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1346EC" w14:textId="4C3A1D03" w:rsidR="00E72A38" w:rsidRPr="005D3E4B" w:rsidRDefault="00E72A38" w:rsidP="005D3E4B">
      <w:pPr>
        <w:spacing w:after="120" w:line="360" w:lineRule="auto"/>
        <w:jc w:val="both"/>
        <w:rPr>
          <w:rFonts w:ascii="Times New Roman" w:hAnsi="Times New Roman"/>
          <w:b/>
          <w:lang w:val="en-US"/>
        </w:rPr>
      </w:pPr>
      <w:r w:rsidRPr="005D3E4B">
        <w:rPr>
          <w:rFonts w:ascii="Times New Roman" w:hAnsi="Times New Roman"/>
          <w:b/>
          <w:lang w:val="en-US"/>
        </w:rPr>
        <w:t>Impact of population</w:t>
      </w:r>
      <w:r w:rsidR="009A2D54" w:rsidRPr="005D3E4B">
        <w:rPr>
          <w:rFonts w:ascii="Times New Roman" w:hAnsi="Times New Roman"/>
          <w:b/>
          <w:lang w:val="en-US"/>
        </w:rPr>
        <w:t>-based or targeted</w:t>
      </w:r>
      <w:r w:rsidRPr="005D3E4B">
        <w:rPr>
          <w:rFonts w:ascii="Times New Roman" w:hAnsi="Times New Roman"/>
          <w:b/>
          <w:lang w:val="en-US"/>
        </w:rPr>
        <w:t xml:space="preserve"> </w:t>
      </w:r>
      <w:r w:rsidR="0014713E">
        <w:rPr>
          <w:rFonts w:ascii="Times New Roman" w:hAnsi="Times New Roman"/>
          <w:b/>
          <w:lang w:val="en-US"/>
        </w:rPr>
        <w:t>B</w:t>
      </w:r>
      <w:r w:rsidR="006877E4">
        <w:rPr>
          <w:rFonts w:ascii="Times New Roman" w:hAnsi="Times New Roman"/>
          <w:b/>
          <w:lang w:val="en-US"/>
        </w:rPr>
        <w:t>MD</w:t>
      </w:r>
      <w:r w:rsidR="0014713E">
        <w:rPr>
          <w:rFonts w:ascii="Times New Roman" w:hAnsi="Times New Roman"/>
          <w:b/>
          <w:lang w:val="en-US"/>
        </w:rPr>
        <w:t xml:space="preserve"> </w:t>
      </w:r>
      <w:r w:rsidRPr="005D3E4B">
        <w:rPr>
          <w:rFonts w:ascii="Times New Roman" w:hAnsi="Times New Roman"/>
          <w:b/>
          <w:lang w:val="en-US"/>
        </w:rPr>
        <w:t>interventions on fracture incidence</w:t>
      </w:r>
    </w:p>
    <w:p w14:paraId="507C406B" w14:textId="13A46B33" w:rsidR="009443C0" w:rsidRPr="005D3E4B" w:rsidRDefault="009443C0" w:rsidP="005D3E4B">
      <w:pPr>
        <w:spacing w:after="120" w:line="360" w:lineRule="auto"/>
        <w:jc w:val="both"/>
        <w:rPr>
          <w:rFonts w:ascii="Times New Roman" w:hAnsi="Times New Roman"/>
          <w:vertAlign w:val="superscript"/>
          <w:lang w:val="en-US"/>
        </w:rPr>
      </w:pPr>
      <w:r w:rsidRPr="005D3E4B">
        <w:rPr>
          <w:rFonts w:ascii="Times New Roman" w:hAnsi="Times New Roman"/>
          <w:lang w:val="en-US"/>
        </w:rPr>
        <w:t>Nicholas C Harvey</w:t>
      </w:r>
      <w:r w:rsidRPr="005D3E4B">
        <w:rPr>
          <w:rFonts w:ascii="Times New Roman" w:hAnsi="Times New Roman"/>
          <w:vertAlign w:val="superscript"/>
          <w:lang w:val="en-US"/>
        </w:rPr>
        <w:t>1,2</w:t>
      </w:r>
      <w:r w:rsidRPr="005D3E4B">
        <w:rPr>
          <w:rFonts w:ascii="Times New Roman" w:hAnsi="Times New Roman"/>
          <w:lang w:val="en-US"/>
        </w:rPr>
        <w:t>,</w:t>
      </w:r>
      <w:r w:rsidRPr="005D3E4B">
        <w:rPr>
          <w:rFonts w:ascii="Times New Roman" w:hAnsi="Times New Roman"/>
          <w:vertAlign w:val="superscript"/>
          <w:lang w:val="en-US"/>
        </w:rPr>
        <w:t xml:space="preserve"> </w:t>
      </w:r>
      <w:r w:rsidRPr="005D3E4B">
        <w:rPr>
          <w:rFonts w:ascii="Times New Roman" w:hAnsi="Times New Roman"/>
          <w:lang w:val="en-US"/>
        </w:rPr>
        <w:t>John A Kanis</w:t>
      </w:r>
      <w:r w:rsidR="004D6CF6">
        <w:rPr>
          <w:rFonts w:ascii="Times New Roman" w:hAnsi="Times New Roman"/>
          <w:vertAlign w:val="superscript"/>
          <w:lang w:val="en-US"/>
        </w:rPr>
        <w:t>3</w:t>
      </w:r>
      <w:r w:rsidRPr="005D3E4B">
        <w:rPr>
          <w:rFonts w:ascii="Times New Roman" w:hAnsi="Times New Roman"/>
          <w:vertAlign w:val="superscript"/>
          <w:lang w:val="en-US"/>
        </w:rPr>
        <w:t>,</w:t>
      </w:r>
      <w:r w:rsidR="004D6CF6">
        <w:rPr>
          <w:rFonts w:ascii="Times New Roman" w:hAnsi="Times New Roman"/>
          <w:vertAlign w:val="superscript"/>
          <w:lang w:val="en-US"/>
        </w:rPr>
        <w:t>4</w:t>
      </w:r>
      <w:r w:rsidRPr="005D3E4B">
        <w:rPr>
          <w:rFonts w:ascii="Times New Roman" w:hAnsi="Times New Roman"/>
          <w:lang w:val="en-US"/>
        </w:rPr>
        <w:t xml:space="preserve">, </w:t>
      </w:r>
      <w:r w:rsidR="00D17602" w:rsidRPr="005D3E4B">
        <w:rPr>
          <w:rFonts w:ascii="Times New Roman" w:hAnsi="Times New Roman"/>
          <w:lang w:val="en-US"/>
        </w:rPr>
        <w:t>Enwu Liu</w:t>
      </w:r>
      <w:r w:rsidR="00E64D58" w:rsidRPr="005D3E4B">
        <w:rPr>
          <w:rFonts w:ascii="Times New Roman" w:hAnsi="Times New Roman"/>
          <w:vertAlign w:val="superscript"/>
          <w:lang w:val="en-US"/>
        </w:rPr>
        <w:t>5</w:t>
      </w:r>
      <w:r w:rsidR="00D17602" w:rsidRPr="005D3E4B">
        <w:rPr>
          <w:rFonts w:ascii="Times New Roman" w:hAnsi="Times New Roman"/>
          <w:lang w:val="en-US"/>
        </w:rPr>
        <w:t xml:space="preserve">, </w:t>
      </w:r>
      <w:r w:rsidR="00E46B23" w:rsidRPr="00E46B23">
        <w:rPr>
          <w:rFonts w:ascii="Times New Roman" w:hAnsi="Times New Roman"/>
          <w:lang w:val="en-US"/>
        </w:rPr>
        <w:t>Liesbeth Vandenput</w:t>
      </w:r>
      <w:r w:rsidR="00E46B23" w:rsidRPr="00E46B23">
        <w:rPr>
          <w:rFonts w:ascii="Times New Roman" w:hAnsi="Times New Roman"/>
          <w:vertAlign w:val="superscript"/>
          <w:lang w:val="en-US"/>
        </w:rPr>
        <w:t>5</w:t>
      </w:r>
      <w:r w:rsidR="004D6CF6">
        <w:rPr>
          <w:rFonts w:ascii="Times New Roman" w:hAnsi="Times New Roman"/>
          <w:vertAlign w:val="superscript"/>
          <w:lang w:val="en-US"/>
        </w:rPr>
        <w:t>,6</w:t>
      </w:r>
      <w:r w:rsidR="00E46B23">
        <w:rPr>
          <w:rFonts w:ascii="Times New Roman" w:hAnsi="Times New Roman"/>
          <w:lang w:val="en-US"/>
        </w:rPr>
        <w:t>,</w:t>
      </w:r>
      <w:r w:rsidR="00E46B23" w:rsidRPr="00E46B23">
        <w:rPr>
          <w:rFonts w:ascii="Times New Roman" w:hAnsi="Times New Roman"/>
          <w:lang w:val="en-US"/>
        </w:rPr>
        <w:t xml:space="preserve"> </w:t>
      </w:r>
      <w:r w:rsidR="00D17602" w:rsidRPr="005D3E4B">
        <w:rPr>
          <w:rFonts w:ascii="Times New Roman" w:hAnsi="Times New Roman"/>
          <w:lang w:val="en-US"/>
        </w:rPr>
        <w:t>Mattias Lorentzon</w:t>
      </w:r>
      <w:r w:rsidR="00003791" w:rsidRPr="005D3E4B">
        <w:rPr>
          <w:rFonts w:ascii="Times New Roman" w:hAnsi="Times New Roman"/>
          <w:vertAlign w:val="superscript"/>
          <w:lang w:val="en-US"/>
        </w:rPr>
        <w:t>5</w:t>
      </w:r>
      <w:r w:rsidR="00003791">
        <w:rPr>
          <w:rFonts w:ascii="Times New Roman" w:hAnsi="Times New Roman"/>
          <w:vertAlign w:val="superscript"/>
          <w:lang w:val="en-US"/>
        </w:rPr>
        <w:t>,</w:t>
      </w:r>
      <w:r w:rsidR="00E64D58" w:rsidRPr="005D3E4B">
        <w:rPr>
          <w:rFonts w:ascii="Times New Roman" w:hAnsi="Times New Roman"/>
          <w:vertAlign w:val="superscript"/>
          <w:lang w:val="en-US"/>
        </w:rPr>
        <w:t>6,7</w:t>
      </w:r>
      <w:r w:rsidR="00D17602" w:rsidRPr="005D3E4B">
        <w:rPr>
          <w:rFonts w:ascii="Times New Roman" w:hAnsi="Times New Roman"/>
          <w:lang w:val="en-US"/>
        </w:rPr>
        <w:t>,</w:t>
      </w:r>
      <w:r w:rsidR="00D47A96" w:rsidRPr="005D3E4B">
        <w:rPr>
          <w:rFonts w:ascii="Times New Roman" w:hAnsi="Times New Roman"/>
          <w:lang w:val="en-US"/>
        </w:rPr>
        <w:t xml:space="preserve"> Cyrus Cooper</w:t>
      </w:r>
      <w:r w:rsidR="00D47A96" w:rsidRPr="005D3E4B">
        <w:rPr>
          <w:rFonts w:ascii="Times New Roman" w:hAnsi="Times New Roman"/>
          <w:vertAlign w:val="superscript"/>
          <w:lang w:val="en-US"/>
        </w:rPr>
        <w:t>1,2,8</w:t>
      </w:r>
      <w:r w:rsidR="00D47A96" w:rsidRPr="005D3E4B">
        <w:rPr>
          <w:rFonts w:ascii="Times New Roman" w:hAnsi="Times New Roman"/>
          <w:lang w:val="en-US"/>
        </w:rPr>
        <w:t>,</w:t>
      </w:r>
      <w:r w:rsidR="00D17602" w:rsidRPr="005D3E4B">
        <w:rPr>
          <w:rFonts w:ascii="Times New Roman" w:hAnsi="Times New Roman"/>
          <w:lang w:val="en-US"/>
        </w:rPr>
        <w:t xml:space="preserve"> </w:t>
      </w:r>
      <w:r w:rsidR="006F7B05" w:rsidRPr="005D3E4B">
        <w:rPr>
          <w:rFonts w:ascii="Times New Roman" w:hAnsi="Times New Roman"/>
          <w:lang w:val="en-US"/>
        </w:rPr>
        <w:t>Eugene McCloskey</w:t>
      </w:r>
      <w:r w:rsidR="006F7B05" w:rsidRPr="005D3E4B">
        <w:rPr>
          <w:rFonts w:ascii="Times New Roman" w:hAnsi="Times New Roman"/>
          <w:vertAlign w:val="superscript"/>
          <w:lang w:val="en-US"/>
        </w:rPr>
        <w:t>4,</w:t>
      </w:r>
      <w:r w:rsidR="00D47A96" w:rsidRPr="005D3E4B">
        <w:rPr>
          <w:rFonts w:ascii="Times New Roman" w:hAnsi="Times New Roman"/>
          <w:vertAlign w:val="superscript"/>
          <w:lang w:val="en-US"/>
        </w:rPr>
        <w:t>9</w:t>
      </w:r>
      <w:r w:rsidR="009D48BA" w:rsidRPr="005D3E4B">
        <w:rPr>
          <w:rFonts w:ascii="Times New Roman" w:hAnsi="Times New Roman"/>
          <w:lang w:val="en-US"/>
        </w:rPr>
        <w:t>, Helena Johansson</w:t>
      </w:r>
      <w:r w:rsidR="009D48BA" w:rsidRPr="005D3E4B">
        <w:rPr>
          <w:rFonts w:ascii="Times New Roman" w:hAnsi="Times New Roman"/>
          <w:vertAlign w:val="superscript"/>
          <w:lang w:val="en-US"/>
        </w:rPr>
        <w:t>4,5</w:t>
      </w:r>
    </w:p>
    <w:p w14:paraId="6CA9DEA5" w14:textId="77CEB8CD" w:rsidR="009443C0" w:rsidRPr="005D3E4B" w:rsidRDefault="009443C0" w:rsidP="005D3E4B">
      <w:pPr>
        <w:spacing w:after="120" w:line="360" w:lineRule="auto"/>
        <w:jc w:val="both"/>
        <w:rPr>
          <w:rFonts w:ascii="Times New Roman" w:hAnsi="Times New Roman"/>
          <w:lang w:val="en-US"/>
        </w:rPr>
      </w:pPr>
      <w:r w:rsidRPr="005D3E4B">
        <w:rPr>
          <w:rFonts w:ascii="Times New Roman" w:hAnsi="Times New Roman"/>
          <w:vertAlign w:val="superscript"/>
          <w:lang w:val="en-US"/>
        </w:rPr>
        <w:t>1</w:t>
      </w:r>
      <w:r w:rsidRPr="005D3E4B">
        <w:rPr>
          <w:rFonts w:ascii="Times New Roman" w:hAnsi="Times New Roman"/>
          <w:lang w:val="en-US"/>
        </w:rPr>
        <w:t>MRC Lifecourse Epidemiology Unit, University of Southampton, Southampton, UK</w:t>
      </w:r>
    </w:p>
    <w:p w14:paraId="4BCF6397" w14:textId="77777777" w:rsidR="009443C0" w:rsidRPr="005D3E4B" w:rsidRDefault="009443C0" w:rsidP="005D3E4B">
      <w:pPr>
        <w:spacing w:after="120" w:line="360" w:lineRule="auto"/>
        <w:jc w:val="both"/>
        <w:rPr>
          <w:rFonts w:ascii="Times New Roman" w:hAnsi="Times New Roman"/>
          <w:lang w:val="en-US"/>
        </w:rPr>
      </w:pPr>
      <w:r w:rsidRPr="005D3E4B">
        <w:rPr>
          <w:rFonts w:ascii="Times New Roman" w:hAnsi="Times New Roman"/>
          <w:vertAlign w:val="superscript"/>
          <w:lang w:val="en-US"/>
        </w:rPr>
        <w:t>2</w:t>
      </w:r>
      <w:r w:rsidRPr="005D3E4B">
        <w:rPr>
          <w:rFonts w:ascii="Times New Roman" w:hAnsi="Times New Roman"/>
          <w:lang w:val="en-US"/>
        </w:rPr>
        <w:t xml:space="preserve">NIHR Southampton Biomedical Research Centre, University of Southampton and University Hospital Southampton NHS Foundation Trust, </w:t>
      </w:r>
      <w:proofErr w:type="spellStart"/>
      <w:r w:rsidRPr="005D3E4B">
        <w:rPr>
          <w:rFonts w:ascii="Times New Roman" w:hAnsi="Times New Roman"/>
          <w:lang w:val="en-US"/>
        </w:rPr>
        <w:t>Tremona</w:t>
      </w:r>
      <w:proofErr w:type="spellEnd"/>
      <w:r w:rsidRPr="005D3E4B">
        <w:rPr>
          <w:rFonts w:ascii="Times New Roman" w:hAnsi="Times New Roman"/>
          <w:lang w:val="en-US"/>
        </w:rPr>
        <w:t xml:space="preserve"> Road, Southampton, UK</w:t>
      </w:r>
    </w:p>
    <w:p w14:paraId="61889B45" w14:textId="25B141F2" w:rsidR="00E908F6" w:rsidRPr="005D3E4B" w:rsidRDefault="004D6CF6" w:rsidP="005D3E4B">
      <w:pPr>
        <w:autoSpaceDE w:val="0"/>
        <w:autoSpaceDN w:val="0"/>
        <w:adjustRightInd w:val="0"/>
        <w:spacing w:after="120" w:line="360" w:lineRule="auto"/>
        <w:jc w:val="both"/>
        <w:rPr>
          <w:rFonts w:ascii="Times New Roman" w:eastAsia="AdvTT46dcae81" w:hAnsi="Times New Roman"/>
          <w:lang w:val="en-US"/>
        </w:rPr>
      </w:pPr>
      <w:r>
        <w:rPr>
          <w:rFonts w:ascii="Times New Roman" w:eastAsia="AdvTT46dcae81" w:hAnsi="Times New Roman"/>
          <w:vertAlign w:val="superscript"/>
          <w:lang w:val="en-US"/>
        </w:rPr>
        <w:t>3</w:t>
      </w:r>
      <w:r w:rsidR="00E908F6" w:rsidRPr="005D3E4B">
        <w:rPr>
          <w:rFonts w:ascii="Times New Roman" w:eastAsia="AdvTT46dcae81" w:hAnsi="Times New Roman"/>
          <w:lang w:val="en-US"/>
        </w:rPr>
        <w:t>Centre for Metabolic Bone Diseases, University of Sheffield, Sheffield, UK</w:t>
      </w:r>
    </w:p>
    <w:p w14:paraId="7A5AF732" w14:textId="1C3BA028" w:rsidR="00E908F6" w:rsidRPr="004D6CF6" w:rsidRDefault="004D6CF6" w:rsidP="005D3E4B">
      <w:pPr>
        <w:spacing w:after="120" w:line="360" w:lineRule="auto"/>
        <w:jc w:val="both"/>
        <w:rPr>
          <w:rFonts w:ascii="Times New Roman" w:hAnsi="Times New Roman"/>
          <w:lang w:val="en-US"/>
        </w:rPr>
      </w:pPr>
      <w:r>
        <w:rPr>
          <w:rFonts w:ascii="Times New Roman" w:hAnsi="Times New Roman"/>
          <w:vertAlign w:val="superscript"/>
          <w:lang w:val="en-US"/>
        </w:rPr>
        <w:t>4</w:t>
      </w:r>
      <w:r w:rsidR="00E908F6" w:rsidRPr="004D6CF6">
        <w:rPr>
          <w:rFonts w:ascii="Times New Roman" w:hAnsi="Times New Roman"/>
          <w:lang w:val="en-US"/>
        </w:rPr>
        <w:t>Mary McKillop Institute</w:t>
      </w:r>
      <w:r w:rsidR="00F46755" w:rsidRPr="004D6CF6">
        <w:rPr>
          <w:rFonts w:ascii="Times New Roman" w:hAnsi="Times New Roman"/>
          <w:lang w:val="en-US"/>
        </w:rPr>
        <w:t xml:space="preserve"> for Health Research</w:t>
      </w:r>
      <w:r w:rsidR="00E908F6" w:rsidRPr="004D6CF6">
        <w:rPr>
          <w:rFonts w:ascii="Times New Roman" w:hAnsi="Times New Roman"/>
          <w:lang w:val="en-US"/>
        </w:rPr>
        <w:t>, Australian Catholic University, Melbourne, Australia</w:t>
      </w:r>
    </w:p>
    <w:p w14:paraId="2570EE7F" w14:textId="460D78A2" w:rsidR="004D6CF6" w:rsidRPr="00EE141C" w:rsidRDefault="004D6CF6" w:rsidP="005D3E4B">
      <w:pPr>
        <w:spacing w:after="120" w:line="360" w:lineRule="auto"/>
        <w:jc w:val="both"/>
        <w:rPr>
          <w:rFonts w:ascii="Times New Roman" w:hAnsi="Times New Roman"/>
          <w:lang w:val="en-US"/>
        </w:rPr>
      </w:pPr>
      <w:r w:rsidRPr="007B48F4">
        <w:rPr>
          <w:rFonts w:ascii="Times New Roman" w:hAnsi="Times New Roman"/>
          <w:vertAlign w:val="superscript"/>
        </w:rPr>
        <w:t>5</w:t>
      </w:r>
      <w:r w:rsidRPr="004D6CF6">
        <w:rPr>
          <w:rFonts w:ascii="Times New Roman" w:hAnsi="Times New Roman"/>
          <w:lang w:val="en-US"/>
        </w:rPr>
        <w:t xml:space="preserve">Centre for Bone and Arthritis Research, Department of Internal Medicine and Clinical Nutrition, Institute of Medicine, </w:t>
      </w:r>
      <w:proofErr w:type="spellStart"/>
      <w:r w:rsidRPr="004D6CF6">
        <w:rPr>
          <w:rFonts w:ascii="Times New Roman" w:hAnsi="Times New Roman"/>
          <w:lang w:val="en-US"/>
        </w:rPr>
        <w:t>Sahlgrenska</w:t>
      </w:r>
      <w:proofErr w:type="spellEnd"/>
      <w:r w:rsidRPr="004D6CF6">
        <w:rPr>
          <w:rFonts w:ascii="Times New Roman" w:hAnsi="Times New Roman"/>
          <w:lang w:val="en-US"/>
        </w:rPr>
        <w:t xml:space="preserve"> Academy, University of Gothenburg, Gothenburg, Sweden</w:t>
      </w:r>
    </w:p>
    <w:p w14:paraId="4D1D9757" w14:textId="3BBD6F2E" w:rsidR="00E908F6" w:rsidRPr="005D3E4B" w:rsidRDefault="00E64D58" w:rsidP="005D3E4B">
      <w:pPr>
        <w:autoSpaceDE w:val="0"/>
        <w:autoSpaceDN w:val="0"/>
        <w:adjustRightInd w:val="0"/>
        <w:spacing w:after="120" w:line="360" w:lineRule="auto"/>
        <w:jc w:val="both"/>
        <w:rPr>
          <w:rFonts w:ascii="Times New Roman" w:eastAsia="AdvTT46dcae81" w:hAnsi="Times New Roman"/>
          <w:lang w:val="en-US"/>
        </w:rPr>
      </w:pPr>
      <w:r w:rsidRPr="005D3E4B">
        <w:rPr>
          <w:rFonts w:ascii="Times New Roman" w:eastAsia="AdvTT46dcae81" w:hAnsi="Times New Roman"/>
          <w:vertAlign w:val="superscript"/>
          <w:lang w:val="en-US"/>
        </w:rPr>
        <w:t>6</w:t>
      </w:r>
      <w:r w:rsidR="00E908F6" w:rsidRPr="005D3E4B">
        <w:rPr>
          <w:rFonts w:ascii="Times New Roman" w:eastAsia="AdvTT46dcae81" w:hAnsi="Times New Roman"/>
          <w:lang w:val="en-US"/>
        </w:rPr>
        <w:t>Geriatric Medicine, Department of Internal Medicine and Clinical Nutrition, Institute of Medicine, University of Gothenburg, Sweden</w:t>
      </w:r>
    </w:p>
    <w:p w14:paraId="0343CFD5" w14:textId="6F852A2E" w:rsidR="00E908F6" w:rsidRPr="005D3E4B" w:rsidRDefault="00E64D58" w:rsidP="005D3E4B">
      <w:pPr>
        <w:autoSpaceDE w:val="0"/>
        <w:autoSpaceDN w:val="0"/>
        <w:adjustRightInd w:val="0"/>
        <w:spacing w:after="120" w:line="360" w:lineRule="auto"/>
        <w:jc w:val="both"/>
        <w:rPr>
          <w:rFonts w:ascii="Times New Roman" w:eastAsia="AdvTT46dcae81" w:hAnsi="Times New Roman"/>
          <w:lang w:val="en-US"/>
        </w:rPr>
      </w:pPr>
      <w:r w:rsidRPr="005D3E4B">
        <w:rPr>
          <w:rFonts w:ascii="Times New Roman" w:eastAsia="AdvTT46dcae81" w:hAnsi="Times New Roman"/>
          <w:vertAlign w:val="superscript"/>
          <w:lang w:val="en-US"/>
        </w:rPr>
        <w:t>7</w:t>
      </w:r>
      <w:r w:rsidR="00E908F6" w:rsidRPr="005D3E4B">
        <w:rPr>
          <w:rFonts w:ascii="Times New Roman" w:eastAsia="AdvTT46dcae81" w:hAnsi="Times New Roman"/>
          <w:lang w:val="en-US"/>
        </w:rPr>
        <w:t xml:space="preserve">Geriatric Medicine, </w:t>
      </w:r>
      <w:proofErr w:type="spellStart"/>
      <w:r w:rsidR="00E908F6" w:rsidRPr="005D3E4B">
        <w:rPr>
          <w:rFonts w:ascii="Times New Roman" w:eastAsia="AdvTT46dcae81" w:hAnsi="Times New Roman"/>
          <w:lang w:val="en-US"/>
        </w:rPr>
        <w:t>Sahlgrenska</w:t>
      </w:r>
      <w:proofErr w:type="spellEnd"/>
      <w:r w:rsidR="00E908F6" w:rsidRPr="005D3E4B">
        <w:rPr>
          <w:rFonts w:ascii="Times New Roman" w:eastAsia="AdvTT46dcae81" w:hAnsi="Times New Roman"/>
          <w:lang w:val="en-US"/>
        </w:rPr>
        <w:t xml:space="preserve"> University Hospital, </w:t>
      </w:r>
      <w:proofErr w:type="spellStart"/>
      <w:r w:rsidR="00E908F6" w:rsidRPr="005D3E4B">
        <w:rPr>
          <w:rFonts w:ascii="Times New Roman" w:eastAsia="AdvTT46dcae81" w:hAnsi="Times New Roman"/>
          <w:lang w:val="en-US"/>
        </w:rPr>
        <w:t>Mölndal</w:t>
      </w:r>
      <w:proofErr w:type="spellEnd"/>
      <w:r w:rsidR="00E908F6" w:rsidRPr="005D3E4B">
        <w:rPr>
          <w:rFonts w:ascii="Times New Roman" w:eastAsia="AdvTT46dcae81" w:hAnsi="Times New Roman"/>
          <w:lang w:val="en-US"/>
        </w:rPr>
        <w:t>, Sweden</w:t>
      </w:r>
    </w:p>
    <w:p w14:paraId="0F5920D1" w14:textId="6BC6130E" w:rsidR="00D47A96" w:rsidRPr="005D3E4B" w:rsidRDefault="00D47A96" w:rsidP="005D3E4B">
      <w:pPr>
        <w:autoSpaceDE w:val="0"/>
        <w:autoSpaceDN w:val="0"/>
        <w:adjustRightInd w:val="0"/>
        <w:spacing w:after="120" w:line="360" w:lineRule="auto"/>
        <w:jc w:val="both"/>
        <w:rPr>
          <w:rFonts w:ascii="Times New Roman" w:eastAsia="AdvTT46dcae81" w:hAnsi="Times New Roman"/>
          <w:lang w:val="en-US"/>
        </w:rPr>
      </w:pPr>
      <w:r w:rsidRPr="005D3E4B">
        <w:rPr>
          <w:rFonts w:ascii="Times New Roman" w:eastAsia="AdvTT46dcae81" w:hAnsi="Times New Roman"/>
          <w:vertAlign w:val="superscript"/>
          <w:lang w:val="en-US"/>
        </w:rPr>
        <w:t>8</w:t>
      </w:r>
      <w:r w:rsidRPr="005D3E4B">
        <w:rPr>
          <w:rFonts w:ascii="Times New Roman" w:eastAsia="AdvTT46dcae81" w:hAnsi="Times New Roman"/>
          <w:lang w:val="en-US"/>
        </w:rPr>
        <w:t>NIHR Oxford Biomedical Research Centre, University of Oxford, UK</w:t>
      </w:r>
    </w:p>
    <w:p w14:paraId="57A8E268" w14:textId="132F9642" w:rsidR="009443C0" w:rsidRPr="005D3E4B" w:rsidRDefault="00D47A96" w:rsidP="005D3E4B">
      <w:pPr>
        <w:spacing w:after="120" w:line="360" w:lineRule="auto"/>
        <w:jc w:val="both"/>
        <w:rPr>
          <w:rFonts w:ascii="Times New Roman" w:hAnsi="Times New Roman"/>
          <w:lang w:val="en-US"/>
        </w:rPr>
      </w:pPr>
      <w:r w:rsidRPr="005D3E4B">
        <w:rPr>
          <w:rFonts w:ascii="Times New Roman" w:hAnsi="Times New Roman"/>
          <w:vertAlign w:val="superscript"/>
          <w:lang w:val="en-US"/>
        </w:rPr>
        <w:t>9</w:t>
      </w:r>
      <w:r w:rsidR="009443C0" w:rsidRPr="005D3E4B">
        <w:rPr>
          <w:rFonts w:ascii="Times New Roman" w:hAnsi="Times New Roman"/>
          <w:lang w:val="en-US"/>
        </w:rPr>
        <w:t xml:space="preserve">Centre for Integrated research in Musculoskeletal Ageing (CIMA), </w:t>
      </w:r>
      <w:proofErr w:type="spellStart"/>
      <w:r w:rsidR="009443C0" w:rsidRPr="005D3E4B">
        <w:rPr>
          <w:rFonts w:ascii="Times New Roman" w:hAnsi="Times New Roman"/>
          <w:lang w:val="en-US"/>
        </w:rPr>
        <w:t>Mellanby</w:t>
      </w:r>
      <w:proofErr w:type="spellEnd"/>
      <w:r w:rsidR="009443C0" w:rsidRPr="005D3E4B">
        <w:rPr>
          <w:rFonts w:ascii="Times New Roman" w:hAnsi="Times New Roman"/>
          <w:lang w:val="en-US"/>
        </w:rPr>
        <w:t xml:space="preserve"> Centre for Bone Research, University of Sheffield, Sheffield, UK</w:t>
      </w:r>
    </w:p>
    <w:p w14:paraId="787D102B" w14:textId="77777777" w:rsidR="00E72A38" w:rsidRPr="005D3E4B" w:rsidRDefault="00E72A38" w:rsidP="005D3E4B">
      <w:pPr>
        <w:spacing w:after="120" w:line="360" w:lineRule="auto"/>
        <w:jc w:val="both"/>
        <w:rPr>
          <w:rFonts w:ascii="Times New Roman" w:hAnsi="Times New Roman"/>
          <w:b/>
          <w:lang w:val="en-US"/>
        </w:rPr>
      </w:pPr>
    </w:p>
    <w:p w14:paraId="6B8076D9" w14:textId="77777777" w:rsidR="00D47A96" w:rsidRPr="005D3E4B" w:rsidRDefault="00D47A96" w:rsidP="005D3E4B">
      <w:pPr>
        <w:autoSpaceDE w:val="0"/>
        <w:autoSpaceDN w:val="0"/>
        <w:adjustRightInd w:val="0"/>
        <w:spacing w:after="120" w:line="360" w:lineRule="auto"/>
        <w:jc w:val="both"/>
        <w:rPr>
          <w:rFonts w:ascii="Times New Roman" w:eastAsia="AdvTT46dcae81" w:hAnsi="Times New Roman"/>
          <w:b/>
          <w:lang w:val="en-US"/>
        </w:rPr>
      </w:pPr>
      <w:r w:rsidRPr="005D3E4B">
        <w:rPr>
          <w:rFonts w:ascii="Times New Roman" w:eastAsia="AdvTT46dcae81" w:hAnsi="Times New Roman"/>
          <w:b/>
          <w:lang w:val="en-US"/>
        </w:rPr>
        <w:t>Corresponding author:</w:t>
      </w:r>
    </w:p>
    <w:p w14:paraId="3A5C528D" w14:textId="77777777" w:rsidR="00D47A96" w:rsidRPr="005D3E4B" w:rsidRDefault="00D47A96" w:rsidP="005D3E4B">
      <w:pPr>
        <w:autoSpaceDE w:val="0"/>
        <w:autoSpaceDN w:val="0"/>
        <w:adjustRightInd w:val="0"/>
        <w:spacing w:after="120" w:line="360" w:lineRule="auto"/>
        <w:jc w:val="both"/>
        <w:outlineLvl w:val="0"/>
        <w:rPr>
          <w:rFonts w:ascii="Times New Roman" w:eastAsia="AdvTT46dcae81" w:hAnsi="Times New Roman"/>
          <w:lang w:val="en-US"/>
        </w:rPr>
      </w:pPr>
      <w:r w:rsidRPr="005D3E4B">
        <w:rPr>
          <w:rFonts w:ascii="Times New Roman" w:eastAsia="AdvTT46dcae81" w:hAnsi="Times New Roman"/>
          <w:lang w:val="en-US"/>
        </w:rPr>
        <w:t>Professor Nicholas Harvey</w:t>
      </w:r>
    </w:p>
    <w:p w14:paraId="02D7BE79" w14:textId="77777777" w:rsidR="00D47A96" w:rsidRPr="005D3E4B" w:rsidRDefault="00D47A96" w:rsidP="005D3E4B">
      <w:pPr>
        <w:autoSpaceDE w:val="0"/>
        <w:autoSpaceDN w:val="0"/>
        <w:adjustRightInd w:val="0"/>
        <w:spacing w:after="120" w:line="360" w:lineRule="auto"/>
        <w:jc w:val="both"/>
        <w:rPr>
          <w:rFonts w:ascii="Times New Roman" w:hAnsi="Times New Roman"/>
          <w:lang w:val="en-US"/>
        </w:rPr>
      </w:pPr>
      <w:r w:rsidRPr="005D3E4B">
        <w:rPr>
          <w:rFonts w:ascii="Times New Roman" w:hAnsi="Times New Roman"/>
          <w:lang w:val="en-US"/>
        </w:rPr>
        <w:t>MRC Lifecourse Epidemiology Unit, University of Southampton, Southampton SO16 6YD, UK</w:t>
      </w:r>
    </w:p>
    <w:p w14:paraId="29B2D3DE" w14:textId="77777777" w:rsidR="00D47A96" w:rsidRPr="005D3E4B" w:rsidRDefault="00D47A96" w:rsidP="005D3E4B">
      <w:pPr>
        <w:autoSpaceDE w:val="0"/>
        <w:autoSpaceDN w:val="0"/>
        <w:adjustRightInd w:val="0"/>
        <w:spacing w:after="120" w:line="360" w:lineRule="auto"/>
        <w:jc w:val="both"/>
        <w:outlineLvl w:val="0"/>
        <w:rPr>
          <w:rFonts w:ascii="Times New Roman" w:hAnsi="Times New Roman"/>
          <w:lang w:val="en-US"/>
        </w:rPr>
      </w:pPr>
      <w:r w:rsidRPr="005D3E4B">
        <w:rPr>
          <w:rFonts w:ascii="Times New Roman" w:hAnsi="Times New Roman"/>
          <w:lang w:val="en-US"/>
        </w:rPr>
        <w:t xml:space="preserve">Tel: +44 23 8077 7624; Fax: +44 23 8070 4021; Email: </w:t>
      </w:r>
      <w:hyperlink r:id="rId8" w:history="1">
        <w:r w:rsidRPr="005D3E4B">
          <w:rPr>
            <w:rStyle w:val="Hyperlink"/>
            <w:rFonts w:ascii="Times New Roman" w:hAnsi="Times New Roman"/>
            <w:lang w:val="en-US"/>
          </w:rPr>
          <w:t>nch@mrc.soton.ac.uk</w:t>
        </w:r>
      </w:hyperlink>
    </w:p>
    <w:p w14:paraId="4C76B00F" w14:textId="140B7138" w:rsidR="00D47A96" w:rsidRPr="005D3E4B" w:rsidRDefault="00D47A96" w:rsidP="005D3E4B">
      <w:pPr>
        <w:autoSpaceDE w:val="0"/>
        <w:autoSpaceDN w:val="0"/>
        <w:adjustRightInd w:val="0"/>
        <w:spacing w:after="120" w:line="360" w:lineRule="auto"/>
        <w:jc w:val="both"/>
        <w:outlineLvl w:val="0"/>
        <w:rPr>
          <w:rFonts w:ascii="Times New Roman" w:hAnsi="Times New Roman"/>
          <w:lang w:val="en-US"/>
        </w:rPr>
      </w:pPr>
      <w:r w:rsidRPr="005D3E4B">
        <w:rPr>
          <w:rFonts w:ascii="Times New Roman" w:hAnsi="Times New Roman"/>
          <w:lang w:val="en-US"/>
        </w:rPr>
        <w:t xml:space="preserve">Running title: </w:t>
      </w:r>
      <w:r w:rsidR="005D3E4B">
        <w:rPr>
          <w:rFonts w:ascii="Times New Roman" w:hAnsi="Times New Roman"/>
          <w:lang w:val="en-US"/>
        </w:rPr>
        <w:t>Population vs high risk approaches in osteoporosis</w:t>
      </w:r>
    </w:p>
    <w:p w14:paraId="004D1A14" w14:textId="46608CE7" w:rsidR="00D47A96" w:rsidRPr="005D3E4B" w:rsidRDefault="00D47A96" w:rsidP="005D3E4B">
      <w:pPr>
        <w:autoSpaceDE w:val="0"/>
        <w:autoSpaceDN w:val="0"/>
        <w:adjustRightInd w:val="0"/>
        <w:spacing w:after="120" w:line="360" w:lineRule="auto"/>
        <w:jc w:val="both"/>
        <w:rPr>
          <w:rFonts w:ascii="Times New Roman" w:hAnsi="Times New Roman"/>
          <w:lang w:val="en-US"/>
        </w:rPr>
      </w:pPr>
      <w:r w:rsidRPr="005D3E4B">
        <w:rPr>
          <w:rFonts w:ascii="Times New Roman" w:hAnsi="Times New Roman"/>
          <w:lang w:val="en-US"/>
        </w:rPr>
        <w:t xml:space="preserve">Word count: </w:t>
      </w:r>
      <w:r w:rsidR="00B26C3B">
        <w:rPr>
          <w:rFonts w:ascii="Times New Roman" w:hAnsi="Times New Roman"/>
          <w:lang w:val="en-US"/>
        </w:rPr>
        <w:t>2173</w:t>
      </w:r>
    </w:p>
    <w:p w14:paraId="28EE1096" w14:textId="77FED153" w:rsidR="00D47A96" w:rsidRPr="005D3E4B" w:rsidRDefault="00D47A96" w:rsidP="005D3E4B">
      <w:pPr>
        <w:autoSpaceDE w:val="0"/>
        <w:autoSpaceDN w:val="0"/>
        <w:adjustRightInd w:val="0"/>
        <w:spacing w:after="120" w:line="360" w:lineRule="auto"/>
        <w:jc w:val="both"/>
        <w:rPr>
          <w:rFonts w:ascii="Times New Roman" w:hAnsi="Times New Roman"/>
          <w:lang w:val="en-US"/>
        </w:rPr>
      </w:pPr>
      <w:r w:rsidRPr="005D3E4B">
        <w:rPr>
          <w:rFonts w:ascii="Times New Roman" w:hAnsi="Times New Roman"/>
          <w:lang w:val="en-US"/>
        </w:rPr>
        <w:t xml:space="preserve">Tables: </w:t>
      </w:r>
      <w:r w:rsidR="00F95B36">
        <w:rPr>
          <w:rFonts w:ascii="Times New Roman" w:hAnsi="Times New Roman"/>
          <w:lang w:val="en-US"/>
        </w:rPr>
        <w:t>2</w:t>
      </w:r>
    </w:p>
    <w:p w14:paraId="4FFF217C" w14:textId="05B148E7" w:rsidR="00D47A96" w:rsidRPr="005D3E4B" w:rsidRDefault="00D47A96" w:rsidP="005D3E4B">
      <w:pPr>
        <w:autoSpaceDE w:val="0"/>
        <w:autoSpaceDN w:val="0"/>
        <w:adjustRightInd w:val="0"/>
        <w:spacing w:after="120" w:line="360" w:lineRule="auto"/>
        <w:jc w:val="both"/>
        <w:rPr>
          <w:rFonts w:ascii="Times New Roman" w:hAnsi="Times New Roman"/>
          <w:lang w:val="en-US"/>
        </w:rPr>
      </w:pPr>
      <w:r w:rsidRPr="005D3E4B">
        <w:rPr>
          <w:rFonts w:ascii="Times New Roman" w:hAnsi="Times New Roman"/>
          <w:lang w:val="en-US"/>
        </w:rPr>
        <w:t xml:space="preserve">Figures: </w:t>
      </w:r>
      <w:r w:rsidR="00F95B36">
        <w:rPr>
          <w:rFonts w:ascii="Times New Roman" w:hAnsi="Times New Roman"/>
          <w:lang w:val="en-US"/>
        </w:rPr>
        <w:t>2</w:t>
      </w:r>
    </w:p>
    <w:p w14:paraId="28D5FE6B" w14:textId="77777777" w:rsidR="00D47A96" w:rsidRPr="005D3E4B" w:rsidRDefault="00D47A96" w:rsidP="005D3E4B">
      <w:pPr>
        <w:spacing w:after="120" w:line="360" w:lineRule="auto"/>
        <w:jc w:val="both"/>
        <w:rPr>
          <w:rFonts w:ascii="Times New Roman" w:hAnsi="Times New Roman"/>
          <w:b/>
          <w:lang w:val="en-US"/>
        </w:rPr>
      </w:pPr>
    </w:p>
    <w:p w14:paraId="6B1A03EF" w14:textId="71AF4356" w:rsidR="00D47A96" w:rsidRPr="005D3E4B" w:rsidRDefault="005D3E4B" w:rsidP="005D3E4B">
      <w:pPr>
        <w:spacing w:after="120" w:line="360" w:lineRule="auto"/>
        <w:jc w:val="both"/>
        <w:rPr>
          <w:rFonts w:ascii="Times New Roman" w:hAnsi="Times New Roman"/>
          <w:bCs/>
          <w:lang w:val="en-US"/>
        </w:rPr>
      </w:pPr>
      <w:r w:rsidRPr="005D3E4B">
        <w:rPr>
          <w:rFonts w:ascii="Times New Roman" w:hAnsi="Times New Roman"/>
          <w:b/>
          <w:lang w:val="en-US"/>
        </w:rPr>
        <w:t>Keywords:</w:t>
      </w:r>
      <w:r w:rsidRPr="005D3E4B">
        <w:rPr>
          <w:rFonts w:ascii="Times New Roman" w:hAnsi="Times New Roman"/>
          <w:bCs/>
          <w:lang w:val="en-US"/>
        </w:rPr>
        <w:t xml:space="preserve"> osteoporosis; epidemiology; population; targeted; BMD</w:t>
      </w:r>
      <w:r w:rsidR="008674D1">
        <w:rPr>
          <w:rFonts w:ascii="Times New Roman" w:hAnsi="Times New Roman"/>
          <w:bCs/>
          <w:lang w:val="en-US"/>
        </w:rPr>
        <w:t>; fracture</w:t>
      </w:r>
      <w:r w:rsidR="00D47A96" w:rsidRPr="005D3E4B">
        <w:rPr>
          <w:rFonts w:ascii="Times New Roman" w:hAnsi="Times New Roman"/>
          <w:bCs/>
          <w:lang w:val="en-US"/>
        </w:rPr>
        <w:br w:type="page"/>
      </w:r>
    </w:p>
    <w:p w14:paraId="6015DC90" w14:textId="77777777" w:rsidR="00D47A96" w:rsidRPr="005D3E4B" w:rsidRDefault="00D47A96" w:rsidP="005D3E4B">
      <w:pPr>
        <w:spacing w:after="120" w:line="360" w:lineRule="auto"/>
        <w:jc w:val="both"/>
        <w:rPr>
          <w:rFonts w:ascii="Times New Roman" w:hAnsi="Times New Roman"/>
          <w:b/>
          <w:lang w:val="en-US"/>
        </w:rPr>
      </w:pPr>
      <w:r w:rsidRPr="005D3E4B">
        <w:rPr>
          <w:rFonts w:ascii="Times New Roman" w:hAnsi="Times New Roman"/>
          <w:b/>
          <w:lang w:val="en-US"/>
        </w:rPr>
        <w:lastRenderedPageBreak/>
        <w:t>Abstract</w:t>
      </w:r>
    </w:p>
    <w:p w14:paraId="70E2396E" w14:textId="20716A59" w:rsidR="00E72A38" w:rsidRPr="005D3E4B" w:rsidRDefault="0035767C" w:rsidP="005D3E4B">
      <w:pPr>
        <w:spacing w:after="120" w:line="360" w:lineRule="auto"/>
        <w:jc w:val="both"/>
        <w:rPr>
          <w:rFonts w:ascii="Times New Roman" w:hAnsi="Times New Roman"/>
          <w:i/>
          <w:lang w:val="en-US"/>
        </w:rPr>
      </w:pPr>
      <w:r>
        <w:rPr>
          <w:rFonts w:ascii="Times New Roman" w:hAnsi="Times New Roman"/>
          <w:i/>
          <w:lang w:val="en-US"/>
        </w:rPr>
        <w:t>Purpose/introduction</w:t>
      </w:r>
    </w:p>
    <w:p w14:paraId="3088A27B" w14:textId="7EDBD269" w:rsidR="00E72A38" w:rsidRPr="005D3E4B" w:rsidRDefault="00E72A38" w:rsidP="005D3E4B">
      <w:pPr>
        <w:spacing w:after="120" w:line="360" w:lineRule="auto"/>
        <w:jc w:val="both"/>
        <w:rPr>
          <w:rFonts w:ascii="Times New Roman" w:hAnsi="Times New Roman"/>
          <w:lang w:val="en-US"/>
        </w:rPr>
      </w:pPr>
      <w:r w:rsidRPr="005D3E4B">
        <w:rPr>
          <w:rFonts w:ascii="Times New Roman" w:hAnsi="Times New Roman"/>
          <w:lang w:val="en-US"/>
        </w:rPr>
        <w:t xml:space="preserve">To investigate the impact of population level </w:t>
      </w:r>
      <w:r w:rsidR="008A19F3" w:rsidRPr="005D3E4B">
        <w:rPr>
          <w:rFonts w:ascii="Times New Roman" w:hAnsi="Times New Roman"/>
          <w:lang w:val="en-US"/>
        </w:rPr>
        <w:t>or targeted alterations to</w:t>
      </w:r>
      <w:r w:rsidRPr="005D3E4B">
        <w:rPr>
          <w:rFonts w:ascii="Times New Roman" w:hAnsi="Times New Roman"/>
          <w:lang w:val="en-US"/>
        </w:rPr>
        <w:t xml:space="preserve"> BMD on the incidence of fractures.</w:t>
      </w:r>
    </w:p>
    <w:p w14:paraId="714914C8" w14:textId="77777777" w:rsidR="00E72A38" w:rsidRPr="005D3E4B" w:rsidRDefault="00E72A38" w:rsidP="005D3E4B">
      <w:pPr>
        <w:spacing w:after="120" w:line="360" w:lineRule="auto"/>
        <w:jc w:val="both"/>
        <w:rPr>
          <w:rFonts w:ascii="Times New Roman" w:hAnsi="Times New Roman"/>
          <w:i/>
          <w:lang w:val="en-US"/>
        </w:rPr>
      </w:pPr>
      <w:r w:rsidRPr="005D3E4B">
        <w:rPr>
          <w:rFonts w:ascii="Times New Roman" w:hAnsi="Times New Roman"/>
          <w:i/>
          <w:lang w:val="en-US"/>
        </w:rPr>
        <w:t>Methods</w:t>
      </w:r>
    </w:p>
    <w:p w14:paraId="5475E6C2" w14:textId="4506C070" w:rsidR="00E72A38" w:rsidRPr="005D3E4B" w:rsidRDefault="008A19F3" w:rsidP="005D3E4B">
      <w:pPr>
        <w:spacing w:after="120" w:line="360" w:lineRule="auto"/>
        <w:jc w:val="both"/>
        <w:rPr>
          <w:rFonts w:ascii="Times New Roman" w:hAnsi="Times New Roman"/>
          <w:lang w:val="en-US"/>
        </w:rPr>
      </w:pPr>
      <w:r w:rsidRPr="005D3E4B">
        <w:rPr>
          <w:rFonts w:ascii="Times New Roman" w:hAnsi="Times New Roman"/>
          <w:lang w:val="en-US"/>
        </w:rPr>
        <w:t>W</w:t>
      </w:r>
      <w:r w:rsidR="00E72A38" w:rsidRPr="005D3E4B">
        <w:rPr>
          <w:rFonts w:ascii="Times New Roman" w:hAnsi="Times New Roman"/>
          <w:lang w:val="en-US"/>
        </w:rPr>
        <w:t xml:space="preserve">e used a simulated cohort of </w:t>
      </w:r>
      <w:r w:rsidR="000D2394">
        <w:rPr>
          <w:rFonts w:ascii="Times New Roman" w:eastAsia="MS Mincho" w:hAnsi="Times New Roman"/>
          <w:bCs/>
          <w:lang w:val="en-GB"/>
        </w:rPr>
        <w:t>49,242</w:t>
      </w:r>
      <w:r w:rsidR="000D2394" w:rsidRPr="005D3E4B">
        <w:rPr>
          <w:rFonts w:ascii="Times New Roman" w:eastAsia="MS Mincho" w:hAnsi="Times New Roman"/>
          <w:bCs/>
          <w:lang w:val="en-GB"/>
        </w:rPr>
        <w:t xml:space="preserve"> </w:t>
      </w:r>
      <w:r w:rsidR="00E72A38" w:rsidRPr="005D3E4B">
        <w:rPr>
          <w:rFonts w:ascii="Times New Roman" w:hAnsi="Times New Roman"/>
          <w:lang w:val="en-US"/>
        </w:rPr>
        <w:t xml:space="preserve">women </w:t>
      </w:r>
      <w:r w:rsidR="00A40134" w:rsidRPr="005D3E4B">
        <w:rPr>
          <w:rFonts w:ascii="Times New Roman" w:hAnsi="Times New Roman"/>
          <w:lang w:val="en-US"/>
        </w:rPr>
        <w:t xml:space="preserve">with </w:t>
      </w:r>
      <w:r w:rsidR="00E72A38" w:rsidRPr="005D3E4B">
        <w:rPr>
          <w:rFonts w:ascii="Times New Roman" w:hAnsi="Times New Roman"/>
          <w:lang w:val="en-US"/>
        </w:rPr>
        <w:t xml:space="preserve">age and </w:t>
      </w:r>
      <w:r w:rsidR="00E72A38" w:rsidRPr="001C29B9">
        <w:rPr>
          <w:rFonts w:ascii="Times New Roman" w:hAnsi="Times New Roman"/>
          <w:lang w:val="en-US"/>
        </w:rPr>
        <w:t>BMI</w:t>
      </w:r>
      <w:r w:rsidR="00E72A38" w:rsidRPr="005D3E4B">
        <w:rPr>
          <w:rFonts w:ascii="Times New Roman" w:hAnsi="Times New Roman"/>
          <w:lang w:val="en-US"/>
        </w:rPr>
        <w:t xml:space="preserve"> distribution</w:t>
      </w:r>
      <w:r w:rsidR="004D4811">
        <w:rPr>
          <w:rFonts w:ascii="Times New Roman" w:hAnsi="Times New Roman"/>
          <w:lang w:val="en-US"/>
        </w:rPr>
        <w:t xml:space="preserve"> from </w:t>
      </w:r>
      <w:r w:rsidR="003C74D3">
        <w:rPr>
          <w:rFonts w:ascii="Times New Roman" w:hAnsi="Times New Roman"/>
          <w:lang w:val="en-US"/>
        </w:rPr>
        <w:t xml:space="preserve">the </w:t>
      </w:r>
      <w:r w:rsidR="004D4811">
        <w:rPr>
          <w:rFonts w:ascii="Times New Roman" w:hAnsi="Times New Roman"/>
          <w:lang w:val="en-US"/>
        </w:rPr>
        <w:t>UK</w:t>
      </w:r>
      <w:r w:rsidR="00A40134" w:rsidRPr="005D3E4B">
        <w:rPr>
          <w:rFonts w:ascii="Times New Roman" w:hAnsi="Times New Roman"/>
          <w:lang w:val="en-US"/>
        </w:rPr>
        <w:t>, and</w:t>
      </w:r>
      <w:r w:rsidR="00E72A38" w:rsidRPr="005D3E4B">
        <w:rPr>
          <w:rFonts w:ascii="Times New Roman" w:hAnsi="Times New Roman"/>
          <w:lang w:val="en-US"/>
        </w:rPr>
        <w:t xml:space="preserve"> prevalence of other clinical risk factors </w:t>
      </w:r>
      <w:r w:rsidR="00A40134" w:rsidRPr="005D3E4B">
        <w:rPr>
          <w:rFonts w:ascii="Times New Roman" w:hAnsi="Times New Roman"/>
          <w:lang w:val="en-US"/>
        </w:rPr>
        <w:t>based on</w:t>
      </w:r>
      <w:r w:rsidR="00E72A38" w:rsidRPr="005D3E4B">
        <w:rPr>
          <w:rFonts w:ascii="Times New Roman" w:hAnsi="Times New Roman"/>
          <w:lang w:val="en-US"/>
        </w:rPr>
        <w:t xml:space="preserve"> </w:t>
      </w:r>
      <w:r w:rsidR="008339B9">
        <w:rPr>
          <w:rFonts w:ascii="Times New Roman" w:hAnsi="Times New Roman"/>
          <w:lang w:val="en-US"/>
        </w:rPr>
        <w:t>European</w:t>
      </w:r>
      <w:r w:rsidR="00DB6379">
        <w:rPr>
          <w:rFonts w:ascii="Times New Roman" w:hAnsi="Times New Roman"/>
          <w:lang w:val="en-US"/>
        </w:rPr>
        <w:t xml:space="preserve"> </w:t>
      </w:r>
      <w:r w:rsidRPr="005D3E4B">
        <w:rPr>
          <w:rFonts w:ascii="Times New Roman" w:hAnsi="Times New Roman"/>
          <w:lang w:val="en-US"/>
        </w:rPr>
        <w:t>FRAX</w:t>
      </w:r>
      <w:r w:rsidR="009807CD" w:rsidRPr="009807CD">
        <w:rPr>
          <w:rFonts w:ascii="Times New Roman" w:hAnsi="Times New Roman"/>
          <w:vertAlign w:val="superscript"/>
          <w:lang w:val="en-US"/>
        </w:rPr>
        <w:t>®</w:t>
      </w:r>
      <w:r w:rsidR="00E72A38" w:rsidRPr="005D3E4B">
        <w:rPr>
          <w:rFonts w:ascii="Times New Roman" w:hAnsi="Times New Roman"/>
          <w:lang w:val="en-US"/>
        </w:rPr>
        <w:t xml:space="preserve"> </w:t>
      </w:r>
      <w:r w:rsidR="00A40134" w:rsidRPr="005D3E4B">
        <w:rPr>
          <w:rFonts w:ascii="Times New Roman" w:hAnsi="Times New Roman"/>
          <w:lang w:val="en-US"/>
        </w:rPr>
        <w:t>cohorts</w:t>
      </w:r>
      <w:r w:rsidR="00E72A38" w:rsidRPr="005D3E4B">
        <w:rPr>
          <w:rFonts w:ascii="Times New Roman" w:hAnsi="Times New Roman"/>
          <w:lang w:val="en-US"/>
        </w:rPr>
        <w:t xml:space="preserve">. </w:t>
      </w:r>
      <w:r w:rsidR="00253308">
        <w:rPr>
          <w:rFonts w:ascii="Times New Roman" w:hAnsi="Times New Roman"/>
          <w:lang w:val="en-US"/>
        </w:rPr>
        <w:t>Using</w:t>
      </w:r>
      <w:r w:rsidR="008D0F07">
        <w:rPr>
          <w:rFonts w:ascii="Times New Roman" w:hAnsi="Times New Roman"/>
          <w:lang w:val="en-US"/>
        </w:rPr>
        <w:t xml:space="preserve"> </w:t>
      </w:r>
      <w:r w:rsidRPr="005D3E4B">
        <w:rPr>
          <w:rFonts w:ascii="Times New Roman" w:hAnsi="Times New Roman"/>
          <w:lang w:val="en-US"/>
        </w:rPr>
        <w:t>FRAX</w:t>
      </w:r>
      <w:r w:rsidR="00E72A38" w:rsidRPr="005D3E4B">
        <w:rPr>
          <w:rFonts w:ascii="Times New Roman" w:hAnsi="Times New Roman"/>
          <w:lang w:val="en-US"/>
        </w:rPr>
        <w:t xml:space="preserve"> probabilit</w:t>
      </w:r>
      <w:r w:rsidR="009807CD">
        <w:rPr>
          <w:rFonts w:ascii="Times New Roman" w:hAnsi="Times New Roman"/>
          <w:lang w:val="en-US"/>
        </w:rPr>
        <w:t>ies</w:t>
      </w:r>
      <w:r w:rsidR="00E72A38" w:rsidRPr="005D3E4B">
        <w:rPr>
          <w:rFonts w:ascii="Times New Roman" w:hAnsi="Times New Roman"/>
          <w:lang w:val="en-US"/>
        </w:rPr>
        <w:t xml:space="preserve"> of major osteoporotic fracture (MOF: hip, clinical vertebral, wrist, proximal humerus) and hip fracture</w:t>
      </w:r>
      <w:r w:rsidR="00253308">
        <w:rPr>
          <w:rFonts w:ascii="Times New Roman" w:hAnsi="Times New Roman"/>
          <w:lang w:val="en-US"/>
        </w:rPr>
        <w:t xml:space="preserve">, calculated </w:t>
      </w:r>
      <w:r w:rsidR="00E72A38" w:rsidRPr="005D3E4B">
        <w:rPr>
          <w:rFonts w:ascii="Times New Roman" w:hAnsi="Times New Roman"/>
          <w:lang w:val="en-US"/>
        </w:rPr>
        <w:t xml:space="preserve">with </w:t>
      </w:r>
      <w:r w:rsidRPr="005D3E4B">
        <w:rPr>
          <w:rFonts w:ascii="Times New Roman" w:hAnsi="Times New Roman"/>
          <w:lang w:val="en-US"/>
        </w:rPr>
        <w:t>femoral neck BMD</w:t>
      </w:r>
      <w:r w:rsidR="00253308">
        <w:rPr>
          <w:rFonts w:ascii="Times New Roman" w:hAnsi="Times New Roman"/>
          <w:lang w:val="en-US"/>
        </w:rPr>
        <w:t xml:space="preserve">, we determined </w:t>
      </w:r>
      <w:r w:rsidR="00E72A38" w:rsidRPr="005D3E4B">
        <w:rPr>
          <w:rFonts w:ascii="Times New Roman" w:hAnsi="Times New Roman"/>
          <w:lang w:val="en-US"/>
        </w:rPr>
        <w:t xml:space="preserve">the expected </w:t>
      </w:r>
      <w:r w:rsidR="00E72A38" w:rsidRPr="005D3E4B">
        <w:rPr>
          <w:rFonts w:ascii="Times New Roman" w:hAnsi="Times New Roman"/>
          <w:color w:val="000000" w:themeColor="text1"/>
          <w:lang w:val="en-US"/>
        </w:rPr>
        <w:t>number of fractures</w:t>
      </w:r>
      <w:r w:rsidR="00EE141C">
        <w:rPr>
          <w:rFonts w:ascii="Times New Roman" w:hAnsi="Times New Roman"/>
          <w:color w:val="000000" w:themeColor="text1"/>
          <w:lang w:val="en-US"/>
        </w:rPr>
        <w:t xml:space="preserve"> over 10 years</w:t>
      </w:r>
      <w:r w:rsidR="00E72A38" w:rsidRPr="005D3E4B">
        <w:rPr>
          <w:rFonts w:ascii="Times New Roman" w:hAnsi="Times New Roman"/>
          <w:color w:val="000000" w:themeColor="text1"/>
          <w:lang w:val="en-US"/>
        </w:rPr>
        <w:t xml:space="preserve">, stratified </w:t>
      </w:r>
      <w:r w:rsidR="00E72A38" w:rsidRPr="005D3E4B">
        <w:rPr>
          <w:rFonts w:ascii="Times New Roman" w:hAnsi="Times New Roman"/>
          <w:lang w:val="en-US"/>
        </w:rPr>
        <w:t>by 10 year age band from 50 years. We t</w:t>
      </w:r>
      <w:r w:rsidRPr="005D3E4B">
        <w:rPr>
          <w:rFonts w:ascii="Times New Roman" w:hAnsi="Times New Roman"/>
          <w:lang w:val="en-US"/>
        </w:rPr>
        <w:t>hen investigated the effect of i</w:t>
      </w:r>
      <w:r w:rsidR="00E72A38" w:rsidRPr="005D3E4B">
        <w:rPr>
          <w:rFonts w:ascii="Times New Roman" w:hAnsi="Times New Roman"/>
          <w:lang w:val="en-US"/>
        </w:rPr>
        <w:t xml:space="preserve">: </w:t>
      </w:r>
      <w:r w:rsidR="009807CD">
        <w:rPr>
          <w:rFonts w:ascii="Times New Roman" w:hAnsi="Times New Roman"/>
          <w:lang w:val="en-US"/>
        </w:rPr>
        <w:t>uplifting</w:t>
      </w:r>
      <w:r w:rsidRPr="005D3E4B">
        <w:rPr>
          <w:rFonts w:ascii="Times New Roman" w:hAnsi="Times New Roman"/>
          <w:lang w:val="en-US"/>
        </w:rPr>
        <w:t xml:space="preserve"> all individuals with T score below -2.5 to be</w:t>
      </w:r>
      <w:r w:rsidR="00A40134" w:rsidRPr="005D3E4B">
        <w:rPr>
          <w:rFonts w:ascii="Times New Roman" w:hAnsi="Times New Roman"/>
          <w:lang w:val="en-US"/>
        </w:rPr>
        <w:t xml:space="preserve"> exactly </w:t>
      </w:r>
      <w:r w:rsidRPr="005D3E4B">
        <w:rPr>
          <w:rFonts w:ascii="Times New Roman" w:hAnsi="Times New Roman"/>
          <w:lang w:val="en-US"/>
        </w:rPr>
        <w:t>-2.5 (</w:t>
      </w:r>
      <w:r w:rsidR="008D3DC1">
        <w:rPr>
          <w:rFonts w:ascii="Times New Roman" w:hAnsi="Times New Roman"/>
          <w:lang w:val="en-US"/>
        </w:rPr>
        <w:t>high-risk strategy</w:t>
      </w:r>
      <w:r w:rsidRPr="005D3E4B">
        <w:rPr>
          <w:rFonts w:ascii="Times New Roman" w:hAnsi="Times New Roman"/>
          <w:lang w:val="en-US"/>
        </w:rPr>
        <w:t>)</w:t>
      </w:r>
      <w:r w:rsidR="009807CD">
        <w:rPr>
          <w:rFonts w:ascii="Times New Roman" w:hAnsi="Times New Roman"/>
          <w:lang w:val="en-US"/>
        </w:rPr>
        <w:t>; and</w:t>
      </w:r>
      <w:r w:rsidRPr="005D3E4B">
        <w:rPr>
          <w:rFonts w:ascii="Times New Roman" w:hAnsi="Times New Roman"/>
          <w:lang w:val="en-US"/>
        </w:rPr>
        <w:t xml:space="preserve"> ii: </w:t>
      </w:r>
      <w:r w:rsidR="009807CD">
        <w:rPr>
          <w:rFonts w:ascii="Times New Roman" w:hAnsi="Times New Roman"/>
          <w:lang w:val="en-US"/>
        </w:rPr>
        <w:t>shifting</w:t>
      </w:r>
      <w:r w:rsidR="00A40134" w:rsidRPr="005D3E4B">
        <w:rPr>
          <w:rFonts w:ascii="Times New Roman" w:hAnsi="Times New Roman"/>
          <w:lang w:val="en-US"/>
        </w:rPr>
        <w:t xml:space="preserve"> </w:t>
      </w:r>
      <w:r w:rsidR="00E72A38" w:rsidRPr="005D3E4B">
        <w:rPr>
          <w:rFonts w:ascii="Times New Roman" w:hAnsi="Times New Roman"/>
          <w:lang w:val="en-US"/>
        </w:rPr>
        <w:t>the entire BMD distribution</w:t>
      </w:r>
      <w:r w:rsidR="009807CD">
        <w:rPr>
          <w:rFonts w:ascii="Times New Roman" w:hAnsi="Times New Roman"/>
          <w:lang w:val="en-US"/>
        </w:rPr>
        <w:t xml:space="preserve"> upwards</w:t>
      </w:r>
      <w:r w:rsidRPr="005D3E4B">
        <w:rPr>
          <w:rFonts w:ascii="Times New Roman" w:hAnsi="Times New Roman"/>
          <w:lang w:val="en-US"/>
        </w:rPr>
        <w:t xml:space="preserve"> (</w:t>
      </w:r>
      <w:r w:rsidR="009807CD">
        <w:rPr>
          <w:rFonts w:ascii="Times New Roman" w:hAnsi="Times New Roman"/>
          <w:lang w:val="en-US"/>
        </w:rPr>
        <w:t>population</w:t>
      </w:r>
      <w:r w:rsidR="008D3DC1">
        <w:rPr>
          <w:rFonts w:ascii="Times New Roman" w:hAnsi="Times New Roman"/>
          <w:lang w:val="en-US"/>
        </w:rPr>
        <w:t xml:space="preserve"> strategy</w:t>
      </w:r>
      <w:r w:rsidRPr="005D3E4B">
        <w:rPr>
          <w:rFonts w:ascii="Times New Roman" w:hAnsi="Times New Roman"/>
          <w:lang w:val="en-US"/>
        </w:rPr>
        <w:t>).</w:t>
      </w:r>
      <w:r w:rsidR="009B5CED">
        <w:rPr>
          <w:rFonts w:ascii="Times New Roman" w:hAnsi="Times New Roman"/>
          <w:lang w:val="en-US"/>
        </w:rPr>
        <w:t xml:space="preserve"> </w:t>
      </w:r>
    </w:p>
    <w:p w14:paraId="539AC50D" w14:textId="77777777" w:rsidR="00CA2AEB" w:rsidRPr="005D3E4B" w:rsidRDefault="00CA2AEB" w:rsidP="005D3E4B">
      <w:pPr>
        <w:spacing w:after="120" w:line="360" w:lineRule="auto"/>
        <w:jc w:val="both"/>
        <w:rPr>
          <w:rFonts w:ascii="Times New Roman" w:hAnsi="Times New Roman"/>
          <w:i/>
          <w:lang w:val="en-US"/>
        </w:rPr>
      </w:pPr>
      <w:r w:rsidRPr="005D3E4B">
        <w:rPr>
          <w:rFonts w:ascii="Times New Roman" w:hAnsi="Times New Roman"/>
          <w:i/>
          <w:lang w:val="en-US"/>
        </w:rPr>
        <w:t>Results</w:t>
      </w:r>
    </w:p>
    <w:p w14:paraId="085B6DDA" w14:textId="3F96B1DC" w:rsidR="00F369F6" w:rsidRPr="005D3E4B" w:rsidRDefault="00F369F6" w:rsidP="00F369F6">
      <w:pPr>
        <w:spacing w:after="120" w:line="360" w:lineRule="auto"/>
        <w:jc w:val="both"/>
        <w:rPr>
          <w:rFonts w:ascii="Times New Roman" w:eastAsia="MS Mincho" w:hAnsi="Times New Roman"/>
          <w:lang w:val="en-GB"/>
        </w:rPr>
      </w:pPr>
      <w:r w:rsidRPr="005D3E4B">
        <w:rPr>
          <w:rFonts w:ascii="Times New Roman" w:eastAsia="MS Mincho" w:hAnsi="Times New Roman"/>
          <w:lang w:val="en-GB"/>
        </w:rPr>
        <w:t xml:space="preserve">Overall, the </w:t>
      </w:r>
      <w:r>
        <w:rPr>
          <w:rFonts w:ascii="Times New Roman" w:eastAsia="MS Mincho" w:hAnsi="Times New Roman"/>
          <w:lang w:val="en-GB"/>
        </w:rPr>
        <w:t>high-risk strategy</w:t>
      </w:r>
      <w:r w:rsidRPr="005D3E4B">
        <w:rPr>
          <w:rFonts w:ascii="Times New Roman" w:eastAsia="MS Mincho" w:hAnsi="Times New Roman"/>
          <w:lang w:val="en-GB"/>
        </w:rPr>
        <w:t xml:space="preserve"> prevent</w:t>
      </w:r>
      <w:r>
        <w:rPr>
          <w:rFonts w:ascii="Times New Roman" w:eastAsia="MS Mincho" w:hAnsi="Times New Roman"/>
          <w:lang w:val="en-GB"/>
        </w:rPr>
        <w:t>ed</w:t>
      </w:r>
      <w:r w:rsidRPr="005D3E4B">
        <w:rPr>
          <w:rFonts w:ascii="Times New Roman" w:eastAsia="MS Mincho" w:hAnsi="Times New Roman"/>
          <w:lang w:val="en-GB"/>
        </w:rPr>
        <w:t xml:space="preserve"> 573 MOF </w:t>
      </w:r>
      <w:r w:rsidR="0014713E">
        <w:rPr>
          <w:rFonts w:ascii="Times New Roman" w:eastAsia="MS Mincho" w:hAnsi="Times New Roman"/>
          <w:lang w:val="en-GB"/>
        </w:rPr>
        <w:t>including</w:t>
      </w:r>
      <w:r w:rsidR="0014713E" w:rsidRPr="005D3E4B">
        <w:rPr>
          <w:rFonts w:ascii="Times New Roman" w:eastAsia="MS Mincho" w:hAnsi="Times New Roman"/>
          <w:lang w:val="en-GB"/>
        </w:rPr>
        <w:t xml:space="preserve"> </w:t>
      </w:r>
      <w:r w:rsidRPr="005D3E4B">
        <w:rPr>
          <w:rFonts w:ascii="Times New Roman" w:eastAsia="MS Mincho" w:hAnsi="Times New Roman"/>
          <w:lang w:val="en-GB"/>
        </w:rPr>
        <w:t xml:space="preserve">465 hip fractures. </w:t>
      </w:r>
      <w:r>
        <w:rPr>
          <w:rFonts w:ascii="Times New Roman" w:eastAsia="MS Mincho" w:hAnsi="Times New Roman"/>
          <w:lang w:val="en-GB"/>
        </w:rPr>
        <w:t>Moving the</w:t>
      </w:r>
      <w:r w:rsidRPr="005D3E4B">
        <w:rPr>
          <w:rFonts w:ascii="Times New Roman" w:eastAsia="MS Mincho" w:hAnsi="Times New Roman"/>
          <w:lang w:val="en-GB"/>
        </w:rPr>
        <w:t xml:space="preserve"> BMD T-score distribution </w:t>
      </w:r>
      <w:r>
        <w:rPr>
          <w:rFonts w:ascii="Times New Roman" w:eastAsia="MS Mincho" w:hAnsi="Times New Roman"/>
          <w:lang w:val="en-GB"/>
        </w:rPr>
        <w:t xml:space="preserve">upward by 0.27SD gave an equivalent reduction in numbers of MOF; </w:t>
      </w:r>
      <w:r w:rsidR="00EE141C">
        <w:rPr>
          <w:rFonts w:ascii="Times New Roman" w:eastAsia="MS Mincho" w:hAnsi="Times New Roman"/>
          <w:lang w:val="en-GB"/>
        </w:rPr>
        <w:t xml:space="preserve">for </w:t>
      </w:r>
      <w:r>
        <w:rPr>
          <w:rFonts w:ascii="Times New Roman" w:eastAsia="MS Mincho" w:hAnsi="Times New Roman"/>
          <w:lang w:val="en-GB"/>
        </w:rPr>
        <w:t>hip fracture</w:t>
      </w:r>
      <w:r w:rsidR="009807CD">
        <w:rPr>
          <w:rFonts w:ascii="Times New Roman" w:eastAsia="MS Mincho" w:hAnsi="Times New Roman"/>
          <w:lang w:val="en-GB"/>
        </w:rPr>
        <w:t>s</w:t>
      </w:r>
      <w:r>
        <w:rPr>
          <w:rFonts w:ascii="Times New Roman" w:eastAsia="MS Mincho" w:hAnsi="Times New Roman"/>
          <w:lang w:val="en-GB"/>
        </w:rPr>
        <w:t xml:space="preserve"> prevented </w:t>
      </w:r>
      <w:r w:rsidR="00EE141C">
        <w:rPr>
          <w:rFonts w:ascii="Times New Roman" w:eastAsia="MS Mincho" w:hAnsi="Times New Roman"/>
          <w:lang w:val="en-GB"/>
        </w:rPr>
        <w:t xml:space="preserve">this </w:t>
      </w:r>
      <w:r>
        <w:rPr>
          <w:rFonts w:ascii="Times New Roman" w:eastAsia="MS Mincho" w:hAnsi="Times New Roman"/>
          <w:lang w:val="en-GB"/>
        </w:rPr>
        <w:t>was 0.35SD. A global upward</w:t>
      </w:r>
      <w:r w:rsidR="00EE141C">
        <w:rPr>
          <w:rFonts w:ascii="Times New Roman" w:eastAsia="MS Mincho" w:hAnsi="Times New Roman"/>
          <w:lang w:val="en-GB"/>
        </w:rPr>
        <w:t xml:space="preserve"> 0.25SD BMD </w:t>
      </w:r>
      <w:r>
        <w:rPr>
          <w:rFonts w:ascii="Times New Roman" w:eastAsia="MS Mincho" w:hAnsi="Times New Roman"/>
          <w:lang w:val="en-GB"/>
        </w:rPr>
        <w:t xml:space="preserve">shift </w:t>
      </w:r>
      <w:r w:rsidRPr="005D3E4B">
        <w:rPr>
          <w:rFonts w:ascii="Times New Roman" w:eastAsia="MS Mincho" w:hAnsi="Times New Roman"/>
          <w:lang w:val="en-GB"/>
        </w:rPr>
        <w:t>prevent</w:t>
      </w:r>
      <w:r>
        <w:rPr>
          <w:rFonts w:ascii="Times New Roman" w:eastAsia="MS Mincho" w:hAnsi="Times New Roman"/>
          <w:lang w:val="en-GB"/>
        </w:rPr>
        <w:t>ed</w:t>
      </w:r>
      <w:r w:rsidRPr="005D3E4B">
        <w:rPr>
          <w:rFonts w:ascii="Times New Roman" w:eastAsia="MS Mincho" w:hAnsi="Times New Roman"/>
          <w:lang w:val="en-GB"/>
        </w:rPr>
        <w:t xml:space="preserve"> 524 MOF </w:t>
      </w:r>
      <w:r w:rsidR="0014713E">
        <w:rPr>
          <w:rFonts w:ascii="Times New Roman" w:eastAsia="MS Mincho" w:hAnsi="Times New Roman"/>
          <w:lang w:val="en-GB"/>
        </w:rPr>
        <w:t>including</w:t>
      </w:r>
      <w:r w:rsidR="0014713E" w:rsidRPr="005D3E4B">
        <w:rPr>
          <w:rFonts w:ascii="Times New Roman" w:eastAsia="MS Mincho" w:hAnsi="Times New Roman"/>
          <w:lang w:val="en-GB"/>
        </w:rPr>
        <w:t xml:space="preserve"> </w:t>
      </w:r>
      <w:r w:rsidRPr="005D3E4B">
        <w:rPr>
          <w:rFonts w:ascii="Times New Roman" w:eastAsia="MS Mincho" w:hAnsi="Times New Roman"/>
          <w:lang w:val="en-GB"/>
        </w:rPr>
        <w:t>354 hip fractures</w:t>
      </w:r>
      <w:r w:rsidR="009807CD">
        <w:rPr>
          <w:rFonts w:ascii="Times New Roman" w:eastAsia="MS Mincho" w:hAnsi="Times New Roman"/>
          <w:lang w:val="en-GB"/>
        </w:rPr>
        <w:t>, with corresponding</w:t>
      </w:r>
      <w:r w:rsidRPr="005D3E4B">
        <w:rPr>
          <w:rFonts w:ascii="Times New Roman" w:eastAsia="MS Mincho" w:hAnsi="Times New Roman"/>
          <w:lang w:val="en-GB"/>
        </w:rPr>
        <w:t xml:space="preserve"> figures for </w:t>
      </w:r>
      <w:r w:rsidR="00EE141C">
        <w:rPr>
          <w:rFonts w:ascii="Times New Roman" w:eastAsia="MS Mincho" w:hAnsi="Times New Roman"/>
          <w:lang w:val="en-GB"/>
        </w:rPr>
        <w:t>an</w:t>
      </w:r>
      <w:r>
        <w:rPr>
          <w:rFonts w:ascii="Times New Roman" w:eastAsia="MS Mincho" w:hAnsi="Times New Roman"/>
          <w:lang w:val="en-GB"/>
        </w:rPr>
        <w:t xml:space="preserve"> increase of </w:t>
      </w:r>
      <w:r w:rsidRPr="005D3E4B">
        <w:rPr>
          <w:rFonts w:ascii="Times New Roman" w:eastAsia="MS Mincho" w:hAnsi="Times New Roman"/>
          <w:lang w:val="en-GB"/>
        </w:rPr>
        <w:t xml:space="preserve">0.5SD </w:t>
      </w:r>
      <w:r w:rsidR="009807CD">
        <w:rPr>
          <w:rFonts w:ascii="Times New Roman" w:eastAsia="MS Mincho" w:hAnsi="Times New Roman"/>
          <w:lang w:val="en-GB"/>
        </w:rPr>
        <w:t>being</w:t>
      </w:r>
      <w:r w:rsidRPr="005D3E4B">
        <w:rPr>
          <w:rFonts w:ascii="Times New Roman" w:eastAsia="MS Mincho" w:hAnsi="Times New Roman"/>
          <w:lang w:val="en-GB"/>
        </w:rPr>
        <w:t xml:space="preserve"> 973 MOF prevented and 640 hip fractures prevented. The ratio of hip fracture</w:t>
      </w:r>
      <w:r>
        <w:rPr>
          <w:rFonts w:ascii="Times New Roman" w:eastAsia="MS Mincho" w:hAnsi="Times New Roman"/>
          <w:lang w:val="en-GB"/>
        </w:rPr>
        <w:t xml:space="preserve"> to MOF</w:t>
      </w:r>
      <w:r w:rsidRPr="005D3E4B">
        <w:rPr>
          <w:rFonts w:ascii="Times New Roman" w:eastAsia="MS Mincho" w:hAnsi="Times New Roman"/>
          <w:lang w:val="en-GB"/>
        </w:rPr>
        <w:t xml:space="preserve"> prevented differed by the two approaches</w:t>
      </w:r>
      <w:r>
        <w:rPr>
          <w:rFonts w:ascii="Times New Roman" w:eastAsia="MS Mincho" w:hAnsi="Times New Roman"/>
          <w:lang w:val="en-GB"/>
        </w:rPr>
        <w:t>, such that</w:t>
      </w:r>
      <w:r w:rsidRPr="005D3E4B">
        <w:rPr>
          <w:rFonts w:ascii="Times New Roman" w:eastAsia="MS Mincho" w:hAnsi="Times New Roman"/>
          <w:lang w:val="en-GB"/>
        </w:rPr>
        <w:t xml:space="preserve"> for the </w:t>
      </w:r>
      <w:r>
        <w:rPr>
          <w:rFonts w:ascii="Times New Roman" w:eastAsia="MS Mincho" w:hAnsi="Times New Roman"/>
          <w:lang w:val="en-GB"/>
        </w:rPr>
        <w:t>high-risk strategy</w:t>
      </w:r>
      <w:r w:rsidRPr="005D3E4B">
        <w:rPr>
          <w:rFonts w:ascii="Times New Roman" w:eastAsia="MS Mincho" w:hAnsi="Times New Roman"/>
          <w:lang w:val="en-GB"/>
        </w:rPr>
        <w:t xml:space="preserve"> the ratio was</w:t>
      </w:r>
      <w:r>
        <w:rPr>
          <w:rFonts w:ascii="Times New Roman" w:eastAsia="MS Mincho" w:hAnsi="Times New Roman"/>
          <w:lang w:val="en-GB"/>
        </w:rPr>
        <w:t xml:space="preserve"> 0.81</w:t>
      </w:r>
      <w:r w:rsidR="008D3DC1">
        <w:rPr>
          <w:rFonts w:ascii="Times New Roman" w:eastAsia="MS Mincho" w:hAnsi="Times New Roman"/>
          <w:lang w:val="en-GB"/>
        </w:rPr>
        <w:t xml:space="preserve">, and </w:t>
      </w:r>
      <w:r w:rsidRPr="005D3E4B">
        <w:rPr>
          <w:rFonts w:ascii="Times New Roman" w:eastAsia="MS Mincho" w:hAnsi="Times New Roman"/>
          <w:lang w:val="en-GB"/>
        </w:rPr>
        <w:t xml:space="preserve">for the </w:t>
      </w:r>
      <w:r w:rsidR="009807CD">
        <w:rPr>
          <w:rFonts w:ascii="Times New Roman" w:eastAsia="MS Mincho" w:hAnsi="Times New Roman"/>
          <w:lang w:val="en-GB"/>
        </w:rPr>
        <w:t>population</w:t>
      </w:r>
      <w:r>
        <w:rPr>
          <w:rFonts w:ascii="Times New Roman" w:eastAsia="MS Mincho" w:hAnsi="Times New Roman"/>
          <w:lang w:val="en-GB"/>
        </w:rPr>
        <w:t xml:space="preserve"> strategy </w:t>
      </w:r>
      <w:r w:rsidRPr="005D3E4B">
        <w:rPr>
          <w:rFonts w:ascii="Times New Roman" w:eastAsia="MS Mincho" w:hAnsi="Times New Roman"/>
          <w:lang w:val="en-GB"/>
        </w:rPr>
        <w:t xml:space="preserve">was </w:t>
      </w:r>
      <w:r>
        <w:rPr>
          <w:rFonts w:ascii="Times New Roman" w:eastAsia="MS Mincho" w:hAnsi="Times New Roman"/>
          <w:lang w:val="en-GB"/>
        </w:rPr>
        <w:t>0.68</w:t>
      </w:r>
      <w:r w:rsidRPr="005D3E4B">
        <w:rPr>
          <w:rFonts w:ascii="Times New Roman" w:eastAsia="MS Mincho" w:hAnsi="Times New Roman"/>
          <w:lang w:val="en-GB"/>
        </w:rPr>
        <w:t xml:space="preserve"> </w:t>
      </w:r>
      <w:r w:rsidR="008D3DC1">
        <w:rPr>
          <w:rFonts w:ascii="Times New Roman" w:eastAsia="MS Mincho" w:hAnsi="Times New Roman"/>
          <w:lang w:val="en-GB"/>
        </w:rPr>
        <w:t>(</w:t>
      </w:r>
      <w:r w:rsidRPr="005D3E4B">
        <w:rPr>
          <w:rFonts w:ascii="Times New Roman" w:eastAsia="MS Mincho" w:hAnsi="Times New Roman"/>
          <w:lang w:val="en-GB"/>
        </w:rPr>
        <w:t>0.25SD BMD</w:t>
      </w:r>
      <w:r w:rsidR="00EE141C">
        <w:rPr>
          <w:rFonts w:ascii="Times New Roman" w:eastAsia="MS Mincho" w:hAnsi="Times New Roman"/>
          <w:lang w:val="en-GB"/>
        </w:rPr>
        <w:t xml:space="preserve"> </w:t>
      </w:r>
      <w:r w:rsidR="008D3DC1">
        <w:rPr>
          <w:rFonts w:ascii="Times New Roman" w:eastAsia="MS Mincho" w:hAnsi="Times New Roman"/>
          <w:lang w:val="en-GB"/>
        </w:rPr>
        <w:t xml:space="preserve">uplift) </w:t>
      </w:r>
      <w:r w:rsidRPr="005D3E4B">
        <w:rPr>
          <w:rFonts w:ascii="Times New Roman" w:eastAsia="MS Mincho" w:hAnsi="Times New Roman"/>
          <w:lang w:val="en-GB"/>
        </w:rPr>
        <w:t xml:space="preserve">and </w:t>
      </w:r>
      <w:r>
        <w:rPr>
          <w:rFonts w:ascii="Times New Roman" w:eastAsia="MS Mincho" w:hAnsi="Times New Roman"/>
          <w:lang w:val="en-GB"/>
        </w:rPr>
        <w:t>0.66</w:t>
      </w:r>
      <w:r w:rsidR="008D3DC1">
        <w:rPr>
          <w:rFonts w:ascii="Times New Roman" w:eastAsia="MS Mincho" w:hAnsi="Times New Roman"/>
          <w:lang w:val="en-GB"/>
        </w:rPr>
        <w:t xml:space="preserve"> (0.5SD BMD</w:t>
      </w:r>
      <w:r w:rsidR="00EE141C">
        <w:rPr>
          <w:rFonts w:ascii="Times New Roman" w:eastAsia="MS Mincho" w:hAnsi="Times New Roman"/>
          <w:lang w:val="en-GB"/>
        </w:rPr>
        <w:t xml:space="preserve"> </w:t>
      </w:r>
      <w:r w:rsidR="008D3DC1">
        <w:rPr>
          <w:rFonts w:ascii="Times New Roman" w:eastAsia="MS Mincho" w:hAnsi="Times New Roman"/>
          <w:lang w:val="en-GB"/>
        </w:rPr>
        <w:t>uplift)</w:t>
      </w:r>
      <w:r w:rsidRPr="005D3E4B">
        <w:rPr>
          <w:rFonts w:ascii="Times New Roman" w:eastAsia="MS Mincho" w:hAnsi="Times New Roman"/>
          <w:lang w:val="en-GB"/>
        </w:rPr>
        <w:t xml:space="preserve">. </w:t>
      </w:r>
      <w:r w:rsidR="008D3DC1">
        <w:rPr>
          <w:rFonts w:ascii="Times New Roman" w:eastAsia="MS Mincho" w:hAnsi="Times New Roman"/>
          <w:lang w:val="en-GB"/>
        </w:rPr>
        <w:t>T</w:t>
      </w:r>
      <w:r>
        <w:rPr>
          <w:rFonts w:ascii="Times New Roman" w:eastAsia="MS Mincho" w:hAnsi="Times New Roman"/>
          <w:lang w:val="en-GB"/>
        </w:rPr>
        <w:t xml:space="preserve">he </w:t>
      </w:r>
      <w:r w:rsidRPr="005D3E4B">
        <w:rPr>
          <w:rFonts w:ascii="Times New Roman" w:eastAsia="MS Mincho" w:hAnsi="Times New Roman"/>
          <w:lang w:val="en-GB"/>
        </w:rPr>
        <w:t xml:space="preserve">numbers of fractures prevented by the </w:t>
      </w:r>
      <w:r>
        <w:rPr>
          <w:rFonts w:ascii="Times New Roman" w:eastAsia="MS Mincho" w:hAnsi="Times New Roman"/>
          <w:lang w:val="en-GB"/>
        </w:rPr>
        <w:t>high-risk strategy</w:t>
      </w:r>
      <w:r w:rsidR="009807CD">
        <w:rPr>
          <w:rFonts w:ascii="Times New Roman" w:eastAsia="MS Mincho" w:hAnsi="Times New Roman"/>
          <w:lang w:val="en-GB"/>
        </w:rPr>
        <w:t xml:space="preserve"> </w:t>
      </w:r>
      <w:r w:rsidRPr="005D3E4B">
        <w:rPr>
          <w:rFonts w:ascii="Times New Roman" w:eastAsia="MS Mincho" w:hAnsi="Times New Roman"/>
          <w:lang w:val="en-GB"/>
        </w:rPr>
        <w:t xml:space="preserve">increased with age. In contrast the age-related increase in numbers </w:t>
      </w:r>
      <w:r w:rsidR="009807CD">
        <w:rPr>
          <w:rFonts w:ascii="Times New Roman" w:eastAsia="MS Mincho" w:hAnsi="Times New Roman"/>
          <w:lang w:val="en-GB"/>
        </w:rPr>
        <w:t xml:space="preserve">of </w:t>
      </w:r>
      <w:r w:rsidRPr="005D3E4B">
        <w:rPr>
          <w:rFonts w:ascii="Times New Roman" w:eastAsia="MS Mincho" w:hAnsi="Times New Roman"/>
          <w:lang w:val="en-GB"/>
        </w:rPr>
        <w:t xml:space="preserve">fractures prevented with the </w:t>
      </w:r>
      <w:r w:rsidR="009807CD">
        <w:rPr>
          <w:rFonts w:ascii="Times New Roman" w:eastAsia="MS Mincho" w:hAnsi="Times New Roman"/>
          <w:lang w:val="en-GB"/>
        </w:rPr>
        <w:t>population</w:t>
      </w:r>
      <w:r>
        <w:rPr>
          <w:rFonts w:ascii="Times New Roman" w:eastAsia="MS Mincho" w:hAnsi="Times New Roman"/>
          <w:lang w:val="en-GB"/>
        </w:rPr>
        <w:t xml:space="preserve"> strategy</w:t>
      </w:r>
      <w:r w:rsidRPr="005D3E4B">
        <w:rPr>
          <w:rFonts w:ascii="Times New Roman" w:eastAsia="MS Mincho" w:hAnsi="Times New Roman"/>
          <w:lang w:val="en-GB"/>
        </w:rPr>
        <w:t xml:space="preserve"> rose with age, but peaked in the 70-79 year age band and declined thereafter.</w:t>
      </w:r>
      <w:r>
        <w:rPr>
          <w:rFonts w:ascii="Times New Roman" w:eastAsia="MS Mincho" w:hAnsi="Times New Roman"/>
          <w:lang w:val="en-GB"/>
        </w:rPr>
        <w:t xml:space="preserve"> </w:t>
      </w:r>
    </w:p>
    <w:p w14:paraId="146E6BB5" w14:textId="77777777" w:rsidR="00EF38E4" w:rsidRPr="005D3E4B" w:rsidRDefault="00EF38E4" w:rsidP="005D3E4B">
      <w:pPr>
        <w:spacing w:after="120" w:line="360" w:lineRule="auto"/>
        <w:jc w:val="both"/>
        <w:rPr>
          <w:rFonts w:ascii="Times New Roman" w:hAnsi="Times New Roman"/>
          <w:i/>
          <w:lang w:val="en-US"/>
        </w:rPr>
      </w:pPr>
      <w:r w:rsidRPr="005D3E4B">
        <w:rPr>
          <w:rFonts w:ascii="Times New Roman" w:hAnsi="Times New Roman"/>
          <w:i/>
          <w:lang w:val="en-US"/>
        </w:rPr>
        <w:t>Conclusions</w:t>
      </w:r>
    </w:p>
    <w:p w14:paraId="37C89EAE" w14:textId="79E18E49" w:rsidR="009443C0" w:rsidRPr="005D3E4B" w:rsidRDefault="00BD202A" w:rsidP="005D3E4B">
      <w:pPr>
        <w:spacing w:after="120" w:line="360" w:lineRule="auto"/>
        <w:jc w:val="both"/>
        <w:rPr>
          <w:rFonts w:ascii="Times New Roman" w:hAnsi="Times New Roman"/>
          <w:lang w:val="en-US"/>
        </w:rPr>
      </w:pPr>
      <w:r w:rsidRPr="005D3E4B">
        <w:rPr>
          <w:rFonts w:ascii="Times New Roman" w:hAnsi="Times New Roman"/>
          <w:lang w:val="en-US"/>
        </w:rPr>
        <w:t xml:space="preserve">Both </w:t>
      </w:r>
      <w:r w:rsidR="008F4AC1" w:rsidRPr="005D3E4B">
        <w:rPr>
          <w:rFonts w:ascii="Times New Roman" w:hAnsi="Times New Roman"/>
          <w:lang w:val="en-US"/>
        </w:rPr>
        <w:t>strategies reduced the numbers of expected incident fractures</w:t>
      </w:r>
      <w:r w:rsidR="00405853" w:rsidRPr="005D3E4B">
        <w:rPr>
          <w:rFonts w:ascii="Times New Roman" w:hAnsi="Times New Roman"/>
          <w:lang w:val="en-US"/>
        </w:rPr>
        <w:t xml:space="preserve">, with </w:t>
      </w:r>
      <w:r w:rsidR="002E6AF1" w:rsidRPr="005D3E4B">
        <w:rPr>
          <w:rFonts w:ascii="Times New Roman" w:hAnsi="Times New Roman"/>
          <w:lang w:val="en-US"/>
        </w:rPr>
        <w:t>contrasting relative impacts by age</w:t>
      </w:r>
      <w:r w:rsidR="008D3DC1">
        <w:rPr>
          <w:rFonts w:ascii="Times New Roman" w:hAnsi="Times New Roman"/>
          <w:lang w:val="en-US"/>
        </w:rPr>
        <w:t xml:space="preserve"> and fracture site</w:t>
      </w:r>
      <w:r w:rsidR="00405853" w:rsidRPr="005D3E4B">
        <w:rPr>
          <w:rFonts w:ascii="Times New Roman" w:hAnsi="Times New Roman"/>
          <w:lang w:val="en-US"/>
        </w:rPr>
        <w:t>.</w:t>
      </w:r>
      <w:r w:rsidR="00DB6379">
        <w:rPr>
          <w:rFonts w:ascii="Times New Roman" w:hAnsi="Times New Roman"/>
          <w:lang w:val="en-US"/>
        </w:rPr>
        <w:t xml:space="preserve"> </w:t>
      </w:r>
      <w:r w:rsidR="0017667F">
        <w:rPr>
          <w:rFonts w:ascii="Times New Roman" w:hAnsi="Times New Roman"/>
          <w:lang w:val="en-US"/>
        </w:rPr>
        <w:t>Whilst the current analysis used UK</w:t>
      </w:r>
      <w:r w:rsidR="004D4811">
        <w:rPr>
          <w:rFonts w:ascii="Times New Roman" w:hAnsi="Times New Roman"/>
          <w:lang w:val="en-US"/>
        </w:rPr>
        <w:t>/</w:t>
      </w:r>
      <w:r w:rsidR="00E11119">
        <w:rPr>
          <w:rFonts w:ascii="Times New Roman" w:hAnsi="Times New Roman"/>
          <w:lang w:val="en-US"/>
        </w:rPr>
        <w:t>European anthropometric</w:t>
      </w:r>
      <w:r w:rsidR="004D4811">
        <w:rPr>
          <w:rFonts w:ascii="Times New Roman" w:hAnsi="Times New Roman"/>
          <w:lang w:val="en-US"/>
        </w:rPr>
        <w:t>/risk factor</w:t>
      </w:r>
      <w:r w:rsidR="0017667F">
        <w:rPr>
          <w:rFonts w:ascii="Times New Roman" w:hAnsi="Times New Roman"/>
          <w:lang w:val="en-US"/>
        </w:rPr>
        <w:t xml:space="preserve"> distributions, further analyses calibrated to the distributions in other </w:t>
      </w:r>
      <w:r w:rsidR="004D4811">
        <w:rPr>
          <w:rFonts w:ascii="Times New Roman" w:hAnsi="Times New Roman"/>
          <w:lang w:val="en-US"/>
        </w:rPr>
        <w:t>settings globally</w:t>
      </w:r>
      <w:r w:rsidR="0017667F">
        <w:rPr>
          <w:rFonts w:ascii="Times New Roman" w:hAnsi="Times New Roman"/>
          <w:lang w:val="en-US"/>
        </w:rPr>
        <w:t xml:space="preserve"> may be readily undertaken.</w:t>
      </w:r>
      <w:r w:rsidR="00405853" w:rsidRPr="005D3E4B">
        <w:rPr>
          <w:rFonts w:ascii="Times New Roman" w:hAnsi="Times New Roman"/>
          <w:lang w:val="en-US"/>
        </w:rPr>
        <w:t xml:space="preserve"> </w:t>
      </w:r>
      <w:r w:rsidR="0017667F">
        <w:rPr>
          <w:rFonts w:ascii="Times New Roman" w:hAnsi="Times New Roman"/>
          <w:lang w:val="en-US"/>
        </w:rPr>
        <w:t>Overall, t</w:t>
      </w:r>
      <w:r w:rsidR="00405853" w:rsidRPr="005D3E4B">
        <w:rPr>
          <w:rFonts w:ascii="Times New Roman" w:hAnsi="Times New Roman"/>
          <w:lang w:val="en-US"/>
        </w:rPr>
        <w:t>hese findings support the investigation of both population level interventions and those targeted at high fracture risk groups.</w:t>
      </w:r>
      <w:r w:rsidR="00EF38E4" w:rsidRPr="005D3E4B">
        <w:rPr>
          <w:rFonts w:ascii="Times New Roman" w:hAnsi="Times New Roman"/>
          <w:lang w:val="en-US"/>
        </w:rPr>
        <w:t xml:space="preserve"> </w:t>
      </w:r>
    </w:p>
    <w:p w14:paraId="4478D5BD" w14:textId="77777777" w:rsidR="0035767C" w:rsidRDefault="0035767C" w:rsidP="005D3E4B">
      <w:pPr>
        <w:spacing w:after="120" w:line="360" w:lineRule="auto"/>
        <w:jc w:val="both"/>
        <w:rPr>
          <w:rFonts w:ascii="Times New Roman" w:hAnsi="Times New Roman"/>
          <w:lang w:val="en-US"/>
        </w:rPr>
      </w:pPr>
    </w:p>
    <w:p w14:paraId="6AAC79B7" w14:textId="77777777" w:rsidR="0035767C" w:rsidRPr="005D3E4B" w:rsidRDefault="0035767C" w:rsidP="0035767C">
      <w:pPr>
        <w:spacing w:after="120" w:line="360" w:lineRule="auto"/>
        <w:jc w:val="both"/>
        <w:rPr>
          <w:rFonts w:ascii="Times New Roman" w:hAnsi="Times New Roman"/>
          <w:i/>
          <w:lang w:val="en-US"/>
        </w:rPr>
      </w:pPr>
      <w:r w:rsidRPr="005D3E4B">
        <w:rPr>
          <w:rFonts w:ascii="Times New Roman" w:hAnsi="Times New Roman"/>
          <w:i/>
          <w:lang w:val="en-US"/>
        </w:rPr>
        <w:t>Summary</w:t>
      </w:r>
    </w:p>
    <w:p w14:paraId="75C65B50" w14:textId="5D1C7E41" w:rsidR="0035767C" w:rsidRPr="005D3E4B" w:rsidRDefault="0035767C" w:rsidP="0035767C">
      <w:pPr>
        <w:spacing w:after="120" w:line="360" w:lineRule="auto"/>
        <w:jc w:val="both"/>
        <w:rPr>
          <w:rFonts w:ascii="Times New Roman" w:hAnsi="Times New Roman"/>
          <w:lang w:val="en-US"/>
        </w:rPr>
      </w:pPr>
      <w:r w:rsidRPr="005D3E4B">
        <w:rPr>
          <w:rFonts w:ascii="Times New Roman" w:hAnsi="Times New Roman"/>
          <w:lang w:val="en-US"/>
        </w:rPr>
        <w:lastRenderedPageBreak/>
        <w:t xml:space="preserve">In a simulated population of older women, we demonstrate that an upward shift in the population </w:t>
      </w:r>
      <w:r>
        <w:rPr>
          <w:rFonts w:ascii="Times New Roman" w:hAnsi="Times New Roman"/>
          <w:lang w:val="en-US"/>
        </w:rPr>
        <w:t xml:space="preserve">distribution of </w:t>
      </w:r>
      <w:r w:rsidRPr="005D3E4B">
        <w:rPr>
          <w:rFonts w:ascii="Times New Roman" w:hAnsi="Times New Roman"/>
          <w:lang w:val="en-US"/>
        </w:rPr>
        <w:t>BMD</w:t>
      </w:r>
      <w:r>
        <w:rPr>
          <w:rFonts w:ascii="Times New Roman" w:hAnsi="Times New Roman"/>
          <w:lang w:val="en-US"/>
        </w:rPr>
        <w:t xml:space="preserve"> by approximately 0.3SD</w:t>
      </w:r>
      <w:r w:rsidRPr="005D3E4B">
        <w:rPr>
          <w:rFonts w:ascii="Times New Roman" w:hAnsi="Times New Roman"/>
          <w:lang w:val="en-US"/>
        </w:rPr>
        <w:t xml:space="preserve"> may decrease the risk of incident fractures </w:t>
      </w:r>
      <w:r>
        <w:rPr>
          <w:rFonts w:ascii="Times New Roman" w:hAnsi="Times New Roman"/>
          <w:lang w:val="en-US"/>
        </w:rPr>
        <w:t xml:space="preserve">to the same extent as </w:t>
      </w:r>
      <w:r w:rsidRPr="005D3E4B">
        <w:rPr>
          <w:rFonts w:ascii="Times New Roman" w:hAnsi="Times New Roman"/>
          <w:lang w:val="en-US"/>
        </w:rPr>
        <w:t>an intervention targeted to those with T-score less than -2.5.</w:t>
      </w:r>
    </w:p>
    <w:p w14:paraId="721985CA" w14:textId="77777777" w:rsidR="00D47A96" w:rsidRPr="005D3E4B" w:rsidRDefault="00D47A96" w:rsidP="005D3E4B">
      <w:pPr>
        <w:spacing w:after="120" w:line="360" w:lineRule="auto"/>
        <w:jc w:val="both"/>
        <w:rPr>
          <w:rFonts w:ascii="Times New Roman" w:eastAsia="MS Mincho" w:hAnsi="Times New Roman"/>
          <w:b/>
          <w:lang w:val="en-GB"/>
        </w:rPr>
      </w:pPr>
      <w:r w:rsidRPr="005D3E4B">
        <w:rPr>
          <w:rFonts w:ascii="Times New Roman" w:eastAsia="MS Mincho" w:hAnsi="Times New Roman"/>
          <w:b/>
          <w:lang w:val="en-GB"/>
        </w:rPr>
        <w:t>Introduction</w:t>
      </w:r>
    </w:p>
    <w:p w14:paraId="731988DB" w14:textId="26939075" w:rsidR="006E2750" w:rsidRPr="005D3E4B" w:rsidRDefault="00D47A96" w:rsidP="005D3E4B">
      <w:pPr>
        <w:spacing w:after="120" w:line="360" w:lineRule="auto"/>
        <w:jc w:val="both"/>
        <w:rPr>
          <w:rFonts w:ascii="Times New Roman" w:eastAsia="MS Mincho" w:hAnsi="Times New Roman"/>
          <w:lang w:val="en-GB"/>
        </w:rPr>
      </w:pPr>
      <w:r w:rsidRPr="005D3E4B">
        <w:rPr>
          <w:rFonts w:ascii="Times New Roman" w:eastAsia="MS Mincho" w:hAnsi="Times New Roman"/>
          <w:lang w:val="en-GB"/>
        </w:rPr>
        <w:t xml:space="preserve">Although current strategies for fracture risk assessment identify those who are at high risk of fracture, this </w:t>
      </w:r>
      <w:r w:rsidR="00301DBA">
        <w:rPr>
          <w:rFonts w:ascii="Times New Roman" w:eastAsia="MS Mincho" w:hAnsi="Times New Roman"/>
          <w:lang w:val="en-GB"/>
        </w:rPr>
        <w:t xml:space="preserve">group </w:t>
      </w:r>
      <w:r w:rsidRPr="005D3E4B">
        <w:rPr>
          <w:rFonts w:ascii="Times New Roman" w:eastAsia="MS Mincho" w:hAnsi="Times New Roman"/>
          <w:lang w:val="en-GB"/>
        </w:rPr>
        <w:t xml:space="preserve">represents only a small proportion of the </w:t>
      </w:r>
      <w:r w:rsidR="007F682B">
        <w:rPr>
          <w:rFonts w:ascii="Times New Roman" w:eastAsia="MS Mincho" w:hAnsi="Times New Roman"/>
          <w:lang w:val="en-GB"/>
        </w:rPr>
        <w:t>total number of individuals who experience a fragility fracture</w:t>
      </w:r>
      <w:r w:rsidR="0003471C">
        <w:rPr>
          <w:rFonts w:ascii="Times New Roman" w:eastAsia="MS Mincho" w:hAnsi="Times New Roman"/>
          <w:lang w:val="en-GB"/>
        </w:rPr>
        <w:t xml:space="preserve"> </w:t>
      </w:r>
      <w:r w:rsidR="00544743" w:rsidRPr="005D3E4B">
        <w:rPr>
          <w:rFonts w:ascii="Times New Roman" w:eastAsia="MS Mincho" w:hAnsi="Times New Roman"/>
          <w:lang w:val="en-GB"/>
        </w:rPr>
        <w:fldChar w:fldCharType="begin">
          <w:fldData xml:space="preserve">PEVuZE5vdGU+PENpdGU+PEF1dGhvcj5LYW5pczwvQXV0aG9yPjxZZWFyPjIwMDc8L1llYXI+PFJl
Y051bT41NzkzPC9SZWNOdW0+PERpc3BsYXlUZXh0PlsxXTwvRGlzcGxheVRleHQ+PHJlY29yZD48
cmVjLW51bWJlcj41NzkzPC9yZWMtbnVtYmVyPjxmb3JlaWduLWtleXM+PGtleSBhcHA9IkVOIiBk
Yi1pZD0icDB3MnI1MDVodnMyMjJlc3NkdHZmcmZ4ZXI5dzBzcGVzcDllIiB0aW1lc3RhbXA9IjEz
Mzk3NTI3MDYiPjU3OTM8L2tleT48L2ZvcmVpZ24ta2V5cz48cmVmLXR5cGUgbmFtZT0iSm91cm5h
bCBBcnRpY2xlIj4xNzwvcmVmLXR5cGU+PGNvbnRyaWJ1dG9ycz48YXV0aG9ycz48YXV0aG9yPkth
bmlzLCBKLiBBLjwvYXV0aG9yPjxhdXRob3I+T2RlbiwgQS48L2F1dGhvcj48YXV0aG9yPkpvaG5l
bGwsIE8uPC9hdXRob3I+PGF1dGhvcj5Kb2hhbnNzb24sIEguPC9hdXRob3I+PGF1dGhvcj5EZSwg
TGFldCBDLjwvYXV0aG9yPjxhdXRob3I+QnJvd24sIEouPC9hdXRob3I+PGF1dGhvcj5CdXJja2hh
cmR0LCBQLjwvYXV0aG9yPjxhdXRob3I+Q29vcGVyLCBDLjwvYXV0aG9yPjxhdXRob3I+Q2hyaXN0
aWFuc2VuLCBDLjwvYXV0aG9yPjxhdXRob3I+Q3VtbWluZ3MsIFMuPC9hdXRob3I+PGF1dGhvcj5F
aXNtYW4sIEouIEEuPC9hdXRob3I+PGF1dGhvcj5GdWppd2FyYSwgUy48L2F1dGhvcj48YXV0aG9y
PkdsdWVyLCBDLjwvYXV0aG9yPjxhdXRob3I+R29sdHptYW4sIEQuPC9hdXRob3I+PGF1dGhvcj5I
YW5zLCBELjwvYXV0aG9yPjxhdXRob3I+S3JpZWcsIE0uIEEuPC9hdXRob3I+PGF1dGhvcj5MYSwg
Q3JvaXggQS48L2F1dGhvcj48YXV0aG9yPk1jQ2xvc2tleSwgRS48L2F1dGhvcj48YXV0aG9yPk1l
bGxzdHJvbSwgRC48L2F1dGhvcj48YXV0aG9yPk1lbHRvbiwgTC4gSi4sIElJSTwvYXV0aG9yPjxh
dXRob3I+UG9scywgSC48L2F1dGhvcj48YXV0aG9yPlJlZXZlLCBKLjwvYXV0aG9yPjxhdXRob3I+
U2FuZGVycywgSy48L2F1dGhvcj48YXV0aG9yPlNjaG90dCwgQS4gTS48L2F1dGhvcj48YXV0aG9y
PlNpbG1hbiwgQS48L2F1dGhvcj48YXV0aG9yPlRvcmdlcnNvbiwgRC48L2F1dGhvcj48YXV0aG9y
PnZhbiwgU3RhYSBULjwvYXV0aG9yPjxhdXRob3I+V2F0dHMsIE4uIEIuPC9hdXRob3I+PGF1dGhv
cj5Zb3NoaW11cmEsIE4uPC9hdXRob3I+PC9hdXRob3JzPjwvY29udHJpYnV0b3JzPjxhdXRoLWFk
ZHJlc3M+V0hPIENvbGxhYm9yYXRpbmcgQ2VudHJlIGZvciBNZXRhYm9saWMgQm9uZSBEaXNlYXNl
cywgVW5pdmVyc2l0eSBvZiBTaGVmZmllbGQgTWVkaWNhbCBTY2hvb2wsIEJlZWNoIEhpbGwgUm9h
ZCwgU2hlZmZpZWxkLCBTMTAgMlJYLCBVSy4gdy5qLlBvbnRlZnJhY3RAc2hlZi5hYy51azwvYXV0
aC1hZGRyZXNzPjx0aXRsZXM+PHRpdGxlPlRoZSB1c2Ugb2YgY2xpbmljYWwgcmlzayBmYWN0b3Jz
IGVuaGFuY2VzIHRoZSBwZXJmb3JtYW5jZSBvZiBCTUQgaW4gdGhlIHByZWRpY3Rpb24gb2YgaGlw
IGFuZCBvc3Rlb3Bvcm90aWMgZnJhY3R1cmVzIGluIG1lbiBhbmQgd29tZW48L3RpdGxlPjxzZWNv
bmRhcnktdGl0bGU+T3N0ZW9wb3Jvcy5JbnQuPC9zZWNvbmRhcnktdGl0bGU+PC90aXRsZXM+PHBl
cmlvZGljYWw+PGZ1bGwtdGl0bGU+T3N0ZW9wb3Jvcy5JbnQuPC9mdWxsLXRpdGxlPjwvcGVyaW9k
aWNhbD48cGFnZXM+MTAzMy0xMDQ2PC9wYWdlcz48dm9sdW1lPjE4PC92b2x1bWU+PG51bWJlcj44
PC9udW1iZXI+PHJlcHJpbnQtZWRpdGlvbj5OT1QgSU4gRklMRTwvcmVwcmludC1lZGl0aW9uPjxr
ZXl3b3Jkcz48a2V5d29yZD5BZ2UgRmFjdG9yczwva2V5d29yZD48a2V5d29yZD5BZ2VkPC9rZXl3
b3JkPjxrZXl3b3JkPkFnZWQsODAgYW5kIG92ZXI8L2tleXdvcmQ+PGtleXdvcmQ+QXJlYSBVbmRl
ciBDdXJ2ZTwva2V5d29yZD48a2V5d29yZD5ib25lPC9rZXl3b3JkPjxrZXl3b3JkPkJvbmUgRGVu
c2l0eTwva2V5d29yZD48a2V5d29yZD5Cb25lIERpc2Vhc2VzPC9rZXl3b3JkPjxrZXl3b3JkPmNv
bXBsaWNhdGlvbnM8L2tleXdvcmQ+PGtleXdvcmQ+RGlzZWFzZTwva2V5d29yZD48a2V5d29yZD5l
dGlvbG9neTwva2V5d29yZD48a2V5d29yZD5GZW1hbGU8L2tleXdvcmQ+PGtleXdvcmQ+RnJhY3R1
cmVzPC9rZXl3b3JkPjxrZXl3b3JkPkZyYWN0dXJlcyxTcG9udGFuZW91czwva2V5d29yZD48a2V5
d29yZD5IaXA8L2tleXdvcmQ+PGtleXdvcmQ+SGlwIEZyYWN0dXJlczwva2V5d29yZD48a2V5d29y
ZD5IdW1hbnM8L2tleXdvcmQ+PGtleXdvcmQ+TWFsZTwva2V5d29yZD48a2V5d29yZD5NZXRhLUFu
YWx5c2lzPC9rZXl3b3JkPjxrZXl3b3JkPm1ldGhvZHM8L2tleXdvcmQ+PGtleXdvcmQ+TWlkZGxl
IEFnZWQ8L2tleXdvcmQ+PGtleXdvcmQ+bmluZTwva2V5d29yZD48a2V5d29yZD5Pc3Rlb3Bvcm9z
aXM8L2tleXdvcmQ+PGtleXdvcmQ+T3N0ZW9wb3Jvc2lzLFBvc3RtZW5vcGF1c2FsPC9rZXl3b3Jk
PjxrZXl3b3JkPnBoeXNpb2xvZ3k8L2tleXdvcmQ+PGtleXdvcmQ+cGh5c2lvcGF0aG9sb2d5PC9r
ZXl3b3JkPjxrZXl3b3JkPlJlc2VhcmNoPC9rZXl3b3JkPjxrZXl3b3JkPnJldmlldzwva2V5d29y
ZD48a2V5d29yZD5SaXNrPC9rZXl3b3JkPjxrZXl3b3JkPlJpc2sgQXNzZXNzbWVudDwva2V5d29y
ZD48a2V5d29yZD5SaXNrIEZhY3RvcnM8L2tleXdvcmQ+PGtleXdvcmQ+VW5pdmVyc2l0aWVzPC9r
ZXl3b3JkPjxrZXl3b3JkPldvbWVuPC9rZXl3b3JkPjwva2V5d29yZHM+PGRhdGVzPjx5ZWFyPjIw
MDc8L3llYXI+PC9kYXRlcz48dXJscz48cmVsYXRlZC11cmxzPjx1cmw+UE06MTczMjMxMTA8L3Vy
bD48L3JlbGF0ZWQtdXJscz48L3VybHM+PC9yZWNvcmQ+PC9DaXRlPjwvRW5kTm90ZT4A
</w:fldData>
        </w:fldChar>
      </w:r>
      <w:r w:rsidR="00782441" w:rsidRPr="005D3E4B">
        <w:rPr>
          <w:rFonts w:ascii="Times New Roman" w:eastAsia="MS Mincho" w:hAnsi="Times New Roman"/>
          <w:lang w:val="en-GB"/>
        </w:rPr>
        <w:instrText xml:space="preserve"> ADDIN EN.CITE </w:instrText>
      </w:r>
      <w:r w:rsidR="00782441" w:rsidRPr="005D3E4B">
        <w:rPr>
          <w:rFonts w:ascii="Times New Roman" w:eastAsia="MS Mincho" w:hAnsi="Times New Roman"/>
          <w:lang w:val="en-GB"/>
        </w:rPr>
        <w:fldChar w:fldCharType="begin">
          <w:fldData xml:space="preserve">PEVuZE5vdGU+PENpdGU+PEF1dGhvcj5LYW5pczwvQXV0aG9yPjxZZWFyPjIwMDc8L1llYXI+PFJl
Y051bT41NzkzPC9SZWNOdW0+PERpc3BsYXlUZXh0PlsxXTwvRGlzcGxheVRleHQ+PHJlY29yZD48
cmVjLW51bWJlcj41NzkzPC9yZWMtbnVtYmVyPjxmb3JlaWduLWtleXM+PGtleSBhcHA9IkVOIiBk
Yi1pZD0icDB3MnI1MDVodnMyMjJlc3NkdHZmcmZ4ZXI5dzBzcGVzcDllIiB0aW1lc3RhbXA9IjEz
Mzk3NTI3MDYiPjU3OTM8L2tleT48L2ZvcmVpZ24ta2V5cz48cmVmLXR5cGUgbmFtZT0iSm91cm5h
bCBBcnRpY2xlIj4xNzwvcmVmLXR5cGU+PGNvbnRyaWJ1dG9ycz48YXV0aG9ycz48YXV0aG9yPkth
bmlzLCBKLiBBLjwvYXV0aG9yPjxhdXRob3I+T2RlbiwgQS48L2F1dGhvcj48YXV0aG9yPkpvaG5l
bGwsIE8uPC9hdXRob3I+PGF1dGhvcj5Kb2hhbnNzb24sIEguPC9hdXRob3I+PGF1dGhvcj5EZSwg
TGFldCBDLjwvYXV0aG9yPjxhdXRob3I+QnJvd24sIEouPC9hdXRob3I+PGF1dGhvcj5CdXJja2hh
cmR0LCBQLjwvYXV0aG9yPjxhdXRob3I+Q29vcGVyLCBDLjwvYXV0aG9yPjxhdXRob3I+Q2hyaXN0
aWFuc2VuLCBDLjwvYXV0aG9yPjxhdXRob3I+Q3VtbWluZ3MsIFMuPC9hdXRob3I+PGF1dGhvcj5F
aXNtYW4sIEouIEEuPC9hdXRob3I+PGF1dGhvcj5GdWppd2FyYSwgUy48L2F1dGhvcj48YXV0aG9y
PkdsdWVyLCBDLjwvYXV0aG9yPjxhdXRob3I+R29sdHptYW4sIEQuPC9hdXRob3I+PGF1dGhvcj5I
YW5zLCBELjwvYXV0aG9yPjxhdXRob3I+S3JpZWcsIE0uIEEuPC9hdXRob3I+PGF1dGhvcj5MYSwg
Q3JvaXggQS48L2F1dGhvcj48YXV0aG9yPk1jQ2xvc2tleSwgRS48L2F1dGhvcj48YXV0aG9yPk1l
bGxzdHJvbSwgRC48L2F1dGhvcj48YXV0aG9yPk1lbHRvbiwgTC4gSi4sIElJSTwvYXV0aG9yPjxh
dXRob3I+UG9scywgSC48L2F1dGhvcj48YXV0aG9yPlJlZXZlLCBKLjwvYXV0aG9yPjxhdXRob3I+
U2FuZGVycywgSy48L2F1dGhvcj48YXV0aG9yPlNjaG90dCwgQS4gTS48L2F1dGhvcj48YXV0aG9y
PlNpbG1hbiwgQS48L2F1dGhvcj48YXV0aG9yPlRvcmdlcnNvbiwgRC48L2F1dGhvcj48YXV0aG9y
PnZhbiwgU3RhYSBULjwvYXV0aG9yPjxhdXRob3I+V2F0dHMsIE4uIEIuPC9hdXRob3I+PGF1dGhv
cj5Zb3NoaW11cmEsIE4uPC9hdXRob3I+PC9hdXRob3JzPjwvY29udHJpYnV0b3JzPjxhdXRoLWFk
ZHJlc3M+V0hPIENvbGxhYm9yYXRpbmcgQ2VudHJlIGZvciBNZXRhYm9saWMgQm9uZSBEaXNlYXNl
cywgVW5pdmVyc2l0eSBvZiBTaGVmZmllbGQgTWVkaWNhbCBTY2hvb2wsIEJlZWNoIEhpbGwgUm9h
ZCwgU2hlZmZpZWxkLCBTMTAgMlJYLCBVSy4gdy5qLlBvbnRlZnJhY3RAc2hlZi5hYy51azwvYXV0
aC1hZGRyZXNzPjx0aXRsZXM+PHRpdGxlPlRoZSB1c2Ugb2YgY2xpbmljYWwgcmlzayBmYWN0b3Jz
IGVuaGFuY2VzIHRoZSBwZXJmb3JtYW5jZSBvZiBCTUQgaW4gdGhlIHByZWRpY3Rpb24gb2YgaGlw
IGFuZCBvc3Rlb3Bvcm90aWMgZnJhY3R1cmVzIGluIG1lbiBhbmQgd29tZW48L3RpdGxlPjxzZWNv
bmRhcnktdGl0bGU+T3N0ZW9wb3Jvcy5JbnQuPC9zZWNvbmRhcnktdGl0bGU+PC90aXRsZXM+PHBl
cmlvZGljYWw+PGZ1bGwtdGl0bGU+T3N0ZW9wb3Jvcy5JbnQuPC9mdWxsLXRpdGxlPjwvcGVyaW9k
aWNhbD48cGFnZXM+MTAzMy0xMDQ2PC9wYWdlcz48dm9sdW1lPjE4PC92b2x1bWU+PG51bWJlcj44
PC9udW1iZXI+PHJlcHJpbnQtZWRpdGlvbj5OT1QgSU4gRklMRTwvcmVwcmludC1lZGl0aW9uPjxr
ZXl3b3Jkcz48a2V5d29yZD5BZ2UgRmFjdG9yczwva2V5d29yZD48a2V5d29yZD5BZ2VkPC9rZXl3
b3JkPjxrZXl3b3JkPkFnZWQsODAgYW5kIG92ZXI8L2tleXdvcmQ+PGtleXdvcmQ+QXJlYSBVbmRl
ciBDdXJ2ZTwva2V5d29yZD48a2V5d29yZD5ib25lPC9rZXl3b3JkPjxrZXl3b3JkPkJvbmUgRGVu
c2l0eTwva2V5d29yZD48a2V5d29yZD5Cb25lIERpc2Vhc2VzPC9rZXl3b3JkPjxrZXl3b3JkPmNv
bXBsaWNhdGlvbnM8L2tleXdvcmQ+PGtleXdvcmQ+RGlzZWFzZTwva2V5d29yZD48a2V5d29yZD5l
dGlvbG9neTwva2V5d29yZD48a2V5d29yZD5GZW1hbGU8L2tleXdvcmQ+PGtleXdvcmQ+RnJhY3R1
cmVzPC9rZXl3b3JkPjxrZXl3b3JkPkZyYWN0dXJlcyxTcG9udGFuZW91czwva2V5d29yZD48a2V5
d29yZD5IaXA8L2tleXdvcmQ+PGtleXdvcmQ+SGlwIEZyYWN0dXJlczwva2V5d29yZD48a2V5d29y
ZD5IdW1hbnM8L2tleXdvcmQ+PGtleXdvcmQ+TWFsZTwva2V5d29yZD48a2V5d29yZD5NZXRhLUFu
YWx5c2lzPC9rZXl3b3JkPjxrZXl3b3JkPm1ldGhvZHM8L2tleXdvcmQ+PGtleXdvcmQ+TWlkZGxl
IEFnZWQ8L2tleXdvcmQ+PGtleXdvcmQ+bmluZTwva2V5d29yZD48a2V5d29yZD5Pc3Rlb3Bvcm9z
aXM8L2tleXdvcmQ+PGtleXdvcmQ+T3N0ZW9wb3Jvc2lzLFBvc3RtZW5vcGF1c2FsPC9rZXl3b3Jk
PjxrZXl3b3JkPnBoeXNpb2xvZ3k8L2tleXdvcmQ+PGtleXdvcmQ+cGh5c2lvcGF0aG9sb2d5PC9r
ZXl3b3JkPjxrZXl3b3JkPlJlc2VhcmNoPC9rZXl3b3JkPjxrZXl3b3JkPnJldmlldzwva2V5d29y
ZD48a2V5d29yZD5SaXNrPC9rZXl3b3JkPjxrZXl3b3JkPlJpc2sgQXNzZXNzbWVudDwva2V5d29y
ZD48a2V5d29yZD5SaXNrIEZhY3RvcnM8L2tleXdvcmQ+PGtleXdvcmQ+VW5pdmVyc2l0aWVzPC9r
ZXl3b3JkPjxrZXl3b3JkPldvbWVuPC9rZXl3b3JkPjwva2V5d29yZHM+PGRhdGVzPjx5ZWFyPjIw
MDc8L3llYXI+PC9kYXRlcz48dXJscz48cmVsYXRlZC11cmxzPjx1cmw+UE06MTczMjMxMTA8L3Vy
bD48L3JlbGF0ZWQtdXJscz48L3VybHM+PC9yZWNvcmQ+PC9DaXRlPjwvRW5kTm90ZT4A
</w:fldData>
        </w:fldChar>
      </w:r>
      <w:r w:rsidR="00782441" w:rsidRPr="005D3E4B">
        <w:rPr>
          <w:rFonts w:ascii="Times New Roman" w:eastAsia="MS Mincho" w:hAnsi="Times New Roman"/>
          <w:lang w:val="en-GB"/>
        </w:rPr>
        <w:instrText xml:space="preserve"> ADDIN EN.CITE.DATA </w:instrText>
      </w:r>
      <w:r w:rsidR="00782441" w:rsidRPr="005D3E4B">
        <w:rPr>
          <w:rFonts w:ascii="Times New Roman" w:eastAsia="MS Mincho" w:hAnsi="Times New Roman"/>
          <w:lang w:val="en-GB"/>
        </w:rPr>
      </w:r>
      <w:r w:rsidR="00782441" w:rsidRPr="005D3E4B">
        <w:rPr>
          <w:rFonts w:ascii="Times New Roman" w:eastAsia="MS Mincho" w:hAnsi="Times New Roman"/>
          <w:lang w:val="en-GB"/>
        </w:rPr>
        <w:fldChar w:fldCharType="end"/>
      </w:r>
      <w:r w:rsidR="00544743" w:rsidRPr="005D3E4B">
        <w:rPr>
          <w:rFonts w:ascii="Times New Roman" w:eastAsia="MS Mincho" w:hAnsi="Times New Roman"/>
          <w:lang w:val="en-GB"/>
        </w:rPr>
      </w:r>
      <w:r w:rsidR="00544743" w:rsidRPr="005D3E4B">
        <w:rPr>
          <w:rFonts w:ascii="Times New Roman" w:eastAsia="MS Mincho" w:hAnsi="Times New Roman"/>
          <w:lang w:val="en-GB"/>
        </w:rPr>
        <w:fldChar w:fldCharType="separate"/>
      </w:r>
      <w:r w:rsidR="00782441" w:rsidRPr="005D3E4B">
        <w:rPr>
          <w:rFonts w:ascii="Times New Roman" w:eastAsia="MS Mincho" w:hAnsi="Times New Roman"/>
          <w:noProof/>
          <w:lang w:val="en-GB"/>
        </w:rPr>
        <w:t>[1]</w:t>
      </w:r>
      <w:r w:rsidR="00544743" w:rsidRPr="005D3E4B">
        <w:rPr>
          <w:rFonts w:ascii="Times New Roman" w:eastAsia="MS Mincho" w:hAnsi="Times New Roman"/>
          <w:lang w:val="en-GB"/>
        </w:rPr>
        <w:fldChar w:fldCharType="end"/>
      </w:r>
      <w:r w:rsidR="00301DBA">
        <w:rPr>
          <w:rFonts w:ascii="Times New Roman" w:eastAsia="MS Mincho" w:hAnsi="Times New Roman"/>
          <w:lang w:val="en-GB"/>
        </w:rPr>
        <w:t>.</w:t>
      </w:r>
      <w:r w:rsidRPr="005D3E4B">
        <w:rPr>
          <w:rFonts w:ascii="Times New Roman" w:eastAsia="MS Mincho" w:hAnsi="Times New Roman"/>
          <w:lang w:val="en-GB"/>
        </w:rPr>
        <w:t xml:space="preserve"> Importantly, the majority of fractures </w:t>
      </w:r>
      <w:r w:rsidR="007F682B">
        <w:rPr>
          <w:rFonts w:ascii="Times New Roman" w:eastAsia="MS Mincho" w:hAnsi="Times New Roman"/>
          <w:lang w:val="en-GB"/>
        </w:rPr>
        <w:t>a</w:t>
      </w:r>
      <w:r w:rsidRPr="005D3E4B">
        <w:rPr>
          <w:rFonts w:ascii="Times New Roman" w:eastAsia="MS Mincho" w:hAnsi="Times New Roman"/>
          <w:lang w:val="en-GB"/>
        </w:rPr>
        <w:t>rise from the population at low-moderate risk, simply because there are many more such individuals than those defined as being at high fracture risk</w:t>
      </w:r>
      <w:r w:rsidR="0003471C">
        <w:rPr>
          <w:rFonts w:ascii="Times New Roman" w:eastAsia="MS Mincho" w:hAnsi="Times New Roman"/>
          <w:lang w:val="en-GB"/>
        </w:rPr>
        <w:t xml:space="preserve"> </w:t>
      </w:r>
      <w:r w:rsidR="00ED7508" w:rsidRPr="005D3E4B">
        <w:rPr>
          <w:rFonts w:ascii="Times New Roman" w:eastAsia="MS Mincho" w:hAnsi="Times New Roman"/>
          <w:lang w:val="en-GB"/>
        </w:rPr>
        <w:fldChar w:fldCharType="begin">
          <w:fldData xml:space="preserve">PEVuZE5vdGU+PENpdGU+PEF1dGhvcj5LYW5pczwvQXV0aG9yPjxZZWFyPjIwMDc8L1llYXI+PFJl
Y051bT41NzkzPC9SZWNOdW0+PERpc3BsYXlUZXh0PlsxLTNdPC9EaXNwbGF5VGV4dD48cmVjb3Jk
PjxyZWMtbnVtYmVyPjU3OTM8L3JlYy1udW1iZXI+PGZvcmVpZ24ta2V5cz48a2V5IGFwcD0iRU4i
IGRiLWlkPSJwMHcycjUwNWh2czIyMmVzc2R0dmZyZnhlcjl3MHNwZXNwOWUiIHRpbWVzdGFtcD0i
MTMzOTc1MjcwNiI+NTc5Mzwva2V5PjwvZm9yZWlnbi1rZXlzPjxyZWYtdHlwZSBuYW1lPSJKb3Vy
bmFsIEFydGljbGUiPjE3PC9yZWYtdHlwZT48Y29udHJpYnV0b3JzPjxhdXRob3JzPjxhdXRob3I+
S2FuaXMsIEouIEEuPC9hdXRob3I+PGF1dGhvcj5PZGVuLCBBLjwvYXV0aG9yPjxhdXRob3I+Sm9o
bmVsbCwgTy48L2F1dGhvcj48YXV0aG9yPkpvaGFuc3NvbiwgSC48L2F1dGhvcj48YXV0aG9yPkRl
LCBMYWV0IEMuPC9hdXRob3I+PGF1dGhvcj5Ccm93biwgSi48L2F1dGhvcj48YXV0aG9yPkJ1cmNr
aGFyZHQsIFAuPC9hdXRob3I+PGF1dGhvcj5Db29wZXIsIEMuPC9hdXRob3I+PGF1dGhvcj5DaHJp
c3RpYW5zZW4sIEMuPC9hdXRob3I+PGF1dGhvcj5DdW1taW5ncywgUy48L2F1dGhvcj48YXV0aG9y
PkVpc21hbiwgSi4gQS48L2F1dGhvcj48YXV0aG9yPkZ1aml3YXJhLCBTLjwvYXV0aG9yPjxhdXRo
b3I+R2x1ZXIsIEMuPC9hdXRob3I+PGF1dGhvcj5Hb2x0em1hbiwgRC48L2F1dGhvcj48YXV0aG9y
PkhhbnMsIEQuPC9hdXRob3I+PGF1dGhvcj5LcmllZywgTS4gQS48L2F1dGhvcj48YXV0aG9yPkxh
LCBDcm9peCBBLjwvYXV0aG9yPjxhdXRob3I+TWNDbG9za2V5LCBFLjwvYXV0aG9yPjxhdXRob3I+
TWVsbHN0cm9tLCBELjwvYXV0aG9yPjxhdXRob3I+TWVsdG9uLCBMLiBKLiwgSUlJPC9hdXRob3I+
PGF1dGhvcj5Qb2xzLCBILjwvYXV0aG9yPjxhdXRob3I+UmVldmUsIEouPC9hdXRob3I+PGF1dGhv
cj5TYW5kZXJzLCBLLjwvYXV0aG9yPjxhdXRob3I+U2Nob3R0LCBBLiBNLjwvYXV0aG9yPjxhdXRo
b3I+U2lsbWFuLCBBLjwvYXV0aG9yPjxhdXRob3I+VG9yZ2Vyc29uLCBELjwvYXV0aG9yPjxhdXRo
b3I+dmFuLCBTdGFhIFQuPC9hdXRob3I+PGF1dGhvcj5XYXR0cywgTi4gQi48L2F1dGhvcj48YXV0
aG9yPllvc2hpbXVyYSwgTi48L2F1dGhvcj48L2F1dGhvcnM+PC9jb250cmlidXRvcnM+PGF1dGgt
YWRkcmVzcz5XSE8gQ29sbGFib3JhdGluZyBDZW50cmUgZm9yIE1ldGFib2xpYyBCb25lIERpc2Vh
c2VzLCBVbml2ZXJzaXR5IG9mIFNoZWZmaWVsZCBNZWRpY2FsIFNjaG9vbCwgQmVlY2ggSGlsbCBS
b2FkLCBTaGVmZmllbGQsIFMxMCAyUlgsIFVLLiB3LmouUG9udGVmcmFjdEBzaGVmLmFjLnVrPC9h
dXRoLWFkZHJlc3M+PHRpdGxlcz48dGl0bGU+VGhlIHVzZSBvZiBjbGluaWNhbCByaXNrIGZhY3Rv
cnMgZW5oYW5jZXMgdGhlIHBlcmZvcm1hbmNlIG9mIEJNRCBpbiB0aGUgcHJlZGljdGlvbiBvZiBo
aXAgYW5kIG9zdGVvcG9yb3RpYyBmcmFjdHVyZXMgaW4gbWVuIGFuZCB3b21lbjwvdGl0bGU+PHNl
Y29uZGFyeS10aXRsZT5Pc3Rlb3Bvcm9zLkludC48L3NlY29uZGFyeS10aXRsZT48L3RpdGxlcz48
cGVyaW9kaWNhbD48ZnVsbC10aXRsZT5Pc3Rlb3Bvcm9zLkludC48L2Z1bGwtdGl0bGU+PC9wZXJp
b2RpY2FsPjxwYWdlcz4xMDMzLTEwNDY8L3BhZ2VzPjx2b2x1bWU+MTg8L3ZvbHVtZT48bnVtYmVy
Pjg8L251bWJlcj48cmVwcmludC1lZGl0aW9uPk5PVCBJTiBGSUxFPC9yZXByaW50LWVkaXRpb24+
PGtleXdvcmRzPjxrZXl3b3JkPkFnZSBGYWN0b3JzPC9rZXl3b3JkPjxrZXl3b3JkPkFnZWQ8L2tl
eXdvcmQ+PGtleXdvcmQ+QWdlZCw4MCBhbmQgb3Zlcjwva2V5d29yZD48a2V5d29yZD5BcmVhIFVu
ZGVyIEN1cnZlPC9rZXl3b3JkPjxrZXl3b3JkPmJvbmU8L2tleXdvcmQ+PGtleXdvcmQ+Qm9uZSBE
ZW5zaXR5PC9rZXl3b3JkPjxrZXl3b3JkPkJvbmUgRGlzZWFzZXM8L2tleXdvcmQ+PGtleXdvcmQ+
Y29tcGxpY2F0aW9uczwva2V5d29yZD48a2V5d29yZD5EaXNlYXNlPC9rZXl3b3JkPjxrZXl3b3Jk
PmV0aW9sb2d5PC9rZXl3b3JkPjxrZXl3b3JkPkZlbWFsZTwva2V5d29yZD48a2V5d29yZD5GcmFj
dHVyZXM8L2tleXdvcmQ+PGtleXdvcmQ+RnJhY3R1cmVzLFNwb250YW5lb3VzPC9rZXl3b3JkPjxr
ZXl3b3JkPkhpcDwva2V5d29yZD48a2V5d29yZD5IaXAgRnJhY3R1cmVzPC9rZXl3b3JkPjxrZXl3
b3JkPkh1bWFuczwva2V5d29yZD48a2V5d29yZD5NYWxlPC9rZXl3b3JkPjxrZXl3b3JkPk1ldGEt
QW5hbHlzaXM8L2tleXdvcmQ+PGtleXdvcmQ+bWV0aG9kczwva2V5d29yZD48a2V5d29yZD5NaWRk
bGUgQWdlZDwva2V5d29yZD48a2V5d29yZD5uaW5lPC9rZXl3b3JkPjxrZXl3b3JkPk9zdGVvcG9y
b3Npczwva2V5d29yZD48a2V5d29yZD5Pc3Rlb3Bvcm9zaXMsUG9zdG1lbm9wYXVzYWw8L2tleXdv
cmQ+PGtleXdvcmQ+cGh5c2lvbG9neTwva2V5d29yZD48a2V5d29yZD5waHlzaW9wYXRob2xvZ3k8
L2tleXdvcmQ+PGtleXdvcmQ+UmVzZWFyY2g8L2tleXdvcmQ+PGtleXdvcmQ+cmV2aWV3PC9rZXl3
b3JkPjxrZXl3b3JkPlJpc2s8L2tleXdvcmQ+PGtleXdvcmQ+UmlzayBBc3Nlc3NtZW50PC9rZXl3
b3JkPjxrZXl3b3JkPlJpc2sgRmFjdG9yczwva2V5d29yZD48a2V5d29yZD5Vbml2ZXJzaXRpZXM8
L2tleXdvcmQ+PGtleXdvcmQ+V29tZW48L2tleXdvcmQ+PC9rZXl3b3Jkcz48ZGF0ZXM+PHllYXI+
MjAwNzwveWVhcj48L2RhdGVzPjx1cmxzPjxyZWxhdGVkLXVybHM+PHVybD5QTToxNzMyMzExMDwv
dXJsPjwvcmVsYXRlZC11cmxzPjwvdXJscz48L3JlY29yZD48L0NpdGU+PENpdGU+PEF1dGhvcj5I
YXJ2ZXk8L0F1dGhvcj48WWVhcj4yMDEwPC9ZZWFyPjxSZWNOdW0+NjA2MTwvUmVjTnVtPjxyZWNv
cmQ+PHJlYy1udW1iZXI+NjA2MTwvcmVjLW51bWJlcj48Zm9yZWlnbi1rZXlzPjxrZXkgYXBwPSJF
TiIgZGItaWQ9InAwdzJyNTA1aHZzMjIyZXNzZHR2ZnJmeGVyOXcwc3Blc3A5ZSIgdGltZXN0YW1w
PSIxMzM5NzUyNzQxIj42MDYxPC9rZXk+PC9mb3JlaWduLWtleXM+PHJlZi10eXBlIG5hbWU9Ikpv
dXJuYWwgQXJ0aWNsZSI+MTc8L3JlZi10eXBlPjxjb250cmlidXRvcnM+PGF1dGhvcnM+PGF1dGhv
cj5IYXJ2ZXksIE4uPC9hdXRob3I+PGF1dGhvcj5EZW5uaXNvbiwgRS48L2F1dGhvcj48YXV0aG9y
PkNvb3BlciwgQy48L2F1dGhvcj48L2F1dGhvcnM+PC9jb250cmlidXRvcnM+PGF1dGgtYWRkcmVz
cz5UaGUgTVJDIEVwaWRlbWlvbG9neSBSZXNvdXJjZSBDZW50cmUsIFVuaXZlcnNpdHkgb2YgU291
dGhhbXB0b24sIFNvdXRoYW1wdG9uIEdlbmVyYWwgSG9zcGl0YWwsIFNvdXRoYW1wdG9uLCBVSzwv
YXV0aC1hZGRyZXNzPjx0aXRsZXM+PHRpdGxlPk9zdGVvcG9yb3NpczogaW1wYWN0IG9uIGhlYWx0
aCBhbmQgZWNvbm9taWNzPC90aXRsZT48c2Vjb25kYXJ5LXRpdGxlPk5hdC5SZXYuUmhldW1hdG9s
Ljwvc2Vjb25kYXJ5LXRpdGxlPjwvdGl0bGVzPjxwZXJpb2RpY2FsPjxmdWxsLXRpdGxlPk5hdC5S
ZXYuUmhldW1hdG9sLjwvZnVsbC10aXRsZT48L3BlcmlvZGljYWw+PHBhZ2VzPjk5LTEwNTwvcGFn
ZXM+PHZvbHVtZT42PC92b2x1bWU+PG51bWJlcj4yPC9udW1iZXI+PHJlcHJpbnQtZWRpdGlvbj5O
T1QgSU4gRklMRTwvcmVwcmludC1lZGl0aW9uPjxrZXl3b3Jkcz48a2V5d29yZD5jb21wbGljYXRp
b25zPC9rZXl3b3JkPjxrZXl3b3JkPkRpc2Vhc2U8L2tleXdvcmQ+PGtleXdvcmQ+ZWNvbm9taWNz
PC9rZXl3b3JkPjxrZXl3b3JkPmVwaWRlbWlvbG9neTwva2V5d29yZD48a2V5d29yZD5ldGlvbG9n
eTwva2V5d29yZD48a2V5d29yZD5GcmFjdHVyZXM8L2tleXdvcmQ+PGtleXdvcmQ+RnJhY3R1cmVz
LEJvbmU8L2tleXdvcmQ+PGtleXdvcmQ+SGVhbHRoPC9rZXl3b3JkPjxrZXl3b3JkPkhpcDwva2V5
d29yZD48a2V5d29yZD5IdW1hbnM8L2tleXdvcmQ+PGtleXdvcmQ+SW5jaWRlbmNlPC9rZXl3b3Jk
PjxrZXl3b3JkPk1vcmJpZGl0eTwva2V5d29yZD48a2V5d29yZD5tb3J0YWxpdHk8L2tleXdvcmQ+
PGtleXdvcmQ+T3N0ZW9wb3Jvc2lzPC9rZXl3b3JkPjxrZXl3b3JkPlBvcHVsYXRpb248L2tleXdv
cmQ+PGtleXdvcmQ+UHVibGljIEhlYWx0aDwva2V5d29yZD48a2V5d29yZD5yZXZpZXc8L2tleXdv
cmQ+PGtleXdvcmQ+Umlzazwva2V5d29yZD48a2V5d29yZD5TcGluZTwva2V5d29yZD48a2V5d29y
ZD5Vbml2ZXJzaXRpZXM8L2tleXdvcmQ+PGtleXdvcmQ+V29ybGQgSGVhbHRoPC9rZXl3b3JkPjxr
ZXl3b3JkPldyaXN0PC9rZXl3b3JkPjwva2V5d29yZHM+PGRhdGVzPjx5ZWFyPjIwMTA8L3llYXI+
PC9kYXRlcz48d29yay10eXBlPm5ycmhldW0uMjAwOS4yNjAgcGlpIDsxMC4xMDM4L25ycmhldW0u
MjAwOS4yNjAgZG9pPC93b3JrLXR5cGU+PHVybHM+PHJlbGF0ZWQtdXJscz48dXJsPlBNOjIwMTI1
MTc3PC91cmw+PC9yZWxhdGVkLXVybHM+PC91cmxzPjwvcmVjb3JkPjwvQ2l0ZT48Q2l0ZT48QXV0
aG9yPkthbmlzPC9BdXRob3I+PFllYXI+MTk5NDwvWWVhcj48UmVjTnVtPjcyMjk8L1JlY051bT48
cmVjb3JkPjxyZWMtbnVtYmVyPjcyMjk8L3JlYy1udW1iZXI+PGZvcmVpZ24ta2V5cz48a2V5IGFw
cD0iRU4iIGRiLWlkPSJwMHcycjUwNWh2czIyMmVzc2R0dmZyZnhlcjl3MHNwZXNwOWUiIHRpbWVz
dGFtcD0iMTQ2OTY5NjAxNSI+NzIyOTwva2V5PjwvZm9yZWlnbi1rZXlzPjxyZWYtdHlwZSBuYW1l
PSJKb3VybmFsIEFydGljbGUiPjE3PC9yZWYtdHlwZT48Y29udHJpYnV0b3JzPjxhdXRob3JzPjxh
dXRob3I+S2FuaXMsIEouIEEuPC9hdXRob3I+PC9hdXRob3JzPjwvY29udHJpYnV0b3JzPjxhdXRo
LWFkZHJlc3M+V0hPIENvbGxhYm9yYXRpbmcgQ2VudHJlIGZvciBNZXRhYm9saWMgQm9uZSBEaXNl
YXNlLCBVbml2ZXJzaXR5IG9mIFNoZWZmaWVsZCBNZWRpY2FsIFNjaG9vbCwgVUsuPC9hdXRoLWFk
ZHJlc3M+PHRpdGxlcz48dGl0bGU+QXNzZXNzbWVudCBvZiBmcmFjdHVyZSByaXNrIGFuZCBpdHMg
YXBwbGljYXRpb24gdG8gc2NyZWVuaW5nIGZvciBwb3N0bWVub3BhdXNhbCBvc3Rlb3Bvcm9zaXM6
IHN5bm9wc2lzIG9mIGEgV0hPIHJlcG9ydC4gV0hPIFN0dWR5IEdyb3VwPC90aXRsZT48c2Vjb25k
YXJ5LXRpdGxlPk9zdGVvcG9yb3MgSW50PC9zZWNvbmRhcnktdGl0bGU+PGFsdC10aXRsZT5Pc3Rl
b3Bvcm9zaXMgaW50ZXJuYXRpb25hbCA6IGEgam91cm5hbCBlc3RhYmxpc2hlZCBhcyByZXN1bHQg
b2YgY29vcGVyYXRpb24gYmV0d2VlbiB0aGUgRXVyb3BlYW4gRm91bmRhdGlvbiBmb3IgT3N0ZW9w
b3Jvc2lzIGFuZCB0aGUgTmF0aW9uYWwgT3N0ZW9wb3Jvc2lzIEZvdW5kYXRpb24gb2YgdGhlIFVT
QTwvYWx0LXRpdGxlPjwvdGl0bGVzPjxwZXJpb2RpY2FsPjxmdWxsLXRpdGxlPk9zdGVvcG9yb3Mg
SW50PC9mdWxsLXRpdGxlPjwvcGVyaW9kaWNhbD48cGFnZXM+MzY4LTgxPC9wYWdlcz48dm9sdW1l
PjQ8L3ZvbHVtZT48bnVtYmVyPjY8L251bWJlcj48ZWRpdGlvbj4xOTk0LzExLzAxPC9lZGl0aW9u
PjxrZXl3b3Jkcz48a2V5d29yZD5BZHVsdDwva2V5d29yZD48a2V5d29yZD5BZ2VkPC9rZXl3b3Jk
PjxrZXl3b3JkPkFnZWQsIDgwIGFuZCBvdmVyPC9rZXl3b3JkPjxrZXl3b3JkPkJvbmUgRGVuc2l0
eTwva2V5d29yZD48a2V5d29yZD5Db2xsZXMmYXBvczsgRnJhY3R1cmUvIGV0aW9sb2d5PC9rZXl3
b3JkPjxrZXl3b3JkPkVzdHJvZ2VuIFJlcGxhY2VtZW50IFRoZXJhcHk8L2tleXdvcmQ+PGtleXdv
cmQ+RmVtYWxlPC9rZXl3b3JkPjxrZXl3b3JkPkhpcCBGcmFjdHVyZXMvZXRpb2xvZ3k8L2tleXdv
cmQ+PGtleXdvcmQ+SHVtYW5zPC9rZXl3b3JkPjxrZXl3b3JkPk1pZGRsZSBBZ2VkPC9rZXl3b3Jk
PjxrZXl3b3JkPk9zdGVvcG9yb3Npcyw8L2tleXdvcmQ+PGtleXdvcmQ+UG9zdG1lbm9wYXVzYWwv
Y29tcGxpY2F0aW9ucy9kaWFnbm9zaXMvZWNvbm9taWNzL2VwaWRlbWlvbG9neS90aGVyYXB5PC9r
ZXl3b3JkPjxrZXl3b3JkPlJpc2sgRmFjdG9yczwva2V5d29yZD48a2V5d29yZD5TcGluYWwgRnJh
Y3R1cmVzLyBldGlvbG9neTwva2V5d29yZD48a2V5d29yZD5Xb3JsZCBIZWFsdGggT3JnYW5pemF0
aW9uPC9rZXl3b3JkPjwva2V5d29yZHM+PGRhdGVzPjx5ZWFyPjE5OTQ8L3llYXI+PHB1Yi1kYXRl
cz48ZGF0ZT5Ob3Y8L2RhdGU+PC9wdWItZGF0ZXM+PC9kYXRlcz48aXNibj4wOTM3LTk0MVggKFBy
aW50KSYjeEQ7MDkzNy05NDFYIChMaW5raW5nKTwvaXNibj48YWNjZXNzaW9uLW51bT43Njk2ODM1
PC9hY2Nlc3Npb24tbnVtPjx1cmxzPjwvdXJscz48cmVtb3RlLWRhdGFiYXNlLXByb3ZpZGVyPk5M
TTwvcmVtb3RlLWRhdGFiYXNlLXByb3ZpZGVyPjxsYW5ndWFnZT5lbmc8L2xhbmd1YWdlPjwvcmVj
b3JkPjwvQ2l0ZT48L0VuZE5vdGU+AG==
</w:fldData>
        </w:fldChar>
      </w:r>
      <w:r w:rsidR="00C11AD0">
        <w:rPr>
          <w:rFonts w:ascii="Times New Roman" w:eastAsia="MS Mincho" w:hAnsi="Times New Roman"/>
          <w:lang w:val="en-GB"/>
        </w:rPr>
        <w:instrText xml:space="preserve"> ADDIN EN.CITE </w:instrText>
      </w:r>
      <w:r w:rsidR="00C11AD0">
        <w:rPr>
          <w:rFonts w:ascii="Times New Roman" w:eastAsia="MS Mincho" w:hAnsi="Times New Roman"/>
          <w:lang w:val="en-GB"/>
        </w:rPr>
        <w:fldChar w:fldCharType="begin">
          <w:fldData xml:space="preserve">PEVuZE5vdGU+PENpdGU+PEF1dGhvcj5LYW5pczwvQXV0aG9yPjxZZWFyPjIwMDc8L1llYXI+PFJl
Y051bT41NzkzPC9SZWNOdW0+PERpc3BsYXlUZXh0PlsxLTNdPC9EaXNwbGF5VGV4dD48cmVjb3Jk
PjxyZWMtbnVtYmVyPjU3OTM8L3JlYy1udW1iZXI+PGZvcmVpZ24ta2V5cz48a2V5IGFwcD0iRU4i
IGRiLWlkPSJwMHcycjUwNWh2czIyMmVzc2R0dmZyZnhlcjl3MHNwZXNwOWUiIHRpbWVzdGFtcD0i
MTMzOTc1MjcwNiI+NTc5Mzwva2V5PjwvZm9yZWlnbi1rZXlzPjxyZWYtdHlwZSBuYW1lPSJKb3Vy
bmFsIEFydGljbGUiPjE3PC9yZWYtdHlwZT48Y29udHJpYnV0b3JzPjxhdXRob3JzPjxhdXRob3I+
S2FuaXMsIEouIEEuPC9hdXRob3I+PGF1dGhvcj5PZGVuLCBBLjwvYXV0aG9yPjxhdXRob3I+Sm9o
bmVsbCwgTy48L2F1dGhvcj48YXV0aG9yPkpvaGFuc3NvbiwgSC48L2F1dGhvcj48YXV0aG9yPkRl
LCBMYWV0IEMuPC9hdXRob3I+PGF1dGhvcj5Ccm93biwgSi48L2F1dGhvcj48YXV0aG9yPkJ1cmNr
aGFyZHQsIFAuPC9hdXRob3I+PGF1dGhvcj5Db29wZXIsIEMuPC9hdXRob3I+PGF1dGhvcj5DaHJp
c3RpYW5zZW4sIEMuPC9hdXRob3I+PGF1dGhvcj5DdW1taW5ncywgUy48L2F1dGhvcj48YXV0aG9y
PkVpc21hbiwgSi4gQS48L2F1dGhvcj48YXV0aG9yPkZ1aml3YXJhLCBTLjwvYXV0aG9yPjxhdXRo
b3I+R2x1ZXIsIEMuPC9hdXRob3I+PGF1dGhvcj5Hb2x0em1hbiwgRC48L2F1dGhvcj48YXV0aG9y
PkhhbnMsIEQuPC9hdXRob3I+PGF1dGhvcj5LcmllZywgTS4gQS48L2F1dGhvcj48YXV0aG9yPkxh
LCBDcm9peCBBLjwvYXV0aG9yPjxhdXRob3I+TWNDbG9za2V5LCBFLjwvYXV0aG9yPjxhdXRob3I+
TWVsbHN0cm9tLCBELjwvYXV0aG9yPjxhdXRob3I+TWVsdG9uLCBMLiBKLiwgSUlJPC9hdXRob3I+
PGF1dGhvcj5Qb2xzLCBILjwvYXV0aG9yPjxhdXRob3I+UmVldmUsIEouPC9hdXRob3I+PGF1dGhv
cj5TYW5kZXJzLCBLLjwvYXV0aG9yPjxhdXRob3I+U2Nob3R0LCBBLiBNLjwvYXV0aG9yPjxhdXRo
b3I+U2lsbWFuLCBBLjwvYXV0aG9yPjxhdXRob3I+VG9yZ2Vyc29uLCBELjwvYXV0aG9yPjxhdXRo
b3I+dmFuLCBTdGFhIFQuPC9hdXRob3I+PGF1dGhvcj5XYXR0cywgTi4gQi48L2F1dGhvcj48YXV0
aG9yPllvc2hpbXVyYSwgTi48L2F1dGhvcj48L2F1dGhvcnM+PC9jb250cmlidXRvcnM+PGF1dGgt
YWRkcmVzcz5XSE8gQ29sbGFib3JhdGluZyBDZW50cmUgZm9yIE1ldGFib2xpYyBCb25lIERpc2Vh
c2VzLCBVbml2ZXJzaXR5IG9mIFNoZWZmaWVsZCBNZWRpY2FsIFNjaG9vbCwgQmVlY2ggSGlsbCBS
b2FkLCBTaGVmZmllbGQsIFMxMCAyUlgsIFVLLiB3LmouUG9udGVmcmFjdEBzaGVmLmFjLnVrPC9h
dXRoLWFkZHJlc3M+PHRpdGxlcz48dGl0bGU+VGhlIHVzZSBvZiBjbGluaWNhbCByaXNrIGZhY3Rv
cnMgZW5oYW5jZXMgdGhlIHBlcmZvcm1hbmNlIG9mIEJNRCBpbiB0aGUgcHJlZGljdGlvbiBvZiBo
aXAgYW5kIG9zdGVvcG9yb3RpYyBmcmFjdHVyZXMgaW4gbWVuIGFuZCB3b21lbjwvdGl0bGU+PHNl
Y29uZGFyeS10aXRsZT5Pc3Rlb3Bvcm9zLkludC48L3NlY29uZGFyeS10aXRsZT48L3RpdGxlcz48
cGVyaW9kaWNhbD48ZnVsbC10aXRsZT5Pc3Rlb3Bvcm9zLkludC48L2Z1bGwtdGl0bGU+PC9wZXJp
b2RpY2FsPjxwYWdlcz4xMDMzLTEwNDY8L3BhZ2VzPjx2b2x1bWU+MTg8L3ZvbHVtZT48bnVtYmVy
Pjg8L251bWJlcj48cmVwcmludC1lZGl0aW9uPk5PVCBJTiBGSUxFPC9yZXByaW50LWVkaXRpb24+
PGtleXdvcmRzPjxrZXl3b3JkPkFnZSBGYWN0b3JzPC9rZXl3b3JkPjxrZXl3b3JkPkFnZWQ8L2tl
eXdvcmQ+PGtleXdvcmQ+QWdlZCw4MCBhbmQgb3Zlcjwva2V5d29yZD48a2V5d29yZD5BcmVhIFVu
ZGVyIEN1cnZlPC9rZXl3b3JkPjxrZXl3b3JkPmJvbmU8L2tleXdvcmQ+PGtleXdvcmQ+Qm9uZSBE
ZW5zaXR5PC9rZXl3b3JkPjxrZXl3b3JkPkJvbmUgRGlzZWFzZXM8L2tleXdvcmQ+PGtleXdvcmQ+
Y29tcGxpY2F0aW9uczwva2V5d29yZD48a2V5d29yZD5EaXNlYXNlPC9rZXl3b3JkPjxrZXl3b3Jk
PmV0aW9sb2d5PC9rZXl3b3JkPjxrZXl3b3JkPkZlbWFsZTwva2V5d29yZD48a2V5d29yZD5GcmFj
dHVyZXM8L2tleXdvcmQ+PGtleXdvcmQ+RnJhY3R1cmVzLFNwb250YW5lb3VzPC9rZXl3b3JkPjxr
ZXl3b3JkPkhpcDwva2V5d29yZD48a2V5d29yZD5IaXAgRnJhY3R1cmVzPC9rZXl3b3JkPjxrZXl3
b3JkPkh1bWFuczwva2V5d29yZD48a2V5d29yZD5NYWxlPC9rZXl3b3JkPjxrZXl3b3JkPk1ldGEt
QW5hbHlzaXM8L2tleXdvcmQ+PGtleXdvcmQ+bWV0aG9kczwva2V5d29yZD48a2V5d29yZD5NaWRk
bGUgQWdlZDwva2V5d29yZD48a2V5d29yZD5uaW5lPC9rZXl3b3JkPjxrZXl3b3JkPk9zdGVvcG9y
b3Npczwva2V5d29yZD48a2V5d29yZD5Pc3Rlb3Bvcm9zaXMsUG9zdG1lbm9wYXVzYWw8L2tleXdv
cmQ+PGtleXdvcmQ+cGh5c2lvbG9neTwva2V5d29yZD48a2V5d29yZD5waHlzaW9wYXRob2xvZ3k8
L2tleXdvcmQ+PGtleXdvcmQ+UmVzZWFyY2g8L2tleXdvcmQ+PGtleXdvcmQ+cmV2aWV3PC9rZXl3
b3JkPjxrZXl3b3JkPlJpc2s8L2tleXdvcmQ+PGtleXdvcmQ+UmlzayBBc3Nlc3NtZW50PC9rZXl3
b3JkPjxrZXl3b3JkPlJpc2sgRmFjdG9yczwva2V5d29yZD48a2V5d29yZD5Vbml2ZXJzaXRpZXM8
L2tleXdvcmQ+PGtleXdvcmQ+V29tZW48L2tleXdvcmQ+PC9rZXl3b3Jkcz48ZGF0ZXM+PHllYXI+
MjAwNzwveWVhcj48L2RhdGVzPjx1cmxzPjxyZWxhdGVkLXVybHM+PHVybD5QTToxNzMyMzExMDwv
dXJsPjwvcmVsYXRlZC11cmxzPjwvdXJscz48L3JlY29yZD48L0NpdGU+PENpdGU+PEF1dGhvcj5I
YXJ2ZXk8L0F1dGhvcj48WWVhcj4yMDEwPC9ZZWFyPjxSZWNOdW0+NjA2MTwvUmVjTnVtPjxyZWNv
cmQ+PHJlYy1udW1iZXI+NjA2MTwvcmVjLW51bWJlcj48Zm9yZWlnbi1rZXlzPjxrZXkgYXBwPSJF
TiIgZGItaWQ9InAwdzJyNTA1aHZzMjIyZXNzZHR2ZnJmeGVyOXcwc3Blc3A5ZSIgdGltZXN0YW1w
PSIxMzM5NzUyNzQxIj42MDYxPC9rZXk+PC9mb3JlaWduLWtleXM+PHJlZi10eXBlIG5hbWU9Ikpv
dXJuYWwgQXJ0aWNsZSI+MTc8L3JlZi10eXBlPjxjb250cmlidXRvcnM+PGF1dGhvcnM+PGF1dGhv
cj5IYXJ2ZXksIE4uPC9hdXRob3I+PGF1dGhvcj5EZW5uaXNvbiwgRS48L2F1dGhvcj48YXV0aG9y
PkNvb3BlciwgQy48L2F1dGhvcj48L2F1dGhvcnM+PC9jb250cmlidXRvcnM+PGF1dGgtYWRkcmVz
cz5UaGUgTVJDIEVwaWRlbWlvbG9neSBSZXNvdXJjZSBDZW50cmUsIFVuaXZlcnNpdHkgb2YgU291
dGhhbXB0b24sIFNvdXRoYW1wdG9uIEdlbmVyYWwgSG9zcGl0YWwsIFNvdXRoYW1wdG9uLCBVSzwv
YXV0aC1hZGRyZXNzPjx0aXRsZXM+PHRpdGxlPk9zdGVvcG9yb3NpczogaW1wYWN0IG9uIGhlYWx0
aCBhbmQgZWNvbm9taWNzPC90aXRsZT48c2Vjb25kYXJ5LXRpdGxlPk5hdC5SZXYuUmhldW1hdG9s
Ljwvc2Vjb25kYXJ5LXRpdGxlPjwvdGl0bGVzPjxwZXJpb2RpY2FsPjxmdWxsLXRpdGxlPk5hdC5S
ZXYuUmhldW1hdG9sLjwvZnVsbC10aXRsZT48L3BlcmlvZGljYWw+PHBhZ2VzPjk5LTEwNTwvcGFn
ZXM+PHZvbHVtZT42PC92b2x1bWU+PG51bWJlcj4yPC9udW1iZXI+PHJlcHJpbnQtZWRpdGlvbj5O
T1QgSU4gRklMRTwvcmVwcmludC1lZGl0aW9uPjxrZXl3b3Jkcz48a2V5d29yZD5jb21wbGljYXRp
b25zPC9rZXl3b3JkPjxrZXl3b3JkPkRpc2Vhc2U8L2tleXdvcmQ+PGtleXdvcmQ+ZWNvbm9taWNz
PC9rZXl3b3JkPjxrZXl3b3JkPmVwaWRlbWlvbG9neTwva2V5d29yZD48a2V5d29yZD5ldGlvbG9n
eTwva2V5d29yZD48a2V5d29yZD5GcmFjdHVyZXM8L2tleXdvcmQ+PGtleXdvcmQ+RnJhY3R1cmVz
LEJvbmU8L2tleXdvcmQ+PGtleXdvcmQ+SGVhbHRoPC9rZXl3b3JkPjxrZXl3b3JkPkhpcDwva2V5
d29yZD48a2V5d29yZD5IdW1hbnM8L2tleXdvcmQ+PGtleXdvcmQ+SW5jaWRlbmNlPC9rZXl3b3Jk
PjxrZXl3b3JkPk1vcmJpZGl0eTwva2V5d29yZD48a2V5d29yZD5tb3J0YWxpdHk8L2tleXdvcmQ+
PGtleXdvcmQ+T3N0ZW9wb3Jvc2lzPC9rZXl3b3JkPjxrZXl3b3JkPlBvcHVsYXRpb248L2tleXdv
cmQ+PGtleXdvcmQ+UHVibGljIEhlYWx0aDwva2V5d29yZD48a2V5d29yZD5yZXZpZXc8L2tleXdv
cmQ+PGtleXdvcmQ+Umlzazwva2V5d29yZD48a2V5d29yZD5TcGluZTwva2V5d29yZD48a2V5d29y
ZD5Vbml2ZXJzaXRpZXM8L2tleXdvcmQ+PGtleXdvcmQ+V29ybGQgSGVhbHRoPC9rZXl3b3JkPjxr
ZXl3b3JkPldyaXN0PC9rZXl3b3JkPjwva2V5d29yZHM+PGRhdGVzPjx5ZWFyPjIwMTA8L3llYXI+
PC9kYXRlcz48d29yay10eXBlPm5ycmhldW0uMjAwOS4yNjAgcGlpIDsxMC4xMDM4L25ycmhldW0u
MjAwOS4yNjAgZG9pPC93b3JrLXR5cGU+PHVybHM+PHJlbGF0ZWQtdXJscz48dXJsPlBNOjIwMTI1
MTc3PC91cmw+PC9yZWxhdGVkLXVybHM+PC91cmxzPjwvcmVjb3JkPjwvQ2l0ZT48Q2l0ZT48QXV0
aG9yPkthbmlzPC9BdXRob3I+PFllYXI+MTk5NDwvWWVhcj48UmVjTnVtPjcyMjk8L1JlY051bT48
cmVjb3JkPjxyZWMtbnVtYmVyPjcyMjk8L3JlYy1udW1iZXI+PGZvcmVpZ24ta2V5cz48a2V5IGFw
cD0iRU4iIGRiLWlkPSJwMHcycjUwNWh2czIyMmVzc2R0dmZyZnhlcjl3MHNwZXNwOWUiIHRpbWVz
dGFtcD0iMTQ2OTY5NjAxNSI+NzIyOTwva2V5PjwvZm9yZWlnbi1rZXlzPjxyZWYtdHlwZSBuYW1l
PSJKb3VybmFsIEFydGljbGUiPjE3PC9yZWYtdHlwZT48Y29udHJpYnV0b3JzPjxhdXRob3JzPjxh
dXRob3I+S2FuaXMsIEouIEEuPC9hdXRob3I+PC9hdXRob3JzPjwvY29udHJpYnV0b3JzPjxhdXRo
LWFkZHJlc3M+V0hPIENvbGxhYm9yYXRpbmcgQ2VudHJlIGZvciBNZXRhYm9saWMgQm9uZSBEaXNl
YXNlLCBVbml2ZXJzaXR5IG9mIFNoZWZmaWVsZCBNZWRpY2FsIFNjaG9vbCwgVUsuPC9hdXRoLWFk
ZHJlc3M+PHRpdGxlcz48dGl0bGU+QXNzZXNzbWVudCBvZiBmcmFjdHVyZSByaXNrIGFuZCBpdHMg
YXBwbGljYXRpb24gdG8gc2NyZWVuaW5nIGZvciBwb3N0bWVub3BhdXNhbCBvc3Rlb3Bvcm9zaXM6
IHN5bm9wc2lzIG9mIGEgV0hPIHJlcG9ydC4gV0hPIFN0dWR5IEdyb3VwPC90aXRsZT48c2Vjb25k
YXJ5LXRpdGxlPk9zdGVvcG9yb3MgSW50PC9zZWNvbmRhcnktdGl0bGU+PGFsdC10aXRsZT5Pc3Rl
b3Bvcm9zaXMgaW50ZXJuYXRpb25hbCA6IGEgam91cm5hbCBlc3RhYmxpc2hlZCBhcyByZXN1bHQg
b2YgY29vcGVyYXRpb24gYmV0d2VlbiB0aGUgRXVyb3BlYW4gRm91bmRhdGlvbiBmb3IgT3N0ZW9w
b3Jvc2lzIGFuZCB0aGUgTmF0aW9uYWwgT3N0ZW9wb3Jvc2lzIEZvdW5kYXRpb24gb2YgdGhlIFVT
QTwvYWx0LXRpdGxlPjwvdGl0bGVzPjxwZXJpb2RpY2FsPjxmdWxsLXRpdGxlPk9zdGVvcG9yb3Mg
SW50PC9mdWxsLXRpdGxlPjwvcGVyaW9kaWNhbD48cGFnZXM+MzY4LTgxPC9wYWdlcz48dm9sdW1l
PjQ8L3ZvbHVtZT48bnVtYmVyPjY8L251bWJlcj48ZWRpdGlvbj4xOTk0LzExLzAxPC9lZGl0aW9u
PjxrZXl3b3Jkcz48a2V5d29yZD5BZHVsdDwva2V5d29yZD48a2V5d29yZD5BZ2VkPC9rZXl3b3Jk
PjxrZXl3b3JkPkFnZWQsIDgwIGFuZCBvdmVyPC9rZXl3b3JkPjxrZXl3b3JkPkJvbmUgRGVuc2l0
eTwva2V5d29yZD48a2V5d29yZD5Db2xsZXMmYXBvczsgRnJhY3R1cmUvIGV0aW9sb2d5PC9rZXl3
b3JkPjxrZXl3b3JkPkVzdHJvZ2VuIFJlcGxhY2VtZW50IFRoZXJhcHk8L2tleXdvcmQ+PGtleXdv
cmQ+RmVtYWxlPC9rZXl3b3JkPjxrZXl3b3JkPkhpcCBGcmFjdHVyZXMvZXRpb2xvZ3k8L2tleXdv
cmQ+PGtleXdvcmQ+SHVtYW5zPC9rZXl3b3JkPjxrZXl3b3JkPk1pZGRsZSBBZ2VkPC9rZXl3b3Jk
PjxrZXl3b3JkPk9zdGVvcG9yb3Npcyw8L2tleXdvcmQ+PGtleXdvcmQ+UG9zdG1lbm9wYXVzYWwv
Y29tcGxpY2F0aW9ucy9kaWFnbm9zaXMvZWNvbm9taWNzL2VwaWRlbWlvbG9neS90aGVyYXB5PC9r
ZXl3b3JkPjxrZXl3b3JkPlJpc2sgRmFjdG9yczwva2V5d29yZD48a2V5d29yZD5TcGluYWwgRnJh
Y3R1cmVzLyBldGlvbG9neTwva2V5d29yZD48a2V5d29yZD5Xb3JsZCBIZWFsdGggT3JnYW5pemF0
aW9uPC9rZXl3b3JkPjwva2V5d29yZHM+PGRhdGVzPjx5ZWFyPjE5OTQ8L3llYXI+PHB1Yi1kYXRl
cz48ZGF0ZT5Ob3Y8L2RhdGU+PC9wdWItZGF0ZXM+PC9kYXRlcz48aXNibj4wOTM3LTk0MVggKFBy
aW50KSYjeEQ7MDkzNy05NDFYIChMaW5raW5nKTwvaXNibj48YWNjZXNzaW9uLW51bT43Njk2ODM1
PC9hY2Nlc3Npb24tbnVtPjx1cmxzPjwvdXJscz48cmVtb3RlLWRhdGFiYXNlLXByb3ZpZGVyPk5M
TTwvcmVtb3RlLWRhdGFiYXNlLXByb3ZpZGVyPjxsYW5ndWFnZT5lbmc8L2xhbmd1YWdlPjwvcmVj
b3JkPjwvQ2l0ZT48L0VuZE5vdGU+AG==
</w:fldData>
        </w:fldChar>
      </w:r>
      <w:r w:rsidR="00C11AD0">
        <w:rPr>
          <w:rFonts w:ascii="Times New Roman" w:eastAsia="MS Mincho" w:hAnsi="Times New Roman"/>
          <w:lang w:val="en-GB"/>
        </w:rPr>
        <w:instrText xml:space="preserve"> ADDIN EN.CITE.DATA </w:instrText>
      </w:r>
      <w:r w:rsidR="00C11AD0">
        <w:rPr>
          <w:rFonts w:ascii="Times New Roman" w:eastAsia="MS Mincho" w:hAnsi="Times New Roman"/>
          <w:lang w:val="en-GB"/>
        </w:rPr>
      </w:r>
      <w:r w:rsidR="00C11AD0">
        <w:rPr>
          <w:rFonts w:ascii="Times New Roman" w:eastAsia="MS Mincho" w:hAnsi="Times New Roman"/>
          <w:lang w:val="en-GB"/>
        </w:rPr>
        <w:fldChar w:fldCharType="end"/>
      </w:r>
      <w:r w:rsidR="00ED7508" w:rsidRPr="005D3E4B">
        <w:rPr>
          <w:rFonts w:ascii="Times New Roman" w:eastAsia="MS Mincho" w:hAnsi="Times New Roman"/>
          <w:lang w:val="en-GB"/>
        </w:rPr>
      </w:r>
      <w:r w:rsidR="00ED7508" w:rsidRPr="005D3E4B">
        <w:rPr>
          <w:rFonts w:ascii="Times New Roman" w:eastAsia="MS Mincho" w:hAnsi="Times New Roman"/>
          <w:lang w:val="en-GB"/>
        </w:rPr>
        <w:fldChar w:fldCharType="separate"/>
      </w:r>
      <w:r w:rsidR="00C11AD0">
        <w:rPr>
          <w:rFonts w:ascii="Times New Roman" w:eastAsia="MS Mincho" w:hAnsi="Times New Roman"/>
          <w:noProof/>
          <w:lang w:val="en-GB"/>
        </w:rPr>
        <w:t>[1-3]</w:t>
      </w:r>
      <w:r w:rsidR="00ED7508" w:rsidRPr="005D3E4B">
        <w:rPr>
          <w:rFonts w:ascii="Times New Roman" w:eastAsia="MS Mincho" w:hAnsi="Times New Roman"/>
          <w:lang w:val="en-GB"/>
        </w:rPr>
        <w:fldChar w:fldCharType="end"/>
      </w:r>
      <w:r w:rsidRPr="005D3E4B">
        <w:rPr>
          <w:rFonts w:ascii="Times New Roman" w:eastAsia="MS Mincho" w:hAnsi="Times New Roman"/>
          <w:lang w:val="en-GB"/>
        </w:rPr>
        <w:t>. This leads to the question of whether an intervention which affects a risk factor across the whole population might serve as an effective strategy in reducing the population burden consequen</w:t>
      </w:r>
      <w:r w:rsidR="007F682B">
        <w:rPr>
          <w:rFonts w:ascii="Times New Roman" w:eastAsia="MS Mincho" w:hAnsi="Times New Roman"/>
          <w:lang w:val="en-GB"/>
        </w:rPr>
        <w:t>t</w:t>
      </w:r>
      <w:r w:rsidRPr="005D3E4B">
        <w:rPr>
          <w:rFonts w:ascii="Times New Roman" w:eastAsia="MS Mincho" w:hAnsi="Times New Roman"/>
          <w:lang w:val="en-GB"/>
        </w:rPr>
        <w:t xml:space="preserve"> to osteoporotic fractures</w:t>
      </w:r>
      <w:r w:rsidR="00B404A3">
        <w:rPr>
          <w:rFonts w:ascii="Times New Roman" w:eastAsia="MS Mincho" w:hAnsi="Times New Roman"/>
          <w:lang w:val="en-GB"/>
        </w:rPr>
        <w:t xml:space="preserve"> </w:t>
      </w:r>
      <w:r w:rsidR="00ED7508" w:rsidRPr="005D3E4B">
        <w:rPr>
          <w:rFonts w:ascii="Times New Roman" w:eastAsia="MS Mincho" w:hAnsi="Times New Roman"/>
          <w:lang w:val="en-GB"/>
        </w:rPr>
        <w:fldChar w:fldCharType="begin"/>
      </w:r>
      <w:r w:rsidR="00C11AD0">
        <w:rPr>
          <w:rFonts w:ascii="Times New Roman" w:eastAsia="MS Mincho" w:hAnsi="Times New Roman"/>
          <w:lang w:val="en-GB"/>
        </w:rPr>
        <w:instrText xml:space="preserve"> ADDIN EN.CITE &lt;EndNote&gt;&lt;Cite&gt;&lt;Author&gt;Harvey&lt;/Author&gt;&lt;Year&gt;2014&lt;/Year&gt;&lt;RecNum&gt;6674&lt;/RecNum&gt;&lt;DisplayText&gt;[4]&lt;/DisplayText&gt;&lt;record&gt;&lt;rec-number&gt;6674&lt;/rec-number&gt;&lt;foreign-keys&gt;&lt;key app="EN" db-id="p0w2r505hvs222essdtvfrfxer9w0spesp9e" timestamp="1422350158"&gt;6674&lt;/key&gt;&lt;/foreign-keys&gt;&lt;ref-type name="Journal Article"&gt;17&lt;/ref-type&gt;&lt;contributors&gt;&lt;authors&gt;&lt;author&gt;Harvey, N.&lt;/author&gt;&lt;author&gt;Dennison, E.&lt;/author&gt;&lt;author&gt;Cooper, C.&lt;/author&gt;&lt;/authors&gt;&lt;/contributors&gt;&lt;auth-address&gt;Medical Research Council (MRC) Lifecourse Epidemiology Unit, University of Southampton, Southampton General Hospital, Southampton, UK; National Institute for Health Research (NIHR) Southampton Biomedical Research Centre, University of Southampton and University Hospital Southampton NHS Foundation Trust, Southampton, UK.&lt;/auth-address&gt;&lt;titles&gt;&lt;title&gt;Osteoporosis: a lifecourse approach&lt;/title&gt;&lt;secondary-title&gt;J Bone Miner Res&lt;/secondary-title&gt;&lt;alt-title&gt;Journal of bone and mineral research : the official journal of the American Society for Bone and Mineral Research&lt;/alt-title&gt;&lt;/titles&gt;&lt;periodical&gt;&lt;full-title&gt;J Bone Miner Res&lt;/full-title&gt;&lt;/periodical&gt;&lt;pages&gt;1917-25&lt;/pages&gt;&lt;volume&gt;29&lt;/volume&gt;&lt;number&gt;9&lt;/number&gt;&lt;edition&gt;2014/05/28&lt;/edition&gt;&lt;dates&gt;&lt;year&gt;2014&lt;/year&gt;&lt;pub-dates&gt;&lt;date&gt;Sep&lt;/date&gt;&lt;/pub-dates&gt;&lt;/dates&gt;&lt;isbn&gt;1523-4681 (Electronic)&amp;#xD;0884-0431 (Linking)&lt;/isbn&gt;&lt;accession-num&gt;24861883&lt;/accession-num&gt;&lt;urls&gt;&lt;/urls&gt;&lt;electronic-resource-num&gt;10.1002/jbmr.2286&lt;/electronic-resource-num&gt;&lt;remote-database-provider&gt;NLM&lt;/remote-database-provider&gt;&lt;language&gt;eng&lt;/language&gt;&lt;/record&gt;&lt;/Cite&gt;&lt;/EndNote&gt;</w:instrText>
      </w:r>
      <w:r w:rsidR="00ED7508" w:rsidRPr="005D3E4B">
        <w:rPr>
          <w:rFonts w:ascii="Times New Roman" w:eastAsia="MS Mincho" w:hAnsi="Times New Roman"/>
          <w:lang w:val="en-GB"/>
        </w:rPr>
        <w:fldChar w:fldCharType="separate"/>
      </w:r>
      <w:r w:rsidR="00C11AD0">
        <w:rPr>
          <w:rFonts w:ascii="Times New Roman" w:eastAsia="MS Mincho" w:hAnsi="Times New Roman"/>
          <w:noProof/>
          <w:lang w:val="en-GB"/>
        </w:rPr>
        <w:t>[4]</w:t>
      </w:r>
      <w:r w:rsidR="00ED7508" w:rsidRPr="005D3E4B">
        <w:rPr>
          <w:rFonts w:ascii="Times New Roman" w:eastAsia="MS Mincho" w:hAnsi="Times New Roman"/>
          <w:lang w:val="en-GB"/>
        </w:rPr>
        <w:fldChar w:fldCharType="end"/>
      </w:r>
      <w:r w:rsidR="00301DBA">
        <w:rPr>
          <w:rFonts w:ascii="Times New Roman" w:eastAsia="MS Mincho" w:hAnsi="Times New Roman"/>
          <w:lang w:val="en-GB"/>
        </w:rPr>
        <w:t>.</w:t>
      </w:r>
      <w:r w:rsidRPr="005D3E4B">
        <w:rPr>
          <w:rFonts w:ascii="Times New Roman" w:eastAsia="MS Mincho" w:hAnsi="Times New Roman"/>
          <w:lang w:val="en-GB"/>
        </w:rPr>
        <w:t xml:space="preserve"> Bone mineral density </w:t>
      </w:r>
      <w:r w:rsidR="007D13B5">
        <w:rPr>
          <w:rFonts w:ascii="Times New Roman" w:eastAsia="MS Mincho" w:hAnsi="Times New Roman"/>
          <w:lang w:val="en-GB"/>
        </w:rPr>
        <w:t xml:space="preserve">(BMD) </w:t>
      </w:r>
      <w:r w:rsidRPr="005D3E4B">
        <w:rPr>
          <w:rFonts w:ascii="Times New Roman" w:eastAsia="MS Mincho" w:hAnsi="Times New Roman"/>
          <w:lang w:val="en-GB"/>
        </w:rPr>
        <w:t>is normally distributed in the population and amenable to pharmacological interventions</w:t>
      </w:r>
      <w:r w:rsidR="00B404A3">
        <w:rPr>
          <w:rFonts w:ascii="Times New Roman" w:eastAsia="MS Mincho" w:hAnsi="Times New Roman"/>
          <w:lang w:val="en-GB"/>
        </w:rPr>
        <w:t xml:space="preserve"> </w:t>
      </w:r>
      <w:r w:rsidR="00301DBA">
        <w:rPr>
          <w:rFonts w:ascii="Times New Roman" w:eastAsia="MS Mincho" w:hAnsi="Times New Roman"/>
          <w:lang w:val="en-GB"/>
        </w:rPr>
        <w:fldChar w:fldCharType="begin">
          <w:fldData xml:space="preserve">PEVuZE5vdGU+PENpdGU+PEF1dGhvcj5LYW5pczwvQXV0aG9yPjxZZWFyPjIwMTk8L1llYXI+PFJl
Y051bT43NzI4PC9SZWNOdW0+PERpc3BsYXlUZXh0Pls1XTwvRGlzcGxheVRleHQ+PHJlY29yZD48
cmVjLW51bWJlcj43NzI4PC9yZWMtbnVtYmVyPjxmb3JlaWduLWtleXM+PGtleSBhcHA9IkVOIiBk
Yi1pZD0icDB3MnI1MDVodnMyMjJlc3NkdHZmcmZ4ZXI5dzBzcGVzcDllIiB0aW1lc3RhbXA9IjE1
Njg3MzM5MjkiPjc3Mjg8L2tleT48L2ZvcmVpZ24ta2V5cz48cmVmLXR5cGUgbmFtZT0iSm91cm5h
bCBBcnRpY2xlIj4xNzwvcmVmLXR5cGU+PGNvbnRyaWJ1dG9ycz48YXV0aG9ycz48YXV0aG9yPkth
bmlzLCBKLiBBLjwvYXV0aG9yPjxhdXRob3I+Q29vcGVyLCBDLjwvYXV0aG9yPjxhdXRob3I+Uml6
em9saSwgUi48L2F1dGhvcj48YXV0aG9yPlJlZ2luc3RlciwgSi4gWS48L2F1dGhvcj48L2F1dGhv
cnM+PC9jb250cmlidXRvcnM+PGF1dGgtYWRkcmVzcz5DZW50cmUgZm9yIE1ldGFib2xpYyBCb25l
IERpc2Vhc2VzLCBVbml2ZXJzaXR5IG9mIFNoZWZmaWVsZCBNZWRpY2FsIFNjaG9vbCwgQmVlY2gg
SGlsbCBSb2FkLCBTaGVmZmllbGQsIFMxMCAyUlgsIFVLLiB3LmouUG9udGVmcmFjdEBzaGVmLmFj
LnVrLiYjeEQ7TWFyeSBNY0tpbGxvcCBIZWFsdGggSW5zdGl0dXRlLCBBdXN0cmFsaWFuIENhdGhv
bGljIFVuaXZlcnNpdHksIE1lbGJvdXJuZSwgQXVzdHJhbGlhLiB3LmouUG9udGVmcmFjdEBzaGVm
LmFjLnVrLiYjeEQ7TVJDIExpZmVjb3Vyc2UgRXBpZGVtaW9sb2d5IFVuaXQsIFVuaXZlcnNpdHkg
b2YgU291dGhhbXB0b24sIFNvdXRoYW1wdG9uLCBVSy4mI3hEO05JSFIgTXVzY3Vsb3NrZWxldGFs
IEJpb21lZGljYWwgUmVzZWFyY2ggVW5pdCwgVW5pdmVyc2l0eSBvZiBPeGZvcmQsIE94Zm9yZCwg
VUsuJiN4RDtVbml2ZXJzaXR5IEhvc3BpdGFscyBhbmQgRmFjdWx0eSBvZiBNZWRpY2luZSBvZiBH
ZW5ldmEsIEdlbmV2YSwgU3dpdHplcmxhbmQuJiN4RDtEZXBhcnRtZW50IG9mIFB1YmxpYyBIZWFs
dGgsIEVwaWRlbWlvbG9neSBhbmQgSGVhbHRoIEVjb25vbWljcywgVW5pdmVyc2l0eSBvZiBMaWVn
ZSwgTGllZ2UsIEJlbGdpdW0uJiN4RDtQcmluY2UgTXV0YWliIENoYWlyIGZvciBCaW9tYXJrZXJz
IG9mIE9zdGVvcG9yb3NpcywgQmlvY2hlbWlzdHJ5IERlcGFydG1lbnQsIENvbGxlZ2Ugb2YgU2Np
ZW5jZSwgS2luZyBTYXVkIFVuaXZlcnNpdHksIFJpeWFkaCwgS2luZ2RvbSBvZiBTYXVkaSBBcmFi
aWEuPC9hdXRoLWFkZHJlc3M+PHRpdGxlcz48dGl0bGU+RXVyb3BlYW4gZ3VpZGFuY2UgZm9yIHRo
ZSBkaWFnbm9zaXMgYW5kIG1hbmFnZW1lbnQgb2Ygb3N0ZW9wb3Jvc2lzIGluIHBvc3RtZW5vcGF1
c2FsIHdvbWVuPC90aXRsZT48c2Vjb25kYXJ5LXRpdGxlPk9zdGVvcG9yb3MgSW50PC9zZWNvbmRh
cnktdGl0bGU+PGFsdC10aXRsZT5Pc3Rlb3Bvcm9zaXMgaW50ZXJuYXRpb25hbCA6IGEgam91cm5h
bCBlc3RhYmxpc2hlZCBhcyByZXN1bHQgb2YgY29vcGVyYXRpb24gYmV0d2VlbiB0aGUgRXVyb3Bl
YW4gRm91bmRhdGlvbiBmb3IgT3N0ZW9wb3Jvc2lzIGFuZCB0aGUgTmF0aW9uYWwgT3N0ZW9wb3Jv
c2lzIEZvdW5kYXRpb24gb2YgdGhlIFVTQTwvYWx0LXRpdGxlPjwvdGl0bGVzPjxwZXJpb2RpY2Fs
PjxmdWxsLXRpdGxlPk9zdGVvcG9yb3MgSW50PC9mdWxsLXRpdGxlPjwvcGVyaW9kaWNhbD48cGFn
ZXM+My00NDwvcGFnZXM+PHZvbHVtZT4zMDwvdm9sdW1lPjxudW1iZXI+MTwvbnVtYmVyPjxlZGl0
aW9uPjIwMTgvMTAvMTc8L2VkaXRpb24+PGtleXdvcmRzPjxrZXl3b3JkPkFic29ycHRpb21ldHJ5
LCBQaG90b24vbWV0aG9kczwva2V5d29yZD48a2V5d29yZD5Cb25lIERlbnNpdHk8L2tleXdvcmQ+
PGtleXdvcmQ+Qm9uZSBEZW5zaXR5IENvbnNlcnZhdGlvbiBBZ2VudHMvdGhlcmFwZXV0aWMgdXNl
PC9rZXl3b3JkPjxrZXl3b3JkPkV1cm9wZS9lcGlkZW1pb2xvZ3k8L2tleXdvcmQ+PGtleXdvcmQ+
RmVtYWxlPC9rZXl3b3JkPjxrZXl3b3JkPkh1bWFuczwva2V5d29yZD48a2V5d29yZD5MaWZlIFN0
eWxlPC9rZXl3b3JkPjxrZXl3b3JkPk9zdGVvcG9yb3NpcywgUG9zdG1lbm9wYXVzYWwvKmRpYWdu
b3Npcy9lcGlkZW1pb2xvZ3kvcGh5c2lvcGF0aG9sb2d5Lyp0aGVyYXB5PC9rZXl3b3JkPjxrZXl3
b3JkPk9zdGVvcG9yb3RpYyBGcmFjdHVyZXMvZXBpZGVtaW9sb2d5L2V0aW9sb2d5L3BoeXNpb3Bh
dGhvbG9neS9wcmV2ZW50aW9uICZhbXA7IGNvbnRyb2w8L2tleXdvcmQ+PGtleXdvcmQ+UmlzayBB
c3Nlc3NtZW50L21ldGhvZHM8L2tleXdvcmQ+PGtleXdvcmQ+UmlzayBGYWN0b3JzPC9rZXl3b3Jk
PjxrZXl3b3JkPkJvbmUgbWluZXJhbCBkZW5zaXR5PC9rZXl3b3JkPjxrZXl3b3JkPkRpYWdub3Np
cyBvZiBvc3Rlb3Bvcm9zaXM8L2tleXdvcmQ+PGtleXdvcmQ+RnJheDwva2V5d29yZD48a2V5d29y
ZD5GcmFjdHVyZSByaXNrIGFzc2Vzc21lbnQ8L2tleXdvcmQ+PGtleXdvcmQ+SGVhbHRoIGVjb25v
bWljczwva2V5d29yZD48a2V5d29yZD5UcmVhdG1lbnQgb2Ygb3N0ZW9wb3Jvc2lzPC9rZXl3b3Jk
Pjwva2V5d29yZHM+PGRhdGVzPjx5ZWFyPjIwMTk8L3llYXI+PHB1Yi1kYXRlcz48ZGF0ZT5KYW48
L2RhdGU+PC9wdWItZGF0ZXM+PC9kYXRlcz48aXNibj4wOTM3LTk0MXg8L2lzYm4+PGFjY2Vzc2lv
bi1udW0+MzAzMjQ0MTI8L2FjY2Vzc2lvbi1udW0+PHVybHM+PC91cmxzPjxlbGVjdHJvbmljLXJl
c291cmNlLW51bT4xMC4xMDA3L3MwMDE5OC0wMTgtNDcwNC01PC9lbGVjdHJvbmljLXJlc291cmNl
LW51bT48cmVtb3RlLWRhdGFiYXNlLXByb3ZpZGVyPk5MTTwvcmVtb3RlLWRhdGFiYXNlLXByb3Zp
ZGVyPjxsYW5ndWFnZT5lbmc8L2xhbmd1YWdlPjwvcmVjb3JkPjwvQ2l0ZT48L0VuZE5vdGU+
</w:fldData>
        </w:fldChar>
      </w:r>
      <w:r w:rsidR="00C11AD0">
        <w:rPr>
          <w:rFonts w:ascii="Times New Roman" w:eastAsia="MS Mincho" w:hAnsi="Times New Roman"/>
          <w:lang w:val="en-GB"/>
        </w:rPr>
        <w:instrText xml:space="preserve"> ADDIN EN.CITE </w:instrText>
      </w:r>
      <w:r w:rsidR="00C11AD0">
        <w:rPr>
          <w:rFonts w:ascii="Times New Roman" w:eastAsia="MS Mincho" w:hAnsi="Times New Roman"/>
          <w:lang w:val="en-GB"/>
        </w:rPr>
        <w:fldChar w:fldCharType="begin">
          <w:fldData xml:space="preserve">PEVuZE5vdGU+PENpdGU+PEF1dGhvcj5LYW5pczwvQXV0aG9yPjxZZWFyPjIwMTk8L1llYXI+PFJl
Y051bT43NzI4PC9SZWNOdW0+PERpc3BsYXlUZXh0Pls1XTwvRGlzcGxheVRleHQ+PHJlY29yZD48
cmVjLW51bWJlcj43NzI4PC9yZWMtbnVtYmVyPjxmb3JlaWduLWtleXM+PGtleSBhcHA9IkVOIiBk
Yi1pZD0icDB3MnI1MDVodnMyMjJlc3NkdHZmcmZ4ZXI5dzBzcGVzcDllIiB0aW1lc3RhbXA9IjE1
Njg3MzM5MjkiPjc3Mjg8L2tleT48L2ZvcmVpZ24ta2V5cz48cmVmLXR5cGUgbmFtZT0iSm91cm5h
bCBBcnRpY2xlIj4xNzwvcmVmLXR5cGU+PGNvbnRyaWJ1dG9ycz48YXV0aG9ycz48YXV0aG9yPkth
bmlzLCBKLiBBLjwvYXV0aG9yPjxhdXRob3I+Q29vcGVyLCBDLjwvYXV0aG9yPjxhdXRob3I+Uml6
em9saSwgUi48L2F1dGhvcj48YXV0aG9yPlJlZ2luc3RlciwgSi4gWS48L2F1dGhvcj48L2F1dGhv
cnM+PC9jb250cmlidXRvcnM+PGF1dGgtYWRkcmVzcz5DZW50cmUgZm9yIE1ldGFib2xpYyBCb25l
IERpc2Vhc2VzLCBVbml2ZXJzaXR5IG9mIFNoZWZmaWVsZCBNZWRpY2FsIFNjaG9vbCwgQmVlY2gg
SGlsbCBSb2FkLCBTaGVmZmllbGQsIFMxMCAyUlgsIFVLLiB3LmouUG9udGVmcmFjdEBzaGVmLmFj
LnVrLiYjeEQ7TWFyeSBNY0tpbGxvcCBIZWFsdGggSW5zdGl0dXRlLCBBdXN0cmFsaWFuIENhdGhv
bGljIFVuaXZlcnNpdHksIE1lbGJvdXJuZSwgQXVzdHJhbGlhLiB3LmouUG9udGVmcmFjdEBzaGVm
LmFjLnVrLiYjeEQ7TVJDIExpZmVjb3Vyc2UgRXBpZGVtaW9sb2d5IFVuaXQsIFVuaXZlcnNpdHkg
b2YgU291dGhhbXB0b24sIFNvdXRoYW1wdG9uLCBVSy4mI3hEO05JSFIgTXVzY3Vsb3NrZWxldGFs
IEJpb21lZGljYWwgUmVzZWFyY2ggVW5pdCwgVW5pdmVyc2l0eSBvZiBPeGZvcmQsIE94Zm9yZCwg
VUsuJiN4RDtVbml2ZXJzaXR5IEhvc3BpdGFscyBhbmQgRmFjdWx0eSBvZiBNZWRpY2luZSBvZiBH
ZW5ldmEsIEdlbmV2YSwgU3dpdHplcmxhbmQuJiN4RDtEZXBhcnRtZW50IG9mIFB1YmxpYyBIZWFs
dGgsIEVwaWRlbWlvbG9neSBhbmQgSGVhbHRoIEVjb25vbWljcywgVW5pdmVyc2l0eSBvZiBMaWVn
ZSwgTGllZ2UsIEJlbGdpdW0uJiN4RDtQcmluY2UgTXV0YWliIENoYWlyIGZvciBCaW9tYXJrZXJz
IG9mIE9zdGVvcG9yb3NpcywgQmlvY2hlbWlzdHJ5IERlcGFydG1lbnQsIENvbGxlZ2Ugb2YgU2Np
ZW5jZSwgS2luZyBTYXVkIFVuaXZlcnNpdHksIFJpeWFkaCwgS2luZ2RvbSBvZiBTYXVkaSBBcmFi
aWEuPC9hdXRoLWFkZHJlc3M+PHRpdGxlcz48dGl0bGU+RXVyb3BlYW4gZ3VpZGFuY2UgZm9yIHRo
ZSBkaWFnbm9zaXMgYW5kIG1hbmFnZW1lbnQgb2Ygb3N0ZW9wb3Jvc2lzIGluIHBvc3RtZW5vcGF1
c2FsIHdvbWVuPC90aXRsZT48c2Vjb25kYXJ5LXRpdGxlPk9zdGVvcG9yb3MgSW50PC9zZWNvbmRh
cnktdGl0bGU+PGFsdC10aXRsZT5Pc3Rlb3Bvcm9zaXMgaW50ZXJuYXRpb25hbCA6IGEgam91cm5h
bCBlc3RhYmxpc2hlZCBhcyByZXN1bHQgb2YgY29vcGVyYXRpb24gYmV0d2VlbiB0aGUgRXVyb3Bl
YW4gRm91bmRhdGlvbiBmb3IgT3N0ZW9wb3Jvc2lzIGFuZCB0aGUgTmF0aW9uYWwgT3N0ZW9wb3Jv
c2lzIEZvdW5kYXRpb24gb2YgdGhlIFVTQTwvYWx0LXRpdGxlPjwvdGl0bGVzPjxwZXJpb2RpY2Fs
PjxmdWxsLXRpdGxlPk9zdGVvcG9yb3MgSW50PC9mdWxsLXRpdGxlPjwvcGVyaW9kaWNhbD48cGFn
ZXM+My00NDwvcGFnZXM+PHZvbHVtZT4zMDwvdm9sdW1lPjxudW1iZXI+MTwvbnVtYmVyPjxlZGl0
aW9uPjIwMTgvMTAvMTc8L2VkaXRpb24+PGtleXdvcmRzPjxrZXl3b3JkPkFic29ycHRpb21ldHJ5
LCBQaG90b24vbWV0aG9kczwva2V5d29yZD48a2V5d29yZD5Cb25lIERlbnNpdHk8L2tleXdvcmQ+
PGtleXdvcmQ+Qm9uZSBEZW5zaXR5IENvbnNlcnZhdGlvbiBBZ2VudHMvdGhlcmFwZXV0aWMgdXNl
PC9rZXl3b3JkPjxrZXl3b3JkPkV1cm9wZS9lcGlkZW1pb2xvZ3k8L2tleXdvcmQ+PGtleXdvcmQ+
RmVtYWxlPC9rZXl3b3JkPjxrZXl3b3JkPkh1bWFuczwva2V5d29yZD48a2V5d29yZD5MaWZlIFN0
eWxlPC9rZXl3b3JkPjxrZXl3b3JkPk9zdGVvcG9yb3NpcywgUG9zdG1lbm9wYXVzYWwvKmRpYWdu
b3Npcy9lcGlkZW1pb2xvZ3kvcGh5c2lvcGF0aG9sb2d5Lyp0aGVyYXB5PC9rZXl3b3JkPjxrZXl3
b3JkPk9zdGVvcG9yb3RpYyBGcmFjdHVyZXMvZXBpZGVtaW9sb2d5L2V0aW9sb2d5L3BoeXNpb3Bh
dGhvbG9neS9wcmV2ZW50aW9uICZhbXA7IGNvbnRyb2w8L2tleXdvcmQ+PGtleXdvcmQ+UmlzayBB
c3Nlc3NtZW50L21ldGhvZHM8L2tleXdvcmQ+PGtleXdvcmQ+UmlzayBGYWN0b3JzPC9rZXl3b3Jk
PjxrZXl3b3JkPkJvbmUgbWluZXJhbCBkZW5zaXR5PC9rZXl3b3JkPjxrZXl3b3JkPkRpYWdub3Np
cyBvZiBvc3Rlb3Bvcm9zaXM8L2tleXdvcmQ+PGtleXdvcmQ+RnJheDwva2V5d29yZD48a2V5d29y
ZD5GcmFjdHVyZSByaXNrIGFzc2Vzc21lbnQ8L2tleXdvcmQ+PGtleXdvcmQ+SGVhbHRoIGVjb25v
bWljczwva2V5d29yZD48a2V5d29yZD5UcmVhdG1lbnQgb2Ygb3N0ZW9wb3Jvc2lzPC9rZXl3b3Jk
Pjwva2V5d29yZHM+PGRhdGVzPjx5ZWFyPjIwMTk8L3llYXI+PHB1Yi1kYXRlcz48ZGF0ZT5KYW48
L2RhdGU+PC9wdWItZGF0ZXM+PC9kYXRlcz48aXNibj4wOTM3LTk0MXg8L2lzYm4+PGFjY2Vzc2lv
bi1udW0+MzAzMjQ0MTI8L2FjY2Vzc2lvbi1udW0+PHVybHM+PC91cmxzPjxlbGVjdHJvbmljLXJl
c291cmNlLW51bT4xMC4xMDA3L3MwMDE5OC0wMTgtNDcwNC01PC9lbGVjdHJvbmljLXJlc291cmNl
LW51bT48cmVtb3RlLWRhdGFiYXNlLXByb3ZpZGVyPk5MTTwvcmVtb3RlLWRhdGFiYXNlLXByb3Zp
ZGVyPjxsYW5ndWFnZT5lbmc8L2xhbmd1YWdlPjwvcmVjb3JkPjwvQ2l0ZT48L0VuZE5vdGU+
</w:fldData>
        </w:fldChar>
      </w:r>
      <w:r w:rsidR="00C11AD0">
        <w:rPr>
          <w:rFonts w:ascii="Times New Roman" w:eastAsia="MS Mincho" w:hAnsi="Times New Roman"/>
          <w:lang w:val="en-GB"/>
        </w:rPr>
        <w:instrText xml:space="preserve"> ADDIN EN.CITE.DATA </w:instrText>
      </w:r>
      <w:r w:rsidR="00C11AD0">
        <w:rPr>
          <w:rFonts w:ascii="Times New Roman" w:eastAsia="MS Mincho" w:hAnsi="Times New Roman"/>
          <w:lang w:val="en-GB"/>
        </w:rPr>
      </w:r>
      <w:r w:rsidR="00C11AD0">
        <w:rPr>
          <w:rFonts w:ascii="Times New Roman" w:eastAsia="MS Mincho" w:hAnsi="Times New Roman"/>
          <w:lang w:val="en-GB"/>
        </w:rPr>
        <w:fldChar w:fldCharType="end"/>
      </w:r>
      <w:r w:rsidR="00301DBA">
        <w:rPr>
          <w:rFonts w:ascii="Times New Roman" w:eastAsia="MS Mincho" w:hAnsi="Times New Roman"/>
          <w:lang w:val="en-GB"/>
        </w:rPr>
      </w:r>
      <w:r w:rsidR="00301DBA">
        <w:rPr>
          <w:rFonts w:ascii="Times New Roman" w:eastAsia="MS Mincho" w:hAnsi="Times New Roman"/>
          <w:lang w:val="en-GB"/>
        </w:rPr>
        <w:fldChar w:fldCharType="separate"/>
      </w:r>
      <w:r w:rsidR="00C11AD0">
        <w:rPr>
          <w:rFonts w:ascii="Times New Roman" w:eastAsia="MS Mincho" w:hAnsi="Times New Roman"/>
          <w:noProof/>
          <w:lang w:val="en-GB"/>
        </w:rPr>
        <w:t>[5]</w:t>
      </w:r>
      <w:r w:rsidR="00301DBA">
        <w:rPr>
          <w:rFonts w:ascii="Times New Roman" w:eastAsia="MS Mincho" w:hAnsi="Times New Roman"/>
          <w:lang w:val="en-GB"/>
        </w:rPr>
        <w:fldChar w:fldCharType="end"/>
      </w:r>
      <w:r w:rsidR="00301DBA">
        <w:rPr>
          <w:rFonts w:ascii="Times New Roman" w:eastAsia="MS Mincho" w:hAnsi="Times New Roman"/>
          <w:lang w:val="en-GB"/>
        </w:rPr>
        <w:t>.</w:t>
      </w:r>
      <w:r w:rsidRPr="005D3E4B">
        <w:rPr>
          <w:rFonts w:ascii="Times New Roman" w:eastAsia="MS Mincho" w:hAnsi="Times New Roman"/>
          <w:lang w:val="en-GB"/>
        </w:rPr>
        <w:t xml:space="preserve"> There is also evidence that factors such as diet</w:t>
      </w:r>
      <w:r w:rsidR="007F682B">
        <w:rPr>
          <w:rFonts w:ascii="Times New Roman" w:eastAsia="MS Mincho" w:hAnsi="Times New Roman"/>
          <w:lang w:val="en-GB"/>
        </w:rPr>
        <w:t xml:space="preserve">, </w:t>
      </w:r>
      <w:r w:rsidRPr="005D3E4B">
        <w:rPr>
          <w:rFonts w:ascii="Times New Roman" w:eastAsia="MS Mincho" w:hAnsi="Times New Roman"/>
          <w:lang w:val="en-GB"/>
        </w:rPr>
        <w:t>lifestyle, and physical activity influence BMD throughout life, and that environmental factors, and thus potentially interventions, very early in life may influence bone development</w:t>
      </w:r>
      <w:r w:rsidR="00ED7508" w:rsidRPr="005D3E4B">
        <w:rPr>
          <w:rFonts w:ascii="Times New Roman" w:eastAsia="MS Mincho" w:hAnsi="Times New Roman"/>
          <w:lang w:val="en-GB"/>
        </w:rPr>
        <w:fldChar w:fldCharType="begin"/>
      </w:r>
      <w:r w:rsidR="00C11AD0">
        <w:rPr>
          <w:rFonts w:ascii="Times New Roman" w:eastAsia="MS Mincho" w:hAnsi="Times New Roman"/>
          <w:lang w:val="en-GB"/>
        </w:rPr>
        <w:instrText xml:space="preserve"> ADDIN EN.CITE &lt;EndNote&gt;&lt;Cite&gt;&lt;Author&gt;Harvey&lt;/Author&gt;&lt;Year&gt;2014&lt;/Year&gt;&lt;RecNum&gt;6674&lt;/RecNum&gt;&lt;DisplayText&gt;[4]&lt;/DisplayText&gt;&lt;record&gt;&lt;rec-number&gt;6674&lt;/rec-number&gt;&lt;foreign-keys&gt;&lt;key app="EN" db-id="p0w2r505hvs222essdtvfrfxer9w0spesp9e" timestamp="1422350158"&gt;6674&lt;/key&gt;&lt;/foreign-keys&gt;&lt;ref-type name="Journal Article"&gt;17&lt;/ref-type&gt;&lt;contributors&gt;&lt;authors&gt;&lt;author&gt;Harvey, N.&lt;/author&gt;&lt;author&gt;Dennison, E.&lt;/author&gt;&lt;author&gt;Cooper, C.&lt;/author&gt;&lt;/authors&gt;&lt;/contributors&gt;&lt;auth-address&gt;Medical Research Council (MRC) Lifecourse Epidemiology Unit, University of Southampton, Southampton General Hospital, Southampton, UK; National Institute for Health Research (NIHR) Southampton Biomedical Research Centre, University of Southampton and University Hospital Southampton NHS Foundation Trust, Southampton, UK.&lt;/auth-address&gt;&lt;titles&gt;&lt;title&gt;Osteoporosis: a lifecourse approach&lt;/title&gt;&lt;secondary-title&gt;J Bone Miner Res&lt;/secondary-title&gt;&lt;alt-title&gt;Journal of bone and mineral research : the official journal of the American Society for Bone and Mineral Research&lt;/alt-title&gt;&lt;/titles&gt;&lt;periodical&gt;&lt;full-title&gt;J Bone Miner Res&lt;/full-title&gt;&lt;/periodical&gt;&lt;pages&gt;1917-25&lt;/pages&gt;&lt;volume&gt;29&lt;/volume&gt;&lt;number&gt;9&lt;/number&gt;&lt;edition&gt;2014/05/28&lt;/edition&gt;&lt;dates&gt;&lt;year&gt;2014&lt;/year&gt;&lt;pub-dates&gt;&lt;date&gt;Sep&lt;/date&gt;&lt;/pub-dates&gt;&lt;/dates&gt;&lt;isbn&gt;1523-4681 (Electronic)&amp;#xD;0884-0431 (Linking)&lt;/isbn&gt;&lt;accession-num&gt;24861883&lt;/accession-num&gt;&lt;urls&gt;&lt;/urls&gt;&lt;electronic-resource-num&gt;10.1002/jbmr.2286&lt;/electronic-resource-num&gt;&lt;remote-database-provider&gt;NLM&lt;/remote-database-provider&gt;&lt;language&gt;eng&lt;/language&gt;&lt;/record&gt;&lt;/Cite&gt;&lt;/EndNote&gt;</w:instrText>
      </w:r>
      <w:r w:rsidR="00ED7508" w:rsidRPr="005D3E4B">
        <w:rPr>
          <w:rFonts w:ascii="Times New Roman" w:eastAsia="MS Mincho" w:hAnsi="Times New Roman"/>
          <w:lang w:val="en-GB"/>
        </w:rPr>
        <w:fldChar w:fldCharType="separate"/>
      </w:r>
      <w:r w:rsidR="00C11AD0">
        <w:rPr>
          <w:rFonts w:ascii="Times New Roman" w:eastAsia="MS Mincho" w:hAnsi="Times New Roman"/>
          <w:noProof/>
          <w:lang w:val="en-GB"/>
        </w:rPr>
        <w:t>[4]</w:t>
      </w:r>
      <w:r w:rsidR="00ED7508" w:rsidRPr="005D3E4B">
        <w:rPr>
          <w:rFonts w:ascii="Times New Roman" w:eastAsia="MS Mincho" w:hAnsi="Times New Roman"/>
          <w:lang w:val="en-GB"/>
        </w:rPr>
        <w:fldChar w:fldCharType="end"/>
      </w:r>
      <w:r w:rsidR="00C253DA">
        <w:rPr>
          <w:rFonts w:ascii="Times New Roman" w:eastAsia="MS Mincho" w:hAnsi="Times New Roman"/>
          <w:lang w:val="en-GB"/>
        </w:rPr>
        <w:t>.</w:t>
      </w:r>
      <w:r w:rsidRPr="005D3E4B">
        <w:rPr>
          <w:rFonts w:ascii="Times New Roman" w:eastAsia="MS Mincho" w:hAnsi="Times New Roman"/>
          <w:lang w:val="en-GB"/>
        </w:rPr>
        <w:t xml:space="preserve"> Such considerations raise the possibility that public health approach</w:t>
      </w:r>
      <w:r w:rsidR="00301DBA">
        <w:rPr>
          <w:rFonts w:ascii="Times New Roman" w:eastAsia="MS Mincho" w:hAnsi="Times New Roman"/>
          <w:lang w:val="en-GB"/>
        </w:rPr>
        <w:t>es</w:t>
      </w:r>
      <w:r w:rsidRPr="005D3E4B">
        <w:rPr>
          <w:rFonts w:ascii="Times New Roman" w:eastAsia="MS Mincho" w:hAnsi="Times New Roman"/>
          <w:lang w:val="en-GB"/>
        </w:rPr>
        <w:t xml:space="preserve"> aimed at improving bone mineral density across the population might</w:t>
      </w:r>
      <w:r w:rsidR="006E2750" w:rsidRPr="005D3E4B">
        <w:rPr>
          <w:rFonts w:ascii="Times New Roman" w:eastAsia="MS Mincho" w:hAnsi="Times New Roman"/>
          <w:lang w:val="en-GB"/>
        </w:rPr>
        <w:t xml:space="preserve"> usefully reduce the fracture burden in subsequent years</w:t>
      </w:r>
      <w:r w:rsidR="00C253DA">
        <w:rPr>
          <w:rFonts w:ascii="Times New Roman" w:eastAsia="MS Mincho" w:hAnsi="Times New Roman"/>
          <w:lang w:val="en-GB"/>
        </w:rPr>
        <w:t xml:space="preserve"> </w:t>
      </w:r>
      <w:r w:rsidR="00ED7508" w:rsidRPr="005D3E4B">
        <w:rPr>
          <w:rFonts w:ascii="Times New Roman" w:eastAsia="MS Mincho" w:hAnsi="Times New Roman"/>
          <w:lang w:val="en-GB"/>
        </w:rPr>
        <w:fldChar w:fldCharType="begin">
          <w:fldData xml:space="preserve">PEVuZE5vdGU+PENpdGU+PEF1dGhvcj5IZXJuYW5kZXo8L0F1dGhvcj48WWVhcj4yMDAzPC9ZZWFy
PjxSZWNOdW0+NDkyNDwvUmVjTnVtPjxEaXNwbGF5VGV4dD5bNCwgNl08L0Rpc3BsYXlUZXh0Pjxy
ZWNvcmQ+PHJlYy1udW1iZXI+NDkyNDwvcmVjLW51bWJlcj48Zm9yZWlnbi1rZXlzPjxrZXkgYXBw
PSJFTiIgZGItaWQ9InAwdzJyNTA1aHZzMjIyZXNzZHR2ZnJmeGVyOXcwc3Blc3A5ZSIgdGltZXN0
YW1wPSIxMzM5NzUyNTk5Ij40OTI0PC9rZXk+PC9mb3JlaWduLWtleXM+PHJlZi10eXBlIG5hbWU9
IkpvdXJuYWwgQXJ0aWNsZSI+MTc8L3JlZi10eXBlPjxjb250cmlidXRvcnM+PGF1dGhvcnM+PGF1
dGhvcj5IZXJuYW5kZXosIEMuIEouPC9hdXRob3I+PGF1dGhvcj5CZWF1cHJlLCBHLiBTLjwvYXV0
aG9yPjxhdXRob3I+Q2FydGVyLCBELiBSLjwvYXV0aG9yPjwvYXV0aG9ycz48L2NvbnRyaWJ1dG9y
cz48YXV0aC1hZGRyZXNzPlJlaGFiaWxpdGF0aW9uIFJlc2VhcmNoIGFuZCBEZXZlbG9wbWVudCBD
ZW50ZXIsIFZBIFBhbG8gQWx0byBIZWFsdGggQ2FyZSBTeXN0ZW0sIFBhbG8gQWx0bywgQ2FsaWYs
IFVTQTwvYXV0aC1hZGRyZXNzPjx0aXRsZXM+PHRpdGxlPkEgdGhlb3JldGljYWwgYW5hbHlzaXMg
b2YgdGhlIHJlbGF0aXZlIGluZmx1ZW5jZXMgb2YgcGVhayBCTUQsIGFnZS1yZWxhdGVkIGJvbmUg
bG9zcyBhbmQgbWVub3BhdXNlIG9uIHRoZSBkZXZlbG9wbWVudCBvZiBvc3Rlb3Bvcm9zaXM8L3Rp
dGxlPjxzZWNvbmRhcnktdGl0bGU+T3N0ZW9wb3JvcyBJbnQ8L3NlY29uZGFyeS10aXRsZT48L3Rp
dGxlcz48cGVyaW9kaWNhbD48ZnVsbC10aXRsZT5Pc3Rlb3Bvcm9zIEludDwvZnVsbC10aXRsZT48
L3BlcmlvZGljYWw+PHBhZ2VzPjg0My04NDc8L3BhZ2VzPjx2b2x1bWU+MTQ8L3ZvbHVtZT48bnVt
YmVyPjEwPC9udW1iZXI+PHJlcHJpbnQtZWRpdGlvbj5OT1QgSU4gRklMRTwvcmVwcmludC1lZGl0
aW9uPjxrZXl3b3Jkcz48a2V5d29yZD5BZHVsdDwva2V5d29yZD48a2V5d29yZD5BZ2UgRmFjdG9y
czwva2V5d29yZD48a2V5d29yZD5BZ2VkPC9rZXl3b3JkPjxrZXl3b3JkPkFnaW5nPC9rZXl3b3Jk
PjxrZXl3b3JkPmFuYWx5c2lzPC9rZXl3b3JkPjxrZXl3b3JkPmJvbmU8L2tleXdvcmQ+PGtleXdv
cmQ+Qm9uZSBEZW5zaXR5PC9rZXl3b3JkPjxrZXl3b3JkPkJvbmUgUmVtb2RlbGluZzwva2V5d29y
ZD48a2V5d29yZD5Db21wdXRlciBTaW11bGF0aW9uPC9rZXl3b3JkPjxrZXl3b3JkPkZlbWFsZTwv
a2V5d29yZD48a2V5d29yZD5IZWFsdGg8L2tleXdvcmQ+PGtleXdvcmQ+SHVtYW48L2tleXdvcmQ+
PGtleXdvcmQ+TWVub3BhdXNlPC9rZXl3b3JkPjxrZXl3b3JkPk1pZGRsZSBBZ2VkPC9rZXl3b3Jk
PjxrZXl3b3JkPm1pbmVyYWw8L2tleXdvcmQ+PGtleXdvcmQ+TW9kZWxzLEJpb2xvZ2ljYWw8L2tl
eXdvcmQ+PGtleXdvcmQ+T3N0ZW9wb3Jvc2lzPC9rZXl3b3JkPjxrZXl3b3JkPk9zdGVvcG9yb3Np
cyxQb3N0bWVub3BhdXNhbDwva2V5d29yZD48a2V5d29yZD5waHlzaW9sb2d5PC9rZXl3b3JkPjxr
ZXl3b3JkPnBoeXNpb3BhdGhvbG9neTwva2V5d29yZD48a2V5d29yZD5yZWhhYmlsaXRhdGlvbjwv
a2V5d29yZD48a2V5d29yZD5SZXNlYXJjaDwva2V5d29yZD48a2V5d29yZD5SaXNrPC9rZXl3b3Jk
PjxrZXl3b3JkPlN1cHBvcnQsTm9uLVUuUy5Hb3YmYXBvczt0PC9rZXl3b3JkPjxrZXl3b3JkPlN1
cHBvcnQsVS5TLkdvdiZhcG9zO3QsTm9uLVAuSC5TLjwva2V5d29yZD48a2V5d29yZD5UaW1lPC9r
ZXl3b3JkPjxrZXl3b3JkPldvbWVuPC9rZXl3b3JkPjwva2V5d29yZHM+PGRhdGVzPjx5ZWFyPjIw
MDM8L3llYXI+PC9kYXRlcz48dXJscz48cmVsYXRlZC11cmxzPjx1cmw+UE06MTI5MDQ4Mzc8L3Vy
bD48L3JlbGF0ZWQtdXJscz48L3VybHM+PC9yZWNvcmQ+PC9DaXRlPjxDaXRlPjxBdXRob3I+SGFy
dmV5PC9BdXRob3I+PFllYXI+MjAxNDwvWWVhcj48UmVjTnVtPjY2NzQ8L1JlY051bT48cmVjb3Jk
PjxyZWMtbnVtYmVyPjY2NzQ8L3JlYy1udW1iZXI+PGZvcmVpZ24ta2V5cz48a2V5IGFwcD0iRU4i
IGRiLWlkPSJwMHcycjUwNWh2czIyMmVzc2R0dmZyZnhlcjl3MHNwZXNwOWUiIHRpbWVzdGFtcD0i
MTQyMjM1MDE1OCI+NjY3NDwva2V5PjwvZm9yZWlnbi1rZXlzPjxyZWYtdHlwZSBuYW1lPSJKb3Vy
bmFsIEFydGljbGUiPjE3PC9yZWYtdHlwZT48Y29udHJpYnV0b3JzPjxhdXRob3JzPjxhdXRob3I+
SGFydmV5LCBOLjwvYXV0aG9yPjxhdXRob3I+RGVubmlzb24sIEUuPC9hdXRob3I+PGF1dGhvcj5D
b29wZXIsIEMuPC9hdXRob3I+PC9hdXRob3JzPjwvY29udHJpYnV0b3JzPjxhdXRoLWFkZHJlc3M+
TWVkaWNhbCBSZXNlYXJjaCBDb3VuY2lsIChNUkMpIExpZmVjb3Vyc2UgRXBpZGVtaW9sb2d5IFVu
aXQsIFVuaXZlcnNpdHkgb2YgU291dGhhbXB0b24sIFNvdXRoYW1wdG9uIEdlbmVyYWwgSG9zcGl0
YWwsIFNvdXRoYW1wdG9uLCBVSzsgTmF0aW9uYWwgSW5zdGl0dXRlIGZvciBIZWFsdGggUmVzZWFy
Y2ggKE5JSFIpIFNvdXRoYW1wdG9uIEJpb21lZGljYWwgUmVzZWFyY2ggQ2VudHJlLCBVbml2ZXJz
aXR5IG9mIFNvdXRoYW1wdG9uIGFuZCBVbml2ZXJzaXR5IEhvc3BpdGFsIFNvdXRoYW1wdG9uIE5I
UyBGb3VuZGF0aW9uIFRydXN0LCBTb3V0aGFtcHRvbiwgVUsuPC9hdXRoLWFkZHJlc3M+PHRpdGxl
cz48dGl0bGU+T3N0ZW9wb3Jvc2lzOiBhIGxpZmVjb3Vyc2UgYXBwcm9hY2g8L3RpdGxlPjxzZWNv
bmRhcnktdGl0bGU+SiBCb25lIE1pbmVyIFJlczwvc2Vjb25kYXJ5LXRpdGxlPjxhbHQtdGl0bGU+
Sm91cm5hbCBvZiBib25lIGFuZCBtaW5lcmFsIHJlc2VhcmNoIDogdGhlIG9mZmljaWFsIGpvdXJu
YWwgb2YgdGhlIEFtZXJpY2FuIFNvY2lldHkgZm9yIEJvbmUgYW5kIE1pbmVyYWwgUmVzZWFyY2g8
L2FsdC10aXRsZT48L3RpdGxlcz48cGVyaW9kaWNhbD48ZnVsbC10aXRsZT5KIEJvbmUgTWluZXIg
UmVzPC9mdWxsLXRpdGxlPjwvcGVyaW9kaWNhbD48cGFnZXM+MTkxNy0yNTwvcGFnZXM+PHZvbHVt
ZT4yOTwvdm9sdW1lPjxudW1iZXI+OTwvbnVtYmVyPjxlZGl0aW9uPjIwMTQvMDUvMjg8L2VkaXRp
b24+PGRhdGVzPjx5ZWFyPjIwMTQ8L3llYXI+PHB1Yi1kYXRlcz48ZGF0ZT5TZXA8L2RhdGU+PC9w
dWItZGF0ZXM+PC9kYXRlcz48aXNibj4xNTIzLTQ2ODEgKEVsZWN0cm9uaWMpJiN4RDswODg0LTA0
MzEgKExpbmtpbmcpPC9pc2JuPjxhY2Nlc3Npb24tbnVtPjI0ODYxODgzPC9hY2Nlc3Npb24tbnVt
Pjx1cmxzPjwvdXJscz48ZWxlY3Ryb25pYy1yZXNvdXJjZS1udW0+MTAuMTAwMi9qYm1yLjIyODY8
L2VsZWN0cm9uaWMtcmVzb3VyY2UtbnVtPjxyZW1vdGUtZGF0YWJhc2UtcHJvdmlkZXI+TkxNPC9y
ZW1vdGUtZGF0YWJhc2UtcHJvdmlkZXI+PGxhbmd1YWdlPmVuZzwvbGFuZ3VhZ2U+PC9yZWNvcmQ+
PC9DaXRlPjwvRW5kTm90ZT4A
</w:fldData>
        </w:fldChar>
      </w:r>
      <w:r w:rsidR="00C11AD0">
        <w:rPr>
          <w:rFonts w:ascii="Times New Roman" w:eastAsia="MS Mincho" w:hAnsi="Times New Roman"/>
          <w:lang w:val="en-GB"/>
        </w:rPr>
        <w:instrText xml:space="preserve"> ADDIN EN.CITE </w:instrText>
      </w:r>
      <w:r w:rsidR="00C11AD0">
        <w:rPr>
          <w:rFonts w:ascii="Times New Roman" w:eastAsia="MS Mincho" w:hAnsi="Times New Roman"/>
          <w:lang w:val="en-GB"/>
        </w:rPr>
        <w:fldChar w:fldCharType="begin">
          <w:fldData xml:space="preserve">PEVuZE5vdGU+PENpdGU+PEF1dGhvcj5IZXJuYW5kZXo8L0F1dGhvcj48WWVhcj4yMDAzPC9ZZWFy
PjxSZWNOdW0+NDkyNDwvUmVjTnVtPjxEaXNwbGF5VGV4dD5bNCwgNl08L0Rpc3BsYXlUZXh0Pjxy
ZWNvcmQ+PHJlYy1udW1iZXI+NDkyNDwvcmVjLW51bWJlcj48Zm9yZWlnbi1rZXlzPjxrZXkgYXBw
PSJFTiIgZGItaWQ9InAwdzJyNTA1aHZzMjIyZXNzZHR2ZnJmeGVyOXcwc3Blc3A5ZSIgdGltZXN0
YW1wPSIxMzM5NzUyNTk5Ij40OTI0PC9rZXk+PC9mb3JlaWduLWtleXM+PHJlZi10eXBlIG5hbWU9
IkpvdXJuYWwgQXJ0aWNsZSI+MTc8L3JlZi10eXBlPjxjb250cmlidXRvcnM+PGF1dGhvcnM+PGF1
dGhvcj5IZXJuYW5kZXosIEMuIEouPC9hdXRob3I+PGF1dGhvcj5CZWF1cHJlLCBHLiBTLjwvYXV0
aG9yPjxhdXRob3I+Q2FydGVyLCBELiBSLjwvYXV0aG9yPjwvYXV0aG9ycz48L2NvbnRyaWJ1dG9y
cz48YXV0aC1hZGRyZXNzPlJlaGFiaWxpdGF0aW9uIFJlc2VhcmNoIGFuZCBEZXZlbG9wbWVudCBD
ZW50ZXIsIFZBIFBhbG8gQWx0byBIZWFsdGggQ2FyZSBTeXN0ZW0sIFBhbG8gQWx0bywgQ2FsaWYs
IFVTQTwvYXV0aC1hZGRyZXNzPjx0aXRsZXM+PHRpdGxlPkEgdGhlb3JldGljYWwgYW5hbHlzaXMg
b2YgdGhlIHJlbGF0aXZlIGluZmx1ZW5jZXMgb2YgcGVhayBCTUQsIGFnZS1yZWxhdGVkIGJvbmUg
bG9zcyBhbmQgbWVub3BhdXNlIG9uIHRoZSBkZXZlbG9wbWVudCBvZiBvc3Rlb3Bvcm9zaXM8L3Rp
dGxlPjxzZWNvbmRhcnktdGl0bGU+T3N0ZW9wb3JvcyBJbnQ8L3NlY29uZGFyeS10aXRsZT48L3Rp
dGxlcz48cGVyaW9kaWNhbD48ZnVsbC10aXRsZT5Pc3Rlb3Bvcm9zIEludDwvZnVsbC10aXRsZT48
L3BlcmlvZGljYWw+PHBhZ2VzPjg0My04NDc8L3BhZ2VzPjx2b2x1bWU+MTQ8L3ZvbHVtZT48bnVt
YmVyPjEwPC9udW1iZXI+PHJlcHJpbnQtZWRpdGlvbj5OT1QgSU4gRklMRTwvcmVwcmludC1lZGl0
aW9uPjxrZXl3b3Jkcz48a2V5d29yZD5BZHVsdDwva2V5d29yZD48a2V5d29yZD5BZ2UgRmFjdG9y
czwva2V5d29yZD48a2V5d29yZD5BZ2VkPC9rZXl3b3JkPjxrZXl3b3JkPkFnaW5nPC9rZXl3b3Jk
PjxrZXl3b3JkPmFuYWx5c2lzPC9rZXl3b3JkPjxrZXl3b3JkPmJvbmU8L2tleXdvcmQ+PGtleXdv
cmQ+Qm9uZSBEZW5zaXR5PC9rZXl3b3JkPjxrZXl3b3JkPkJvbmUgUmVtb2RlbGluZzwva2V5d29y
ZD48a2V5d29yZD5Db21wdXRlciBTaW11bGF0aW9uPC9rZXl3b3JkPjxrZXl3b3JkPkZlbWFsZTwv
a2V5d29yZD48a2V5d29yZD5IZWFsdGg8L2tleXdvcmQ+PGtleXdvcmQ+SHVtYW48L2tleXdvcmQ+
PGtleXdvcmQ+TWVub3BhdXNlPC9rZXl3b3JkPjxrZXl3b3JkPk1pZGRsZSBBZ2VkPC9rZXl3b3Jk
PjxrZXl3b3JkPm1pbmVyYWw8L2tleXdvcmQ+PGtleXdvcmQ+TW9kZWxzLEJpb2xvZ2ljYWw8L2tl
eXdvcmQ+PGtleXdvcmQ+T3N0ZW9wb3Jvc2lzPC9rZXl3b3JkPjxrZXl3b3JkPk9zdGVvcG9yb3Np
cyxQb3N0bWVub3BhdXNhbDwva2V5d29yZD48a2V5d29yZD5waHlzaW9sb2d5PC9rZXl3b3JkPjxr
ZXl3b3JkPnBoeXNpb3BhdGhvbG9neTwva2V5d29yZD48a2V5d29yZD5yZWhhYmlsaXRhdGlvbjwv
a2V5d29yZD48a2V5d29yZD5SZXNlYXJjaDwva2V5d29yZD48a2V5d29yZD5SaXNrPC9rZXl3b3Jk
PjxrZXl3b3JkPlN1cHBvcnQsTm9uLVUuUy5Hb3YmYXBvczt0PC9rZXl3b3JkPjxrZXl3b3JkPlN1
cHBvcnQsVS5TLkdvdiZhcG9zO3QsTm9uLVAuSC5TLjwva2V5d29yZD48a2V5d29yZD5UaW1lPC9r
ZXl3b3JkPjxrZXl3b3JkPldvbWVuPC9rZXl3b3JkPjwva2V5d29yZHM+PGRhdGVzPjx5ZWFyPjIw
MDM8L3llYXI+PC9kYXRlcz48dXJscz48cmVsYXRlZC11cmxzPjx1cmw+UE06MTI5MDQ4Mzc8L3Vy
bD48L3JlbGF0ZWQtdXJscz48L3VybHM+PC9yZWNvcmQ+PC9DaXRlPjxDaXRlPjxBdXRob3I+SGFy
dmV5PC9BdXRob3I+PFllYXI+MjAxNDwvWWVhcj48UmVjTnVtPjY2NzQ8L1JlY051bT48cmVjb3Jk
PjxyZWMtbnVtYmVyPjY2NzQ8L3JlYy1udW1iZXI+PGZvcmVpZ24ta2V5cz48a2V5IGFwcD0iRU4i
IGRiLWlkPSJwMHcycjUwNWh2czIyMmVzc2R0dmZyZnhlcjl3MHNwZXNwOWUiIHRpbWVzdGFtcD0i
MTQyMjM1MDE1OCI+NjY3NDwva2V5PjwvZm9yZWlnbi1rZXlzPjxyZWYtdHlwZSBuYW1lPSJKb3Vy
bmFsIEFydGljbGUiPjE3PC9yZWYtdHlwZT48Y29udHJpYnV0b3JzPjxhdXRob3JzPjxhdXRob3I+
SGFydmV5LCBOLjwvYXV0aG9yPjxhdXRob3I+RGVubmlzb24sIEUuPC9hdXRob3I+PGF1dGhvcj5D
b29wZXIsIEMuPC9hdXRob3I+PC9hdXRob3JzPjwvY29udHJpYnV0b3JzPjxhdXRoLWFkZHJlc3M+
TWVkaWNhbCBSZXNlYXJjaCBDb3VuY2lsIChNUkMpIExpZmVjb3Vyc2UgRXBpZGVtaW9sb2d5IFVu
aXQsIFVuaXZlcnNpdHkgb2YgU291dGhhbXB0b24sIFNvdXRoYW1wdG9uIEdlbmVyYWwgSG9zcGl0
YWwsIFNvdXRoYW1wdG9uLCBVSzsgTmF0aW9uYWwgSW5zdGl0dXRlIGZvciBIZWFsdGggUmVzZWFy
Y2ggKE5JSFIpIFNvdXRoYW1wdG9uIEJpb21lZGljYWwgUmVzZWFyY2ggQ2VudHJlLCBVbml2ZXJz
aXR5IG9mIFNvdXRoYW1wdG9uIGFuZCBVbml2ZXJzaXR5IEhvc3BpdGFsIFNvdXRoYW1wdG9uIE5I
UyBGb3VuZGF0aW9uIFRydXN0LCBTb3V0aGFtcHRvbiwgVUsuPC9hdXRoLWFkZHJlc3M+PHRpdGxl
cz48dGl0bGU+T3N0ZW9wb3Jvc2lzOiBhIGxpZmVjb3Vyc2UgYXBwcm9hY2g8L3RpdGxlPjxzZWNv
bmRhcnktdGl0bGU+SiBCb25lIE1pbmVyIFJlczwvc2Vjb25kYXJ5LXRpdGxlPjxhbHQtdGl0bGU+
Sm91cm5hbCBvZiBib25lIGFuZCBtaW5lcmFsIHJlc2VhcmNoIDogdGhlIG9mZmljaWFsIGpvdXJu
YWwgb2YgdGhlIEFtZXJpY2FuIFNvY2lldHkgZm9yIEJvbmUgYW5kIE1pbmVyYWwgUmVzZWFyY2g8
L2FsdC10aXRsZT48L3RpdGxlcz48cGVyaW9kaWNhbD48ZnVsbC10aXRsZT5KIEJvbmUgTWluZXIg
UmVzPC9mdWxsLXRpdGxlPjwvcGVyaW9kaWNhbD48cGFnZXM+MTkxNy0yNTwvcGFnZXM+PHZvbHVt
ZT4yOTwvdm9sdW1lPjxudW1iZXI+OTwvbnVtYmVyPjxlZGl0aW9uPjIwMTQvMDUvMjg8L2VkaXRp
b24+PGRhdGVzPjx5ZWFyPjIwMTQ8L3llYXI+PHB1Yi1kYXRlcz48ZGF0ZT5TZXA8L2RhdGU+PC9w
dWItZGF0ZXM+PC9kYXRlcz48aXNibj4xNTIzLTQ2ODEgKEVsZWN0cm9uaWMpJiN4RDswODg0LTA0
MzEgKExpbmtpbmcpPC9pc2JuPjxhY2Nlc3Npb24tbnVtPjI0ODYxODgzPC9hY2Nlc3Npb24tbnVt
Pjx1cmxzPjwvdXJscz48ZWxlY3Ryb25pYy1yZXNvdXJjZS1udW0+MTAuMTAwMi9qYm1yLjIyODY8
L2VsZWN0cm9uaWMtcmVzb3VyY2UtbnVtPjxyZW1vdGUtZGF0YWJhc2UtcHJvdmlkZXI+TkxNPC9y
ZW1vdGUtZGF0YWJhc2UtcHJvdmlkZXI+PGxhbmd1YWdlPmVuZzwvbGFuZ3VhZ2U+PC9yZWNvcmQ+
PC9DaXRlPjwvRW5kTm90ZT4A
</w:fldData>
        </w:fldChar>
      </w:r>
      <w:r w:rsidR="00C11AD0">
        <w:rPr>
          <w:rFonts w:ascii="Times New Roman" w:eastAsia="MS Mincho" w:hAnsi="Times New Roman"/>
          <w:lang w:val="en-GB"/>
        </w:rPr>
        <w:instrText xml:space="preserve"> ADDIN EN.CITE.DATA </w:instrText>
      </w:r>
      <w:r w:rsidR="00C11AD0">
        <w:rPr>
          <w:rFonts w:ascii="Times New Roman" w:eastAsia="MS Mincho" w:hAnsi="Times New Roman"/>
          <w:lang w:val="en-GB"/>
        </w:rPr>
      </w:r>
      <w:r w:rsidR="00C11AD0">
        <w:rPr>
          <w:rFonts w:ascii="Times New Roman" w:eastAsia="MS Mincho" w:hAnsi="Times New Roman"/>
          <w:lang w:val="en-GB"/>
        </w:rPr>
        <w:fldChar w:fldCharType="end"/>
      </w:r>
      <w:r w:rsidR="00ED7508" w:rsidRPr="005D3E4B">
        <w:rPr>
          <w:rFonts w:ascii="Times New Roman" w:eastAsia="MS Mincho" w:hAnsi="Times New Roman"/>
          <w:lang w:val="en-GB"/>
        </w:rPr>
      </w:r>
      <w:r w:rsidR="00ED7508" w:rsidRPr="005D3E4B">
        <w:rPr>
          <w:rFonts w:ascii="Times New Roman" w:eastAsia="MS Mincho" w:hAnsi="Times New Roman"/>
          <w:lang w:val="en-GB"/>
        </w:rPr>
        <w:fldChar w:fldCharType="separate"/>
      </w:r>
      <w:r w:rsidR="00C11AD0">
        <w:rPr>
          <w:rFonts w:ascii="Times New Roman" w:eastAsia="MS Mincho" w:hAnsi="Times New Roman"/>
          <w:noProof/>
          <w:lang w:val="en-GB"/>
        </w:rPr>
        <w:t>[4, 6]</w:t>
      </w:r>
      <w:r w:rsidR="00ED7508" w:rsidRPr="005D3E4B">
        <w:rPr>
          <w:rFonts w:ascii="Times New Roman" w:eastAsia="MS Mincho" w:hAnsi="Times New Roman"/>
          <w:lang w:val="en-GB"/>
        </w:rPr>
        <w:fldChar w:fldCharType="end"/>
      </w:r>
      <w:r w:rsidR="00301DBA">
        <w:rPr>
          <w:rFonts w:ascii="Times New Roman" w:eastAsia="MS Mincho" w:hAnsi="Times New Roman"/>
          <w:lang w:val="en-GB"/>
        </w:rPr>
        <w:t>.</w:t>
      </w:r>
      <w:r w:rsidR="006E2750" w:rsidRPr="005D3E4B">
        <w:rPr>
          <w:rFonts w:ascii="Times New Roman" w:eastAsia="MS Mincho" w:hAnsi="Times New Roman"/>
          <w:lang w:val="en-GB"/>
        </w:rPr>
        <w:t xml:space="preserve"> </w:t>
      </w:r>
      <w:r w:rsidR="00494922">
        <w:rPr>
          <w:rFonts w:ascii="Times New Roman" w:eastAsia="MS Mincho" w:hAnsi="Times New Roman"/>
          <w:lang w:val="en-GB"/>
        </w:rPr>
        <w:t>T</w:t>
      </w:r>
      <w:r w:rsidR="00895022" w:rsidRPr="00895022">
        <w:rPr>
          <w:rFonts w:ascii="Times New Roman" w:eastAsia="MS Mincho" w:hAnsi="Times New Roman"/>
          <w:lang w:val="en-GB"/>
        </w:rPr>
        <w:t>o date</w:t>
      </w:r>
      <w:r w:rsidR="00494922">
        <w:rPr>
          <w:rFonts w:ascii="Times New Roman" w:eastAsia="MS Mincho" w:hAnsi="Times New Roman"/>
          <w:lang w:val="en-GB"/>
        </w:rPr>
        <w:t>,</w:t>
      </w:r>
      <w:r w:rsidR="00895022" w:rsidRPr="00895022">
        <w:rPr>
          <w:rFonts w:ascii="Times New Roman" w:eastAsia="MS Mincho" w:hAnsi="Times New Roman"/>
          <w:lang w:val="en-GB"/>
        </w:rPr>
        <w:t xml:space="preserve"> </w:t>
      </w:r>
      <w:r w:rsidR="00494922">
        <w:rPr>
          <w:rFonts w:ascii="Times New Roman" w:eastAsia="MS Mincho" w:hAnsi="Times New Roman"/>
          <w:lang w:val="en-GB"/>
        </w:rPr>
        <w:t>h</w:t>
      </w:r>
      <w:r w:rsidR="00494922" w:rsidRPr="005D3E4B">
        <w:rPr>
          <w:rFonts w:ascii="Times New Roman" w:eastAsia="MS Mincho" w:hAnsi="Times New Roman"/>
          <w:lang w:val="en-GB"/>
        </w:rPr>
        <w:t>owever</w:t>
      </w:r>
      <w:r w:rsidR="006E2750" w:rsidRPr="005D3E4B">
        <w:rPr>
          <w:rFonts w:ascii="Times New Roman" w:eastAsia="MS Mincho" w:hAnsi="Times New Roman"/>
          <w:lang w:val="en-GB"/>
        </w:rPr>
        <w:t xml:space="preserve">, the </w:t>
      </w:r>
      <w:r w:rsidR="007F682B">
        <w:rPr>
          <w:rFonts w:ascii="Times New Roman" w:eastAsia="MS Mincho" w:hAnsi="Times New Roman"/>
          <w:lang w:val="en-GB"/>
        </w:rPr>
        <w:t xml:space="preserve">number of </w:t>
      </w:r>
      <w:r w:rsidR="006E2750" w:rsidRPr="005D3E4B">
        <w:rPr>
          <w:rFonts w:ascii="Times New Roman" w:eastAsia="MS Mincho" w:hAnsi="Times New Roman"/>
          <w:lang w:val="en-GB"/>
        </w:rPr>
        <w:t>fractures prevented by such an intervention</w:t>
      </w:r>
      <w:r w:rsidR="00494922">
        <w:rPr>
          <w:rFonts w:ascii="Times New Roman" w:eastAsia="MS Mincho" w:hAnsi="Times New Roman"/>
          <w:lang w:val="en-GB"/>
        </w:rPr>
        <w:t xml:space="preserve"> </w:t>
      </w:r>
      <w:r w:rsidR="006E2750" w:rsidRPr="005D3E4B">
        <w:rPr>
          <w:rFonts w:ascii="Times New Roman" w:eastAsia="MS Mincho" w:hAnsi="Times New Roman"/>
          <w:lang w:val="en-GB"/>
        </w:rPr>
        <w:t xml:space="preserve">compared with the </w:t>
      </w:r>
      <w:r w:rsidR="007F682B">
        <w:rPr>
          <w:rFonts w:ascii="Times New Roman" w:eastAsia="MS Mincho" w:hAnsi="Times New Roman"/>
          <w:lang w:val="en-GB"/>
        </w:rPr>
        <w:t>impact</w:t>
      </w:r>
      <w:r w:rsidR="006E2750" w:rsidRPr="005D3E4B">
        <w:rPr>
          <w:rFonts w:ascii="Times New Roman" w:eastAsia="MS Mincho" w:hAnsi="Times New Roman"/>
          <w:lang w:val="en-GB"/>
        </w:rPr>
        <w:t xml:space="preserve"> of targeting those individuals judged to be at high risk of fracture (as is the basis of fracture risk assessment currently</w:t>
      </w:r>
      <w:r w:rsidR="007F682B">
        <w:rPr>
          <w:rFonts w:ascii="Times New Roman" w:eastAsia="MS Mincho" w:hAnsi="Times New Roman"/>
          <w:lang w:val="en-GB"/>
        </w:rPr>
        <w:t xml:space="preserve"> across the world</w:t>
      </w:r>
      <w:r w:rsidR="006E2750" w:rsidRPr="005D3E4B">
        <w:rPr>
          <w:rFonts w:ascii="Times New Roman" w:eastAsia="MS Mincho" w:hAnsi="Times New Roman"/>
          <w:lang w:val="en-GB"/>
        </w:rPr>
        <w:t>) has not been well characterised</w:t>
      </w:r>
      <w:r w:rsidR="007A0EF9">
        <w:rPr>
          <w:rFonts w:ascii="Times New Roman" w:eastAsia="MS Mincho" w:hAnsi="Times New Roman"/>
          <w:lang w:val="en-GB"/>
        </w:rPr>
        <w:t xml:space="preserve"> </w:t>
      </w:r>
      <w:r w:rsidR="00C11AD0">
        <w:rPr>
          <w:rFonts w:ascii="Times New Roman" w:eastAsia="MS Mincho" w:hAnsi="Times New Roman"/>
          <w:lang w:val="en-GB"/>
        </w:rPr>
        <w:fldChar w:fldCharType="begin">
          <w:fldData xml:space="preserve">PEVuZE5vdGU+PENpdGU+PEF1dGhvcj5SaWdnczwvQXV0aG9yPjxZZWFyPjE5ODY8L1llYXI+PFJl
Y051bT44MDU4PC9SZWNOdW0+PERpc3BsYXlUZXh0Pls3LTEwXTwvRGlzcGxheVRleHQ+PHJlY29y
ZD48cmVjLW51bWJlcj44MDU4PC9yZWMtbnVtYmVyPjxmb3JlaWduLWtleXM+PGtleSBhcHA9IkVO
IiBkYi1pZD0icDB3MnI1MDVodnMyMjJlc3NkdHZmcmZ4ZXI5dzBzcGVzcDllIiB0aW1lc3RhbXA9
IjE2MDU2MDgxMzgiPjgwNTg8L2tleT48L2ZvcmVpZ24ta2V5cz48cmVmLXR5cGUgbmFtZT0iSm91
cm5hbCBBcnRpY2xlIj4xNzwvcmVmLXR5cGU+PGNvbnRyaWJ1dG9ycz48YXV0aG9ycz48YXV0aG9y
PlJpZ2dzLCBCLiBMLjwvYXV0aG9yPjxhdXRob3I+TWVsdG9uLCBMLiBKLiwgM3JkPC9hdXRob3I+
PC9hdXRob3JzPjwvY29udHJpYnV0b3JzPjx0aXRsZXM+PHRpdGxlPkludm9sdXRpb25hbCBvc3Rl
b3Bvcm9zaXM8L3RpdGxlPjxzZWNvbmRhcnktdGl0bGU+TiBFbmdsIEogTWVkPC9zZWNvbmRhcnkt
dGl0bGU+PC90aXRsZXM+PHBlcmlvZGljYWw+PGZ1bGwtdGl0bGU+TiBFbmdsIEogTWVkPC9mdWxs
LXRpdGxlPjwvcGVyaW9kaWNhbD48cGFnZXM+MTY3Ni04NjwvcGFnZXM+PHZvbHVtZT4zMTQ8L3Zv
bHVtZT48bnVtYmVyPjI2PC9udW1iZXI+PGVkaXRpb24+MTk4Ni8wNi8yNjwvZWRpdGlvbj48a2V5
d29yZHM+PGtleXdvcmQ+QWR1bHQ8L2tleXdvcmQ+PGtleXdvcmQ+QWdlZDwva2V5d29yZD48a2V5
d29yZD5BZ2luZzwva2V5d29yZD48a2V5d29yZD5Cb25lIFJlc29ycHRpb24vZHJ1ZyBlZmZlY3Rz
PC9rZXl3b3JkPjxrZXl3b3JkPkJvbmUgYW5kIEJvbmVzL2FuYXRvbXkgJmFtcDsgaGlzdG9sb2d5
PC9rZXl3b3JkPjxrZXl3b3JkPkNhbGNpdG9uaW4vcGh5c2lvbG9neS90aGVyYXBldXRpYyB1c2U8
L2tleXdvcmQ+PGtleXdvcmQ+Q2FsY2l1bS9tZXRhYm9saXNtL3RoZXJhcGV1dGljIHVzZTwva2V5
d29yZD48a2V5d29yZD5EZW5zaXRvbWV0cnk8L2tleXdvcmQ+PGtleXdvcmQ+RXN0cm9nZW5zL3Ro
ZXJhcGV1dGljIHVzZTwva2V5d29yZD48a2V5d29yZD5GZW1hbGU8L2tleXdvcmQ+PGtleXdvcmQ+
RnJhY3R1cmVzLCBCb25lL2V0aW9sb2d5PC9rZXl3b3JkPjxrZXl3b3JkPkh1bWFuczwva2V5d29y
ZD48a2V5d29yZD5NYWxlPC9rZXl3b3JkPjxrZXl3b3JkPk1lbm9wYXVzZTwva2V5d29yZD48a2V5
d29yZD5NaWRkbGUgQWdlZDwva2V5d29yZD48a2V5d29yZD5Nb2RlbHMsIEJpb2xvZ2ljYWw8L2tl
eXdvcmQ+PGtleXdvcmQ+TnV0cml0aW9uYWwgUGh5c2lvbG9naWNhbCBQaGVub21lbmE8L2tleXdv
cmQ+PGtleXdvcmQ+T3N0ZW9nZW5lc2lzL2RydWcgZWZmZWN0czwva2V5d29yZD48a2V5d29yZD5P
c3Rlb3Bvcm9zaXMvKmV0aW9sb2d5L3BoeXNpb3BhdGhvbG9neTwva2V5d29yZD48a2V5d29yZD5Q
YXJhdGh5cm9pZCBIb3Jtb25lL3BoeXNpb2xvZ3k8L2tleXdvcmQ+PGtleXdvcmQ+UGhvc3BoYXRl
cy90aGVyYXBldXRpYyB1c2U8L2tleXdvcmQ+PGtleXdvcmQ+UGh5c2ljYWwgRXhlcnRpb248L2tl
eXdvcmQ+PC9rZXl3b3Jkcz48ZGF0ZXM+PHllYXI+MTk4NjwveWVhcj48cHViLWRhdGVzPjxkYXRl
Pkp1biAyNjwvZGF0ZT48L3B1Yi1kYXRlcz48L2RhdGVzPjxpc2JuPjAwMjgtNDc5MyAoUHJpbnQp
JiN4RDswMDI4LTQ3OTM8L2lzYm4+PGFjY2Vzc2lvbi1udW0+MzUyMDMyMTwvYWNjZXNzaW9uLW51
bT48dXJscz48L3VybHM+PGVsZWN0cm9uaWMtcmVzb3VyY2UtbnVtPjEwLjEwNTYvbmVqbTE5ODYw
NjI2MzE0MjYwNTwvZWxlY3Ryb25pYy1yZXNvdXJjZS1udW0+PHJlbW90ZS1kYXRhYmFzZS1wcm92
aWRlcj5OTE08L3JlbW90ZS1kYXRhYmFzZS1wcm92aWRlcj48bGFuZ3VhZ2U+ZW5nPC9sYW5ndWFn
ZT48L3JlY29yZD48L0NpdGU+PENpdGU+PEF1dGhvcj5LYW5pczwvQXV0aG9yPjxZZWFyPjE5OTk8
L1llYXI+PFJlY051bT44MDU2PC9SZWNOdW0+PHJlY29yZD48cmVjLW51bWJlcj44MDU2PC9yZWMt
bnVtYmVyPjxmb3JlaWduLWtleXM+PGtleSBhcHA9IkVOIiBkYi1pZD0icDB3MnI1MDVodnMyMjJl
c3NkdHZmcmZ4ZXI5dzBzcGVzcDllIiB0aW1lc3RhbXA9IjE2MDU2MDc4MjQiPjgwNTY8L2tleT48
L2ZvcmVpZ24ta2V5cz48cmVmLXR5cGUgbmFtZT0iSm91cm5hbCBBcnRpY2xlIj4xNzwvcmVmLXR5
cGU+PGNvbnRyaWJ1dG9ycz48YXV0aG9ycz48YXV0aG9yPkthbmlzLCBKLiBBLjwvYXV0aG9yPjwv
YXV0aG9ycz48L2NvbnRyaWJ1dG9ycz48YXV0aC1hZGRyZXNzPldITyBDb2xsYWJvcmF0aW5nIENl
bnRyZSBmb3IgTWV0YWJvbGljIEJvbmUgRGlzZWFzZXMsIFVuaXZlcnNpdHkgb2YgU2hlZmZpZWxk
IE1lZGljYWwgU2Nob29sLCBVSy48L2F1dGgtYWRkcmVzcz48dGl0bGVzPjx0aXRsZT5UaGUgdXNl
IG9mIGNhbGNpdW0gaW4gdGhlIG1hbmFnZW1lbnQgb2Ygb3N0ZW9wb3Jvc2lzPC90aXRsZT48c2Vj
b25kYXJ5LXRpdGxlPkJvbmU8L3NlY29uZGFyeS10aXRsZT48L3RpdGxlcz48cGVyaW9kaWNhbD48
ZnVsbC10aXRsZT5Cb25lPC9mdWxsLXRpdGxlPjwvcGVyaW9kaWNhbD48cGFnZXM+Mjc5LTkwPC9w
YWdlcz48dm9sdW1lPjI0PC92b2x1bWU+PG51bWJlcj40PC9udW1iZXI+PGVkaXRpb24+MTk5OS8w
NC8zMDwvZWRpdGlvbj48a2V5d29yZHM+PGtleXdvcmQ+QWR1bHQ8L2tleXdvcmQ+PGtleXdvcmQ+
Qm9uZSBEZW5zaXR5L2RydWcgZWZmZWN0czwva2V5d29yZD48a2V5d29yZD5Cb25lIFJlbW9kZWxp
bmcvZHJ1ZyBlZmZlY3RzPC9rZXl3b3JkPjxrZXl3b3JkPkNhbGNpdW0vKnRoZXJhcGV1dGljIHVz
ZTwva2V5d29yZD48a2V5d29yZD5GZW1hbGU8L2tleXdvcmQ+PGtleXdvcmQ+RnJhY3R1cmVzLCBC
b25lL3ByZXZlbnRpb24gJmFtcDsgY29udHJvbDwva2V5d29yZD48a2V5d29yZD5IdW1hbnM8L2tl
eXdvcmQ+PGtleXdvcmQ+TWVub3BhdXNlL21ldGFib2xpc208L2tleXdvcmQ+PGtleXdvcmQ+TnV0
cml0aW9uYWwgU3RhdHVzPC9rZXl3b3JkPjxrZXl3b3JkPk9zdGVvcG9yb3Npcy8qZHJ1ZyB0aGVy
YXB5PC9rZXl3b3JkPjxrZXl3b3JkPlJpc2sgRmFjdG9yczwva2V5d29yZD48L2tleXdvcmRzPjxk
YXRlcz48eWVhcj4xOTk5PC95ZWFyPjxwdWItZGF0ZXM+PGRhdGU+QXByPC9kYXRlPjwvcHViLWRh
dGVzPjwvZGF0ZXM+PGlzYm4+ODc1Ni0zMjgyIChQcmludCkmI3hEOzE4NzMtMjc2MzwvaXNibj48
YWNjZXNzaW9uLW51bT4xMDIyMTUzOTwvYWNjZXNzaW9uLW51bT48dXJscz48L3VybHM+PGVsZWN0
cm9uaWMtcmVzb3VyY2UtbnVtPjEwLjEwMTYvczg3NTYtMzI4Mig5OSkwMDAxMC0xPC9lbGVjdHJv
bmljLXJlc291cmNlLW51bT48cmVtb3RlLWRhdGFiYXNlLXByb3ZpZGVyPk5MTTwvcmVtb3RlLWRh
dGFiYXNlLXByb3ZpZGVyPjxsYW5ndWFnZT5lbmc8L2xhbmd1YWdlPjwvcmVjb3JkPjwvQ2l0ZT48
Q2l0ZT48QXV0aG9yPkNvb3BlcjwvQXV0aG9yPjxZZWFyPjE5OTI8L1llYXI+PFJlY051bT43NDI0
PC9SZWNOdW0+PHJlY29yZD48cmVjLW51bWJlcj43NDI0PC9yZWMtbnVtYmVyPjxmb3JlaWduLWtl
eXM+PGtleSBhcHA9IkVOIiBkYi1pZD0icDB3MnI1MDVodnMyMjJlc3NkdHZmcmZ4ZXI5dzBzcGVz
cDllIiB0aW1lc3RhbXA9IjE0OTUwMTMxMzYiPjc0MjQ8L2tleT48L2ZvcmVpZ24ta2V5cz48cmVm
LXR5cGUgbmFtZT0iSm91cm5hbCBBcnRpY2xlIj4xNzwvcmVmLXR5cGU+PGNvbnRyaWJ1dG9ycz48
YXV0aG9ycz48YXV0aG9yPkNvb3BlciwgQy48L2F1dGhvcj48YXV0aG9yPk1lbHRvbiwgTC4gSi4s
IDNyZDwvYXV0aG9yPjwvYXV0aG9ycz48L2NvbnRyaWJ1dG9ycz48YXV0aC1hZGRyZXNzPk1SQyBF
bnZpcm9ubWVudGFsIEVwaWRlbWlvbG9neSBVbml0LCBTb3V0aGFtcHRvbiBHZW5lcmFsIEhvc3Bp
dGFsLCBTb3V0aGFtcHRvbiwgRW5nbGFuZC48L2F1dGgtYWRkcmVzcz48dGl0bGVzPjx0aXRsZT5F
cGlkZW1pb2xvZ3kgb2Ygb3N0ZW9wb3Jvc2lzPC90aXRsZT48c2Vjb25kYXJ5LXRpdGxlPlRyZW5k
cyBFbmRvY3Jpbm9sIE1ldGFiPC9zZWNvbmRhcnktdGl0bGU+PGFsdC10aXRsZT5UcmVuZHMgaW4g
ZW5kb2NyaW5vbG9neSBhbmQgbWV0YWJvbGlzbTogVEVNPC9hbHQtdGl0bGU+PC90aXRsZXM+PHBl
cmlvZGljYWw+PGZ1bGwtdGl0bGU+VHJlbmRzIEVuZG9jcmlub2wgTWV0YWI8L2Z1bGwtdGl0bGU+
PC9wZXJpb2RpY2FsPjxwYWdlcz4yMjQtOTwvcGFnZXM+PHZvbHVtZT4zPC92b2x1bWU+PG51bWJl
cj42PC9udW1iZXI+PGVkaXRpb24+MTk5Mi8wOC8wMTwvZWRpdGlvbj48ZGF0ZXM+PHllYXI+MTk5
MjwveWVhcj48cHViLWRhdGVzPjxkYXRlPkF1ZzwvZGF0ZT48L3B1Yi1kYXRlcz48L2RhdGVzPjxp
c2JuPjEwNDMtMjc2MCAoUHJpbnQpJiN4RDsxMDQzLTI3NjAgKExpbmtpbmcpPC9pc2JuPjxhY2Nl
c3Npb24tbnVtPjE4NDA3MTA0PC9hY2Nlc3Npb24tbnVtPjx1cmxzPjwvdXJscz48cmVtb3RlLWRh
dGFiYXNlLXByb3ZpZGVyPk5MTTwvcmVtb3RlLWRhdGFiYXNlLXByb3ZpZGVyPjxsYW5ndWFnZT5l
bmc8L2xhbmd1YWdlPjwvcmVjb3JkPjwvQ2l0ZT48Q2l0ZT48QXV0aG9yPkNvb3BlcjwvQXV0aG9y
PjxZZWFyPjE5OTY8L1llYXI+PFJlY051bT4xMTAyPC9SZWNOdW0+PHJlY29yZD48cmVjLW51bWJl
cj4xMTAyPC9yZWMtbnVtYmVyPjxmb3JlaWduLWtleXM+PGtleSBhcHA9IkVOIiBkYi1pZD0icDB3
MnI1MDVodnMyMjJlc3NkdHZmcmZ4ZXI5dzBzcGVzcDllIiB0aW1lc3RhbXA9IjEzMzk3NTE5MTci
PjExMDI8L2tleT48L2ZvcmVpZ24ta2V5cz48cmVmLXR5cGUgbmFtZT0iSm91cm5hbCBBcnRpY2xl
Ij4xNzwvcmVmLXR5cGU+PGNvbnRyaWJ1dG9ycz48YXV0aG9ycz48YXV0aG9yPkNvb3BlciwgQy48
L2F1dGhvcj48L2F1dGhvcnM+PC9jb250cmlidXRvcnM+PGF1dGgtYWRkcmVzcz5NUkMgRW52aXJv
bm1lbnRhbCBFcGlkZW1pb2xvZ3kgVW5pdCwgU291dGhhbXB0b24gR2VuZXJhbCBIb3NwaXRhbCwg
VUs8L2F1dGgtYWRkcmVzcz48dGl0bGVzPjx0aXRsZT5SYXRpb25hbGUgYW5kIGNsaW5pY2FsIGlu
ZGljYXRpb25zIGZvciBib25lIGRlbnNpdHkgbWVhc3VyZW1lbnRzPC90aXRsZT48c2Vjb25kYXJ5
LXRpdGxlPk9zdGVvcG9yb3MgSW50PC9zZWNvbmRhcnktdGl0bGU+PC90aXRsZXM+PHBlcmlvZGlj
YWw+PGZ1bGwtdGl0bGU+T3N0ZW9wb3JvcyBJbnQ8L2Z1bGwtdGl0bGU+PC9wZXJpb2RpY2FsPjxw
YWdlcz42LTg8L3BhZ2VzPjx2b2x1bWU+NiBTdXBwbCAyPC92b2x1bWU+PHJlcHJpbnQtZWRpdGlv
bj5OT1QgSU4gRklMRTwvcmVwcmludC1lZGl0aW9uPjxrZXl3b3Jkcz48a2V5d29yZD4yNy8xMC8y
MDAwPC9rZXl3b3JkPjxrZXl3b3JkPkFnaW5nPC9rZXl3b3JkPjxrZXl3b3JkPnBoeXNpb2xvZ3k8
L2tleXdvcmQ+PGtleXdvcmQ+Qm9uZSBEZW5zaXR5PC9rZXl3b3JkPjxrZXl3b3JkPkRlbnNpdG9t
ZXRyeSxYLVJheTwva2V5d29yZD48a2V5d29yZD5IaXAgRnJhY3R1cmVzPC9rZXl3b3JkPjxrZXl3
b3JkPmVwaWRlbWlvbG9neTwva2V5d29yZD48a2V5d29yZD5ldGlvbG9neTwva2V5d29yZD48a2V5
d29yZD5IdW1hbjwva2V5d29yZD48a2V5d29yZD5JbmNpZGVuY2U8L2tleXdvcmQ+PGtleXdvcmQ+
T3N0ZW9wb3Jvc2lzPC9rZXl3b3JkPjxrZXl3b3JkPmNvbXBsaWNhdGlvbnM8L2tleXdvcmQ+PGtl
eXdvcmQ+ZGlhZ25vc2lzPC9rZXl3b3JkPjxrZXl3b3JkPnRoZXJhcHk8L2tleXdvcmQ+PC9rZXl3
b3Jkcz48ZGF0ZXM+PHllYXI+MTk5NjwveWVhcj48L2RhdGVzPjx1cmxzPjwvdXJscz48L3JlY29y
ZD48L0NpdGU+PC9FbmROb3RlPn==
</w:fldData>
        </w:fldChar>
      </w:r>
      <w:r w:rsidR="007948AF">
        <w:rPr>
          <w:rFonts w:ascii="Times New Roman" w:eastAsia="MS Mincho" w:hAnsi="Times New Roman"/>
          <w:lang w:val="en-GB"/>
        </w:rPr>
        <w:instrText xml:space="preserve"> ADDIN EN.CITE </w:instrText>
      </w:r>
      <w:r w:rsidR="007948AF">
        <w:rPr>
          <w:rFonts w:ascii="Times New Roman" w:eastAsia="MS Mincho" w:hAnsi="Times New Roman"/>
          <w:lang w:val="en-GB"/>
        </w:rPr>
        <w:fldChar w:fldCharType="begin">
          <w:fldData xml:space="preserve">PEVuZE5vdGU+PENpdGU+PEF1dGhvcj5SaWdnczwvQXV0aG9yPjxZZWFyPjE5ODY8L1llYXI+PFJl
Y051bT44MDU4PC9SZWNOdW0+PERpc3BsYXlUZXh0Pls3LTEwXTwvRGlzcGxheVRleHQ+PHJlY29y
ZD48cmVjLW51bWJlcj44MDU4PC9yZWMtbnVtYmVyPjxmb3JlaWduLWtleXM+PGtleSBhcHA9IkVO
IiBkYi1pZD0icDB3MnI1MDVodnMyMjJlc3NkdHZmcmZ4ZXI5dzBzcGVzcDllIiB0aW1lc3RhbXA9
IjE2MDU2MDgxMzgiPjgwNTg8L2tleT48L2ZvcmVpZ24ta2V5cz48cmVmLXR5cGUgbmFtZT0iSm91
cm5hbCBBcnRpY2xlIj4xNzwvcmVmLXR5cGU+PGNvbnRyaWJ1dG9ycz48YXV0aG9ycz48YXV0aG9y
PlJpZ2dzLCBCLiBMLjwvYXV0aG9yPjxhdXRob3I+TWVsdG9uLCBMLiBKLiwgM3JkPC9hdXRob3I+
PC9hdXRob3JzPjwvY29udHJpYnV0b3JzPjx0aXRsZXM+PHRpdGxlPkludm9sdXRpb25hbCBvc3Rl
b3Bvcm9zaXM8L3RpdGxlPjxzZWNvbmRhcnktdGl0bGU+TiBFbmdsIEogTWVkPC9zZWNvbmRhcnkt
dGl0bGU+PC90aXRsZXM+PHBlcmlvZGljYWw+PGZ1bGwtdGl0bGU+TiBFbmdsIEogTWVkPC9mdWxs
LXRpdGxlPjwvcGVyaW9kaWNhbD48cGFnZXM+MTY3Ni04NjwvcGFnZXM+PHZvbHVtZT4zMTQ8L3Zv
bHVtZT48bnVtYmVyPjI2PC9udW1iZXI+PGVkaXRpb24+MTk4Ni8wNi8yNjwvZWRpdGlvbj48a2V5
d29yZHM+PGtleXdvcmQ+QWR1bHQ8L2tleXdvcmQ+PGtleXdvcmQ+QWdlZDwva2V5d29yZD48a2V5
d29yZD5BZ2luZzwva2V5d29yZD48a2V5d29yZD5Cb25lIFJlc29ycHRpb24vZHJ1ZyBlZmZlY3Rz
PC9rZXl3b3JkPjxrZXl3b3JkPkJvbmUgYW5kIEJvbmVzL2FuYXRvbXkgJmFtcDsgaGlzdG9sb2d5
PC9rZXl3b3JkPjxrZXl3b3JkPkNhbGNpdG9uaW4vcGh5c2lvbG9neS90aGVyYXBldXRpYyB1c2U8
L2tleXdvcmQ+PGtleXdvcmQ+Q2FsY2l1bS9tZXRhYm9saXNtL3RoZXJhcGV1dGljIHVzZTwva2V5
d29yZD48a2V5d29yZD5EZW5zaXRvbWV0cnk8L2tleXdvcmQ+PGtleXdvcmQ+RXN0cm9nZW5zL3Ro
ZXJhcGV1dGljIHVzZTwva2V5d29yZD48a2V5d29yZD5GZW1hbGU8L2tleXdvcmQ+PGtleXdvcmQ+
RnJhY3R1cmVzLCBCb25lL2V0aW9sb2d5PC9rZXl3b3JkPjxrZXl3b3JkPkh1bWFuczwva2V5d29y
ZD48a2V5d29yZD5NYWxlPC9rZXl3b3JkPjxrZXl3b3JkPk1lbm9wYXVzZTwva2V5d29yZD48a2V5
d29yZD5NaWRkbGUgQWdlZDwva2V5d29yZD48a2V5d29yZD5Nb2RlbHMsIEJpb2xvZ2ljYWw8L2tl
eXdvcmQ+PGtleXdvcmQ+TnV0cml0aW9uYWwgUGh5c2lvbG9naWNhbCBQaGVub21lbmE8L2tleXdv
cmQ+PGtleXdvcmQ+T3N0ZW9nZW5lc2lzL2RydWcgZWZmZWN0czwva2V5d29yZD48a2V5d29yZD5P
c3Rlb3Bvcm9zaXMvKmV0aW9sb2d5L3BoeXNpb3BhdGhvbG9neTwva2V5d29yZD48a2V5d29yZD5Q
YXJhdGh5cm9pZCBIb3Jtb25lL3BoeXNpb2xvZ3k8L2tleXdvcmQ+PGtleXdvcmQ+UGhvc3BoYXRl
cy90aGVyYXBldXRpYyB1c2U8L2tleXdvcmQ+PGtleXdvcmQ+UGh5c2ljYWwgRXhlcnRpb248L2tl
eXdvcmQ+PC9rZXl3b3Jkcz48ZGF0ZXM+PHllYXI+MTk4NjwveWVhcj48cHViLWRhdGVzPjxkYXRl
Pkp1biAyNjwvZGF0ZT48L3B1Yi1kYXRlcz48L2RhdGVzPjxpc2JuPjAwMjgtNDc5MyAoUHJpbnQp
JiN4RDswMDI4LTQ3OTM8L2lzYm4+PGFjY2Vzc2lvbi1udW0+MzUyMDMyMTwvYWNjZXNzaW9uLW51
bT48dXJscz48L3VybHM+PGVsZWN0cm9uaWMtcmVzb3VyY2UtbnVtPjEwLjEwNTYvbmVqbTE5ODYw
NjI2MzE0MjYwNTwvZWxlY3Ryb25pYy1yZXNvdXJjZS1udW0+PHJlbW90ZS1kYXRhYmFzZS1wcm92
aWRlcj5OTE08L3JlbW90ZS1kYXRhYmFzZS1wcm92aWRlcj48bGFuZ3VhZ2U+ZW5nPC9sYW5ndWFn
ZT48L3JlY29yZD48L0NpdGU+PENpdGU+PEF1dGhvcj5LYW5pczwvQXV0aG9yPjxZZWFyPjE5OTk8
L1llYXI+PFJlY051bT44MDU2PC9SZWNOdW0+PHJlY29yZD48cmVjLW51bWJlcj44MDU2PC9yZWMt
bnVtYmVyPjxmb3JlaWduLWtleXM+PGtleSBhcHA9IkVOIiBkYi1pZD0icDB3MnI1MDVodnMyMjJl
c3NkdHZmcmZ4ZXI5dzBzcGVzcDllIiB0aW1lc3RhbXA9IjE2MDU2MDc4MjQiPjgwNTY8L2tleT48
L2ZvcmVpZ24ta2V5cz48cmVmLXR5cGUgbmFtZT0iSm91cm5hbCBBcnRpY2xlIj4xNzwvcmVmLXR5
cGU+PGNvbnRyaWJ1dG9ycz48YXV0aG9ycz48YXV0aG9yPkthbmlzLCBKLiBBLjwvYXV0aG9yPjwv
YXV0aG9ycz48L2NvbnRyaWJ1dG9ycz48YXV0aC1hZGRyZXNzPldITyBDb2xsYWJvcmF0aW5nIENl
bnRyZSBmb3IgTWV0YWJvbGljIEJvbmUgRGlzZWFzZXMsIFVuaXZlcnNpdHkgb2YgU2hlZmZpZWxk
IE1lZGljYWwgU2Nob29sLCBVSy48L2F1dGgtYWRkcmVzcz48dGl0bGVzPjx0aXRsZT5UaGUgdXNl
IG9mIGNhbGNpdW0gaW4gdGhlIG1hbmFnZW1lbnQgb2Ygb3N0ZW9wb3Jvc2lzPC90aXRsZT48c2Vj
b25kYXJ5LXRpdGxlPkJvbmU8L3NlY29uZGFyeS10aXRsZT48L3RpdGxlcz48cGVyaW9kaWNhbD48
ZnVsbC10aXRsZT5Cb25lPC9mdWxsLXRpdGxlPjwvcGVyaW9kaWNhbD48cGFnZXM+Mjc5LTkwPC9w
YWdlcz48dm9sdW1lPjI0PC92b2x1bWU+PG51bWJlcj40PC9udW1iZXI+PGVkaXRpb24+MTk5OS8w
NC8zMDwvZWRpdGlvbj48a2V5d29yZHM+PGtleXdvcmQ+QWR1bHQ8L2tleXdvcmQ+PGtleXdvcmQ+
Qm9uZSBEZW5zaXR5L2RydWcgZWZmZWN0czwva2V5d29yZD48a2V5d29yZD5Cb25lIFJlbW9kZWxp
bmcvZHJ1ZyBlZmZlY3RzPC9rZXl3b3JkPjxrZXl3b3JkPkNhbGNpdW0vKnRoZXJhcGV1dGljIHVz
ZTwva2V5d29yZD48a2V5d29yZD5GZW1hbGU8L2tleXdvcmQ+PGtleXdvcmQ+RnJhY3R1cmVzLCBC
b25lL3ByZXZlbnRpb24gJmFtcDsgY29udHJvbDwva2V5d29yZD48a2V5d29yZD5IdW1hbnM8L2tl
eXdvcmQ+PGtleXdvcmQ+TWVub3BhdXNlL21ldGFib2xpc208L2tleXdvcmQ+PGtleXdvcmQ+TnV0
cml0aW9uYWwgU3RhdHVzPC9rZXl3b3JkPjxrZXl3b3JkPk9zdGVvcG9yb3Npcy8qZHJ1ZyB0aGVy
YXB5PC9rZXl3b3JkPjxrZXl3b3JkPlJpc2sgRmFjdG9yczwva2V5d29yZD48L2tleXdvcmRzPjxk
YXRlcz48eWVhcj4xOTk5PC95ZWFyPjxwdWItZGF0ZXM+PGRhdGU+QXByPC9kYXRlPjwvcHViLWRh
dGVzPjwvZGF0ZXM+PGlzYm4+ODc1Ni0zMjgyIChQcmludCkmI3hEOzE4NzMtMjc2MzwvaXNibj48
YWNjZXNzaW9uLW51bT4xMDIyMTUzOTwvYWNjZXNzaW9uLW51bT48dXJscz48L3VybHM+PGVsZWN0
cm9uaWMtcmVzb3VyY2UtbnVtPjEwLjEwMTYvczg3NTYtMzI4Mig5OSkwMDAxMC0xPC9lbGVjdHJv
bmljLXJlc291cmNlLW51bT48cmVtb3RlLWRhdGFiYXNlLXByb3ZpZGVyPk5MTTwvcmVtb3RlLWRh
dGFiYXNlLXByb3ZpZGVyPjxsYW5ndWFnZT5lbmc8L2xhbmd1YWdlPjwvcmVjb3JkPjwvQ2l0ZT48
Q2l0ZT48QXV0aG9yPkNvb3BlcjwvQXV0aG9yPjxZZWFyPjE5OTI8L1llYXI+PFJlY051bT43NDI0
PC9SZWNOdW0+PHJlY29yZD48cmVjLW51bWJlcj43NDI0PC9yZWMtbnVtYmVyPjxmb3JlaWduLWtl
eXM+PGtleSBhcHA9IkVOIiBkYi1pZD0icDB3MnI1MDVodnMyMjJlc3NkdHZmcmZ4ZXI5dzBzcGVz
cDllIiB0aW1lc3RhbXA9IjE0OTUwMTMxMzYiPjc0MjQ8L2tleT48L2ZvcmVpZ24ta2V5cz48cmVm
LXR5cGUgbmFtZT0iSm91cm5hbCBBcnRpY2xlIj4xNzwvcmVmLXR5cGU+PGNvbnRyaWJ1dG9ycz48
YXV0aG9ycz48YXV0aG9yPkNvb3BlciwgQy48L2F1dGhvcj48YXV0aG9yPk1lbHRvbiwgTC4gSi4s
IDNyZDwvYXV0aG9yPjwvYXV0aG9ycz48L2NvbnRyaWJ1dG9ycz48YXV0aC1hZGRyZXNzPk1SQyBF
bnZpcm9ubWVudGFsIEVwaWRlbWlvbG9neSBVbml0LCBTb3V0aGFtcHRvbiBHZW5lcmFsIEhvc3Bp
dGFsLCBTb3V0aGFtcHRvbiwgRW5nbGFuZC48L2F1dGgtYWRkcmVzcz48dGl0bGVzPjx0aXRsZT5F
cGlkZW1pb2xvZ3kgb2Ygb3N0ZW9wb3Jvc2lzPC90aXRsZT48c2Vjb25kYXJ5LXRpdGxlPlRyZW5k
cyBFbmRvY3Jpbm9sIE1ldGFiPC9zZWNvbmRhcnktdGl0bGU+PGFsdC10aXRsZT5UcmVuZHMgaW4g
ZW5kb2NyaW5vbG9neSBhbmQgbWV0YWJvbGlzbTogVEVNPC9hbHQtdGl0bGU+PC90aXRsZXM+PHBl
cmlvZGljYWw+PGZ1bGwtdGl0bGU+VHJlbmRzIEVuZG9jcmlub2wgTWV0YWI8L2Z1bGwtdGl0bGU+
PC9wZXJpb2RpY2FsPjxwYWdlcz4yMjQtOTwvcGFnZXM+PHZvbHVtZT4zPC92b2x1bWU+PG51bWJl
cj42PC9udW1iZXI+PGVkaXRpb24+MTk5Mi8wOC8wMTwvZWRpdGlvbj48ZGF0ZXM+PHllYXI+MTk5
MjwveWVhcj48cHViLWRhdGVzPjxkYXRlPkF1ZzwvZGF0ZT48L3B1Yi1kYXRlcz48L2RhdGVzPjxp
c2JuPjEwNDMtMjc2MCAoUHJpbnQpJiN4RDsxMDQzLTI3NjAgKExpbmtpbmcpPC9pc2JuPjxhY2Nl
c3Npb24tbnVtPjE4NDA3MTA0PC9hY2Nlc3Npb24tbnVtPjx1cmxzPjwvdXJscz48cmVtb3RlLWRh
dGFiYXNlLXByb3ZpZGVyPk5MTTwvcmVtb3RlLWRhdGFiYXNlLXByb3ZpZGVyPjxsYW5ndWFnZT5l
bmc8L2xhbmd1YWdlPjwvcmVjb3JkPjwvQ2l0ZT48Q2l0ZT48QXV0aG9yPkNvb3BlcjwvQXV0aG9y
PjxZZWFyPjE5OTY8L1llYXI+PFJlY051bT4xMTAyPC9SZWNOdW0+PHJlY29yZD48cmVjLW51bWJl
cj4xMTAyPC9yZWMtbnVtYmVyPjxmb3JlaWduLWtleXM+PGtleSBhcHA9IkVOIiBkYi1pZD0icDB3
MnI1MDVodnMyMjJlc3NkdHZmcmZ4ZXI5dzBzcGVzcDllIiB0aW1lc3RhbXA9IjEzMzk3NTE5MTci
PjExMDI8L2tleT48L2ZvcmVpZ24ta2V5cz48cmVmLXR5cGUgbmFtZT0iSm91cm5hbCBBcnRpY2xl
Ij4xNzwvcmVmLXR5cGU+PGNvbnRyaWJ1dG9ycz48YXV0aG9ycz48YXV0aG9yPkNvb3BlciwgQy48
L2F1dGhvcj48L2F1dGhvcnM+PC9jb250cmlidXRvcnM+PGF1dGgtYWRkcmVzcz5NUkMgRW52aXJv
bm1lbnRhbCBFcGlkZW1pb2xvZ3kgVW5pdCwgU291dGhhbXB0b24gR2VuZXJhbCBIb3NwaXRhbCwg
VUs8L2F1dGgtYWRkcmVzcz48dGl0bGVzPjx0aXRsZT5SYXRpb25hbGUgYW5kIGNsaW5pY2FsIGlu
ZGljYXRpb25zIGZvciBib25lIGRlbnNpdHkgbWVhc3VyZW1lbnRzPC90aXRsZT48c2Vjb25kYXJ5
LXRpdGxlPk9zdGVvcG9yb3MgSW50PC9zZWNvbmRhcnktdGl0bGU+PC90aXRsZXM+PHBlcmlvZGlj
YWw+PGZ1bGwtdGl0bGU+T3N0ZW9wb3JvcyBJbnQ8L2Z1bGwtdGl0bGU+PC9wZXJpb2RpY2FsPjxw
YWdlcz42LTg8L3BhZ2VzPjx2b2x1bWU+NiBTdXBwbCAyPC92b2x1bWU+PHJlcHJpbnQtZWRpdGlv
bj5OT1QgSU4gRklMRTwvcmVwcmludC1lZGl0aW9uPjxrZXl3b3Jkcz48a2V5d29yZD4yNy8xMC8y
MDAwPC9rZXl3b3JkPjxrZXl3b3JkPkFnaW5nPC9rZXl3b3JkPjxrZXl3b3JkPnBoeXNpb2xvZ3k8
L2tleXdvcmQ+PGtleXdvcmQ+Qm9uZSBEZW5zaXR5PC9rZXl3b3JkPjxrZXl3b3JkPkRlbnNpdG9t
ZXRyeSxYLVJheTwva2V5d29yZD48a2V5d29yZD5IaXAgRnJhY3R1cmVzPC9rZXl3b3JkPjxrZXl3
b3JkPmVwaWRlbWlvbG9neTwva2V5d29yZD48a2V5d29yZD5ldGlvbG9neTwva2V5d29yZD48a2V5
d29yZD5IdW1hbjwva2V5d29yZD48a2V5d29yZD5JbmNpZGVuY2U8L2tleXdvcmQ+PGtleXdvcmQ+
T3N0ZW9wb3Jvc2lzPC9rZXl3b3JkPjxrZXl3b3JkPmNvbXBsaWNhdGlvbnM8L2tleXdvcmQ+PGtl
eXdvcmQ+ZGlhZ25vc2lzPC9rZXl3b3JkPjxrZXl3b3JkPnRoZXJhcHk8L2tleXdvcmQ+PC9rZXl3
b3Jkcz48ZGF0ZXM+PHllYXI+MTk5NjwveWVhcj48L2RhdGVzPjx1cmxzPjwvdXJscz48L3JlY29y
ZD48L0NpdGU+PC9FbmROb3RlPn==
</w:fldData>
        </w:fldChar>
      </w:r>
      <w:r w:rsidR="007948AF">
        <w:rPr>
          <w:rFonts w:ascii="Times New Roman" w:eastAsia="MS Mincho" w:hAnsi="Times New Roman"/>
          <w:lang w:val="en-GB"/>
        </w:rPr>
        <w:instrText xml:space="preserve"> ADDIN EN.CITE.DATA </w:instrText>
      </w:r>
      <w:r w:rsidR="007948AF">
        <w:rPr>
          <w:rFonts w:ascii="Times New Roman" w:eastAsia="MS Mincho" w:hAnsi="Times New Roman"/>
          <w:lang w:val="en-GB"/>
        </w:rPr>
      </w:r>
      <w:r w:rsidR="007948AF">
        <w:rPr>
          <w:rFonts w:ascii="Times New Roman" w:eastAsia="MS Mincho" w:hAnsi="Times New Roman"/>
          <w:lang w:val="en-GB"/>
        </w:rPr>
        <w:fldChar w:fldCharType="end"/>
      </w:r>
      <w:r w:rsidR="00C11AD0">
        <w:rPr>
          <w:rFonts w:ascii="Times New Roman" w:eastAsia="MS Mincho" w:hAnsi="Times New Roman"/>
          <w:lang w:val="en-GB"/>
        </w:rPr>
      </w:r>
      <w:r w:rsidR="00C11AD0">
        <w:rPr>
          <w:rFonts w:ascii="Times New Roman" w:eastAsia="MS Mincho" w:hAnsi="Times New Roman"/>
          <w:lang w:val="en-GB"/>
        </w:rPr>
        <w:fldChar w:fldCharType="separate"/>
      </w:r>
      <w:r w:rsidR="007948AF">
        <w:rPr>
          <w:rFonts w:ascii="Times New Roman" w:eastAsia="MS Mincho" w:hAnsi="Times New Roman"/>
          <w:noProof/>
          <w:lang w:val="en-GB"/>
        </w:rPr>
        <w:t>[7-10]</w:t>
      </w:r>
      <w:r w:rsidR="00C11AD0">
        <w:rPr>
          <w:rFonts w:ascii="Times New Roman" w:eastAsia="MS Mincho" w:hAnsi="Times New Roman"/>
          <w:lang w:val="en-GB"/>
        </w:rPr>
        <w:fldChar w:fldCharType="end"/>
      </w:r>
      <w:r w:rsidR="006E2750" w:rsidRPr="005D3E4B">
        <w:rPr>
          <w:rFonts w:ascii="Times New Roman" w:eastAsia="MS Mincho" w:hAnsi="Times New Roman"/>
          <w:lang w:val="en-GB"/>
        </w:rPr>
        <w:t>. In the present analysis, we used a simulated cohort of older women to describe the theoretical impact of a population</w:t>
      </w:r>
      <w:r w:rsidR="007F682B">
        <w:rPr>
          <w:rFonts w:ascii="Times New Roman" w:eastAsia="MS Mincho" w:hAnsi="Times New Roman"/>
          <w:lang w:val="en-GB"/>
        </w:rPr>
        <w:t>-</w:t>
      </w:r>
      <w:r w:rsidR="006E2750" w:rsidRPr="005D3E4B">
        <w:rPr>
          <w:rFonts w:ascii="Times New Roman" w:eastAsia="MS Mincho" w:hAnsi="Times New Roman"/>
          <w:lang w:val="en-GB"/>
        </w:rPr>
        <w:t xml:space="preserve">wide alteration to the BMD distribution, compared with a targeted approach focused on those with </w:t>
      </w:r>
      <w:proofErr w:type="spellStart"/>
      <w:r w:rsidR="006E2750" w:rsidRPr="005D3E4B">
        <w:rPr>
          <w:rFonts w:ascii="Times New Roman" w:eastAsia="MS Mincho" w:hAnsi="Times New Roman"/>
          <w:lang w:val="en-GB"/>
        </w:rPr>
        <w:t>densitometrically</w:t>
      </w:r>
      <w:proofErr w:type="spellEnd"/>
      <w:r w:rsidR="006E2750" w:rsidRPr="005D3E4B">
        <w:rPr>
          <w:rFonts w:ascii="Times New Roman" w:eastAsia="MS Mincho" w:hAnsi="Times New Roman"/>
          <w:lang w:val="en-GB"/>
        </w:rPr>
        <w:t xml:space="preserve"> defined osteoporosis</w:t>
      </w:r>
      <w:r w:rsidR="00301DBA">
        <w:rPr>
          <w:rFonts w:ascii="Times New Roman" w:eastAsia="MS Mincho" w:hAnsi="Times New Roman"/>
          <w:lang w:val="en-GB"/>
        </w:rPr>
        <w:t xml:space="preserve">, </w:t>
      </w:r>
      <w:r w:rsidR="00301DBA" w:rsidRPr="005D3E4B">
        <w:rPr>
          <w:rFonts w:ascii="Times New Roman" w:eastAsia="MS Mincho" w:hAnsi="Times New Roman"/>
          <w:lang w:val="en-GB"/>
        </w:rPr>
        <w:t>on incident fracture rates over a 10-year period</w:t>
      </w:r>
      <w:r w:rsidR="00301DBA">
        <w:rPr>
          <w:rFonts w:ascii="Times New Roman" w:eastAsia="MS Mincho" w:hAnsi="Times New Roman"/>
          <w:lang w:val="en-GB"/>
        </w:rPr>
        <w:t>.</w:t>
      </w:r>
    </w:p>
    <w:p w14:paraId="0AF081D3" w14:textId="1306488A" w:rsidR="00D47A96" w:rsidRPr="005D3E4B" w:rsidRDefault="00D47A96" w:rsidP="005D3E4B">
      <w:pPr>
        <w:spacing w:after="120" w:line="360" w:lineRule="auto"/>
        <w:jc w:val="both"/>
        <w:rPr>
          <w:rFonts w:ascii="Times New Roman" w:eastAsia="MS Mincho" w:hAnsi="Times New Roman"/>
          <w:lang w:val="en-GB"/>
        </w:rPr>
      </w:pPr>
    </w:p>
    <w:p w14:paraId="35A438A3" w14:textId="23C7A99F" w:rsidR="006E2750" w:rsidRPr="005D3E4B" w:rsidRDefault="006E2750" w:rsidP="005D3E4B">
      <w:pPr>
        <w:spacing w:after="120" w:line="360" w:lineRule="auto"/>
        <w:jc w:val="both"/>
        <w:rPr>
          <w:rFonts w:ascii="Times New Roman" w:eastAsia="MS Mincho" w:hAnsi="Times New Roman"/>
          <w:b/>
          <w:lang w:val="en-GB"/>
        </w:rPr>
      </w:pPr>
      <w:r w:rsidRPr="005D3E4B">
        <w:rPr>
          <w:rFonts w:ascii="Times New Roman" w:eastAsia="MS Mincho" w:hAnsi="Times New Roman"/>
          <w:b/>
          <w:lang w:val="en-GB"/>
        </w:rPr>
        <w:t>Methods</w:t>
      </w:r>
    </w:p>
    <w:p w14:paraId="24F50131" w14:textId="3FD7C1CA" w:rsidR="00BC604B" w:rsidRDefault="00B167D0" w:rsidP="005D3E4B">
      <w:pPr>
        <w:spacing w:after="120" w:line="360" w:lineRule="auto"/>
        <w:jc w:val="both"/>
        <w:rPr>
          <w:rFonts w:ascii="Times New Roman" w:eastAsia="MS Mincho" w:hAnsi="Times New Roman"/>
          <w:bCs/>
          <w:lang w:val="en-GB"/>
        </w:rPr>
      </w:pPr>
      <w:r>
        <w:rPr>
          <w:rFonts w:ascii="Times New Roman" w:eastAsia="MS Mincho" w:hAnsi="Times New Roman"/>
          <w:bCs/>
          <w:lang w:val="en-GB"/>
        </w:rPr>
        <w:t>The</w:t>
      </w:r>
      <w:r w:rsidR="00500819">
        <w:rPr>
          <w:rFonts w:ascii="Times New Roman" w:eastAsia="MS Mincho" w:hAnsi="Times New Roman"/>
          <w:bCs/>
          <w:lang w:val="en-GB"/>
        </w:rPr>
        <w:t xml:space="preserve"> </w:t>
      </w:r>
      <w:r>
        <w:rPr>
          <w:rFonts w:ascii="Times New Roman" w:eastAsia="MS Mincho" w:hAnsi="Times New Roman"/>
          <w:bCs/>
          <w:lang w:val="en-GB"/>
        </w:rPr>
        <w:t>study</w:t>
      </w:r>
      <w:r w:rsidR="00500819">
        <w:rPr>
          <w:rFonts w:ascii="Times New Roman" w:eastAsia="MS Mincho" w:hAnsi="Times New Roman"/>
          <w:bCs/>
          <w:lang w:val="en-GB"/>
        </w:rPr>
        <w:t xml:space="preserve"> </w:t>
      </w:r>
      <w:r>
        <w:rPr>
          <w:rFonts w:ascii="Times New Roman" w:eastAsia="MS Mincho" w:hAnsi="Times New Roman"/>
          <w:bCs/>
          <w:lang w:val="en-GB"/>
        </w:rPr>
        <w:t>cohort</w:t>
      </w:r>
      <w:r w:rsidR="00500819">
        <w:rPr>
          <w:rFonts w:ascii="Times New Roman" w:eastAsia="MS Mincho" w:hAnsi="Times New Roman"/>
          <w:bCs/>
          <w:lang w:val="en-GB"/>
        </w:rPr>
        <w:t xml:space="preserve"> was</w:t>
      </w:r>
      <w:r w:rsidR="00D45C6A" w:rsidRPr="005D3E4B">
        <w:rPr>
          <w:rFonts w:ascii="Times New Roman" w:eastAsia="MS Mincho" w:hAnsi="Times New Roman"/>
          <w:bCs/>
          <w:lang w:val="en-GB"/>
        </w:rPr>
        <w:t xml:space="preserve"> a simulated population of women age 50–</w:t>
      </w:r>
      <w:r w:rsidR="0064042F">
        <w:rPr>
          <w:rFonts w:ascii="Times New Roman" w:eastAsia="MS Mincho" w:hAnsi="Times New Roman"/>
          <w:bCs/>
          <w:lang w:val="en-GB"/>
        </w:rPr>
        <w:t>89</w:t>
      </w:r>
      <w:r w:rsidR="00D45C6A" w:rsidRPr="005D3E4B">
        <w:rPr>
          <w:rFonts w:ascii="Times New Roman" w:eastAsia="MS Mincho" w:hAnsi="Times New Roman"/>
          <w:bCs/>
          <w:lang w:val="en-GB"/>
        </w:rPr>
        <w:t xml:space="preserve"> years based on the UK age</w:t>
      </w:r>
      <w:r w:rsidR="001C29B9">
        <w:rPr>
          <w:rFonts w:ascii="Times New Roman" w:eastAsia="MS Mincho" w:hAnsi="Times New Roman"/>
          <w:bCs/>
          <w:lang w:val="en-GB"/>
        </w:rPr>
        <w:t xml:space="preserve"> and BMI </w:t>
      </w:r>
      <w:r w:rsidR="00D45C6A" w:rsidRPr="005D3E4B">
        <w:rPr>
          <w:rFonts w:ascii="Times New Roman" w:eastAsia="MS Mincho" w:hAnsi="Times New Roman"/>
          <w:bCs/>
          <w:lang w:val="en-GB"/>
        </w:rPr>
        <w:t>distribution and European age-specific prevalence of risk factors</w:t>
      </w:r>
      <w:r w:rsidR="0037134B">
        <w:rPr>
          <w:rFonts w:ascii="Times New Roman" w:eastAsia="MS Mincho" w:hAnsi="Times New Roman"/>
          <w:bCs/>
          <w:lang w:val="en-GB"/>
        </w:rPr>
        <w:t xml:space="preserve">.  </w:t>
      </w:r>
      <w:r w:rsidR="00D45C6A" w:rsidRPr="005D3E4B">
        <w:rPr>
          <w:rFonts w:ascii="Times New Roman" w:eastAsia="MS Mincho" w:hAnsi="Times New Roman"/>
          <w:bCs/>
          <w:lang w:val="en-GB"/>
        </w:rPr>
        <w:t xml:space="preserve"> The distribution of the clinical risk factors by age was estimated by determination of a set of conditional distributions using cohorts of European women used in the development of FRAX</w:t>
      </w:r>
      <w:r w:rsidR="008339B9" w:rsidRPr="00407567">
        <w:rPr>
          <w:rFonts w:ascii="Times New Roman" w:eastAsia="MS Mincho" w:hAnsi="Times New Roman"/>
          <w:bCs/>
          <w:vertAlign w:val="superscript"/>
          <w:lang w:val="en-GB"/>
        </w:rPr>
        <w:t>®</w:t>
      </w:r>
      <w:r w:rsidR="00CB3B1A">
        <w:rPr>
          <w:rFonts w:ascii="Times New Roman" w:eastAsia="MS Mincho" w:hAnsi="Times New Roman"/>
          <w:bCs/>
          <w:lang w:val="en-GB"/>
        </w:rPr>
        <w:t xml:space="preserve"> as previously described</w:t>
      </w:r>
      <w:r w:rsidR="009849BF">
        <w:rPr>
          <w:rFonts w:ascii="Times New Roman" w:eastAsia="MS Mincho" w:hAnsi="Times New Roman"/>
          <w:bCs/>
          <w:lang w:val="en-GB"/>
        </w:rPr>
        <w:t xml:space="preserve"> </w:t>
      </w:r>
      <w:r w:rsidR="000665CA">
        <w:rPr>
          <w:rFonts w:ascii="Times New Roman" w:eastAsia="MS Mincho" w:hAnsi="Times New Roman"/>
          <w:bCs/>
          <w:lang w:val="en-GB"/>
        </w:rPr>
        <w:fldChar w:fldCharType="begin">
          <w:fldData xml:space="preserve">PEVuZE5vdGU+PENpdGU+PEF1dGhvcj5LYW5pczwvQXV0aG9yPjxZZWFyPjIwMTI8L1llYXI+PFJl
Y051bT44MDQzPC9SZWNOdW0+PERpc3BsYXlUZXh0PlsxMS0xM108L0Rpc3BsYXlUZXh0PjxyZWNv
cmQ+PHJlYy1udW1iZXI+ODA0MzwvcmVjLW51bWJlcj48Zm9yZWlnbi1rZXlzPjxrZXkgYXBwPSJF
TiIgZGItaWQ9InAwdzJyNTA1aHZzMjIyZXNzZHR2ZnJmeGVyOXcwc3Blc3A5ZSIgdGltZXN0YW1w
PSIxNjAzNzk1OTE5Ij44MDQzPC9rZXk+PC9mb3JlaWduLWtleXM+PHJlZi10eXBlIG5hbWU9Ikpv
dXJuYWwgQXJ0aWNsZSI+MTc8L3JlZi10eXBlPjxjb250cmlidXRvcnM+PGF1dGhvcnM+PGF1dGhv
cj5LYW5pcywgSi4gQS48L2F1dGhvcj48YXV0aG9yPkpvaGFuc3NvbiwgSC48L2F1dGhvcj48YXV0
aG9yPk9kw6luLCBBLjwvYXV0aG9yPjxhdXRob3I+TWNDbG9za2V5LCBFLiBWLjwvYXV0aG9yPjwv
YXV0aG9ycz48L2NvbnRyaWJ1dG9ycz48YXV0aC1hZGRyZXNzPldITyBDb2xsYWJvcmF0aW5nIENl
bnRyZSBmb3IgTWV0YWJvbGljIEJvbmUgRGlzZWFzZXMsIFVuaXZlcnNpdHkgb2YgU2hlZmZpZWxk
IE1lZGljYWwgU2Nob29sLCBCZWVjaCBIaWxsIFJvYWQsIFNoZWZmaWVsZCwgVUsuIHcuai5wb250
ZWZyYWN0QHNoZWZmaWVsZC5hYy51azwvYXV0aC1hZGRyZXNzPjx0aXRsZXM+PHRpdGxlPlRoZSBk
aXN0cmlidXRpb24gb2YgRlJBWCjCriktYmFzZWQgcHJvYmFiaWxpdGllcyBpbiB3b21lbiBmcm9t
IEphcGFuPC90aXRsZT48c2Vjb25kYXJ5LXRpdGxlPkogQm9uZSBNaW5lciBNZXRhYjwvc2Vjb25k
YXJ5LXRpdGxlPjwvdGl0bGVzPjxwZXJpb2RpY2FsPjxmdWxsLXRpdGxlPkogQm9uZSBNaW5lciBN
ZXRhYjwvZnVsbC10aXRsZT48L3BlcmlvZGljYWw+PHBhZ2VzPjcwMC01PC9wYWdlcz48dm9sdW1l
PjMwPC92b2x1bWU+PG51bWJlcj42PC9udW1iZXI+PGVkaXRpb24+MjAxMi8wOC8yMzwvZWRpdGlv
bj48a2V5d29yZHM+PGtleXdvcmQ+QWdlZDwva2V5d29yZD48a2V5d29yZD5BZ2VkLCA4MCBhbmQg
b3Zlcjwva2V5d29yZD48a2V5d29yZD4qQWxnb3JpdGhtczwva2V5d29yZD48a2V5d29yZD5Cb25l
IERlbnNpdHk8L2tleXdvcmQ+PGtleXdvcmQ+RmVtYWxlPC9rZXl3b3JkPjxrZXl3b3JkPkZlbXVy
IE5lY2s8L2tleXdvcmQ+PGtleXdvcmQ+RnJhY3R1cmVzLCBCb25lLypldGlvbG9neTwva2V5d29y
ZD48a2V5d29yZD5IdW1hbnM8L2tleXdvcmQ+PGtleXdvcmQ+SmFwYW4vZXBpZGVtaW9sb2d5PC9r
ZXl3b3JkPjxrZXl3b3JkPk1pZGRsZSBBZ2VkPC9rZXl3b3JkPjxrZXl3b3JkPk9zdGVvcG9yb3Np
cywgUG9zdG1lbm9wYXVzYWwvKmNvbXBsaWNhdGlvbnMvZXBpZGVtaW9sb2d5PC9rZXl3b3JkPjxr
ZXl3b3JkPlByZXZhbGVuY2U8L2tleXdvcmQ+PGtleXdvcmQ+UHJvYmFiaWxpdHk8L2tleXdvcmQ+
PGtleXdvcmQ+UmlzayBBc3Nlc3NtZW50PC9rZXl3b3JkPjxrZXl3b3JkPlJpc2sgRmFjdG9yczwv
a2V5d29yZD48a2V5d29yZD5Tb2Z0d2FyZTwva2V5d29yZD48L2tleXdvcmRzPjxkYXRlcz48eWVh
cj4yMDEyPC95ZWFyPjxwdWItZGF0ZXM+PGRhdGU+Tm92PC9kYXRlPjwvcHViLWRhdGVzPjwvZGF0
ZXM+PGlzYm4+MDkxNC04Nzc5PC9pc2JuPjxhY2Nlc3Npb24tbnVtPjIyOTExMzc4PC9hY2Nlc3Np
b24tbnVtPjx1cmxzPjwvdXJscz48ZWxlY3Ryb25pYy1yZXNvdXJjZS1udW0+MTAuMTAwNy9zMDA3
NzQtMDEyLTAzNzEtMzwvZWxlY3Ryb25pYy1yZXNvdXJjZS1udW0+PHJlbW90ZS1kYXRhYmFzZS1w
cm92aWRlcj5OTE08L3JlbW90ZS1kYXRhYmFzZS1wcm92aWRlcj48bGFuZ3VhZ2U+ZW5nPC9sYW5n
dWFnZT48L3JlY29yZD48L0NpdGU+PENpdGU+PEF1dGhvcj5EYXdzb24tSHVnaGVzPC9BdXRob3I+
PFllYXI+MjAxMDwvWWVhcj48UmVjTnVtPjgwNDU8L1JlY051bT48cmVjb3JkPjxyZWMtbnVtYmVy
PjgwNDU8L3JlYy1udW1iZXI+PGZvcmVpZ24ta2V5cz48a2V5IGFwcD0iRU4iIGRiLWlkPSJwMHcy
cjUwNWh2czIyMmVzc2R0dmZyZnhlcjl3MHNwZXNwOWUiIHRpbWVzdGFtcD0iMTYwMzc5NTkxOSI+
ODA0NTwva2V5PjwvZm9yZWlnbi1rZXlzPjxyZWYtdHlwZSBuYW1lPSJKb3VybmFsIEFydGljbGUi
PjE3PC9yZWYtdHlwZT48Y29udHJpYnV0b3JzPjxhdXRob3JzPjxhdXRob3I+RGF3c29uLUh1Z2hl
cywgQi48L2F1dGhvcj48YXV0aG9yPkxvb2tlciwgQS4gQy48L2F1dGhvcj48YXV0aG9yPlRvc3Rl
c29uLCBBLiBOLjwvYXV0aG9yPjxhdXRob3I+Sm9oYW5zc29uLCBILjwvYXV0aG9yPjxhdXRob3I+
S2FuaXMsIEouIEEuPC9hdXRob3I+PGF1dGhvcj5NZWx0b24sIEwuIEouLCAzcmQ8L2F1dGhvcj48
L2F1dGhvcnM+PC9jb250cmlidXRvcnM+PGF1dGgtYWRkcmVzcz5KZWFuIE1heWVyIFVTREEgSHVt
YW4gTnV0cml0aW9uIFJlc2VhcmNoIENlbnRlciBvbiBBZ2luZyBhdCBUdWZ0cyBVbml2ZXJzaXR5
LCBCb3N0b24sIE1BIDAyMTExLCBVU0EuIGJlc3MuZGF3c29uLWh1Z2hlc0B0dWZ0cy5lZHU8L2F1
dGgtYWRkcmVzcz48dGl0bGVzPjx0aXRsZT5UaGUgcG90ZW50aWFsIGltcGFjdCBvZiBuZXcgTmF0
aW9uYWwgT3N0ZW9wb3Jvc2lzIEZvdW5kYXRpb24gZ3VpZGFuY2Ugb24gdHJlYXRtZW50IHBhdHRl
cm5zPC90aXRsZT48c2Vjb25kYXJ5LXRpdGxlPk9zdGVvcG9yb3MgSW50PC9zZWNvbmRhcnktdGl0
bGU+PC90aXRsZXM+PHBlcmlvZGljYWw+PGZ1bGwtdGl0bGU+T3N0ZW9wb3JvcyBJbnQ8L2Z1bGwt
dGl0bGU+PC9wZXJpb2RpY2FsPjxwYWdlcz40MS01MjwvcGFnZXM+PHZvbHVtZT4yMTwvdm9sdW1l
PjxudW1iZXI+MTwvbnVtYmVyPjxlZGl0aW9uPjIwMDkvMDgvMjY8L2VkaXRpb24+PGtleXdvcmRz
PjxrZXl3b3JkPkFnZSBEaXN0cmlidXRpb248L2tleXdvcmQ+PGtleXdvcmQ+QWdlZDwva2V5d29y
ZD48a2V5d29yZD5BZ2VkLCA4MCBhbmQgb3Zlcjwva2V5d29yZD48a2V5d29yZD5BbnRocm9wb21l
dHJ5L21ldGhvZHM8L2tleXdvcmQ+PGtleXdvcmQ+QXJ0aHJpdGlzLCBSaGV1bWF0b2lkL2NvbXBs
aWNhdGlvbnM8L2tleXdvcmQ+PGtleXdvcmQ+Qm9uZSBEZW5zaXR5PC9rZXl3b3JkPjxrZXl3b3Jk
PkJvbmUgRGVuc2l0eSBDb25zZXJ2YXRpb24gQWdlbnRzLyp0aGVyYXBldXRpYyB1c2U8L2tleXdv
cmQ+PGtleXdvcmQ+RmVtYWxlPC9rZXl3b3JkPjxrZXl3b3JkPkZlbXVyIE5lY2svcGh5c2lvcGF0
aG9sb2d5PC9rZXl3b3JkPjxrZXl3b3JkPkh1bWFuczwva2V5d29yZD48a2V5d29yZD5MdW1iYXIg
VmVydGVicmFlL3BoeXNpb3BhdGhvbG9neTwva2V5d29yZD48a2V5d29yZD5NYWxlPC9rZXl3b3Jk
PjxrZXl3b3JkPk1pZGRsZSBBZ2VkPC9rZXl3b3JkPjxrZXl3b3JkPk9zdGVvcG9yb3Npcy8qZHJ1
ZyB0aGVyYXB5L2VwaWRlbWlvbG9neS9ldGlvbG9neS9waHlzaW9wYXRob2xvZ3k8L2tleXdvcmQ+
PGtleXdvcmQ+T3N0ZW9wb3Jvc2lzLCBQb3N0bWVub3BhdXNhbC9jb21wbGljYXRpb25zL2RydWcg
dGhlcmFweS9lcGlkZW1pb2xvZ3kvcGh5c2lvcGF0aG9sb2d5PC9rZXl3b3JkPjxrZXl3b3JkPk9z
dGVvcG9yb3RpYyBGcmFjdHVyZXMvZXBpZGVtaW9sb2d5L2V0aW9sb2d5L3BoeXNpb3BhdGhvbG9n
eS8qcHJldmVudGlvbiAmYW1wOyBjb250cm9sPC9rZXl3b3JkPjxrZXl3b3JkPlBhdGllbnQgU2Vs
ZWN0aW9uPC9rZXl3b3JkPjxrZXl3b3JkPlByYWN0aWNlIEd1aWRlbGluZXMgYXMgVG9waWM8L2tl
eXdvcmQ+PGtleXdvcmQ+UmlzayBBc3Nlc3NtZW50L21ldGhvZHM8L2tleXdvcmQ+PGtleXdvcmQ+
UmlzayBGYWN0b3JzPC9rZXl3b3JkPjxrZXl3b3JkPlNleCBEaXN0cmlidXRpb248L2tleXdvcmQ+
PGtleXdvcmQ+U21va2luZy9hZHZlcnNlIGVmZmVjdHM8L2tleXdvcmQ+PC9rZXl3b3Jkcz48ZGF0
ZXM+PHllYXI+MjAxMDwveWVhcj48cHViLWRhdGVzPjxkYXRlPkphbjwvZGF0ZT48L3B1Yi1kYXRl
cz48L2RhdGVzPjxpc2JuPjA5MzctOTQxeDwvaXNibj48YWNjZXNzaW9uLW51bT4xOTcwNTA0Njwv
YWNjZXNzaW9uLW51bT48dXJscz48L3VybHM+PGVsZWN0cm9uaWMtcmVzb3VyY2UtbnVtPjEwLjEw
MDcvczAwMTk4LTAwOS0xMDM0LTc8L2VsZWN0cm9uaWMtcmVzb3VyY2UtbnVtPjxyZW1vdGUtZGF0
YWJhc2UtcHJvdmlkZXI+TkxNPC9yZW1vdGUtZGF0YWJhc2UtcHJvdmlkZXI+PGxhbmd1YWdlPmVu
ZzwvbGFuZ3VhZ2U+PC9yZWNvcmQ+PC9DaXRlPjxDaXRlPjxBdXRob3I+Sm9oYW5zc29uPC9BdXRo
b3I+PFllYXI+MjAxMjwvWWVhcj48UmVjTnVtPjgwNDQ8L1JlY051bT48cmVjb3JkPjxyZWMtbnVt
YmVyPjgwNDQ8L3JlYy1udW1iZXI+PGZvcmVpZ24ta2V5cz48a2V5IGFwcD0iRU4iIGRiLWlkPSJw
MHcycjUwNWh2czIyMmVzc2R0dmZyZnhlcjl3MHNwZXNwOWUiIHRpbWVzdGFtcD0iMTYwMzc5NTkx
OSI+ODA0NDwva2V5PjwvZm9yZWlnbi1rZXlzPjxyZWYtdHlwZSBuYW1lPSJKb3VybmFsIEFydGlj
bGUiPjE3PC9yZWYtdHlwZT48Y29udHJpYnV0b3JzPjxhdXRob3JzPjxhdXRob3I+Sm9oYW5zc29u
LCBILjwvYXV0aG9yPjxhdXRob3I+S2FuaXMsIEouIEEuPC9hdXRob3I+PGF1dGhvcj5PZGVuLCBB
LjwvYXV0aG9yPjxhdXRob3I+Q29tcHN0b24sIEouPC9hdXRob3I+PGF1dGhvcj5NY0Nsb3NrZXks
IEUuPC9hdXRob3I+PC9hdXRob3JzPjwvY29udHJpYnV0b3JzPjxhdXRoLWFkZHJlc3M+Q29uc3Vs
dGluZyBTdGF0aXN0aWNpYW5zLCBHb3RoZW5idXJnLCBTd2VkZW4uPC9hdXRoLWFkZHJlc3M+PHRp
dGxlcz48dGl0bGU+QSBjb21wYXJpc29uIG9mIGNhc2UtZmluZGluZyBzdHJhdGVnaWVzIGluIHRo
ZSBVSyBmb3IgdGhlIG1hbmFnZW1lbnQgb2YgaGlwIGZyYWN0dXJlczwvdGl0bGU+PHNlY29uZGFy
eS10aXRsZT5Pc3Rlb3Bvcm9zIEludDwvc2Vjb25kYXJ5LXRpdGxlPjwvdGl0bGVzPjxwZXJpb2Rp
Y2FsPjxmdWxsLXRpdGxlPk9zdGVvcG9yb3MgSW50PC9mdWxsLXRpdGxlPjwvcGVyaW9kaWNhbD48
cGFnZXM+OTA3LTE1PC9wYWdlcz48dm9sdW1lPjIzPC92b2x1bWU+PG51bWJlcj4zPC9udW1iZXI+
PGVkaXRpb24+MjAxMi8wMS8xMjwvZWRpdGlvbj48a2V5d29yZHM+PGtleXdvcmQ+QWdlIERpc3Ry
aWJ1dGlvbjwva2V5d29yZD48a2V5d29yZD5BZ2VkPC9rZXl3b3JkPjxrZXl3b3JkPkFnZWQsIDgw
IGFuZCBvdmVyPC9rZXl3b3JkPjxrZXl3b3JkPkFsZ29yaXRobXM8L2tleXdvcmQ+PGtleXdvcmQ+
Qm9uZSBEZW5zaXR5L3BoeXNpb2xvZ3k8L2tleXdvcmQ+PGtleXdvcmQ+Qm9uZSBEZW5zaXR5IENv
bnNlcnZhdGlvbiBBZ2VudHMvdGhlcmFwZXV0aWMgdXNlPC9rZXl3b3JkPjxrZXl3b3JkPkZlbWFs
ZTwva2V5d29yZD48a2V5d29yZD5IZWFsdGggQ2FyZSBDb3N0cy9zdGF0aXN0aWNzICZhbXA7IG51
bWVyaWNhbCBkYXRhPC9rZXl3b3JkPjxrZXl3b3JkPkhpcCBGcmFjdHVyZXMvZWNvbm9taWNzL2Vw
aWRlbWlvbG9neS9ldGlvbG9neS8qcHJldmVudGlvbiAmYW1wOyBjb250cm9sPC9rZXl3b3JkPjxr
ZXl3b3JkPkh1bWFuczwva2V5d29yZD48a2V5d29yZD5JbmNpZGVuY2U8L2tleXdvcmQ+PGtleXdv
cmQ+TWlkZGxlIEFnZWQ8L2tleXdvcmQ+PGtleXdvcmQ+TnVtYmVycyBOZWVkZWQgVG8gVHJlYXQv
c3RhdGlzdGljcyAmYW1wOyBudW1lcmljYWwgZGF0YTwva2V5d29yZD48a2V5d29yZD5Pc3Rlb3Bv
cm9zaXMsIFBvc3RtZW5vcGF1c2FsL2NvbXBsaWNhdGlvbnMvKmRpYWdub3Npcy9kcnVnIHRoZXJh
cHkvcGh5c2lvcGF0aG9sb2d5PC9rZXl3b3JkPjxrZXl3b3JkPk9zdGVvcG9yb3RpYyBGcmFjdHVy
ZXMvZWNvbm9taWNzL2VwaWRlbWlvbG9neS9ldGlvbG9neS8qcHJldmVudGlvbiAmYW1wOyBjb250
cm9sPC9rZXl3b3JkPjxrZXl3b3JkPlByYWN0aWNlIEd1aWRlbGluZXMgYXMgVG9waWM8L2tleXdv
cmQ+PGtleXdvcmQ+UmlzayBBc3Nlc3NtZW50L21ldGhvZHM8L2tleXdvcmQ+PGtleXdvcmQ+VW5p
dGVkIEtpbmdkb20vZXBpZGVtaW9sb2d5PC9rZXl3b3JkPjwva2V5d29yZHM+PGRhdGVzPjx5ZWFy
PjIwMTI8L3llYXI+PHB1Yi1kYXRlcz48ZGF0ZT5NYXI8L2RhdGU+PC9wdWItZGF0ZXM+PC9kYXRl
cz48aXNibj4wOTM3LTk0MXg8L2lzYm4+PGFjY2Vzc2lvbi1udW0+MjIyMzQ4MTA8L2FjY2Vzc2lv
bi1udW0+PHVybHM+PC91cmxzPjxlbGVjdHJvbmljLXJlc291cmNlLW51bT4xMC4xMDA3L3MwMDE5
OC0wMTEtMTg2NC15PC9lbGVjdHJvbmljLXJlc291cmNlLW51bT48cmVtb3RlLWRhdGFiYXNlLXBy
b3ZpZGVyPk5MTTwvcmVtb3RlLWRhdGFiYXNlLXByb3ZpZGVyPjxsYW5ndWFnZT5lbmc8L2xhbmd1
YWdlPjwvcmVjb3JkPjwvQ2l0ZT48L0VuZE5vdGU+
</w:fldData>
        </w:fldChar>
      </w:r>
      <w:r w:rsidR="007B48F4">
        <w:rPr>
          <w:rFonts w:ascii="Times New Roman" w:eastAsia="MS Mincho" w:hAnsi="Times New Roman"/>
          <w:bCs/>
          <w:lang w:val="en-GB"/>
        </w:rPr>
        <w:instrText xml:space="preserve"> ADDIN EN.CITE </w:instrText>
      </w:r>
      <w:r w:rsidR="007B48F4">
        <w:rPr>
          <w:rFonts w:ascii="Times New Roman" w:eastAsia="MS Mincho" w:hAnsi="Times New Roman"/>
          <w:bCs/>
          <w:lang w:val="en-GB"/>
        </w:rPr>
        <w:fldChar w:fldCharType="begin">
          <w:fldData xml:space="preserve">PEVuZE5vdGU+PENpdGU+PEF1dGhvcj5LYW5pczwvQXV0aG9yPjxZZWFyPjIwMTI8L1llYXI+PFJl
Y051bT44MDQzPC9SZWNOdW0+PERpc3BsYXlUZXh0PlsxMS0xM108L0Rpc3BsYXlUZXh0PjxyZWNv
cmQ+PHJlYy1udW1iZXI+ODA0MzwvcmVjLW51bWJlcj48Zm9yZWlnbi1rZXlzPjxrZXkgYXBwPSJF
TiIgZGItaWQ9InAwdzJyNTA1aHZzMjIyZXNzZHR2ZnJmeGVyOXcwc3Blc3A5ZSIgdGltZXN0YW1w
PSIxNjAzNzk1OTE5Ij44MDQzPC9rZXk+PC9mb3JlaWduLWtleXM+PHJlZi10eXBlIG5hbWU9Ikpv
dXJuYWwgQXJ0aWNsZSI+MTc8L3JlZi10eXBlPjxjb250cmlidXRvcnM+PGF1dGhvcnM+PGF1dGhv
cj5LYW5pcywgSi4gQS48L2F1dGhvcj48YXV0aG9yPkpvaGFuc3NvbiwgSC48L2F1dGhvcj48YXV0
aG9yPk9kw6luLCBBLjwvYXV0aG9yPjxhdXRob3I+TWNDbG9za2V5LCBFLiBWLjwvYXV0aG9yPjwv
YXV0aG9ycz48L2NvbnRyaWJ1dG9ycz48YXV0aC1hZGRyZXNzPldITyBDb2xsYWJvcmF0aW5nIENl
bnRyZSBmb3IgTWV0YWJvbGljIEJvbmUgRGlzZWFzZXMsIFVuaXZlcnNpdHkgb2YgU2hlZmZpZWxk
IE1lZGljYWwgU2Nob29sLCBCZWVjaCBIaWxsIFJvYWQsIFNoZWZmaWVsZCwgVUsuIHcuai5wb250
ZWZyYWN0QHNoZWZmaWVsZC5hYy51azwvYXV0aC1hZGRyZXNzPjx0aXRsZXM+PHRpdGxlPlRoZSBk
aXN0cmlidXRpb24gb2YgRlJBWCjCriktYmFzZWQgcHJvYmFiaWxpdGllcyBpbiB3b21lbiBmcm9t
IEphcGFuPC90aXRsZT48c2Vjb25kYXJ5LXRpdGxlPkogQm9uZSBNaW5lciBNZXRhYjwvc2Vjb25k
YXJ5LXRpdGxlPjwvdGl0bGVzPjxwZXJpb2RpY2FsPjxmdWxsLXRpdGxlPkogQm9uZSBNaW5lciBN
ZXRhYjwvZnVsbC10aXRsZT48L3BlcmlvZGljYWw+PHBhZ2VzPjcwMC01PC9wYWdlcz48dm9sdW1l
PjMwPC92b2x1bWU+PG51bWJlcj42PC9udW1iZXI+PGVkaXRpb24+MjAxMi8wOC8yMzwvZWRpdGlv
bj48a2V5d29yZHM+PGtleXdvcmQ+QWdlZDwva2V5d29yZD48a2V5d29yZD5BZ2VkLCA4MCBhbmQg
b3Zlcjwva2V5d29yZD48a2V5d29yZD4qQWxnb3JpdGhtczwva2V5d29yZD48a2V5d29yZD5Cb25l
IERlbnNpdHk8L2tleXdvcmQ+PGtleXdvcmQ+RmVtYWxlPC9rZXl3b3JkPjxrZXl3b3JkPkZlbXVy
IE5lY2s8L2tleXdvcmQ+PGtleXdvcmQ+RnJhY3R1cmVzLCBCb25lLypldGlvbG9neTwva2V5d29y
ZD48a2V5d29yZD5IdW1hbnM8L2tleXdvcmQ+PGtleXdvcmQ+SmFwYW4vZXBpZGVtaW9sb2d5PC9r
ZXl3b3JkPjxrZXl3b3JkPk1pZGRsZSBBZ2VkPC9rZXl3b3JkPjxrZXl3b3JkPk9zdGVvcG9yb3Np
cywgUG9zdG1lbm9wYXVzYWwvKmNvbXBsaWNhdGlvbnMvZXBpZGVtaW9sb2d5PC9rZXl3b3JkPjxr
ZXl3b3JkPlByZXZhbGVuY2U8L2tleXdvcmQ+PGtleXdvcmQ+UHJvYmFiaWxpdHk8L2tleXdvcmQ+
PGtleXdvcmQ+UmlzayBBc3Nlc3NtZW50PC9rZXl3b3JkPjxrZXl3b3JkPlJpc2sgRmFjdG9yczwv
a2V5d29yZD48a2V5d29yZD5Tb2Z0d2FyZTwva2V5d29yZD48L2tleXdvcmRzPjxkYXRlcz48eWVh
cj4yMDEyPC95ZWFyPjxwdWItZGF0ZXM+PGRhdGU+Tm92PC9kYXRlPjwvcHViLWRhdGVzPjwvZGF0
ZXM+PGlzYm4+MDkxNC04Nzc5PC9pc2JuPjxhY2Nlc3Npb24tbnVtPjIyOTExMzc4PC9hY2Nlc3Np
b24tbnVtPjx1cmxzPjwvdXJscz48ZWxlY3Ryb25pYy1yZXNvdXJjZS1udW0+MTAuMTAwNy9zMDA3
NzQtMDEyLTAzNzEtMzwvZWxlY3Ryb25pYy1yZXNvdXJjZS1udW0+PHJlbW90ZS1kYXRhYmFzZS1w
cm92aWRlcj5OTE08L3JlbW90ZS1kYXRhYmFzZS1wcm92aWRlcj48bGFuZ3VhZ2U+ZW5nPC9sYW5n
dWFnZT48L3JlY29yZD48L0NpdGU+PENpdGU+PEF1dGhvcj5EYXdzb24tSHVnaGVzPC9BdXRob3I+
PFllYXI+MjAxMDwvWWVhcj48UmVjTnVtPjgwNDU8L1JlY051bT48cmVjb3JkPjxyZWMtbnVtYmVy
PjgwNDU8L3JlYy1udW1iZXI+PGZvcmVpZ24ta2V5cz48a2V5IGFwcD0iRU4iIGRiLWlkPSJwMHcy
cjUwNWh2czIyMmVzc2R0dmZyZnhlcjl3MHNwZXNwOWUiIHRpbWVzdGFtcD0iMTYwMzc5NTkxOSI+
ODA0NTwva2V5PjwvZm9yZWlnbi1rZXlzPjxyZWYtdHlwZSBuYW1lPSJKb3VybmFsIEFydGljbGUi
PjE3PC9yZWYtdHlwZT48Y29udHJpYnV0b3JzPjxhdXRob3JzPjxhdXRob3I+RGF3c29uLUh1Z2hl
cywgQi48L2F1dGhvcj48YXV0aG9yPkxvb2tlciwgQS4gQy48L2F1dGhvcj48YXV0aG9yPlRvc3Rl
c29uLCBBLiBOLjwvYXV0aG9yPjxhdXRob3I+Sm9oYW5zc29uLCBILjwvYXV0aG9yPjxhdXRob3I+
S2FuaXMsIEouIEEuPC9hdXRob3I+PGF1dGhvcj5NZWx0b24sIEwuIEouLCAzcmQ8L2F1dGhvcj48
L2F1dGhvcnM+PC9jb250cmlidXRvcnM+PGF1dGgtYWRkcmVzcz5KZWFuIE1heWVyIFVTREEgSHVt
YW4gTnV0cml0aW9uIFJlc2VhcmNoIENlbnRlciBvbiBBZ2luZyBhdCBUdWZ0cyBVbml2ZXJzaXR5
LCBCb3N0b24sIE1BIDAyMTExLCBVU0EuIGJlc3MuZGF3c29uLWh1Z2hlc0B0dWZ0cy5lZHU8L2F1
dGgtYWRkcmVzcz48dGl0bGVzPjx0aXRsZT5UaGUgcG90ZW50aWFsIGltcGFjdCBvZiBuZXcgTmF0
aW9uYWwgT3N0ZW9wb3Jvc2lzIEZvdW5kYXRpb24gZ3VpZGFuY2Ugb24gdHJlYXRtZW50IHBhdHRl
cm5zPC90aXRsZT48c2Vjb25kYXJ5LXRpdGxlPk9zdGVvcG9yb3MgSW50PC9zZWNvbmRhcnktdGl0
bGU+PC90aXRsZXM+PHBlcmlvZGljYWw+PGZ1bGwtdGl0bGU+T3N0ZW9wb3JvcyBJbnQ8L2Z1bGwt
dGl0bGU+PC9wZXJpb2RpY2FsPjxwYWdlcz40MS01MjwvcGFnZXM+PHZvbHVtZT4yMTwvdm9sdW1l
PjxudW1iZXI+MTwvbnVtYmVyPjxlZGl0aW9uPjIwMDkvMDgvMjY8L2VkaXRpb24+PGtleXdvcmRz
PjxrZXl3b3JkPkFnZSBEaXN0cmlidXRpb248L2tleXdvcmQ+PGtleXdvcmQ+QWdlZDwva2V5d29y
ZD48a2V5d29yZD5BZ2VkLCA4MCBhbmQgb3Zlcjwva2V5d29yZD48a2V5d29yZD5BbnRocm9wb21l
dHJ5L21ldGhvZHM8L2tleXdvcmQ+PGtleXdvcmQ+QXJ0aHJpdGlzLCBSaGV1bWF0b2lkL2NvbXBs
aWNhdGlvbnM8L2tleXdvcmQ+PGtleXdvcmQ+Qm9uZSBEZW5zaXR5PC9rZXl3b3JkPjxrZXl3b3Jk
PkJvbmUgRGVuc2l0eSBDb25zZXJ2YXRpb24gQWdlbnRzLyp0aGVyYXBldXRpYyB1c2U8L2tleXdv
cmQ+PGtleXdvcmQ+RmVtYWxlPC9rZXl3b3JkPjxrZXl3b3JkPkZlbXVyIE5lY2svcGh5c2lvcGF0
aG9sb2d5PC9rZXl3b3JkPjxrZXl3b3JkPkh1bWFuczwva2V5d29yZD48a2V5d29yZD5MdW1iYXIg
VmVydGVicmFlL3BoeXNpb3BhdGhvbG9neTwva2V5d29yZD48a2V5d29yZD5NYWxlPC9rZXl3b3Jk
PjxrZXl3b3JkPk1pZGRsZSBBZ2VkPC9rZXl3b3JkPjxrZXl3b3JkPk9zdGVvcG9yb3Npcy8qZHJ1
ZyB0aGVyYXB5L2VwaWRlbWlvbG9neS9ldGlvbG9neS9waHlzaW9wYXRob2xvZ3k8L2tleXdvcmQ+
PGtleXdvcmQ+T3N0ZW9wb3Jvc2lzLCBQb3N0bWVub3BhdXNhbC9jb21wbGljYXRpb25zL2RydWcg
dGhlcmFweS9lcGlkZW1pb2xvZ3kvcGh5c2lvcGF0aG9sb2d5PC9rZXl3b3JkPjxrZXl3b3JkPk9z
dGVvcG9yb3RpYyBGcmFjdHVyZXMvZXBpZGVtaW9sb2d5L2V0aW9sb2d5L3BoeXNpb3BhdGhvbG9n
eS8qcHJldmVudGlvbiAmYW1wOyBjb250cm9sPC9rZXl3b3JkPjxrZXl3b3JkPlBhdGllbnQgU2Vs
ZWN0aW9uPC9rZXl3b3JkPjxrZXl3b3JkPlByYWN0aWNlIEd1aWRlbGluZXMgYXMgVG9waWM8L2tl
eXdvcmQ+PGtleXdvcmQ+UmlzayBBc3Nlc3NtZW50L21ldGhvZHM8L2tleXdvcmQ+PGtleXdvcmQ+
UmlzayBGYWN0b3JzPC9rZXl3b3JkPjxrZXl3b3JkPlNleCBEaXN0cmlidXRpb248L2tleXdvcmQ+
PGtleXdvcmQ+U21va2luZy9hZHZlcnNlIGVmZmVjdHM8L2tleXdvcmQ+PC9rZXl3b3Jkcz48ZGF0
ZXM+PHllYXI+MjAxMDwveWVhcj48cHViLWRhdGVzPjxkYXRlPkphbjwvZGF0ZT48L3B1Yi1kYXRl
cz48L2RhdGVzPjxpc2JuPjA5MzctOTQxeDwvaXNibj48YWNjZXNzaW9uLW51bT4xOTcwNTA0Njwv
YWNjZXNzaW9uLW51bT48dXJscz48L3VybHM+PGVsZWN0cm9uaWMtcmVzb3VyY2UtbnVtPjEwLjEw
MDcvczAwMTk4LTAwOS0xMDM0LTc8L2VsZWN0cm9uaWMtcmVzb3VyY2UtbnVtPjxyZW1vdGUtZGF0
YWJhc2UtcHJvdmlkZXI+TkxNPC9yZW1vdGUtZGF0YWJhc2UtcHJvdmlkZXI+PGxhbmd1YWdlPmVu
ZzwvbGFuZ3VhZ2U+PC9yZWNvcmQ+PC9DaXRlPjxDaXRlPjxBdXRob3I+Sm9oYW5zc29uPC9BdXRo
b3I+PFllYXI+MjAxMjwvWWVhcj48UmVjTnVtPjgwNDQ8L1JlY051bT48cmVjb3JkPjxyZWMtbnVt
YmVyPjgwNDQ8L3JlYy1udW1iZXI+PGZvcmVpZ24ta2V5cz48a2V5IGFwcD0iRU4iIGRiLWlkPSJw
MHcycjUwNWh2czIyMmVzc2R0dmZyZnhlcjl3MHNwZXNwOWUiIHRpbWVzdGFtcD0iMTYwMzc5NTkx
OSI+ODA0NDwva2V5PjwvZm9yZWlnbi1rZXlzPjxyZWYtdHlwZSBuYW1lPSJKb3VybmFsIEFydGlj
bGUiPjE3PC9yZWYtdHlwZT48Y29udHJpYnV0b3JzPjxhdXRob3JzPjxhdXRob3I+Sm9oYW5zc29u
LCBILjwvYXV0aG9yPjxhdXRob3I+S2FuaXMsIEouIEEuPC9hdXRob3I+PGF1dGhvcj5PZGVuLCBB
LjwvYXV0aG9yPjxhdXRob3I+Q29tcHN0b24sIEouPC9hdXRob3I+PGF1dGhvcj5NY0Nsb3NrZXks
IEUuPC9hdXRob3I+PC9hdXRob3JzPjwvY29udHJpYnV0b3JzPjxhdXRoLWFkZHJlc3M+Q29uc3Vs
dGluZyBTdGF0aXN0aWNpYW5zLCBHb3RoZW5idXJnLCBTd2VkZW4uPC9hdXRoLWFkZHJlc3M+PHRp
dGxlcz48dGl0bGU+QSBjb21wYXJpc29uIG9mIGNhc2UtZmluZGluZyBzdHJhdGVnaWVzIGluIHRo
ZSBVSyBmb3IgdGhlIG1hbmFnZW1lbnQgb2YgaGlwIGZyYWN0dXJlczwvdGl0bGU+PHNlY29uZGFy
eS10aXRsZT5Pc3Rlb3Bvcm9zIEludDwvc2Vjb25kYXJ5LXRpdGxlPjwvdGl0bGVzPjxwZXJpb2Rp
Y2FsPjxmdWxsLXRpdGxlPk9zdGVvcG9yb3MgSW50PC9mdWxsLXRpdGxlPjwvcGVyaW9kaWNhbD48
cGFnZXM+OTA3LTE1PC9wYWdlcz48dm9sdW1lPjIzPC92b2x1bWU+PG51bWJlcj4zPC9udW1iZXI+
PGVkaXRpb24+MjAxMi8wMS8xMjwvZWRpdGlvbj48a2V5d29yZHM+PGtleXdvcmQ+QWdlIERpc3Ry
aWJ1dGlvbjwva2V5d29yZD48a2V5d29yZD5BZ2VkPC9rZXl3b3JkPjxrZXl3b3JkPkFnZWQsIDgw
IGFuZCBvdmVyPC9rZXl3b3JkPjxrZXl3b3JkPkFsZ29yaXRobXM8L2tleXdvcmQ+PGtleXdvcmQ+
Qm9uZSBEZW5zaXR5L3BoeXNpb2xvZ3k8L2tleXdvcmQ+PGtleXdvcmQ+Qm9uZSBEZW5zaXR5IENv
bnNlcnZhdGlvbiBBZ2VudHMvdGhlcmFwZXV0aWMgdXNlPC9rZXl3b3JkPjxrZXl3b3JkPkZlbWFs
ZTwva2V5d29yZD48a2V5d29yZD5IZWFsdGggQ2FyZSBDb3N0cy9zdGF0aXN0aWNzICZhbXA7IG51
bWVyaWNhbCBkYXRhPC9rZXl3b3JkPjxrZXl3b3JkPkhpcCBGcmFjdHVyZXMvZWNvbm9taWNzL2Vw
aWRlbWlvbG9neS9ldGlvbG9neS8qcHJldmVudGlvbiAmYW1wOyBjb250cm9sPC9rZXl3b3JkPjxr
ZXl3b3JkPkh1bWFuczwva2V5d29yZD48a2V5d29yZD5JbmNpZGVuY2U8L2tleXdvcmQ+PGtleXdv
cmQ+TWlkZGxlIEFnZWQ8L2tleXdvcmQ+PGtleXdvcmQ+TnVtYmVycyBOZWVkZWQgVG8gVHJlYXQv
c3RhdGlzdGljcyAmYW1wOyBudW1lcmljYWwgZGF0YTwva2V5d29yZD48a2V5d29yZD5Pc3Rlb3Bv
cm9zaXMsIFBvc3RtZW5vcGF1c2FsL2NvbXBsaWNhdGlvbnMvKmRpYWdub3Npcy9kcnVnIHRoZXJh
cHkvcGh5c2lvcGF0aG9sb2d5PC9rZXl3b3JkPjxrZXl3b3JkPk9zdGVvcG9yb3RpYyBGcmFjdHVy
ZXMvZWNvbm9taWNzL2VwaWRlbWlvbG9neS9ldGlvbG9neS8qcHJldmVudGlvbiAmYW1wOyBjb250
cm9sPC9rZXl3b3JkPjxrZXl3b3JkPlByYWN0aWNlIEd1aWRlbGluZXMgYXMgVG9waWM8L2tleXdv
cmQ+PGtleXdvcmQ+UmlzayBBc3Nlc3NtZW50L21ldGhvZHM8L2tleXdvcmQ+PGtleXdvcmQ+VW5p
dGVkIEtpbmdkb20vZXBpZGVtaW9sb2d5PC9rZXl3b3JkPjwva2V5d29yZHM+PGRhdGVzPjx5ZWFy
PjIwMTI8L3llYXI+PHB1Yi1kYXRlcz48ZGF0ZT5NYXI8L2RhdGU+PC9wdWItZGF0ZXM+PC9kYXRl
cz48aXNibj4wOTM3LTk0MXg8L2lzYm4+PGFjY2Vzc2lvbi1udW0+MjIyMzQ4MTA8L2FjY2Vzc2lv
bi1udW0+PHVybHM+PC91cmxzPjxlbGVjdHJvbmljLXJlc291cmNlLW51bT4xMC4xMDA3L3MwMDE5
OC0wMTEtMTg2NC15PC9lbGVjdHJvbmljLXJlc291cmNlLW51bT48cmVtb3RlLWRhdGFiYXNlLXBy
b3ZpZGVyPk5MTTwvcmVtb3RlLWRhdGFiYXNlLXByb3ZpZGVyPjxsYW5ndWFnZT5lbmc8L2xhbmd1
YWdlPjwvcmVjb3JkPjwvQ2l0ZT48L0VuZE5vdGU+
</w:fldData>
        </w:fldChar>
      </w:r>
      <w:r w:rsidR="007B48F4">
        <w:rPr>
          <w:rFonts w:ascii="Times New Roman" w:eastAsia="MS Mincho" w:hAnsi="Times New Roman"/>
          <w:bCs/>
          <w:lang w:val="en-GB"/>
        </w:rPr>
        <w:instrText xml:space="preserve"> ADDIN EN.CITE.DATA </w:instrText>
      </w:r>
      <w:r w:rsidR="007B48F4">
        <w:rPr>
          <w:rFonts w:ascii="Times New Roman" w:eastAsia="MS Mincho" w:hAnsi="Times New Roman"/>
          <w:bCs/>
          <w:lang w:val="en-GB"/>
        </w:rPr>
      </w:r>
      <w:r w:rsidR="007B48F4">
        <w:rPr>
          <w:rFonts w:ascii="Times New Roman" w:eastAsia="MS Mincho" w:hAnsi="Times New Roman"/>
          <w:bCs/>
          <w:lang w:val="en-GB"/>
        </w:rPr>
        <w:fldChar w:fldCharType="end"/>
      </w:r>
      <w:r w:rsidR="000665CA">
        <w:rPr>
          <w:rFonts w:ascii="Times New Roman" w:eastAsia="MS Mincho" w:hAnsi="Times New Roman"/>
          <w:bCs/>
          <w:lang w:val="en-GB"/>
        </w:rPr>
      </w:r>
      <w:r w:rsidR="000665CA">
        <w:rPr>
          <w:rFonts w:ascii="Times New Roman" w:eastAsia="MS Mincho" w:hAnsi="Times New Roman"/>
          <w:bCs/>
          <w:lang w:val="en-GB"/>
        </w:rPr>
        <w:fldChar w:fldCharType="separate"/>
      </w:r>
      <w:r w:rsidR="007B48F4">
        <w:rPr>
          <w:rFonts w:ascii="Times New Roman" w:eastAsia="MS Mincho" w:hAnsi="Times New Roman"/>
          <w:bCs/>
          <w:noProof/>
          <w:lang w:val="en-GB"/>
        </w:rPr>
        <w:t>[11-13]</w:t>
      </w:r>
      <w:r w:rsidR="000665CA">
        <w:rPr>
          <w:rFonts w:ascii="Times New Roman" w:eastAsia="MS Mincho" w:hAnsi="Times New Roman"/>
          <w:bCs/>
          <w:lang w:val="en-GB"/>
        </w:rPr>
        <w:fldChar w:fldCharType="end"/>
      </w:r>
      <w:r w:rsidR="0064042F">
        <w:rPr>
          <w:rFonts w:ascii="Times New Roman" w:eastAsia="MS Mincho" w:hAnsi="Times New Roman"/>
          <w:bCs/>
          <w:lang w:val="en-GB"/>
        </w:rPr>
        <w:t>.</w:t>
      </w:r>
      <w:r w:rsidR="00D45C6A" w:rsidRPr="005D3E4B">
        <w:rPr>
          <w:rFonts w:ascii="Times New Roman" w:eastAsia="MS Mincho" w:hAnsi="Times New Roman"/>
          <w:bCs/>
          <w:lang w:val="en-GB"/>
        </w:rPr>
        <w:t xml:space="preserve"> Except for BMD and BMI, the variables </w:t>
      </w:r>
      <w:r w:rsidR="007C1C6D">
        <w:rPr>
          <w:rFonts w:ascii="Times New Roman" w:eastAsia="MS Mincho" w:hAnsi="Times New Roman"/>
          <w:bCs/>
          <w:lang w:val="en-GB"/>
        </w:rPr>
        <w:t>we</w:t>
      </w:r>
      <w:r w:rsidR="007C1C6D" w:rsidRPr="005D3E4B">
        <w:rPr>
          <w:rFonts w:ascii="Times New Roman" w:eastAsia="MS Mincho" w:hAnsi="Times New Roman"/>
          <w:bCs/>
          <w:lang w:val="en-GB"/>
        </w:rPr>
        <w:t xml:space="preserve">re </w:t>
      </w:r>
      <w:r w:rsidR="00D45C6A" w:rsidRPr="005D3E4B">
        <w:rPr>
          <w:rFonts w:ascii="Times New Roman" w:eastAsia="MS Mincho" w:hAnsi="Times New Roman"/>
          <w:bCs/>
          <w:lang w:val="en-GB"/>
        </w:rPr>
        <w:t xml:space="preserve">zero-one (at a given age). The probability that a zero-one variable, representing the dichotomous present/absent clinical risk factors in FRAX, </w:t>
      </w:r>
      <w:r w:rsidR="007C1C6D" w:rsidRPr="005D3E4B">
        <w:rPr>
          <w:rFonts w:ascii="Times New Roman" w:eastAsia="MS Mincho" w:hAnsi="Times New Roman"/>
          <w:bCs/>
          <w:lang w:val="en-GB"/>
        </w:rPr>
        <w:t>assume</w:t>
      </w:r>
      <w:r w:rsidR="007C1C6D">
        <w:rPr>
          <w:rFonts w:ascii="Times New Roman" w:eastAsia="MS Mincho" w:hAnsi="Times New Roman"/>
          <w:bCs/>
          <w:lang w:val="en-GB"/>
        </w:rPr>
        <w:t>d</w:t>
      </w:r>
      <w:r w:rsidR="007C1C6D" w:rsidRPr="005D3E4B">
        <w:rPr>
          <w:rFonts w:ascii="Times New Roman" w:eastAsia="MS Mincho" w:hAnsi="Times New Roman"/>
          <w:bCs/>
          <w:lang w:val="en-GB"/>
        </w:rPr>
        <w:t xml:space="preserve"> </w:t>
      </w:r>
      <w:r w:rsidR="00D45C6A" w:rsidRPr="005D3E4B">
        <w:rPr>
          <w:rFonts w:ascii="Times New Roman" w:eastAsia="MS Mincho" w:hAnsi="Times New Roman"/>
          <w:bCs/>
          <w:lang w:val="en-GB"/>
        </w:rPr>
        <w:t>the value one</w:t>
      </w:r>
      <w:r w:rsidR="00284DE0">
        <w:rPr>
          <w:rFonts w:ascii="Times New Roman" w:eastAsia="MS Mincho" w:hAnsi="Times New Roman"/>
          <w:bCs/>
          <w:lang w:val="en-GB"/>
        </w:rPr>
        <w:t>,</w:t>
      </w:r>
      <w:r w:rsidR="00D45C6A" w:rsidRPr="005D3E4B">
        <w:rPr>
          <w:rFonts w:ascii="Times New Roman" w:eastAsia="MS Mincho" w:hAnsi="Times New Roman"/>
          <w:bCs/>
          <w:lang w:val="en-GB"/>
        </w:rPr>
        <w:t xml:space="preserve"> was estimated by multivariable logistic regression analysis including other variables that were significantly correlated to the current zero-one variable. </w:t>
      </w:r>
      <w:r w:rsidR="002F0F96" w:rsidRPr="00196C77">
        <w:rPr>
          <w:rFonts w:ascii="Times New Roman" w:eastAsia="MS Mincho" w:hAnsi="Times New Roman"/>
          <w:bCs/>
          <w:lang w:val="en-GB"/>
        </w:rPr>
        <w:t>Osteoporosis was defined from femoral neck BMD of U.S. white non-Hispanic women (age 20–29 years) of the NHANES III study as a reference value</w:t>
      </w:r>
      <w:r w:rsidR="009849BF">
        <w:rPr>
          <w:rFonts w:ascii="Times New Roman" w:eastAsia="MS Mincho" w:hAnsi="Times New Roman"/>
          <w:bCs/>
          <w:lang w:val="en-GB"/>
        </w:rPr>
        <w:t xml:space="preserve"> </w:t>
      </w:r>
      <w:r w:rsidR="002F0F96">
        <w:rPr>
          <w:rFonts w:ascii="Times New Roman" w:eastAsia="MS Mincho" w:hAnsi="Times New Roman"/>
          <w:bCs/>
          <w:lang w:val="en-GB"/>
        </w:rPr>
        <w:fldChar w:fldCharType="begin"/>
      </w:r>
      <w:r w:rsidR="007B48F4">
        <w:rPr>
          <w:rFonts w:ascii="Times New Roman" w:eastAsia="MS Mincho" w:hAnsi="Times New Roman"/>
          <w:bCs/>
          <w:lang w:val="en-GB"/>
        </w:rPr>
        <w:instrText xml:space="preserve"> ADDIN EN.CITE &lt;EndNote&gt;&lt;Cite&gt;&lt;Author&gt;Kanis&lt;/Author&gt;&lt;Year&gt;2008&lt;/Year&gt;&lt;RecNum&gt;8046&lt;/RecNum&gt;&lt;DisplayText&gt;[14]&lt;/DisplayText&gt;&lt;record&gt;&lt;rec-number&gt;8046&lt;/rec-number&gt;&lt;foreign-keys&gt;&lt;key app="EN" db-id="p0w2r505hvs222essdtvfrfxer9w0spesp9e" timestamp="1603795919"&gt;8046&lt;/key&gt;&lt;/foreign-keys&gt;&lt;ref-type name="Journal Article"&gt;17&lt;/ref-type&gt;&lt;contributors&gt;&lt;authors&gt;&lt;author&gt;Kanis, J. A.&lt;/author&gt;&lt;author&gt;McCloskey, E. V.&lt;/author&gt;&lt;author&gt;Johansson, H.&lt;/author&gt;&lt;author&gt;Oden, A.&lt;/author&gt;&lt;author&gt;Melton, L. J., 3rd&lt;/author&gt;&lt;author&gt;Khaltaev, N.&lt;/author&gt;&lt;/authors&gt;&lt;/contributors&gt;&lt;auth-address&gt;WHO Collaborating Centre for Metabolic Bone Diseases, University of Sheffield Medical School, UK. ws.j.pontefract@shef.ac.uk&lt;/auth-address&gt;&lt;titles&gt;&lt;title&gt;A reference standard for the description of osteoporosis&lt;/title&gt;&lt;secondary-title&gt;Bone&lt;/secondary-title&gt;&lt;/titles&gt;&lt;periodical&gt;&lt;full-title&gt;Bone&lt;/full-title&gt;&lt;/periodical&gt;&lt;pages&gt;467-75&lt;/pages&gt;&lt;volume&gt;42&lt;/volume&gt;&lt;number&gt;3&lt;/number&gt;&lt;edition&gt;2008/01/09&lt;/edition&gt;&lt;keywords&gt;&lt;keyword&gt;*Absorptiometry, Photon&lt;/keyword&gt;&lt;keyword&gt;*Bone Density&lt;/keyword&gt;&lt;keyword&gt;Bone Diseases, Metabolic/diagnosis&lt;/keyword&gt;&lt;keyword&gt;Femur Neck/anatomy &amp;amp; histology/pathology&lt;/keyword&gt;&lt;keyword&gt;Humans&lt;/keyword&gt;&lt;keyword&gt;Osteoporosis/*diagnosis/pathology&lt;/keyword&gt;&lt;keyword&gt;Reference Standards&lt;/keyword&gt;&lt;keyword&gt;Sex Factors&lt;/keyword&gt;&lt;/keywords&gt;&lt;dates&gt;&lt;year&gt;2008&lt;/year&gt;&lt;pub-dates&gt;&lt;date&gt;Mar&lt;/date&gt;&lt;/pub-dates&gt;&lt;/dates&gt;&lt;isbn&gt;8756-3282 (Print)&amp;#xD;1873-2763&lt;/isbn&gt;&lt;accession-num&gt;18180210&lt;/accession-num&gt;&lt;urls&gt;&lt;/urls&gt;&lt;electronic-resource-num&gt;10.1016/j.bone.2007.11.001&lt;/electronic-resource-num&gt;&lt;remote-database-provider&gt;NLM&lt;/remote-database-provider&gt;&lt;language&gt;eng&lt;/language&gt;&lt;/record&gt;&lt;/Cite&gt;&lt;/EndNote&gt;</w:instrText>
      </w:r>
      <w:r w:rsidR="002F0F96">
        <w:rPr>
          <w:rFonts w:ascii="Times New Roman" w:eastAsia="MS Mincho" w:hAnsi="Times New Roman"/>
          <w:bCs/>
          <w:lang w:val="en-GB"/>
        </w:rPr>
        <w:fldChar w:fldCharType="separate"/>
      </w:r>
      <w:r w:rsidR="007B48F4">
        <w:rPr>
          <w:rFonts w:ascii="Times New Roman" w:eastAsia="MS Mincho" w:hAnsi="Times New Roman"/>
          <w:bCs/>
          <w:noProof/>
          <w:lang w:val="en-GB"/>
        </w:rPr>
        <w:t>[14]</w:t>
      </w:r>
      <w:r w:rsidR="002F0F96">
        <w:rPr>
          <w:rFonts w:ascii="Times New Roman" w:eastAsia="MS Mincho" w:hAnsi="Times New Roman"/>
          <w:bCs/>
          <w:lang w:val="en-GB"/>
        </w:rPr>
        <w:fldChar w:fldCharType="end"/>
      </w:r>
      <w:r w:rsidR="002F0F96">
        <w:rPr>
          <w:rFonts w:ascii="Times New Roman" w:eastAsia="MS Mincho" w:hAnsi="Times New Roman"/>
          <w:bCs/>
          <w:lang w:val="en-GB"/>
        </w:rPr>
        <w:t>.</w:t>
      </w:r>
      <w:r w:rsidR="002F0F96" w:rsidRPr="00E46B23">
        <w:rPr>
          <w:rFonts w:ascii="Times New Roman" w:eastAsia="MS Mincho" w:hAnsi="Times New Roman"/>
          <w:bCs/>
          <w:lang w:val="en-GB"/>
        </w:rPr>
        <w:t xml:space="preserve"> A T-score of -2.5 SD </w:t>
      </w:r>
      <w:r w:rsidR="002F0F96" w:rsidRPr="00E46B23">
        <w:rPr>
          <w:rFonts w:ascii="Times New Roman" w:eastAsia="MS Mincho" w:hAnsi="Times New Roman"/>
          <w:bCs/>
          <w:lang w:val="en-GB"/>
        </w:rPr>
        <w:lastRenderedPageBreak/>
        <w:t>represented a</w:t>
      </w:r>
      <w:r w:rsidR="002F0F96">
        <w:rPr>
          <w:rFonts w:ascii="Times New Roman" w:eastAsia="MS Mincho" w:hAnsi="Times New Roman"/>
          <w:bCs/>
          <w:lang w:val="en-GB"/>
        </w:rPr>
        <w:t xml:space="preserve"> </w:t>
      </w:r>
      <w:r w:rsidR="002F0F96" w:rsidRPr="00E46B23">
        <w:rPr>
          <w:rFonts w:ascii="Times New Roman" w:eastAsia="MS Mincho" w:hAnsi="Times New Roman"/>
          <w:bCs/>
          <w:lang w:val="en-GB"/>
        </w:rPr>
        <w:t>BMD of 0.577 g/cm</w:t>
      </w:r>
      <w:r w:rsidR="002F0F96" w:rsidRPr="00B167D0">
        <w:rPr>
          <w:rFonts w:ascii="Times New Roman" w:eastAsia="MS Mincho" w:hAnsi="Times New Roman"/>
          <w:bCs/>
          <w:vertAlign w:val="superscript"/>
          <w:lang w:val="en-GB"/>
        </w:rPr>
        <w:t>2</w:t>
      </w:r>
      <w:r w:rsidR="002F0F96" w:rsidRPr="00E46B23">
        <w:rPr>
          <w:rFonts w:ascii="Times New Roman" w:eastAsia="MS Mincho" w:hAnsi="Times New Roman"/>
          <w:bCs/>
          <w:lang w:val="en-GB"/>
        </w:rPr>
        <w:t xml:space="preserve"> at the femoral neck</w:t>
      </w:r>
      <w:r w:rsidR="002F0F96">
        <w:rPr>
          <w:rFonts w:ascii="Times New Roman" w:eastAsia="MS Mincho" w:hAnsi="Times New Roman"/>
          <w:bCs/>
          <w:lang w:val="en-GB"/>
        </w:rPr>
        <w:fldChar w:fldCharType="begin"/>
      </w:r>
      <w:r w:rsidR="007B48F4">
        <w:rPr>
          <w:rFonts w:ascii="Times New Roman" w:eastAsia="MS Mincho" w:hAnsi="Times New Roman"/>
          <w:bCs/>
          <w:lang w:val="en-GB"/>
        </w:rPr>
        <w:instrText xml:space="preserve"> ADDIN EN.CITE &lt;EndNote&gt;&lt;Cite&gt;&lt;Author&gt;Looker&lt;/Author&gt;&lt;Year&gt;1998&lt;/Year&gt;&lt;RecNum&gt;8047&lt;/RecNum&gt;&lt;DisplayText&gt;[15]&lt;/DisplayText&gt;&lt;record&gt;&lt;rec-number&gt;8047&lt;/rec-number&gt;&lt;foreign-keys&gt;&lt;key app="EN" db-id="p0w2r505hvs222essdtvfrfxer9w0spesp9e" timestamp="1603795919"&gt;8047&lt;/key&gt;&lt;/foreign-keys&gt;&lt;ref-type name="Journal Article"&gt;17&lt;/ref-type&gt;&lt;contributors&gt;&lt;authors&gt;&lt;author&gt;Looker, A. C.&lt;/author&gt;&lt;author&gt;Wahner, H. W.&lt;/author&gt;&lt;author&gt;Dunn, W. L.&lt;/author&gt;&lt;author&gt;Calvo, M. S.&lt;/author&gt;&lt;author&gt;Harris, T. B.&lt;/author&gt;&lt;author&gt;Heyse, S. P.&lt;/author&gt;&lt;author&gt;Johnston, C. C., Jr.&lt;/author&gt;&lt;author&gt;Lindsay, R.&lt;/author&gt;&lt;/authors&gt;&lt;/contributors&gt;&lt;auth-address&gt;Division of Health Examination Statistics, Centers for Disease Control and Prevention, Hyattsville, Maryland 20782, USA.&lt;/auth-address&gt;&lt;titles&gt;&lt;title&gt;Updated data on proximal femur bone mineral levels of US adults&lt;/title&gt;&lt;secondary-title&gt;Osteoporos Int&lt;/secondary-title&gt;&lt;/titles&gt;&lt;periodical&gt;&lt;full-title&gt;Osteoporos Int&lt;/full-title&gt;&lt;/periodical&gt;&lt;pages&gt;468-89&lt;/pages&gt;&lt;volume&gt;8&lt;/volume&gt;&lt;number&gt;5&lt;/number&gt;&lt;edition&gt;1998/12/16&lt;/edition&gt;&lt;keywords&gt;&lt;keyword&gt;Absorptiometry, Photon&lt;/keyword&gt;&lt;keyword&gt;Adult&lt;/keyword&gt;&lt;keyword&gt;Aged&lt;/keyword&gt;&lt;keyword&gt;Aged, 80 and over&lt;/keyword&gt;&lt;keyword&gt;Aging/physiology&lt;/keyword&gt;&lt;keyword&gt;Bias&lt;/keyword&gt;&lt;keyword&gt;*Bone Density&lt;/keyword&gt;&lt;keyword&gt;Continental Population Groups&lt;/keyword&gt;&lt;keyword&gt;Female&lt;/keyword&gt;&lt;keyword&gt;Femur/*physiology&lt;/keyword&gt;&lt;keyword&gt;Femur Neck/physiology&lt;/keyword&gt;&lt;keyword&gt;*Health Surveys&lt;/keyword&gt;&lt;keyword&gt;Humans&lt;/keyword&gt;&lt;keyword&gt;Male&lt;/keyword&gt;&lt;keyword&gt;Middle Aged&lt;/keyword&gt;&lt;keyword&gt;Quality Control&lt;/keyword&gt;&lt;keyword&gt;Reference Values&lt;/keyword&gt;&lt;keyword&gt;Sex Characteristics&lt;/keyword&gt;&lt;keyword&gt;United States&lt;/keyword&gt;&lt;/keywords&gt;&lt;dates&gt;&lt;year&gt;1998&lt;/year&gt;&lt;/dates&gt;&lt;isbn&gt;0937-941X (Print)&amp;#xD;0937-941x&lt;/isbn&gt;&lt;accession-num&gt;9850356&lt;/accession-num&gt;&lt;urls&gt;&lt;/urls&gt;&lt;electronic-resource-num&gt;10.1007/s001980050093&lt;/electronic-resource-num&gt;&lt;remote-database-provider&gt;NLM&lt;/remote-database-provider&gt;&lt;language&gt;eng&lt;/language&gt;&lt;/record&gt;&lt;/Cite&gt;&lt;/EndNote&gt;</w:instrText>
      </w:r>
      <w:r w:rsidR="002F0F96">
        <w:rPr>
          <w:rFonts w:ascii="Times New Roman" w:eastAsia="MS Mincho" w:hAnsi="Times New Roman"/>
          <w:bCs/>
          <w:lang w:val="en-GB"/>
        </w:rPr>
        <w:fldChar w:fldCharType="separate"/>
      </w:r>
      <w:r w:rsidR="007B48F4">
        <w:rPr>
          <w:rFonts w:ascii="Times New Roman" w:eastAsia="MS Mincho" w:hAnsi="Times New Roman"/>
          <w:bCs/>
          <w:noProof/>
          <w:lang w:val="en-GB"/>
        </w:rPr>
        <w:t>[15]</w:t>
      </w:r>
      <w:r w:rsidR="002F0F96">
        <w:rPr>
          <w:rFonts w:ascii="Times New Roman" w:eastAsia="MS Mincho" w:hAnsi="Times New Roman"/>
          <w:bCs/>
          <w:lang w:val="en-GB"/>
        </w:rPr>
        <w:fldChar w:fldCharType="end"/>
      </w:r>
      <w:r w:rsidR="002F0F96">
        <w:rPr>
          <w:rFonts w:ascii="Times New Roman" w:eastAsia="MS Mincho" w:hAnsi="Times New Roman"/>
          <w:bCs/>
          <w:lang w:val="en-GB"/>
        </w:rPr>
        <w:t xml:space="preserve">. </w:t>
      </w:r>
      <w:r w:rsidR="00D45C6A" w:rsidRPr="005D3E4B">
        <w:rPr>
          <w:rFonts w:ascii="Times New Roman" w:eastAsia="MS Mincho" w:hAnsi="Times New Roman"/>
          <w:bCs/>
          <w:lang w:val="en-GB"/>
        </w:rPr>
        <w:t xml:space="preserve">A simulated population of </w:t>
      </w:r>
      <w:r w:rsidR="0094440A">
        <w:rPr>
          <w:rFonts w:ascii="Times New Roman" w:eastAsia="MS Mincho" w:hAnsi="Times New Roman"/>
          <w:bCs/>
          <w:lang w:val="en-GB"/>
        </w:rPr>
        <w:t>49,242</w:t>
      </w:r>
      <w:r w:rsidR="00D45C6A" w:rsidRPr="005D3E4B">
        <w:rPr>
          <w:rFonts w:ascii="Times New Roman" w:eastAsia="MS Mincho" w:hAnsi="Times New Roman"/>
          <w:bCs/>
          <w:lang w:val="en-GB"/>
        </w:rPr>
        <w:t xml:space="preserve"> women aged 50–</w:t>
      </w:r>
      <w:r w:rsidR="00395016">
        <w:rPr>
          <w:rFonts w:ascii="Times New Roman" w:eastAsia="MS Mincho" w:hAnsi="Times New Roman"/>
          <w:bCs/>
          <w:lang w:val="en-GB"/>
        </w:rPr>
        <w:t>89</w:t>
      </w:r>
      <w:r w:rsidR="00D45C6A" w:rsidRPr="005D3E4B">
        <w:rPr>
          <w:rFonts w:ascii="Times New Roman" w:eastAsia="MS Mincho" w:hAnsi="Times New Roman"/>
          <w:bCs/>
          <w:lang w:val="en-GB"/>
        </w:rPr>
        <w:t xml:space="preserve"> years in the UK was</w:t>
      </w:r>
      <w:r w:rsidR="002F0F96">
        <w:rPr>
          <w:rFonts w:ascii="Times New Roman" w:eastAsia="MS Mincho" w:hAnsi="Times New Roman"/>
          <w:bCs/>
          <w:lang w:val="en-GB"/>
        </w:rPr>
        <w:t xml:space="preserve"> thus </w:t>
      </w:r>
      <w:r w:rsidR="00D45C6A" w:rsidRPr="005D3E4B">
        <w:rPr>
          <w:rFonts w:ascii="Times New Roman" w:eastAsia="MS Mincho" w:hAnsi="Times New Roman"/>
          <w:bCs/>
          <w:lang w:val="en-GB"/>
        </w:rPr>
        <w:t>generated. Simulations of greater numbers of women (up to 100,000) indicated that this number provided stability of the estimates of the risk factor distribution</w:t>
      </w:r>
      <w:r w:rsidR="009849BF">
        <w:rPr>
          <w:rFonts w:ascii="Times New Roman" w:eastAsia="MS Mincho" w:hAnsi="Times New Roman"/>
          <w:bCs/>
          <w:lang w:val="en-GB"/>
        </w:rPr>
        <w:t xml:space="preserve"> </w:t>
      </w:r>
      <w:r w:rsidR="009849BF" w:rsidRPr="005D3E4B">
        <w:rPr>
          <w:rFonts w:ascii="Times New Roman" w:eastAsia="MS Mincho" w:hAnsi="Times New Roman"/>
          <w:bCs/>
          <w:lang w:val="en-GB"/>
        </w:rPr>
        <w:fldChar w:fldCharType="begin"/>
      </w:r>
      <w:r w:rsidR="009849BF">
        <w:rPr>
          <w:rFonts w:ascii="Times New Roman" w:eastAsia="MS Mincho" w:hAnsi="Times New Roman"/>
          <w:bCs/>
          <w:lang w:val="en-GB"/>
        </w:rPr>
        <w:instrText xml:space="preserve"> ADDIN EN.CITE &lt;EndNote&gt;&lt;Cite&gt;&lt;Author&gt;McCloskey&lt;/Author&gt;&lt;Year&gt;2015&lt;/Year&gt;&lt;RecNum&gt;6722&lt;/RecNum&gt;&lt;DisplayText&gt;[16]&lt;/DisplayText&gt;&lt;record&gt;&lt;rec-number&gt;6722&lt;/rec-number&gt;&lt;foreign-keys&gt;&lt;key app="EN" db-id="p0w2r505hvs222essdtvfrfxer9w0spesp9e" timestamp="1435679551"&gt;6722&lt;/key&gt;&lt;/foreign-keys&gt;&lt;ref-type name="Journal Article"&gt;17&lt;/ref-type&gt;&lt;contributors&gt;&lt;authors&gt;&lt;author&gt;McCloskey, E.&lt;/author&gt;&lt;author&gt;Kanis, J. A.&lt;/author&gt;&lt;author&gt;Johansson, H.&lt;/author&gt;&lt;author&gt;Harvey, N.&lt;/author&gt;&lt;author&gt;Oden, A.&lt;/author&gt;&lt;author&gt;Cooper, A.&lt;/author&gt;&lt;author&gt;Cooper, C.&lt;/author&gt;&lt;author&gt;Francis, R. M.&lt;/author&gt;&lt;author&gt;Reid, D. M.&lt;/author&gt;&lt;author&gt;Marsh, D.&lt;/author&gt;&lt;author&gt;Selby, P.&lt;/author&gt;&lt;author&gt;Thompson, F.&lt;/author&gt;&lt;author&gt;Hewitt, S.&lt;/author&gt;&lt;author&gt;Compston, J.&lt;/author&gt;&lt;/authors&gt;&lt;/contributors&gt;&lt;auth-address&gt;Academic Unit of Bone Metabolism and Mellanby Centre for Bone Research, University of Sheffield, Metabolic Bone Centre, Northern General Hospital, Herries Road, Sheffield, S5 7AU, UK.&lt;/auth-address&gt;&lt;titles&gt;&lt;title&gt;FRAX-based assessment and intervention thresholds-an exploration of thresholds in women aged 50 years and older in the UK&lt;/title&gt;&lt;secondary-title&gt;Osteoporos Int&lt;/secondary-title&gt;&lt;alt-title&gt;Osteoporosis international : a journal established as result of cooperation between the European Foundation for Osteoporosis and the National Osteoporosis Foundation of the USA&lt;/alt-title&gt;&lt;/titles&gt;&lt;periodical&gt;&lt;full-title&gt;Osteoporos Int&lt;/full-title&gt;&lt;/periodical&gt;&lt;edition&gt;2015/06/17&lt;/edition&gt;&lt;dates&gt;&lt;year&gt;2015&lt;/year&gt;&lt;pub-dates&gt;&lt;date&gt;Jun 16&lt;/date&gt;&lt;/pub-dates&gt;&lt;/dates&gt;&lt;isbn&gt;1433-2965 (Electronic)&amp;#xD;0937-941X (Linking)&lt;/isbn&gt;&lt;accession-num&gt;26077380&lt;/accession-num&gt;&lt;urls&gt;&lt;/urls&gt;&lt;electronic-resource-num&gt;10.1007/s00198-015-3176-0&lt;/electronic-resource-num&gt;&lt;remote-database-provider&gt;NLM&lt;/remote-database-provider&gt;&lt;language&gt;Eng&lt;/language&gt;&lt;/record&gt;&lt;/Cite&gt;&lt;/EndNote&gt;</w:instrText>
      </w:r>
      <w:r w:rsidR="009849BF" w:rsidRPr="005D3E4B">
        <w:rPr>
          <w:rFonts w:ascii="Times New Roman" w:eastAsia="MS Mincho" w:hAnsi="Times New Roman"/>
          <w:bCs/>
          <w:lang w:val="en-GB"/>
        </w:rPr>
        <w:fldChar w:fldCharType="separate"/>
      </w:r>
      <w:r w:rsidR="009849BF">
        <w:rPr>
          <w:rFonts w:ascii="Times New Roman" w:eastAsia="MS Mincho" w:hAnsi="Times New Roman"/>
          <w:bCs/>
          <w:noProof/>
          <w:lang w:val="en-GB"/>
        </w:rPr>
        <w:t>[16]</w:t>
      </w:r>
      <w:r w:rsidR="009849BF" w:rsidRPr="005D3E4B">
        <w:rPr>
          <w:rFonts w:ascii="Times New Roman" w:eastAsia="MS Mincho" w:hAnsi="Times New Roman"/>
          <w:bCs/>
          <w:lang w:val="en-GB"/>
        </w:rPr>
        <w:fldChar w:fldCharType="end"/>
      </w:r>
      <w:r w:rsidR="009849BF">
        <w:rPr>
          <w:rFonts w:ascii="Times New Roman" w:eastAsia="MS Mincho" w:hAnsi="Times New Roman"/>
          <w:bCs/>
          <w:lang w:val="en-GB"/>
        </w:rPr>
        <w:t>.</w:t>
      </w:r>
      <w:r w:rsidR="00D45C6A" w:rsidRPr="005D3E4B">
        <w:rPr>
          <w:rFonts w:ascii="Times New Roman" w:eastAsia="MS Mincho" w:hAnsi="Times New Roman"/>
          <w:bCs/>
          <w:lang w:val="en-GB"/>
        </w:rPr>
        <w:t xml:space="preserve"> </w:t>
      </w:r>
    </w:p>
    <w:p w14:paraId="1CEFDA0B" w14:textId="03A7F417" w:rsidR="00B167D0" w:rsidRDefault="00351204" w:rsidP="00307AAD">
      <w:pPr>
        <w:spacing w:after="120" w:line="360" w:lineRule="auto"/>
        <w:jc w:val="both"/>
        <w:rPr>
          <w:rFonts w:ascii="Times New Roman" w:hAnsi="Times New Roman"/>
          <w:lang w:val="en-US"/>
        </w:rPr>
      </w:pPr>
      <w:r w:rsidRPr="005D3E4B">
        <w:rPr>
          <w:rFonts w:ascii="Times New Roman" w:hAnsi="Times New Roman"/>
          <w:bCs/>
          <w:lang w:val="en-US"/>
        </w:rPr>
        <w:t xml:space="preserve">We used </w:t>
      </w:r>
      <w:r w:rsidR="00D45C6A" w:rsidRPr="005D3E4B">
        <w:rPr>
          <w:rFonts w:ascii="Times New Roman" w:hAnsi="Times New Roman"/>
          <w:bCs/>
          <w:lang w:val="en-US"/>
        </w:rPr>
        <w:t>this</w:t>
      </w:r>
      <w:r w:rsidRPr="005D3E4B">
        <w:rPr>
          <w:rFonts w:ascii="Times New Roman" w:hAnsi="Times New Roman"/>
          <w:bCs/>
          <w:lang w:val="en-US"/>
        </w:rPr>
        <w:t xml:space="preserve"> simulated cohort </w:t>
      </w:r>
      <w:r w:rsidR="00D45C6A" w:rsidRPr="005D3E4B">
        <w:rPr>
          <w:rFonts w:ascii="Times New Roman" w:hAnsi="Times New Roman"/>
          <w:bCs/>
          <w:lang w:val="en-US"/>
        </w:rPr>
        <w:t>to investigate the expected number of fractures over a 10-year period. Thus</w:t>
      </w:r>
      <w:r w:rsidR="0046089D">
        <w:rPr>
          <w:rFonts w:ascii="Times New Roman" w:hAnsi="Times New Roman"/>
          <w:bCs/>
          <w:lang w:val="en-US"/>
        </w:rPr>
        <w:t>,</w:t>
      </w:r>
      <w:r w:rsidR="00D45C6A" w:rsidRPr="005D3E4B">
        <w:rPr>
          <w:rFonts w:ascii="Times New Roman" w:hAnsi="Times New Roman"/>
          <w:bCs/>
          <w:lang w:val="en-US"/>
        </w:rPr>
        <w:t xml:space="preserve"> w</w:t>
      </w:r>
      <w:r w:rsidRPr="005D3E4B">
        <w:rPr>
          <w:rFonts w:ascii="Times New Roman" w:hAnsi="Times New Roman"/>
          <w:bCs/>
          <w:lang w:val="en-US"/>
        </w:rPr>
        <w:t xml:space="preserve">e </w:t>
      </w:r>
      <w:r w:rsidR="00D45C6A" w:rsidRPr="005D3E4B">
        <w:rPr>
          <w:rFonts w:ascii="Times New Roman" w:hAnsi="Times New Roman"/>
          <w:bCs/>
          <w:lang w:val="en-US"/>
        </w:rPr>
        <w:t>calculated</w:t>
      </w:r>
      <w:r w:rsidRPr="005D3E4B">
        <w:rPr>
          <w:rFonts w:ascii="Times New Roman" w:hAnsi="Times New Roman"/>
          <w:bCs/>
          <w:lang w:val="en-US"/>
        </w:rPr>
        <w:t xml:space="preserve"> FRAX probability of major osteoporotic fracture (MOF: hip, clinical</w:t>
      </w:r>
      <w:r w:rsidRPr="005D3E4B">
        <w:rPr>
          <w:rFonts w:ascii="Times New Roman" w:hAnsi="Times New Roman"/>
          <w:lang w:val="en-US"/>
        </w:rPr>
        <w:t xml:space="preserve"> vertebral, </w:t>
      </w:r>
      <w:r w:rsidR="00CC79F4">
        <w:rPr>
          <w:rFonts w:ascii="Times New Roman" w:hAnsi="Times New Roman"/>
          <w:lang w:val="en-US"/>
        </w:rPr>
        <w:t xml:space="preserve">distal </w:t>
      </w:r>
      <w:r w:rsidR="007C1C6D">
        <w:rPr>
          <w:rFonts w:ascii="Times New Roman" w:hAnsi="Times New Roman"/>
          <w:lang w:val="en-US"/>
        </w:rPr>
        <w:t>forearm</w:t>
      </w:r>
      <w:r w:rsidRPr="005D3E4B">
        <w:rPr>
          <w:rFonts w:ascii="Times New Roman" w:hAnsi="Times New Roman"/>
          <w:lang w:val="en-US"/>
        </w:rPr>
        <w:t>, proximal humerus) and hip fracture</w:t>
      </w:r>
      <w:r w:rsidR="002F0F96">
        <w:rPr>
          <w:rFonts w:ascii="Times New Roman" w:hAnsi="Times New Roman"/>
          <w:lang w:val="en-US"/>
        </w:rPr>
        <w:t xml:space="preserve"> </w:t>
      </w:r>
      <w:r w:rsidRPr="005D3E4B">
        <w:rPr>
          <w:rFonts w:ascii="Times New Roman" w:hAnsi="Times New Roman"/>
          <w:lang w:val="en-US"/>
        </w:rPr>
        <w:t xml:space="preserve">(with femoral neck BMD) to </w:t>
      </w:r>
      <w:r w:rsidR="002F0F96">
        <w:rPr>
          <w:rFonts w:ascii="Times New Roman" w:hAnsi="Times New Roman"/>
          <w:lang w:val="en-US"/>
        </w:rPr>
        <w:t>estimate</w:t>
      </w:r>
      <w:r w:rsidRPr="005D3E4B">
        <w:rPr>
          <w:rFonts w:ascii="Times New Roman" w:hAnsi="Times New Roman"/>
          <w:lang w:val="en-US"/>
        </w:rPr>
        <w:t xml:space="preserve"> the expected </w:t>
      </w:r>
      <w:r w:rsidRPr="005D3E4B">
        <w:rPr>
          <w:rFonts w:ascii="Times New Roman" w:hAnsi="Times New Roman"/>
          <w:color w:val="000000" w:themeColor="text1"/>
          <w:lang w:val="en-US"/>
        </w:rPr>
        <w:t>number of fractures</w:t>
      </w:r>
      <w:r w:rsidR="007A5238">
        <w:rPr>
          <w:rFonts w:ascii="Times New Roman" w:hAnsi="Times New Roman"/>
          <w:color w:val="000000" w:themeColor="text1"/>
          <w:lang w:val="en-US"/>
        </w:rPr>
        <w:t xml:space="preserve"> over 10 years</w:t>
      </w:r>
      <w:r w:rsidR="00284DE0">
        <w:rPr>
          <w:rFonts w:ascii="Times New Roman" w:hAnsi="Times New Roman"/>
          <w:color w:val="000000" w:themeColor="text1"/>
          <w:lang w:val="en-US"/>
        </w:rPr>
        <w:t xml:space="preserve">, </w:t>
      </w:r>
      <w:r w:rsidRPr="005D3E4B">
        <w:rPr>
          <w:rFonts w:ascii="Times New Roman" w:hAnsi="Times New Roman"/>
          <w:color w:val="000000" w:themeColor="text1"/>
          <w:lang w:val="en-US"/>
        </w:rPr>
        <w:t xml:space="preserve">stratified </w:t>
      </w:r>
      <w:r w:rsidRPr="005D3E4B">
        <w:rPr>
          <w:rFonts w:ascii="Times New Roman" w:hAnsi="Times New Roman"/>
          <w:lang w:val="en-US"/>
        </w:rPr>
        <w:t xml:space="preserve">by </w:t>
      </w:r>
      <w:r w:rsidR="0046089D" w:rsidRPr="005D3E4B">
        <w:rPr>
          <w:rFonts w:ascii="Times New Roman" w:hAnsi="Times New Roman"/>
          <w:lang w:val="en-US"/>
        </w:rPr>
        <w:t>10-year</w:t>
      </w:r>
      <w:r w:rsidRPr="005D3E4B">
        <w:rPr>
          <w:rFonts w:ascii="Times New Roman" w:hAnsi="Times New Roman"/>
          <w:lang w:val="en-US"/>
        </w:rPr>
        <w:t xml:space="preserve"> age band from 50 years. </w:t>
      </w:r>
      <w:r w:rsidR="00A75AD9">
        <w:rPr>
          <w:rFonts w:ascii="Times New Roman" w:eastAsia="MS Mincho" w:hAnsi="Times New Roman"/>
          <w:bCs/>
          <w:lang w:val="en-GB"/>
        </w:rPr>
        <w:t>Two scenarios were examined</w:t>
      </w:r>
      <w:r w:rsidR="007B48F4">
        <w:rPr>
          <w:rFonts w:ascii="Times New Roman" w:eastAsia="MS Mincho" w:hAnsi="Times New Roman"/>
          <w:bCs/>
          <w:lang w:val="en-GB"/>
        </w:rPr>
        <w:t xml:space="preserve"> (Figure 1):</w:t>
      </w:r>
      <w:r w:rsidR="00A75AD9">
        <w:rPr>
          <w:rFonts w:ascii="Times New Roman" w:eastAsia="MS Mincho" w:hAnsi="Times New Roman"/>
          <w:bCs/>
          <w:lang w:val="en-GB"/>
        </w:rPr>
        <w:t xml:space="preserve">  A </w:t>
      </w:r>
      <w:r w:rsidR="00B167D0">
        <w:rPr>
          <w:rFonts w:ascii="Times New Roman" w:eastAsia="MS Mincho" w:hAnsi="Times New Roman"/>
          <w:bCs/>
          <w:lang w:val="en-GB"/>
        </w:rPr>
        <w:t>“</w:t>
      </w:r>
      <w:r w:rsidR="00205883">
        <w:rPr>
          <w:rFonts w:ascii="Times New Roman" w:eastAsia="MS Mincho" w:hAnsi="Times New Roman"/>
          <w:bCs/>
          <w:lang w:val="en-GB"/>
        </w:rPr>
        <w:t>high-risk</w:t>
      </w:r>
      <w:r w:rsidR="00A75AD9">
        <w:rPr>
          <w:rFonts w:ascii="Times New Roman" w:eastAsia="MS Mincho" w:hAnsi="Times New Roman"/>
          <w:bCs/>
          <w:lang w:val="en-GB"/>
        </w:rPr>
        <w:t xml:space="preserve"> strategy</w:t>
      </w:r>
      <w:r w:rsidR="00B167D0">
        <w:rPr>
          <w:rFonts w:ascii="Times New Roman" w:eastAsia="MS Mincho" w:hAnsi="Times New Roman"/>
          <w:bCs/>
          <w:lang w:val="en-GB"/>
        </w:rPr>
        <w:t>”</w:t>
      </w:r>
      <w:r w:rsidR="00A75AD9">
        <w:rPr>
          <w:rFonts w:ascii="Times New Roman" w:eastAsia="MS Mincho" w:hAnsi="Times New Roman"/>
          <w:bCs/>
          <w:lang w:val="en-GB"/>
        </w:rPr>
        <w:t xml:space="preserve"> </w:t>
      </w:r>
      <w:r w:rsidR="002D216A">
        <w:rPr>
          <w:rFonts w:ascii="Times New Roman" w:eastAsia="MS Mincho" w:hAnsi="Times New Roman"/>
          <w:bCs/>
          <w:lang w:val="en-GB"/>
        </w:rPr>
        <w:t>determined h</w:t>
      </w:r>
      <w:r w:rsidR="00307AAD" w:rsidRPr="00307AAD">
        <w:rPr>
          <w:rFonts w:ascii="Times New Roman" w:eastAsia="MS Mincho" w:hAnsi="Times New Roman"/>
          <w:bCs/>
          <w:lang w:val="en-GB"/>
        </w:rPr>
        <w:t xml:space="preserve">ow many hip </w:t>
      </w:r>
      <w:r w:rsidR="0094249A">
        <w:rPr>
          <w:rFonts w:ascii="Times New Roman" w:eastAsia="MS Mincho" w:hAnsi="Times New Roman"/>
          <w:bCs/>
          <w:lang w:val="en-GB"/>
        </w:rPr>
        <w:t xml:space="preserve">or </w:t>
      </w:r>
      <w:r w:rsidR="002F0F96">
        <w:rPr>
          <w:rFonts w:ascii="Times New Roman" w:eastAsia="MS Mincho" w:hAnsi="Times New Roman"/>
          <w:bCs/>
          <w:lang w:val="en-GB"/>
        </w:rPr>
        <w:t>MOF</w:t>
      </w:r>
      <w:r w:rsidR="0094249A">
        <w:rPr>
          <w:rFonts w:ascii="Times New Roman" w:eastAsia="MS Mincho" w:hAnsi="Times New Roman"/>
          <w:bCs/>
          <w:lang w:val="en-GB"/>
        </w:rPr>
        <w:t xml:space="preserve"> </w:t>
      </w:r>
      <w:r w:rsidR="00307AAD" w:rsidRPr="00307AAD">
        <w:rPr>
          <w:rFonts w:ascii="Times New Roman" w:eastAsia="MS Mincho" w:hAnsi="Times New Roman"/>
          <w:bCs/>
          <w:lang w:val="en-GB"/>
        </w:rPr>
        <w:t>would</w:t>
      </w:r>
      <w:r w:rsidR="0094249A">
        <w:rPr>
          <w:rFonts w:ascii="Times New Roman" w:eastAsia="MS Mincho" w:hAnsi="Times New Roman"/>
          <w:bCs/>
          <w:lang w:val="en-GB"/>
        </w:rPr>
        <w:t xml:space="preserve"> </w:t>
      </w:r>
      <w:r w:rsidR="00307AAD" w:rsidRPr="00307AAD">
        <w:rPr>
          <w:rFonts w:ascii="Times New Roman" w:eastAsia="MS Mincho" w:hAnsi="Times New Roman"/>
          <w:bCs/>
          <w:lang w:val="en-GB"/>
        </w:rPr>
        <w:t>be prevented if all women aged 50 years or more</w:t>
      </w:r>
      <w:r w:rsidR="0094249A">
        <w:rPr>
          <w:rFonts w:ascii="Times New Roman" w:eastAsia="MS Mincho" w:hAnsi="Times New Roman"/>
          <w:bCs/>
          <w:lang w:val="en-GB"/>
        </w:rPr>
        <w:t xml:space="preserve"> </w:t>
      </w:r>
      <w:r w:rsidR="00307AAD" w:rsidRPr="00307AAD">
        <w:rPr>
          <w:rFonts w:ascii="Times New Roman" w:eastAsia="MS Mincho" w:hAnsi="Times New Roman"/>
          <w:bCs/>
          <w:lang w:val="en-GB"/>
        </w:rPr>
        <w:t xml:space="preserve">from </w:t>
      </w:r>
      <w:r w:rsidR="0094249A">
        <w:rPr>
          <w:rFonts w:ascii="Times New Roman" w:eastAsia="MS Mincho" w:hAnsi="Times New Roman"/>
          <w:bCs/>
          <w:lang w:val="en-GB"/>
        </w:rPr>
        <w:t>the</w:t>
      </w:r>
      <w:r w:rsidR="00307AAD" w:rsidRPr="00307AAD">
        <w:rPr>
          <w:rFonts w:ascii="Times New Roman" w:eastAsia="MS Mincho" w:hAnsi="Times New Roman"/>
          <w:bCs/>
          <w:lang w:val="en-GB"/>
        </w:rPr>
        <w:t xml:space="preserve"> index population with a BMD </w:t>
      </w:r>
      <w:r w:rsidR="00B167D0">
        <w:rPr>
          <w:rFonts w:ascii="Times New Roman" w:eastAsia="MS Mincho" w:hAnsi="Times New Roman"/>
          <w:bCs/>
          <w:lang w:val="en-GB"/>
        </w:rPr>
        <w:t xml:space="preserve">T-score </w:t>
      </w:r>
      <w:r w:rsidR="00307AAD" w:rsidRPr="00307AAD">
        <w:rPr>
          <w:rFonts w:ascii="Times New Roman" w:eastAsia="MS Mincho" w:hAnsi="Times New Roman"/>
          <w:bCs/>
          <w:lang w:val="en-GB"/>
        </w:rPr>
        <w:t>below</w:t>
      </w:r>
      <w:r w:rsidR="00B167D0">
        <w:rPr>
          <w:rFonts w:ascii="Times New Roman" w:eastAsia="MS Mincho" w:hAnsi="Times New Roman"/>
          <w:bCs/>
          <w:lang w:val="en-GB"/>
        </w:rPr>
        <w:t xml:space="preserve"> -2.5</w:t>
      </w:r>
      <w:r w:rsidR="00307AAD" w:rsidRPr="00307AAD">
        <w:rPr>
          <w:rFonts w:ascii="Times New Roman" w:eastAsia="MS Mincho" w:hAnsi="Times New Roman"/>
          <w:bCs/>
          <w:lang w:val="en-GB"/>
        </w:rPr>
        <w:t xml:space="preserve"> were to have a</w:t>
      </w:r>
      <w:r w:rsidR="00E94C4E">
        <w:rPr>
          <w:rFonts w:ascii="Times New Roman" w:eastAsia="MS Mincho" w:hAnsi="Times New Roman"/>
          <w:bCs/>
          <w:lang w:val="en-GB"/>
        </w:rPr>
        <w:t xml:space="preserve"> </w:t>
      </w:r>
      <w:r w:rsidR="00307AAD" w:rsidRPr="00307AAD">
        <w:rPr>
          <w:rFonts w:ascii="Times New Roman" w:eastAsia="MS Mincho" w:hAnsi="Times New Roman"/>
          <w:bCs/>
          <w:lang w:val="en-GB"/>
        </w:rPr>
        <w:t xml:space="preserve">BMD </w:t>
      </w:r>
      <w:r w:rsidR="00B167D0">
        <w:rPr>
          <w:rFonts w:ascii="Times New Roman" w:eastAsia="MS Mincho" w:hAnsi="Times New Roman"/>
          <w:bCs/>
          <w:lang w:val="en-GB"/>
        </w:rPr>
        <w:t>T-score of exactly -2.5</w:t>
      </w:r>
      <w:r w:rsidR="008F361D">
        <w:rPr>
          <w:rFonts w:ascii="Times New Roman" w:eastAsia="MS Mincho" w:hAnsi="Times New Roman"/>
          <w:bCs/>
          <w:lang w:val="en-GB"/>
        </w:rPr>
        <w:t>.</w:t>
      </w:r>
      <w:r w:rsidR="00307AAD" w:rsidRPr="00307AAD">
        <w:rPr>
          <w:rFonts w:ascii="Times New Roman" w:eastAsia="MS Mincho" w:hAnsi="Times New Roman"/>
          <w:bCs/>
          <w:lang w:val="en-GB"/>
        </w:rPr>
        <w:t xml:space="preserve"> </w:t>
      </w:r>
      <w:r w:rsidR="00A17AEB">
        <w:rPr>
          <w:rFonts w:ascii="Times New Roman" w:eastAsia="MS Mincho" w:hAnsi="Times New Roman"/>
          <w:bCs/>
          <w:lang w:val="en-GB"/>
        </w:rPr>
        <w:t xml:space="preserve">The </w:t>
      </w:r>
      <w:r w:rsidR="00B167D0">
        <w:rPr>
          <w:rFonts w:ascii="Times New Roman" w:eastAsia="MS Mincho" w:hAnsi="Times New Roman"/>
          <w:bCs/>
          <w:lang w:val="en-GB"/>
        </w:rPr>
        <w:t>“</w:t>
      </w:r>
      <w:r w:rsidR="002F0F96">
        <w:rPr>
          <w:rFonts w:ascii="Times New Roman" w:eastAsia="MS Mincho" w:hAnsi="Times New Roman"/>
          <w:bCs/>
          <w:lang w:val="en-GB"/>
        </w:rPr>
        <w:t>population</w:t>
      </w:r>
      <w:r w:rsidR="00A17AEB">
        <w:rPr>
          <w:rFonts w:ascii="Times New Roman" w:eastAsia="MS Mincho" w:hAnsi="Times New Roman"/>
          <w:bCs/>
          <w:lang w:val="en-GB"/>
        </w:rPr>
        <w:t xml:space="preserve"> </w:t>
      </w:r>
      <w:r w:rsidR="008934F5">
        <w:rPr>
          <w:rFonts w:ascii="Times New Roman" w:eastAsia="MS Mincho" w:hAnsi="Times New Roman"/>
          <w:bCs/>
          <w:lang w:val="en-GB"/>
        </w:rPr>
        <w:t>strategy</w:t>
      </w:r>
      <w:r w:rsidR="00B167D0">
        <w:rPr>
          <w:rFonts w:ascii="Times New Roman" w:eastAsia="MS Mincho" w:hAnsi="Times New Roman"/>
          <w:bCs/>
          <w:lang w:val="en-GB"/>
        </w:rPr>
        <w:t>”</w:t>
      </w:r>
      <w:r w:rsidR="008934F5">
        <w:rPr>
          <w:rFonts w:ascii="Times New Roman" w:eastAsia="MS Mincho" w:hAnsi="Times New Roman"/>
          <w:bCs/>
          <w:lang w:val="en-GB"/>
        </w:rPr>
        <w:t xml:space="preserve"> determined</w:t>
      </w:r>
      <w:r w:rsidR="008934F5" w:rsidRPr="008934F5">
        <w:rPr>
          <w:rFonts w:ascii="Times New Roman" w:eastAsia="MS Mincho" w:hAnsi="Times New Roman"/>
          <w:bCs/>
          <w:lang w:val="en-GB"/>
        </w:rPr>
        <w:t xml:space="preserve"> how many fractures would be prevented if all women aged 50 years or more </w:t>
      </w:r>
      <w:r w:rsidR="001B180F">
        <w:rPr>
          <w:rFonts w:ascii="Times New Roman" w:eastAsia="MS Mincho" w:hAnsi="Times New Roman"/>
          <w:bCs/>
          <w:lang w:val="en-GB"/>
        </w:rPr>
        <w:t>were to increase</w:t>
      </w:r>
      <w:r w:rsidR="00A420A9">
        <w:rPr>
          <w:rFonts w:ascii="Times New Roman" w:eastAsia="MS Mincho" w:hAnsi="Times New Roman"/>
          <w:bCs/>
          <w:lang w:val="en-GB"/>
        </w:rPr>
        <w:t xml:space="preserve"> </w:t>
      </w:r>
      <w:r w:rsidR="007A5238">
        <w:rPr>
          <w:rFonts w:ascii="Times New Roman" w:eastAsia="MS Mincho" w:hAnsi="Times New Roman"/>
          <w:bCs/>
          <w:lang w:val="en-GB"/>
        </w:rPr>
        <w:t xml:space="preserve">femoral neck </w:t>
      </w:r>
      <w:r w:rsidR="00A420A9">
        <w:rPr>
          <w:rFonts w:ascii="Times New Roman" w:eastAsia="MS Mincho" w:hAnsi="Times New Roman"/>
          <w:bCs/>
          <w:lang w:val="en-GB"/>
        </w:rPr>
        <w:t xml:space="preserve">BMD </w:t>
      </w:r>
      <w:r w:rsidR="008D2999">
        <w:rPr>
          <w:rFonts w:ascii="Times New Roman" w:eastAsia="MS Mincho" w:hAnsi="Times New Roman"/>
          <w:bCs/>
          <w:lang w:val="en-GB"/>
        </w:rPr>
        <w:t>by a finite</w:t>
      </w:r>
      <w:r w:rsidR="00F50541">
        <w:rPr>
          <w:rFonts w:ascii="Times New Roman" w:eastAsia="MS Mincho" w:hAnsi="Times New Roman"/>
          <w:bCs/>
          <w:lang w:val="en-GB"/>
        </w:rPr>
        <w:t xml:space="preserve"> amount (</w:t>
      </w:r>
      <w:r w:rsidR="002F0F96">
        <w:rPr>
          <w:rFonts w:ascii="Times New Roman" w:eastAsia="MS Mincho" w:hAnsi="Times New Roman"/>
          <w:bCs/>
          <w:lang w:val="en-GB"/>
        </w:rPr>
        <w:t xml:space="preserve">entire </w:t>
      </w:r>
      <w:r w:rsidR="00AE5166" w:rsidRPr="00331664">
        <w:rPr>
          <w:rFonts w:ascii="Times New Roman" w:hAnsi="Times New Roman"/>
          <w:lang w:val="en-GB"/>
        </w:rPr>
        <w:t xml:space="preserve">T-score distribution shifted upward </w:t>
      </w:r>
      <w:r w:rsidR="006A6049" w:rsidRPr="006A6049">
        <w:rPr>
          <w:rFonts w:ascii="Times New Roman" w:hAnsi="Times New Roman"/>
          <w:lang w:val="en-GB"/>
        </w:rPr>
        <w:t>by 0.1, 0.2, 0.25, 0.5 or 0.75 SD</w:t>
      </w:r>
      <w:r w:rsidR="00534DD1">
        <w:rPr>
          <w:rFonts w:ascii="Times New Roman" w:eastAsia="MS Mincho" w:hAnsi="Times New Roman"/>
          <w:bCs/>
          <w:lang w:val="en-GB"/>
        </w:rPr>
        <w:t>)</w:t>
      </w:r>
      <w:r w:rsidR="009F3CFF">
        <w:rPr>
          <w:rFonts w:ascii="Times New Roman" w:eastAsia="MS Mincho" w:hAnsi="Times New Roman"/>
          <w:bCs/>
          <w:lang w:val="en-GB"/>
        </w:rPr>
        <w:t xml:space="preserve">. </w:t>
      </w:r>
      <w:r w:rsidR="008C1432">
        <w:rPr>
          <w:rFonts w:ascii="Times New Roman" w:eastAsia="MS Mincho" w:hAnsi="Times New Roman"/>
          <w:bCs/>
          <w:lang w:val="en-GB"/>
        </w:rPr>
        <w:t>We have previously used a similar approach to demonstrate the value of the high-risk strategy for hip fracture prevention at the global level</w:t>
      </w:r>
      <w:r w:rsidR="003827E0">
        <w:rPr>
          <w:rFonts w:ascii="Times New Roman" w:eastAsia="MS Mincho" w:hAnsi="Times New Roman"/>
          <w:bCs/>
          <w:lang w:val="en-GB"/>
        </w:rPr>
        <w:t xml:space="preserve"> </w:t>
      </w:r>
      <w:r w:rsidR="008C1432">
        <w:rPr>
          <w:rFonts w:ascii="Times New Roman" w:eastAsia="MS Mincho" w:hAnsi="Times New Roman"/>
          <w:bCs/>
          <w:lang w:val="en-GB"/>
        </w:rPr>
        <w:fldChar w:fldCharType="begin"/>
      </w:r>
      <w:r w:rsidR="007B48F4">
        <w:rPr>
          <w:rFonts w:ascii="Times New Roman" w:eastAsia="MS Mincho" w:hAnsi="Times New Roman"/>
          <w:bCs/>
          <w:lang w:val="en-GB"/>
        </w:rPr>
        <w:instrText xml:space="preserve"> ADDIN EN.CITE &lt;EndNote&gt;&lt;Cite&gt;&lt;Author&gt;Odén&lt;/Author&gt;&lt;Year&gt;2013&lt;/Year&gt;&lt;RecNum&gt;8048&lt;/RecNum&gt;&lt;DisplayText&gt;[17]&lt;/DisplayText&gt;&lt;record&gt;&lt;rec-number&gt;8048&lt;/rec-number&gt;&lt;foreign-keys&gt;&lt;key app="EN" db-id="p0w2r505hvs222essdtvfrfxer9w0spesp9e" timestamp="1603799547"&gt;8048&lt;/key&gt;&lt;/foreign-keys&gt;&lt;ref-type name="Journal Article"&gt;17&lt;/ref-type&gt;&lt;contributors&gt;&lt;authors&gt;&lt;author&gt;Odén, A.&lt;/author&gt;&lt;author&gt;McCloskey, E. V.&lt;/author&gt;&lt;author&gt;Johansson, H.&lt;/author&gt;&lt;author&gt;Kanis, J. A.&lt;/author&gt;&lt;/authors&gt;&lt;/contributors&gt;&lt;auth-address&gt;WHO Collaborating Centre for Metabolic Bone Diseases, University of Sheffield Medical School, Beech Hill Road, Sheffield, S10 2RX, UK.&lt;/auth-address&gt;&lt;titles&gt;&lt;title&gt;Assessing the impact of osteoporosis on the burden of hip fractures&lt;/title&gt;&lt;secondary-title&gt;Calcif Tissue Int&lt;/secondary-title&gt;&lt;/titles&gt;&lt;periodical&gt;&lt;full-title&gt;Calcif Tissue Int&lt;/full-title&gt;&lt;/periodical&gt;&lt;pages&gt;42-9&lt;/pages&gt;&lt;volume&gt;92&lt;/volume&gt;&lt;number&gt;1&lt;/number&gt;&lt;edition&gt;2012/11/09&lt;/edition&gt;&lt;keywords&gt;&lt;keyword&gt;Adult&lt;/keyword&gt;&lt;keyword&gt;Age Factors&lt;/keyword&gt;&lt;keyword&gt;Aged&lt;/keyword&gt;&lt;keyword&gt;Aged, 80 and over&lt;/keyword&gt;&lt;keyword&gt;Bone Density&lt;/keyword&gt;&lt;keyword&gt;Female&lt;/keyword&gt;&lt;keyword&gt;Femur Neck/pathology&lt;/keyword&gt;&lt;keyword&gt;Global Health&lt;/keyword&gt;&lt;keyword&gt;Hip Fractures/complications/*epidemiology&lt;/keyword&gt;&lt;keyword&gt;Humans&lt;/keyword&gt;&lt;keyword&gt;Male&lt;/keyword&gt;&lt;keyword&gt;Middle Aged&lt;/keyword&gt;&lt;keyword&gt;Models, Statistical&lt;/keyword&gt;&lt;keyword&gt;Osteoporosis/complications/diagnosis/*epidemiology&lt;/keyword&gt;&lt;keyword&gt;Proportional Hazards Models&lt;/keyword&gt;&lt;keyword&gt;Risk&lt;/keyword&gt;&lt;/keywords&gt;&lt;dates&gt;&lt;year&gt;2013&lt;/year&gt;&lt;pub-dates&gt;&lt;date&gt;Jan&lt;/date&gt;&lt;/pub-dates&gt;&lt;/dates&gt;&lt;isbn&gt;0171-967x&lt;/isbn&gt;&lt;accession-num&gt;23135744&lt;/accession-num&gt;&lt;urls&gt;&lt;/urls&gt;&lt;electronic-resource-num&gt;10.1007/s00223-012-9666-6&lt;/electronic-resource-num&gt;&lt;remote-database-provider&gt;NLM&lt;/remote-database-provider&gt;&lt;language&gt;eng&lt;/language&gt;&lt;/record&gt;&lt;/Cite&gt;&lt;/EndNote&gt;</w:instrText>
      </w:r>
      <w:r w:rsidR="008C1432">
        <w:rPr>
          <w:rFonts w:ascii="Times New Roman" w:eastAsia="MS Mincho" w:hAnsi="Times New Roman"/>
          <w:bCs/>
          <w:lang w:val="en-GB"/>
        </w:rPr>
        <w:fldChar w:fldCharType="separate"/>
      </w:r>
      <w:r w:rsidR="007B48F4">
        <w:rPr>
          <w:rFonts w:ascii="Times New Roman" w:eastAsia="MS Mincho" w:hAnsi="Times New Roman"/>
          <w:bCs/>
          <w:noProof/>
          <w:lang w:val="en-GB"/>
        </w:rPr>
        <w:t>[17]</w:t>
      </w:r>
      <w:r w:rsidR="008C1432">
        <w:rPr>
          <w:rFonts w:ascii="Times New Roman" w:eastAsia="MS Mincho" w:hAnsi="Times New Roman"/>
          <w:bCs/>
          <w:lang w:val="en-GB"/>
        </w:rPr>
        <w:fldChar w:fldCharType="end"/>
      </w:r>
      <w:r w:rsidR="008C1432">
        <w:rPr>
          <w:rFonts w:ascii="Times New Roman" w:eastAsia="MS Mincho" w:hAnsi="Times New Roman"/>
          <w:bCs/>
          <w:lang w:val="en-GB"/>
        </w:rPr>
        <w:t xml:space="preserve">, but importantly in that analysis, the alteration in BMD also incorporated associations between BMD and clinical risk factors in the model. Here we focus purely on the effect of an alteration in BMD itself for both the high-risk and population strategies. </w:t>
      </w:r>
      <w:r w:rsidR="006A6049">
        <w:rPr>
          <w:rFonts w:ascii="Times New Roman" w:eastAsia="MS Mincho" w:hAnsi="Times New Roman"/>
          <w:bCs/>
          <w:lang w:val="en-GB"/>
        </w:rPr>
        <w:t>We additionally</w:t>
      </w:r>
      <w:r w:rsidR="003440BB">
        <w:rPr>
          <w:rFonts w:ascii="Times New Roman" w:eastAsia="MS Mincho" w:hAnsi="Times New Roman"/>
          <w:bCs/>
          <w:lang w:val="en-GB"/>
        </w:rPr>
        <w:t xml:space="preserve"> investigated the population BMD shift which would be required to prevent </w:t>
      </w:r>
      <w:r w:rsidR="006A6049">
        <w:rPr>
          <w:rFonts w:ascii="Times New Roman" w:eastAsia="MS Mincho" w:hAnsi="Times New Roman"/>
          <w:bCs/>
          <w:lang w:val="en-GB"/>
        </w:rPr>
        <w:t>a</w:t>
      </w:r>
      <w:r w:rsidR="003440BB">
        <w:rPr>
          <w:rFonts w:ascii="Times New Roman" w:eastAsia="MS Mincho" w:hAnsi="Times New Roman"/>
          <w:bCs/>
          <w:lang w:val="en-GB"/>
        </w:rPr>
        <w:t xml:space="preserve"> number of fractures equivalent to that prevented by the </w:t>
      </w:r>
      <w:r w:rsidR="002F0F96">
        <w:rPr>
          <w:rFonts w:ascii="Times New Roman" w:eastAsia="MS Mincho" w:hAnsi="Times New Roman"/>
          <w:bCs/>
          <w:lang w:val="en-GB"/>
        </w:rPr>
        <w:t>high-risk</w:t>
      </w:r>
      <w:r w:rsidR="003440BB">
        <w:rPr>
          <w:rFonts w:ascii="Times New Roman" w:eastAsia="MS Mincho" w:hAnsi="Times New Roman"/>
          <w:bCs/>
          <w:lang w:val="en-GB"/>
        </w:rPr>
        <w:t xml:space="preserve"> strategy.</w:t>
      </w:r>
      <w:r w:rsidR="00534DD1">
        <w:rPr>
          <w:rFonts w:ascii="Times New Roman" w:eastAsia="MS Mincho" w:hAnsi="Times New Roman"/>
          <w:bCs/>
          <w:lang w:val="en-GB"/>
        </w:rPr>
        <w:t xml:space="preserve"> </w:t>
      </w:r>
      <w:r w:rsidR="00307AAD" w:rsidRPr="00307AAD">
        <w:rPr>
          <w:rFonts w:ascii="Times New Roman" w:eastAsia="MS Mincho" w:hAnsi="Times New Roman"/>
          <w:bCs/>
          <w:lang w:val="en-GB"/>
        </w:rPr>
        <w:t>For the sake of brevity, the</w:t>
      </w:r>
      <w:r w:rsidR="00534DD1">
        <w:rPr>
          <w:rFonts w:ascii="Times New Roman" w:eastAsia="MS Mincho" w:hAnsi="Times New Roman"/>
          <w:bCs/>
          <w:lang w:val="en-GB"/>
        </w:rPr>
        <w:t xml:space="preserve"> </w:t>
      </w:r>
      <w:r w:rsidR="00307AAD" w:rsidRPr="00307AAD">
        <w:rPr>
          <w:rFonts w:ascii="Times New Roman" w:eastAsia="MS Mincho" w:hAnsi="Times New Roman"/>
          <w:bCs/>
          <w:lang w:val="en-GB"/>
        </w:rPr>
        <w:t xml:space="preserve">decrease in the number of fractures as a result of </w:t>
      </w:r>
      <w:r w:rsidR="00534DD1">
        <w:rPr>
          <w:rFonts w:ascii="Times New Roman" w:eastAsia="MS Mincho" w:hAnsi="Times New Roman"/>
          <w:bCs/>
          <w:lang w:val="en-GB"/>
        </w:rPr>
        <w:t>a high</w:t>
      </w:r>
      <w:r w:rsidR="007744E9">
        <w:rPr>
          <w:rFonts w:ascii="Times New Roman" w:eastAsia="MS Mincho" w:hAnsi="Times New Roman"/>
          <w:bCs/>
          <w:lang w:val="en-GB"/>
        </w:rPr>
        <w:t>-</w:t>
      </w:r>
      <w:r w:rsidR="00534DD1">
        <w:rPr>
          <w:rFonts w:ascii="Times New Roman" w:eastAsia="MS Mincho" w:hAnsi="Times New Roman"/>
          <w:bCs/>
          <w:lang w:val="en-GB"/>
        </w:rPr>
        <w:t xml:space="preserve">risk or </w:t>
      </w:r>
      <w:r w:rsidR="00284DE0">
        <w:rPr>
          <w:rFonts w:ascii="Times New Roman" w:eastAsia="MS Mincho" w:hAnsi="Times New Roman"/>
          <w:bCs/>
          <w:lang w:val="en-GB"/>
        </w:rPr>
        <w:t>population</w:t>
      </w:r>
      <w:r w:rsidR="00040FA2">
        <w:rPr>
          <w:rFonts w:ascii="Times New Roman" w:eastAsia="MS Mincho" w:hAnsi="Times New Roman"/>
          <w:bCs/>
          <w:lang w:val="en-GB"/>
        </w:rPr>
        <w:t xml:space="preserve"> </w:t>
      </w:r>
      <w:r w:rsidR="00307AAD" w:rsidRPr="00307AAD">
        <w:rPr>
          <w:rFonts w:ascii="Times New Roman" w:eastAsia="MS Mincho" w:hAnsi="Times New Roman"/>
          <w:bCs/>
          <w:lang w:val="en-GB"/>
        </w:rPr>
        <w:t>strategy was termed prevented fractures or preventable</w:t>
      </w:r>
      <w:r w:rsidR="00196C77">
        <w:rPr>
          <w:rFonts w:ascii="Times New Roman" w:eastAsia="MS Mincho" w:hAnsi="Times New Roman"/>
          <w:bCs/>
          <w:lang w:val="en-GB"/>
        </w:rPr>
        <w:t xml:space="preserve"> </w:t>
      </w:r>
      <w:r w:rsidR="00307AAD" w:rsidRPr="00307AAD">
        <w:rPr>
          <w:rFonts w:ascii="Times New Roman" w:eastAsia="MS Mincho" w:hAnsi="Times New Roman"/>
          <w:bCs/>
          <w:lang w:val="en-GB"/>
        </w:rPr>
        <w:t>fractures.</w:t>
      </w:r>
      <w:r w:rsidR="002F0F96">
        <w:rPr>
          <w:rFonts w:ascii="Times New Roman" w:eastAsia="MS Mincho" w:hAnsi="Times New Roman"/>
          <w:bCs/>
          <w:lang w:val="en-GB"/>
        </w:rPr>
        <w:t xml:space="preserve"> </w:t>
      </w:r>
      <w:r w:rsidR="00B167D0" w:rsidRPr="005D3E4B">
        <w:rPr>
          <w:rFonts w:ascii="Times New Roman" w:hAnsi="Times New Roman"/>
          <w:lang w:val="en-US"/>
        </w:rPr>
        <w:t>The analyses are purely descriptive, and we did not undertake statistical testing of any differences observed. Since this analysis was based on a simulated cohort, there was no requirement for ethics or IRB approval.</w:t>
      </w:r>
    </w:p>
    <w:p w14:paraId="0A74BFED" w14:textId="77777777" w:rsidR="00395016" w:rsidRDefault="00395016" w:rsidP="00307AAD">
      <w:pPr>
        <w:spacing w:after="120" w:line="360" w:lineRule="auto"/>
        <w:jc w:val="both"/>
        <w:rPr>
          <w:rFonts w:ascii="Times New Roman" w:eastAsia="MS Mincho" w:hAnsi="Times New Roman"/>
          <w:bCs/>
          <w:lang w:val="en-GB"/>
        </w:rPr>
      </w:pPr>
    </w:p>
    <w:p w14:paraId="7D1E0D1A" w14:textId="04E98AB8" w:rsidR="006E2750" w:rsidRPr="005D3E4B" w:rsidRDefault="006E2750" w:rsidP="005D3E4B">
      <w:pPr>
        <w:spacing w:after="120" w:line="360" w:lineRule="auto"/>
        <w:jc w:val="both"/>
        <w:rPr>
          <w:rFonts w:ascii="Times New Roman" w:eastAsia="MS Mincho" w:hAnsi="Times New Roman"/>
          <w:b/>
          <w:lang w:val="en-GB"/>
        </w:rPr>
      </w:pPr>
      <w:r w:rsidRPr="005D3E4B">
        <w:rPr>
          <w:rFonts w:ascii="Times New Roman" w:eastAsia="MS Mincho" w:hAnsi="Times New Roman"/>
          <w:b/>
          <w:lang w:val="en-GB"/>
        </w:rPr>
        <w:t>Results</w:t>
      </w:r>
    </w:p>
    <w:p w14:paraId="781DA173" w14:textId="3DC30184" w:rsidR="006E2750" w:rsidRPr="005D3E4B" w:rsidRDefault="006E2750" w:rsidP="005D3E4B">
      <w:pPr>
        <w:spacing w:after="120" w:line="360" w:lineRule="auto"/>
        <w:jc w:val="both"/>
        <w:rPr>
          <w:rFonts w:ascii="Times New Roman" w:eastAsia="MS Mincho" w:hAnsi="Times New Roman"/>
          <w:i/>
          <w:iCs/>
          <w:lang w:val="en-GB"/>
        </w:rPr>
      </w:pPr>
      <w:r w:rsidRPr="005D3E4B">
        <w:rPr>
          <w:rFonts w:ascii="Times New Roman" w:eastAsia="MS Mincho" w:hAnsi="Times New Roman"/>
          <w:i/>
          <w:iCs/>
          <w:lang w:val="en-GB"/>
        </w:rPr>
        <w:t>Characteristics of the simulated cohort</w:t>
      </w:r>
    </w:p>
    <w:p w14:paraId="7E7C18CB" w14:textId="71974C95" w:rsidR="006E2750" w:rsidRPr="005D3E4B" w:rsidRDefault="006E2750" w:rsidP="005D3E4B">
      <w:pPr>
        <w:spacing w:after="120" w:line="360" w:lineRule="auto"/>
        <w:jc w:val="both"/>
        <w:rPr>
          <w:rFonts w:ascii="Times New Roman" w:eastAsia="MS Mincho" w:hAnsi="Times New Roman"/>
          <w:lang w:val="en-GB"/>
        </w:rPr>
      </w:pPr>
      <w:r w:rsidRPr="005D3E4B">
        <w:rPr>
          <w:rFonts w:ascii="Times New Roman" w:eastAsia="MS Mincho" w:hAnsi="Times New Roman"/>
          <w:lang w:val="en-GB"/>
        </w:rPr>
        <w:t>The</w:t>
      </w:r>
      <w:r w:rsidR="009B5CED">
        <w:rPr>
          <w:rFonts w:ascii="Times New Roman" w:eastAsia="MS Mincho" w:hAnsi="Times New Roman"/>
          <w:lang w:val="en-GB"/>
        </w:rPr>
        <w:t xml:space="preserve"> mean (SD) age of the simulated cohort was </w:t>
      </w:r>
      <w:r w:rsidR="00450E53">
        <w:rPr>
          <w:rFonts w:ascii="Times New Roman" w:eastAsia="MS Mincho" w:hAnsi="Times New Roman"/>
          <w:lang w:val="en-GB"/>
        </w:rPr>
        <w:t>65.8 (10.5)</w:t>
      </w:r>
      <w:r w:rsidR="009B5CED">
        <w:rPr>
          <w:rFonts w:ascii="Times New Roman" w:eastAsia="MS Mincho" w:hAnsi="Times New Roman"/>
          <w:lang w:val="en-GB"/>
        </w:rPr>
        <w:t xml:space="preserve"> years and the</w:t>
      </w:r>
      <w:r w:rsidRPr="005D3E4B">
        <w:rPr>
          <w:rFonts w:ascii="Times New Roman" w:eastAsia="MS Mincho" w:hAnsi="Times New Roman"/>
          <w:lang w:val="en-GB"/>
        </w:rPr>
        <w:t xml:space="preserve"> baseline characteristics of the simulated participants are presented in </w:t>
      </w:r>
      <w:r w:rsidR="00351204" w:rsidRPr="005D3E4B">
        <w:rPr>
          <w:rFonts w:ascii="Times New Roman" w:eastAsia="MS Mincho" w:hAnsi="Times New Roman"/>
          <w:lang w:val="en-GB"/>
        </w:rPr>
        <w:t>T</w:t>
      </w:r>
      <w:r w:rsidRPr="005D3E4B">
        <w:rPr>
          <w:rFonts w:ascii="Times New Roman" w:eastAsia="MS Mincho" w:hAnsi="Times New Roman"/>
          <w:lang w:val="en-GB"/>
        </w:rPr>
        <w:t>able 1</w:t>
      </w:r>
      <w:r w:rsidR="00F91AEA">
        <w:rPr>
          <w:rFonts w:ascii="Times New Roman" w:eastAsia="MS Mincho" w:hAnsi="Times New Roman"/>
          <w:lang w:val="en-GB"/>
        </w:rPr>
        <w:t xml:space="preserve">. </w:t>
      </w:r>
      <w:r w:rsidRPr="005D3E4B">
        <w:rPr>
          <w:rFonts w:ascii="Times New Roman" w:eastAsia="MS Mincho" w:hAnsi="Times New Roman"/>
          <w:lang w:val="en-GB"/>
        </w:rPr>
        <w:t xml:space="preserve">Table 2 documents the number of </w:t>
      </w:r>
      <w:r w:rsidR="00F84908">
        <w:rPr>
          <w:rFonts w:ascii="Times New Roman" w:eastAsia="MS Mincho" w:hAnsi="Times New Roman"/>
          <w:lang w:val="en-GB"/>
        </w:rPr>
        <w:t xml:space="preserve">MOF </w:t>
      </w:r>
      <w:r w:rsidRPr="005D3E4B">
        <w:rPr>
          <w:rFonts w:ascii="Times New Roman" w:eastAsia="MS Mincho" w:hAnsi="Times New Roman"/>
          <w:lang w:val="en-GB"/>
        </w:rPr>
        <w:t>and hip fractures expected over the next 10 years</w:t>
      </w:r>
      <w:r w:rsidR="00351204" w:rsidRPr="005D3E4B">
        <w:rPr>
          <w:rFonts w:ascii="Times New Roman" w:eastAsia="MS Mincho" w:hAnsi="Times New Roman"/>
          <w:lang w:val="en-GB"/>
        </w:rPr>
        <w:t xml:space="preserve"> by age</w:t>
      </w:r>
      <w:r w:rsidR="00F84908">
        <w:rPr>
          <w:rFonts w:ascii="Times New Roman" w:eastAsia="MS Mincho" w:hAnsi="Times New Roman"/>
          <w:lang w:val="en-GB"/>
        </w:rPr>
        <w:t>-</w:t>
      </w:r>
      <w:r w:rsidR="00351204" w:rsidRPr="005D3E4B">
        <w:rPr>
          <w:rFonts w:ascii="Times New Roman" w:eastAsia="MS Mincho" w:hAnsi="Times New Roman"/>
          <w:lang w:val="en-GB"/>
        </w:rPr>
        <w:t>band.</w:t>
      </w:r>
    </w:p>
    <w:p w14:paraId="36146721" w14:textId="5EE27A71" w:rsidR="006E2750" w:rsidRPr="005D3E4B" w:rsidRDefault="006E2750" w:rsidP="005D3E4B">
      <w:pPr>
        <w:spacing w:after="120" w:line="360" w:lineRule="auto"/>
        <w:jc w:val="both"/>
        <w:rPr>
          <w:rFonts w:ascii="Times New Roman" w:eastAsia="MS Mincho" w:hAnsi="Times New Roman"/>
          <w:i/>
          <w:lang w:val="en-GB"/>
        </w:rPr>
      </w:pPr>
      <w:r w:rsidRPr="005D3E4B">
        <w:rPr>
          <w:rFonts w:ascii="Times New Roman" w:eastAsia="MS Mincho" w:hAnsi="Times New Roman"/>
          <w:i/>
          <w:lang w:val="en-GB"/>
        </w:rPr>
        <w:t xml:space="preserve">Numbers of fractures </w:t>
      </w:r>
      <w:r w:rsidR="00E52DE3">
        <w:rPr>
          <w:rFonts w:ascii="Times New Roman" w:eastAsia="MS Mincho" w:hAnsi="Times New Roman"/>
          <w:i/>
          <w:lang w:val="en-GB"/>
        </w:rPr>
        <w:t>prevented</w:t>
      </w:r>
    </w:p>
    <w:p w14:paraId="41B61E54" w14:textId="02AA2A43" w:rsidR="006A6049" w:rsidRPr="005D3E4B" w:rsidRDefault="007A5238" w:rsidP="006A6049">
      <w:pPr>
        <w:spacing w:after="120" w:line="360" w:lineRule="auto"/>
        <w:jc w:val="both"/>
        <w:rPr>
          <w:rFonts w:ascii="Times New Roman" w:eastAsia="MS Mincho" w:hAnsi="Times New Roman"/>
          <w:lang w:val="en-GB"/>
        </w:rPr>
      </w:pPr>
      <w:r>
        <w:rPr>
          <w:rFonts w:ascii="Times New Roman" w:eastAsia="MS Mincho" w:hAnsi="Times New Roman"/>
          <w:lang w:val="en-GB"/>
        </w:rPr>
        <w:t xml:space="preserve">In total, </w:t>
      </w:r>
      <w:r w:rsidR="0094440A">
        <w:rPr>
          <w:rFonts w:ascii="Times New Roman" w:eastAsia="MS Mincho" w:hAnsi="Times New Roman"/>
          <w:lang w:val="en-GB"/>
        </w:rPr>
        <w:t xml:space="preserve">6203 </w:t>
      </w:r>
      <w:r>
        <w:rPr>
          <w:rFonts w:ascii="Times New Roman" w:eastAsia="MS Mincho" w:hAnsi="Times New Roman"/>
          <w:lang w:val="en-GB"/>
        </w:rPr>
        <w:t xml:space="preserve">MOF and </w:t>
      </w:r>
      <w:r w:rsidR="0094440A">
        <w:rPr>
          <w:rFonts w:ascii="Times New Roman" w:eastAsia="MS Mincho" w:hAnsi="Times New Roman"/>
          <w:lang w:val="en-GB"/>
        </w:rPr>
        <w:t xml:space="preserve">1959 </w:t>
      </w:r>
      <w:r>
        <w:rPr>
          <w:rFonts w:ascii="Times New Roman" w:eastAsia="MS Mincho" w:hAnsi="Times New Roman"/>
          <w:lang w:val="en-GB"/>
        </w:rPr>
        <w:t xml:space="preserve">hip fractures were expected over 10 years’ follow-up. </w:t>
      </w:r>
      <w:r w:rsidR="006E2750" w:rsidRPr="005D3E4B">
        <w:rPr>
          <w:rFonts w:ascii="Times New Roman" w:eastAsia="MS Mincho" w:hAnsi="Times New Roman"/>
          <w:lang w:val="en-GB"/>
        </w:rPr>
        <w:t xml:space="preserve">Overall, the </w:t>
      </w:r>
      <w:r w:rsidR="006A6049">
        <w:rPr>
          <w:rFonts w:ascii="Times New Roman" w:eastAsia="MS Mincho" w:hAnsi="Times New Roman"/>
          <w:lang w:val="en-GB"/>
        </w:rPr>
        <w:t>high-risk strategy</w:t>
      </w:r>
      <w:r w:rsidR="006E2750" w:rsidRPr="005D3E4B">
        <w:rPr>
          <w:rFonts w:ascii="Times New Roman" w:eastAsia="MS Mincho" w:hAnsi="Times New Roman"/>
          <w:lang w:val="en-GB"/>
        </w:rPr>
        <w:t xml:space="preserve"> prevent</w:t>
      </w:r>
      <w:r w:rsidR="001165CA">
        <w:rPr>
          <w:rFonts w:ascii="Times New Roman" w:eastAsia="MS Mincho" w:hAnsi="Times New Roman"/>
          <w:lang w:val="en-GB"/>
        </w:rPr>
        <w:t>ed</w:t>
      </w:r>
      <w:r w:rsidR="006E2750" w:rsidRPr="005D3E4B">
        <w:rPr>
          <w:rFonts w:ascii="Times New Roman" w:eastAsia="MS Mincho" w:hAnsi="Times New Roman"/>
          <w:lang w:val="en-GB"/>
        </w:rPr>
        <w:t xml:space="preserve"> </w:t>
      </w:r>
      <w:r w:rsidR="00351204" w:rsidRPr="005D3E4B">
        <w:rPr>
          <w:rFonts w:ascii="Times New Roman" w:eastAsia="MS Mincho" w:hAnsi="Times New Roman"/>
          <w:lang w:val="en-GB"/>
        </w:rPr>
        <w:t>573</w:t>
      </w:r>
      <w:r w:rsidR="006E2750" w:rsidRPr="005D3E4B">
        <w:rPr>
          <w:rFonts w:ascii="Times New Roman" w:eastAsia="MS Mincho" w:hAnsi="Times New Roman"/>
          <w:lang w:val="en-GB"/>
        </w:rPr>
        <w:t xml:space="preserve"> MOF </w:t>
      </w:r>
      <w:r w:rsidR="001957AF">
        <w:rPr>
          <w:rFonts w:ascii="Times New Roman" w:eastAsia="MS Mincho" w:hAnsi="Times New Roman"/>
          <w:lang w:val="en-GB"/>
        </w:rPr>
        <w:t>including</w:t>
      </w:r>
      <w:r w:rsidR="001957AF" w:rsidRPr="005D3E4B">
        <w:rPr>
          <w:rFonts w:ascii="Times New Roman" w:eastAsia="MS Mincho" w:hAnsi="Times New Roman"/>
          <w:lang w:val="en-GB"/>
        </w:rPr>
        <w:t xml:space="preserve"> </w:t>
      </w:r>
      <w:r w:rsidR="00351204" w:rsidRPr="005D3E4B">
        <w:rPr>
          <w:rFonts w:ascii="Times New Roman" w:eastAsia="MS Mincho" w:hAnsi="Times New Roman"/>
          <w:lang w:val="en-GB"/>
        </w:rPr>
        <w:t>465</w:t>
      </w:r>
      <w:r w:rsidR="006E2750" w:rsidRPr="005D3E4B">
        <w:rPr>
          <w:rFonts w:ascii="Times New Roman" w:eastAsia="MS Mincho" w:hAnsi="Times New Roman"/>
          <w:lang w:val="en-GB"/>
        </w:rPr>
        <w:t xml:space="preserve"> hip fractures. </w:t>
      </w:r>
      <w:r w:rsidR="006A6049">
        <w:rPr>
          <w:rFonts w:ascii="Times New Roman" w:eastAsia="MS Mincho" w:hAnsi="Times New Roman"/>
          <w:lang w:val="en-GB"/>
        </w:rPr>
        <w:t xml:space="preserve">Figure </w:t>
      </w:r>
      <w:r w:rsidR="00960906">
        <w:rPr>
          <w:rFonts w:ascii="Times New Roman" w:eastAsia="MS Mincho" w:hAnsi="Times New Roman"/>
          <w:lang w:val="en-GB"/>
        </w:rPr>
        <w:t>2</w:t>
      </w:r>
      <w:r w:rsidR="006A6049">
        <w:rPr>
          <w:rFonts w:ascii="Times New Roman" w:eastAsia="MS Mincho" w:hAnsi="Times New Roman"/>
          <w:lang w:val="en-GB"/>
        </w:rPr>
        <w:t xml:space="preserve"> demonstrates the comparative effect of the </w:t>
      </w:r>
      <w:r w:rsidR="00F84908">
        <w:rPr>
          <w:rFonts w:ascii="Times New Roman" w:eastAsia="MS Mincho" w:hAnsi="Times New Roman"/>
          <w:lang w:val="en-GB"/>
        </w:rPr>
        <w:t>population</w:t>
      </w:r>
      <w:r w:rsidR="006A6049">
        <w:rPr>
          <w:rFonts w:ascii="Times New Roman" w:eastAsia="MS Mincho" w:hAnsi="Times New Roman"/>
          <w:lang w:val="en-GB"/>
        </w:rPr>
        <w:t xml:space="preserve"> strategy, such that moving the</w:t>
      </w:r>
      <w:r w:rsidR="006A6049" w:rsidRPr="005D3E4B">
        <w:rPr>
          <w:rFonts w:ascii="Times New Roman" w:eastAsia="MS Mincho" w:hAnsi="Times New Roman"/>
          <w:lang w:val="en-GB"/>
        </w:rPr>
        <w:t xml:space="preserve"> BMD T-score distribution </w:t>
      </w:r>
      <w:r w:rsidR="006A6049">
        <w:rPr>
          <w:rFonts w:ascii="Times New Roman" w:eastAsia="MS Mincho" w:hAnsi="Times New Roman"/>
          <w:lang w:val="en-GB"/>
        </w:rPr>
        <w:t xml:space="preserve">upward by 0.27 SD gave an </w:t>
      </w:r>
      <w:r w:rsidR="006A6049">
        <w:rPr>
          <w:rFonts w:ascii="Times New Roman" w:eastAsia="MS Mincho" w:hAnsi="Times New Roman"/>
          <w:lang w:val="en-GB"/>
        </w:rPr>
        <w:lastRenderedPageBreak/>
        <w:t>equivalent reduction in numbers of MOF; the corresponding figure for the equivalent number of hip fracture prevented was 0.35 SD.</w:t>
      </w:r>
    </w:p>
    <w:p w14:paraId="47C53A93" w14:textId="53323720" w:rsidR="006E2750" w:rsidRPr="005D3E4B" w:rsidRDefault="006A6049" w:rsidP="005D3E4B">
      <w:pPr>
        <w:spacing w:after="120" w:line="360" w:lineRule="auto"/>
        <w:jc w:val="both"/>
        <w:rPr>
          <w:rFonts w:ascii="Times New Roman" w:eastAsia="MS Mincho" w:hAnsi="Times New Roman"/>
          <w:lang w:val="en-GB"/>
        </w:rPr>
      </w:pPr>
      <w:r>
        <w:rPr>
          <w:rFonts w:ascii="Times New Roman" w:eastAsia="MS Mincho" w:hAnsi="Times New Roman"/>
          <w:lang w:val="en-GB"/>
        </w:rPr>
        <w:t xml:space="preserve">We used 0.25 SD and 0.5 SD population shifts as illustrative examples of the effect of the </w:t>
      </w:r>
      <w:r w:rsidR="00F84908">
        <w:rPr>
          <w:rFonts w:ascii="Times New Roman" w:eastAsia="MS Mincho" w:hAnsi="Times New Roman"/>
          <w:lang w:val="en-GB"/>
        </w:rPr>
        <w:t>population</w:t>
      </w:r>
      <w:r>
        <w:rPr>
          <w:rFonts w:ascii="Times New Roman" w:eastAsia="MS Mincho" w:hAnsi="Times New Roman"/>
          <w:lang w:val="en-GB"/>
        </w:rPr>
        <w:t xml:space="preserve"> strategy. Thus</w:t>
      </w:r>
      <w:r w:rsidR="00124C75">
        <w:rPr>
          <w:rFonts w:ascii="Times New Roman" w:eastAsia="MS Mincho" w:hAnsi="Times New Roman"/>
          <w:lang w:val="en-GB"/>
        </w:rPr>
        <w:t>,</w:t>
      </w:r>
      <w:r>
        <w:rPr>
          <w:rFonts w:ascii="Times New Roman" w:eastAsia="MS Mincho" w:hAnsi="Times New Roman"/>
          <w:lang w:val="en-GB"/>
        </w:rPr>
        <w:t xml:space="preserve"> a global upward shift of</w:t>
      </w:r>
      <w:r w:rsidRPr="005D3E4B">
        <w:rPr>
          <w:rFonts w:ascii="Times New Roman" w:eastAsia="MS Mincho" w:hAnsi="Times New Roman"/>
          <w:lang w:val="en-GB"/>
        </w:rPr>
        <w:t xml:space="preserve"> BMD by 0.25 SD prevent</w:t>
      </w:r>
      <w:r>
        <w:rPr>
          <w:rFonts w:ascii="Times New Roman" w:eastAsia="MS Mincho" w:hAnsi="Times New Roman"/>
          <w:lang w:val="en-GB"/>
        </w:rPr>
        <w:t>ed</w:t>
      </w:r>
      <w:r w:rsidRPr="005D3E4B">
        <w:rPr>
          <w:rFonts w:ascii="Times New Roman" w:eastAsia="MS Mincho" w:hAnsi="Times New Roman"/>
          <w:lang w:val="en-GB"/>
        </w:rPr>
        <w:t xml:space="preserve"> 524 MOF </w:t>
      </w:r>
      <w:r w:rsidR="001957AF">
        <w:rPr>
          <w:rFonts w:ascii="Times New Roman" w:eastAsia="MS Mincho" w:hAnsi="Times New Roman"/>
          <w:lang w:val="en-GB"/>
        </w:rPr>
        <w:t>including</w:t>
      </w:r>
      <w:r w:rsidR="001957AF" w:rsidRPr="005D3E4B">
        <w:rPr>
          <w:rFonts w:ascii="Times New Roman" w:eastAsia="MS Mincho" w:hAnsi="Times New Roman"/>
          <w:lang w:val="en-GB"/>
        </w:rPr>
        <w:t xml:space="preserve"> </w:t>
      </w:r>
      <w:r w:rsidRPr="005D3E4B">
        <w:rPr>
          <w:rFonts w:ascii="Times New Roman" w:eastAsia="MS Mincho" w:hAnsi="Times New Roman"/>
          <w:lang w:val="en-GB"/>
        </w:rPr>
        <w:t xml:space="preserve">354 hip fractures. </w:t>
      </w:r>
      <w:r w:rsidR="006E2750" w:rsidRPr="005D3E4B">
        <w:rPr>
          <w:rFonts w:ascii="Times New Roman" w:eastAsia="MS Mincho" w:hAnsi="Times New Roman"/>
          <w:lang w:val="en-GB"/>
        </w:rPr>
        <w:t xml:space="preserve">The figures for </w:t>
      </w:r>
      <w:r>
        <w:rPr>
          <w:rFonts w:ascii="Times New Roman" w:eastAsia="MS Mincho" w:hAnsi="Times New Roman"/>
          <w:lang w:val="en-GB"/>
        </w:rPr>
        <w:t xml:space="preserve">a population increase of </w:t>
      </w:r>
      <w:r w:rsidR="006E2750" w:rsidRPr="005D3E4B">
        <w:rPr>
          <w:rFonts w:ascii="Times New Roman" w:eastAsia="MS Mincho" w:hAnsi="Times New Roman"/>
          <w:lang w:val="en-GB"/>
        </w:rPr>
        <w:t xml:space="preserve">0.5 SD were </w:t>
      </w:r>
      <w:r w:rsidR="00351204" w:rsidRPr="005D3E4B">
        <w:rPr>
          <w:rFonts w:ascii="Times New Roman" w:eastAsia="MS Mincho" w:hAnsi="Times New Roman"/>
          <w:lang w:val="en-GB"/>
        </w:rPr>
        <w:t>973</w:t>
      </w:r>
      <w:r w:rsidR="006E2750" w:rsidRPr="005D3E4B">
        <w:rPr>
          <w:rFonts w:ascii="Times New Roman" w:eastAsia="MS Mincho" w:hAnsi="Times New Roman"/>
          <w:lang w:val="en-GB"/>
        </w:rPr>
        <w:t xml:space="preserve"> MOF prevented </w:t>
      </w:r>
      <w:r w:rsidR="001957AF">
        <w:rPr>
          <w:rFonts w:ascii="Times New Roman" w:eastAsia="MS Mincho" w:hAnsi="Times New Roman"/>
          <w:lang w:val="en-GB"/>
        </w:rPr>
        <w:t>including</w:t>
      </w:r>
      <w:r w:rsidR="001957AF" w:rsidRPr="005D3E4B">
        <w:rPr>
          <w:rFonts w:ascii="Times New Roman" w:eastAsia="MS Mincho" w:hAnsi="Times New Roman"/>
          <w:lang w:val="en-GB"/>
        </w:rPr>
        <w:t xml:space="preserve"> </w:t>
      </w:r>
      <w:r w:rsidR="00351204" w:rsidRPr="005D3E4B">
        <w:rPr>
          <w:rFonts w:ascii="Times New Roman" w:eastAsia="MS Mincho" w:hAnsi="Times New Roman"/>
          <w:lang w:val="en-GB"/>
        </w:rPr>
        <w:t>640</w:t>
      </w:r>
      <w:r w:rsidR="006E2750" w:rsidRPr="005D3E4B">
        <w:rPr>
          <w:rFonts w:ascii="Times New Roman" w:eastAsia="MS Mincho" w:hAnsi="Times New Roman"/>
          <w:lang w:val="en-GB"/>
        </w:rPr>
        <w:t xml:space="preserve"> hip fractures.</w:t>
      </w:r>
      <w:r w:rsidR="00B47EA2" w:rsidRPr="005D3E4B">
        <w:rPr>
          <w:rFonts w:ascii="Times New Roman" w:eastAsia="MS Mincho" w:hAnsi="Times New Roman"/>
          <w:lang w:val="en-GB"/>
        </w:rPr>
        <w:t xml:space="preserve"> These findings are summarised in Table 2 and Figure </w:t>
      </w:r>
      <w:r w:rsidR="00960906">
        <w:rPr>
          <w:rFonts w:ascii="Times New Roman" w:eastAsia="MS Mincho" w:hAnsi="Times New Roman"/>
          <w:lang w:val="en-GB"/>
        </w:rPr>
        <w:t>3</w:t>
      </w:r>
      <w:r w:rsidR="00B47EA2" w:rsidRPr="005D3E4B">
        <w:rPr>
          <w:rFonts w:ascii="Times New Roman" w:eastAsia="MS Mincho" w:hAnsi="Times New Roman"/>
          <w:lang w:val="en-GB"/>
        </w:rPr>
        <w:t xml:space="preserve">. </w:t>
      </w:r>
      <w:r w:rsidR="006E297C">
        <w:rPr>
          <w:rFonts w:ascii="Times New Roman" w:eastAsia="MS Mincho" w:hAnsi="Times New Roman"/>
          <w:lang w:val="en-GB"/>
        </w:rPr>
        <w:t xml:space="preserve">Supplementary Table 1 documents the comparative findings for all </w:t>
      </w:r>
      <w:r w:rsidR="00F84908">
        <w:rPr>
          <w:rFonts w:ascii="Times New Roman" w:eastAsia="MS Mincho" w:hAnsi="Times New Roman"/>
          <w:lang w:val="en-GB"/>
        </w:rPr>
        <w:t xml:space="preserve">population </w:t>
      </w:r>
      <w:r w:rsidR="006E297C">
        <w:rPr>
          <w:rFonts w:ascii="Times New Roman" w:eastAsia="MS Mincho" w:hAnsi="Times New Roman"/>
          <w:lang w:val="en-GB"/>
        </w:rPr>
        <w:t xml:space="preserve">T-score adjustments. </w:t>
      </w:r>
      <w:r w:rsidR="006E2750" w:rsidRPr="005D3E4B">
        <w:rPr>
          <w:rFonts w:ascii="Times New Roman" w:eastAsia="MS Mincho" w:hAnsi="Times New Roman"/>
          <w:lang w:val="en-GB"/>
        </w:rPr>
        <w:t>The ratio of hip fracture</w:t>
      </w:r>
      <w:r>
        <w:rPr>
          <w:rFonts w:ascii="Times New Roman" w:eastAsia="MS Mincho" w:hAnsi="Times New Roman"/>
          <w:lang w:val="en-GB"/>
        </w:rPr>
        <w:t xml:space="preserve"> to MOF</w:t>
      </w:r>
      <w:r w:rsidR="006E2750" w:rsidRPr="005D3E4B">
        <w:rPr>
          <w:rFonts w:ascii="Times New Roman" w:eastAsia="MS Mincho" w:hAnsi="Times New Roman"/>
          <w:lang w:val="en-GB"/>
        </w:rPr>
        <w:t xml:space="preserve"> prevented differed by</w:t>
      </w:r>
      <w:r w:rsidR="008B7AA3" w:rsidRPr="005D3E4B">
        <w:rPr>
          <w:rFonts w:ascii="Times New Roman" w:eastAsia="MS Mincho" w:hAnsi="Times New Roman"/>
          <w:lang w:val="en-GB"/>
        </w:rPr>
        <w:t xml:space="preserve"> the two</w:t>
      </w:r>
      <w:r w:rsidR="006E2750" w:rsidRPr="005D3E4B">
        <w:rPr>
          <w:rFonts w:ascii="Times New Roman" w:eastAsia="MS Mincho" w:hAnsi="Times New Roman"/>
          <w:lang w:val="en-GB"/>
        </w:rPr>
        <w:t xml:space="preserve"> approaches. </w:t>
      </w:r>
      <w:r w:rsidR="00BC33E6" w:rsidRPr="005D3E4B">
        <w:rPr>
          <w:rFonts w:ascii="Times New Roman" w:eastAsia="MS Mincho" w:hAnsi="Times New Roman"/>
          <w:lang w:val="en-GB"/>
        </w:rPr>
        <w:t>Thus,</w:t>
      </w:r>
      <w:r w:rsidR="006E2750" w:rsidRPr="005D3E4B">
        <w:rPr>
          <w:rFonts w:ascii="Times New Roman" w:eastAsia="MS Mincho" w:hAnsi="Times New Roman"/>
          <w:lang w:val="en-GB"/>
        </w:rPr>
        <w:t xml:space="preserve"> for the </w:t>
      </w:r>
      <w:r w:rsidR="00F91AEA">
        <w:rPr>
          <w:rFonts w:ascii="Times New Roman" w:eastAsia="MS Mincho" w:hAnsi="Times New Roman"/>
          <w:lang w:val="en-GB"/>
        </w:rPr>
        <w:t>high-risk</w:t>
      </w:r>
      <w:r>
        <w:rPr>
          <w:rFonts w:ascii="Times New Roman" w:eastAsia="MS Mincho" w:hAnsi="Times New Roman"/>
          <w:lang w:val="en-GB"/>
        </w:rPr>
        <w:t xml:space="preserve"> strategy</w:t>
      </w:r>
      <w:r w:rsidR="00701EAB" w:rsidRPr="005D3E4B">
        <w:rPr>
          <w:rFonts w:ascii="Times New Roman" w:eastAsia="MS Mincho" w:hAnsi="Times New Roman"/>
          <w:lang w:val="en-GB"/>
        </w:rPr>
        <w:t xml:space="preserve"> the ratio was</w:t>
      </w:r>
      <w:r w:rsidR="00F91AEA">
        <w:rPr>
          <w:rFonts w:ascii="Times New Roman" w:eastAsia="MS Mincho" w:hAnsi="Times New Roman"/>
          <w:lang w:val="en-GB"/>
        </w:rPr>
        <w:t xml:space="preserve"> 0.81</w:t>
      </w:r>
      <w:r w:rsidR="00701EAB" w:rsidRPr="005D3E4B">
        <w:rPr>
          <w:rFonts w:ascii="Times New Roman" w:eastAsia="MS Mincho" w:hAnsi="Times New Roman"/>
          <w:lang w:val="en-GB"/>
        </w:rPr>
        <w:t xml:space="preserve">. </w:t>
      </w:r>
      <w:r w:rsidR="00F84908">
        <w:rPr>
          <w:rFonts w:ascii="Times New Roman" w:eastAsia="MS Mincho" w:hAnsi="Times New Roman"/>
          <w:lang w:val="en-GB"/>
        </w:rPr>
        <w:t>The ratios were lower</w:t>
      </w:r>
      <w:r w:rsidR="00701EAB" w:rsidRPr="005D3E4B">
        <w:rPr>
          <w:rFonts w:ascii="Times New Roman" w:eastAsia="MS Mincho" w:hAnsi="Times New Roman"/>
          <w:lang w:val="en-GB"/>
        </w:rPr>
        <w:t xml:space="preserve"> for the </w:t>
      </w:r>
      <w:r w:rsidR="00DE13BD">
        <w:rPr>
          <w:rFonts w:ascii="Times New Roman" w:eastAsia="MS Mincho" w:hAnsi="Times New Roman"/>
          <w:lang w:val="en-GB"/>
        </w:rPr>
        <w:t>population</w:t>
      </w:r>
      <w:r>
        <w:rPr>
          <w:rFonts w:ascii="Times New Roman" w:eastAsia="MS Mincho" w:hAnsi="Times New Roman"/>
          <w:lang w:val="en-GB"/>
        </w:rPr>
        <w:t xml:space="preserve"> strategy</w:t>
      </w:r>
      <w:r w:rsidR="00DE13BD">
        <w:rPr>
          <w:rFonts w:ascii="Times New Roman" w:eastAsia="MS Mincho" w:hAnsi="Times New Roman"/>
          <w:lang w:val="en-GB"/>
        </w:rPr>
        <w:t xml:space="preserve">: for </w:t>
      </w:r>
      <w:r w:rsidR="002374AB">
        <w:rPr>
          <w:rFonts w:ascii="Times New Roman" w:eastAsia="MS Mincho" w:hAnsi="Times New Roman"/>
          <w:lang w:val="en-GB"/>
        </w:rPr>
        <w:t>example,</w:t>
      </w:r>
      <w:r>
        <w:rPr>
          <w:rFonts w:ascii="Times New Roman" w:eastAsia="MS Mincho" w:hAnsi="Times New Roman"/>
          <w:lang w:val="en-GB"/>
        </w:rPr>
        <w:t xml:space="preserve"> </w:t>
      </w:r>
      <w:r w:rsidR="00F91AEA">
        <w:rPr>
          <w:rFonts w:ascii="Times New Roman" w:eastAsia="MS Mincho" w:hAnsi="Times New Roman"/>
          <w:lang w:val="en-GB"/>
        </w:rPr>
        <w:t>0.68</w:t>
      </w:r>
      <w:r w:rsidR="00701EAB" w:rsidRPr="005D3E4B">
        <w:rPr>
          <w:rFonts w:ascii="Times New Roman" w:eastAsia="MS Mincho" w:hAnsi="Times New Roman"/>
          <w:lang w:val="en-GB"/>
        </w:rPr>
        <w:t xml:space="preserve"> with an uplift of 0.25</w:t>
      </w:r>
      <w:r>
        <w:rPr>
          <w:rFonts w:ascii="Times New Roman" w:eastAsia="MS Mincho" w:hAnsi="Times New Roman"/>
          <w:lang w:val="en-GB"/>
        </w:rPr>
        <w:t xml:space="preserve"> </w:t>
      </w:r>
      <w:r w:rsidR="00701EAB" w:rsidRPr="005D3E4B">
        <w:rPr>
          <w:rFonts w:ascii="Times New Roman" w:eastAsia="MS Mincho" w:hAnsi="Times New Roman"/>
          <w:lang w:val="en-GB"/>
        </w:rPr>
        <w:t xml:space="preserve">SD BMD and </w:t>
      </w:r>
      <w:r w:rsidR="00F91AEA">
        <w:rPr>
          <w:rFonts w:ascii="Times New Roman" w:eastAsia="MS Mincho" w:hAnsi="Times New Roman"/>
          <w:lang w:val="en-GB"/>
        </w:rPr>
        <w:t>0.66</w:t>
      </w:r>
      <w:r w:rsidR="00701EAB" w:rsidRPr="005D3E4B">
        <w:rPr>
          <w:rFonts w:ascii="Times New Roman" w:eastAsia="MS Mincho" w:hAnsi="Times New Roman"/>
          <w:lang w:val="en-GB"/>
        </w:rPr>
        <w:t xml:space="preserve"> with the population increase of 0.5</w:t>
      </w:r>
      <w:r>
        <w:rPr>
          <w:rFonts w:ascii="Times New Roman" w:eastAsia="MS Mincho" w:hAnsi="Times New Roman"/>
          <w:lang w:val="en-GB"/>
        </w:rPr>
        <w:t xml:space="preserve"> </w:t>
      </w:r>
      <w:r w:rsidR="00701EAB" w:rsidRPr="005D3E4B">
        <w:rPr>
          <w:rFonts w:ascii="Times New Roman" w:eastAsia="MS Mincho" w:hAnsi="Times New Roman"/>
          <w:lang w:val="en-GB"/>
        </w:rPr>
        <w:t xml:space="preserve">SD. </w:t>
      </w:r>
    </w:p>
    <w:p w14:paraId="0EF13CBC" w14:textId="77777777" w:rsidR="00701EAB" w:rsidRPr="005D3E4B" w:rsidRDefault="00701EAB" w:rsidP="005D3E4B">
      <w:pPr>
        <w:spacing w:after="120" w:line="360" w:lineRule="auto"/>
        <w:jc w:val="both"/>
        <w:rPr>
          <w:rFonts w:ascii="Times New Roman" w:eastAsia="MS Mincho" w:hAnsi="Times New Roman"/>
          <w:i/>
          <w:lang w:val="en-GB"/>
        </w:rPr>
      </w:pPr>
      <w:r w:rsidRPr="005D3E4B">
        <w:rPr>
          <w:rFonts w:ascii="Times New Roman" w:eastAsia="MS Mincho" w:hAnsi="Times New Roman"/>
          <w:i/>
          <w:lang w:val="en-GB"/>
        </w:rPr>
        <w:t>Patterns of fracture prevention by age</w:t>
      </w:r>
    </w:p>
    <w:p w14:paraId="044D4D81" w14:textId="13D87B03" w:rsidR="00701EAB" w:rsidRPr="005D3E4B" w:rsidRDefault="008B7AA3" w:rsidP="005D3E4B">
      <w:pPr>
        <w:spacing w:after="120" w:line="360" w:lineRule="auto"/>
        <w:jc w:val="both"/>
        <w:rPr>
          <w:rFonts w:ascii="Times New Roman" w:eastAsia="MS Mincho" w:hAnsi="Times New Roman"/>
          <w:lang w:val="en-GB"/>
        </w:rPr>
      </w:pPr>
      <w:r w:rsidRPr="005D3E4B">
        <w:rPr>
          <w:rFonts w:ascii="Times New Roman" w:eastAsia="MS Mincho" w:hAnsi="Times New Roman"/>
          <w:lang w:val="en-GB"/>
        </w:rPr>
        <w:t xml:space="preserve">The numbers of fractures prevented by the </w:t>
      </w:r>
      <w:r w:rsidR="00000087">
        <w:rPr>
          <w:rFonts w:ascii="Times New Roman" w:eastAsia="MS Mincho" w:hAnsi="Times New Roman"/>
          <w:lang w:val="en-GB"/>
        </w:rPr>
        <w:t>high-risk strategy</w:t>
      </w:r>
      <w:r w:rsidRPr="005D3E4B">
        <w:rPr>
          <w:rFonts w:ascii="Times New Roman" w:eastAsia="MS Mincho" w:hAnsi="Times New Roman"/>
          <w:lang w:val="en-GB"/>
        </w:rPr>
        <w:t>, both MOF and hip fracture, increased with ag</w:t>
      </w:r>
      <w:r w:rsidR="0093404C" w:rsidRPr="005D3E4B">
        <w:rPr>
          <w:rFonts w:ascii="Times New Roman" w:eastAsia="MS Mincho" w:hAnsi="Times New Roman"/>
          <w:lang w:val="en-GB"/>
        </w:rPr>
        <w:t>e</w:t>
      </w:r>
      <w:r w:rsidRPr="005D3E4B">
        <w:rPr>
          <w:rFonts w:ascii="Times New Roman" w:eastAsia="MS Mincho" w:hAnsi="Times New Roman"/>
          <w:lang w:val="en-GB"/>
        </w:rPr>
        <w:t xml:space="preserve">. In contrast the age-related increase in numbers of MOF or hip fractures prevented with the </w:t>
      </w:r>
      <w:r w:rsidR="00DE13BD">
        <w:rPr>
          <w:rFonts w:ascii="Times New Roman" w:eastAsia="MS Mincho" w:hAnsi="Times New Roman"/>
          <w:lang w:val="en-GB"/>
        </w:rPr>
        <w:t>population</w:t>
      </w:r>
      <w:r w:rsidR="00000087">
        <w:rPr>
          <w:rFonts w:ascii="Times New Roman" w:eastAsia="MS Mincho" w:hAnsi="Times New Roman"/>
          <w:lang w:val="en-GB"/>
        </w:rPr>
        <w:t xml:space="preserve"> strategy</w:t>
      </w:r>
      <w:r w:rsidRPr="005D3E4B">
        <w:rPr>
          <w:rFonts w:ascii="Times New Roman" w:eastAsia="MS Mincho" w:hAnsi="Times New Roman"/>
          <w:lang w:val="en-GB"/>
        </w:rPr>
        <w:t xml:space="preserve"> </w:t>
      </w:r>
      <w:r w:rsidR="0093404C" w:rsidRPr="005D3E4B">
        <w:rPr>
          <w:rFonts w:ascii="Times New Roman" w:eastAsia="MS Mincho" w:hAnsi="Times New Roman"/>
          <w:lang w:val="en-GB"/>
        </w:rPr>
        <w:t>rose with age,</w:t>
      </w:r>
      <w:r w:rsidR="00B47EA2" w:rsidRPr="005D3E4B">
        <w:rPr>
          <w:rFonts w:ascii="Times New Roman" w:eastAsia="MS Mincho" w:hAnsi="Times New Roman"/>
          <w:lang w:val="en-GB"/>
        </w:rPr>
        <w:t xml:space="preserve"> </w:t>
      </w:r>
      <w:r w:rsidR="0093404C" w:rsidRPr="005D3E4B">
        <w:rPr>
          <w:rFonts w:ascii="Times New Roman" w:eastAsia="MS Mincho" w:hAnsi="Times New Roman"/>
          <w:lang w:val="en-GB"/>
        </w:rPr>
        <w:t>but peaked</w:t>
      </w:r>
      <w:r w:rsidRPr="005D3E4B">
        <w:rPr>
          <w:rFonts w:ascii="Times New Roman" w:eastAsia="MS Mincho" w:hAnsi="Times New Roman"/>
          <w:lang w:val="en-GB"/>
        </w:rPr>
        <w:t xml:space="preserve"> in the 70-79 year age band and declined thereafter.</w:t>
      </w:r>
      <w:r w:rsidR="00F91AEA">
        <w:rPr>
          <w:rFonts w:ascii="Times New Roman" w:eastAsia="MS Mincho" w:hAnsi="Times New Roman"/>
          <w:lang w:val="en-GB"/>
        </w:rPr>
        <w:t xml:space="preserve"> Table 2 documents the ratio of number of hip to MOF prevented by 10-year age band.</w:t>
      </w:r>
    </w:p>
    <w:p w14:paraId="1B4C1CCD" w14:textId="77777777" w:rsidR="008B7AA3" w:rsidRPr="005D3E4B" w:rsidRDefault="008B7AA3" w:rsidP="005D3E4B">
      <w:pPr>
        <w:spacing w:after="120" w:line="360" w:lineRule="auto"/>
        <w:jc w:val="both"/>
        <w:rPr>
          <w:rFonts w:ascii="Times New Roman" w:eastAsia="MS Mincho" w:hAnsi="Times New Roman"/>
          <w:lang w:val="en-GB"/>
        </w:rPr>
      </w:pPr>
    </w:p>
    <w:p w14:paraId="6F529FD9" w14:textId="77777777" w:rsidR="008B7AA3" w:rsidRPr="005D3E4B" w:rsidRDefault="008B7AA3" w:rsidP="005D3E4B">
      <w:pPr>
        <w:spacing w:after="120" w:line="360" w:lineRule="auto"/>
        <w:jc w:val="both"/>
        <w:rPr>
          <w:rFonts w:ascii="Times New Roman" w:eastAsia="MS Mincho" w:hAnsi="Times New Roman"/>
          <w:b/>
          <w:bCs/>
          <w:lang w:val="en-GB"/>
        </w:rPr>
      </w:pPr>
      <w:bookmarkStart w:id="0" w:name="_Hlk65482693"/>
      <w:r w:rsidRPr="005D3E4B">
        <w:rPr>
          <w:rFonts w:ascii="Times New Roman" w:eastAsia="MS Mincho" w:hAnsi="Times New Roman"/>
          <w:b/>
          <w:bCs/>
          <w:lang w:val="en-GB"/>
        </w:rPr>
        <w:t>Discussion</w:t>
      </w:r>
    </w:p>
    <w:p w14:paraId="51F9ADC0" w14:textId="7B793323" w:rsidR="008B7AA3" w:rsidRPr="005D3E4B" w:rsidRDefault="00A67566" w:rsidP="005D3E4B">
      <w:pPr>
        <w:spacing w:after="120" w:line="360" w:lineRule="auto"/>
        <w:jc w:val="both"/>
        <w:rPr>
          <w:rFonts w:ascii="Times New Roman" w:eastAsia="MS Mincho" w:hAnsi="Times New Roman"/>
          <w:lang w:val="en-GB"/>
        </w:rPr>
      </w:pPr>
      <w:bookmarkStart w:id="1" w:name="_Hlk65482559"/>
      <w:r>
        <w:rPr>
          <w:rFonts w:ascii="Times New Roman" w:eastAsia="MS Mincho" w:hAnsi="Times New Roman"/>
          <w:lang w:val="en-GB"/>
        </w:rPr>
        <w:t xml:space="preserve">The present study </w:t>
      </w:r>
      <w:r w:rsidR="003C1C22">
        <w:rPr>
          <w:rFonts w:ascii="Times New Roman" w:eastAsia="MS Mincho" w:hAnsi="Times New Roman"/>
          <w:lang w:val="en-GB"/>
        </w:rPr>
        <w:t>q</w:t>
      </w:r>
      <w:r>
        <w:rPr>
          <w:rFonts w:ascii="Times New Roman" w:eastAsia="MS Mincho" w:hAnsi="Times New Roman"/>
          <w:lang w:val="en-GB"/>
        </w:rPr>
        <w:t xml:space="preserve">uantifies </w:t>
      </w:r>
      <w:r w:rsidR="003C1C22">
        <w:rPr>
          <w:rFonts w:ascii="Times New Roman" w:eastAsia="MS Mincho" w:hAnsi="Times New Roman"/>
          <w:lang w:val="en-GB"/>
        </w:rPr>
        <w:t xml:space="preserve">the </w:t>
      </w:r>
      <w:r w:rsidR="00A52586">
        <w:rPr>
          <w:rFonts w:ascii="Times New Roman" w:eastAsia="MS Mincho" w:hAnsi="Times New Roman"/>
          <w:lang w:val="en-GB"/>
        </w:rPr>
        <w:t>gains in fractures saved when applying global or high risk stra</w:t>
      </w:r>
      <w:r w:rsidR="004A5F67">
        <w:rPr>
          <w:rFonts w:ascii="Times New Roman" w:eastAsia="MS Mincho" w:hAnsi="Times New Roman"/>
          <w:lang w:val="en-GB"/>
        </w:rPr>
        <w:t>tegies</w:t>
      </w:r>
      <w:r w:rsidR="004A02BE">
        <w:rPr>
          <w:rFonts w:ascii="Times New Roman" w:eastAsia="MS Mincho" w:hAnsi="Times New Roman"/>
          <w:lang w:val="en-GB"/>
        </w:rPr>
        <w:t>.</w:t>
      </w:r>
      <w:r w:rsidR="004A5F67">
        <w:rPr>
          <w:rFonts w:ascii="Times New Roman" w:eastAsia="MS Mincho" w:hAnsi="Times New Roman"/>
          <w:lang w:val="en-GB"/>
        </w:rPr>
        <w:t xml:space="preserve"> </w:t>
      </w:r>
      <w:r w:rsidR="008B7AA3" w:rsidRPr="005D3E4B">
        <w:rPr>
          <w:rFonts w:ascii="Times New Roman" w:eastAsia="MS Mincho" w:hAnsi="Times New Roman"/>
          <w:lang w:val="en-GB"/>
        </w:rPr>
        <w:t xml:space="preserve">We have </w:t>
      </w:r>
      <w:r w:rsidR="00B415E2">
        <w:rPr>
          <w:rFonts w:ascii="Times New Roman" w:eastAsia="MS Mincho" w:hAnsi="Times New Roman"/>
          <w:lang w:val="en-GB"/>
        </w:rPr>
        <w:t xml:space="preserve">thus </w:t>
      </w:r>
      <w:r w:rsidR="008B7AA3" w:rsidRPr="005D3E4B">
        <w:rPr>
          <w:rFonts w:ascii="Times New Roman" w:eastAsia="MS Mincho" w:hAnsi="Times New Roman"/>
          <w:lang w:val="en-GB"/>
        </w:rPr>
        <w:t>demonstrated, in a simulated cohort of older women, that both population-based and targeted strategies are expected to reduce the numbers of incident fractures</w:t>
      </w:r>
      <w:r w:rsidR="00D87921" w:rsidRPr="005D3E4B">
        <w:rPr>
          <w:rFonts w:ascii="Times New Roman" w:eastAsia="MS Mincho" w:hAnsi="Times New Roman"/>
          <w:lang w:val="en-GB"/>
        </w:rPr>
        <w:t xml:space="preserve"> in a population</w:t>
      </w:r>
      <w:r w:rsidR="008B7AA3" w:rsidRPr="005D3E4B">
        <w:rPr>
          <w:rFonts w:ascii="Times New Roman" w:eastAsia="MS Mincho" w:hAnsi="Times New Roman"/>
          <w:lang w:val="en-GB"/>
        </w:rPr>
        <w:t>. The effects differ</w:t>
      </w:r>
      <w:r w:rsidR="00C777E6">
        <w:rPr>
          <w:rFonts w:ascii="Times New Roman" w:eastAsia="MS Mincho" w:hAnsi="Times New Roman"/>
          <w:lang w:val="en-GB"/>
        </w:rPr>
        <w:t>ed</w:t>
      </w:r>
      <w:r w:rsidR="008B7AA3" w:rsidRPr="005D3E4B">
        <w:rPr>
          <w:rFonts w:ascii="Times New Roman" w:eastAsia="MS Mincho" w:hAnsi="Times New Roman"/>
          <w:lang w:val="en-GB"/>
        </w:rPr>
        <w:t xml:space="preserve"> somewhat by fracture </w:t>
      </w:r>
      <w:r w:rsidR="00C777E6">
        <w:rPr>
          <w:rFonts w:ascii="Times New Roman" w:eastAsia="MS Mincho" w:hAnsi="Times New Roman"/>
          <w:lang w:val="en-GB"/>
        </w:rPr>
        <w:t xml:space="preserve">site </w:t>
      </w:r>
      <w:r w:rsidR="00C11AD0">
        <w:rPr>
          <w:rFonts w:ascii="Times New Roman" w:eastAsia="MS Mincho" w:hAnsi="Times New Roman"/>
          <w:lang w:val="en-GB"/>
        </w:rPr>
        <w:t xml:space="preserve">(likely a consequence of the different gradient of risk with BMD by fracture </w:t>
      </w:r>
      <w:r w:rsidR="00C777E6">
        <w:rPr>
          <w:rFonts w:ascii="Times New Roman" w:eastAsia="MS Mincho" w:hAnsi="Times New Roman"/>
          <w:lang w:val="en-GB"/>
        </w:rPr>
        <w:t>site</w:t>
      </w:r>
      <w:r w:rsidR="00C11AD0">
        <w:rPr>
          <w:rFonts w:ascii="Times New Roman" w:eastAsia="MS Mincho" w:hAnsi="Times New Roman"/>
          <w:lang w:val="en-GB"/>
        </w:rPr>
        <w:t>)</w:t>
      </w:r>
      <w:r w:rsidR="008B7AA3" w:rsidRPr="005D3E4B">
        <w:rPr>
          <w:rFonts w:ascii="Times New Roman" w:eastAsia="MS Mincho" w:hAnsi="Times New Roman"/>
          <w:lang w:val="en-GB"/>
        </w:rPr>
        <w:t xml:space="preserve"> and by age band. </w:t>
      </w:r>
      <w:r w:rsidR="004329D4" w:rsidRPr="005D3E4B">
        <w:rPr>
          <w:rFonts w:ascii="Times New Roman" w:eastAsia="MS Mincho" w:hAnsi="Times New Roman"/>
          <w:lang w:val="en-GB"/>
        </w:rPr>
        <w:t>Thus</w:t>
      </w:r>
      <w:r w:rsidR="00911995">
        <w:rPr>
          <w:rFonts w:ascii="Times New Roman" w:eastAsia="MS Mincho" w:hAnsi="Times New Roman"/>
          <w:lang w:val="en-GB"/>
        </w:rPr>
        <w:t>,</w:t>
      </w:r>
      <w:r w:rsidR="004329D4" w:rsidRPr="005D3E4B">
        <w:rPr>
          <w:rFonts w:ascii="Times New Roman" w:eastAsia="MS Mincho" w:hAnsi="Times New Roman"/>
          <w:lang w:val="en-GB"/>
        </w:rPr>
        <w:t xml:space="preserve"> the T-score intervention</w:t>
      </w:r>
      <w:r w:rsidR="00000087">
        <w:rPr>
          <w:rFonts w:ascii="Times New Roman" w:eastAsia="MS Mincho" w:hAnsi="Times New Roman"/>
          <w:lang w:val="en-GB"/>
        </w:rPr>
        <w:t xml:space="preserve"> (high-risk strategy)</w:t>
      </w:r>
      <w:r w:rsidR="004329D4" w:rsidRPr="005D3E4B">
        <w:rPr>
          <w:rFonts w:ascii="Times New Roman" w:eastAsia="MS Mincho" w:hAnsi="Times New Roman"/>
          <w:lang w:val="en-GB"/>
        </w:rPr>
        <w:t xml:space="preserve">, which might be regarded as corresponding to our current approach of targeting those at highest fracture risk, prevented a greater number of hip fractures relative to MOF, compared with the </w:t>
      </w:r>
      <w:r w:rsidR="00CB2054">
        <w:rPr>
          <w:rFonts w:ascii="Times New Roman" w:eastAsia="MS Mincho" w:hAnsi="Times New Roman"/>
          <w:lang w:val="en-GB"/>
        </w:rPr>
        <w:t>population</w:t>
      </w:r>
      <w:r w:rsidR="00000087">
        <w:rPr>
          <w:rFonts w:ascii="Times New Roman" w:eastAsia="MS Mincho" w:hAnsi="Times New Roman"/>
          <w:lang w:val="en-GB"/>
        </w:rPr>
        <w:t xml:space="preserve"> strategy </w:t>
      </w:r>
      <w:r w:rsidR="004329D4" w:rsidRPr="005D3E4B">
        <w:rPr>
          <w:rFonts w:ascii="Times New Roman" w:eastAsia="MS Mincho" w:hAnsi="Times New Roman"/>
          <w:lang w:val="en-GB"/>
        </w:rPr>
        <w:t>(which might be viewed a</w:t>
      </w:r>
      <w:r w:rsidR="00000087">
        <w:rPr>
          <w:rFonts w:ascii="Times New Roman" w:eastAsia="MS Mincho" w:hAnsi="Times New Roman"/>
          <w:lang w:val="en-GB"/>
        </w:rPr>
        <w:t>s</w:t>
      </w:r>
      <w:r w:rsidR="004329D4" w:rsidRPr="005D3E4B">
        <w:rPr>
          <w:rFonts w:ascii="Times New Roman" w:eastAsia="MS Mincho" w:hAnsi="Times New Roman"/>
          <w:lang w:val="en-GB"/>
        </w:rPr>
        <w:t xml:space="preserve"> representing the results of a successful public health intervention). Consist</w:t>
      </w:r>
      <w:r w:rsidR="00EF3573">
        <w:rPr>
          <w:rFonts w:ascii="Times New Roman" w:eastAsia="MS Mincho" w:hAnsi="Times New Roman"/>
          <w:lang w:val="en-GB"/>
        </w:rPr>
        <w:t>ent</w:t>
      </w:r>
      <w:r w:rsidR="004329D4" w:rsidRPr="005D3E4B">
        <w:rPr>
          <w:rFonts w:ascii="Times New Roman" w:eastAsia="MS Mincho" w:hAnsi="Times New Roman"/>
          <w:lang w:val="en-GB"/>
        </w:rPr>
        <w:t xml:space="preserve"> with this observation, the </w:t>
      </w:r>
      <w:r w:rsidR="00000087">
        <w:rPr>
          <w:rFonts w:ascii="Times New Roman" w:eastAsia="MS Mincho" w:hAnsi="Times New Roman"/>
          <w:lang w:val="en-GB"/>
        </w:rPr>
        <w:t>high-risk strategy</w:t>
      </w:r>
      <w:r w:rsidR="004329D4" w:rsidRPr="005D3E4B">
        <w:rPr>
          <w:rFonts w:ascii="Times New Roman" w:eastAsia="MS Mincho" w:hAnsi="Times New Roman"/>
          <w:lang w:val="en-GB"/>
        </w:rPr>
        <w:t xml:space="preserve"> prevented most fractures in the oldest </w:t>
      </w:r>
      <w:r w:rsidR="00D87921" w:rsidRPr="005D3E4B">
        <w:rPr>
          <w:rFonts w:ascii="Times New Roman" w:eastAsia="MS Mincho" w:hAnsi="Times New Roman"/>
          <w:lang w:val="en-GB"/>
        </w:rPr>
        <w:t xml:space="preserve">age </w:t>
      </w:r>
      <w:r w:rsidR="004329D4" w:rsidRPr="005D3E4B">
        <w:rPr>
          <w:rFonts w:ascii="Times New Roman" w:eastAsia="MS Mincho" w:hAnsi="Times New Roman"/>
          <w:lang w:val="en-GB"/>
        </w:rPr>
        <w:t xml:space="preserve">band; in contrast the </w:t>
      </w:r>
      <w:r w:rsidR="00CB2054">
        <w:rPr>
          <w:rFonts w:ascii="Times New Roman" w:eastAsia="MS Mincho" w:hAnsi="Times New Roman"/>
          <w:lang w:val="en-GB"/>
        </w:rPr>
        <w:t>population</w:t>
      </w:r>
      <w:r w:rsidR="00000087">
        <w:rPr>
          <w:rFonts w:ascii="Times New Roman" w:eastAsia="MS Mincho" w:hAnsi="Times New Roman"/>
          <w:lang w:val="en-GB"/>
        </w:rPr>
        <w:t xml:space="preserve"> strategy</w:t>
      </w:r>
      <w:r w:rsidR="004329D4" w:rsidRPr="005D3E4B">
        <w:rPr>
          <w:rFonts w:ascii="Times New Roman" w:eastAsia="MS Mincho" w:hAnsi="Times New Roman"/>
          <w:lang w:val="en-GB"/>
        </w:rPr>
        <w:t xml:space="preserve"> appeared to prevent most fractures </w:t>
      </w:r>
      <w:r w:rsidR="00D87921" w:rsidRPr="005D3E4B">
        <w:rPr>
          <w:rFonts w:ascii="Times New Roman" w:eastAsia="MS Mincho" w:hAnsi="Times New Roman"/>
          <w:lang w:val="en-GB"/>
        </w:rPr>
        <w:t>in</w:t>
      </w:r>
      <w:r w:rsidR="004329D4" w:rsidRPr="005D3E4B">
        <w:rPr>
          <w:rFonts w:ascii="Times New Roman" w:eastAsia="MS Mincho" w:hAnsi="Times New Roman"/>
          <w:lang w:val="en-GB"/>
        </w:rPr>
        <w:t xml:space="preserve"> a younger age (</w:t>
      </w:r>
      <w:r w:rsidR="003C04E2" w:rsidRPr="005D3E4B">
        <w:rPr>
          <w:rFonts w:ascii="Times New Roman" w:eastAsia="MS Mincho" w:hAnsi="Times New Roman"/>
          <w:lang w:val="en-GB"/>
        </w:rPr>
        <w:t>70-79-year</w:t>
      </w:r>
      <w:r w:rsidR="004329D4" w:rsidRPr="005D3E4B">
        <w:rPr>
          <w:rFonts w:ascii="Times New Roman" w:eastAsia="MS Mincho" w:hAnsi="Times New Roman"/>
          <w:lang w:val="en-GB"/>
        </w:rPr>
        <w:t xml:space="preserve"> age band).</w:t>
      </w:r>
      <w:r w:rsidR="00000087">
        <w:rPr>
          <w:rFonts w:ascii="Times New Roman" w:eastAsia="MS Mincho" w:hAnsi="Times New Roman"/>
          <w:lang w:val="en-GB"/>
        </w:rPr>
        <w:t xml:space="preserve"> It was notable however that even a very modest 0.1 SD increase in BMD population-wide would be expected to result in a tangible reduction in the fracture burden (</w:t>
      </w:r>
      <w:r w:rsidR="00000087" w:rsidRPr="00000087">
        <w:rPr>
          <w:rFonts w:ascii="Times New Roman" w:eastAsia="MS Mincho" w:hAnsi="Times New Roman"/>
          <w:lang w:val="en-GB"/>
        </w:rPr>
        <w:t>4% decrease in MOF and 8% for hip fracture).</w:t>
      </w:r>
    </w:p>
    <w:p w14:paraId="54E5A6A0" w14:textId="7B33C9FA" w:rsidR="008339B9" w:rsidRDefault="00BD6A0A" w:rsidP="005D3E4B">
      <w:pPr>
        <w:spacing w:after="120" w:line="360" w:lineRule="auto"/>
        <w:jc w:val="both"/>
        <w:rPr>
          <w:rFonts w:ascii="Times New Roman" w:eastAsia="MS Mincho" w:hAnsi="Times New Roman"/>
          <w:lang w:val="en-GB"/>
        </w:rPr>
      </w:pPr>
      <w:r w:rsidRPr="005D3E4B">
        <w:rPr>
          <w:rFonts w:ascii="Times New Roman" w:eastAsia="MS Mincho" w:hAnsi="Times New Roman"/>
          <w:lang w:val="en-GB"/>
        </w:rPr>
        <w:t xml:space="preserve">We used a large simulated cohort of women, with the </w:t>
      </w:r>
      <w:r w:rsidRPr="001C29B9">
        <w:rPr>
          <w:rFonts w:ascii="Times New Roman" w:eastAsia="MS Mincho" w:hAnsi="Times New Roman"/>
          <w:lang w:val="en-GB"/>
        </w:rPr>
        <w:t>UK age and BMI distribution, and</w:t>
      </w:r>
      <w:r w:rsidRPr="005D3E4B">
        <w:rPr>
          <w:rFonts w:ascii="Times New Roman" w:eastAsia="MS Mincho" w:hAnsi="Times New Roman"/>
          <w:lang w:val="en-GB"/>
        </w:rPr>
        <w:t xml:space="preserve"> prevalence of risk factors based on</w:t>
      </w:r>
      <w:r w:rsidR="008339B9">
        <w:rPr>
          <w:rFonts w:ascii="Times New Roman" w:eastAsia="MS Mincho" w:hAnsi="Times New Roman"/>
          <w:lang w:val="en-GB"/>
        </w:rPr>
        <w:t xml:space="preserve"> the</w:t>
      </w:r>
      <w:r w:rsidRPr="005D3E4B">
        <w:rPr>
          <w:rFonts w:ascii="Times New Roman" w:eastAsia="MS Mincho" w:hAnsi="Times New Roman"/>
          <w:lang w:val="en-GB"/>
        </w:rPr>
        <w:t xml:space="preserve"> </w:t>
      </w:r>
      <w:r w:rsidR="008339B9">
        <w:rPr>
          <w:rFonts w:ascii="Times New Roman" w:eastAsia="MS Mincho" w:hAnsi="Times New Roman"/>
          <w:lang w:val="en-GB"/>
        </w:rPr>
        <w:t>European</w:t>
      </w:r>
      <w:r w:rsidRPr="005D3E4B">
        <w:rPr>
          <w:rFonts w:ascii="Times New Roman" w:eastAsia="MS Mincho" w:hAnsi="Times New Roman"/>
          <w:lang w:val="en-GB"/>
        </w:rPr>
        <w:t xml:space="preserve"> </w:t>
      </w:r>
      <w:r w:rsidR="00D87921" w:rsidRPr="005D3E4B">
        <w:rPr>
          <w:rFonts w:ascii="Times New Roman" w:eastAsia="MS Mincho" w:hAnsi="Times New Roman"/>
          <w:lang w:val="en-GB"/>
        </w:rPr>
        <w:t>FRAX</w:t>
      </w:r>
      <w:r w:rsidRPr="005D3E4B">
        <w:rPr>
          <w:rFonts w:ascii="Times New Roman" w:eastAsia="MS Mincho" w:hAnsi="Times New Roman"/>
          <w:lang w:val="en-GB"/>
        </w:rPr>
        <w:t xml:space="preserve"> cohorts. This permitted alteration of BMD in the models in a uniform way across the cohort</w:t>
      </w:r>
      <w:r w:rsidR="00B94534">
        <w:rPr>
          <w:rFonts w:ascii="Times New Roman" w:eastAsia="MS Mincho" w:hAnsi="Times New Roman"/>
          <w:lang w:val="en-GB"/>
        </w:rPr>
        <w:t xml:space="preserve"> without changing the other risk factors for fracture</w:t>
      </w:r>
      <w:r w:rsidRPr="005D3E4B">
        <w:rPr>
          <w:rFonts w:ascii="Times New Roman" w:eastAsia="MS Mincho" w:hAnsi="Times New Roman"/>
          <w:lang w:val="en-GB"/>
        </w:rPr>
        <w:t xml:space="preserve">. This </w:t>
      </w:r>
      <w:r w:rsidR="008339B9">
        <w:rPr>
          <w:rFonts w:ascii="Times New Roman" w:eastAsia="MS Mincho" w:hAnsi="Times New Roman"/>
          <w:lang w:val="en-GB"/>
        </w:rPr>
        <w:t xml:space="preserve">specific </w:t>
      </w:r>
      <w:r w:rsidRPr="005D3E4B">
        <w:rPr>
          <w:rFonts w:ascii="Times New Roman" w:eastAsia="MS Mincho" w:hAnsi="Times New Roman"/>
          <w:lang w:val="en-GB"/>
        </w:rPr>
        <w:t>model may not be generalisable to men or other populations</w:t>
      </w:r>
      <w:r w:rsidR="00D87921" w:rsidRPr="005D3E4B">
        <w:rPr>
          <w:rFonts w:ascii="Times New Roman" w:eastAsia="MS Mincho" w:hAnsi="Times New Roman"/>
          <w:lang w:val="en-GB"/>
        </w:rPr>
        <w:t xml:space="preserve">, </w:t>
      </w:r>
      <w:r w:rsidR="00CB2054">
        <w:rPr>
          <w:rFonts w:ascii="Times New Roman" w:eastAsia="MS Mincho" w:hAnsi="Times New Roman"/>
          <w:lang w:val="en-GB"/>
        </w:rPr>
        <w:t xml:space="preserve">and differs from </w:t>
      </w:r>
      <w:r w:rsidR="007C753C">
        <w:rPr>
          <w:rFonts w:ascii="Times New Roman" w:eastAsia="MS Mincho" w:hAnsi="Times New Roman"/>
          <w:lang w:val="en-GB"/>
        </w:rPr>
        <w:t>the</w:t>
      </w:r>
      <w:r w:rsidR="00CB2054">
        <w:rPr>
          <w:rFonts w:ascii="Times New Roman" w:eastAsia="MS Mincho" w:hAnsi="Times New Roman"/>
          <w:lang w:val="en-GB"/>
        </w:rPr>
        <w:t xml:space="preserve"> approach used previously</w:t>
      </w:r>
      <w:r w:rsidR="007C753C">
        <w:rPr>
          <w:rFonts w:ascii="Times New Roman" w:eastAsia="MS Mincho" w:hAnsi="Times New Roman"/>
          <w:lang w:val="en-GB"/>
        </w:rPr>
        <w:t xml:space="preserve"> to model the high-</w:t>
      </w:r>
      <w:r w:rsidR="007C753C">
        <w:rPr>
          <w:rFonts w:ascii="Times New Roman" w:eastAsia="MS Mincho" w:hAnsi="Times New Roman"/>
          <w:lang w:val="en-GB"/>
        </w:rPr>
        <w:lastRenderedPageBreak/>
        <w:t>risk intervention</w:t>
      </w:r>
      <w:r w:rsidR="00CB2054">
        <w:rPr>
          <w:rFonts w:ascii="Times New Roman" w:eastAsia="MS Mincho" w:hAnsi="Times New Roman"/>
          <w:lang w:val="en-GB"/>
        </w:rPr>
        <w:t>, in which correlations between BMD and clinical risk factors were incorporated</w:t>
      </w:r>
      <w:r w:rsidR="00757188">
        <w:rPr>
          <w:rFonts w:ascii="Times New Roman" w:eastAsia="MS Mincho" w:hAnsi="Times New Roman"/>
          <w:lang w:val="en-GB"/>
        </w:rPr>
        <w:t xml:space="preserve"> in a global simulation</w:t>
      </w:r>
      <w:r w:rsidR="00182A61">
        <w:rPr>
          <w:rFonts w:ascii="Times New Roman" w:eastAsia="MS Mincho" w:hAnsi="Times New Roman"/>
          <w:lang w:val="en-GB"/>
        </w:rPr>
        <w:t xml:space="preserve"> </w:t>
      </w:r>
      <w:r w:rsidR="00CB2054">
        <w:rPr>
          <w:rFonts w:ascii="Times New Roman" w:eastAsia="MS Mincho" w:hAnsi="Times New Roman"/>
          <w:lang w:val="en-GB"/>
        </w:rPr>
        <w:fldChar w:fldCharType="begin"/>
      </w:r>
      <w:r w:rsidR="007B48F4">
        <w:rPr>
          <w:rFonts w:ascii="Times New Roman" w:eastAsia="MS Mincho" w:hAnsi="Times New Roman"/>
          <w:lang w:val="en-GB"/>
        </w:rPr>
        <w:instrText xml:space="preserve"> ADDIN EN.CITE &lt;EndNote&gt;&lt;Cite&gt;&lt;Author&gt;Odén&lt;/Author&gt;&lt;Year&gt;2013&lt;/Year&gt;&lt;RecNum&gt;8048&lt;/RecNum&gt;&lt;DisplayText&gt;[17]&lt;/DisplayText&gt;&lt;record&gt;&lt;rec-number&gt;8048&lt;/rec-number&gt;&lt;foreign-keys&gt;&lt;key app="EN" db-id="p0w2r505hvs222essdtvfrfxer9w0spesp9e" timestamp="1603799547"&gt;8048&lt;/key&gt;&lt;/foreign-keys&gt;&lt;ref-type name="Journal Article"&gt;17&lt;/ref-type&gt;&lt;contributors&gt;&lt;authors&gt;&lt;author&gt;Odén, A.&lt;/author&gt;&lt;author&gt;McCloskey, E. V.&lt;/author&gt;&lt;author&gt;Johansson, H.&lt;/author&gt;&lt;author&gt;Kanis, J. A.&lt;/author&gt;&lt;/authors&gt;&lt;/contributors&gt;&lt;auth-address&gt;WHO Collaborating Centre for Metabolic Bone Diseases, University of Sheffield Medical School, Beech Hill Road, Sheffield, S10 2RX, UK.&lt;/auth-address&gt;&lt;titles&gt;&lt;title&gt;Assessing the impact of osteoporosis on the burden of hip fractures&lt;/title&gt;&lt;secondary-title&gt;Calcif Tissue Int&lt;/secondary-title&gt;&lt;/titles&gt;&lt;periodical&gt;&lt;full-title&gt;Calcif Tissue Int&lt;/full-title&gt;&lt;/periodical&gt;&lt;pages&gt;42-9&lt;/pages&gt;&lt;volume&gt;92&lt;/volume&gt;&lt;number&gt;1&lt;/number&gt;&lt;edition&gt;2012/11/09&lt;/edition&gt;&lt;keywords&gt;&lt;keyword&gt;Adult&lt;/keyword&gt;&lt;keyword&gt;Age Factors&lt;/keyword&gt;&lt;keyword&gt;Aged&lt;/keyword&gt;&lt;keyword&gt;Aged, 80 and over&lt;/keyword&gt;&lt;keyword&gt;Bone Density&lt;/keyword&gt;&lt;keyword&gt;Female&lt;/keyword&gt;&lt;keyword&gt;Femur Neck/pathology&lt;/keyword&gt;&lt;keyword&gt;Global Health&lt;/keyword&gt;&lt;keyword&gt;Hip Fractures/complications/*epidemiology&lt;/keyword&gt;&lt;keyword&gt;Humans&lt;/keyword&gt;&lt;keyword&gt;Male&lt;/keyword&gt;&lt;keyword&gt;Middle Aged&lt;/keyword&gt;&lt;keyword&gt;Models, Statistical&lt;/keyword&gt;&lt;keyword&gt;Osteoporosis/complications/diagnosis/*epidemiology&lt;/keyword&gt;&lt;keyword&gt;Proportional Hazards Models&lt;/keyword&gt;&lt;keyword&gt;Risk&lt;/keyword&gt;&lt;/keywords&gt;&lt;dates&gt;&lt;year&gt;2013&lt;/year&gt;&lt;pub-dates&gt;&lt;date&gt;Jan&lt;/date&gt;&lt;/pub-dates&gt;&lt;/dates&gt;&lt;isbn&gt;0171-967x&lt;/isbn&gt;&lt;accession-num&gt;23135744&lt;/accession-num&gt;&lt;urls&gt;&lt;/urls&gt;&lt;electronic-resource-num&gt;10.1007/s00223-012-9666-6&lt;/electronic-resource-num&gt;&lt;remote-database-provider&gt;NLM&lt;/remote-database-provider&gt;&lt;language&gt;eng&lt;/language&gt;&lt;/record&gt;&lt;/Cite&gt;&lt;/EndNote&gt;</w:instrText>
      </w:r>
      <w:r w:rsidR="00CB2054">
        <w:rPr>
          <w:rFonts w:ascii="Times New Roman" w:eastAsia="MS Mincho" w:hAnsi="Times New Roman"/>
          <w:lang w:val="en-GB"/>
        </w:rPr>
        <w:fldChar w:fldCharType="separate"/>
      </w:r>
      <w:r w:rsidR="007B48F4">
        <w:rPr>
          <w:rFonts w:ascii="Times New Roman" w:eastAsia="MS Mincho" w:hAnsi="Times New Roman"/>
          <w:noProof/>
          <w:lang w:val="en-GB"/>
        </w:rPr>
        <w:t>[17]</w:t>
      </w:r>
      <w:r w:rsidR="00CB2054">
        <w:rPr>
          <w:rFonts w:ascii="Times New Roman" w:eastAsia="MS Mincho" w:hAnsi="Times New Roman"/>
          <w:lang w:val="en-GB"/>
        </w:rPr>
        <w:fldChar w:fldCharType="end"/>
      </w:r>
      <w:r w:rsidR="00CB2054">
        <w:rPr>
          <w:rFonts w:ascii="Times New Roman" w:eastAsia="MS Mincho" w:hAnsi="Times New Roman"/>
          <w:lang w:val="en-GB"/>
        </w:rPr>
        <w:t xml:space="preserve">. </w:t>
      </w:r>
      <w:r w:rsidR="008339B9">
        <w:rPr>
          <w:rFonts w:ascii="Times New Roman" w:eastAsia="MS Mincho" w:hAnsi="Times New Roman"/>
          <w:lang w:val="en-GB"/>
        </w:rPr>
        <w:t>However, such a model calibrated to the age and BMI distribution of a different country within Europe could be readily constructed; models based on populations in other continent</w:t>
      </w:r>
      <w:r w:rsidR="004D4811">
        <w:rPr>
          <w:rFonts w:ascii="Times New Roman" w:eastAsia="MS Mincho" w:hAnsi="Times New Roman"/>
          <w:lang w:val="en-GB"/>
        </w:rPr>
        <w:t>s</w:t>
      </w:r>
      <w:r w:rsidR="008339B9">
        <w:rPr>
          <w:rFonts w:ascii="Times New Roman" w:eastAsia="MS Mincho" w:hAnsi="Times New Roman"/>
          <w:lang w:val="en-GB"/>
        </w:rPr>
        <w:t xml:space="preserve"> would also be possible given sufficient information on the age and BMI distribution, and availability of </w:t>
      </w:r>
      <w:r w:rsidR="004D4811">
        <w:rPr>
          <w:rFonts w:ascii="Times New Roman" w:eastAsia="MS Mincho" w:hAnsi="Times New Roman"/>
          <w:lang w:val="en-GB"/>
        </w:rPr>
        <w:t>suitable</w:t>
      </w:r>
      <w:r w:rsidR="008339B9">
        <w:rPr>
          <w:rFonts w:ascii="Times New Roman" w:eastAsia="MS Mincho" w:hAnsi="Times New Roman"/>
          <w:lang w:val="en-GB"/>
        </w:rPr>
        <w:t xml:space="preserve"> cohorts from which to draw the distribution of other risk factors. </w:t>
      </w:r>
      <w:proofErr w:type="gramStart"/>
      <w:r w:rsidR="008339B9">
        <w:rPr>
          <w:rFonts w:ascii="Times New Roman" w:eastAsia="MS Mincho" w:hAnsi="Times New Roman"/>
          <w:lang w:val="en-GB"/>
        </w:rPr>
        <w:t>Thus</w:t>
      </w:r>
      <w:proofErr w:type="gramEnd"/>
      <w:r w:rsidR="008339B9">
        <w:rPr>
          <w:rFonts w:ascii="Times New Roman" w:eastAsia="MS Mincho" w:hAnsi="Times New Roman"/>
          <w:lang w:val="en-GB"/>
        </w:rPr>
        <w:t xml:space="preserve"> the concept </w:t>
      </w:r>
      <w:r w:rsidR="004D4811">
        <w:rPr>
          <w:rFonts w:ascii="Times New Roman" w:eastAsia="MS Mincho" w:hAnsi="Times New Roman"/>
          <w:lang w:val="en-GB"/>
        </w:rPr>
        <w:t xml:space="preserve">and methodology </w:t>
      </w:r>
      <w:r w:rsidR="008339B9">
        <w:rPr>
          <w:rFonts w:ascii="Times New Roman" w:eastAsia="MS Mincho" w:hAnsi="Times New Roman"/>
          <w:lang w:val="en-GB"/>
        </w:rPr>
        <w:t xml:space="preserve">is readily transferable to other country settings internationally. </w:t>
      </w:r>
    </w:p>
    <w:bookmarkEnd w:id="1"/>
    <w:p w14:paraId="2C6F9FBA" w14:textId="4A2BFBEE" w:rsidR="00BD6A0A" w:rsidRPr="005D3E4B" w:rsidRDefault="00BD6A0A" w:rsidP="005D3E4B">
      <w:pPr>
        <w:spacing w:after="120" w:line="360" w:lineRule="auto"/>
        <w:jc w:val="both"/>
        <w:rPr>
          <w:rFonts w:ascii="Times New Roman" w:eastAsia="MS Mincho" w:hAnsi="Times New Roman"/>
          <w:lang w:val="en-GB"/>
        </w:rPr>
      </w:pPr>
      <w:r w:rsidRPr="005D3E4B">
        <w:rPr>
          <w:rFonts w:ascii="Times New Roman" w:eastAsia="MS Mincho" w:hAnsi="Times New Roman"/>
          <w:lang w:val="en-GB"/>
        </w:rPr>
        <w:t xml:space="preserve">Importantly, we do not have empirical evidence from a real-life study, but the </w:t>
      </w:r>
      <w:r w:rsidR="00D87921" w:rsidRPr="005D3E4B">
        <w:rPr>
          <w:rFonts w:ascii="Times New Roman" w:eastAsia="MS Mincho" w:hAnsi="Times New Roman"/>
          <w:lang w:val="en-GB"/>
        </w:rPr>
        <w:t>reliability</w:t>
      </w:r>
      <w:r w:rsidRPr="005D3E4B">
        <w:rPr>
          <w:rFonts w:ascii="Times New Roman" w:eastAsia="MS Mincho" w:hAnsi="Times New Roman"/>
          <w:lang w:val="en-GB"/>
        </w:rPr>
        <w:t xml:space="preserve"> of the </w:t>
      </w:r>
      <w:r w:rsidR="00D87921" w:rsidRPr="005D3E4B">
        <w:rPr>
          <w:rFonts w:ascii="Times New Roman" w:eastAsia="MS Mincho" w:hAnsi="Times New Roman"/>
          <w:lang w:val="en-GB"/>
        </w:rPr>
        <w:t>FRAX</w:t>
      </w:r>
      <w:r w:rsidRPr="005D3E4B">
        <w:rPr>
          <w:rFonts w:ascii="Times New Roman" w:eastAsia="MS Mincho" w:hAnsi="Times New Roman"/>
          <w:lang w:val="en-GB"/>
        </w:rPr>
        <w:t xml:space="preserve"> methodology </w:t>
      </w:r>
      <w:r w:rsidR="00D87921" w:rsidRPr="005D3E4B">
        <w:rPr>
          <w:rFonts w:ascii="Times New Roman" w:eastAsia="MS Mincho" w:hAnsi="Times New Roman"/>
          <w:lang w:val="en-GB"/>
        </w:rPr>
        <w:t xml:space="preserve">for fracture prediction </w:t>
      </w:r>
      <w:r w:rsidRPr="005D3E4B">
        <w:rPr>
          <w:rFonts w:ascii="Times New Roman" w:eastAsia="MS Mincho" w:hAnsi="Times New Roman"/>
          <w:lang w:val="en-GB"/>
        </w:rPr>
        <w:t>has been amply demonstrated</w:t>
      </w:r>
      <w:r w:rsidR="0098072E">
        <w:rPr>
          <w:rFonts w:ascii="Times New Roman" w:eastAsia="MS Mincho" w:hAnsi="Times New Roman"/>
          <w:lang w:val="en-GB"/>
        </w:rPr>
        <w:t xml:space="preserve"> </w:t>
      </w:r>
      <w:r w:rsidR="00D87921" w:rsidRPr="005D3E4B">
        <w:rPr>
          <w:rFonts w:ascii="Times New Roman" w:eastAsia="MS Mincho" w:hAnsi="Times New Roman"/>
          <w:lang w:val="en-GB"/>
        </w:rPr>
        <w:fldChar w:fldCharType="begin">
          <w:fldData xml:space="preserve">PEVuZE5vdGU+PENpdGU+PEF1dGhvcj5LYW5pczwvQXV0aG9yPjxZZWFyPjIwMTI8L1llYXI+PFJl
Y051bT43NzI0PC9SZWNOdW0+PERpc3BsYXlUZXh0PlsxOCwgMTldPC9EaXNwbGF5VGV4dD48cmVj
b3JkPjxyZWMtbnVtYmVyPjc3MjQ8L3JlYy1udW1iZXI+PGZvcmVpZ24ta2V5cz48a2V5IGFwcD0i
RU4iIGRiLWlkPSJwMHcycjUwNWh2czIyMmVzc2R0dmZyZnhlcjl3MHNwZXNwOWUiIHRpbWVzdGFt
cD0iMTU2NTQyODM2NSI+NzcyNDwva2V5PjwvZm9yZWlnbi1rZXlzPjxyZWYtdHlwZSBuYW1lPSJK
b3VybmFsIEFydGljbGUiPjE3PC9yZWYtdHlwZT48Y29udHJpYnV0b3JzPjxhdXRob3JzPjxhdXRo
b3I+S2FuaXMsIEouIEEuPC9hdXRob3I+PGF1dGhvcj5PZGVuLCBBLjwvYXV0aG9yPjxhdXRob3I+
Sm9oYW5zc29uLCBILjwvYXV0aG9yPjxhdXRob3I+TWNDbG9za2V5LCBFLjwvYXV0aG9yPjwvYXV0
aG9ycz48L2NvbnRyaWJ1dG9ycz48YXV0aC1hZGRyZXNzPldITyBDb2xsYWJvcmF0aW5nIENlbnRy
ZSBmb3IgTWV0YWJvbGljIEJvbmUgRGlzZWFzZXMsIFVuaXZlcnNpdHkgb2YgU2hlZmZpZWxkIE1l
ZGljYWwgU2Nob29sLCBCZWVjaCBIaWxsIFJvYWQsIFNoZWZmaWVsZCBTMTAgMlJYLCBVSy4gdy5q
LnBvbnRlZnJhY3RAc2hlZmZpZWxkLmFjLnVrPC9hdXRoLWFkZHJlc3M+PHRpdGxlcz48dGl0bGU+
UGl0ZmFsbHMgaW4gdGhlIGV4dGVybmFsIHZhbGlkYXRpb24gb2YgRlJBWDwvdGl0bGU+PHNlY29u
ZGFyeS10aXRsZT5Pc3Rlb3Bvcm9zIEludDwvc2Vjb25kYXJ5LXRpdGxlPjwvdGl0bGVzPjxwZXJp
b2RpY2FsPjxmdWxsLXRpdGxlPk9zdGVvcG9yb3MgSW50PC9mdWxsLXRpdGxlPjwvcGVyaW9kaWNh
bD48cGFnZXM+NDIzLTMxPC9wYWdlcz48dm9sdW1lPjIzPC92b2x1bWU+PG51bWJlcj4yPC9udW1i
ZXI+PGVkaXRpb24+MjAxMS8xMS8yOTwvZWRpdGlvbj48a2V5d29yZHM+PGtleXdvcmQ+QWxnb3Jp
dGhtczwva2V5d29yZD48a2V5d29yZD5Cb25lIERlbnNpdHkvcGh5c2lvbG9neTwva2V5d29yZD48
a2V5d29yZD5IaXAgRnJhY3R1cmVzL2VwaWRlbWlvbG9neS9ldGlvbG9neTwva2V5d29yZD48a2V5
d29yZD5IdW1hbnM8L2tleXdvcmQ+PGtleXdvcmQ+SW5jaWRlbmNlPC9rZXl3b3JkPjxrZXl3b3Jk
Pk9zdGVvcG9yb3RpYyBGcmFjdHVyZXMvZXBpZGVtaW9sb2d5LypldGlvbG9neTwva2V5d29yZD48
a2V5d29yZD5QcmVkaWN0aXZlIFZhbHVlIG9mIFRlc3RzPC9rZXl3b3JkPjxrZXl3b3JkPlJpc2sg
QXNzZXNzbWVudC8qbWV0aG9kczwva2V5d29yZD48a2V5d29yZD5WYWxpZGF0aW9uIFN0dWRpZXMg
YXMgVG9waWM8L2tleXdvcmQ+PC9rZXl3b3Jkcz48ZGF0ZXM+PHllYXI+MjAxMjwveWVhcj48cHVi
LWRhdGVzPjxkYXRlPkZlYjwvZGF0ZT48L3B1Yi1kYXRlcz48L2RhdGVzPjxpc2JuPjA5MzctOTQx
eDwvaXNibj48YWNjZXNzaW9uLW51bT4yMjEyMDkwNzwvYWNjZXNzaW9uLW51bT48dXJscz48L3Vy
bHM+PGVsZWN0cm9uaWMtcmVzb3VyY2UtbnVtPjEwLjEwMDcvczAwMTk4LTAxMS0xODQ2LTA8L2Vs
ZWN0cm9uaWMtcmVzb3VyY2UtbnVtPjxyZW1vdGUtZGF0YWJhc2UtcHJvdmlkZXI+TkxNPC9yZW1v
dGUtZGF0YWJhc2UtcHJvdmlkZXI+PGxhbmd1YWdlPmVuZzwvbGFuZ3VhZ2U+PC9yZWNvcmQ+PC9D
aXRlPjxDaXRlPjxBdXRob3I+S2FuaXM8L0F1dGhvcj48WWVhcj4yMDE2PC9ZZWFyPjxSZWNOdW0+
NzMxMjwvUmVjTnVtPjxyZWNvcmQ+PHJlYy1udW1iZXI+NzMxMjwvcmVjLW51bWJlcj48Zm9yZWln
bi1rZXlzPjxrZXkgYXBwPSJFTiIgZGItaWQ9InAwdzJyNTA1aHZzMjIyZXNzZHR2ZnJmeGVyOXcw
c3Blc3A5ZSIgdGltZXN0YW1wPSIxNDc1NTY1Mzg1Ij43MzEyPC9rZXk+PC9mb3JlaWduLWtleXM+
PHJlZi10eXBlIG5hbWU9IkpvdXJuYWwgQXJ0aWNsZSI+MTc8L3JlZi10eXBlPjxjb250cmlidXRv
cnM+PGF1dGhvcnM+PGF1dGhvcj5LYW5pcywgSi4gQS48L2F1dGhvcj48YXV0aG9yPkhhcnZleSwg
Ti4gQy48L2F1dGhvcj48YXV0aG9yPkNvb3BlciwgQy48L2F1dGhvcj48YXV0aG9yPkpvaGFuc3Nv
biwgSC48L2F1dGhvcj48YXV0aG9yPk9kZW4sIEEuPC9hdXRob3I+PGF1dGhvcj5NY0Nsb3NrZXks
IEUuIFYuPC9hdXRob3I+PC9hdXRob3JzPjwvY29udHJpYnV0b3JzPjxhdXRoLWFkZHJlc3M+Q2Vu
dHJlIGZvciBNZXRhYm9saWMgRGlzZWFzZXMsIFVuaXZlcnNpdHkgb2YgU2hlZmZpZWxkIE1lZGlj
YWwgU2Nob29sLCBCZWVjaCBIaWxsIFJvYWQsIFNoZWZmaWVsZCwgUzEwIDJSWCwgVUsuIHcuai5w
b250ZWZyYWN0QHNoZWZmaWVsZC5hYy51ay4mI3hEO0luc3RpdHV0ZSBvZiBIZWFsdGggYW5kIEFn
ZWluZywgQXVzdHJhbGlhbiBDYXRob2xpYyBVbml2ZXJzaXR5LCBNZWxib3VybmUsIEF1c3RyYWxp
YS4gdy5qLnBvbnRlZnJhY3RAc2hlZmZpZWxkLmFjLnVrLiYjeEQ7TVJDIExpZmVjb3Vyc2UgRXBp
ZGVtaW9sb2d5IFVuaXQsIFVuaXZlcnNpdHkgb2YgU291dGhhbXB0b24sIFNvdXRoYW1wdG9uLCBV
Sy4mI3hEO0NlbnRyZSBmb3IgTWV0YWJvbGljIERpc2Vhc2VzLCBVbml2ZXJzaXR5IG9mIFNoZWZm
aWVsZCBNZWRpY2FsIFNjaG9vbCwgQmVlY2ggSGlsbCBSb2FkLCBTaGVmZmllbGQsIFMxMCAyUlgs
IFVLLjwvYXV0aC1hZGRyZXNzPjx0aXRsZXM+PHRpdGxlPkEgc3lzdGVtYXRpYyByZXZpZXcgb2Yg
aW50ZXJ2ZW50aW9uIHRocmVzaG9sZHMgYmFzZWQgb24gRlJBWCA6IEEgcmVwb3J0IHByZXBhcmVk
IGZvciB0aGUgTmF0aW9uYWwgT3N0ZW9wb3Jvc2lzIEd1aWRlbGluZSBHcm91cCBhbmQgdGhlIElu
dGVybmF0aW9uYWwgT3N0ZW9wb3Jvc2lzIEZvdW5kYXRpb248L3RpdGxlPjxzZWNvbmRhcnktdGl0
bGU+QXJjaCBPc3Rlb3Bvcm9zPC9zZWNvbmRhcnktdGl0bGU+PGFsdC10aXRsZT5BcmNoaXZlcyBv
ZiBvc3Rlb3Bvcm9zaXM8L2FsdC10aXRsZT48L3RpdGxlcz48cGVyaW9kaWNhbD48ZnVsbC10aXRs
ZT5BcmNoIE9zdGVvcG9yb3M8L2Z1bGwtdGl0bGU+PGFiYnItMT5BcmNoaXZlcyBvZiBvc3Rlb3Bv
cm9zaXM8L2FiYnItMT48L3BlcmlvZGljYWw+PGFsdC1wZXJpb2RpY2FsPjxmdWxsLXRpdGxlPkFy
Y2ggT3N0ZW9wb3JvczwvZnVsbC10aXRsZT48YWJici0xPkFyY2hpdmVzIG9mIG9zdGVvcG9yb3Np
czwvYWJici0xPjwvYWx0LXBlcmlvZGljYWw+PHBhZ2VzPjI1PC9wYWdlcz48dm9sdW1lPjExPC92
b2x1bWU+PG51bWJlcj4xPC9udW1iZXI+PGVkaXRpb24+MjAxNi8wNy8yOTwvZWRpdGlvbj48ZGF0
ZXM+PHllYXI+MjAxNjwveWVhcj48cHViLWRhdGVzPjxkYXRlPkRlYzwvZGF0ZT48L3B1Yi1kYXRl
cz48L2RhdGVzPjxpc2JuPjE4NjItMzUxNCAoRWxlY3Ryb25pYyk8L2lzYm4+PGFjY2Vzc2lvbi1u
dW0+Mjc0NjU1MDk8L2FjY2Vzc2lvbi1udW0+PHVybHM+PC91cmxzPjxjdXN0b20yPlBNQzQ5Nzg0
ODc8L2N1c3RvbTI+PGN1c3RvbTY+RW1zNjk0NDM8L2N1c3RvbTY+PGVsZWN0cm9uaWMtcmVzb3Vy
Y2UtbnVtPjEwLjEwMDcvczExNjU3LTAxNi0wMjc4LXo8L2VsZWN0cm9uaWMtcmVzb3VyY2UtbnVt
PjxyZW1vdGUtZGF0YWJhc2UtcHJvdmlkZXI+TkxNPC9yZW1vdGUtZGF0YWJhc2UtcHJvdmlkZXI+
PGxhbmd1YWdlPmVuZzwvbGFuZ3VhZ2U+PC9yZWNvcmQ+PC9DaXRlPjwvRW5kTm90ZT4A
</w:fldData>
        </w:fldChar>
      </w:r>
      <w:r w:rsidR="007B48F4">
        <w:rPr>
          <w:rFonts w:ascii="Times New Roman" w:eastAsia="MS Mincho" w:hAnsi="Times New Roman"/>
          <w:lang w:val="en-GB"/>
        </w:rPr>
        <w:instrText xml:space="preserve"> ADDIN EN.CITE </w:instrText>
      </w:r>
      <w:r w:rsidR="007B48F4">
        <w:rPr>
          <w:rFonts w:ascii="Times New Roman" w:eastAsia="MS Mincho" w:hAnsi="Times New Roman"/>
          <w:lang w:val="en-GB"/>
        </w:rPr>
        <w:fldChar w:fldCharType="begin">
          <w:fldData xml:space="preserve">PEVuZE5vdGU+PENpdGU+PEF1dGhvcj5LYW5pczwvQXV0aG9yPjxZZWFyPjIwMTI8L1llYXI+PFJl
Y051bT43NzI0PC9SZWNOdW0+PERpc3BsYXlUZXh0PlsxOCwgMTldPC9EaXNwbGF5VGV4dD48cmVj
b3JkPjxyZWMtbnVtYmVyPjc3MjQ8L3JlYy1udW1iZXI+PGZvcmVpZ24ta2V5cz48a2V5IGFwcD0i
RU4iIGRiLWlkPSJwMHcycjUwNWh2czIyMmVzc2R0dmZyZnhlcjl3MHNwZXNwOWUiIHRpbWVzdGFt
cD0iMTU2NTQyODM2NSI+NzcyNDwva2V5PjwvZm9yZWlnbi1rZXlzPjxyZWYtdHlwZSBuYW1lPSJK
b3VybmFsIEFydGljbGUiPjE3PC9yZWYtdHlwZT48Y29udHJpYnV0b3JzPjxhdXRob3JzPjxhdXRo
b3I+S2FuaXMsIEouIEEuPC9hdXRob3I+PGF1dGhvcj5PZGVuLCBBLjwvYXV0aG9yPjxhdXRob3I+
Sm9oYW5zc29uLCBILjwvYXV0aG9yPjxhdXRob3I+TWNDbG9za2V5LCBFLjwvYXV0aG9yPjwvYXV0
aG9ycz48L2NvbnRyaWJ1dG9ycz48YXV0aC1hZGRyZXNzPldITyBDb2xsYWJvcmF0aW5nIENlbnRy
ZSBmb3IgTWV0YWJvbGljIEJvbmUgRGlzZWFzZXMsIFVuaXZlcnNpdHkgb2YgU2hlZmZpZWxkIE1l
ZGljYWwgU2Nob29sLCBCZWVjaCBIaWxsIFJvYWQsIFNoZWZmaWVsZCBTMTAgMlJYLCBVSy4gdy5q
LnBvbnRlZnJhY3RAc2hlZmZpZWxkLmFjLnVrPC9hdXRoLWFkZHJlc3M+PHRpdGxlcz48dGl0bGU+
UGl0ZmFsbHMgaW4gdGhlIGV4dGVybmFsIHZhbGlkYXRpb24gb2YgRlJBWDwvdGl0bGU+PHNlY29u
ZGFyeS10aXRsZT5Pc3Rlb3Bvcm9zIEludDwvc2Vjb25kYXJ5LXRpdGxlPjwvdGl0bGVzPjxwZXJp
b2RpY2FsPjxmdWxsLXRpdGxlPk9zdGVvcG9yb3MgSW50PC9mdWxsLXRpdGxlPjwvcGVyaW9kaWNh
bD48cGFnZXM+NDIzLTMxPC9wYWdlcz48dm9sdW1lPjIzPC92b2x1bWU+PG51bWJlcj4yPC9udW1i
ZXI+PGVkaXRpb24+MjAxMS8xMS8yOTwvZWRpdGlvbj48a2V5d29yZHM+PGtleXdvcmQ+QWxnb3Jp
dGhtczwva2V5d29yZD48a2V5d29yZD5Cb25lIERlbnNpdHkvcGh5c2lvbG9neTwva2V5d29yZD48
a2V5d29yZD5IaXAgRnJhY3R1cmVzL2VwaWRlbWlvbG9neS9ldGlvbG9neTwva2V5d29yZD48a2V5
d29yZD5IdW1hbnM8L2tleXdvcmQ+PGtleXdvcmQ+SW5jaWRlbmNlPC9rZXl3b3JkPjxrZXl3b3Jk
Pk9zdGVvcG9yb3RpYyBGcmFjdHVyZXMvZXBpZGVtaW9sb2d5LypldGlvbG9neTwva2V5d29yZD48
a2V5d29yZD5QcmVkaWN0aXZlIFZhbHVlIG9mIFRlc3RzPC9rZXl3b3JkPjxrZXl3b3JkPlJpc2sg
QXNzZXNzbWVudC8qbWV0aG9kczwva2V5d29yZD48a2V5d29yZD5WYWxpZGF0aW9uIFN0dWRpZXMg
YXMgVG9waWM8L2tleXdvcmQ+PC9rZXl3b3Jkcz48ZGF0ZXM+PHllYXI+MjAxMjwveWVhcj48cHVi
LWRhdGVzPjxkYXRlPkZlYjwvZGF0ZT48L3B1Yi1kYXRlcz48L2RhdGVzPjxpc2JuPjA5MzctOTQx
eDwvaXNibj48YWNjZXNzaW9uLW51bT4yMjEyMDkwNzwvYWNjZXNzaW9uLW51bT48dXJscz48L3Vy
bHM+PGVsZWN0cm9uaWMtcmVzb3VyY2UtbnVtPjEwLjEwMDcvczAwMTk4LTAxMS0xODQ2LTA8L2Vs
ZWN0cm9uaWMtcmVzb3VyY2UtbnVtPjxyZW1vdGUtZGF0YWJhc2UtcHJvdmlkZXI+TkxNPC9yZW1v
dGUtZGF0YWJhc2UtcHJvdmlkZXI+PGxhbmd1YWdlPmVuZzwvbGFuZ3VhZ2U+PC9yZWNvcmQ+PC9D
aXRlPjxDaXRlPjxBdXRob3I+S2FuaXM8L0F1dGhvcj48WWVhcj4yMDE2PC9ZZWFyPjxSZWNOdW0+
NzMxMjwvUmVjTnVtPjxyZWNvcmQ+PHJlYy1udW1iZXI+NzMxMjwvcmVjLW51bWJlcj48Zm9yZWln
bi1rZXlzPjxrZXkgYXBwPSJFTiIgZGItaWQ9InAwdzJyNTA1aHZzMjIyZXNzZHR2ZnJmeGVyOXcw
c3Blc3A5ZSIgdGltZXN0YW1wPSIxNDc1NTY1Mzg1Ij43MzEyPC9rZXk+PC9mb3JlaWduLWtleXM+
PHJlZi10eXBlIG5hbWU9IkpvdXJuYWwgQXJ0aWNsZSI+MTc8L3JlZi10eXBlPjxjb250cmlidXRv
cnM+PGF1dGhvcnM+PGF1dGhvcj5LYW5pcywgSi4gQS48L2F1dGhvcj48YXV0aG9yPkhhcnZleSwg
Ti4gQy48L2F1dGhvcj48YXV0aG9yPkNvb3BlciwgQy48L2F1dGhvcj48YXV0aG9yPkpvaGFuc3Nv
biwgSC48L2F1dGhvcj48YXV0aG9yPk9kZW4sIEEuPC9hdXRob3I+PGF1dGhvcj5NY0Nsb3NrZXks
IEUuIFYuPC9hdXRob3I+PC9hdXRob3JzPjwvY29udHJpYnV0b3JzPjxhdXRoLWFkZHJlc3M+Q2Vu
dHJlIGZvciBNZXRhYm9saWMgRGlzZWFzZXMsIFVuaXZlcnNpdHkgb2YgU2hlZmZpZWxkIE1lZGlj
YWwgU2Nob29sLCBCZWVjaCBIaWxsIFJvYWQsIFNoZWZmaWVsZCwgUzEwIDJSWCwgVUsuIHcuai5w
b250ZWZyYWN0QHNoZWZmaWVsZC5hYy51ay4mI3hEO0luc3RpdHV0ZSBvZiBIZWFsdGggYW5kIEFn
ZWluZywgQXVzdHJhbGlhbiBDYXRob2xpYyBVbml2ZXJzaXR5LCBNZWxib3VybmUsIEF1c3RyYWxp
YS4gdy5qLnBvbnRlZnJhY3RAc2hlZmZpZWxkLmFjLnVrLiYjeEQ7TVJDIExpZmVjb3Vyc2UgRXBp
ZGVtaW9sb2d5IFVuaXQsIFVuaXZlcnNpdHkgb2YgU291dGhhbXB0b24sIFNvdXRoYW1wdG9uLCBV
Sy4mI3hEO0NlbnRyZSBmb3IgTWV0YWJvbGljIERpc2Vhc2VzLCBVbml2ZXJzaXR5IG9mIFNoZWZm
aWVsZCBNZWRpY2FsIFNjaG9vbCwgQmVlY2ggSGlsbCBSb2FkLCBTaGVmZmllbGQsIFMxMCAyUlgs
IFVLLjwvYXV0aC1hZGRyZXNzPjx0aXRsZXM+PHRpdGxlPkEgc3lzdGVtYXRpYyByZXZpZXcgb2Yg
aW50ZXJ2ZW50aW9uIHRocmVzaG9sZHMgYmFzZWQgb24gRlJBWCA6IEEgcmVwb3J0IHByZXBhcmVk
IGZvciB0aGUgTmF0aW9uYWwgT3N0ZW9wb3Jvc2lzIEd1aWRlbGluZSBHcm91cCBhbmQgdGhlIElu
dGVybmF0aW9uYWwgT3N0ZW9wb3Jvc2lzIEZvdW5kYXRpb248L3RpdGxlPjxzZWNvbmRhcnktdGl0
bGU+QXJjaCBPc3Rlb3Bvcm9zPC9zZWNvbmRhcnktdGl0bGU+PGFsdC10aXRsZT5BcmNoaXZlcyBv
ZiBvc3Rlb3Bvcm9zaXM8L2FsdC10aXRsZT48L3RpdGxlcz48cGVyaW9kaWNhbD48ZnVsbC10aXRs
ZT5BcmNoIE9zdGVvcG9yb3M8L2Z1bGwtdGl0bGU+PGFiYnItMT5BcmNoaXZlcyBvZiBvc3Rlb3Bv
cm9zaXM8L2FiYnItMT48L3BlcmlvZGljYWw+PGFsdC1wZXJpb2RpY2FsPjxmdWxsLXRpdGxlPkFy
Y2ggT3N0ZW9wb3JvczwvZnVsbC10aXRsZT48YWJici0xPkFyY2hpdmVzIG9mIG9zdGVvcG9yb3Np
czwvYWJici0xPjwvYWx0LXBlcmlvZGljYWw+PHBhZ2VzPjI1PC9wYWdlcz48dm9sdW1lPjExPC92
b2x1bWU+PG51bWJlcj4xPC9udW1iZXI+PGVkaXRpb24+MjAxNi8wNy8yOTwvZWRpdGlvbj48ZGF0
ZXM+PHllYXI+MjAxNjwveWVhcj48cHViLWRhdGVzPjxkYXRlPkRlYzwvZGF0ZT48L3B1Yi1kYXRl
cz48L2RhdGVzPjxpc2JuPjE4NjItMzUxNCAoRWxlY3Ryb25pYyk8L2lzYm4+PGFjY2Vzc2lvbi1u
dW0+Mjc0NjU1MDk8L2FjY2Vzc2lvbi1udW0+PHVybHM+PC91cmxzPjxjdXN0b20yPlBNQzQ5Nzg0
ODc8L2N1c3RvbTI+PGN1c3RvbTY+RW1zNjk0NDM8L2N1c3RvbTY+PGVsZWN0cm9uaWMtcmVzb3Vy
Y2UtbnVtPjEwLjEwMDcvczExNjU3LTAxNi0wMjc4LXo8L2VsZWN0cm9uaWMtcmVzb3VyY2UtbnVt
PjxyZW1vdGUtZGF0YWJhc2UtcHJvdmlkZXI+TkxNPC9yZW1vdGUtZGF0YWJhc2UtcHJvdmlkZXI+
PGxhbmd1YWdlPmVuZzwvbGFuZ3VhZ2U+PC9yZWNvcmQ+PC9DaXRlPjwvRW5kTm90ZT4A
</w:fldData>
        </w:fldChar>
      </w:r>
      <w:r w:rsidR="007B48F4">
        <w:rPr>
          <w:rFonts w:ascii="Times New Roman" w:eastAsia="MS Mincho" w:hAnsi="Times New Roman"/>
          <w:lang w:val="en-GB"/>
        </w:rPr>
        <w:instrText xml:space="preserve"> ADDIN EN.CITE.DATA </w:instrText>
      </w:r>
      <w:r w:rsidR="007B48F4">
        <w:rPr>
          <w:rFonts w:ascii="Times New Roman" w:eastAsia="MS Mincho" w:hAnsi="Times New Roman"/>
          <w:lang w:val="en-GB"/>
        </w:rPr>
      </w:r>
      <w:r w:rsidR="007B48F4">
        <w:rPr>
          <w:rFonts w:ascii="Times New Roman" w:eastAsia="MS Mincho" w:hAnsi="Times New Roman"/>
          <w:lang w:val="en-GB"/>
        </w:rPr>
        <w:fldChar w:fldCharType="end"/>
      </w:r>
      <w:r w:rsidR="00D87921" w:rsidRPr="005D3E4B">
        <w:rPr>
          <w:rFonts w:ascii="Times New Roman" w:eastAsia="MS Mincho" w:hAnsi="Times New Roman"/>
          <w:lang w:val="en-GB"/>
        </w:rPr>
      </w:r>
      <w:r w:rsidR="00D87921" w:rsidRPr="005D3E4B">
        <w:rPr>
          <w:rFonts w:ascii="Times New Roman" w:eastAsia="MS Mincho" w:hAnsi="Times New Roman"/>
          <w:lang w:val="en-GB"/>
        </w:rPr>
        <w:fldChar w:fldCharType="separate"/>
      </w:r>
      <w:r w:rsidR="007B48F4">
        <w:rPr>
          <w:rFonts w:ascii="Times New Roman" w:eastAsia="MS Mincho" w:hAnsi="Times New Roman"/>
          <w:noProof/>
          <w:lang w:val="en-GB"/>
        </w:rPr>
        <w:t>[18, 19]</w:t>
      </w:r>
      <w:r w:rsidR="00D87921" w:rsidRPr="005D3E4B">
        <w:rPr>
          <w:rFonts w:ascii="Times New Roman" w:eastAsia="MS Mincho" w:hAnsi="Times New Roman"/>
          <w:lang w:val="en-GB"/>
        </w:rPr>
        <w:fldChar w:fldCharType="end"/>
      </w:r>
      <w:r w:rsidR="00CB2054">
        <w:rPr>
          <w:rFonts w:ascii="Times New Roman" w:eastAsia="MS Mincho" w:hAnsi="Times New Roman"/>
          <w:lang w:val="en-GB"/>
        </w:rPr>
        <w:t>.</w:t>
      </w:r>
      <w:r w:rsidRPr="005D3E4B">
        <w:rPr>
          <w:rFonts w:ascii="Times New Roman" w:eastAsia="MS Mincho" w:hAnsi="Times New Roman"/>
          <w:lang w:val="en-GB"/>
        </w:rPr>
        <w:t xml:space="preserve"> </w:t>
      </w:r>
      <w:r w:rsidR="008339B9">
        <w:rPr>
          <w:rFonts w:ascii="Times New Roman" w:eastAsia="MS Mincho" w:hAnsi="Times New Roman"/>
          <w:lang w:val="en-GB"/>
        </w:rPr>
        <w:t>Ideally</w:t>
      </w:r>
      <w:r w:rsidR="00B35010">
        <w:rPr>
          <w:rFonts w:ascii="Times New Roman" w:eastAsia="MS Mincho" w:hAnsi="Times New Roman"/>
          <w:lang w:val="en-GB"/>
        </w:rPr>
        <w:t>,</w:t>
      </w:r>
      <w:r w:rsidRPr="005D3E4B">
        <w:rPr>
          <w:rFonts w:ascii="Times New Roman" w:eastAsia="MS Mincho" w:hAnsi="Times New Roman"/>
          <w:lang w:val="en-GB"/>
        </w:rPr>
        <w:t xml:space="preserve"> population</w:t>
      </w:r>
      <w:r w:rsidR="00D87921" w:rsidRPr="005D3E4B">
        <w:rPr>
          <w:rFonts w:ascii="Times New Roman" w:eastAsia="MS Mincho" w:hAnsi="Times New Roman"/>
          <w:lang w:val="en-GB"/>
        </w:rPr>
        <w:t>-</w:t>
      </w:r>
      <w:r w:rsidRPr="005D3E4B">
        <w:rPr>
          <w:rFonts w:ascii="Times New Roman" w:eastAsia="MS Mincho" w:hAnsi="Times New Roman"/>
          <w:lang w:val="en-GB"/>
        </w:rPr>
        <w:t xml:space="preserve">wide intervention studies would be required to test any proposed interventions which might result in such a generalised shift in BMD distribution. </w:t>
      </w:r>
      <w:r w:rsidR="008339B9">
        <w:rPr>
          <w:rFonts w:ascii="Times New Roman" w:eastAsia="MS Mincho" w:hAnsi="Times New Roman"/>
          <w:lang w:val="en-GB"/>
        </w:rPr>
        <w:t>However, in the same way that a randomised trial encompassing everyone in a population categorised to be at high fracture risk is clearly impractical, undertaking a truly population</w:t>
      </w:r>
      <w:r w:rsidR="004D4811">
        <w:rPr>
          <w:rFonts w:ascii="Times New Roman" w:eastAsia="MS Mincho" w:hAnsi="Times New Roman"/>
          <w:lang w:val="en-GB"/>
        </w:rPr>
        <w:t>-</w:t>
      </w:r>
      <w:r w:rsidR="008339B9">
        <w:rPr>
          <w:rFonts w:ascii="Times New Roman" w:eastAsia="MS Mincho" w:hAnsi="Times New Roman"/>
          <w:lang w:val="en-GB"/>
        </w:rPr>
        <w:t xml:space="preserve">wide intervention is also highly unlikely to be feasible. Thus, studies </w:t>
      </w:r>
      <w:r w:rsidR="000D60EC">
        <w:rPr>
          <w:rFonts w:ascii="Times New Roman" w:eastAsia="MS Mincho" w:hAnsi="Times New Roman"/>
          <w:lang w:val="en-GB"/>
        </w:rPr>
        <w:t>investigating</w:t>
      </w:r>
      <w:r w:rsidR="008339B9">
        <w:rPr>
          <w:rFonts w:ascii="Times New Roman" w:eastAsia="MS Mincho" w:hAnsi="Times New Roman"/>
          <w:lang w:val="en-GB"/>
        </w:rPr>
        <w:t xml:space="preserve"> public health level interventions may </w:t>
      </w:r>
      <w:r w:rsidR="00B30DFB">
        <w:rPr>
          <w:rFonts w:ascii="Times New Roman" w:eastAsia="MS Mincho" w:hAnsi="Times New Roman"/>
          <w:lang w:val="en-GB"/>
        </w:rPr>
        <w:t xml:space="preserve">be tested to establish proof of concept in a more circumscribed randomised clinical trial if the intervention lends itself to this approach, for example micronutrient supplementation; other interventions such as changes in national guidance or service provision may require other approaches such as controlled before and after analyses and interrupted time series analyses. If an intervention shows potential benefit in a trial setting (efficacy) then it needs to be tested for real-world benefit (effectiveness) in the setting in which it will be delivered. </w:t>
      </w:r>
      <w:r w:rsidR="000D60EC">
        <w:rPr>
          <w:rFonts w:ascii="Times New Roman" w:eastAsia="MS Mincho" w:hAnsi="Times New Roman"/>
          <w:lang w:val="en-GB"/>
        </w:rPr>
        <w:t>The general approach to these, often complex, interventions has been described in detail by the UK Medical Research Council</w:t>
      </w:r>
      <w:r w:rsidR="0098072E">
        <w:rPr>
          <w:rFonts w:ascii="Times New Roman" w:eastAsia="MS Mincho" w:hAnsi="Times New Roman"/>
          <w:lang w:val="en-GB"/>
        </w:rPr>
        <w:t xml:space="preserve"> </w:t>
      </w:r>
      <w:r w:rsidR="00D03328">
        <w:rPr>
          <w:rFonts w:ascii="Times New Roman" w:eastAsia="MS Mincho" w:hAnsi="Times New Roman"/>
          <w:lang w:val="en-GB"/>
        </w:rPr>
        <w:fldChar w:fldCharType="begin">
          <w:fldData xml:space="preserve">PEVuZE5vdGU+PENpdGU+PEF1dGhvcj5Nb29yZTwvQXV0aG9yPjxZZWFyPjIwMTU8L1llYXI+PFJl
Y051bT43OTczPC9SZWNOdW0+PERpc3BsYXlUZXh0PlsyMF08L0Rpc3BsYXlUZXh0PjxyZWNvcmQ+
PHJlYy1udW1iZXI+Nzk3MzwvcmVjLW51bWJlcj48Zm9yZWlnbi1rZXlzPjxrZXkgYXBwPSJFTiIg
ZGItaWQ9InAwdzJyNTA1aHZzMjIyZXNzZHR2ZnJmeGVyOXcwc3Blc3A5ZSIgdGltZXN0YW1wPSIx
NjEzOTgzNDA5Ij43OTczPC9rZXk+PC9mb3JlaWduLWtleXM+PHJlZi10eXBlIG5hbWU9IkpvdXJu
YWwgQXJ0aWNsZSI+MTc8L3JlZi10eXBlPjxjb250cmlidXRvcnM+PGF1dGhvcnM+PGF1dGhvcj5N
b29yZSwgRy4gRi48L2F1dGhvcj48YXV0aG9yPkF1ZHJleSwgUy48L2F1dGhvcj48YXV0aG9yPkJh
cmtlciwgTS48L2F1dGhvcj48YXV0aG9yPkJvbmQsIEwuPC9hdXRob3I+PGF1dGhvcj5Cb25lbGws
IEMuPC9hdXRob3I+PGF1dGhvcj5IYXJkZW1hbiwgVy48L2F1dGhvcj48YXV0aG9yPk1vb3JlLCBM
LjwvYXV0aG9yPjxhdXRob3I+TyZhcG9zO0NhdGhhaW4sIEEuPC9hdXRob3I+PGF1dGhvcj5UaW5h
dGksIFQuPC9hdXRob3I+PGF1dGhvcj5XaWdodCwgRC48L2F1dGhvcj48YXV0aG9yPkJhaXJkLCBK
LjwvYXV0aG9yPjwvYXV0aG9ycz48L2NvbnRyaWJ1dG9ycz48YXV0aC1hZGRyZXNzPkRFQ0lQSGVy
IFVLQ1JDIFB1YmxpYyBIZWFsdGggUmVzZWFyY2ggQ2VudHJlIG9mIEV4Y2VsbGVuY2UsIFNjaG9v
bCBvZiBTb2NpYWwgU2NpZW5jZXMsIENhcmRpZmYgVW5pdmVyc2l0eSwgQ2FyZGlmZiwgVUsgTW9v
cmVHQGNhcmRpZmYuYWMudWsuJiN4RDtERUNJUEhlciBVS0NSQyBQdWJsaWMgSGVhbHRoIFJlc2Vh
cmNoIENlbnRyZSBvZiBFeGNlbGxlbmNlLCBTY2hvb2wgb2YgU29jaWFsIGFuZCBDb21tdW5pdHkg
TWVkaWNpbmUsIFVuaXZlcnNpdHkgb2YgQnJpc3RvbCwgQnJpc3RvbCwgVUsuJiN4RDtNUkMgTGlm
ZWNvdXJzZSBFcGlkZW1pb2xvZ3kgVW5pdCwgVW5pdmVyc2l0eSBvZiBTb3V0aGFtcHRvbiwgU291
dGhhbXB0b24sIFVLLiYjeEQ7Q2VudHJlIG9mIEV4Y2VsbGVuY2UgaW4gSW50ZXJ2ZW50aW9uIGFu
ZCBQcmV2ZW50aW9uIFNjaWVuY2UsIE1lbGJvdXJuZSwgVklDIEF1c3RyYWxpYS4mI3hEO0RlcGFy
dG1lbnQgb2YgQ2hpbGRob29kLCBGYW1pbGllcyBhbmQgSGVhbHRoLCBJbnN0aXR1dGUgb2YgRWR1
Y2F0aW9uLCBVbml2ZXJzaXR5IG9mIExvbmRvbiwgTG9uZG9uLCBVSy4mI3hEO1ByaW1hcnkgQ2Fy
ZSBVbml0LCBEZXBhcnRtZW50IG9mIFB1YmxpYyBIZWFsdGggYW5kIFByaW1hcnkgQ2FyZSwgVW5p
dmVyc2l0eSBvZiBDYW1icmlkZ2UsIENhbWJyaWRnZSwgVUsuJiN4RDtNUkMvQ1NPIFNvY2lhbCBh
bmQgUHVibGljIEhlYWx0aCBTY2llbmNlcyBVbml0LCBVbml2ZXJzaXR5IG9mIEdsYXNnb3csIEds
YXNnb3csIFVLIE1vb3JlR0BjYXJkaWZmLmFjLnVrLiYjeEQ7U2Nob29sIG9mIEhlYWx0aCBhbmQg
UmVsYXRlZCBSZXNlYXJjaCwgVW5pdmVyc2l0eSBvZiBTaGVmZmllbGQsIFNoZWZmaWVsZCwgVUsu
JiN4RDtNUkMvQ1NPIFNvY2lhbCBhbmQgUHVibGljIEhlYWx0aCBTY2llbmNlcyBVbml0LCBVbml2
ZXJzaXR5IG9mIEdsYXNnb3csIEdsYXNnb3csIFVLLjwvYXV0aC1hZGRyZXNzPjx0aXRsZXM+PHRp
dGxlPlByb2Nlc3MgZXZhbHVhdGlvbiBvZiBjb21wbGV4IGludGVydmVudGlvbnM6IE1lZGljYWwg
UmVzZWFyY2ggQ291bmNpbCBndWlkYW5jZTwvdGl0bGU+PHNlY29uZGFyeS10aXRsZT5CbWo8L3Nl
Y29uZGFyeS10aXRsZT48YWx0LXRpdGxlPkJNSiAoQ2xpbmljYWwgcmVzZWFyY2ggZWQuKTwvYWx0
LXRpdGxlPjwvdGl0bGVzPjxwZXJpb2RpY2FsPjxmdWxsLXRpdGxlPkJNSjwvZnVsbC10aXRsZT48
L3BlcmlvZGljYWw+PHBhZ2VzPmgxMjU4PC9wYWdlcz48dm9sdW1lPjM1MDwvdm9sdW1lPjxlZGl0
aW9uPjIwMTUvMDMvMjE8L2VkaXRpb24+PGtleXdvcmRzPjxrZXl3b3JkPipCaW9tZWRpY2FsIFJl
c2VhcmNoPC9rZXl3b3JkPjxrZXl3b3JkPipHdWlkZWxpbmVzIGFzIFRvcGljPC9rZXl3b3JkPjxr
ZXl3b3JkPkh1bWFuczwva2V5d29yZD48a2V5d29yZD5QdWJsaWMgSGVhbHRoPC9rZXl3b3JkPjxr
ZXl3b3JkPipSZXNlYXJjaCBEZXNpZ248L2tleXdvcmQ+PC9rZXl3b3Jkcz48ZGF0ZXM+PHllYXI+
MjAxNTwveWVhcj48cHViLWRhdGVzPjxkYXRlPk1hciAxOTwvZGF0ZT48L3B1Yi1kYXRlcz48L2Rh
dGVzPjxpc2JuPjA5NTktODEzOCAoUHJpbnQpJiN4RDswOTU5LTgxMzg8L2lzYm4+PGFjY2Vzc2lv
bi1udW0+MjU3OTE5ODM8L2FjY2Vzc2lvbi1udW0+PHVybHM+PC91cmxzPjxjdXN0b20yPlBNQzQz
NjYxODQgb2YgaW50ZXJlc3RzIGFuZCBoYXZlIG5vIHJlbGV2YW50IGludGVyZXN0cyB0byBkZWNs
YXJlLiBQcm92ZW5hbmNlIGFuZCBwZWVyIHJldmlldzogTm90IGNvbW1pc3Npb25lZDsgZXh0ZXJu
YWxseSBwZWVyIHJldmlld2VkLjwvY3VzdG9tMj48ZWxlY3Ryb25pYy1yZXNvdXJjZS1udW0+MTAu
MTEzNi9ibWouaDEyNTg8L2VsZWN0cm9uaWMtcmVzb3VyY2UtbnVtPjxyZW1vdGUtZGF0YWJhc2Ut
cHJvdmlkZXI+TkxNPC9yZW1vdGUtZGF0YWJhc2UtcHJvdmlkZXI+PGxhbmd1YWdlPmVuZzwvbGFu
Z3VhZ2U+PC9yZWNvcmQ+PC9DaXRlPjwvRW5kTm90ZT5=
</w:fldData>
        </w:fldChar>
      </w:r>
      <w:r w:rsidR="00D03328">
        <w:rPr>
          <w:rFonts w:ascii="Times New Roman" w:eastAsia="MS Mincho" w:hAnsi="Times New Roman"/>
          <w:lang w:val="en-GB"/>
        </w:rPr>
        <w:instrText xml:space="preserve"> ADDIN EN.CITE </w:instrText>
      </w:r>
      <w:r w:rsidR="00D03328">
        <w:rPr>
          <w:rFonts w:ascii="Times New Roman" w:eastAsia="MS Mincho" w:hAnsi="Times New Roman"/>
          <w:lang w:val="en-GB"/>
        </w:rPr>
        <w:fldChar w:fldCharType="begin">
          <w:fldData xml:space="preserve">PEVuZE5vdGU+PENpdGU+PEF1dGhvcj5Nb29yZTwvQXV0aG9yPjxZZWFyPjIwMTU8L1llYXI+PFJl
Y051bT43OTczPC9SZWNOdW0+PERpc3BsYXlUZXh0PlsyMF08L0Rpc3BsYXlUZXh0PjxyZWNvcmQ+
PHJlYy1udW1iZXI+Nzk3MzwvcmVjLW51bWJlcj48Zm9yZWlnbi1rZXlzPjxrZXkgYXBwPSJFTiIg
ZGItaWQ9InAwdzJyNTA1aHZzMjIyZXNzZHR2ZnJmeGVyOXcwc3Blc3A5ZSIgdGltZXN0YW1wPSIx
NjEzOTgzNDA5Ij43OTczPC9rZXk+PC9mb3JlaWduLWtleXM+PHJlZi10eXBlIG5hbWU9IkpvdXJu
YWwgQXJ0aWNsZSI+MTc8L3JlZi10eXBlPjxjb250cmlidXRvcnM+PGF1dGhvcnM+PGF1dGhvcj5N
b29yZSwgRy4gRi48L2F1dGhvcj48YXV0aG9yPkF1ZHJleSwgUy48L2F1dGhvcj48YXV0aG9yPkJh
cmtlciwgTS48L2F1dGhvcj48YXV0aG9yPkJvbmQsIEwuPC9hdXRob3I+PGF1dGhvcj5Cb25lbGws
IEMuPC9hdXRob3I+PGF1dGhvcj5IYXJkZW1hbiwgVy48L2F1dGhvcj48YXV0aG9yPk1vb3JlLCBM
LjwvYXV0aG9yPjxhdXRob3I+TyZhcG9zO0NhdGhhaW4sIEEuPC9hdXRob3I+PGF1dGhvcj5UaW5h
dGksIFQuPC9hdXRob3I+PGF1dGhvcj5XaWdodCwgRC48L2F1dGhvcj48YXV0aG9yPkJhaXJkLCBK
LjwvYXV0aG9yPjwvYXV0aG9ycz48L2NvbnRyaWJ1dG9ycz48YXV0aC1hZGRyZXNzPkRFQ0lQSGVy
IFVLQ1JDIFB1YmxpYyBIZWFsdGggUmVzZWFyY2ggQ2VudHJlIG9mIEV4Y2VsbGVuY2UsIFNjaG9v
bCBvZiBTb2NpYWwgU2NpZW5jZXMsIENhcmRpZmYgVW5pdmVyc2l0eSwgQ2FyZGlmZiwgVUsgTW9v
cmVHQGNhcmRpZmYuYWMudWsuJiN4RDtERUNJUEhlciBVS0NSQyBQdWJsaWMgSGVhbHRoIFJlc2Vh
cmNoIENlbnRyZSBvZiBFeGNlbGxlbmNlLCBTY2hvb2wgb2YgU29jaWFsIGFuZCBDb21tdW5pdHkg
TWVkaWNpbmUsIFVuaXZlcnNpdHkgb2YgQnJpc3RvbCwgQnJpc3RvbCwgVUsuJiN4RDtNUkMgTGlm
ZWNvdXJzZSBFcGlkZW1pb2xvZ3kgVW5pdCwgVW5pdmVyc2l0eSBvZiBTb3V0aGFtcHRvbiwgU291
dGhhbXB0b24sIFVLLiYjeEQ7Q2VudHJlIG9mIEV4Y2VsbGVuY2UgaW4gSW50ZXJ2ZW50aW9uIGFu
ZCBQcmV2ZW50aW9uIFNjaWVuY2UsIE1lbGJvdXJuZSwgVklDIEF1c3RyYWxpYS4mI3hEO0RlcGFy
dG1lbnQgb2YgQ2hpbGRob29kLCBGYW1pbGllcyBhbmQgSGVhbHRoLCBJbnN0aXR1dGUgb2YgRWR1
Y2F0aW9uLCBVbml2ZXJzaXR5IG9mIExvbmRvbiwgTG9uZG9uLCBVSy4mI3hEO1ByaW1hcnkgQ2Fy
ZSBVbml0LCBEZXBhcnRtZW50IG9mIFB1YmxpYyBIZWFsdGggYW5kIFByaW1hcnkgQ2FyZSwgVW5p
dmVyc2l0eSBvZiBDYW1icmlkZ2UsIENhbWJyaWRnZSwgVUsuJiN4RDtNUkMvQ1NPIFNvY2lhbCBh
bmQgUHVibGljIEhlYWx0aCBTY2llbmNlcyBVbml0LCBVbml2ZXJzaXR5IG9mIEdsYXNnb3csIEds
YXNnb3csIFVLIE1vb3JlR0BjYXJkaWZmLmFjLnVrLiYjeEQ7U2Nob29sIG9mIEhlYWx0aCBhbmQg
UmVsYXRlZCBSZXNlYXJjaCwgVW5pdmVyc2l0eSBvZiBTaGVmZmllbGQsIFNoZWZmaWVsZCwgVUsu
JiN4RDtNUkMvQ1NPIFNvY2lhbCBhbmQgUHVibGljIEhlYWx0aCBTY2llbmNlcyBVbml0LCBVbml2
ZXJzaXR5IG9mIEdsYXNnb3csIEdsYXNnb3csIFVLLjwvYXV0aC1hZGRyZXNzPjx0aXRsZXM+PHRp
dGxlPlByb2Nlc3MgZXZhbHVhdGlvbiBvZiBjb21wbGV4IGludGVydmVudGlvbnM6IE1lZGljYWwg
UmVzZWFyY2ggQ291bmNpbCBndWlkYW5jZTwvdGl0bGU+PHNlY29uZGFyeS10aXRsZT5CbWo8L3Nl
Y29uZGFyeS10aXRsZT48YWx0LXRpdGxlPkJNSiAoQ2xpbmljYWwgcmVzZWFyY2ggZWQuKTwvYWx0
LXRpdGxlPjwvdGl0bGVzPjxwZXJpb2RpY2FsPjxmdWxsLXRpdGxlPkJNSjwvZnVsbC10aXRsZT48
L3BlcmlvZGljYWw+PHBhZ2VzPmgxMjU4PC9wYWdlcz48dm9sdW1lPjM1MDwvdm9sdW1lPjxlZGl0
aW9uPjIwMTUvMDMvMjE8L2VkaXRpb24+PGtleXdvcmRzPjxrZXl3b3JkPipCaW9tZWRpY2FsIFJl
c2VhcmNoPC9rZXl3b3JkPjxrZXl3b3JkPipHdWlkZWxpbmVzIGFzIFRvcGljPC9rZXl3b3JkPjxr
ZXl3b3JkPkh1bWFuczwva2V5d29yZD48a2V5d29yZD5QdWJsaWMgSGVhbHRoPC9rZXl3b3JkPjxr
ZXl3b3JkPipSZXNlYXJjaCBEZXNpZ248L2tleXdvcmQ+PC9rZXl3b3Jkcz48ZGF0ZXM+PHllYXI+
MjAxNTwveWVhcj48cHViLWRhdGVzPjxkYXRlPk1hciAxOTwvZGF0ZT48L3B1Yi1kYXRlcz48L2Rh
dGVzPjxpc2JuPjA5NTktODEzOCAoUHJpbnQpJiN4RDswOTU5LTgxMzg8L2lzYm4+PGFjY2Vzc2lv
bi1udW0+MjU3OTE5ODM8L2FjY2Vzc2lvbi1udW0+PHVybHM+PC91cmxzPjxjdXN0b20yPlBNQzQz
NjYxODQgb2YgaW50ZXJlc3RzIGFuZCBoYXZlIG5vIHJlbGV2YW50IGludGVyZXN0cyB0byBkZWNs
YXJlLiBQcm92ZW5hbmNlIGFuZCBwZWVyIHJldmlldzogTm90IGNvbW1pc3Npb25lZDsgZXh0ZXJu
YWxseSBwZWVyIHJldmlld2VkLjwvY3VzdG9tMj48ZWxlY3Ryb25pYy1yZXNvdXJjZS1udW0+MTAu
MTEzNi9ibWouaDEyNTg8L2VsZWN0cm9uaWMtcmVzb3VyY2UtbnVtPjxyZW1vdGUtZGF0YWJhc2Ut
cHJvdmlkZXI+TkxNPC9yZW1vdGUtZGF0YWJhc2UtcHJvdmlkZXI+PGxhbmd1YWdlPmVuZzwvbGFu
Z3VhZ2U+PC9yZWNvcmQ+PC9DaXRlPjwvRW5kTm90ZT5=
</w:fldData>
        </w:fldChar>
      </w:r>
      <w:r w:rsidR="00D03328">
        <w:rPr>
          <w:rFonts w:ascii="Times New Roman" w:eastAsia="MS Mincho" w:hAnsi="Times New Roman"/>
          <w:lang w:val="en-GB"/>
        </w:rPr>
        <w:instrText xml:space="preserve"> ADDIN EN.CITE.DATA </w:instrText>
      </w:r>
      <w:r w:rsidR="00D03328">
        <w:rPr>
          <w:rFonts w:ascii="Times New Roman" w:eastAsia="MS Mincho" w:hAnsi="Times New Roman"/>
          <w:lang w:val="en-GB"/>
        </w:rPr>
      </w:r>
      <w:r w:rsidR="00D03328">
        <w:rPr>
          <w:rFonts w:ascii="Times New Roman" w:eastAsia="MS Mincho" w:hAnsi="Times New Roman"/>
          <w:lang w:val="en-GB"/>
        </w:rPr>
        <w:fldChar w:fldCharType="end"/>
      </w:r>
      <w:r w:rsidR="00D03328">
        <w:rPr>
          <w:rFonts w:ascii="Times New Roman" w:eastAsia="MS Mincho" w:hAnsi="Times New Roman"/>
          <w:lang w:val="en-GB"/>
        </w:rPr>
      </w:r>
      <w:r w:rsidR="00D03328">
        <w:rPr>
          <w:rFonts w:ascii="Times New Roman" w:eastAsia="MS Mincho" w:hAnsi="Times New Roman"/>
          <w:lang w:val="en-GB"/>
        </w:rPr>
        <w:fldChar w:fldCharType="separate"/>
      </w:r>
      <w:r w:rsidR="00D03328">
        <w:rPr>
          <w:rFonts w:ascii="Times New Roman" w:eastAsia="MS Mincho" w:hAnsi="Times New Roman"/>
          <w:noProof/>
          <w:lang w:val="en-GB"/>
        </w:rPr>
        <w:t>[20]</w:t>
      </w:r>
      <w:r w:rsidR="00D03328">
        <w:rPr>
          <w:rFonts w:ascii="Times New Roman" w:eastAsia="MS Mincho" w:hAnsi="Times New Roman"/>
          <w:lang w:val="en-GB"/>
        </w:rPr>
        <w:fldChar w:fldCharType="end"/>
      </w:r>
      <w:r w:rsidR="000D60EC">
        <w:rPr>
          <w:rFonts w:ascii="Times New Roman" w:eastAsia="MS Mincho" w:hAnsi="Times New Roman"/>
          <w:lang w:val="en-GB"/>
        </w:rPr>
        <w:t xml:space="preserve">, and potential examples of early life interventions are described below. </w:t>
      </w:r>
      <w:r w:rsidR="00B30DFB">
        <w:rPr>
          <w:rFonts w:ascii="Times New Roman" w:eastAsia="MS Mincho" w:hAnsi="Times New Roman"/>
          <w:lang w:val="en-GB"/>
        </w:rPr>
        <w:t xml:space="preserve">With any </w:t>
      </w:r>
      <w:r w:rsidR="00D03328">
        <w:rPr>
          <w:rFonts w:ascii="Times New Roman" w:eastAsia="MS Mincho" w:hAnsi="Times New Roman"/>
          <w:lang w:val="en-GB"/>
        </w:rPr>
        <w:t xml:space="preserve">such </w:t>
      </w:r>
      <w:r w:rsidR="00B30DFB">
        <w:rPr>
          <w:rFonts w:ascii="Times New Roman" w:eastAsia="MS Mincho" w:hAnsi="Times New Roman"/>
          <w:lang w:val="en-GB"/>
        </w:rPr>
        <w:t>study, t</w:t>
      </w:r>
      <w:r w:rsidRPr="005D3E4B">
        <w:rPr>
          <w:rFonts w:ascii="Times New Roman" w:eastAsia="MS Mincho" w:hAnsi="Times New Roman"/>
          <w:lang w:val="en-GB"/>
        </w:rPr>
        <w:t>he estimates are likely to be overestimates of benefit, since in any population intervention not all the population</w:t>
      </w:r>
      <w:r w:rsidR="00960906">
        <w:rPr>
          <w:rFonts w:ascii="Times New Roman" w:eastAsia="MS Mincho" w:hAnsi="Times New Roman"/>
          <w:lang w:val="en-GB"/>
        </w:rPr>
        <w:t xml:space="preserve"> are</w:t>
      </w:r>
      <w:r w:rsidRPr="005D3E4B">
        <w:rPr>
          <w:rFonts w:ascii="Times New Roman" w:eastAsia="MS Mincho" w:hAnsi="Times New Roman"/>
          <w:lang w:val="en-GB"/>
        </w:rPr>
        <w:t xml:space="preserve"> reached, and some only partially reached; in any targeted intervention likewise not everyone at high risk </w:t>
      </w:r>
      <w:r w:rsidR="0082468F">
        <w:rPr>
          <w:rFonts w:ascii="Times New Roman" w:eastAsia="MS Mincho" w:hAnsi="Times New Roman"/>
          <w:lang w:val="en-GB"/>
        </w:rPr>
        <w:t>receives, or complies with, a therapeutic</w:t>
      </w:r>
      <w:r w:rsidRPr="005D3E4B">
        <w:rPr>
          <w:rFonts w:ascii="Times New Roman" w:eastAsia="MS Mincho" w:hAnsi="Times New Roman"/>
          <w:lang w:val="en-GB"/>
        </w:rPr>
        <w:t xml:space="preserve"> </w:t>
      </w:r>
      <w:r w:rsidR="005567A5" w:rsidRPr="005D3E4B">
        <w:rPr>
          <w:rFonts w:ascii="Times New Roman" w:eastAsia="MS Mincho" w:hAnsi="Times New Roman"/>
          <w:lang w:val="en-GB"/>
        </w:rPr>
        <w:t>intervention</w:t>
      </w:r>
      <w:r w:rsidR="00B22DBD">
        <w:rPr>
          <w:rFonts w:ascii="Times New Roman" w:eastAsia="MS Mincho" w:hAnsi="Times New Roman"/>
          <w:lang w:val="en-GB"/>
        </w:rPr>
        <w:t xml:space="preserve"> </w:t>
      </w:r>
      <w:r w:rsidR="00C11AD0">
        <w:rPr>
          <w:rFonts w:ascii="Times New Roman" w:eastAsia="MS Mincho" w:hAnsi="Times New Roman"/>
          <w:lang w:val="en-GB"/>
        </w:rPr>
        <w:fldChar w:fldCharType="begin"/>
      </w:r>
      <w:r w:rsidR="00C11AD0">
        <w:rPr>
          <w:rFonts w:ascii="Times New Roman" w:eastAsia="MS Mincho" w:hAnsi="Times New Roman"/>
          <w:lang w:val="en-GB"/>
        </w:rPr>
        <w:instrText xml:space="preserve"> ADDIN EN.CITE &lt;EndNote&gt;&lt;Cite&gt;&lt;Author&gt;Kanis&lt;/Author&gt;&lt;Year&gt;1999&lt;/Year&gt;&lt;RecNum&gt;8056&lt;/RecNum&gt;&lt;DisplayText&gt;[8]&lt;/DisplayText&gt;&lt;record&gt;&lt;rec-number&gt;8056&lt;/rec-number&gt;&lt;foreign-keys&gt;&lt;key app="EN" db-id="p0w2r505hvs222essdtvfrfxer9w0spesp9e" timestamp="1605607824"&gt;8056&lt;/key&gt;&lt;/foreign-keys&gt;&lt;ref-type name="Journal Article"&gt;17&lt;/ref-type&gt;&lt;contributors&gt;&lt;authors&gt;&lt;author&gt;Kanis, J. A.&lt;/author&gt;&lt;/authors&gt;&lt;/contributors&gt;&lt;auth-address&gt;WHO Collaborating Centre for Metabolic Bone Diseases, University of Sheffield Medical School, UK.&lt;/auth-address&gt;&lt;titles&gt;&lt;title&gt;The use of calcium in the management of osteoporosis&lt;/title&gt;&lt;secondary-title&gt;Bone&lt;/secondary-title&gt;&lt;/titles&gt;&lt;periodical&gt;&lt;full-title&gt;Bone&lt;/full-title&gt;&lt;/periodical&gt;&lt;pages&gt;279-90&lt;/pages&gt;&lt;volume&gt;24&lt;/volume&gt;&lt;number&gt;4&lt;/number&gt;&lt;edition&gt;1999/04/30&lt;/edition&gt;&lt;keywords&gt;&lt;keyword&gt;Adult&lt;/keyword&gt;&lt;keyword&gt;Bone Density/drug effects&lt;/keyword&gt;&lt;keyword&gt;Bone Remodeling/drug effects&lt;/keyword&gt;&lt;keyword&gt;Calcium/*therapeutic use&lt;/keyword&gt;&lt;keyword&gt;Female&lt;/keyword&gt;&lt;keyword&gt;Fractures, Bone/prevention &amp;amp; control&lt;/keyword&gt;&lt;keyword&gt;Humans&lt;/keyword&gt;&lt;keyword&gt;Menopause/metabolism&lt;/keyword&gt;&lt;keyword&gt;Nutritional Status&lt;/keyword&gt;&lt;keyword&gt;Osteoporosis/*drug therapy&lt;/keyword&gt;&lt;keyword&gt;Risk Factors&lt;/keyword&gt;&lt;/keywords&gt;&lt;dates&gt;&lt;year&gt;1999&lt;/year&gt;&lt;pub-dates&gt;&lt;date&gt;Apr&lt;/date&gt;&lt;/pub-dates&gt;&lt;/dates&gt;&lt;isbn&gt;8756-3282 (Print)&amp;#xD;1873-2763&lt;/isbn&gt;&lt;accession-num&gt;10221539&lt;/accession-num&gt;&lt;urls&gt;&lt;/urls&gt;&lt;electronic-resource-num&gt;10.1016/s8756-3282(99)00010-1&lt;/electronic-resource-num&gt;&lt;remote-database-provider&gt;NLM&lt;/remote-database-provider&gt;&lt;language&gt;eng&lt;/language&gt;&lt;/record&gt;&lt;/Cite&gt;&lt;/EndNote&gt;</w:instrText>
      </w:r>
      <w:r w:rsidR="00C11AD0">
        <w:rPr>
          <w:rFonts w:ascii="Times New Roman" w:eastAsia="MS Mincho" w:hAnsi="Times New Roman"/>
          <w:lang w:val="en-GB"/>
        </w:rPr>
        <w:fldChar w:fldCharType="separate"/>
      </w:r>
      <w:r w:rsidR="00C11AD0">
        <w:rPr>
          <w:rFonts w:ascii="Times New Roman" w:eastAsia="MS Mincho" w:hAnsi="Times New Roman"/>
          <w:noProof/>
          <w:lang w:val="en-GB"/>
        </w:rPr>
        <w:t>[8]</w:t>
      </w:r>
      <w:r w:rsidR="00C11AD0">
        <w:rPr>
          <w:rFonts w:ascii="Times New Roman" w:eastAsia="MS Mincho" w:hAnsi="Times New Roman"/>
          <w:lang w:val="en-GB"/>
        </w:rPr>
        <w:fldChar w:fldCharType="end"/>
      </w:r>
      <w:r w:rsidRPr="005D3E4B">
        <w:rPr>
          <w:rFonts w:ascii="Times New Roman" w:eastAsia="MS Mincho" w:hAnsi="Times New Roman"/>
          <w:lang w:val="en-GB"/>
        </w:rPr>
        <w:t xml:space="preserve">. </w:t>
      </w:r>
      <w:r w:rsidR="004D4811">
        <w:rPr>
          <w:rFonts w:ascii="Times New Roman" w:eastAsia="MS Mincho" w:hAnsi="Times New Roman"/>
          <w:lang w:val="en-GB"/>
        </w:rPr>
        <w:t>In the present study,</w:t>
      </w:r>
      <w:r w:rsidRPr="005D3E4B">
        <w:rPr>
          <w:rFonts w:ascii="Times New Roman" w:eastAsia="MS Mincho" w:hAnsi="Times New Roman"/>
          <w:lang w:val="en-GB"/>
        </w:rPr>
        <w:t xml:space="preserve"> our aim was not to document the exact impact, but to demonstrate the general principle that a population</w:t>
      </w:r>
      <w:r w:rsidR="00F54A39">
        <w:rPr>
          <w:rFonts w:ascii="Times New Roman" w:eastAsia="MS Mincho" w:hAnsi="Times New Roman"/>
          <w:lang w:val="en-GB"/>
        </w:rPr>
        <w:t>-</w:t>
      </w:r>
      <w:r w:rsidRPr="005D3E4B">
        <w:rPr>
          <w:rFonts w:ascii="Times New Roman" w:eastAsia="MS Mincho" w:hAnsi="Times New Roman"/>
          <w:lang w:val="en-GB"/>
        </w:rPr>
        <w:t>wide changing BMD could lead to substantial reductions in the fracture burden.</w:t>
      </w:r>
    </w:p>
    <w:p w14:paraId="01EF4EB7" w14:textId="23D25EC9" w:rsidR="00A22197" w:rsidRDefault="00A02939" w:rsidP="005D3E4B">
      <w:pPr>
        <w:spacing w:after="120" w:line="360" w:lineRule="auto"/>
        <w:jc w:val="both"/>
        <w:rPr>
          <w:rFonts w:ascii="Times New Roman" w:eastAsia="MS Mincho" w:hAnsi="Times New Roman"/>
          <w:lang w:val="en-GB"/>
        </w:rPr>
      </w:pPr>
      <w:r w:rsidRPr="005D3E4B">
        <w:rPr>
          <w:rFonts w:ascii="Times New Roman" w:eastAsia="MS Mincho" w:hAnsi="Times New Roman"/>
          <w:lang w:val="en-GB"/>
        </w:rPr>
        <w:t xml:space="preserve">The </w:t>
      </w:r>
      <w:r w:rsidR="00D87921" w:rsidRPr="005D3E4B">
        <w:rPr>
          <w:rFonts w:ascii="Times New Roman" w:eastAsia="MS Mincho" w:hAnsi="Times New Roman"/>
          <w:lang w:val="en-GB"/>
        </w:rPr>
        <w:t xml:space="preserve">quantitative </w:t>
      </w:r>
      <w:r w:rsidRPr="005D3E4B">
        <w:rPr>
          <w:rFonts w:ascii="Times New Roman" w:eastAsia="MS Mincho" w:hAnsi="Times New Roman"/>
          <w:lang w:val="en-GB"/>
        </w:rPr>
        <w:t>benefits of population versus targeted approaches</w:t>
      </w:r>
      <w:r w:rsidR="00D87921" w:rsidRPr="005D3E4B">
        <w:rPr>
          <w:rFonts w:ascii="Times New Roman" w:eastAsia="MS Mincho" w:hAnsi="Times New Roman"/>
          <w:lang w:val="en-GB"/>
        </w:rPr>
        <w:t xml:space="preserve"> to improve skeletal health</w:t>
      </w:r>
      <w:r w:rsidRPr="005D3E4B">
        <w:rPr>
          <w:rFonts w:ascii="Times New Roman" w:eastAsia="MS Mincho" w:hAnsi="Times New Roman"/>
          <w:lang w:val="en-GB"/>
        </w:rPr>
        <w:t xml:space="preserve"> have received</w:t>
      </w:r>
      <w:r w:rsidR="00D87921" w:rsidRPr="005D3E4B">
        <w:rPr>
          <w:rFonts w:ascii="Times New Roman" w:eastAsia="MS Mincho" w:hAnsi="Times New Roman"/>
          <w:lang w:val="en-GB"/>
        </w:rPr>
        <w:t xml:space="preserve"> scant</w:t>
      </w:r>
      <w:r w:rsidRPr="005D3E4B">
        <w:rPr>
          <w:rFonts w:ascii="Times New Roman" w:eastAsia="MS Mincho" w:hAnsi="Times New Roman"/>
          <w:lang w:val="en-GB"/>
        </w:rPr>
        <w:t xml:space="preserve"> attention in the literature to date. The underlying principles of population interventions were meticulously articulated by Geoffrey Rose in his seminal 1985 paper “Sick individuals and sick populations</w:t>
      </w:r>
      <w:r w:rsidR="00B22DBD" w:rsidRPr="005D3E4B">
        <w:rPr>
          <w:rFonts w:ascii="Times New Roman" w:eastAsia="MS Mincho" w:hAnsi="Times New Roman"/>
          <w:lang w:val="en-GB"/>
        </w:rPr>
        <w:t>”.</w:t>
      </w:r>
      <w:r w:rsidR="00B22DBD">
        <w:rPr>
          <w:rFonts w:ascii="Times New Roman" w:eastAsia="MS Mincho" w:hAnsi="Times New Roman"/>
          <w:lang w:val="en-GB"/>
        </w:rPr>
        <w:t xml:space="preserve"> </w:t>
      </w:r>
      <w:r w:rsidR="00B17783" w:rsidRPr="005D3E4B">
        <w:rPr>
          <w:rFonts w:ascii="Times New Roman" w:eastAsia="MS Mincho" w:hAnsi="Times New Roman"/>
          <w:lang w:val="en-GB"/>
        </w:rPr>
        <w:t xml:space="preserve">Rose clearly sets out the pros and cons of the two types of </w:t>
      </w:r>
      <w:r w:rsidR="00960906">
        <w:rPr>
          <w:rFonts w:ascii="Times New Roman" w:eastAsia="MS Mincho" w:hAnsi="Times New Roman"/>
          <w:lang w:val="en-GB"/>
        </w:rPr>
        <w:t>intervention</w:t>
      </w:r>
      <w:r w:rsidR="00B17783" w:rsidRPr="005D3E4B">
        <w:rPr>
          <w:rFonts w:ascii="Times New Roman" w:eastAsia="MS Mincho" w:hAnsi="Times New Roman"/>
          <w:lang w:val="en-GB"/>
        </w:rPr>
        <w:t xml:space="preserve">. </w:t>
      </w:r>
      <w:r w:rsidR="00381FCF">
        <w:rPr>
          <w:rFonts w:ascii="Times New Roman" w:eastAsia="MS Mincho" w:hAnsi="Times New Roman"/>
          <w:lang w:val="en-GB"/>
        </w:rPr>
        <w:t>The approach was applied to osteoporosis by Cooper and Melton in 1992</w:t>
      </w:r>
      <w:r w:rsidR="005E7084">
        <w:rPr>
          <w:rFonts w:ascii="Times New Roman" w:eastAsia="MS Mincho" w:hAnsi="Times New Roman"/>
          <w:lang w:val="en-GB"/>
        </w:rPr>
        <w:t xml:space="preserve"> </w:t>
      </w:r>
      <w:r w:rsidR="00381FCF">
        <w:rPr>
          <w:rFonts w:ascii="Times New Roman" w:eastAsia="MS Mincho" w:hAnsi="Times New Roman"/>
          <w:lang w:val="en-GB"/>
        </w:rPr>
        <w:fldChar w:fldCharType="begin"/>
      </w:r>
      <w:r w:rsidR="00381FCF">
        <w:rPr>
          <w:rFonts w:ascii="Times New Roman" w:eastAsia="MS Mincho" w:hAnsi="Times New Roman"/>
          <w:lang w:val="en-GB"/>
        </w:rPr>
        <w:instrText xml:space="preserve"> ADDIN EN.CITE &lt;EndNote&gt;&lt;Cite&gt;&lt;Author&gt;Cooper&lt;/Author&gt;&lt;Year&gt;1992&lt;/Year&gt;&lt;RecNum&gt;7424&lt;/RecNum&gt;&lt;DisplayText&gt;[9]&lt;/DisplayText&gt;&lt;record&gt;&lt;rec-number&gt;7424&lt;/rec-number&gt;&lt;foreign-keys&gt;&lt;key app="EN" db-id="p0w2r505hvs222essdtvfrfxer9w0spesp9e" timestamp="1495013136"&gt;7424&lt;/key&gt;&lt;/foreign-keys&gt;&lt;ref-type name="Journal Article"&gt;17&lt;/ref-type&gt;&lt;contributors&gt;&lt;authors&gt;&lt;author&gt;Cooper, C.&lt;/author&gt;&lt;author&gt;Melton, L. J., 3rd&lt;/author&gt;&lt;/authors&gt;&lt;/contributors&gt;&lt;auth-address&gt;MRC Environmental Epidemiology Unit, Southampton General Hospital, Southampton, England.&lt;/auth-address&gt;&lt;titles&gt;&lt;title&gt;Epidemiology of osteoporosis&lt;/title&gt;&lt;secondary-title&gt;Trends Endocrinol Metab&lt;/secondary-title&gt;&lt;alt-title&gt;Trends in endocrinology and metabolism: TEM&lt;/alt-title&gt;&lt;/titles&gt;&lt;periodical&gt;&lt;full-title&gt;Trends Endocrinol Metab&lt;/full-title&gt;&lt;/periodical&gt;&lt;pages&gt;224-9&lt;/pages&gt;&lt;volume&gt;3&lt;/volume&gt;&lt;number&gt;6&lt;/number&gt;&lt;edition&gt;1992/08/01&lt;/edition&gt;&lt;dates&gt;&lt;year&gt;1992&lt;/year&gt;&lt;pub-dates&gt;&lt;date&gt;Aug&lt;/date&gt;&lt;/pub-dates&gt;&lt;/dates&gt;&lt;isbn&gt;1043-2760 (Print)&amp;#xD;1043-2760 (Linking)&lt;/isbn&gt;&lt;accession-num&gt;18407104&lt;/accession-num&gt;&lt;urls&gt;&lt;/urls&gt;&lt;remote-database-provider&gt;NLM&lt;/remote-database-provider&gt;&lt;language&gt;eng&lt;/language&gt;&lt;/record&gt;&lt;/Cite&gt;&lt;/EndNote&gt;</w:instrText>
      </w:r>
      <w:r w:rsidR="00381FCF">
        <w:rPr>
          <w:rFonts w:ascii="Times New Roman" w:eastAsia="MS Mincho" w:hAnsi="Times New Roman"/>
          <w:lang w:val="en-GB"/>
        </w:rPr>
        <w:fldChar w:fldCharType="separate"/>
      </w:r>
      <w:r w:rsidR="00381FCF">
        <w:rPr>
          <w:rFonts w:ascii="Times New Roman" w:eastAsia="MS Mincho" w:hAnsi="Times New Roman"/>
          <w:noProof/>
          <w:lang w:val="en-GB"/>
        </w:rPr>
        <w:t>[9]</w:t>
      </w:r>
      <w:r w:rsidR="00381FCF">
        <w:rPr>
          <w:rFonts w:ascii="Times New Roman" w:eastAsia="MS Mincho" w:hAnsi="Times New Roman"/>
          <w:lang w:val="en-GB"/>
        </w:rPr>
        <w:fldChar w:fldCharType="end"/>
      </w:r>
      <w:r w:rsidR="00381FCF">
        <w:rPr>
          <w:rFonts w:ascii="Times New Roman" w:eastAsia="MS Mincho" w:hAnsi="Times New Roman"/>
          <w:lang w:val="en-GB"/>
        </w:rPr>
        <w:t>, and the potential for the use of calcium supplementation in the population or high-risk scenario investigated by Kanis in 1999</w:t>
      </w:r>
      <w:r w:rsidR="005E7084">
        <w:rPr>
          <w:rFonts w:ascii="Times New Roman" w:eastAsia="MS Mincho" w:hAnsi="Times New Roman"/>
          <w:lang w:val="en-GB"/>
        </w:rPr>
        <w:t xml:space="preserve"> </w:t>
      </w:r>
      <w:r w:rsidR="00381FCF">
        <w:rPr>
          <w:rFonts w:ascii="Times New Roman" w:eastAsia="MS Mincho" w:hAnsi="Times New Roman"/>
          <w:lang w:val="en-GB"/>
        </w:rPr>
        <w:fldChar w:fldCharType="begin"/>
      </w:r>
      <w:r w:rsidR="00381FCF">
        <w:rPr>
          <w:rFonts w:ascii="Times New Roman" w:eastAsia="MS Mincho" w:hAnsi="Times New Roman"/>
          <w:lang w:val="en-GB"/>
        </w:rPr>
        <w:instrText xml:space="preserve"> ADDIN EN.CITE &lt;EndNote&gt;&lt;Cite&gt;&lt;Author&gt;Kanis&lt;/Author&gt;&lt;Year&gt;1999&lt;/Year&gt;&lt;RecNum&gt;8056&lt;/RecNum&gt;&lt;DisplayText&gt;[8]&lt;/DisplayText&gt;&lt;record&gt;&lt;rec-number&gt;8056&lt;/rec-number&gt;&lt;foreign-keys&gt;&lt;key app="EN" db-id="p0w2r505hvs222essdtvfrfxer9w0spesp9e" timestamp="1605607824"&gt;8056&lt;/key&gt;&lt;/foreign-keys&gt;&lt;ref-type name="Journal Article"&gt;17&lt;/ref-type&gt;&lt;contributors&gt;&lt;authors&gt;&lt;author&gt;Kanis, J. A.&lt;/author&gt;&lt;/authors&gt;&lt;/contributors&gt;&lt;auth-address&gt;WHO Collaborating Centre for Metabolic Bone Diseases, University of Sheffield Medical School, UK.&lt;/auth-address&gt;&lt;titles&gt;&lt;title&gt;The use of calcium in the management of osteoporosis&lt;/title&gt;&lt;secondary-title&gt;Bone&lt;/secondary-title&gt;&lt;/titles&gt;&lt;periodical&gt;&lt;full-title&gt;Bone&lt;/full-title&gt;&lt;/periodical&gt;&lt;pages&gt;279-90&lt;/pages&gt;&lt;volume&gt;24&lt;/volume&gt;&lt;number&gt;4&lt;/number&gt;&lt;edition&gt;1999/04/30&lt;/edition&gt;&lt;keywords&gt;&lt;keyword&gt;Adult&lt;/keyword&gt;&lt;keyword&gt;Bone Density/drug effects&lt;/keyword&gt;&lt;keyword&gt;Bone Remodeling/drug effects&lt;/keyword&gt;&lt;keyword&gt;Calcium/*therapeutic use&lt;/keyword&gt;&lt;keyword&gt;Female&lt;/keyword&gt;&lt;keyword&gt;Fractures, Bone/prevention &amp;amp; control&lt;/keyword&gt;&lt;keyword&gt;Humans&lt;/keyword&gt;&lt;keyword&gt;Menopause/metabolism&lt;/keyword&gt;&lt;keyword&gt;Nutritional Status&lt;/keyword&gt;&lt;keyword&gt;Osteoporosis/*drug therapy&lt;/keyword&gt;&lt;keyword&gt;Risk Factors&lt;/keyword&gt;&lt;/keywords&gt;&lt;dates&gt;&lt;year&gt;1999&lt;/year&gt;&lt;pub-dates&gt;&lt;date&gt;Apr&lt;/date&gt;&lt;/pub-dates&gt;&lt;/dates&gt;&lt;isbn&gt;8756-3282 (Print)&amp;#xD;1873-2763&lt;/isbn&gt;&lt;accession-num&gt;10221539&lt;/accession-num&gt;&lt;urls&gt;&lt;/urls&gt;&lt;electronic-resource-num&gt;10.1016/s8756-3282(99)00010-1&lt;/electronic-resource-num&gt;&lt;remote-database-provider&gt;NLM&lt;/remote-database-provider&gt;&lt;language&gt;eng&lt;/language&gt;&lt;/record&gt;&lt;/Cite&gt;&lt;/EndNote&gt;</w:instrText>
      </w:r>
      <w:r w:rsidR="00381FCF">
        <w:rPr>
          <w:rFonts w:ascii="Times New Roman" w:eastAsia="MS Mincho" w:hAnsi="Times New Roman"/>
          <w:lang w:val="en-GB"/>
        </w:rPr>
        <w:fldChar w:fldCharType="separate"/>
      </w:r>
      <w:r w:rsidR="00381FCF">
        <w:rPr>
          <w:rFonts w:ascii="Times New Roman" w:eastAsia="MS Mincho" w:hAnsi="Times New Roman"/>
          <w:noProof/>
          <w:lang w:val="en-GB"/>
        </w:rPr>
        <w:t>[8]</w:t>
      </w:r>
      <w:r w:rsidR="00381FCF">
        <w:rPr>
          <w:rFonts w:ascii="Times New Roman" w:eastAsia="MS Mincho" w:hAnsi="Times New Roman"/>
          <w:lang w:val="en-GB"/>
        </w:rPr>
        <w:fldChar w:fldCharType="end"/>
      </w:r>
      <w:r w:rsidR="00381FCF">
        <w:rPr>
          <w:rFonts w:ascii="Times New Roman" w:eastAsia="MS Mincho" w:hAnsi="Times New Roman"/>
          <w:lang w:val="en-GB"/>
        </w:rPr>
        <w:t>. However, c</w:t>
      </w:r>
      <w:r w:rsidR="00B17783" w:rsidRPr="005D3E4B">
        <w:rPr>
          <w:rFonts w:ascii="Times New Roman" w:eastAsia="MS Mincho" w:hAnsi="Times New Roman"/>
          <w:lang w:val="en-GB"/>
        </w:rPr>
        <w:t xml:space="preserve">urrent international guidelines on the assessment and treatment of osteoporosis focus on those individuals found to be at high fracture risk, usually on </w:t>
      </w:r>
      <w:r w:rsidR="00D87921" w:rsidRPr="005D3E4B">
        <w:rPr>
          <w:rFonts w:ascii="Times New Roman" w:eastAsia="MS Mincho" w:hAnsi="Times New Roman"/>
          <w:lang w:val="en-GB"/>
        </w:rPr>
        <w:t>the basis of</w:t>
      </w:r>
      <w:r w:rsidR="00B17783" w:rsidRPr="005D3E4B">
        <w:rPr>
          <w:rFonts w:ascii="Times New Roman" w:eastAsia="MS Mincho" w:hAnsi="Times New Roman"/>
          <w:lang w:val="en-GB"/>
        </w:rPr>
        <w:t xml:space="preserve"> case finding (in practice if not also in principle)</w:t>
      </w:r>
      <w:r w:rsidR="005E7084">
        <w:rPr>
          <w:rFonts w:ascii="Times New Roman" w:eastAsia="MS Mincho" w:hAnsi="Times New Roman"/>
          <w:lang w:val="en-GB"/>
        </w:rPr>
        <w:t xml:space="preserve"> </w:t>
      </w:r>
      <w:r w:rsidR="00D87921" w:rsidRPr="005D3E4B">
        <w:rPr>
          <w:rFonts w:ascii="Times New Roman" w:eastAsia="MS Mincho" w:hAnsi="Times New Roman"/>
          <w:lang w:val="en-GB"/>
        </w:rPr>
        <w:fldChar w:fldCharType="begin">
          <w:fldData xml:space="preserve">PEVuZE5vdGU+PENpdGU+PEF1dGhvcj5LYW5pczwvQXV0aG9yPjxZZWFyPjIwMTk8L1llYXI+PFJl
Y051bT43NzI4PC9SZWNOdW0+PERpc3BsYXlUZXh0Pls1LCAyMV08L0Rpc3BsYXlUZXh0PjxyZWNv
cmQ+PHJlYy1udW1iZXI+NzcyODwvcmVjLW51bWJlcj48Zm9yZWlnbi1rZXlzPjxrZXkgYXBwPSJF
TiIgZGItaWQ9InAwdzJyNTA1aHZzMjIyZXNzZHR2ZnJmeGVyOXcwc3Blc3A5ZSIgdGltZXN0YW1w
PSIxNTY4NzMzOTI5Ij43NzI4PC9rZXk+PC9mb3JlaWduLWtleXM+PHJlZi10eXBlIG5hbWU9Ikpv
dXJuYWwgQXJ0aWNsZSI+MTc8L3JlZi10eXBlPjxjb250cmlidXRvcnM+PGF1dGhvcnM+PGF1dGhv
cj5LYW5pcywgSi4gQS48L2F1dGhvcj48YXV0aG9yPkNvb3BlciwgQy48L2F1dGhvcj48YXV0aG9y
PlJpenpvbGksIFIuPC9hdXRob3I+PGF1dGhvcj5SZWdpbnN0ZXIsIEouIFkuPC9hdXRob3I+PC9h
dXRob3JzPjwvY29udHJpYnV0b3JzPjxhdXRoLWFkZHJlc3M+Q2VudHJlIGZvciBNZXRhYm9saWMg
Qm9uZSBEaXNlYXNlcywgVW5pdmVyc2l0eSBvZiBTaGVmZmllbGQgTWVkaWNhbCBTY2hvb2wsIEJl
ZWNoIEhpbGwgUm9hZCwgU2hlZmZpZWxkLCBTMTAgMlJYLCBVSy4gdy5qLlBvbnRlZnJhY3RAc2hl
Zi5hYy51ay4mI3hEO01hcnkgTWNLaWxsb3AgSGVhbHRoIEluc3RpdHV0ZSwgQXVzdHJhbGlhbiBD
YXRob2xpYyBVbml2ZXJzaXR5LCBNZWxib3VybmUsIEF1c3RyYWxpYS4gdy5qLlBvbnRlZnJhY3RA
c2hlZi5hYy51ay4mI3hEO01SQyBMaWZlY291cnNlIEVwaWRlbWlvbG9neSBVbml0LCBVbml2ZXJz
aXR5IG9mIFNvdXRoYW1wdG9uLCBTb3V0aGFtcHRvbiwgVUsuJiN4RDtOSUhSIE11c2N1bG9za2Vs
ZXRhbCBCaW9tZWRpY2FsIFJlc2VhcmNoIFVuaXQsIFVuaXZlcnNpdHkgb2YgT3hmb3JkLCBPeGZv
cmQsIFVLLiYjeEQ7VW5pdmVyc2l0eSBIb3NwaXRhbHMgYW5kIEZhY3VsdHkgb2YgTWVkaWNpbmUg
b2YgR2VuZXZhLCBHZW5ldmEsIFN3aXR6ZXJsYW5kLiYjeEQ7RGVwYXJ0bWVudCBvZiBQdWJsaWMg
SGVhbHRoLCBFcGlkZW1pb2xvZ3kgYW5kIEhlYWx0aCBFY29ub21pY3MsIFVuaXZlcnNpdHkgb2Yg
TGllZ2UsIExpZWdlLCBCZWxnaXVtLiYjeEQ7UHJpbmNlIE11dGFpYiBDaGFpciBmb3IgQmlvbWFy
a2VycyBvZiBPc3Rlb3Bvcm9zaXMsIEJpb2NoZW1pc3RyeSBEZXBhcnRtZW50LCBDb2xsZWdlIG9m
IFNjaWVuY2UsIEtpbmcgU2F1ZCBVbml2ZXJzaXR5LCBSaXlhZGgsIEtpbmdkb20gb2YgU2F1ZGkg
QXJhYmlhLjwvYXV0aC1hZGRyZXNzPjx0aXRsZXM+PHRpdGxlPkV1cm9wZWFuIGd1aWRhbmNlIGZv
ciB0aGUgZGlhZ25vc2lzIGFuZCBtYW5hZ2VtZW50IG9mIG9zdGVvcG9yb3NpcyBpbiBwb3N0bWVu
b3BhdXNhbCB3b21lbjwvdGl0bGU+PHNlY29uZGFyeS10aXRsZT5Pc3Rlb3Bvcm9zIEludDwvc2Vj
b25kYXJ5LXRpdGxlPjxhbHQtdGl0bGU+T3N0ZW9wb3Jvc2lzIGludGVybmF0aW9uYWwgOiBhIGpv
dXJuYWwgZXN0YWJsaXNoZWQgYXMgcmVzdWx0IG9mIGNvb3BlcmF0aW9uIGJldHdlZW4gdGhlIEV1
cm9wZWFuIEZvdW5kYXRpb24gZm9yIE9zdGVvcG9yb3NpcyBhbmQgdGhlIE5hdGlvbmFsIE9zdGVv
cG9yb3NpcyBGb3VuZGF0aW9uIG9mIHRoZSBVU0E8L2FsdC10aXRsZT48L3RpdGxlcz48cGVyaW9k
aWNhbD48ZnVsbC10aXRsZT5Pc3Rlb3Bvcm9zIEludDwvZnVsbC10aXRsZT48L3BlcmlvZGljYWw+
PHBhZ2VzPjMtNDQ8L3BhZ2VzPjx2b2x1bWU+MzA8L3ZvbHVtZT48bnVtYmVyPjE8L251bWJlcj48
ZWRpdGlvbj4yMDE4LzEwLzE3PC9lZGl0aW9uPjxrZXl3b3Jkcz48a2V5d29yZD5BYnNvcnB0aW9t
ZXRyeSwgUGhvdG9uL21ldGhvZHM8L2tleXdvcmQ+PGtleXdvcmQ+Qm9uZSBEZW5zaXR5PC9rZXl3
b3JkPjxrZXl3b3JkPkJvbmUgRGVuc2l0eSBDb25zZXJ2YXRpb24gQWdlbnRzL3RoZXJhcGV1dGlj
IHVzZTwva2V5d29yZD48a2V5d29yZD5FdXJvcGUvZXBpZGVtaW9sb2d5PC9rZXl3b3JkPjxrZXl3
b3JkPkZlbWFsZTwva2V5d29yZD48a2V5d29yZD5IdW1hbnM8L2tleXdvcmQ+PGtleXdvcmQ+TGlm
ZSBTdHlsZTwva2V5d29yZD48a2V5d29yZD5Pc3Rlb3Bvcm9zaXMsIFBvc3RtZW5vcGF1c2FsLypk
aWFnbm9zaXMvZXBpZGVtaW9sb2d5L3BoeXNpb3BhdGhvbG9neS8qdGhlcmFweTwva2V5d29yZD48
a2V5d29yZD5Pc3Rlb3Bvcm90aWMgRnJhY3R1cmVzL2VwaWRlbWlvbG9neS9ldGlvbG9neS9waHlz
aW9wYXRob2xvZ3kvcHJldmVudGlvbiAmYW1wOyBjb250cm9sPC9rZXl3b3JkPjxrZXl3b3JkPlJp
c2sgQXNzZXNzbWVudC9tZXRob2RzPC9rZXl3b3JkPjxrZXl3b3JkPlJpc2sgRmFjdG9yczwva2V5
d29yZD48a2V5d29yZD5Cb25lIG1pbmVyYWwgZGVuc2l0eTwva2V5d29yZD48a2V5d29yZD5EaWFn
bm9zaXMgb2Ygb3N0ZW9wb3Jvc2lzPC9rZXl3b3JkPjxrZXl3b3JkPkZyYXg8L2tleXdvcmQ+PGtl
eXdvcmQ+RnJhY3R1cmUgcmlzayBhc3Nlc3NtZW50PC9rZXl3b3JkPjxrZXl3b3JkPkhlYWx0aCBl
Y29ub21pY3M8L2tleXdvcmQ+PGtleXdvcmQ+VHJlYXRtZW50IG9mIG9zdGVvcG9yb3Npczwva2V5
d29yZD48L2tleXdvcmRzPjxkYXRlcz48eWVhcj4yMDE5PC95ZWFyPjxwdWItZGF0ZXM+PGRhdGU+
SmFuPC9kYXRlPjwvcHViLWRhdGVzPjwvZGF0ZXM+PGlzYm4+MDkzNy05NDF4PC9pc2JuPjxhY2Nl
c3Npb24tbnVtPjMwMzI0NDEyPC9hY2Nlc3Npb24tbnVtPjx1cmxzPjwvdXJscz48ZWxlY3Ryb25p
Yy1yZXNvdXJjZS1udW0+MTAuMTAwNy9zMDAxOTgtMDE4LTQ3MDQtNTwvZWxlY3Ryb25pYy1yZXNv
dXJjZS1udW0+PHJlbW90ZS1kYXRhYmFzZS1wcm92aWRlcj5OTE08L3JlbW90ZS1kYXRhYmFzZS1w
cm92aWRlcj48bGFuZ3VhZ2U+ZW5nPC9sYW5ndWFnZT48L3JlY29yZD48L0NpdGU+PENpdGU+PEF1
dGhvcj5Db21wc3RvbjwvQXV0aG9yPjxZZWFyPjIwMTc8L1llYXI+PFJlY051bT43NDI4PC9SZWNO
dW0+PHJlY29yZD48cmVjLW51bWJlcj43NDI4PC9yZWMtbnVtYmVyPjxmb3JlaWduLWtleXM+PGtl
eSBhcHA9IkVOIiBkYi1pZD0icDB3MnI1MDVodnMyMjJlc3NkdHZmcmZ4ZXI5dzBzcGVzcDllIiB0
aW1lc3RhbXA9IjE1MDEwNTU5MTMiPjc0Mjg8L2tleT48L2ZvcmVpZ24ta2V5cz48cmVmLXR5cGUg
bmFtZT0iSm91cm5hbCBBcnRpY2xlIj4xNzwvcmVmLXR5cGU+PGNvbnRyaWJ1dG9ycz48YXV0aG9y
cz48YXV0aG9yPkNvbXBzdG9uLCBKLjwvYXV0aG9yPjxhdXRob3I+Q29vcGVyLCBBLjwvYXV0aG9y
PjxhdXRob3I+Q29vcGVyLCBDLjwvYXV0aG9yPjxhdXRob3I+R2l0dG9lcywgTi48L2F1dGhvcj48
YXV0aG9yPkdyZWdzb24sIEMuPC9hdXRob3I+PGF1dGhvcj5IYXJ2ZXksIE4uPC9hdXRob3I+PGF1
dGhvcj5Ib3BlLCBTLjwvYXV0aG9yPjxhdXRob3I+S2FuaXMsIEouIEEuPC9hdXRob3I+PGF1dGhv
cj5NY0Nsb3NrZXksIEUuIFYuPC9hdXRob3I+PGF1dGhvcj5Qb29sZSwgSy4gRS4gUy48L2F1dGhv
cj48YXV0aG9yPlJlaWQsIEQuIE0uPC9hdXRob3I+PGF1dGhvcj5TZWxieSwgUC48L2F1dGhvcj48
YXV0aG9yPlRob21wc29uLCBGLjwvYXV0aG9yPjxhdXRob3I+VGh1cnN0b24sIEEuPC9hdXRob3I+
PGF1dGhvcj5WaW5lLCBOLjwvYXV0aG9yPjwvYXV0aG9ycz48L2NvbnRyaWJ1dG9ycz48YXV0aC1h
ZGRyZXNzPkRlcGFydG1lbnQgb2YgTWVkaWNpbmUsIENhbWJyaWRnZSBCaW9tZWRpY2FsIENhbXB1
cywgQ2FtYnJpZGdlLCBVSy4gamVjMTAwMUBjYW0uYWMudWsuJiN4RDtDcmF3bGV5IEZyYWN0dXJl
IExpYWlzb24gU2VydmljZSwgQ3Jhd2xleSwgU3Vzc2V4LCBVSy4mI3hEO01SQyBMaWZlY291cnNl
IEVwaWRlbWlvbG9neSBVbml0LCBVbml2ZXJzaXR5IG9mIFNvdXRoYW1wdG9uLCBTb3V0aGFtcHRv
biwgVUsuJiN4RDtVbml2ZXJzaXR5IEhvc3BpdGFscyBCaXJtaW5naGFtIE5IUyBGb3VuZGF0aW9u
IFRydXN0LCBDZW50cmUgZm9yIEVuZG9jcmlub2xvZ3ksIERpYWJldGVzIGFuZCBNZXRhYm9saXNt
LCBVbml2ZXJzaXR5IG9mIEJpcm1pbmdoYW0gJmFtcDsgQmlybWluZ2hhbSBIZWFsdGggUGFydG5l
cnMsIEJpcm1pbmdoYW0sIFVLLiYjeEQ7TXVzY3Vsb3NrZWxldGFsIFJlc2VhcmNoIFVuaXQsIFVu
aXZlcnNpdHkgb2YgQnJpc3RvbCBhbmQgUm95YWwgVW5pdGVkIEhvc3BpdGFsIE5IUyBGb3VuZGF0
aW9uIFRydXN0LCBCYXRoLCBVSy4mI3hEO01ldGFib2xpYyBCb25lLCBOdWZmaWVsZCBPcnRob3Bh
ZWRpYyBIb3NwaXRhbCwgT3hmb3JkLCBVSy4mI3hEO0NlbnRyZSBmb3IgTWV0YWJvbGljIERpc2Vh
c2VzLCBVbml2ZXJzaXR5IG9mIFNoZWZmaWVsZCBNZWRpY2FsIFNjaG9vbCwgU2hlZmZpZWxkLCBV
Sy4mI3hEO01ldGFib2xpYyBCb25lLCBVbml2ZXJzaXR5IG9mIFNoZWZmaWVsZCwgU2hlZmZpZWxk
LCBVSy4mI3hEO0RlcGFydG1lbnQgb2YgTWVkaWNpbmUsIENhbWJyaWRnZSBCaW9tZWRpY2FsIENh
bXB1cywgQ2FtYnJpZGdlLCBVSy4mI3hEO0VtZXJpdHVzIFByb2Zlc3NvciBvZiBSaGV1bWF0b2xv
Z3ksIFVuaXZlcnNpdHkgb2YgQWJlcmRlZW4sIEFiZXJkZWVuLCBVSy4mI3hEO01ldGFib2xpYyBC
b25lIERpc2Vhc2UsIFVuaXZlcnNpdHkgb2YgTWFuY2hlc3RlciwgTWFuY2hlc3RlciwgVUsuJiN4
RDtOYXRpb25hbCBPc3Rlb3Bvcm9zaXMgU29jaWV0eSwgQ2FtZXJ0b24sIFVLLjwvYXV0aC1hZGRy
ZXNzPjx0aXRsZXM+PHRpdGxlPlVLIGNsaW5pY2FsIGd1aWRlbGluZSBmb3IgdGhlIHByZXZlbnRp
b24gYW5kIHRyZWF0bWVudCBvZiBvc3Rlb3Bvcm9zaXM8L3RpdGxlPjxzZWNvbmRhcnktdGl0bGU+
QXJjaCBPc3Rlb3Bvcm9zPC9zZWNvbmRhcnktdGl0bGU+PGFsdC10aXRsZT5BcmNoaXZlcyBvZiBv
c3Rlb3Bvcm9zaXM8L2FsdC10aXRsZT48L3RpdGxlcz48cGVyaW9kaWNhbD48ZnVsbC10aXRsZT5B
cmNoIE9zdGVvcG9yb3M8L2Z1bGwtdGl0bGU+PGFiYnItMT5BcmNoaXZlcyBvZiBvc3Rlb3Bvcm9z
aXM8L2FiYnItMT48L3BlcmlvZGljYWw+PGFsdC1wZXJpb2RpY2FsPjxmdWxsLXRpdGxlPkFyY2gg
T3N0ZW9wb3JvczwvZnVsbC10aXRsZT48YWJici0xPkFyY2hpdmVzIG9mIG9zdGVvcG9yb3Npczwv
YWJici0xPjwvYWx0LXBlcmlvZGljYWw+PHBhZ2VzPjQzPC9wYWdlcz48dm9sdW1lPjEyPC92b2x1
bWU+PG51bWJlcj4xPC9udW1iZXI+PGVkaXRpb24+MjAxNy8wNC8yMTwvZWRpdGlvbj48a2V5d29y
ZHM+PGtleXdvcmQ+QWdlZDwva2V5d29yZD48a2V5d29yZD5Cb25lIERlbnNpdHkgQ29uc2VydmF0
aW9uIEFnZW50cy8qc3RhbmRhcmRzL3RoZXJhcGV1dGljIHVzZTwva2V5d29yZD48a2V5d29yZD5E
aXBob3NwaG9uYXRlcy8qc3RhbmRhcmRzL3RoZXJhcGV1dGljIHVzZTwva2V5d29yZD48a2V5d29y
ZD5GZW1hbGU8L2tleXdvcmQ+PGtleXdvcmQ+SHVtYW5zPC9rZXl3b3JkPjxrZXl3b3JkPkxpZmUg
U3R5bGU8L2tleXdvcmQ+PGtleXdvcmQ+TWFsZTwva2V5d29yZD48a2V5d29yZD5NaWRkbGUgQWdl
ZDwva2V5d29yZD48a2V5d29yZD5Pc3Rlb3Bvcm9zaXMvKmRydWcgdGhlcmFweS9ldGlvbG9neS9w
cmV2ZW50aW9uICZhbXA7IGNvbnRyb2w8L2tleXdvcmQ+PGtleXdvcmQ+T3N0ZW9wb3JvdGljIEZy
YWN0dXJlcy8qcHJldmVudGlvbiAmYW1wOyBjb250cm9sPC9rZXl3b3JkPjxrZXl3b3JkPipQcmFj
dGljZSBHdWlkZWxpbmVzIGFzIFRvcGljPC9rZXl3b3JkPjxrZXl3b3JkPlJpc2sgQXNzZXNzbWVu
dC9tZXRob2RzL3N0YW5kYXJkczwva2V5d29yZD48a2V5d29yZD5Vbml0ZWQgS2luZ2RvbTwva2V5
d29yZD48a2V5d29yZD5GcmFjdHVyZTwva2V5d29yZD48a2V5d29yZD5HdWlkZWxpbmU8L2tleXdv
cmQ+PGtleXdvcmQ+Tm9nZzwva2V5d29yZD48a2V5d29yZD5Pc3Rlb3Bvcm9zaXM8L2tleXdvcmQ+
PC9rZXl3b3Jkcz48ZGF0ZXM+PHllYXI+MjAxNzwveWVhcj48cHViLWRhdGVzPjxkYXRlPkRlYzwv
ZGF0ZT48L3B1Yi1kYXRlcz48L2RhdGVzPjxhY2Nlc3Npb24tbnVtPjI4NDI1MDg1PC9hY2Nlc3Np
b24tbnVtPjx1cmxzPjwvdXJscz48Y3VzdG9tMj5QTUM1Mzk3NDUyPC9jdXN0b20yPjxlbGVjdHJv
bmljLXJlc291cmNlLW51bT4xMC4xMDA3L3MxMTY1Ny0wMTctMDMyNC01PC9lbGVjdHJvbmljLXJl
c291cmNlLW51bT48cmVtb3RlLWRhdGFiYXNlLXByb3ZpZGVyPk5MTTwvcmVtb3RlLWRhdGFiYXNl
LXByb3ZpZGVyPjxsYW5ndWFnZT5lbmc8L2xhbmd1YWdlPjwvcmVjb3JkPjwvQ2l0ZT48L0VuZE5v
dGU+
</w:fldData>
        </w:fldChar>
      </w:r>
      <w:r w:rsidR="00134395">
        <w:rPr>
          <w:rFonts w:ascii="Times New Roman" w:eastAsia="MS Mincho" w:hAnsi="Times New Roman"/>
          <w:lang w:val="en-GB"/>
        </w:rPr>
        <w:instrText xml:space="preserve"> ADDIN EN.CITE </w:instrText>
      </w:r>
      <w:r w:rsidR="00134395">
        <w:rPr>
          <w:rFonts w:ascii="Times New Roman" w:eastAsia="MS Mincho" w:hAnsi="Times New Roman"/>
          <w:lang w:val="en-GB"/>
        </w:rPr>
        <w:fldChar w:fldCharType="begin">
          <w:fldData xml:space="preserve">PEVuZE5vdGU+PENpdGU+PEF1dGhvcj5LYW5pczwvQXV0aG9yPjxZZWFyPjIwMTk8L1llYXI+PFJl
Y051bT43NzI4PC9SZWNOdW0+PERpc3BsYXlUZXh0Pls1LCAyMV08L0Rpc3BsYXlUZXh0PjxyZWNv
cmQ+PHJlYy1udW1iZXI+NzcyODwvcmVjLW51bWJlcj48Zm9yZWlnbi1rZXlzPjxrZXkgYXBwPSJF
TiIgZGItaWQ9InAwdzJyNTA1aHZzMjIyZXNzZHR2ZnJmeGVyOXcwc3Blc3A5ZSIgdGltZXN0YW1w
PSIxNTY4NzMzOTI5Ij43NzI4PC9rZXk+PC9mb3JlaWduLWtleXM+PHJlZi10eXBlIG5hbWU9Ikpv
dXJuYWwgQXJ0aWNsZSI+MTc8L3JlZi10eXBlPjxjb250cmlidXRvcnM+PGF1dGhvcnM+PGF1dGhv
cj5LYW5pcywgSi4gQS48L2F1dGhvcj48YXV0aG9yPkNvb3BlciwgQy48L2F1dGhvcj48YXV0aG9y
PlJpenpvbGksIFIuPC9hdXRob3I+PGF1dGhvcj5SZWdpbnN0ZXIsIEouIFkuPC9hdXRob3I+PC9h
dXRob3JzPjwvY29udHJpYnV0b3JzPjxhdXRoLWFkZHJlc3M+Q2VudHJlIGZvciBNZXRhYm9saWMg
Qm9uZSBEaXNlYXNlcywgVW5pdmVyc2l0eSBvZiBTaGVmZmllbGQgTWVkaWNhbCBTY2hvb2wsIEJl
ZWNoIEhpbGwgUm9hZCwgU2hlZmZpZWxkLCBTMTAgMlJYLCBVSy4gdy5qLlBvbnRlZnJhY3RAc2hl
Zi5hYy51ay4mI3hEO01hcnkgTWNLaWxsb3AgSGVhbHRoIEluc3RpdHV0ZSwgQXVzdHJhbGlhbiBD
YXRob2xpYyBVbml2ZXJzaXR5LCBNZWxib3VybmUsIEF1c3RyYWxpYS4gdy5qLlBvbnRlZnJhY3RA
c2hlZi5hYy51ay4mI3hEO01SQyBMaWZlY291cnNlIEVwaWRlbWlvbG9neSBVbml0LCBVbml2ZXJz
aXR5IG9mIFNvdXRoYW1wdG9uLCBTb3V0aGFtcHRvbiwgVUsuJiN4RDtOSUhSIE11c2N1bG9za2Vs
ZXRhbCBCaW9tZWRpY2FsIFJlc2VhcmNoIFVuaXQsIFVuaXZlcnNpdHkgb2YgT3hmb3JkLCBPeGZv
cmQsIFVLLiYjeEQ7VW5pdmVyc2l0eSBIb3NwaXRhbHMgYW5kIEZhY3VsdHkgb2YgTWVkaWNpbmUg
b2YgR2VuZXZhLCBHZW5ldmEsIFN3aXR6ZXJsYW5kLiYjeEQ7RGVwYXJ0bWVudCBvZiBQdWJsaWMg
SGVhbHRoLCBFcGlkZW1pb2xvZ3kgYW5kIEhlYWx0aCBFY29ub21pY3MsIFVuaXZlcnNpdHkgb2Yg
TGllZ2UsIExpZWdlLCBCZWxnaXVtLiYjeEQ7UHJpbmNlIE11dGFpYiBDaGFpciBmb3IgQmlvbWFy
a2VycyBvZiBPc3Rlb3Bvcm9zaXMsIEJpb2NoZW1pc3RyeSBEZXBhcnRtZW50LCBDb2xsZWdlIG9m
IFNjaWVuY2UsIEtpbmcgU2F1ZCBVbml2ZXJzaXR5LCBSaXlhZGgsIEtpbmdkb20gb2YgU2F1ZGkg
QXJhYmlhLjwvYXV0aC1hZGRyZXNzPjx0aXRsZXM+PHRpdGxlPkV1cm9wZWFuIGd1aWRhbmNlIGZv
ciB0aGUgZGlhZ25vc2lzIGFuZCBtYW5hZ2VtZW50IG9mIG9zdGVvcG9yb3NpcyBpbiBwb3N0bWVu
b3BhdXNhbCB3b21lbjwvdGl0bGU+PHNlY29uZGFyeS10aXRsZT5Pc3Rlb3Bvcm9zIEludDwvc2Vj
b25kYXJ5LXRpdGxlPjxhbHQtdGl0bGU+T3N0ZW9wb3Jvc2lzIGludGVybmF0aW9uYWwgOiBhIGpv
dXJuYWwgZXN0YWJsaXNoZWQgYXMgcmVzdWx0IG9mIGNvb3BlcmF0aW9uIGJldHdlZW4gdGhlIEV1
cm9wZWFuIEZvdW5kYXRpb24gZm9yIE9zdGVvcG9yb3NpcyBhbmQgdGhlIE5hdGlvbmFsIE9zdGVv
cG9yb3NpcyBGb3VuZGF0aW9uIG9mIHRoZSBVU0E8L2FsdC10aXRsZT48L3RpdGxlcz48cGVyaW9k
aWNhbD48ZnVsbC10aXRsZT5Pc3Rlb3Bvcm9zIEludDwvZnVsbC10aXRsZT48L3BlcmlvZGljYWw+
PHBhZ2VzPjMtNDQ8L3BhZ2VzPjx2b2x1bWU+MzA8L3ZvbHVtZT48bnVtYmVyPjE8L251bWJlcj48
ZWRpdGlvbj4yMDE4LzEwLzE3PC9lZGl0aW9uPjxrZXl3b3Jkcz48a2V5d29yZD5BYnNvcnB0aW9t
ZXRyeSwgUGhvdG9uL21ldGhvZHM8L2tleXdvcmQ+PGtleXdvcmQ+Qm9uZSBEZW5zaXR5PC9rZXl3
b3JkPjxrZXl3b3JkPkJvbmUgRGVuc2l0eSBDb25zZXJ2YXRpb24gQWdlbnRzL3RoZXJhcGV1dGlj
IHVzZTwva2V5d29yZD48a2V5d29yZD5FdXJvcGUvZXBpZGVtaW9sb2d5PC9rZXl3b3JkPjxrZXl3
b3JkPkZlbWFsZTwva2V5d29yZD48a2V5d29yZD5IdW1hbnM8L2tleXdvcmQ+PGtleXdvcmQ+TGlm
ZSBTdHlsZTwva2V5d29yZD48a2V5d29yZD5Pc3Rlb3Bvcm9zaXMsIFBvc3RtZW5vcGF1c2FsLypk
aWFnbm9zaXMvZXBpZGVtaW9sb2d5L3BoeXNpb3BhdGhvbG9neS8qdGhlcmFweTwva2V5d29yZD48
a2V5d29yZD5Pc3Rlb3Bvcm90aWMgRnJhY3R1cmVzL2VwaWRlbWlvbG9neS9ldGlvbG9neS9waHlz
aW9wYXRob2xvZ3kvcHJldmVudGlvbiAmYW1wOyBjb250cm9sPC9rZXl3b3JkPjxrZXl3b3JkPlJp
c2sgQXNzZXNzbWVudC9tZXRob2RzPC9rZXl3b3JkPjxrZXl3b3JkPlJpc2sgRmFjdG9yczwva2V5
d29yZD48a2V5d29yZD5Cb25lIG1pbmVyYWwgZGVuc2l0eTwva2V5d29yZD48a2V5d29yZD5EaWFn
bm9zaXMgb2Ygb3N0ZW9wb3Jvc2lzPC9rZXl3b3JkPjxrZXl3b3JkPkZyYXg8L2tleXdvcmQ+PGtl
eXdvcmQ+RnJhY3R1cmUgcmlzayBhc3Nlc3NtZW50PC9rZXl3b3JkPjxrZXl3b3JkPkhlYWx0aCBl
Y29ub21pY3M8L2tleXdvcmQ+PGtleXdvcmQ+VHJlYXRtZW50IG9mIG9zdGVvcG9yb3Npczwva2V5
d29yZD48L2tleXdvcmRzPjxkYXRlcz48eWVhcj4yMDE5PC95ZWFyPjxwdWItZGF0ZXM+PGRhdGU+
SmFuPC9kYXRlPjwvcHViLWRhdGVzPjwvZGF0ZXM+PGlzYm4+MDkzNy05NDF4PC9pc2JuPjxhY2Nl
c3Npb24tbnVtPjMwMzI0NDEyPC9hY2Nlc3Npb24tbnVtPjx1cmxzPjwvdXJscz48ZWxlY3Ryb25p
Yy1yZXNvdXJjZS1udW0+MTAuMTAwNy9zMDAxOTgtMDE4LTQ3MDQtNTwvZWxlY3Ryb25pYy1yZXNv
dXJjZS1udW0+PHJlbW90ZS1kYXRhYmFzZS1wcm92aWRlcj5OTE08L3JlbW90ZS1kYXRhYmFzZS1w
cm92aWRlcj48bGFuZ3VhZ2U+ZW5nPC9sYW5ndWFnZT48L3JlY29yZD48L0NpdGU+PENpdGU+PEF1
dGhvcj5Db21wc3RvbjwvQXV0aG9yPjxZZWFyPjIwMTc8L1llYXI+PFJlY051bT43NDI4PC9SZWNO
dW0+PHJlY29yZD48cmVjLW51bWJlcj43NDI4PC9yZWMtbnVtYmVyPjxmb3JlaWduLWtleXM+PGtl
eSBhcHA9IkVOIiBkYi1pZD0icDB3MnI1MDVodnMyMjJlc3NkdHZmcmZ4ZXI5dzBzcGVzcDllIiB0
aW1lc3RhbXA9IjE1MDEwNTU5MTMiPjc0Mjg8L2tleT48L2ZvcmVpZ24ta2V5cz48cmVmLXR5cGUg
bmFtZT0iSm91cm5hbCBBcnRpY2xlIj4xNzwvcmVmLXR5cGU+PGNvbnRyaWJ1dG9ycz48YXV0aG9y
cz48YXV0aG9yPkNvbXBzdG9uLCBKLjwvYXV0aG9yPjxhdXRob3I+Q29vcGVyLCBBLjwvYXV0aG9y
PjxhdXRob3I+Q29vcGVyLCBDLjwvYXV0aG9yPjxhdXRob3I+R2l0dG9lcywgTi48L2F1dGhvcj48
YXV0aG9yPkdyZWdzb24sIEMuPC9hdXRob3I+PGF1dGhvcj5IYXJ2ZXksIE4uPC9hdXRob3I+PGF1
dGhvcj5Ib3BlLCBTLjwvYXV0aG9yPjxhdXRob3I+S2FuaXMsIEouIEEuPC9hdXRob3I+PGF1dGhv
cj5NY0Nsb3NrZXksIEUuIFYuPC9hdXRob3I+PGF1dGhvcj5Qb29sZSwgSy4gRS4gUy48L2F1dGhv
cj48YXV0aG9yPlJlaWQsIEQuIE0uPC9hdXRob3I+PGF1dGhvcj5TZWxieSwgUC48L2F1dGhvcj48
YXV0aG9yPlRob21wc29uLCBGLjwvYXV0aG9yPjxhdXRob3I+VGh1cnN0b24sIEEuPC9hdXRob3I+
PGF1dGhvcj5WaW5lLCBOLjwvYXV0aG9yPjwvYXV0aG9ycz48L2NvbnRyaWJ1dG9ycz48YXV0aC1h
ZGRyZXNzPkRlcGFydG1lbnQgb2YgTWVkaWNpbmUsIENhbWJyaWRnZSBCaW9tZWRpY2FsIENhbXB1
cywgQ2FtYnJpZGdlLCBVSy4gamVjMTAwMUBjYW0uYWMudWsuJiN4RDtDcmF3bGV5IEZyYWN0dXJl
IExpYWlzb24gU2VydmljZSwgQ3Jhd2xleSwgU3Vzc2V4LCBVSy4mI3hEO01SQyBMaWZlY291cnNl
IEVwaWRlbWlvbG9neSBVbml0LCBVbml2ZXJzaXR5IG9mIFNvdXRoYW1wdG9uLCBTb3V0aGFtcHRv
biwgVUsuJiN4RDtVbml2ZXJzaXR5IEhvc3BpdGFscyBCaXJtaW5naGFtIE5IUyBGb3VuZGF0aW9u
IFRydXN0LCBDZW50cmUgZm9yIEVuZG9jcmlub2xvZ3ksIERpYWJldGVzIGFuZCBNZXRhYm9saXNt
LCBVbml2ZXJzaXR5IG9mIEJpcm1pbmdoYW0gJmFtcDsgQmlybWluZ2hhbSBIZWFsdGggUGFydG5l
cnMsIEJpcm1pbmdoYW0sIFVLLiYjeEQ7TXVzY3Vsb3NrZWxldGFsIFJlc2VhcmNoIFVuaXQsIFVu
aXZlcnNpdHkgb2YgQnJpc3RvbCBhbmQgUm95YWwgVW5pdGVkIEhvc3BpdGFsIE5IUyBGb3VuZGF0
aW9uIFRydXN0LCBCYXRoLCBVSy4mI3hEO01ldGFib2xpYyBCb25lLCBOdWZmaWVsZCBPcnRob3Bh
ZWRpYyBIb3NwaXRhbCwgT3hmb3JkLCBVSy4mI3hEO0NlbnRyZSBmb3IgTWV0YWJvbGljIERpc2Vh
c2VzLCBVbml2ZXJzaXR5IG9mIFNoZWZmaWVsZCBNZWRpY2FsIFNjaG9vbCwgU2hlZmZpZWxkLCBV
Sy4mI3hEO01ldGFib2xpYyBCb25lLCBVbml2ZXJzaXR5IG9mIFNoZWZmaWVsZCwgU2hlZmZpZWxk
LCBVSy4mI3hEO0RlcGFydG1lbnQgb2YgTWVkaWNpbmUsIENhbWJyaWRnZSBCaW9tZWRpY2FsIENh
bXB1cywgQ2FtYnJpZGdlLCBVSy4mI3hEO0VtZXJpdHVzIFByb2Zlc3NvciBvZiBSaGV1bWF0b2xv
Z3ksIFVuaXZlcnNpdHkgb2YgQWJlcmRlZW4sIEFiZXJkZWVuLCBVSy4mI3hEO01ldGFib2xpYyBC
b25lIERpc2Vhc2UsIFVuaXZlcnNpdHkgb2YgTWFuY2hlc3RlciwgTWFuY2hlc3RlciwgVUsuJiN4
RDtOYXRpb25hbCBPc3Rlb3Bvcm9zaXMgU29jaWV0eSwgQ2FtZXJ0b24sIFVLLjwvYXV0aC1hZGRy
ZXNzPjx0aXRsZXM+PHRpdGxlPlVLIGNsaW5pY2FsIGd1aWRlbGluZSBmb3IgdGhlIHByZXZlbnRp
b24gYW5kIHRyZWF0bWVudCBvZiBvc3Rlb3Bvcm9zaXM8L3RpdGxlPjxzZWNvbmRhcnktdGl0bGU+
QXJjaCBPc3Rlb3Bvcm9zPC9zZWNvbmRhcnktdGl0bGU+PGFsdC10aXRsZT5BcmNoaXZlcyBvZiBv
c3Rlb3Bvcm9zaXM8L2FsdC10aXRsZT48L3RpdGxlcz48cGVyaW9kaWNhbD48ZnVsbC10aXRsZT5B
cmNoIE9zdGVvcG9yb3M8L2Z1bGwtdGl0bGU+PGFiYnItMT5BcmNoaXZlcyBvZiBvc3Rlb3Bvcm9z
aXM8L2FiYnItMT48L3BlcmlvZGljYWw+PGFsdC1wZXJpb2RpY2FsPjxmdWxsLXRpdGxlPkFyY2gg
T3N0ZW9wb3JvczwvZnVsbC10aXRsZT48YWJici0xPkFyY2hpdmVzIG9mIG9zdGVvcG9yb3Npczwv
YWJici0xPjwvYWx0LXBlcmlvZGljYWw+PHBhZ2VzPjQzPC9wYWdlcz48dm9sdW1lPjEyPC92b2x1
bWU+PG51bWJlcj4xPC9udW1iZXI+PGVkaXRpb24+MjAxNy8wNC8yMTwvZWRpdGlvbj48a2V5d29y
ZHM+PGtleXdvcmQ+QWdlZDwva2V5d29yZD48a2V5d29yZD5Cb25lIERlbnNpdHkgQ29uc2VydmF0
aW9uIEFnZW50cy8qc3RhbmRhcmRzL3RoZXJhcGV1dGljIHVzZTwva2V5d29yZD48a2V5d29yZD5E
aXBob3NwaG9uYXRlcy8qc3RhbmRhcmRzL3RoZXJhcGV1dGljIHVzZTwva2V5d29yZD48a2V5d29y
ZD5GZW1hbGU8L2tleXdvcmQ+PGtleXdvcmQ+SHVtYW5zPC9rZXl3b3JkPjxrZXl3b3JkPkxpZmUg
U3R5bGU8L2tleXdvcmQ+PGtleXdvcmQ+TWFsZTwva2V5d29yZD48a2V5d29yZD5NaWRkbGUgQWdl
ZDwva2V5d29yZD48a2V5d29yZD5Pc3Rlb3Bvcm9zaXMvKmRydWcgdGhlcmFweS9ldGlvbG9neS9w
cmV2ZW50aW9uICZhbXA7IGNvbnRyb2w8L2tleXdvcmQ+PGtleXdvcmQ+T3N0ZW9wb3JvdGljIEZy
YWN0dXJlcy8qcHJldmVudGlvbiAmYW1wOyBjb250cm9sPC9rZXl3b3JkPjxrZXl3b3JkPipQcmFj
dGljZSBHdWlkZWxpbmVzIGFzIFRvcGljPC9rZXl3b3JkPjxrZXl3b3JkPlJpc2sgQXNzZXNzbWVu
dC9tZXRob2RzL3N0YW5kYXJkczwva2V5d29yZD48a2V5d29yZD5Vbml0ZWQgS2luZ2RvbTwva2V5
d29yZD48a2V5d29yZD5GcmFjdHVyZTwva2V5d29yZD48a2V5d29yZD5HdWlkZWxpbmU8L2tleXdv
cmQ+PGtleXdvcmQ+Tm9nZzwva2V5d29yZD48a2V5d29yZD5Pc3Rlb3Bvcm9zaXM8L2tleXdvcmQ+
PC9rZXl3b3Jkcz48ZGF0ZXM+PHllYXI+MjAxNzwveWVhcj48cHViLWRhdGVzPjxkYXRlPkRlYzwv
ZGF0ZT48L3B1Yi1kYXRlcz48L2RhdGVzPjxhY2Nlc3Npb24tbnVtPjI4NDI1MDg1PC9hY2Nlc3Np
b24tbnVtPjx1cmxzPjwvdXJscz48Y3VzdG9tMj5QTUM1Mzk3NDUyPC9jdXN0b20yPjxlbGVjdHJv
bmljLXJlc291cmNlLW51bT4xMC4xMDA3L3MxMTY1Ny0wMTctMDMyNC01PC9lbGVjdHJvbmljLXJl
c291cmNlLW51bT48cmVtb3RlLWRhdGFiYXNlLXByb3ZpZGVyPk5MTTwvcmVtb3RlLWRhdGFiYXNl
LXByb3ZpZGVyPjxsYW5ndWFnZT5lbmc8L2xhbmd1YWdlPjwvcmVjb3JkPjwvQ2l0ZT48L0VuZE5v
dGU+
</w:fldData>
        </w:fldChar>
      </w:r>
      <w:r w:rsidR="00134395">
        <w:rPr>
          <w:rFonts w:ascii="Times New Roman" w:eastAsia="MS Mincho" w:hAnsi="Times New Roman"/>
          <w:lang w:val="en-GB"/>
        </w:rPr>
        <w:instrText xml:space="preserve"> ADDIN EN.CITE.DATA </w:instrText>
      </w:r>
      <w:r w:rsidR="00134395">
        <w:rPr>
          <w:rFonts w:ascii="Times New Roman" w:eastAsia="MS Mincho" w:hAnsi="Times New Roman"/>
          <w:lang w:val="en-GB"/>
        </w:rPr>
      </w:r>
      <w:r w:rsidR="00134395">
        <w:rPr>
          <w:rFonts w:ascii="Times New Roman" w:eastAsia="MS Mincho" w:hAnsi="Times New Roman"/>
          <w:lang w:val="en-GB"/>
        </w:rPr>
        <w:fldChar w:fldCharType="end"/>
      </w:r>
      <w:r w:rsidR="00D87921" w:rsidRPr="005D3E4B">
        <w:rPr>
          <w:rFonts w:ascii="Times New Roman" w:eastAsia="MS Mincho" w:hAnsi="Times New Roman"/>
          <w:lang w:val="en-GB"/>
        </w:rPr>
      </w:r>
      <w:r w:rsidR="00D87921" w:rsidRPr="005D3E4B">
        <w:rPr>
          <w:rFonts w:ascii="Times New Roman" w:eastAsia="MS Mincho" w:hAnsi="Times New Roman"/>
          <w:lang w:val="en-GB"/>
        </w:rPr>
        <w:fldChar w:fldCharType="separate"/>
      </w:r>
      <w:r w:rsidR="00134395">
        <w:rPr>
          <w:rFonts w:ascii="Times New Roman" w:eastAsia="MS Mincho" w:hAnsi="Times New Roman"/>
          <w:noProof/>
          <w:lang w:val="en-GB"/>
        </w:rPr>
        <w:t>[5, 21]</w:t>
      </w:r>
      <w:r w:rsidR="00D87921" w:rsidRPr="005D3E4B">
        <w:rPr>
          <w:rFonts w:ascii="Times New Roman" w:eastAsia="MS Mincho" w:hAnsi="Times New Roman"/>
          <w:lang w:val="en-GB"/>
        </w:rPr>
        <w:fldChar w:fldCharType="end"/>
      </w:r>
      <w:r w:rsidR="00287D52">
        <w:rPr>
          <w:rFonts w:ascii="Times New Roman" w:eastAsia="MS Mincho" w:hAnsi="Times New Roman"/>
          <w:lang w:val="en-GB"/>
        </w:rPr>
        <w:t>,</w:t>
      </w:r>
      <w:r w:rsidR="00B17783" w:rsidRPr="005D3E4B">
        <w:rPr>
          <w:rFonts w:ascii="Times New Roman" w:eastAsia="MS Mincho" w:hAnsi="Times New Roman"/>
          <w:lang w:val="en-GB"/>
        </w:rPr>
        <w:t xml:space="preserve"> </w:t>
      </w:r>
      <w:r w:rsidR="00B17783" w:rsidRPr="005D3E4B">
        <w:rPr>
          <w:rFonts w:ascii="Times New Roman" w:eastAsia="MS Mincho" w:hAnsi="Times New Roman"/>
          <w:lang w:val="en-GB"/>
        </w:rPr>
        <w:lastRenderedPageBreak/>
        <w:t xml:space="preserve">either on the basis of a fracture risk assessment with a tool such as </w:t>
      </w:r>
      <w:r w:rsidR="004C2A9F" w:rsidRPr="005D3E4B">
        <w:rPr>
          <w:rFonts w:ascii="Times New Roman" w:eastAsia="MS Mincho" w:hAnsi="Times New Roman"/>
          <w:lang w:val="en-GB"/>
        </w:rPr>
        <w:t>FRAX</w:t>
      </w:r>
      <w:r w:rsidR="00B17783" w:rsidRPr="005D3E4B">
        <w:rPr>
          <w:rFonts w:ascii="Times New Roman" w:eastAsia="MS Mincho" w:hAnsi="Times New Roman"/>
          <w:lang w:val="en-GB"/>
        </w:rPr>
        <w:t xml:space="preserve">, or on the basis of a </w:t>
      </w:r>
      <w:r w:rsidR="004C2A9F" w:rsidRPr="005D3E4B">
        <w:rPr>
          <w:rFonts w:ascii="Times New Roman" w:eastAsia="MS Mincho" w:hAnsi="Times New Roman"/>
          <w:lang w:val="en-GB"/>
        </w:rPr>
        <w:t>prior</w:t>
      </w:r>
      <w:r w:rsidR="00B17783" w:rsidRPr="005D3E4B">
        <w:rPr>
          <w:rFonts w:ascii="Times New Roman" w:eastAsia="MS Mincho" w:hAnsi="Times New Roman"/>
          <w:lang w:val="en-GB"/>
        </w:rPr>
        <w:t xml:space="preserve"> fracture</w:t>
      </w:r>
      <w:r w:rsidR="008E2C94">
        <w:rPr>
          <w:rFonts w:ascii="Times New Roman" w:eastAsia="MS Mincho" w:hAnsi="Times New Roman"/>
          <w:lang w:val="en-GB"/>
        </w:rPr>
        <w:t xml:space="preserve"> </w:t>
      </w:r>
      <w:r w:rsidR="004C2A9F" w:rsidRPr="005D3E4B">
        <w:rPr>
          <w:rFonts w:ascii="Times New Roman" w:eastAsia="MS Mincho" w:hAnsi="Times New Roman"/>
          <w:lang w:val="en-GB"/>
        </w:rPr>
        <w:fldChar w:fldCharType="begin">
          <w:fldData xml:space="preserve">PEVuZE5vdGU+PENpdGU+PEF1dGhvcj5KYXZhaWQ8L0F1dGhvcj48WWVhcj4yMDE1PC9ZZWFyPjxS
ZWNOdW0+NzEzMDwvUmVjTnVtPjxEaXNwbGF5VGV4dD5bMjJdPC9EaXNwbGF5VGV4dD48cmVjb3Jk
PjxyZWMtbnVtYmVyPjcxMzA8L3JlYy1udW1iZXI+PGZvcmVpZ24ta2V5cz48a2V5IGFwcD0iRU4i
IGRiLWlkPSJwMHcycjUwNWh2czIyMmVzc2R0dmZyZnhlcjl3MHNwZXNwOWUiIHRpbWVzdGFtcD0i
MTQ2MjI3MzcwMyI+NzEzMDwva2V5PjwvZm9yZWlnbi1rZXlzPjxyZWYtdHlwZSBuYW1lPSJKb3Vy
bmFsIEFydGljbGUiPjE3PC9yZWYtdHlwZT48Y29udHJpYnV0b3JzPjxhdXRob3JzPjxhdXRob3I+
SmF2YWlkLCBNLiBLLjwvYXV0aG9yPjxhdXRob3I+S3llciwgQy48L2F1dGhvcj48YXV0aG9yPk1p
dGNoZWxsLCBQLiBKLjwvYXV0aG9yPjxhdXRob3I+Q2hhbmEsIEouPC9hdXRob3I+PGF1dGhvcj5N
b3NzLCBDLjwvYXV0aG9yPjxhdXRob3I+RWR3YXJkcywgTS4gSC48L2F1dGhvcj48YXV0aG9yPk1j
TGVsbGFuLCBBLiBSLjwvYXV0aG9yPjxhdXRob3I+U3Rlbm1hcmssIEouPC9hdXRob3I+PGF1dGhv
cj5QaWVycm96LCBELiBELjwvYXV0aG9yPjxhdXRob3I+U2NobmVpZGVyLCBNLiBDLjwvYXV0aG9y
PjxhdXRob3I+S2FuaXMsIEouIEEuPC9hdXRob3I+PGF1dGhvcj5Ba2Vzc29uLCBLLjwvYXV0aG9y
PjxhdXRob3I+Q29vcGVyLCBDLjwvYXV0aG9yPjwvYXV0aG9ycz48L2NvbnRyaWJ1dG9ycz48YXV0
aC1hZGRyZXNzPk5JSFIgTXVzY3Vsb3NrZWxldGFsIEJpb21lZGljYWwgUmVzZWFyY2ggVW5pdCwg
TnVmZmllbGQgRGVwYXJ0bWVudCBvZiBPcnRob3BhZWRpY3MsIFVuaXZlcnNpdHkgb2YgT3hmb3Jk
LCBPeGZvcmQsIFVLLiYjeEQ7SW50ZXJuYXRpb25hbCBPc3Rlb3Bvcm9zaXMgRm91bmRhdGlvbiAo
SU9GKSwgTnlvbiwgU3dpdHplcmxhbmQuJiN4RDtTeW50aGVzaXMgTWVkaWNhbCBOWiBMdGQsIEF1
Y2tsYW5kLCBOZXcgWmVhbGFuZC4mI3hEO1VuaXZlcnNpdHkgb2YgTm90cmUgRGFtZSBBdXN0cmFs
aWEsIFN5ZG5leSwgQXVzdHJhbGlhLiYjeEQ7U3Rva2UgTWFuZGV2aWxsZSBIb3NwaXRhbCwgQXls
ZXNidXJ5LCBCdWNraW5naGFtc2hpcmUsIFVLLiYjeEQ7TVJDIExpZmVjb3Vyc2UgRXBpZGVtaW9s
b2d5IFVuaXQsIFVuaXZlcnNpdHkgb2YgU291dGhhbXB0b24sIFNvdXRoYW1wdG9uIEdlbmVyYWwg
SG9zcGl0YWwsIFNvdXRoYW1wdG9uLCBVSy4mI3hEO0VuZG9jcmlub2xvZ3ksIFdlc3Rlcm4gSW5m
aXJtYXJ5LCBHbGFzZ293LCBVSy4mI3hEO0NlbnRyZSBmb3IgTWV0YWJvbGljIEJvbmUgRGlzZWFz
ZXMsIFVuaXZlcnNpdHkgb2YgU2hlZmZpZWxkIE1lZGljYWwgU2Nob29sLCBTaGVmZmllbGQsIFVL
LiYjeEQ7RGVwYXJ0bWVudCBvZiBPcnRob3BhZWRpY3MsIEx1bmQgVW5pdmVyc2l0eSwgU2thbmUg
VW5pdmVyc2l0eSBIb3NwaXRhbCwgTWFsbW8sIFN3ZWRlbi4mI3hEO05JSFIgTXVzY3Vsb3NrZWxl
dGFsIEJpb21lZGljYWwgUmVzZWFyY2ggVW5pdCwgTnVmZmllbGQgRGVwYXJ0bWVudCBvZiBPcnRo
b3BhZWRpY3MsIFVuaXZlcnNpdHkgb2YgT3hmb3JkLCBPeGZvcmQsIFVLLiBjY0BtcmMuc290b24u
YWMudWsuJiN4RDtNUkMgTGlmZWNvdXJzZSBFcGlkZW1pb2xvZ3kgVW5pdCwgVW5pdmVyc2l0eSBv
ZiBTb3V0aGFtcHRvbiwgU291dGhhbXB0b24gR2VuZXJhbCBIb3NwaXRhbCwgU291dGhhbXB0b24s
IFVLLiBjY0BtcmMuc290b24uYWMudWsuPC9hdXRoLWFkZHJlc3M+PHRpdGxlcz48dGl0bGU+RWZm
ZWN0aXZlIHNlY29uZGFyeSBmcmFjdHVyZSBwcmV2ZW50aW9uOiBpbXBsZW1lbnRhdGlvbiBvZiBh
IGdsb2JhbCBiZW5jaG1hcmtpbmcgb2YgY2xpbmljYWwgcXVhbGl0eSB1c2luZyB0aGUgSU9GIENh
cHR1cmUgdGhlIEZyYWN0dXJlKFIpIEJlc3QgUHJhY3RpY2UgRnJhbWV3b3JrIHRvb2w8L3RpdGxl
PjxzZWNvbmRhcnktdGl0bGU+T3N0ZW9wb3JvcyBJbnQ8L3NlY29uZGFyeS10aXRsZT48YWx0LXRp
dGxlPk9zdGVvcG9yb3NpcyBpbnRlcm5hdGlvbmFsIDogYSBqb3VybmFsIGVzdGFibGlzaGVkIGFz
IHJlc3VsdCBvZiBjb29wZXJhdGlvbiBiZXR3ZWVuIHRoZSBFdXJvcGVhbiBGb3VuZGF0aW9uIGZv
ciBPc3Rlb3Bvcm9zaXMgYW5kIHRoZSBOYXRpb25hbCBPc3Rlb3Bvcm9zaXMgRm91bmRhdGlvbiBv
ZiB0aGUgVVNBPC9hbHQtdGl0bGU+PC90aXRsZXM+PHBlcmlvZGljYWw+PGZ1bGwtdGl0bGU+T3N0
ZW9wb3JvcyBJbnQ8L2Z1bGwtdGl0bGU+PC9wZXJpb2RpY2FsPjxwYWdlcz4yNTczLTg8L3BhZ2Vz
Pjx2b2x1bWU+MjY8L3ZvbHVtZT48bnVtYmVyPjExPC9udW1iZXI+PGVkaXRpb24+MjAxNS8wNi8x
NDwvZWRpdGlvbj48ZGF0ZXM+PHllYXI+MjAxNTwveWVhcj48cHViLWRhdGVzPjxkYXRlPk5vdjwv
ZGF0ZT48L3B1Yi1kYXRlcz48L2RhdGVzPjxpc2JuPjE0MzMtMjk2NSAoRWxlY3Ryb25pYykmI3hE
OzA5MzctOTQxWCAoTGlua2luZyk8L2lzYm4+PGFjY2Vzc2lvbi1udW0+MjYwNzAzMDE8L2FjY2Vz
c2lvbi1udW0+PHVybHM+PC91cmxzPjxlbGVjdHJvbmljLXJlc291cmNlLW51bT4xMC4xMDA3L3Mw
MDE5OC0wMTUtMzE5Mi0wPC9lbGVjdHJvbmljLXJlc291cmNlLW51bT48cmVtb3RlLWRhdGFiYXNl
LXByb3ZpZGVyPk5MTTwvcmVtb3RlLWRhdGFiYXNlLXByb3ZpZGVyPjxsYW5ndWFnZT5lbmc8L2xh
bmd1YWdlPjwvcmVjb3JkPjwvQ2l0ZT48L0VuZE5vdGU+
</w:fldData>
        </w:fldChar>
      </w:r>
      <w:r w:rsidR="00134395">
        <w:rPr>
          <w:rFonts w:ascii="Times New Roman" w:eastAsia="MS Mincho" w:hAnsi="Times New Roman"/>
          <w:lang w:val="en-GB"/>
        </w:rPr>
        <w:instrText xml:space="preserve"> ADDIN EN.CITE </w:instrText>
      </w:r>
      <w:r w:rsidR="00134395">
        <w:rPr>
          <w:rFonts w:ascii="Times New Roman" w:eastAsia="MS Mincho" w:hAnsi="Times New Roman"/>
          <w:lang w:val="en-GB"/>
        </w:rPr>
        <w:fldChar w:fldCharType="begin">
          <w:fldData xml:space="preserve">PEVuZE5vdGU+PENpdGU+PEF1dGhvcj5KYXZhaWQ8L0F1dGhvcj48WWVhcj4yMDE1PC9ZZWFyPjxS
ZWNOdW0+NzEzMDwvUmVjTnVtPjxEaXNwbGF5VGV4dD5bMjJdPC9EaXNwbGF5VGV4dD48cmVjb3Jk
PjxyZWMtbnVtYmVyPjcxMzA8L3JlYy1udW1iZXI+PGZvcmVpZ24ta2V5cz48a2V5IGFwcD0iRU4i
IGRiLWlkPSJwMHcycjUwNWh2czIyMmVzc2R0dmZyZnhlcjl3MHNwZXNwOWUiIHRpbWVzdGFtcD0i
MTQ2MjI3MzcwMyI+NzEzMDwva2V5PjwvZm9yZWlnbi1rZXlzPjxyZWYtdHlwZSBuYW1lPSJKb3Vy
bmFsIEFydGljbGUiPjE3PC9yZWYtdHlwZT48Y29udHJpYnV0b3JzPjxhdXRob3JzPjxhdXRob3I+
SmF2YWlkLCBNLiBLLjwvYXV0aG9yPjxhdXRob3I+S3llciwgQy48L2F1dGhvcj48YXV0aG9yPk1p
dGNoZWxsLCBQLiBKLjwvYXV0aG9yPjxhdXRob3I+Q2hhbmEsIEouPC9hdXRob3I+PGF1dGhvcj5N
b3NzLCBDLjwvYXV0aG9yPjxhdXRob3I+RWR3YXJkcywgTS4gSC48L2F1dGhvcj48YXV0aG9yPk1j
TGVsbGFuLCBBLiBSLjwvYXV0aG9yPjxhdXRob3I+U3Rlbm1hcmssIEouPC9hdXRob3I+PGF1dGhv
cj5QaWVycm96LCBELiBELjwvYXV0aG9yPjxhdXRob3I+U2NobmVpZGVyLCBNLiBDLjwvYXV0aG9y
PjxhdXRob3I+S2FuaXMsIEouIEEuPC9hdXRob3I+PGF1dGhvcj5Ba2Vzc29uLCBLLjwvYXV0aG9y
PjxhdXRob3I+Q29vcGVyLCBDLjwvYXV0aG9yPjwvYXV0aG9ycz48L2NvbnRyaWJ1dG9ycz48YXV0
aC1hZGRyZXNzPk5JSFIgTXVzY3Vsb3NrZWxldGFsIEJpb21lZGljYWwgUmVzZWFyY2ggVW5pdCwg
TnVmZmllbGQgRGVwYXJ0bWVudCBvZiBPcnRob3BhZWRpY3MsIFVuaXZlcnNpdHkgb2YgT3hmb3Jk
LCBPeGZvcmQsIFVLLiYjeEQ7SW50ZXJuYXRpb25hbCBPc3Rlb3Bvcm9zaXMgRm91bmRhdGlvbiAo
SU9GKSwgTnlvbiwgU3dpdHplcmxhbmQuJiN4RDtTeW50aGVzaXMgTWVkaWNhbCBOWiBMdGQsIEF1
Y2tsYW5kLCBOZXcgWmVhbGFuZC4mI3hEO1VuaXZlcnNpdHkgb2YgTm90cmUgRGFtZSBBdXN0cmFs
aWEsIFN5ZG5leSwgQXVzdHJhbGlhLiYjeEQ7U3Rva2UgTWFuZGV2aWxsZSBIb3NwaXRhbCwgQXls
ZXNidXJ5LCBCdWNraW5naGFtc2hpcmUsIFVLLiYjeEQ7TVJDIExpZmVjb3Vyc2UgRXBpZGVtaW9s
b2d5IFVuaXQsIFVuaXZlcnNpdHkgb2YgU291dGhhbXB0b24sIFNvdXRoYW1wdG9uIEdlbmVyYWwg
SG9zcGl0YWwsIFNvdXRoYW1wdG9uLCBVSy4mI3hEO0VuZG9jcmlub2xvZ3ksIFdlc3Rlcm4gSW5m
aXJtYXJ5LCBHbGFzZ293LCBVSy4mI3hEO0NlbnRyZSBmb3IgTWV0YWJvbGljIEJvbmUgRGlzZWFz
ZXMsIFVuaXZlcnNpdHkgb2YgU2hlZmZpZWxkIE1lZGljYWwgU2Nob29sLCBTaGVmZmllbGQsIFVL
LiYjeEQ7RGVwYXJ0bWVudCBvZiBPcnRob3BhZWRpY3MsIEx1bmQgVW5pdmVyc2l0eSwgU2thbmUg
VW5pdmVyc2l0eSBIb3NwaXRhbCwgTWFsbW8sIFN3ZWRlbi4mI3hEO05JSFIgTXVzY3Vsb3NrZWxl
dGFsIEJpb21lZGljYWwgUmVzZWFyY2ggVW5pdCwgTnVmZmllbGQgRGVwYXJ0bWVudCBvZiBPcnRo
b3BhZWRpY3MsIFVuaXZlcnNpdHkgb2YgT3hmb3JkLCBPeGZvcmQsIFVLLiBjY0BtcmMuc290b24u
YWMudWsuJiN4RDtNUkMgTGlmZWNvdXJzZSBFcGlkZW1pb2xvZ3kgVW5pdCwgVW5pdmVyc2l0eSBv
ZiBTb3V0aGFtcHRvbiwgU291dGhhbXB0b24gR2VuZXJhbCBIb3NwaXRhbCwgU291dGhhbXB0b24s
IFVLLiBjY0BtcmMuc290b24uYWMudWsuPC9hdXRoLWFkZHJlc3M+PHRpdGxlcz48dGl0bGU+RWZm
ZWN0aXZlIHNlY29uZGFyeSBmcmFjdHVyZSBwcmV2ZW50aW9uOiBpbXBsZW1lbnRhdGlvbiBvZiBh
IGdsb2JhbCBiZW5jaG1hcmtpbmcgb2YgY2xpbmljYWwgcXVhbGl0eSB1c2luZyB0aGUgSU9GIENh
cHR1cmUgdGhlIEZyYWN0dXJlKFIpIEJlc3QgUHJhY3RpY2UgRnJhbWV3b3JrIHRvb2w8L3RpdGxl
PjxzZWNvbmRhcnktdGl0bGU+T3N0ZW9wb3JvcyBJbnQ8L3NlY29uZGFyeS10aXRsZT48YWx0LXRp
dGxlPk9zdGVvcG9yb3NpcyBpbnRlcm5hdGlvbmFsIDogYSBqb3VybmFsIGVzdGFibGlzaGVkIGFz
IHJlc3VsdCBvZiBjb29wZXJhdGlvbiBiZXR3ZWVuIHRoZSBFdXJvcGVhbiBGb3VuZGF0aW9uIGZv
ciBPc3Rlb3Bvcm9zaXMgYW5kIHRoZSBOYXRpb25hbCBPc3Rlb3Bvcm9zaXMgRm91bmRhdGlvbiBv
ZiB0aGUgVVNBPC9hbHQtdGl0bGU+PC90aXRsZXM+PHBlcmlvZGljYWw+PGZ1bGwtdGl0bGU+T3N0
ZW9wb3JvcyBJbnQ8L2Z1bGwtdGl0bGU+PC9wZXJpb2RpY2FsPjxwYWdlcz4yNTczLTg8L3BhZ2Vz
Pjx2b2x1bWU+MjY8L3ZvbHVtZT48bnVtYmVyPjExPC9udW1iZXI+PGVkaXRpb24+MjAxNS8wNi8x
NDwvZWRpdGlvbj48ZGF0ZXM+PHllYXI+MjAxNTwveWVhcj48cHViLWRhdGVzPjxkYXRlPk5vdjwv
ZGF0ZT48L3B1Yi1kYXRlcz48L2RhdGVzPjxpc2JuPjE0MzMtMjk2NSAoRWxlY3Ryb25pYykmI3hE
OzA5MzctOTQxWCAoTGlua2luZyk8L2lzYm4+PGFjY2Vzc2lvbi1udW0+MjYwNzAzMDE8L2FjY2Vz
c2lvbi1udW0+PHVybHM+PC91cmxzPjxlbGVjdHJvbmljLXJlc291cmNlLW51bT4xMC4xMDA3L3Mw
MDE5OC0wMTUtMzE5Mi0wPC9lbGVjdHJvbmljLXJlc291cmNlLW51bT48cmVtb3RlLWRhdGFiYXNl
LXByb3ZpZGVyPk5MTTwvcmVtb3RlLWRhdGFiYXNlLXByb3ZpZGVyPjxsYW5ndWFnZT5lbmc8L2xh
bmd1YWdlPjwvcmVjb3JkPjwvQ2l0ZT48L0VuZE5vdGU+
</w:fldData>
        </w:fldChar>
      </w:r>
      <w:r w:rsidR="00134395">
        <w:rPr>
          <w:rFonts w:ascii="Times New Roman" w:eastAsia="MS Mincho" w:hAnsi="Times New Roman"/>
          <w:lang w:val="en-GB"/>
        </w:rPr>
        <w:instrText xml:space="preserve"> ADDIN EN.CITE.DATA </w:instrText>
      </w:r>
      <w:r w:rsidR="00134395">
        <w:rPr>
          <w:rFonts w:ascii="Times New Roman" w:eastAsia="MS Mincho" w:hAnsi="Times New Roman"/>
          <w:lang w:val="en-GB"/>
        </w:rPr>
      </w:r>
      <w:r w:rsidR="00134395">
        <w:rPr>
          <w:rFonts w:ascii="Times New Roman" w:eastAsia="MS Mincho" w:hAnsi="Times New Roman"/>
          <w:lang w:val="en-GB"/>
        </w:rPr>
        <w:fldChar w:fldCharType="end"/>
      </w:r>
      <w:r w:rsidR="004C2A9F" w:rsidRPr="005D3E4B">
        <w:rPr>
          <w:rFonts w:ascii="Times New Roman" w:eastAsia="MS Mincho" w:hAnsi="Times New Roman"/>
          <w:lang w:val="en-GB"/>
        </w:rPr>
      </w:r>
      <w:r w:rsidR="004C2A9F" w:rsidRPr="005D3E4B">
        <w:rPr>
          <w:rFonts w:ascii="Times New Roman" w:eastAsia="MS Mincho" w:hAnsi="Times New Roman"/>
          <w:lang w:val="en-GB"/>
        </w:rPr>
        <w:fldChar w:fldCharType="separate"/>
      </w:r>
      <w:r w:rsidR="00134395">
        <w:rPr>
          <w:rFonts w:ascii="Times New Roman" w:eastAsia="MS Mincho" w:hAnsi="Times New Roman"/>
          <w:noProof/>
          <w:lang w:val="en-GB"/>
        </w:rPr>
        <w:t>[22]</w:t>
      </w:r>
      <w:r w:rsidR="004C2A9F" w:rsidRPr="005D3E4B">
        <w:rPr>
          <w:rFonts w:ascii="Times New Roman" w:eastAsia="MS Mincho" w:hAnsi="Times New Roman"/>
          <w:lang w:val="en-GB"/>
        </w:rPr>
        <w:fldChar w:fldCharType="end"/>
      </w:r>
      <w:r w:rsidR="00287D52">
        <w:rPr>
          <w:rFonts w:ascii="Times New Roman" w:eastAsia="MS Mincho" w:hAnsi="Times New Roman"/>
          <w:lang w:val="en-GB"/>
        </w:rPr>
        <w:t>.</w:t>
      </w:r>
      <w:r w:rsidR="00B17783" w:rsidRPr="005D3E4B">
        <w:rPr>
          <w:rFonts w:ascii="Times New Roman" w:eastAsia="MS Mincho" w:hAnsi="Times New Roman"/>
          <w:lang w:val="en-GB"/>
        </w:rPr>
        <w:t xml:space="preserve"> The advantage of </w:t>
      </w:r>
      <w:r w:rsidR="004C2A9F" w:rsidRPr="005D3E4B">
        <w:rPr>
          <w:rFonts w:ascii="Times New Roman" w:eastAsia="MS Mincho" w:hAnsi="Times New Roman"/>
          <w:lang w:val="en-GB"/>
        </w:rPr>
        <w:t>the targeted</w:t>
      </w:r>
      <w:r w:rsidR="00B17783" w:rsidRPr="005D3E4B">
        <w:rPr>
          <w:rFonts w:ascii="Times New Roman" w:eastAsia="MS Mincho" w:hAnsi="Times New Roman"/>
          <w:lang w:val="en-GB"/>
        </w:rPr>
        <w:t xml:space="preserve"> approach is that it offers substantial benefit for the individuals identified</w:t>
      </w:r>
      <w:r w:rsidR="004C2A9F" w:rsidRPr="005D3E4B">
        <w:rPr>
          <w:rFonts w:ascii="Times New Roman" w:eastAsia="MS Mincho" w:hAnsi="Times New Roman"/>
          <w:lang w:val="en-GB"/>
        </w:rPr>
        <w:t>. C</w:t>
      </w:r>
      <w:r w:rsidR="00B17783" w:rsidRPr="005D3E4B">
        <w:rPr>
          <w:rFonts w:ascii="Times New Roman" w:eastAsia="MS Mincho" w:hAnsi="Times New Roman"/>
          <w:lang w:val="en-GB"/>
        </w:rPr>
        <w:t xml:space="preserve">onversely </w:t>
      </w:r>
      <w:r w:rsidR="004C2A9F" w:rsidRPr="005D3E4B">
        <w:rPr>
          <w:rFonts w:ascii="Times New Roman" w:eastAsia="MS Mincho" w:hAnsi="Times New Roman"/>
          <w:lang w:val="en-GB"/>
        </w:rPr>
        <w:t xml:space="preserve">there are potential </w:t>
      </w:r>
      <w:r w:rsidR="00B17783" w:rsidRPr="005D3E4B">
        <w:rPr>
          <w:rFonts w:ascii="Times New Roman" w:eastAsia="MS Mincho" w:hAnsi="Times New Roman"/>
          <w:lang w:val="en-GB"/>
        </w:rPr>
        <w:t xml:space="preserve">disadvantages </w:t>
      </w:r>
      <w:r w:rsidR="004C2A9F" w:rsidRPr="005D3E4B">
        <w:rPr>
          <w:rFonts w:ascii="Times New Roman" w:eastAsia="MS Mincho" w:hAnsi="Times New Roman"/>
          <w:lang w:val="en-GB"/>
        </w:rPr>
        <w:t>in the associated</w:t>
      </w:r>
      <w:r w:rsidR="00B17783" w:rsidRPr="005D3E4B">
        <w:rPr>
          <w:rFonts w:ascii="Times New Roman" w:eastAsia="MS Mincho" w:hAnsi="Times New Roman"/>
          <w:lang w:val="en-GB"/>
        </w:rPr>
        <w:t xml:space="preserve"> message of ill-health, the necessity to take medicines, and indeed the difficulty of identifying cases in the first place.</w:t>
      </w:r>
      <w:r w:rsidR="004C2A9F" w:rsidRPr="005D3E4B">
        <w:rPr>
          <w:rFonts w:ascii="Times New Roman" w:eastAsia="MS Mincho" w:hAnsi="Times New Roman"/>
          <w:lang w:val="en-GB"/>
        </w:rPr>
        <w:t xml:space="preserve"> This approach identifies only a small proportion of the population, meaning that the vast majority receive no benefit.</w:t>
      </w:r>
      <w:r w:rsidR="00B87346">
        <w:rPr>
          <w:rFonts w:ascii="Times New Roman" w:eastAsia="MS Mincho" w:hAnsi="Times New Roman"/>
          <w:lang w:val="en-GB"/>
        </w:rPr>
        <w:t xml:space="preserve"> </w:t>
      </w:r>
      <w:r w:rsidR="00D77776">
        <w:rPr>
          <w:rFonts w:ascii="Times New Roman" w:eastAsia="MS Mincho" w:hAnsi="Times New Roman"/>
          <w:lang w:val="en-GB"/>
        </w:rPr>
        <w:t>Indeed,</w:t>
      </w:r>
      <w:r w:rsidR="00B87346">
        <w:rPr>
          <w:rFonts w:ascii="Times New Roman" w:eastAsia="MS Mincho" w:hAnsi="Times New Roman"/>
          <w:lang w:val="en-GB"/>
        </w:rPr>
        <w:t xml:space="preserve"> it is absolutely clear globally that there is a substantial treatment gap in both primary and secondary fracture prevention with the minority of individuals at high fracture risk internationally receiving appropriate assessment and treatment.</w:t>
      </w:r>
    </w:p>
    <w:p w14:paraId="7994DA65" w14:textId="66F5EB99" w:rsidR="00D87921" w:rsidRPr="005D3E4B" w:rsidRDefault="00B17783" w:rsidP="005D3E4B">
      <w:pPr>
        <w:spacing w:after="120" w:line="360" w:lineRule="auto"/>
        <w:jc w:val="both"/>
        <w:rPr>
          <w:rFonts w:ascii="Times New Roman" w:eastAsia="MS Mincho" w:hAnsi="Times New Roman"/>
          <w:lang w:val="en-GB"/>
        </w:rPr>
      </w:pPr>
      <w:r w:rsidRPr="005D3E4B">
        <w:rPr>
          <w:rFonts w:ascii="Times New Roman" w:eastAsia="MS Mincho" w:hAnsi="Times New Roman"/>
          <w:lang w:val="en-GB"/>
        </w:rPr>
        <w:t>In contrast</w:t>
      </w:r>
      <w:r w:rsidR="00A22197">
        <w:rPr>
          <w:rFonts w:ascii="Times New Roman" w:eastAsia="MS Mincho" w:hAnsi="Times New Roman"/>
          <w:lang w:val="en-GB"/>
        </w:rPr>
        <w:t>,</w:t>
      </w:r>
      <w:r w:rsidRPr="005D3E4B">
        <w:rPr>
          <w:rFonts w:ascii="Times New Roman" w:eastAsia="MS Mincho" w:hAnsi="Times New Roman"/>
          <w:lang w:val="en-GB"/>
        </w:rPr>
        <w:t xml:space="preserve"> the population approach, in our manuscript the example </w:t>
      </w:r>
      <w:r w:rsidR="004C2A9F" w:rsidRPr="005D3E4B">
        <w:rPr>
          <w:rFonts w:ascii="Times New Roman" w:eastAsia="MS Mincho" w:hAnsi="Times New Roman"/>
          <w:lang w:val="en-GB"/>
        </w:rPr>
        <w:t xml:space="preserve">being that </w:t>
      </w:r>
      <w:r w:rsidRPr="005D3E4B">
        <w:rPr>
          <w:rFonts w:ascii="Times New Roman" w:eastAsia="MS Mincho" w:hAnsi="Times New Roman"/>
          <w:lang w:val="en-GB"/>
        </w:rPr>
        <w:t xml:space="preserve">of achieving a rise in the </w:t>
      </w:r>
      <w:r w:rsidR="00287D52">
        <w:rPr>
          <w:rFonts w:ascii="Times New Roman" w:eastAsia="MS Mincho" w:hAnsi="Times New Roman"/>
          <w:lang w:val="en-GB"/>
        </w:rPr>
        <w:t xml:space="preserve">overall </w:t>
      </w:r>
      <w:r w:rsidRPr="005D3E4B">
        <w:rPr>
          <w:rFonts w:ascii="Times New Roman" w:eastAsia="MS Mincho" w:hAnsi="Times New Roman"/>
          <w:lang w:val="en-GB"/>
        </w:rPr>
        <w:t>BMD distribution,</w:t>
      </w:r>
      <w:r w:rsidR="004C2A9F" w:rsidRPr="005D3E4B">
        <w:rPr>
          <w:rFonts w:ascii="Times New Roman" w:eastAsia="MS Mincho" w:hAnsi="Times New Roman"/>
          <w:lang w:val="en-GB"/>
        </w:rPr>
        <w:t xml:space="preserve"> </w:t>
      </w:r>
      <w:r w:rsidRPr="005D3E4B">
        <w:rPr>
          <w:rFonts w:ascii="Times New Roman" w:eastAsia="MS Mincho" w:hAnsi="Times New Roman"/>
          <w:lang w:val="en-GB"/>
        </w:rPr>
        <w:t xml:space="preserve">achieves only a very small benefit at the individual level but </w:t>
      </w:r>
      <w:r w:rsidR="004C2A9F" w:rsidRPr="005D3E4B">
        <w:rPr>
          <w:rFonts w:ascii="Times New Roman" w:eastAsia="MS Mincho" w:hAnsi="Times New Roman"/>
          <w:lang w:val="en-GB"/>
        </w:rPr>
        <w:t>yields</w:t>
      </w:r>
      <w:r w:rsidRPr="005D3E4B">
        <w:rPr>
          <w:rFonts w:ascii="Times New Roman" w:eastAsia="MS Mincho" w:hAnsi="Times New Roman"/>
          <w:lang w:val="en-GB"/>
        </w:rPr>
        <w:t xml:space="preserve"> a</w:t>
      </w:r>
      <w:r w:rsidR="004C2A9F" w:rsidRPr="005D3E4B">
        <w:rPr>
          <w:rFonts w:ascii="Times New Roman" w:eastAsia="MS Mincho" w:hAnsi="Times New Roman"/>
          <w:lang w:val="en-GB"/>
        </w:rPr>
        <w:t>n</w:t>
      </w:r>
      <w:r w:rsidRPr="005D3E4B">
        <w:rPr>
          <w:rFonts w:ascii="Times New Roman" w:eastAsia="MS Mincho" w:hAnsi="Times New Roman"/>
          <w:lang w:val="en-GB"/>
        </w:rPr>
        <w:t xml:space="preserve"> impact on fractures at the population level</w:t>
      </w:r>
      <w:r w:rsidR="004C2A9F" w:rsidRPr="005D3E4B">
        <w:rPr>
          <w:rFonts w:ascii="Times New Roman" w:eastAsia="MS Mincho" w:hAnsi="Times New Roman"/>
          <w:lang w:val="en-GB"/>
        </w:rPr>
        <w:t xml:space="preserve"> comparable to that from the targeted approach, albeit in a partly different set of individuals.</w:t>
      </w:r>
      <w:r w:rsidR="00B87346">
        <w:rPr>
          <w:rFonts w:ascii="Times New Roman" w:eastAsia="MS Mincho" w:hAnsi="Times New Roman"/>
          <w:lang w:val="en-GB"/>
        </w:rPr>
        <w:t xml:space="preserve"> This approach thus pre-empts any inadequacies in case finding focused on patients at high risk of osteoporotic fractures, but of course may not achieve sufficient increase in BMD at the individual level to provide adequate protection. </w:t>
      </w:r>
      <w:r w:rsidR="004C2A9F" w:rsidRPr="005D3E4B">
        <w:rPr>
          <w:rFonts w:ascii="Times New Roman" w:eastAsia="MS Mincho" w:hAnsi="Times New Roman"/>
          <w:lang w:val="en-GB"/>
        </w:rPr>
        <w:t xml:space="preserve"> </w:t>
      </w:r>
      <w:r w:rsidR="00B87346">
        <w:rPr>
          <w:rFonts w:ascii="Times New Roman" w:eastAsia="MS Mincho" w:hAnsi="Times New Roman"/>
          <w:lang w:val="en-GB"/>
        </w:rPr>
        <w:t>The</w:t>
      </w:r>
      <w:r w:rsidR="00741C7A" w:rsidRPr="005D3E4B">
        <w:rPr>
          <w:rFonts w:ascii="Times New Roman" w:eastAsia="MS Mincho" w:hAnsi="Times New Roman"/>
          <w:lang w:val="en-GB"/>
        </w:rPr>
        <w:t xml:space="preserve"> different pattern of fracture reduction between MOF and hip by age band between the two approaches will likely influence the health economic impact of either approach. The greater reduction in hip fracture relative to MOF with the </w:t>
      </w:r>
      <w:r w:rsidR="00287D52">
        <w:rPr>
          <w:rFonts w:ascii="Times New Roman" w:eastAsia="MS Mincho" w:hAnsi="Times New Roman"/>
          <w:lang w:val="en-GB"/>
        </w:rPr>
        <w:t>high-risk</w:t>
      </w:r>
      <w:r w:rsidR="00741C7A" w:rsidRPr="005D3E4B">
        <w:rPr>
          <w:rFonts w:ascii="Times New Roman" w:eastAsia="MS Mincho" w:hAnsi="Times New Roman"/>
          <w:lang w:val="en-GB"/>
        </w:rPr>
        <w:t xml:space="preserve"> intervention is consistent with the higher gradient of risk per </w:t>
      </w:r>
      <w:r w:rsidR="00B9658B" w:rsidRPr="005D3E4B">
        <w:rPr>
          <w:rFonts w:ascii="Times New Roman" w:eastAsia="MS Mincho" w:hAnsi="Times New Roman"/>
          <w:lang w:val="en-GB"/>
        </w:rPr>
        <w:t>SD</w:t>
      </w:r>
      <w:r w:rsidR="00741C7A" w:rsidRPr="005D3E4B">
        <w:rPr>
          <w:rFonts w:ascii="Times New Roman" w:eastAsia="MS Mincho" w:hAnsi="Times New Roman"/>
          <w:lang w:val="en-GB"/>
        </w:rPr>
        <w:t xml:space="preserve"> reduction</w:t>
      </w:r>
      <w:r w:rsidR="00B9658B" w:rsidRPr="005D3E4B">
        <w:rPr>
          <w:rFonts w:ascii="Times New Roman" w:eastAsia="MS Mincho" w:hAnsi="Times New Roman"/>
          <w:lang w:val="en-GB"/>
        </w:rPr>
        <w:t xml:space="preserve"> in</w:t>
      </w:r>
      <w:r w:rsidR="00741C7A" w:rsidRPr="005D3E4B">
        <w:rPr>
          <w:rFonts w:ascii="Times New Roman" w:eastAsia="MS Mincho" w:hAnsi="Times New Roman"/>
          <w:lang w:val="en-GB"/>
        </w:rPr>
        <w:t xml:space="preserve"> BMD than is observed for the other MOF fracture types</w:t>
      </w:r>
      <w:r w:rsidR="00795679">
        <w:rPr>
          <w:rFonts w:ascii="Times New Roman" w:eastAsia="MS Mincho" w:hAnsi="Times New Roman"/>
          <w:lang w:val="en-GB"/>
        </w:rPr>
        <w:t xml:space="preserve"> </w:t>
      </w:r>
      <w:r w:rsidR="005D3E4B" w:rsidRPr="005D3E4B">
        <w:rPr>
          <w:rFonts w:ascii="Times New Roman" w:eastAsia="MS Mincho" w:hAnsi="Times New Roman"/>
          <w:lang w:val="en-GB"/>
        </w:rPr>
        <w:fldChar w:fldCharType="begin">
          <w:fldData xml:space="preserve">PEVuZE5vdGU+PENpdGU+PEF1dGhvcj5Kb2huZWxsPC9BdXRob3I+PFllYXI+MjAwNTwvWWVhcj48
UmVjTnVtPjU0NTY8L1JlY051bT48RGlzcGxheVRleHQ+WzIzXTwvRGlzcGxheVRleHQ+PHJlY29y
ZD48cmVjLW51bWJlcj41NDU2PC9yZWMtbnVtYmVyPjxmb3JlaWduLWtleXM+PGtleSBhcHA9IkVO
IiBkYi1pZD0icDB3MnI1MDVodnMyMjJlc3NkdHZmcmZ4ZXI5dzBzcGVzcDllIiB0aW1lc3RhbXA9
IjEzMzk3NTI2NjQiPjU0NTY8L2tleT48L2ZvcmVpZ24ta2V5cz48cmVmLXR5cGUgbmFtZT0iSm91
cm5hbCBBcnRpY2xlIj4xNzwvcmVmLXR5cGU+PGNvbnRyaWJ1dG9ycz48YXV0aG9ycz48YXV0aG9y
PkpvaG5lbGwsIE8uPC9hdXRob3I+PGF1dGhvcj5LYW5pcywgSi4gQS48L2F1dGhvcj48YXV0aG9y
Pk9kZW4sIEEuPC9hdXRob3I+PGF1dGhvcj5Kb2hhbnNzb24sIEguPC9hdXRob3I+PGF1dGhvcj5E
ZSBMYWV0LCBDLjwvYXV0aG9yPjxhdXRob3I+RGVsbWFzLCBQLjwvYXV0aG9yPjxhdXRob3I+RWlz
bWFuLCBKLiBBLjwvYXV0aG9yPjxhdXRob3I+RnVqaXdhcmEsIFMuPC9hdXRob3I+PGF1dGhvcj5L
cm9nZXIsIEguPC9hdXRob3I+PGF1dGhvcj5NZWxsc3Ryb20sIEQuPC9hdXRob3I+PGF1dGhvcj5N
ZXVuaWVyLCBQLiBKLjwvYXV0aG9yPjxhdXRob3I+TWVsdG9uLCBMLiBKLiwgSUlJPC9hdXRob3I+
PGF1dGhvcj5PJmFwb3M7TmVpbGwsIFQuPC9hdXRob3I+PGF1dGhvcj5Qb2xzLCBILjwvYXV0aG9y
PjxhdXRob3I+UmVldmUsIEouPC9hdXRob3I+PGF1dGhvcj5TaWxtYW4sIEEuPC9hdXRob3I+PGF1
dGhvcj5UZW5lbmhvdXNlLCBBLjwvYXV0aG9yPjwvYXV0aG9ycz48L2NvbnRyaWJ1dG9ycz48YXV0
aC1hZGRyZXNzPkRlcGFydG1lbnQgb2YgT3J0aG9wYWVkaWNzLCBNYWxtbyBVbml2ZXJzaXR5IEhv
c3BpdGFsLCBNYWxtbywgU3dlZGVuPC9hdXRoLWFkZHJlc3M+PHRpdGxlcz48dGl0bGU+UHJlZGlj
dGl2ZSB2YWx1ZSBvZiBCTUQgZm9yIGhpcCBhbmQgb3RoZXIgZnJhY3R1cmVzPC90aXRsZT48c2Vj
b25kYXJ5LXRpdGxlPkouQm9uZSBNaW5lci5SZXMuPC9zZWNvbmRhcnktdGl0bGU+PC90aXRsZXM+
PHBlcmlvZGljYWw+PGZ1bGwtdGl0bGU+Si5Cb25lIE1pbmVyLlJlcy48L2Z1bGwtdGl0bGU+PC9w
ZXJpb2RpY2FsPjxwYWdlcz4xMTg1LTExOTQ8L3BhZ2VzPjx2b2x1bWU+MjA8L3ZvbHVtZT48bnVt
YmVyPjc8L251bWJlcj48cmVwcmludC1lZGl0aW9uPk5PVCBJTiBGSUxFPC9yZXByaW50LWVkaXRp
b24+PGtleXdvcmRzPjxrZXl3b3JkPkFkdWx0PC9rZXl3b3JkPjxrZXl3b3JkPkFnZSBGYWN0b3Jz
PC9rZXl3b3JkPjxrZXl3b3JkPkFnZWQ8L2tleXdvcmQ+PGtleXdvcmQ+QWdlZCw4MCBhbmQgb3Zl
cjwva2V5d29yZD48a2V5d29yZD5Cb25lIERlbnNpdHk8L2tleXdvcmQ+PGtleXdvcmQ+Q29ob3J0
IFN0dWRpZXM8L2tleXdvcmQ+PGtleXdvcmQ+Y29tcGxpY2F0aW9uczwva2V5d29yZD48a2V5d29y
ZD5EZW5zaXRvbWV0cnksWC1SYXk8L2tleXdvcmQ+PGtleXdvcmQ+ZXBpZGVtaW9sb2d5PC9rZXl3
b3JkPjxrZXl3b3JkPkZlbWFsZTwva2V5d29yZD48a2V5d29yZD5GcmFjdHVyZXM8L2tleXdvcmQ+
PGtleXdvcmQ+SGlwPC9rZXl3b3JkPjxrZXl3b3JkPkhpcCBGcmFjdHVyZXM8L2tleXdvcmQ+PGtl
eXdvcmQ+SHVtYW5zPC9rZXl3b3JkPjxrZXl3b3JkPk1hbGU8L2tleXdvcmQ+PGtleXdvcmQ+TWV0
YS1BbmFseXNpczwva2V5d29yZD48a2V5d29yZD5tZXRob2RzPC9rZXl3b3JkPjxrZXl3b3JkPk1p
ZGRsZSBBZ2VkPC9rZXl3b3JkPjxrZXl3b3JkPk11bHRpY2VudGVyIFN0dWRpZXM8L2tleXdvcmQ+
PGtleXdvcmQ+TmVjazwva2V5d29yZD48a2V5d29yZD5Pc3Rlb3Bvcm9zaXM8L2tleXdvcmQ+PGtl
eXdvcmQ+UHJvZ25vc2lzPC9rZXl3b3JkPjxrZXl3b3JkPnJhZGlvZ3JhcGh5PC9rZXl3b3JkPjxr
ZXl3b3JkPlJlc2VhcmNoPC9rZXl3b3JkPjxrZXl3b3JkPlJpc2s8L2tleXdvcmQ+PGtleXdvcmQ+
UmlzayBBc3Nlc3NtZW50PC9rZXl3b3JkPjxrZXl3b3JkPlJpc2sgRmFjdG9yczwva2V5d29yZD48
a2V5d29yZD5TZXg8L2tleXdvcmQ+PGtleXdvcmQ+U2V4IEZhY3RvcnM8L2tleXdvcmQ+PGtleXdv
cmQ+U3dlZGVuPC9rZXl3b3JkPjxrZXl3b3JkPlRpbWU8L2tleXdvcmQ+PGtleXdvcmQ+dWx0cmFz
b25vZ3JhcGh5PC9rZXl3b3JkPjxrZXl3b3JkPnVsdHJhc291bmQ8L2tleXdvcmQ+PGtleXdvcmQ+
VW5pdmVyc2l0aWVzPC9rZXl3b3JkPjxrZXl3b3JkPldvbWVuPC9rZXl3b3JkPjwva2V5d29yZHM+
PGRhdGVzPjx5ZWFyPjIwMDU8L3llYXI+PC9kYXRlcz48dXJscz48cmVsYXRlZC11cmxzPjx1cmw+
UE06MTU5NDAzNzE8L3VybD48L3JlbGF0ZWQtdXJscz48L3VybHM+PC9yZWNvcmQ+PC9DaXRlPjwv
RW5kTm90ZT5=
</w:fldData>
        </w:fldChar>
      </w:r>
      <w:r w:rsidR="00134395">
        <w:rPr>
          <w:rFonts w:ascii="Times New Roman" w:eastAsia="MS Mincho" w:hAnsi="Times New Roman"/>
          <w:lang w:val="en-GB"/>
        </w:rPr>
        <w:instrText xml:space="preserve"> ADDIN EN.CITE </w:instrText>
      </w:r>
      <w:r w:rsidR="00134395">
        <w:rPr>
          <w:rFonts w:ascii="Times New Roman" w:eastAsia="MS Mincho" w:hAnsi="Times New Roman"/>
          <w:lang w:val="en-GB"/>
        </w:rPr>
        <w:fldChar w:fldCharType="begin">
          <w:fldData xml:space="preserve">PEVuZE5vdGU+PENpdGU+PEF1dGhvcj5Kb2huZWxsPC9BdXRob3I+PFllYXI+MjAwNTwvWWVhcj48
UmVjTnVtPjU0NTY8L1JlY051bT48RGlzcGxheVRleHQ+WzIzXTwvRGlzcGxheVRleHQ+PHJlY29y
ZD48cmVjLW51bWJlcj41NDU2PC9yZWMtbnVtYmVyPjxmb3JlaWduLWtleXM+PGtleSBhcHA9IkVO
IiBkYi1pZD0icDB3MnI1MDVodnMyMjJlc3NkdHZmcmZ4ZXI5dzBzcGVzcDllIiB0aW1lc3RhbXA9
IjEzMzk3NTI2NjQiPjU0NTY8L2tleT48L2ZvcmVpZ24ta2V5cz48cmVmLXR5cGUgbmFtZT0iSm91
cm5hbCBBcnRpY2xlIj4xNzwvcmVmLXR5cGU+PGNvbnRyaWJ1dG9ycz48YXV0aG9ycz48YXV0aG9y
PkpvaG5lbGwsIE8uPC9hdXRob3I+PGF1dGhvcj5LYW5pcywgSi4gQS48L2F1dGhvcj48YXV0aG9y
Pk9kZW4sIEEuPC9hdXRob3I+PGF1dGhvcj5Kb2hhbnNzb24sIEguPC9hdXRob3I+PGF1dGhvcj5E
ZSBMYWV0LCBDLjwvYXV0aG9yPjxhdXRob3I+RGVsbWFzLCBQLjwvYXV0aG9yPjxhdXRob3I+RWlz
bWFuLCBKLiBBLjwvYXV0aG9yPjxhdXRob3I+RnVqaXdhcmEsIFMuPC9hdXRob3I+PGF1dGhvcj5L
cm9nZXIsIEguPC9hdXRob3I+PGF1dGhvcj5NZWxsc3Ryb20sIEQuPC9hdXRob3I+PGF1dGhvcj5N
ZXVuaWVyLCBQLiBKLjwvYXV0aG9yPjxhdXRob3I+TWVsdG9uLCBMLiBKLiwgSUlJPC9hdXRob3I+
PGF1dGhvcj5PJmFwb3M7TmVpbGwsIFQuPC9hdXRob3I+PGF1dGhvcj5Qb2xzLCBILjwvYXV0aG9y
PjxhdXRob3I+UmVldmUsIEouPC9hdXRob3I+PGF1dGhvcj5TaWxtYW4sIEEuPC9hdXRob3I+PGF1
dGhvcj5UZW5lbmhvdXNlLCBBLjwvYXV0aG9yPjwvYXV0aG9ycz48L2NvbnRyaWJ1dG9ycz48YXV0
aC1hZGRyZXNzPkRlcGFydG1lbnQgb2YgT3J0aG9wYWVkaWNzLCBNYWxtbyBVbml2ZXJzaXR5IEhv
c3BpdGFsLCBNYWxtbywgU3dlZGVuPC9hdXRoLWFkZHJlc3M+PHRpdGxlcz48dGl0bGU+UHJlZGlj
dGl2ZSB2YWx1ZSBvZiBCTUQgZm9yIGhpcCBhbmQgb3RoZXIgZnJhY3R1cmVzPC90aXRsZT48c2Vj
b25kYXJ5LXRpdGxlPkouQm9uZSBNaW5lci5SZXMuPC9zZWNvbmRhcnktdGl0bGU+PC90aXRsZXM+
PHBlcmlvZGljYWw+PGZ1bGwtdGl0bGU+Si5Cb25lIE1pbmVyLlJlcy48L2Z1bGwtdGl0bGU+PC9w
ZXJpb2RpY2FsPjxwYWdlcz4xMTg1LTExOTQ8L3BhZ2VzPjx2b2x1bWU+MjA8L3ZvbHVtZT48bnVt
YmVyPjc8L251bWJlcj48cmVwcmludC1lZGl0aW9uPk5PVCBJTiBGSUxFPC9yZXByaW50LWVkaXRp
b24+PGtleXdvcmRzPjxrZXl3b3JkPkFkdWx0PC9rZXl3b3JkPjxrZXl3b3JkPkFnZSBGYWN0b3Jz
PC9rZXl3b3JkPjxrZXl3b3JkPkFnZWQ8L2tleXdvcmQ+PGtleXdvcmQ+QWdlZCw4MCBhbmQgb3Zl
cjwva2V5d29yZD48a2V5d29yZD5Cb25lIERlbnNpdHk8L2tleXdvcmQ+PGtleXdvcmQ+Q29ob3J0
IFN0dWRpZXM8L2tleXdvcmQ+PGtleXdvcmQ+Y29tcGxpY2F0aW9uczwva2V5d29yZD48a2V5d29y
ZD5EZW5zaXRvbWV0cnksWC1SYXk8L2tleXdvcmQ+PGtleXdvcmQ+ZXBpZGVtaW9sb2d5PC9rZXl3
b3JkPjxrZXl3b3JkPkZlbWFsZTwva2V5d29yZD48a2V5d29yZD5GcmFjdHVyZXM8L2tleXdvcmQ+
PGtleXdvcmQ+SGlwPC9rZXl3b3JkPjxrZXl3b3JkPkhpcCBGcmFjdHVyZXM8L2tleXdvcmQ+PGtl
eXdvcmQ+SHVtYW5zPC9rZXl3b3JkPjxrZXl3b3JkPk1hbGU8L2tleXdvcmQ+PGtleXdvcmQ+TWV0
YS1BbmFseXNpczwva2V5d29yZD48a2V5d29yZD5tZXRob2RzPC9rZXl3b3JkPjxrZXl3b3JkPk1p
ZGRsZSBBZ2VkPC9rZXl3b3JkPjxrZXl3b3JkPk11bHRpY2VudGVyIFN0dWRpZXM8L2tleXdvcmQ+
PGtleXdvcmQ+TmVjazwva2V5d29yZD48a2V5d29yZD5Pc3Rlb3Bvcm9zaXM8L2tleXdvcmQ+PGtl
eXdvcmQ+UHJvZ25vc2lzPC9rZXl3b3JkPjxrZXl3b3JkPnJhZGlvZ3JhcGh5PC9rZXl3b3JkPjxr
ZXl3b3JkPlJlc2VhcmNoPC9rZXl3b3JkPjxrZXl3b3JkPlJpc2s8L2tleXdvcmQ+PGtleXdvcmQ+
UmlzayBBc3Nlc3NtZW50PC9rZXl3b3JkPjxrZXl3b3JkPlJpc2sgRmFjdG9yczwva2V5d29yZD48
a2V5d29yZD5TZXg8L2tleXdvcmQ+PGtleXdvcmQ+U2V4IEZhY3RvcnM8L2tleXdvcmQ+PGtleXdv
cmQ+U3dlZGVuPC9rZXl3b3JkPjxrZXl3b3JkPlRpbWU8L2tleXdvcmQ+PGtleXdvcmQ+dWx0cmFz
b25vZ3JhcGh5PC9rZXl3b3JkPjxrZXl3b3JkPnVsdHJhc291bmQ8L2tleXdvcmQ+PGtleXdvcmQ+
VW5pdmVyc2l0aWVzPC9rZXl3b3JkPjxrZXl3b3JkPldvbWVuPC9rZXl3b3JkPjwva2V5d29yZHM+
PGRhdGVzPjx5ZWFyPjIwMDU8L3llYXI+PC9kYXRlcz48dXJscz48cmVsYXRlZC11cmxzPjx1cmw+
UE06MTU5NDAzNzE8L3VybD48L3JlbGF0ZWQtdXJscz48L3VybHM+PC9yZWNvcmQ+PC9DaXRlPjwv
RW5kTm90ZT5=
</w:fldData>
        </w:fldChar>
      </w:r>
      <w:r w:rsidR="00134395">
        <w:rPr>
          <w:rFonts w:ascii="Times New Roman" w:eastAsia="MS Mincho" w:hAnsi="Times New Roman"/>
          <w:lang w:val="en-GB"/>
        </w:rPr>
        <w:instrText xml:space="preserve"> ADDIN EN.CITE.DATA </w:instrText>
      </w:r>
      <w:r w:rsidR="00134395">
        <w:rPr>
          <w:rFonts w:ascii="Times New Roman" w:eastAsia="MS Mincho" w:hAnsi="Times New Roman"/>
          <w:lang w:val="en-GB"/>
        </w:rPr>
      </w:r>
      <w:r w:rsidR="00134395">
        <w:rPr>
          <w:rFonts w:ascii="Times New Roman" w:eastAsia="MS Mincho" w:hAnsi="Times New Roman"/>
          <w:lang w:val="en-GB"/>
        </w:rPr>
        <w:fldChar w:fldCharType="end"/>
      </w:r>
      <w:r w:rsidR="005D3E4B" w:rsidRPr="005D3E4B">
        <w:rPr>
          <w:rFonts w:ascii="Times New Roman" w:eastAsia="MS Mincho" w:hAnsi="Times New Roman"/>
          <w:lang w:val="en-GB"/>
        </w:rPr>
      </w:r>
      <w:r w:rsidR="005D3E4B" w:rsidRPr="005D3E4B">
        <w:rPr>
          <w:rFonts w:ascii="Times New Roman" w:eastAsia="MS Mincho" w:hAnsi="Times New Roman"/>
          <w:lang w:val="en-GB"/>
        </w:rPr>
        <w:fldChar w:fldCharType="separate"/>
      </w:r>
      <w:r w:rsidR="00134395">
        <w:rPr>
          <w:rFonts w:ascii="Times New Roman" w:eastAsia="MS Mincho" w:hAnsi="Times New Roman"/>
          <w:noProof/>
          <w:lang w:val="en-GB"/>
        </w:rPr>
        <w:t>[23]</w:t>
      </w:r>
      <w:r w:rsidR="005D3E4B" w:rsidRPr="005D3E4B">
        <w:rPr>
          <w:rFonts w:ascii="Times New Roman" w:eastAsia="MS Mincho" w:hAnsi="Times New Roman"/>
          <w:lang w:val="en-GB"/>
        </w:rPr>
        <w:fldChar w:fldCharType="end"/>
      </w:r>
      <w:r w:rsidR="00287D52">
        <w:rPr>
          <w:rFonts w:ascii="Times New Roman" w:eastAsia="MS Mincho" w:hAnsi="Times New Roman"/>
          <w:lang w:val="en-GB"/>
        </w:rPr>
        <w:t>.</w:t>
      </w:r>
      <w:r w:rsidR="00741C7A" w:rsidRPr="005D3E4B">
        <w:rPr>
          <w:rFonts w:ascii="Times New Roman" w:eastAsia="MS Mincho" w:hAnsi="Times New Roman"/>
          <w:lang w:val="en-GB"/>
        </w:rPr>
        <w:t xml:space="preserve"> </w:t>
      </w:r>
      <w:r w:rsidR="004C2A9F" w:rsidRPr="005D3E4B">
        <w:rPr>
          <w:rFonts w:ascii="Times New Roman" w:eastAsia="MS Mincho" w:hAnsi="Times New Roman"/>
          <w:lang w:val="en-GB"/>
        </w:rPr>
        <w:t>The population approach can p</w:t>
      </w:r>
      <w:r w:rsidRPr="005D3E4B">
        <w:rPr>
          <w:rFonts w:ascii="Times New Roman" w:eastAsia="MS Mincho" w:hAnsi="Times New Roman"/>
          <w:lang w:val="en-GB"/>
        </w:rPr>
        <w:t xml:space="preserve">otentially </w:t>
      </w:r>
      <w:r w:rsidR="004C2A9F" w:rsidRPr="005D3E4B">
        <w:rPr>
          <w:rFonts w:ascii="Times New Roman" w:eastAsia="MS Mincho" w:hAnsi="Times New Roman"/>
          <w:lang w:val="en-GB"/>
        </w:rPr>
        <w:t>be linked</w:t>
      </w:r>
      <w:r w:rsidRPr="005D3E4B">
        <w:rPr>
          <w:rFonts w:ascii="Times New Roman" w:eastAsia="MS Mincho" w:hAnsi="Times New Roman"/>
          <w:lang w:val="en-GB"/>
        </w:rPr>
        <w:t xml:space="preserve"> with a much more positive message and a more behaviourally appropriate intervention, for example removing a risk factor</w:t>
      </w:r>
      <w:r w:rsidR="004C2A9F" w:rsidRPr="005D3E4B">
        <w:rPr>
          <w:rFonts w:ascii="Times New Roman" w:eastAsia="MS Mincho" w:hAnsi="Times New Roman"/>
          <w:lang w:val="en-GB"/>
        </w:rPr>
        <w:t xml:space="preserve">, </w:t>
      </w:r>
      <w:r w:rsidRPr="005D3E4B">
        <w:rPr>
          <w:rFonts w:ascii="Times New Roman" w:eastAsia="MS Mincho" w:hAnsi="Times New Roman"/>
          <w:lang w:val="en-GB"/>
        </w:rPr>
        <w:t xml:space="preserve">adding </w:t>
      </w:r>
      <w:r w:rsidR="004C2A9F" w:rsidRPr="005D3E4B">
        <w:rPr>
          <w:rFonts w:ascii="Times New Roman" w:eastAsia="MS Mincho" w:hAnsi="Times New Roman"/>
          <w:lang w:val="en-GB"/>
        </w:rPr>
        <w:t>an</w:t>
      </w:r>
      <w:r w:rsidRPr="005D3E4B">
        <w:rPr>
          <w:rFonts w:ascii="Times New Roman" w:eastAsia="MS Mincho" w:hAnsi="Times New Roman"/>
          <w:lang w:val="en-GB"/>
        </w:rPr>
        <w:t xml:space="preserve"> intervention perceived as being more acceptable. The only study we were able to identify, prior to our own, to address this issue in terms of fracture prevention</w:t>
      </w:r>
      <w:r w:rsidR="004C2A9F" w:rsidRPr="005D3E4B">
        <w:rPr>
          <w:rFonts w:ascii="Times New Roman" w:eastAsia="MS Mincho" w:hAnsi="Times New Roman"/>
          <w:lang w:val="en-GB"/>
        </w:rPr>
        <w:t xml:space="preserve"> </w:t>
      </w:r>
      <w:r w:rsidRPr="005D3E4B">
        <w:rPr>
          <w:rFonts w:ascii="Times New Roman" w:eastAsia="MS Mincho" w:hAnsi="Times New Roman"/>
          <w:lang w:val="en-GB"/>
        </w:rPr>
        <w:t>demonstrated</w:t>
      </w:r>
      <w:r w:rsidR="00BE46CF" w:rsidRPr="005D3E4B">
        <w:rPr>
          <w:rFonts w:ascii="Times New Roman" w:eastAsia="MS Mincho" w:hAnsi="Times New Roman"/>
          <w:lang w:val="en-GB"/>
        </w:rPr>
        <w:t xml:space="preserve"> that a programme of intervention directed to those with a T score of -1 or below might reduce the overall burden of hip fracture by 18.4%. A similar reduction could be obtained by shifting the entire population bone density distribution upwards by 0.3 SD</w:t>
      </w:r>
      <w:r w:rsidR="00757F12">
        <w:rPr>
          <w:rFonts w:ascii="Times New Roman" w:eastAsia="MS Mincho" w:hAnsi="Times New Roman"/>
          <w:lang w:val="en-GB"/>
        </w:rPr>
        <w:t xml:space="preserve"> </w:t>
      </w:r>
      <w:r w:rsidR="004C2A9F" w:rsidRPr="005D3E4B">
        <w:rPr>
          <w:rFonts w:ascii="Times New Roman" w:eastAsia="MS Mincho" w:hAnsi="Times New Roman"/>
          <w:lang w:val="en-GB"/>
        </w:rPr>
        <w:fldChar w:fldCharType="begin"/>
      </w:r>
      <w:r w:rsidR="007948AF">
        <w:rPr>
          <w:rFonts w:ascii="Times New Roman" w:eastAsia="MS Mincho" w:hAnsi="Times New Roman"/>
          <w:lang w:val="en-GB"/>
        </w:rPr>
        <w:instrText xml:space="preserve"> ADDIN EN.CITE &lt;EndNote&gt;&lt;Cite&gt;&lt;Author&gt;Cooper&lt;/Author&gt;&lt;Year&gt;1996&lt;/Year&gt;&lt;RecNum&gt;1102&lt;/RecNum&gt;&lt;DisplayText&gt;[10]&lt;/DisplayText&gt;&lt;record&gt;&lt;rec-number&gt;1102&lt;/rec-number&gt;&lt;foreign-keys&gt;&lt;key app="EN" db-id="p0w2r505hvs222essdtvfrfxer9w0spesp9e" timestamp="1339751917"&gt;1102&lt;/key&gt;&lt;/foreign-keys&gt;&lt;ref-type name="Journal Article"&gt;17&lt;/ref-type&gt;&lt;contributors&gt;&lt;authors&gt;&lt;author&gt;Cooper, C.&lt;/author&gt;&lt;/authors&gt;&lt;/contributors&gt;&lt;auth-address&gt;MRC Environmental Epidemiology Unit, Southampton General Hospital, UK&lt;/auth-address&gt;&lt;titles&gt;&lt;title&gt;Rationale and clinical indications for bone density measurements&lt;/title&gt;&lt;secondary-title&gt;Osteoporos Int&lt;/secondary-title&gt;&lt;/titles&gt;&lt;periodical&gt;&lt;full-title&gt;Osteoporos Int&lt;/full-title&gt;&lt;/periodical&gt;&lt;pages&gt;6-8&lt;/pages&gt;&lt;volume&gt;6 Suppl 2&lt;/volume&gt;&lt;reprint-edition&gt;NOT IN FILE&lt;/reprint-edition&gt;&lt;keywords&gt;&lt;keyword&gt;27/10/2000&lt;/keyword&gt;&lt;keyword&gt;Aging&lt;/keyword&gt;&lt;keyword&gt;physiology&lt;/keyword&gt;&lt;keyword&gt;Bone Density&lt;/keyword&gt;&lt;keyword&gt;Densitometry,X-Ray&lt;/keyword&gt;&lt;keyword&gt;Hip Fractures&lt;/keyword&gt;&lt;keyword&gt;epidemiology&lt;/keyword&gt;&lt;keyword&gt;etiology&lt;/keyword&gt;&lt;keyword&gt;Human&lt;/keyword&gt;&lt;keyword&gt;Incidence&lt;/keyword&gt;&lt;keyword&gt;Osteoporosis&lt;/keyword&gt;&lt;keyword&gt;complications&lt;/keyword&gt;&lt;keyword&gt;diagnosis&lt;/keyword&gt;&lt;keyword&gt;therapy&lt;/keyword&gt;&lt;/keywords&gt;&lt;dates&gt;&lt;year&gt;1996&lt;/year&gt;&lt;/dates&gt;&lt;urls&gt;&lt;/urls&gt;&lt;/record&gt;&lt;/Cite&gt;&lt;/EndNote&gt;</w:instrText>
      </w:r>
      <w:r w:rsidR="004C2A9F" w:rsidRPr="005D3E4B">
        <w:rPr>
          <w:rFonts w:ascii="Times New Roman" w:eastAsia="MS Mincho" w:hAnsi="Times New Roman"/>
          <w:lang w:val="en-GB"/>
        </w:rPr>
        <w:fldChar w:fldCharType="separate"/>
      </w:r>
      <w:r w:rsidR="007948AF">
        <w:rPr>
          <w:rFonts w:ascii="Times New Roman" w:eastAsia="MS Mincho" w:hAnsi="Times New Roman"/>
          <w:noProof/>
          <w:lang w:val="en-GB"/>
        </w:rPr>
        <w:t>[10]</w:t>
      </w:r>
      <w:r w:rsidR="004C2A9F" w:rsidRPr="005D3E4B">
        <w:rPr>
          <w:rFonts w:ascii="Times New Roman" w:eastAsia="MS Mincho" w:hAnsi="Times New Roman"/>
          <w:lang w:val="en-GB"/>
        </w:rPr>
        <w:fldChar w:fldCharType="end"/>
      </w:r>
      <w:r w:rsidR="00287D52">
        <w:rPr>
          <w:rFonts w:ascii="Times New Roman" w:eastAsia="MS Mincho" w:hAnsi="Times New Roman"/>
          <w:lang w:val="en-GB"/>
        </w:rPr>
        <w:t>.</w:t>
      </w:r>
      <w:r w:rsidR="00BE46CF" w:rsidRPr="005D3E4B">
        <w:rPr>
          <w:rFonts w:ascii="Times New Roman" w:eastAsia="MS Mincho" w:hAnsi="Times New Roman"/>
          <w:lang w:val="en-GB"/>
        </w:rPr>
        <w:t xml:space="preserve"> Our findings demonstrate similar effect sizes and suggest that both approaches may have the potential for substantial contributions in reducing the fracture burden.</w:t>
      </w:r>
    </w:p>
    <w:p w14:paraId="3C660007" w14:textId="29762D22" w:rsidR="00B17783" w:rsidRPr="005D3E4B" w:rsidRDefault="001C29B9" w:rsidP="005D3E4B">
      <w:pPr>
        <w:spacing w:after="120" w:line="360" w:lineRule="auto"/>
        <w:jc w:val="both"/>
        <w:rPr>
          <w:rFonts w:ascii="Times New Roman" w:eastAsia="MS Mincho" w:hAnsi="Times New Roman"/>
          <w:lang w:val="en-GB"/>
        </w:rPr>
      </w:pPr>
      <w:r>
        <w:rPr>
          <w:rFonts w:ascii="Times New Roman" w:eastAsia="MS Mincho" w:hAnsi="Times New Roman"/>
          <w:lang w:val="en-GB"/>
        </w:rPr>
        <w:t>Although a</w:t>
      </w:r>
      <w:r w:rsidR="004C2A9F" w:rsidRPr="005D3E4B">
        <w:rPr>
          <w:rFonts w:ascii="Times New Roman" w:eastAsia="MS Mincho" w:hAnsi="Times New Roman"/>
          <w:lang w:val="en-GB"/>
        </w:rPr>
        <w:t>pproaches to primary and secondary prevention of fragility fractures in older age are well established</w:t>
      </w:r>
      <w:r w:rsidR="00757F12">
        <w:rPr>
          <w:rFonts w:ascii="Times New Roman" w:eastAsia="MS Mincho" w:hAnsi="Times New Roman"/>
          <w:lang w:val="en-GB"/>
        </w:rPr>
        <w:t xml:space="preserve"> </w:t>
      </w:r>
      <w:r w:rsidR="004C2A9F" w:rsidRPr="005D3E4B">
        <w:rPr>
          <w:rFonts w:ascii="Times New Roman" w:eastAsia="MS Mincho" w:hAnsi="Times New Roman"/>
          <w:lang w:val="en-GB"/>
        </w:rPr>
        <w:fldChar w:fldCharType="begin">
          <w:fldData xml:space="preserve">PEVuZE5vdGU+PENpdGU+PEF1dGhvcj5LYW5pczwvQXV0aG9yPjxZZWFyPjIwMTk8L1llYXI+PFJl
Y051bT43NzI4PC9SZWNOdW0+PERpc3BsYXlUZXh0Pls1LCAyNF08L0Rpc3BsYXlUZXh0PjxyZWNv
cmQ+PHJlYy1udW1iZXI+NzcyODwvcmVjLW51bWJlcj48Zm9yZWlnbi1rZXlzPjxrZXkgYXBwPSJF
TiIgZGItaWQ9InAwdzJyNTA1aHZzMjIyZXNzZHR2ZnJmeGVyOXcwc3Blc3A5ZSIgdGltZXN0YW1w
PSIxNTY4NzMzOTI5Ij43NzI4PC9rZXk+PC9mb3JlaWduLWtleXM+PHJlZi10eXBlIG5hbWU9Ikpv
dXJuYWwgQXJ0aWNsZSI+MTc8L3JlZi10eXBlPjxjb250cmlidXRvcnM+PGF1dGhvcnM+PGF1dGhv
cj5LYW5pcywgSi4gQS48L2F1dGhvcj48YXV0aG9yPkNvb3BlciwgQy48L2F1dGhvcj48YXV0aG9y
PlJpenpvbGksIFIuPC9hdXRob3I+PGF1dGhvcj5SZWdpbnN0ZXIsIEouIFkuPC9hdXRob3I+PC9h
dXRob3JzPjwvY29udHJpYnV0b3JzPjxhdXRoLWFkZHJlc3M+Q2VudHJlIGZvciBNZXRhYm9saWMg
Qm9uZSBEaXNlYXNlcywgVW5pdmVyc2l0eSBvZiBTaGVmZmllbGQgTWVkaWNhbCBTY2hvb2wsIEJl
ZWNoIEhpbGwgUm9hZCwgU2hlZmZpZWxkLCBTMTAgMlJYLCBVSy4gdy5qLlBvbnRlZnJhY3RAc2hl
Zi5hYy51ay4mI3hEO01hcnkgTWNLaWxsb3AgSGVhbHRoIEluc3RpdHV0ZSwgQXVzdHJhbGlhbiBD
YXRob2xpYyBVbml2ZXJzaXR5LCBNZWxib3VybmUsIEF1c3RyYWxpYS4gdy5qLlBvbnRlZnJhY3RA
c2hlZi5hYy51ay4mI3hEO01SQyBMaWZlY291cnNlIEVwaWRlbWlvbG9neSBVbml0LCBVbml2ZXJz
aXR5IG9mIFNvdXRoYW1wdG9uLCBTb3V0aGFtcHRvbiwgVUsuJiN4RDtOSUhSIE11c2N1bG9za2Vs
ZXRhbCBCaW9tZWRpY2FsIFJlc2VhcmNoIFVuaXQsIFVuaXZlcnNpdHkgb2YgT3hmb3JkLCBPeGZv
cmQsIFVLLiYjeEQ7VW5pdmVyc2l0eSBIb3NwaXRhbHMgYW5kIEZhY3VsdHkgb2YgTWVkaWNpbmUg
b2YgR2VuZXZhLCBHZW5ldmEsIFN3aXR6ZXJsYW5kLiYjeEQ7RGVwYXJ0bWVudCBvZiBQdWJsaWMg
SGVhbHRoLCBFcGlkZW1pb2xvZ3kgYW5kIEhlYWx0aCBFY29ub21pY3MsIFVuaXZlcnNpdHkgb2Yg
TGllZ2UsIExpZWdlLCBCZWxnaXVtLiYjeEQ7UHJpbmNlIE11dGFpYiBDaGFpciBmb3IgQmlvbWFy
a2VycyBvZiBPc3Rlb3Bvcm9zaXMsIEJpb2NoZW1pc3RyeSBEZXBhcnRtZW50LCBDb2xsZWdlIG9m
IFNjaWVuY2UsIEtpbmcgU2F1ZCBVbml2ZXJzaXR5LCBSaXlhZGgsIEtpbmdkb20gb2YgU2F1ZGkg
QXJhYmlhLjwvYXV0aC1hZGRyZXNzPjx0aXRsZXM+PHRpdGxlPkV1cm9wZWFuIGd1aWRhbmNlIGZv
ciB0aGUgZGlhZ25vc2lzIGFuZCBtYW5hZ2VtZW50IG9mIG9zdGVvcG9yb3NpcyBpbiBwb3N0bWVu
b3BhdXNhbCB3b21lbjwvdGl0bGU+PHNlY29uZGFyeS10aXRsZT5Pc3Rlb3Bvcm9zIEludDwvc2Vj
b25kYXJ5LXRpdGxlPjxhbHQtdGl0bGU+T3N0ZW9wb3Jvc2lzIGludGVybmF0aW9uYWwgOiBhIGpv
dXJuYWwgZXN0YWJsaXNoZWQgYXMgcmVzdWx0IG9mIGNvb3BlcmF0aW9uIGJldHdlZW4gdGhlIEV1
cm9wZWFuIEZvdW5kYXRpb24gZm9yIE9zdGVvcG9yb3NpcyBhbmQgdGhlIE5hdGlvbmFsIE9zdGVv
cG9yb3NpcyBGb3VuZGF0aW9uIG9mIHRoZSBVU0E8L2FsdC10aXRsZT48L3RpdGxlcz48cGVyaW9k
aWNhbD48ZnVsbC10aXRsZT5Pc3Rlb3Bvcm9zIEludDwvZnVsbC10aXRsZT48L3BlcmlvZGljYWw+
PHBhZ2VzPjMtNDQ8L3BhZ2VzPjx2b2x1bWU+MzA8L3ZvbHVtZT48bnVtYmVyPjE8L251bWJlcj48
ZWRpdGlvbj4yMDE4LzEwLzE3PC9lZGl0aW9uPjxrZXl3b3Jkcz48a2V5d29yZD5BYnNvcnB0aW9t
ZXRyeSwgUGhvdG9uL21ldGhvZHM8L2tleXdvcmQ+PGtleXdvcmQ+Qm9uZSBEZW5zaXR5PC9rZXl3
b3JkPjxrZXl3b3JkPkJvbmUgRGVuc2l0eSBDb25zZXJ2YXRpb24gQWdlbnRzL3RoZXJhcGV1dGlj
IHVzZTwva2V5d29yZD48a2V5d29yZD5FdXJvcGUvZXBpZGVtaW9sb2d5PC9rZXl3b3JkPjxrZXl3
b3JkPkZlbWFsZTwva2V5d29yZD48a2V5d29yZD5IdW1hbnM8L2tleXdvcmQ+PGtleXdvcmQ+TGlm
ZSBTdHlsZTwva2V5d29yZD48a2V5d29yZD5Pc3Rlb3Bvcm9zaXMsIFBvc3RtZW5vcGF1c2FsLypk
aWFnbm9zaXMvZXBpZGVtaW9sb2d5L3BoeXNpb3BhdGhvbG9neS8qdGhlcmFweTwva2V5d29yZD48
a2V5d29yZD5Pc3Rlb3Bvcm90aWMgRnJhY3R1cmVzL2VwaWRlbWlvbG9neS9ldGlvbG9neS9waHlz
aW9wYXRob2xvZ3kvcHJldmVudGlvbiAmYW1wOyBjb250cm9sPC9rZXl3b3JkPjxrZXl3b3JkPlJp
c2sgQXNzZXNzbWVudC9tZXRob2RzPC9rZXl3b3JkPjxrZXl3b3JkPlJpc2sgRmFjdG9yczwva2V5
d29yZD48a2V5d29yZD5Cb25lIG1pbmVyYWwgZGVuc2l0eTwva2V5d29yZD48a2V5d29yZD5EaWFn
bm9zaXMgb2Ygb3N0ZW9wb3Jvc2lzPC9rZXl3b3JkPjxrZXl3b3JkPkZyYXg8L2tleXdvcmQ+PGtl
eXdvcmQ+RnJhY3R1cmUgcmlzayBhc3Nlc3NtZW50PC9rZXl3b3JkPjxrZXl3b3JkPkhlYWx0aCBl
Y29ub21pY3M8L2tleXdvcmQ+PGtleXdvcmQ+VHJlYXRtZW50IG9mIG9zdGVvcG9yb3Npczwva2V5
d29yZD48L2tleXdvcmRzPjxkYXRlcz48eWVhcj4yMDE5PC95ZWFyPjxwdWItZGF0ZXM+PGRhdGU+
SmFuPC9kYXRlPjwvcHViLWRhdGVzPjwvZGF0ZXM+PGlzYm4+MDkzNy05NDF4PC9pc2JuPjxhY2Nl
c3Npb24tbnVtPjMwMzI0NDEyPC9hY2Nlc3Npb24tbnVtPjx1cmxzPjwvdXJscz48ZWxlY3Ryb25p
Yy1yZXNvdXJjZS1udW0+MTAuMTAwNy9zMDAxOTgtMDE4LTQ3MDQtNTwvZWxlY3Ryb25pYy1yZXNv
dXJjZS1udW0+PHJlbW90ZS1kYXRhYmFzZS1wcm92aWRlcj5OTE08L3JlbW90ZS1kYXRhYmFzZS1w
cm92aWRlcj48bGFuZ3VhZ2U+ZW5nPC9sYW5ndWFnZT48L3JlY29yZD48L0NpdGU+PENpdGU+PEF1
dGhvcj5LYW5pczwvQXV0aG9yPjxZZWFyPjIwMTk8L1llYXI+PFJlY051bT43ODE3PC9SZWNOdW0+
PHJlY29yZD48cmVjLW51bWJlcj43ODE3PC9yZWMtbnVtYmVyPjxmb3JlaWduLWtleXM+PGtleSBh
cHA9IkVOIiBkYi1pZD0icDB3MnI1MDVodnMyMjJlc3NkdHZmcmZ4ZXI5dzBzcGVzcDllIiB0aW1l
c3RhbXA9IjE1NzY2Nzg5NjkiPjc4MTc8L2tleT48L2ZvcmVpZ24ta2V5cz48cmVmLXR5cGUgbmFt
ZT0iSm91cm5hbCBBcnRpY2xlIj4xNzwvcmVmLXR5cGU+PGNvbnRyaWJ1dG9ycz48YXV0aG9ycz48
YXV0aG9yPkthbmlzLCBKLiBBLjwvYXV0aG9yPjxhdXRob3I+SGFydmV5LCBOLiBDLjwvYXV0aG9y
PjxhdXRob3I+TWNDbG9za2V5LCBFLjwvYXV0aG9yPjxhdXRob3I+QnJ1eWVyZSwgTy48L2F1dGhv
cj48YXV0aG9yPlZlcm9uZXNlLCBOLjwvYXV0aG9yPjxhdXRob3I+TG9yZW50em9uLCBNLjwvYXV0
aG9yPjxhdXRob3I+Q29vcGVyLCBDLjwvYXV0aG9yPjxhdXRob3I+Uml6em9saSwgUi48L2F1dGhv
cj48YXV0aG9yPkFkaWIsIEcuPC9hdXRob3I+PGF1dGhvcj5BbC1EYWdocmksIE4uPC9hdXRob3I+
PGF1dGhvcj5DYW1wdXNhbm8sIEMuPC9hdXRob3I+PGF1dGhvcj5DaGFuZHJhbiwgTS48L2F1dGhv
cj48YXV0aG9yPkRhd3Nvbi1IdWdoZXMsIEIuPC9hdXRob3I+PGF1dGhvcj5KYXZhaWQsIEsuPC9h
dXRob3I+PGF1dGhvcj5KaXdhLCBGLjwvYXV0aG9yPjxhdXRob3I+Sm9oYW5zc29uLCBILjwvYXV0
aG9yPjxhdXRob3I+TGVlLCBKLiBLLjwvYXV0aG9yPjxhdXRob3I+TGl1LCBFLjwvYXV0aG9yPjxh
dXRob3I+TWVzc2luYSwgRC48L2F1dGhvcj48YXV0aG9yPk1raW5zaSwgTy48L2F1dGhvcj48YXV0
aG9yPlBpbnRvLCBELjwvYXV0aG9yPjxhdXRob3I+UHJpZXRvLUFsaGFtYnJhLCBELjwvYXV0aG9y
PjxhdXRob3I+U2FhZywgSy48L2F1dGhvcj48YXV0aG9yPlhpYSwgVy48L2F1dGhvcj48YXV0aG9y
Plpha3Jhb3VpLCBMLjwvYXV0aG9yPjxhdXRob3I+UmVnaW5zdGVyLCBKLjwvYXV0aG9yPjwvYXV0
aG9ycz48L2NvbnRyaWJ1dG9ycz48YXV0aC1hZGRyZXNzPkNlbnRyZSBmb3IgTWV0YWJvbGljIEJv
bmUgRGlzZWFzZXMsIFVuaXZlcnNpdHkgb2YgU2hlZmZpZWxkIE1lZGljYWwgU2Nob29sLCBCZWVj
aCBIaWxsIFJvYWQsIFMxMCAyUlgsIFNoZWZmaWVsZCwgVUsuIHcuai5Qb250ZWZyYWN0QHNoZWYu
YWMudWsuJiN4RDtNYXJ5IE1jS2lsbG9wIEhlYWx0aCBJbnN0aXR1dGUsIEF1c3RyYWxpYW4gQ2F0
aG9saWMgVW5pdmVyc2l0eSwgTWVsYm91cm5lLCBBdXN0cmFsaWEuIHcuai5Qb250ZWZyYWN0QHNo
ZWYuYWMudWsuJiN4RDtNUkMgTGlmZWNvdXJzZSBFcGlkZW1pb2xvZ3kgVW5pdCwgVW5pdmVyc2l0
eSBvZiBTb3V0aGFtcHRvbiwgU291dGhhbXB0b24sIFVLLiYjeEQ7Q2VudHJlIGZvciBNZXRhYm9s
aWMgQm9uZSBEaXNlYXNlcywgVW5pdmVyc2l0eSBvZiBTaGVmZmllbGQgTWVkaWNhbCBTY2hvb2ws
IEJlZWNoIEhpbGwgUm9hZCwgUzEwIDJSWCwgU2hlZmZpZWxkLCBVSy4mI3hEO01SQyBhbmQgQXJ0
aHJpdGlzIFJlc2VhcmNoIFVLIENlbnRyZSBmb3IgSW50ZWdyYXRlZCBSZXNlYXJjaCBpbiBNdXNj
dWxvc2tlbGV0YWwgQWdlaW5nIE1lbGxhbmJ5LCBTaGVmZmllbGQsIFVLLiYjeEQ7V29ybGQgSGVh
bHRoIE9yZ2FuaXphdGlvbiBDb2xsYWJvcmF0aW5nIENlbnRlciBmb3IgdGhlIFB1YmxpYyBIZWFs
dGggQXNwZWN0cyBvZiBNdXNjdWxvc2tlbGV0YWwgSGVhbHRoIGFuZCBBZ2luZywgRGVwYXJ0bWVu
dCBvZiBQdWJsaWMgSGVhbHRoLCBFcGlkZW1pb2xvZ3kgYW5kIEhlYWx0aCBFY29ub21pY3MsIFVu
aXZlcnNpdHkgb2YgTGllZ2UsIExpZWdlLCBCZWxnaXVtLiYjeEQ7TmF0aW9uYWwgUmVzZWFyY2gg
Q291bmNpbCwgTmV1cm9zY2llbmNlIEluc3RpdHV0ZSwgQWdpbmcgQnJhbmNoLCBWaWEgR2l1c3Rp
bmlhbmksIDIsIDM1MTI4LCBQYWRvdmEsIEl0YWx5LiYjeEQ7TWFyeSBNY0tpbGxvcCBIZWFsdGgg
SW5zdGl0dXRlLCBBdXN0cmFsaWFuIENhdGhvbGljIFVuaXZlcnNpdHksIE1lbGJvdXJuZSwgQXVz
dHJhbGlhLiYjeEQ7R2VyaWF0cmljIE1lZGljaW5lLCBEZXBhcnRtZW50IG9mIEludGVybmFsIE1l
ZGljaW5lIGFuZCBDbGluaWNhbCBOdXRyaXRpb24sIEluc3RpdHV0ZSBvZiBNZWRpY2luZSBhbmQg
Q2xpbmljYWwgTnV0cml0aW9uLCBTYWhsZ3JlbnNrYSBBY2FkZW15LCBVbml2ZXJzaXR5IG9mIEdv
dGhlbmJ1cmcsIEdvdGhlbmJ1cmcsIFN3ZWRlbi4mI3hEO1JlZ2lvbiBWYXN0cmEgR290YWxhbmQs
IEdlcmlhdHJpYyBNZWRpY2luZSBDbGluaWMsIFNhaGxncmVuc2thIFVuaXZlcnNpdHkgSG9zcGl0
YWwsIEdvdGhlbmJ1cmcsIFN3ZWRlbi4mI3hEO05JSFIgTXVzY3Vsb3NrZWxldGFsIEJpb21lZGlj
YWwgUmVzZWFyY2ggVW5pdCwgVW5pdmVyc2l0eSBvZiBPeGZvcmQsIE94Zm9yZCwgVUsuJiN4RDtT
ZXJ2aWNlIG9mIEJvbmUgRGlzZWFzZXMsIEdlbmV2YSBVbml2ZXJzaXR5IEhvc3BpdGFscyBhbmQg
RmFjdWx0eSBvZiBNZWRpY2luZSwgR2VuZXZhLCBTd2l0emVybGFuZC4mI3hEO1N5cmlhbiBOYXRp
b25hbCBPc3Rlb3Bvcm9zaXMgU29jaWV0eSwgRGFtYXNjdXMsIFN5cmlhLiYjeEQ7Q2hhaXIgZm9y
IEJpb21hcmtlcnMgb2YgQ2hyb25pYyBEaXNlYXNlcywgQmlvY2hlbWlzdHJ5IERlcHQuLCBDb2xs
ZWdlIG9mIFNjaWVuY2UsIEtpbmcgU2F1ZCBVbml2ZXJzaXR5LCBSaXlhZGgsIEtpbmdkb20gb2Yg
U2F1ZGkgQXJhYmlhLiYjeEQ7Q2xpbmljYSBVbml2ZXJzaWRhZCBkZSBsb3MgQW5kZXMgYW5kIEZh
Y3VsdHkgb2YgTWVkaWNpbmUsIFVuaXZlcnNpZGFkIGRlIGxvcyBBbmRlcywgU2FudGlhZ28sIENo
aWxlLiYjeEQ7T3N0ZW9wb3Jvc2lzIGFuZCBCb25lIE1ldGFib2xpc20gVW5pdCwgRGVwYXJ0bWVu
dCBvZiBFbmRvY3Jpbm9sb2d5LCBTaW5nYXBvcmUgR2VuZXJhbCBIb3NwaXRhbCwgQUNBREVNSUEs
IDIwLCBDb2xsZWdlIFJvYWQsIFNpbmdhcG9yZSwgMTY5ODU2LCBTaW5nYXBvcmUuJiN4RDtKZWFu
IE1heWVyIFVTREEgSHVtYW4gTnV0cml0aW9uIFJlc2VhcmNoIENlbnRlciBvbiBBZ2luZyBhdCBU
dWZ0cyBVbml2ZXJzaXR5LCBCb3N0b24sIE1BLCBVU0EuJiN4RDtDaGFpciBvZiB0aGUgQ29tbWl0
dGVlIG9mIFBhdGllbnRzIFNvY2lldGllcyBhdCB0aGUgSW50ZXJuYXRpb25hbCBPc3Rlb3Bvcm9z
aXMgRm91bmRhdGlvbiwgT3N0ZW9wb3Jvc2lzIENhbmFkYSwgVG9yb250bywgQ2FuYWRhLiYjeEQ7
QmVhY29uIEludGVybmF0aW9uYWwgU3BlY2lhbGlzdCBDZW50cmUsIFBldGFsaW5nIEpheWEsIE1h
bGF5c2lhLiYjeEQ7SVJPIE1lZGljYWwgUmVzZWFyY2ggQ2VudGVyLCBCdWVub3MgQWlyZXMgYW5k
IFJoZXVtYXRvbG9neSBzZWN0aW9uLCBDb3NtZSBBcmdlcmljaCwgQnVlbm9zIEFpcmVzLCBBcmdl
bnRpbmEuJiN4RDtEZXBhcnRtZW50IG9mIFJoZXVtYXRvbG9neSwgSWJuIFJvY2hkIFVuaXZlcnNp
dHkgSG9zcGl0YWwsIENhc2FibGFuY2EsIE1vcm9jY28uJiN4RDtEZXBhcnRtZW50IG9mIFBoeXNp
Y2FsIFRoZXJhcHksIE1hcnF1ZXR0ZSBVbml2ZXJzaXR5LCBNaWx3YXVrZWUsIFdJLCBVU0EuJiN4
RDtEZXBhcnRtZW50IG9mIE1lZGljYWwgU29jaWFsIFNjaWVuY2VzLCBGZWluYmVyZyBTY2hvb2wg
b2YgTWVkaWNpbmUsIE5vcnRod2VzdGVybiBVbml2ZXJzaXR5LCBDaGljYWdvLCBJTCwgVVNBLiYj
eEQ7R1JFTVBBTCBSZXNlYXJjaCBHcm91cCwgQ0lCRVJGZXMgYW5kIElkaWFwIEpvcmRpIEdvbCwg
SW5zdGl0dXRvIGRlIFNhbHVkIENhcmxvcyBJSUkgYW5kIFVuaXZlcnNpdGF0IEF1dG9ub21hIGRl
IEJhcmNlbG9uYSwgQmFyY2Vsb25hLCBTcGFpbi4mI3hEO1VuaXZlcnNpdHkgb2YgQWxhYmFtYSBh
dCBCaXJtaW5naGFtLCBCaXJtaW5naGFtLCBBTCwgVVNBLiYjeEQ7RGVwYXJ0bWVudCBvZiBFbmRv
Y3Jpbm9sb2d5LCBLZXkgTGFib3JhdG9yeSBvZiBFbmRvY3Jpbm9sb2d5LCBNaW5pc3RyeSBvZiBI
ZWFsdGgsIFBla2luZyBVbmlvbiBNZWRpY2FsIENvbGxlZ2UgSG9zcGl0YWwsIENoaW5lc2UgQWNh
ZGVteSBvZiBNZWRpY2FsIFNjaWVuY2VzICZhbXA7IFBla2luZyBVbmlvbiBNZWRpY2FsIENvbGxl
Z2UsIFNodWFpZnV5dWFuIE5vLiAxLCBXYW5nZnVqaW5nLCBEb25nY2hlbmcgRGlzdHJpY3QsIEJl
aWppbmcsIDEwMDczMCwgQ2hpbmEuJiN4RDtTZXJ2aWNlIGRlIFJodW1hdG9sb2dpZSwgVW5pdmVy
c2l0eSBUdW5pcyBNYW5hciBhbmQgSG9waXRhbCBNb25naS1TbGltLCBsYSBNYXJzYSwgVHVuaXNp
YS4mI3hEO0RlcGFydG1lbnQgb2YgUHVibGljIEhlYWx0aCwgRXBpZGVtaW9sb2d5IGFuZCBIZWFs
dGggRWNvbm9taWNzLCBVbml2ZXJzaXR5IG9mIExpZWdlLCBMaWVnZSwgQmVsZ2l1bS48L2F1dGgt
YWRkcmVzcz48dGl0bGVzPjx0aXRsZT5BbGdvcml0aG0gZm9yIHRoZSBtYW5hZ2VtZW50IG9mIHBh
dGllbnRzIGF0IGxvdywgaGlnaCBhbmQgdmVyeSBoaWdoIHJpc2sgb2Ygb3N0ZW9wb3JvdGljIGZy
YWN0dXJlczwvdGl0bGU+PHNlY29uZGFyeS10aXRsZT5Pc3Rlb3Bvcm9zIEludDwvc2Vjb25kYXJ5
LXRpdGxlPjxhbHQtdGl0bGU+T3N0ZW9wb3Jvc2lzIGludGVybmF0aW9uYWwgOiBhIGpvdXJuYWwg
ZXN0YWJsaXNoZWQgYXMgcmVzdWx0IG9mIGNvb3BlcmF0aW9uIGJldHdlZW4gdGhlIEV1cm9wZWFu
IEZvdW5kYXRpb24gZm9yIE9zdGVvcG9yb3NpcyBhbmQgdGhlIE5hdGlvbmFsIE9zdGVvcG9yb3Np
cyBGb3VuZGF0aW9uIG9mIHRoZSBVU0E8L2FsdC10aXRsZT48L3RpdGxlcz48cGVyaW9kaWNhbD48
ZnVsbC10aXRsZT5Pc3Rlb3Bvcm9zIEludDwvZnVsbC10aXRsZT48L3BlcmlvZGljYWw+PGVkaXRp
b24+MjAxOS8xMS8xNDwvZWRpdGlvbj48a2V5d29yZHM+PGtleXdvcmQ+QW5hYm9saWMgYWdlbnRz
PC9rZXl3b3JkPjxrZXl3b3JkPkZyYXg8L2tleXdvcmQ+PGtleXdvcmQ+RnJhY3R1cmUgcmlzayBh
c3Nlc3NtZW50PC9rZXl3b3JkPjxrZXl3b3JkPkluaGliaXRvcnMgb2YgYm9uZSByZXNvcnB0aW9u
PC9rZXl3b3JkPjxrZXl3b3JkPlRyZWF0bWVudCBvZiBvc3Rlb3Bvcm9zaXM8L2tleXdvcmQ+PC9r
ZXl3b3Jkcz48ZGF0ZXM+PHllYXI+MjAxOTwveWVhcj48cHViLWRhdGVzPjxkYXRlPk5vdiAxMzwv
ZGF0ZT48L3B1Yi1kYXRlcz48L2RhdGVzPjxpc2JuPjA5MzctOTQxeDwvaXNibj48YWNjZXNzaW9u
LW51bT4zMTcyMDcwNzwvYWNjZXNzaW9uLW51bT48dXJscz48L3VybHM+PGVsZWN0cm9uaWMtcmVz
b3VyY2UtbnVtPjEwLjEwMDcvczAwMTk4LTAxOS0wNTE3Ni0zPC9lbGVjdHJvbmljLXJlc291cmNl
LW51bT48cmVtb3RlLWRhdGFiYXNlLXByb3ZpZGVyPk5MTTwvcmVtb3RlLWRhdGFiYXNlLXByb3Zp
ZGVyPjxsYW5ndWFnZT5lbmc8L2xhbmd1YWdlPjwvcmVjb3JkPjwvQ2l0ZT48L0VuZE5vdGU+AG==
</w:fldData>
        </w:fldChar>
      </w:r>
      <w:r w:rsidR="00134395">
        <w:rPr>
          <w:rFonts w:ascii="Times New Roman" w:eastAsia="MS Mincho" w:hAnsi="Times New Roman"/>
          <w:lang w:val="en-GB"/>
        </w:rPr>
        <w:instrText xml:space="preserve"> ADDIN EN.CITE </w:instrText>
      </w:r>
      <w:r w:rsidR="00134395">
        <w:rPr>
          <w:rFonts w:ascii="Times New Roman" w:eastAsia="MS Mincho" w:hAnsi="Times New Roman"/>
          <w:lang w:val="en-GB"/>
        </w:rPr>
        <w:fldChar w:fldCharType="begin">
          <w:fldData xml:space="preserve">PEVuZE5vdGU+PENpdGU+PEF1dGhvcj5LYW5pczwvQXV0aG9yPjxZZWFyPjIwMTk8L1llYXI+PFJl
Y051bT43NzI4PC9SZWNOdW0+PERpc3BsYXlUZXh0Pls1LCAyNF08L0Rpc3BsYXlUZXh0PjxyZWNv
cmQ+PHJlYy1udW1iZXI+NzcyODwvcmVjLW51bWJlcj48Zm9yZWlnbi1rZXlzPjxrZXkgYXBwPSJF
TiIgZGItaWQ9InAwdzJyNTA1aHZzMjIyZXNzZHR2ZnJmeGVyOXcwc3Blc3A5ZSIgdGltZXN0YW1w
PSIxNTY4NzMzOTI5Ij43NzI4PC9rZXk+PC9mb3JlaWduLWtleXM+PHJlZi10eXBlIG5hbWU9Ikpv
dXJuYWwgQXJ0aWNsZSI+MTc8L3JlZi10eXBlPjxjb250cmlidXRvcnM+PGF1dGhvcnM+PGF1dGhv
cj5LYW5pcywgSi4gQS48L2F1dGhvcj48YXV0aG9yPkNvb3BlciwgQy48L2F1dGhvcj48YXV0aG9y
PlJpenpvbGksIFIuPC9hdXRob3I+PGF1dGhvcj5SZWdpbnN0ZXIsIEouIFkuPC9hdXRob3I+PC9h
dXRob3JzPjwvY29udHJpYnV0b3JzPjxhdXRoLWFkZHJlc3M+Q2VudHJlIGZvciBNZXRhYm9saWMg
Qm9uZSBEaXNlYXNlcywgVW5pdmVyc2l0eSBvZiBTaGVmZmllbGQgTWVkaWNhbCBTY2hvb2wsIEJl
ZWNoIEhpbGwgUm9hZCwgU2hlZmZpZWxkLCBTMTAgMlJYLCBVSy4gdy5qLlBvbnRlZnJhY3RAc2hl
Zi5hYy51ay4mI3hEO01hcnkgTWNLaWxsb3AgSGVhbHRoIEluc3RpdHV0ZSwgQXVzdHJhbGlhbiBD
YXRob2xpYyBVbml2ZXJzaXR5LCBNZWxib3VybmUsIEF1c3RyYWxpYS4gdy5qLlBvbnRlZnJhY3RA
c2hlZi5hYy51ay4mI3hEO01SQyBMaWZlY291cnNlIEVwaWRlbWlvbG9neSBVbml0LCBVbml2ZXJz
aXR5IG9mIFNvdXRoYW1wdG9uLCBTb3V0aGFtcHRvbiwgVUsuJiN4RDtOSUhSIE11c2N1bG9za2Vs
ZXRhbCBCaW9tZWRpY2FsIFJlc2VhcmNoIFVuaXQsIFVuaXZlcnNpdHkgb2YgT3hmb3JkLCBPeGZv
cmQsIFVLLiYjeEQ7VW5pdmVyc2l0eSBIb3NwaXRhbHMgYW5kIEZhY3VsdHkgb2YgTWVkaWNpbmUg
b2YgR2VuZXZhLCBHZW5ldmEsIFN3aXR6ZXJsYW5kLiYjeEQ7RGVwYXJ0bWVudCBvZiBQdWJsaWMg
SGVhbHRoLCBFcGlkZW1pb2xvZ3kgYW5kIEhlYWx0aCBFY29ub21pY3MsIFVuaXZlcnNpdHkgb2Yg
TGllZ2UsIExpZWdlLCBCZWxnaXVtLiYjeEQ7UHJpbmNlIE11dGFpYiBDaGFpciBmb3IgQmlvbWFy
a2VycyBvZiBPc3Rlb3Bvcm9zaXMsIEJpb2NoZW1pc3RyeSBEZXBhcnRtZW50LCBDb2xsZWdlIG9m
IFNjaWVuY2UsIEtpbmcgU2F1ZCBVbml2ZXJzaXR5LCBSaXlhZGgsIEtpbmdkb20gb2YgU2F1ZGkg
QXJhYmlhLjwvYXV0aC1hZGRyZXNzPjx0aXRsZXM+PHRpdGxlPkV1cm9wZWFuIGd1aWRhbmNlIGZv
ciB0aGUgZGlhZ25vc2lzIGFuZCBtYW5hZ2VtZW50IG9mIG9zdGVvcG9yb3NpcyBpbiBwb3N0bWVu
b3BhdXNhbCB3b21lbjwvdGl0bGU+PHNlY29uZGFyeS10aXRsZT5Pc3Rlb3Bvcm9zIEludDwvc2Vj
b25kYXJ5LXRpdGxlPjxhbHQtdGl0bGU+T3N0ZW9wb3Jvc2lzIGludGVybmF0aW9uYWwgOiBhIGpv
dXJuYWwgZXN0YWJsaXNoZWQgYXMgcmVzdWx0IG9mIGNvb3BlcmF0aW9uIGJldHdlZW4gdGhlIEV1
cm9wZWFuIEZvdW5kYXRpb24gZm9yIE9zdGVvcG9yb3NpcyBhbmQgdGhlIE5hdGlvbmFsIE9zdGVv
cG9yb3NpcyBGb3VuZGF0aW9uIG9mIHRoZSBVU0E8L2FsdC10aXRsZT48L3RpdGxlcz48cGVyaW9k
aWNhbD48ZnVsbC10aXRsZT5Pc3Rlb3Bvcm9zIEludDwvZnVsbC10aXRsZT48L3BlcmlvZGljYWw+
PHBhZ2VzPjMtNDQ8L3BhZ2VzPjx2b2x1bWU+MzA8L3ZvbHVtZT48bnVtYmVyPjE8L251bWJlcj48
ZWRpdGlvbj4yMDE4LzEwLzE3PC9lZGl0aW9uPjxrZXl3b3Jkcz48a2V5d29yZD5BYnNvcnB0aW9t
ZXRyeSwgUGhvdG9uL21ldGhvZHM8L2tleXdvcmQ+PGtleXdvcmQ+Qm9uZSBEZW5zaXR5PC9rZXl3
b3JkPjxrZXl3b3JkPkJvbmUgRGVuc2l0eSBDb25zZXJ2YXRpb24gQWdlbnRzL3RoZXJhcGV1dGlj
IHVzZTwva2V5d29yZD48a2V5d29yZD5FdXJvcGUvZXBpZGVtaW9sb2d5PC9rZXl3b3JkPjxrZXl3
b3JkPkZlbWFsZTwva2V5d29yZD48a2V5d29yZD5IdW1hbnM8L2tleXdvcmQ+PGtleXdvcmQ+TGlm
ZSBTdHlsZTwva2V5d29yZD48a2V5d29yZD5Pc3Rlb3Bvcm9zaXMsIFBvc3RtZW5vcGF1c2FsLypk
aWFnbm9zaXMvZXBpZGVtaW9sb2d5L3BoeXNpb3BhdGhvbG9neS8qdGhlcmFweTwva2V5d29yZD48
a2V5d29yZD5Pc3Rlb3Bvcm90aWMgRnJhY3R1cmVzL2VwaWRlbWlvbG9neS9ldGlvbG9neS9waHlz
aW9wYXRob2xvZ3kvcHJldmVudGlvbiAmYW1wOyBjb250cm9sPC9rZXl3b3JkPjxrZXl3b3JkPlJp
c2sgQXNzZXNzbWVudC9tZXRob2RzPC9rZXl3b3JkPjxrZXl3b3JkPlJpc2sgRmFjdG9yczwva2V5
d29yZD48a2V5d29yZD5Cb25lIG1pbmVyYWwgZGVuc2l0eTwva2V5d29yZD48a2V5d29yZD5EaWFn
bm9zaXMgb2Ygb3N0ZW9wb3Jvc2lzPC9rZXl3b3JkPjxrZXl3b3JkPkZyYXg8L2tleXdvcmQ+PGtl
eXdvcmQ+RnJhY3R1cmUgcmlzayBhc3Nlc3NtZW50PC9rZXl3b3JkPjxrZXl3b3JkPkhlYWx0aCBl
Y29ub21pY3M8L2tleXdvcmQ+PGtleXdvcmQ+VHJlYXRtZW50IG9mIG9zdGVvcG9yb3Npczwva2V5
d29yZD48L2tleXdvcmRzPjxkYXRlcz48eWVhcj4yMDE5PC95ZWFyPjxwdWItZGF0ZXM+PGRhdGU+
SmFuPC9kYXRlPjwvcHViLWRhdGVzPjwvZGF0ZXM+PGlzYm4+MDkzNy05NDF4PC9pc2JuPjxhY2Nl
c3Npb24tbnVtPjMwMzI0NDEyPC9hY2Nlc3Npb24tbnVtPjx1cmxzPjwvdXJscz48ZWxlY3Ryb25p
Yy1yZXNvdXJjZS1udW0+MTAuMTAwNy9zMDAxOTgtMDE4LTQ3MDQtNTwvZWxlY3Ryb25pYy1yZXNv
dXJjZS1udW0+PHJlbW90ZS1kYXRhYmFzZS1wcm92aWRlcj5OTE08L3JlbW90ZS1kYXRhYmFzZS1w
cm92aWRlcj48bGFuZ3VhZ2U+ZW5nPC9sYW5ndWFnZT48L3JlY29yZD48L0NpdGU+PENpdGU+PEF1
dGhvcj5LYW5pczwvQXV0aG9yPjxZZWFyPjIwMTk8L1llYXI+PFJlY051bT43ODE3PC9SZWNOdW0+
PHJlY29yZD48cmVjLW51bWJlcj43ODE3PC9yZWMtbnVtYmVyPjxmb3JlaWduLWtleXM+PGtleSBh
cHA9IkVOIiBkYi1pZD0icDB3MnI1MDVodnMyMjJlc3NkdHZmcmZ4ZXI5dzBzcGVzcDllIiB0aW1l
c3RhbXA9IjE1NzY2Nzg5NjkiPjc4MTc8L2tleT48L2ZvcmVpZ24ta2V5cz48cmVmLXR5cGUgbmFt
ZT0iSm91cm5hbCBBcnRpY2xlIj4xNzwvcmVmLXR5cGU+PGNvbnRyaWJ1dG9ycz48YXV0aG9ycz48
YXV0aG9yPkthbmlzLCBKLiBBLjwvYXV0aG9yPjxhdXRob3I+SGFydmV5LCBOLiBDLjwvYXV0aG9y
PjxhdXRob3I+TWNDbG9za2V5LCBFLjwvYXV0aG9yPjxhdXRob3I+QnJ1eWVyZSwgTy48L2F1dGhv
cj48YXV0aG9yPlZlcm9uZXNlLCBOLjwvYXV0aG9yPjxhdXRob3I+TG9yZW50em9uLCBNLjwvYXV0
aG9yPjxhdXRob3I+Q29vcGVyLCBDLjwvYXV0aG9yPjxhdXRob3I+Uml6em9saSwgUi48L2F1dGhv
cj48YXV0aG9yPkFkaWIsIEcuPC9hdXRob3I+PGF1dGhvcj5BbC1EYWdocmksIE4uPC9hdXRob3I+
PGF1dGhvcj5DYW1wdXNhbm8sIEMuPC9hdXRob3I+PGF1dGhvcj5DaGFuZHJhbiwgTS48L2F1dGhv
cj48YXV0aG9yPkRhd3Nvbi1IdWdoZXMsIEIuPC9hdXRob3I+PGF1dGhvcj5KYXZhaWQsIEsuPC9h
dXRob3I+PGF1dGhvcj5KaXdhLCBGLjwvYXV0aG9yPjxhdXRob3I+Sm9oYW5zc29uLCBILjwvYXV0
aG9yPjxhdXRob3I+TGVlLCBKLiBLLjwvYXV0aG9yPjxhdXRob3I+TGl1LCBFLjwvYXV0aG9yPjxh
dXRob3I+TWVzc2luYSwgRC48L2F1dGhvcj48YXV0aG9yPk1raW5zaSwgTy48L2F1dGhvcj48YXV0
aG9yPlBpbnRvLCBELjwvYXV0aG9yPjxhdXRob3I+UHJpZXRvLUFsaGFtYnJhLCBELjwvYXV0aG9y
PjxhdXRob3I+U2FhZywgSy48L2F1dGhvcj48YXV0aG9yPlhpYSwgVy48L2F1dGhvcj48YXV0aG9y
Plpha3Jhb3VpLCBMLjwvYXV0aG9yPjxhdXRob3I+UmVnaW5zdGVyLCBKLjwvYXV0aG9yPjwvYXV0
aG9ycz48L2NvbnRyaWJ1dG9ycz48YXV0aC1hZGRyZXNzPkNlbnRyZSBmb3IgTWV0YWJvbGljIEJv
bmUgRGlzZWFzZXMsIFVuaXZlcnNpdHkgb2YgU2hlZmZpZWxkIE1lZGljYWwgU2Nob29sLCBCZWVj
aCBIaWxsIFJvYWQsIFMxMCAyUlgsIFNoZWZmaWVsZCwgVUsuIHcuai5Qb250ZWZyYWN0QHNoZWYu
YWMudWsuJiN4RDtNYXJ5IE1jS2lsbG9wIEhlYWx0aCBJbnN0aXR1dGUsIEF1c3RyYWxpYW4gQ2F0
aG9saWMgVW5pdmVyc2l0eSwgTWVsYm91cm5lLCBBdXN0cmFsaWEuIHcuai5Qb250ZWZyYWN0QHNo
ZWYuYWMudWsuJiN4RDtNUkMgTGlmZWNvdXJzZSBFcGlkZW1pb2xvZ3kgVW5pdCwgVW5pdmVyc2l0
eSBvZiBTb3V0aGFtcHRvbiwgU291dGhhbXB0b24sIFVLLiYjeEQ7Q2VudHJlIGZvciBNZXRhYm9s
aWMgQm9uZSBEaXNlYXNlcywgVW5pdmVyc2l0eSBvZiBTaGVmZmllbGQgTWVkaWNhbCBTY2hvb2ws
IEJlZWNoIEhpbGwgUm9hZCwgUzEwIDJSWCwgU2hlZmZpZWxkLCBVSy4mI3hEO01SQyBhbmQgQXJ0
aHJpdGlzIFJlc2VhcmNoIFVLIENlbnRyZSBmb3IgSW50ZWdyYXRlZCBSZXNlYXJjaCBpbiBNdXNj
dWxvc2tlbGV0YWwgQWdlaW5nIE1lbGxhbmJ5LCBTaGVmZmllbGQsIFVLLiYjeEQ7V29ybGQgSGVh
bHRoIE9yZ2FuaXphdGlvbiBDb2xsYWJvcmF0aW5nIENlbnRlciBmb3IgdGhlIFB1YmxpYyBIZWFs
dGggQXNwZWN0cyBvZiBNdXNjdWxvc2tlbGV0YWwgSGVhbHRoIGFuZCBBZ2luZywgRGVwYXJ0bWVu
dCBvZiBQdWJsaWMgSGVhbHRoLCBFcGlkZW1pb2xvZ3kgYW5kIEhlYWx0aCBFY29ub21pY3MsIFVu
aXZlcnNpdHkgb2YgTGllZ2UsIExpZWdlLCBCZWxnaXVtLiYjeEQ7TmF0aW9uYWwgUmVzZWFyY2gg
Q291bmNpbCwgTmV1cm9zY2llbmNlIEluc3RpdHV0ZSwgQWdpbmcgQnJhbmNoLCBWaWEgR2l1c3Rp
bmlhbmksIDIsIDM1MTI4LCBQYWRvdmEsIEl0YWx5LiYjeEQ7TWFyeSBNY0tpbGxvcCBIZWFsdGgg
SW5zdGl0dXRlLCBBdXN0cmFsaWFuIENhdGhvbGljIFVuaXZlcnNpdHksIE1lbGJvdXJuZSwgQXVz
dHJhbGlhLiYjeEQ7R2VyaWF0cmljIE1lZGljaW5lLCBEZXBhcnRtZW50IG9mIEludGVybmFsIE1l
ZGljaW5lIGFuZCBDbGluaWNhbCBOdXRyaXRpb24sIEluc3RpdHV0ZSBvZiBNZWRpY2luZSBhbmQg
Q2xpbmljYWwgTnV0cml0aW9uLCBTYWhsZ3JlbnNrYSBBY2FkZW15LCBVbml2ZXJzaXR5IG9mIEdv
dGhlbmJ1cmcsIEdvdGhlbmJ1cmcsIFN3ZWRlbi4mI3hEO1JlZ2lvbiBWYXN0cmEgR290YWxhbmQs
IEdlcmlhdHJpYyBNZWRpY2luZSBDbGluaWMsIFNhaGxncmVuc2thIFVuaXZlcnNpdHkgSG9zcGl0
YWwsIEdvdGhlbmJ1cmcsIFN3ZWRlbi4mI3hEO05JSFIgTXVzY3Vsb3NrZWxldGFsIEJpb21lZGlj
YWwgUmVzZWFyY2ggVW5pdCwgVW5pdmVyc2l0eSBvZiBPeGZvcmQsIE94Zm9yZCwgVUsuJiN4RDtT
ZXJ2aWNlIG9mIEJvbmUgRGlzZWFzZXMsIEdlbmV2YSBVbml2ZXJzaXR5IEhvc3BpdGFscyBhbmQg
RmFjdWx0eSBvZiBNZWRpY2luZSwgR2VuZXZhLCBTd2l0emVybGFuZC4mI3hEO1N5cmlhbiBOYXRp
b25hbCBPc3Rlb3Bvcm9zaXMgU29jaWV0eSwgRGFtYXNjdXMsIFN5cmlhLiYjeEQ7Q2hhaXIgZm9y
IEJpb21hcmtlcnMgb2YgQ2hyb25pYyBEaXNlYXNlcywgQmlvY2hlbWlzdHJ5IERlcHQuLCBDb2xs
ZWdlIG9mIFNjaWVuY2UsIEtpbmcgU2F1ZCBVbml2ZXJzaXR5LCBSaXlhZGgsIEtpbmdkb20gb2Yg
U2F1ZGkgQXJhYmlhLiYjeEQ7Q2xpbmljYSBVbml2ZXJzaWRhZCBkZSBsb3MgQW5kZXMgYW5kIEZh
Y3VsdHkgb2YgTWVkaWNpbmUsIFVuaXZlcnNpZGFkIGRlIGxvcyBBbmRlcywgU2FudGlhZ28sIENo
aWxlLiYjeEQ7T3N0ZW9wb3Jvc2lzIGFuZCBCb25lIE1ldGFib2xpc20gVW5pdCwgRGVwYXJ0bWVu
dCBvZiBFbmRvY3Jpbm9sb2d5LCBTaW5nYXBvcmUgR2VuZXJhbCBIb3NwaXRhbCwgQUNBREVNSUEs
IDIwLCBDb2xsZWdlIFJvYWQsIFNpbmdhcG9yZSwgMTY5ODU2LCBTaW5nYXBvcmUuJiN4RDtKZWFu
IE1heWVyIFVTREEgSHVtYW4gTnV0cml0aW9uIFJlc2VhcmNoIENlbnRlciBvbiBBZ2luZyBhdCBU
dWZ0cyBVbml2ZXJzaXR5LCBCb3N0b24sIE1BLCBVU0EuJiN4RDtDaGFpciBvZiB0aGUgQ29tbWl0
dGVlIG9mIFBhdGllbnRzIFNvY2lldGllcyBhdCB0aGUgSW50ZXJuYXRpb25hbCBPc3Rlb3Bvcm9z
aXMgRm91bmRhdGlvbiwgT3N0ZW9wb3Jvc2lzIENhbmFkYSwgVG9yb250bywgQ2FuYWRhLiYjeEQ7
QmVhY29uIEludGVybmF0aW9uYWwgU3BlY2lhbGlzdCBDZW50cmUsIFBldGFsaW5nIEpheWEsIE1h
bGF5c2lhLiYjeEQ7SVJPIE1lZGljYWwgUmVzZWFyY2ggQ2VudGVyLCBCdWVub3MgQWlyZXMgYW5k
IFJoZXVtYXRvbG9neSBzZWN0aW9uLCBDb3NtZSBBcmdlcmljaCwgQnVlbm9zIEFpcmVzLCBBcmdl
bnRpbmEuJiN4RDtEZXBhcnRtZW50IG9mIFJoZXVtYXRvbG9neSwgSWJuIFJvY2hkIFVuaXZlcnNp
dHkgSG9zcGl0YWwsIENhc2FibGFuY2EsIE1vcm9jY28uJiN4RDtEZXBhcnRtZW50IG9mIFBoeXNp
Y2FsIFRoZXJhcHksIE1hcnF1ZXR0ZSBVbml2ZXJzaXR5LCBNaWx3YXVrZWUsIFdJLCBVU0EuJiN4
RDtEZXBhcnRtZW50IG9mIE1lZGljYWwgU29jaWFsIFNjaWVuY2VzLCBGZWluYmVyZyBTY2hvb2wg
b2YgTWVkaWNpbmUsIE5vcnRod2VzdGVybiBVbml2ZXJzaXR5LCBDaGljYWdvLCBJTCwgVVNBLiYj
eEQ7R1JFTVBBTCBSZXNlYXJjaCBHcm91cCwgQ0lCRVJGZXMgYW5kIElkaWFwIEpvcmRpIEdvbCwg
SW5zdGl0dXRvIGRlIFNhbHVkIENhcmxvcyBJSUkgYW5kIFVuaXZlcnNpdGF0IEF1dG9ub21hIGRl
IEJhcmNlbG9uYSwgQmFyY2Vsb25hLCBTcGFpbi4mI3hEO1VuaXZlcnNpdHkgb2YgQWxhYmFtYSBh
dCBCaXJtaW5naGFtLCBCaXJtaW5naGFtLCBBTCwgVVNBLiYjeEQ7RGVwYXJ0bWVudCBvZiBFbmRv
Y3Jpbm9sb2d5LCBLZXkgTGFib3JhdG9yeSBvZiBFbmRvY3Jpbm9sb2d5LCBNaW5pc3RyeSBvZiBI
ZWFsdGgsIFBla2luZyBVbmlvbiBNZWRpY2FsIENvbGxlZ2UgSG9zcGl0YWwsIENoaW5lc2UgQWNh
ZGVteSBvZiBNZWRpY2FsIFNjaWVuY2VzICZhbXA7IFBla2luZyBVbmlvbiBNZWRpY2FsIENvbGxl
Z2UsIFNodWFpZnV5dWFuIE5vLiAxLCBXYW5nZnVqaW5nLCBEb25nY2hlbmcgRGlzdHJpY3QsIEJl
aWppbmcsIDEwMDczMCwgQ2hpbmEuJiN4RDtTZXJ2aWNlIGRlIFJodW1hdG9sb2dpZSwgVW5pdmVy
c2l0eSBUdW5pcyBNYW5hciBhbmQgSG9waXRhbCBNb25naS1TbGltLCBsYSBNYXJzYSwgVHVuaXNp
YS4mI3hEO0RlcGFydG1lbnQgb2YgUHVibGljIEhlYWx0aCwgRXBpZGVtaW9sb2d5IGFuZCBIZWFs
dGggRWNvbm9taWNzLCBVbml2ZXJzaXR5IG9mIExpZWdlLCBMaWVnZSwgQmVsZ2l1bS48L2F1dGgt
YWRkcmVzcz48dGl0bGVzPjx0aXRsZT5BbGdvcml0aG0gZm9yIHRoZSBtYW5hZ2VtZW50IG9mIHBh
dGllbnRzIGF0IGxvdywgaGlnaCBhbmQgdmVyeSBoaWdoIHJpc2sgb2Ygb3N0ZW9wb3JvdGljIGZy
YWN0dXJlczwvdGl0bGU+PHNlY29uZGFyeS10aXRsZT5Pc3Rlb3Bvcm9zIEludDwvc2Vjb25kYXJ5
LXRpdGxlPjxhbHQtdGl0bGU+T3N0ZW9wb3Jvc2lzIGludGVybmF0aW9uYWwgOiBhIGpvdXJuYWwg
ZXN0YWJsaXNoZWQgYXMgcmVzdWx0IG9mIGNvb3BlcmF0aW9uIGJldHdlZW4gdGhlIEV1cm9wZWFu
IEZvdW5kYXRpb24gZm9yIE9zdGVvcG9yb3NpcyBhbmQgdGhlIE5hdGlvbmFsIE9zdGVvcG9yb3Np
cyBGb3VuZGF0aW9uIG9mIHRoZSBVU0E8L2FsdC10aXRsZT48L3RpdGxlcz48cGVyaW9kaWNhbD48
ZnVsbC10aXRsZT5Pc3Rlb3Bvcm9zIEludDwvZnVsbC10aXRsZT48L3BlcmlvZGljYWw+PGVkaXRp
b24+MjAxOS8xMS8xNDwvZWRpdGlvbj48a2V5d29yZHM+PGtleXdvcmQ+QW5hYm9saWMgYWdlbnRz
PC9rZXl3b3JkPjxrZXl3b3JkPkZyYXg8L2tleXdvcmQ+PGtleXdvcmQ+RnJhY3R1cmUgcmlzayBh
c3Nlc3NtZW50PC9rZXl3b3JkPjxrZXl3b3JkPkluaGliaXRvcnMgb2YgYm9uZSByZXNvcnB0aW9u
PC9rZXl3b3JkPjxrZXl3b3JkPlRyZWF0bWVudCBvZiBvc3Rlb3Bvcm9zaXM8L2tleXdvcmQ+PC9r
ZXl3b3Jkcz48ZGF0ZXM+PHllYXI+MjAxOTwveWVhcj48cHViLWRhdGVzPjxkYXRlPk5vdiAxMzwv
ZGF0ZT48L3B1Yi1kYXRlcz48L2RhdGVzPjxpc2JuPjA5MzctOTQxeDwvaXNibj48YWNjZXNzaW9u
LW51bT4zMTcyMDcwNzwvYWNjZXNzaW9uLW51bT48dXJscz48L3VybHM+PGVsZWN0cm9uaWMtcmVz
b3VyY2UtbnVtPjEwLjEwMDcvczAwMTk4LTAxOS0wNTE3Ni0zPC9lbGVjdHJvbmljLXJlc291cmNl
LW51bT48cmVtb3RlLWRhdGFiYXNlLXByb3ZpZGVyPk5MTTwvcmVtb3RlLWRhdGFiYXNlLXByb3Zp
ZGVyPjxsYW5ndWFnZT5lbmc8L2xhbmd1YWdlPjwvcmVjb3JkPjwvQ2l0ZT48L0VuZE5vdGU+AG==
</w:fldData>
        </w:fldChar>
      </w:r>
      <w:r w:rsidR="00134395">
        <w:rPr>
          <w:rFonts w:ascii="Times New Roman" w:eastAsia="MS Mincho" w:hAnsi="Times New Roman"/>
          <w:lang w:val="en-GB"/>
        </w:rPr>
        <w:instrText xml:space="preserve"> ADDIN EN.CITE.DATA </w:instrText>
      </w:r>
      <w:r w:rsidR="00134395">
        <w:rPr>
          <w:rFonts w:ascii="Times New Roman" w:eastAsia="MS Mincho" w:hAnsi="Times New Roman"/>
          <w:lang w:val="en-GB"/>
        </w:rPr>
      </w:r>
      <w:r w:rsidR="00134395">
        <w:rPr>
          <w:rFonts w:ascii="Times New Roman" w:eastAsia="MS Mincho" w:hAnsi="Times New Roman"/>
          <w:lang w:val="en-GB"/>
        </w:rPr>
        <w:fldChar w:fldCharType="end"/>
      </w:r>
      <w:r w:rsidR="004C2A9F" w:rsidRPr="005D3E4B">
        <w:rPr>
          <w:rFonts w:ascii="Times New Roman" w:eastAsia="MS Mincho" w:hAnsi="Times New Roman"/>
          <w:lang w:val="en-GB"/>
        </w:rPr>
      </w:r>
      <w:r w:rsidR="004C2A9F" w:rsidRPr="005D3E4B">
        <w:rPr>
          <w:rFonts w:ascii="Times New Roman" w:eastAsia="MS Mincho" w:hAnsi="Times New Roman"/>
          <w:lang w:val="en-GB"/>
        </w:rPr>
        <w:fldChar w:fldCharType="separate"/>
      </w:r>
      <w:r w:rsidR="00134395">
        <w:rPr>
          <w:rFonts w:ascii="Times New Roman" w:eastAsia="MS Mincho" w:hAnsi="Times New Roman"/>
          <w:noProof/>
          <w:lang w:val="en-GB"/>
        </w:rPr>
        <w:t>[5, 24]</w:t>
      </w:r>
      <w:r w:rsidR="004C2A9F" w:rsidRPr="005D3E4B">
        <w:rPr>
          <w:rFonts w:ascii="Times New Roman" w:eastAsia="MS Mincho" w:hAnsi="Times New Roman"/>
          <w:lang w:val="en-GB"/>
        </w:rPr>
        <w:fldChar w:fldCharType="end"/>
      </w:r>
      <w:r>
        <w:rPr>
          <w:rFonts w:ascii="Times New Roman" w:eastAsia="MS Mincho" w:hAnsi="Times New Roman"/>
          <w:lang w:val="en-GB"/>
        </w:rPr>
        <w:t>, there is scant evidence pertaining to the use of specific measures in the context of population-wide interventions. Indeed, the quality of evidential support for such interventions should ideally be consistent with that already established for approaches targeted to individuals at high fracture risk.</w:t>
      </w:r>
      <w:r w:rsidR="004C2A9F" w:rsidRPr="005D3E4B">
        <w:rPr>
          <w:rFonts w:ascii="Times New Roman" w:eastAsia="MS Mincho" w:hAnsi="Times New Roman"/>
          <w:lang w:val="en-GB"/>
        </w:rPr>
        <w:t xml:space="preserve"> </w:t>
      </w:r>
      <w:r>
        <w:rPr>
          <w:rFonts w:ascii="Times New Roman" w:eastAsia="MS Mincho" w:hAnsi="Times New Roman"/>
          <w:lang w:val="en-GB"/>
        </w:rPr>
        <w:t>A key initial</w:t>
      </w:r>
      <w:r w:rsidRPr="005D3E4B">
        <w:rPr>
          <w:rFonts w:ascii="Times New Roman" w:eastAsia="MS Mincho" w:hAnsi="Times New Roman"/>
          <w:lang w:val="en-GB"/>
        </w:rPr>
        <w:t xml:space="preserve"> </w:t>
      </w:r>
      <w:r w:rsidR="00BE46CF" w:rsidRPr="005D3E4B">
        <w:rPr>
          <w:rFonts w:ascii="Times New Roman" w:eastAsia="MS Mincho" w:hAnsi="Times New Roman"/>
          <w:lang w:val="en-GB"/>
        </w:rPr>
        <w:t xml:space="preserve">question </w:t>
      </w:r>
      <w:r>
        <w:rPr>
          <w:rFonts w:ascii="Times New Roman" w:eastAsia="MS Mincho" w:hAnsi="Times New Roman"/>
          <w:lang w:val="en-GB"/>
        </w:rPr>
        <w:t>relates to</w:t>
      </w:r>
      <w:r w:rsidR="00BE46CF" w:rsidRPr="005D3E4B">
        <w:rPr>
          <w:rFonts w:ascii="Times New Roman" w:eastAsia="MS Mincho" w:hAnsi="Times New Roman"/>
          <w:lang w:val="en-GB"/>
        </w:rPr>
        <w:t xml:space="preserve"> the practicalities </w:t>
      </w:r>
      <w:r w:rsidR="004C2A9F" w:rsidRPr="005D3E4B">
        <w:rPr>
          <w:rFonts w:ascii="Times New Roman" w:eastAsia="MS Mincho" w:hAnsi="Times New Roman"/>
          <w:lang w:val="en-GB"/>
        </w:rPr>
        <w:t>of</w:t>
      </w:r>
      <w:r w:rsidR="00BE46CF" w:rsidRPr="005D3E4B">
        <w:rPr>
          <w:rFonts w:ascii="Times New Roman" w:eastAsia="MS Mincho" w:hAnsi="Times New Roman"/>
          <w:lang w:val="en-GB"/>
        </w:rPr>
        <w:t xml:space="preserve"> what interventions might be undertaken at the population level. </w:t>
      </w:r>
      <w:r w:rsidR="0094440A">
        <w:rPr>
          <w:rFonts w:ascii="Times New Roman" w:eastAsia="MS Mincho" w:hAnsi="Times New Roman"/>
          <w:lang w:val="en-GB"/>
        </w:rPr>
        <w:t xml:space="preserve">Although novel nutritional interventions show </w:t>
      </w:r>
      <w:r w:rsidR="00C11AD0">
        <w:rPr>
          <w:rFonts w:ascii="Times New Roman" w:eastAsia="MS Mincho" w:hAnsi="Times New Roman"/>
          <w:lang w:val="en-GB"/>
        </w:rPr>
        <w:t>potential benefits</w:t>
      </w:r>
      <w:r w:rsidR="00757F12">
        <w:rPr>
          <w:rFonts w:ascii="Times New Roman" w:eastAsia="MS Mincho" w:hAnsi="Times New Roman"/>
          <w:lang w:val="en-GB"/>
        </w:rPr>
        <w:t xml:space="preserve"> </w:t>
      </w:r>
      <w:r w:rsidR="0094440A">
        <w:rPr>
          <w:rFonts w:ascii="Times New Roman" w:eastAsia="MS Mincho" w:hAnsi="Times New Roman"/>
          <w:lang w:val="en-GB"/>
        </w:rPr>
        <w:fldChar w:fldCharType="begin">
          <w:fldData xml:space="preserve">PEVuZE5vdGU+PENpdGU+PEF1dGhvcj5OaWxzc29uPC9BdXRob3I+PFllYXI+MjAxODwvWWVhcj48
UmVjTnVtPjgwNTU8L1JlY051bT48RGlzcGxheVRleHQ+WzI1XTwvRGlzcGxheVRleHQ+PHJlY29y
ZD48cmVjLW51bWJlcj44MDU1PC9yZWMtbnVtYmVyPjxmb3JlaWduLWtleXM+PGtleSBhcHA9IkVO
IiBkYi1pZD0icDB3MnI1MDVodnMyMjJlc3NkdHZmcmZ4ZXI5dzBzcGVzcDllIiB0aW1lc3RhbXA9
IjE2MDU2MDc2NzkiPjgwNTU8L2tleT48L2ZvcmVpZ24ta2V5cz48cmVmLXR5cGUgbmFtZT0iSm91
cm5hbCBBcnRpY2xlIj4xNzwvcmVmLXR5cGU+PGNvbnRyaWJ1dG9ycz48YXV0aG9ycz48YXV0aG9y
Pk5pbHNzb24sIEEuIEcuPC9hdXRob3I+PGF1dGhvcj5TdW5kaCwgRC48L2F1dGhvcj48YXV0aG9y
PkLDpGNraGVkLCBGLjwvYXV0aG9yPjxhdXRob3I+TG9yZW50em9uLCBNLjwvYXV0aG9yPjwvYXV0
aG9ycz48L2NvbnRyaWJ1dG9ycz48YXV0aC1hZGRyZXNzPkdlcmlhdHJpYyBNZWRpY2luZSwgRGVw
YXJ0bWVudCBvZiBJbnRlcm5hbCBNZWRpY2luZSBhbmQgQ2xpbmljYWwgTnV0cml0aW9uLCBJbnN0
aXR1dGUgb2YgTWVkaWNpbmUsIFNhaGxncmVuc2thIEFjYWRlbXksIFVuaXZlcnNpdHkgb2YgR290
aGVuYnVyZywgR290aGVuYnVyZywgU3dlZGVuLiYjeEQ7RGVwYXJ0bWVudCBvZiBFbmRvY3Jpbm9s
b2d5LCBJbnRlcm5hbCBNZWRpY2luZSwgU2FobGdyZW5za2EgVW5pdmVyc2l0eSBIb3NwaXRhbCwg
R290aGVuYnVyZyBhbmQgTcO2bG5kYWwsIFN3ZWRlbi4mI3hEO0RlcGFydG1lbnQgb2YgTW9sZWN1
bGFyIGFuZCBDbGluaWNhbCBNZWRpY2luZSwgV2FsbGVuYmVyZyBMYWJvcmF0b3J5LCBJbnN0aXR1
dGUgb2YgTWVkaWNpbmUsIFNhaGxncmVuc2thIEFjYWRlbXksIFVuaXZlcnNpdHkgb2YgR290aGVu
YnVyZywgR290aGVuYnVyZywgU3dlZGVuLiYjeEQ7Tm92byBOb3JkaXNrIEZvdW5kYXRpb24gQ2Vu
dGVyIGZvciBCYXNpYyBNZXRhYm9saWMgUmVzZWFyY2gsIFNlY3Rpb24gZm9yIE1ldGFib2xpYyBS
ZWNlcHRvbG9neSBhbmQgRW50ZXJvZW5kb2NyaW5vbG9neSwgRmFjdWx0eSBvZiBIZWFsdGggU2Np
ZW5jZXMsIFVuaXZlcnNpdHkgb2YgQ29wZW5oYWdlbiwgQ29wZW5oYWdlbiwgRGVubWFyay4mI3hE
O0dlcmlhdHJpYyBNZWRpY2luZSBDbGluaWMsIFNhaGxncmVuc2thIFVuaXZlcnNpdHkgSG9zcGl0
YWwsIEdvdGhlbmJ1cmcgYW5kIE3DtmxuZGFsLCBTd2VkZW4uPC9hdXRoLWFkZHJlc3M+PHRpdGxl
cz48dGl0bGU+TGFjdG9iYWNpbGx1cyByZXV0ZXJpIHJlZHVjZXMgYm9uZSBsb3NzIGluIG9sZGVy
IHdvbWVuIHdpdGggbG93IGJvbmUgbWluZXJhbCBkZW5zaXR5OiBhIHJhbmRvbWl6ZWQsIHBsYWNl
Ym8tY29udHJvbGxlZCwgZG91YmxlLWJsaW5kLCBjbGluaWNhbCB0cmlhbDwvdGl0bGU+PHNlY29u
ZGFyeS10aXRsZT5KIEludGVybiBNZWQ8L3NlY29uZGFyeS10aXRsZT48L3RpdGxlcz48cGVyaW9k
aWNhbD48ZnVsbC10aXRsZT5KIEludGVybiBNZWQ8L2Z1bGwtdGl0bGU+PC9wZXJpb2RpY2FsPjxw
YWdlcz4zMDctMzE3PC9wYWdlcz48dm9sdW1lPjI4NDwvdm9sdW1lPjxudW1iZXI+MzwvbnVtYmVy
PjxlZGl0aW9uPjIwMTgvMDYvMjI8L2VkaXRpb24+PGtleXdvcmRzPjxrZXl3b3JkPkFic29ycHRp
b21ldHJ5LCBQaG90b248L2tleXdvcmQ+PGtleXdvcmQ+QWdlZDwva2V5d29yZD48a2V5d29yZD5B
Z2VkLCA4MCBhbmQgb3Zlcjwva2V5d29yZD48a2V5d29yZD4qQm9uZSBEZW5zaXR5PC9rZXl3b3Jk
PjxrZXl3b3JkPkRvdWJsZS1CbGluZCBNZXRob2Q8L2tleXdvcmQ+PGtleXdvcmQ+RmVtYWxlPC9r
ZXl3b3JkPjxrZXl3b3JkPkh1bWFuczwva2V5d29yZD48a2V5d29yZD4qTGFjdG9iYWNpbGx1cyBy
ZXV0ZXJpPC9rZXl3b3JkPjxrZXl3b3JkPk9zdGVvcG9yb3Npcy9kaWFnbm9zaXMvKnRoZXJhcHk8
L2tleXdvcmQ+PGtleXdvcmQ+UHJvYmlvdGljcy8qYWRtaW5pc3RyYXRpb24gJmFtcDsgZG9zYWdl
PC9rZXl3b3JkPjxrZXl3b3JkPlByb3NwZWN0aXZlIFN0dWRpZXM8L2tleXdvcmQ+PGtleXdvcmQ+
U3dlZGVuPC9rZXl3b3JkPjxrZXl3b3JkPipvc3Rlb3Bvcm9zaXM8L2tleXdvcmQ+PGtleXdvcmQ+
KnByb2Jpb3RpY3M8L2tleXdvcmQ+PGtleXdvcmQ+KnZvbHVtZXRyaWMgYm9uZSBtaW5lcmFsIGRl
bnNpdHk8L2tleXdvcmQ+PC9rZXl3b3Jkcz48ZGF0ZXM+PHllYXI+MjAxODwveWVhcj48cHViLWRh
dGVzPjxkYXRlPlNlcDwvZGF0ZT48L3B1Yi1kYXRlcz48L2RhdGVzPjxpc2JuPjA5NTQtNjgyMDwv
aXNibj48YWNjZXNzaW9uLW51bT4yOTkyNjk3OTwvYWNjZXNzaW9uLW51bT48dXJscz48L3VybHM+
PGVsZWN0cm9uaWMtcmVzb3VyY2UtbnVtPjEwLjExMTEvam9pbS4xMjgwNTwvZWxlY3Ryb25pYy1y
ZXNvdXJjZS1udW0+PHJlbW90ZS1kYXRhYmFzZS1wcm92aWRlcj5OTE08L3JlbW90ZS1kYXRhYmFz
ZS1wcm92aWRlcj48bGFuZ3VhZ2U+ZW5nPC9sYW5ndWFnZT48L3JlY29yZD48L0NpdGU+PC9FbmRO
b3RlPn==
</w:fldData>
        </w:fldChar>
      </w:r>
      <w:r w:rsidR="00134395">
        <w:rPr>
          <w:rFonts w:ascii="Times New Roman" w:eastAsia="MS Mincho" w:hAnsi="Times New Roman"/>
          <w:lang w:val="en-GB"/>
        </w:rPr>
        <w:instrText xml:space="preserve"> ADDIN EN.CITE </w:instrText>
      </w:r>
      <w:r w:rsidR="00134395">
        <w:rPr>
          <w:rFonts w:ascii="Times New Roman" w:eastAsia="MS Mincho" w:hAnsi="Times New Roman"/>
          <w:lang w:val="en-GB"/>
        </w:rPr>
        <w:fldChar w:fldCharType="begin">
          <w:fldData xml:space="preserve">PEVuZE5vdGU+PENpdGU+PEF1dGhvcj5OaWxzc29uPC9BdXRob3I+PFllYXI+MjAxODwvWWVhcj48
UmVjTnVtPjgwNTU8L1JlY051bT48RGlzcGxheVRleHQ+WzI1XTwvRGlzcGxheVRleHQ+PHJlY29y
ZD48cmVjLW51bWJlcj44MDU1PC9yZWMtbnVtYmVyPjxmb3JlaWduLWtleXM+PGtleSBhcHA9IkVO
IiBkYi1pZD0icDB3MnI1MDVodnMyMjJlc3NkdHZmcmZ4ZXI5dzBzcGVzcDllIiB0aW1lc3RhbXA9
IjE2MDU2MDc2NzkiPjgwNTU8L2tleT48L2ZvcmVpZ24ta2V5cz48cmVmLXR5cGUgbmFtZT0iSm91
cm5hbCBBcnRpY2xlIj4xNzwvcmVmLXR5cGU+PGNvbnRyaWJ1dG9ycz48YXV0aG9ycz48YXV0aG9y
Pk5pbHNzb24sIEEuIEcuPC9hdXRob3I+PGF1dGhvcj5TdW5kaCwgRC48L2F1dGhvcj48YXV0aG9y
PkLDpGNraGVkLCBGLjwvYXV0aG9yPjxhdXRob3I+TG9yZW50em9uLCBNLjwvYXV0aG9yPjwvYXV0
aG9ycz48L2NvbnRyaWJ1dG9ycz48YXV0aC1hZGRyZXNzPkdlcmlhdHJpYyBNZWRpY2luZSwgRGVw
YXJ0bWVudCBvZiBJbnRlcm5hbCBNZWRpY2luZSBhbmQgQ2xpbmljYWwgTnV0cml0aW9uLCBJbnN0
aXR1dGUgb2YgTWVkaWNpbmUsIFNhaGxncmVuc2thIEFjYWRlbXksIFVuaXZlcnNpdHkgb2YgR290
aGVuYnVyZywgR290aGVuYnVyZywgU3dlZGVuLiYjeEQ7RGVwYXJ0bWVudCBvZiBFbmRvY3Jpbm9s
b2d5LCBJbnRlcm5hbCBNZWRpY2luZSwgU2FobGdyZW5za2EgVW5pdmVyc2l0eSBIb3NwaXRhbCwg
R290aGVuYnVyZyBhbmQgTcO2bG5kYWwsIFN3ZWRlbi4mI3hEO0RlcGFydG1lbnQgb2YgTW9sZWN1
bGFyIGFuZCBDbGluaWNhbCBNZWRpY2luZSwgV2FsbGVuYmVyZyBMYWJvcmF0b3J5LCBJbnN0aXR1
dGUgb2YgTWVkaWNpbmUsIFNhaGxncmVuc2thIEFjYWRlbXksIFVuaXZlcnNpdHkgb2YgR290aGVu
YnVyZywgR290aGVuYnVyZywgU3dlZGVuLiYjeEQ7Tm92byBOb3JkaXNrIEZvdW5kYXRpb24gQ2Vu
dGVyIGZvciBCYXNpYyBNZXRhYm9saWMgUmVzZWFyY2gsIFNlY3Rpb24gZm9yIE1ldGFib2xpYyBS
ZWNlcHRvbG9neSBhbmQgRW50ZXJvZW5kb2NyaW5vbG9neSwgRmFjdWx0eSBvZiBIZWFsdGggU2Np
ZW5jZXMsIFVuaXZlcnNpdHkgb2YgQ29wZW5oYWdlbiwgQ29wZW5oYWdlbiwgRGVubWFyay4mI3hE
O0dlcmlhdHJpYyBNZWRpY2luZSBDbGluaWMsIFNhaGxncmVuc2thIFVuaXZlcnNpdHkgSG9zcGl0
YWwsIEdvdGhlbmJ1cmcgYW5kIE3DtmxuZGFsLCBTd2VkZW4uPC9hdXRoLWFkZHJlc3M+PHRpdGxl
cz48dGl0bGU+TGFjdG9iYWNpbGx1cyByZXV0ZXJpIHJlZHVjZXMgYm9uZSBsb3NzIGluIG9sZGVy
IHdvbWVuIHdpdGggbG93IGJvbmUgbWluZXJhbCBkZW5zaXR5OiBhIHJhbmRvbWl6ZWQsIHBsYWNl
Ym8tY29udHJvbGxlZCwgZG91YmxlLWJsaW5kLCBjbGluaWNhbCB0cmlhbDwvdGl0bGU+PHNlY29u
ZGFyeS10aXRsZT5KIEludGVybiBNZWQ8L3NlY29uZGFyeS10aXRsZT48L3RpdGxlcz48cGVyaW9k
aWNhbD48ZnVsbC10aXRsZT5KIEludGVybiBNZWQ8L2Z1bGwtdGl0bGU+PC9wZXJpb2RpY2FsPjxw
YWdlcz4zMDctMzE3PC9wYWdlcz48dm9sdW1lPjI4NDwvdm9sdW1lPjxudW1iZXI+MzwvbnVtYmVy
PjxlZGl0aW9uPjIwMTgvMDYvMjI8L2VkaXRpb24+PGtleXdvcmRzPjxrZXl3b3JkPkFic29ycHRp
b21ldHJ5LCBQaG90b248L2tleXdvcmQ+PGtleXdvcmQ+QWdlZDwva2V5d29yZD48a2V5d29yZD5B
Z2VkLCA4MCBhbmQgb3Zlcjwva2V5d29yZD48a2V5d29yZD4qQm9uZSBEZW5zaXR5PC9rZXl3b3Jk
PjxrZXl3b3JkPkRvdWJsZS1CbGluZCBNZXRob2Q8L2tleXdvcmQ+PGtleXdvcmQ+RmVtYWxlPC9r
ZXl3b3JkPjxrZXl3b3JkPkh1bWFuczwva2V5d29yZD48a2V5d29yZD4qTGFjdG9iYWNpbGx1cyBy
ZXV0ZXJpPC9rZXl3b3JkPjxrZXl3b3JkPk9zdGVvcG9yb3Npcy9kaWFnbm9zaXMvKnRoZXJhcHk8
L2tleXdvcmQ+PGtleXdvcmQ+UHJvYmlvdGljcy8qYWRtaW5pc3RyYXRpb24gJmFtcDsgZG9zYWdl
PC9rZXl3b3JkPjxrZXl3b3JkPlByb3NwZWN0aXZlIFN0dWRpZXM8L2tleXdvcmQ+PGtleXdvcmQ+
U3dlZGVuPC9rZXl3b3JkPjxrZXl3b3JkPipvc3Rlb3Bvcm9zaXM8L2tleXdvcmQ+PGtleXdvcmQ+
KnByb2Jpb3RpY3M8L2tleXdvcmQ+PGtleXdvcmQ+KnZvbHVtZXRyaWMgYm9uZSBtaW5lcmFsIGRl
bnNpdHk8L2tleXdvcmQ+PC9rZXl3b3Jkcz48ZGF0ZXM+PHllYXI+MjAxODwveWVhcj48cHViLWRh
dGVzPjxkYXRlPlNlcDwvZGF0ZT48L3B1Yi1kYXRlcz48L2RhdGVzPjxpc2JuPjA5NTQtNjgyMDwv
aXNibj48YWNjZXNzaW9uLW51bT4yOTkyNjk3OTwvYWNjZXNzaW9uLW51bT48dXJscz48L3VybHM+
PGVsZWN0cm9uaWMtcmVzb3VyY2UtbnVtPjEwLjExMTEvam9pbS4xMjgwNTwvZWxlY3Ryb25pYy1y
ZXNvdXJjZS1udW0+PHJlbW90ZS1kYXRhYmFzZS1wcm92aWRlcj5OTE08L3JlbW90ZS1kYXRhYmFz
ZS1wcm92aWRlcj48bGFuZ3VhZ2U+ZW5nPC9sYW5ndWFnZT48L3JlY29yZD48L0NpdGU+PC9FbmRO
b3RlPn==
</w:fldData>
        </w:fldChar>
      </w:r>
      <w:r w:rsidR="00134395">
        <w:rPr>
          <w:rFonts w:ascii="Times New Roman" w:eastAsia="MS Mincho" w:hAnsi="Times New Roman"/>
          <w:lang w:val="en-GB"/>
        </w:rPr>
        <w:instrText xml:space="preserve"> ADDIN EN.CITE.DATA </w:instrText>
      </w:r>
      <w:r w:rsidR="00134395">
        <w:rPr>
          <w:rFonts w:ascii="Times New Roman" w:eastAsia="MS Mincho" w:hAnsi="Times New Roman"/>
          <w:lang w:val="en-GB"/>
        </w:rPr>
      </w:r>
      <w:r w:rsidR="00134395">
        <w:rPr>
          <w:rFonts w:ascii="Times New Roman" w:eastAsia="MS Mincho" w:hAnsi="Times New Roman"/>
          <w:lang w:val="en-GB"/>
        </w:rPr>
        <w:fldChar w:fldCharType="end"/>
      </w:r>
      <w:r w:rsidR="0094440A">
        <w:rPr>
          <w:rFonts w:ascii="Times New Roman" w:eastAsia="MS Mincho" w:hAnsi="Times New Roman"/>
          <w:lang w:val="en-GB"/>
        </w:rPr>
      </w:r>
      <w:r w:rsidR="0094440A">
        <w:rPr>
          <w:rFonts w:ascii="Times New Roman" w:eastAsia="MS Mincho" w:hAnsi="Times New Roman"/>
          <w:lang w:val="en-GB"/>
        </w:rPr>
        <w:fldChar w:fldCharType="separate"/>
      </w:r>
      <w:r w:rsidR="00134395">
        <w:rPr>
          <w:rFonts w:ascii="Times New Roman" w:eastAsia="MS Mincho" w:hAnsi="Times New Roman"/>
          <w:noProof/>
          <w:lang w:val="en-GB"/>
        </w:rPr>
        <w:t>[25]</w:t>
      </w:r>
      <w:r w:rsidR="0094440A">
        <w:rPr>
          <w:rFonts w:ascii="Times New Roman" w:eastAsia="MS Mincho" w:hAnsi="Times New Roman"/>
          <w:lang w:val="en-GB"/>
        </w:rPr>
        <w:fldChar w:fldCharType="end"/>
      </w:r>
      <w:r w:rsidR="0094440A">
        <w:rPr>
          <w:rFonts w:ascii="Times New Roman" w:eastAsia="MS Mincho" w:hAnsi="Times New Roman"/>
          <w:lang w:val="en-GB"/>
        </w:rPr>
        <w:t>, t</w:t>
      </w:r>
      <w:r w:rsidR="004C2A9F" w:rsidRPr="005D3E4B">
        <w:rPr>
          <w:rFonts w:ascii="Times New Roman" w:eastAsia="MS Mincho" w:hAnsi="Times New Roman"/>
          <w:lang w:val="en-GB"/>
        </w:rPr>
        <w:t xml:space="preserve">here is </w:t>
      </w:r>
      <w:r w:rsidR="0094440A">
        <w:rPr>
          <w:rFonts w:ascii="Times New Roman" w:eastAsia="MS Mincho" w:hAnsi="Times New Roman"/>
          <w:lang w:val="en-GB"/>
        </w:rPr>
        <w:t xml:space="preserve">still </w:t>
      </w:r>
      <w:r w:rsidR="004C2A9F" w:rsidRPr="005D3E4B">
        <w:rPr>
          <w:rFonts w:ascii="Times New Roman" w:eastAsia="MS Mincho" w:hAnsi="Times New Roman"/>
          <w:lang w:val="en-GB"/>
        </w:rPr>
        <w:t>scant e</w:t>
      </w:r>
      <w:r w:rsidR="00BE46CF" w:rsidRPr="005D3E4B">
        <w:rPr>
          <w:rFonts w:ascii="Times New Roman" w:eastAsia="MS Mincho" w:hAnsi="Times New Roman"/>
          <w:lang w:val="en-GB"/>
        </w:rPr>
        <w:t xml:space="preserve">vidence that optimising </w:t>
      </w:r>
      <w:r w:rsidR="005F5785" w:rsidRPr="005D3E4B">
        <w:rPr>
          <w:rFonts w:ascii="Times New Roman" w:eastAsia="MS Mincho" w:hAnsi="Times New Roman"/>
          <w:lang w:val="en-GB"/>
        </w:rPr>
        <w:t xml:space="preserve">adult or childhood </w:t>
      </w:r>
      <w:r w:rsidR="004C2A9F" w:rsidRPr="005D3E4B">
        <w:rPr>
          <w:rFonts w:ascii="Times New Roman" w:eastAsia="MS Mincho" w:hAnsi="Times New Roman"/>
          <w:lang w:val="en-GB"/>
        </w:rPr>
        <w:t xml:space="preserve">health behaviour (e.g. smoking cessation) and optimising </w:t>
      </w:r>
      <w:r w:rsidR="00BE46CF" w:rsidRPr="005D3E4B">
        <w:rPr>
          <w:rFonts w:ascii="Times New Roman" w:eastAsia="MS Mincho" w:hAnsi="Times New Roman"/>
          <w:lang w:val="en-GB"/>
        </w:rPr>
        <w:t>nutrition</w:t>
      </w:r>
      <w:r w:rsidR="004C2A9F" w:rsidRPr="005D3E4B">
        <w:rPr>
          <w:rFonts w:ascii="Times New Roman" w:eastAsia="MS Mincho" w:hAnsi="Times New Roman"/>
          <w:lang w:val="en-GB"/>
        </w:rPr>
        <w:t xml:space="preserve"> </w:t>
      </w:r>
      <w:r w:rsidR="00BE46CF" w:rsidRPr="005D3E4B">
        <w:rPr>
          <w:rFonts w:ascii="Times New Roman" w:eastAsia="MS Mincho" w:hAnsi="Times New Roman"/>
          <w:lang w:val="en-GB"/>
        </w:rPr>
        <w:t xml:space="preserve">and physical </w:t>
      </w:r>
      <w:r w:rsidR="004C2A9F" w:rsidRPr="005D3E4B">
        <w:rPr>
          <w:rFonts w:ascii="Times New Roman" w:eastAsia="MS Mincho" w:hAnsi="Times New Roman"/>
          <w:lang w:val="en-GB"/>
        </w:rPr>
        <w:t xml:space="preserve">activity will result in sufficient stabilisation of BMD, let alone achieve </w:t>
      </w:r>
      <w:r w:rsidR="005F5785" w:rsidRPr="005D3E4B">
        <w:rPr>
          <w:rFonts w:ascii="Times New Roman" w:eastAsia="MS Mincho" w:hAnsi="Times New Roman"/>
          <w:lang w:val="en-GB"/>
        </w:rPr>
        <w:t>an increase</w:t>
      </w:r>
      <w:r w:rsidR="00BE46CF" w:rsidRPr="005D3E4B">
        <w:rPr>
          <w:rFonts w:ascii="Times New Roman" w:eastAsia="MS Mincho" w:hAnsi="Times New Roman"/>
          <w:lang w:val="en-GB"/>
        </w:rPr>
        <w:t xml:space="preserve"> </w:t>
      </w:r>
      <w:r w:rsidR="005F5785" w:rsidRPr="005D3E4B">
        <w:rPr>
          <w:rFonts w:ascii="Times New Roman" w:eastAsia="MS Mincho" w:hAnsi="Times New Roman"/>
          <w:lang w:val="en-GB"/>
        </w:rPr>
        <w:lastRenderedPageBreak/>
        <w:t>across the population</w:t>
      </w:r>
      <w:r w:rsidR="00757F12">
        <w:rPr>
          <w:rFonts w:ascii="Times New Roman" w:eastAsia="MS Mincho" w:hAnsi="Times New Roman"/>
          <w:lang w:val="en-GB"/>
        </w:rPr>
        <w:t xml:space="preserve"> </w:t>
      </w:r>
      <w:r w:rsidR="005F5785" w:rsidRPr="005D3E4B">
        <w:rPr>
          <w:rFonts w:ascii="Times New Roman" w:eastAsia="MS Mincho" w:hAnsi="Times New Roman"/>
          <w:lang w:val="en-GB"/>
        </w:rPr>
        <w:fldChar w:fldCharType="begin">
          <w:fldData xml:space="preserve">PEVuZE5vdGU+PENpdGU+PEF1dGhvcj5IYXJ2ZXk8L0F1dGhvcj48WWVhcj4yMDE0PC9ZZWFyPjxS
ZWNOdW0+NjY3NDwvUmVjTnVtPjxEaXNwbGF5VGV4dD5bNCwgOF08L0Rpc3BsYXlUZXh0PjxyZWNv
cmQ+PHJlYy1udW1iZXI+NjY3NDwvcmVjLW51bWJlcj48Zm9yZWlnbi1rZXlzPjxrZXkgYXBwPSJF
TiIgZGItaWQ9InAwdzJyNTA1aHZzMjIyZXNzZHR2ZnJmeGVyOXcwc3Blc3A5ZSIgdGltZXN0YW1w
PSIxNDIyMzUwMTU4Ij42Njc0PC9rZXk+PC9mb3JlaWduLWtleXM+PHJlZi10eXBlIG5hbWU9Ikpv
dXJuYWwgQXJ0aWNsZSI+MTc8L3JlZi10eXBlPjxjb250cmlidXRvcnM+PGF1dGhvcnM+PGF1dGhv
cj5IYXJ2ZXksIE4uPC9hdXRob3I+PGF1dGhvcj5EZW5uaXNvbiwgRS48L2F1dGhvcj48YXV0aG9y
PkNvb3BlciwgQy48L2F1dGhvcj48L2F1dGhvcnM+PC9jb250cmlidXRvcnM+PGF1dGgtYWRkcmVz
cz5NZWRpY2FsIFJlc2VhcmNoIENvdW5jaWwgKE1SQykgTGlmZWNvdXJzZSBFcGlkZW1pb2xvZ3kg
VW5pdCwgVW5pdmVyc2l0eSBvZiBTb3V0aGFtcHRvbiwgU291dGhhbXB0b24gR2VuZXJhbCBIb3Nw
aXRhbCwgU291dGhhbXB0b24sIFVLOyBOYXRpb25hbCBJbnN0aXR1dGUgZm9yIEhlYWx0aCBSZXNl
YXJjaCAoTklIUikgU291dGhhbXB0b24gQmlvbWVkaWNhbCBSZXNlYXJjaCBDZW50cmUsIFVuaXZl
cnNpdHkgb2YgU291dGhhbXB0b24gYW5kIFVuaXZlcnNpdHkgSG9zcGl0YWwgU291dGhhbXB0b24g
TkhTIEZvdW5kYXRpb24gVHJ1c3QsIFNvdXRoYW1wdG9uLCBVSy48L2F1dGgtYWRkcmVzcz48dGl0
bGVzPjx0aXRsZT5Pc3Rlb3Bvcm9zaXM6IGEgbGlmZWNvdXJzZSBhcHByb2FjaDwvdGl0bGU+PHNl
Y29uZGFyeS10aXRsZT5KIEJvbmUgTWluZXIgUmVzPC9zZWNvbmRhcnktdGl0bGU+PGFsdC10aXRs
ZT5Kb3VybmFsIG9mIGJvbmUgYW5kIG1pbmVyYWwgcmVzZWFyY2ggOiB0aGUgb2ZmaWNpYWwgam91
cm5hbCBvZiB0aGUgQW1lcmljYW4gU29jaWV0eSBmb3IgQm9uZSBhbmQgTWluZXJhbCBSZXNlYXJj
aDwvYWx0LXRpdGxlPjwvdGl0bGVzPjxwZXJpb2RpY2FsPjxmdWxsLXRpdGxlPkogQm9uZSBNaW5l
ciBSZXM8L2Z1bGwtdGl0bGU+PC9wZXJpb2RpY2FsPjxwYWdlcz4xOTE3LTI1PC9wYWdlcz48dm9s
dW1lPjI5PC92b2x1bWU+PG51bWJlcj45PC9udW1iZXI+PGVkaXRpb24+MjAxNC8wNS8yODwvZWRp
dGlvbj48ZGF0ZXM+PHllYXI+MjAxNDwveWVhcj48cHViLWRhdGVzPjxkYXRlPlNlcDwvZGF0ZT48
L3B1Yi1kYXRlcz48L2RhdGVzPjxpc2JuPjE1MjMtNDY4MSAoRWxlY3Ryb25pYykmI3hEOzA4ODQt
MDQzMSAoTGlua2luZyk8L2lzYm4+PGFjY2Vzc2lvbi1udW0+MjQ4NjE4ODM8L2FjY2Vzc2lvbi1u
dW0+PHVybHM+PC91cmxzPjxlbGVjdHJvbmljLXJlc291cmNlLW51bT4xMC4xMDAyL2pibXIuMjI4
NjwvZWxlY3Ryb25pYy1yZXNvdXJjZS1udW0+PHJlbW90ZS1kYXRhYmFzZS1wcm92aWRlcj5OTE08
L3JlbW90ZS1kYXRhYmFzZS1wcm92aWRlcj48bGFuZ3VhZ2U+ZW5nPC9sYW5ndWFnZT48L3JlY29y
ZD48L0NpdGU+PENpdGU+PEF1dGhvcj5LYW5pczwvQXV0aG9yPjxZZWFyPjE5OTk8L1llYXI+PFJl
Y051bT44MDU2PC9SZWNOdW0+PHJlY29yZD48cmVjLW51bWJlcj44MDU2PC9yZWMtbnVtYmVyPjxm
b3JlaWduLWtleXM+PGtleSBhcHA9IkVOIiBkYi1pZD0icDB3MnI1MDVodnMyMjJlc3NkdHZmcmZ4
ZXI5dzBzcGVzcDllIiB0aW1lc3RhbXA9IjE2MDU2MDc4MjQiPjgwNTY8L2tleT48L2ZvcmVpZ24t
a2V5cz48cmVmLXR5cGUgbmFtZT0iSm91cm5hbCBBcnRpY2xlIj4xNzwvcmVmLXR5cGU+PGNvbnRy
aWJ1dG9ycz48YXV0aG9ycz48YXV0aG9yPkthbmlzLCBKLiBBLjwvYXV0aG9yPjwvYXV0aG9ycz48
L2NvbnRyaWJ1dG9ycz48YXV0aC1hZGRyZXNzPldITyBDb2xsYWJvcmF0aW5nIENlbnRyZSBmb3Ig
TWV0YWJvbGljIEJvbmUgRGlzZWFzZXMsIFVuaXZlcnNpdHkgb2YgU2hlZmZpZWxkIE1lZGljYWwg
U2Nob29sLCBVSy48L2F1dGgtYWRkcmVzcz48dGl0bGVzPjx0aXRsZT5UaGUgdXNlIG9mIGNhbGNp
dW0gaW4gdGhlIG1hbmFnZW1lbnQgb2Ygb3N0ZW9wb3Jvc2lzPC90aXRsZT48c2Vjb25kYXJ5LXRp
dGxlPkJvbmU8L3NlY29uZGFyeS10aXRsZT48L3RpdGxlcz48cGVyaW9kaWNhbD48ZnVsbC10aXRs
ZT5Cb25lPC9mdWxsLXRpdGxlPjwvcGVyaW9kaWNhbD48cGFnZXM+Mjc5LTkwPC9wYWdlcz48dm9s
dW1lPjI0PC92b2x1bWU+PG51bWJlcj40PC9udW1iZXI+PGVkaXRpb24+MTk5OS8wNC8zMDwvZWRp
dGlvbj48a2V5d29yZHM+PGtleXdvcmQ+QWR1bHQ8L2tleXdvcmQ+PGtleXdvcmQ+Qm9uZSBEZW5z
aXR5L2RydWcgZWZmZWN0czwva2V5d29yZD48a2V5d29yZD5Cb25lIFJlbW9kZWxpbmcvZHJ1ZyBl
ZmZlY3RzPC9rZXl3b3JkPjxrZXl3b3JkPkNhbGNpdW0vKnRoZXJhcGV1dGljIHVzZTwva2V5d29y
ZD48a2V5d29yZD5GZW1hbGU8L2tleXdvcmQ+PGtleXdvcmQ+RnJhY3R1cmVzLCBCb25lL3ByZXZl
bnRpb24gJmFtcDsgY29udHJvbDwva2V5d29yZD48a2V5d29yZD5IdW1hbnM8L2tleXdvcmQ+PGtl
eXdvcmQ+TWVub3BhdXNlL21ldGFib2xpc208L2tleXdvcmQ+PGtleXdvcmQ+TnV0cml0aW9uYWwg
U3RhdHVzPC9rZXl3b3JkPjxrZXl3b3JkPk9zdGVvcG9yb3Npcy8qZHJ1ZyB0aGVyYXB5PC9rZXl3
b3JkPjxrZXl3b3JkPlJpc2sgRmFjdG9yczwva2V5d29yZD48L2tleXdvcmRzPjxkYXRlcz48eWVh
cj4xOTk5PC95ZWFyPjxwdWItZGF0ZXM+PGRhdGU+QXByPC9kYXRlPjwvcHViLWRhdGVzPjwvZGF0
ZXM+PGlzYm4+ODc1Ni0zMjgyIChQcmludCkmI3hEOzE4NzMtMjc2MzwvaXNibj48YWNjZXNzaW9u
LW51bT4xMDIyMTUzOTwvYWNjZXNzaW9uLW51bT48dXJscz48L3VybHM+PGVsZWN0cm9uaWMtcmVz
b3VyY2UtbnVtPjEwLjEwMTYvczg3NTYtMzI4Mig5OSkwMDAxMC0xPC9lbGVjdHJvbmljLXJlc291
cmNlLW51bT48cmVtb3RlLWRhdGFiYXNlLXByb3ZpZGVyPk5MTTwvcmVtb3RlLWRhdGFiYXNlLXBy
b3ZpZGVyPjxsYW5ndWFnZT5lbmc8L2xhbmd1YWdlPjwvcmVjb3JkPjwvQ2l0ZT48L0VuZE5vdGU+
</w:fldData>
        </w:fldChar>
      </w:r>
      <w:r w:rsidR="00C11AD0">
        <w:rPr>
          <w:rFonts w:ascii="Times New Roman" w:eastAsia="MS Mincho" w:hAnsi="Times New Roman"/>
          <w:lang w:val="en-GB"/>
        </w:rPr>
        <w:instrText xml:space="preserve"> ADDIN EN.CITE </w:instrText>
      </w:r>
      <w:r w:rsidR="00C11AD0">
        <w:rPr>
          <w:rFonts w:ascii="Times New Roman" w:eastAsia="MS Mincho" w:hAnsi="Times New Roman"/>
          <w:lang w:val="en-GB"/>
        </w:rPr>
        <w:fldChar w:fldCharType="begin">
          <w:fldData xml:space="preserve">PEVuZE5vdGU+PENpdGU+PEF1dGhvcj5IYXJ2ZXk8L0F1dGhvcj48WWVhcj4yMDE0PC9ZZWFyPjxS
ZWNOdW0+NjY3NDwvUmVjTnVtPjxEaXNwbGF5VGV4dD5bNCwgOF08L0Rpc3BsYXlUZXh0PjxyZWNv
cmQ+PHJlYy1udW1iZXI+NjY3NDwvcmVjLW51bWJlcj48Zm9yZWlnbi1rZXlzPjxrZXkgYXBwPSJF
TiIgZGItaWQ9InAwdzJyNTA1aHZzMjIyZXNzZHR2ZnJmeGVyOXcwc3Blc3A5ZSIgdGltZXN0YW1w
PSIxNDIyMzUwMTU4Ij42Njc0PC9rZXk+PC9mb3JlaWduLWtleXM+PHJlZi10eXBlIG5hbWU9Ikpv
dXJuYWwgQXJ0aWNsZSI+MTc8L3JlZi10eXBlPjxjb250cmlidXRvcnM+PGF1dGhvcnM+PGF1dGhv
cj5IYXJ2ZXksIE4uPC9hdXRob3I+PGF1dGhvcj5EZW5uaXNvbiwgRS48L2F1dGhvcj48YXV0aG9y
PkNvb3BlciwgQy48L2F1dGhvcj48L2F1dGhvcnM+PC9jb250cmlidXRvcnM+PGF1dGgtYWRkcmVz
cz5NZWRpY2FsIFJlc2VhcmNoIENvdW5jaWwgKE1SQykgTGlmZWNvdXJzZSBFcGlkZW1pb2xvZ3kg
VW5pdCwgVW5pdmVyc2l0eSBvZiBTb3V0aGFtcHRvbiwgU291dGhhbXB0b24gR2VuZXJhbCBIb3Nw
aXRhbCwgU291dGhhbXB0b24sIFVLOyBOYXRpb25hbCBJbnN0aXR1dGUgZm9yIEhlYWx0aCBSZXNl
YXJjaCAoTklIUikgU291dGhhbXB0b24gQmlvbWVkaWNhbCBSZXNlYXJjaCBDZW50cmUsIFVuaXZl
cnNpdHkgb2YgU291dGhhbXB0b24gYW5kIFVuaXZlcnNpdHkgSG9zcGl0YWwgU291dGhhbXB0b24g
TkhTIEZvdW5kYXRpb24gVHJ1c3QsIFNvdXRoYW1wdG9uLCBVSy48L2F1dGgtYWRkcmVzcz48dGl0
bGVzPjx0aXRsZT5Pc3Rlb3Bvcm9zaXM6IGEgbGlmZWNvdXJzZSBhcHByb2FjaDwvdGl0bGU+PHNl
Y29uZGFyeS10aXRsZT5KIEJvbmUgTWluZXIgUmVzPC9zZWNvbmRhcnktdGl0bGU+PGFsdC10aXRs
ZT5Kb3VybmFsIG9mIGJvbmUgYW5kIG1pbmVyYWwgcmVzZWFyY2ggOiB0aGUgb2ZmaWNpYWwgam91
cm5hbCBvZiB0aGUgQW1lcmljYW4gU29jaWV0eSBmb3IgQm9uZSBhbmQgTWluZXJhbCBSZXNlYXJj
aDwvYWx0LXRpdGxlPjwvdGl0bGVzPjxwZXJpb2RpY2FsPjxmdWxsLXRpdGxlPkogQm9uZSBNaW5l
ciBSZXM8L2Z1bGwtdGl0bGU+PC9wZXJpb2RpY2FsPjxwYWdlcz4xOTE3LTI1PC9wYWdlcz48dm9s
dW1lPjI5PC92b2x1bWU+PG51bWJlcj45PC9udW1iZXI+PGVkaXRpb24+MjAxNC8wNS8yODwvZWRp
dGlvbj48ZGF0ZXM+PHllYXI+MjAxNDwveWVhcj48cHViLWRhdGVzPjxkYXRlPlNlcDwvZGF0ZT48
L3B1Yi1kYXRlcz48L2RhdGVzPjxpc2JuPjE1MjMtNDY4MSAoRWxlY3Ryb25pYykmI3hEOzA4ODQt
MDQzMSAoTGlua2luZyk8L2lzYm4+PGFjY2Vzc2lvbi1udW0+MjQ4NjE4ODM8L2FjY2Vzc2lvbi1u
dW0+PHVybHM+PC91cmxzPjxlbGVjdHJvbmljLXJlc291cmNlLW51bT4xMC4xMDAyL2pibXIuMjI4
NjwvZWxlY3Ryb25pYy1yZXNvdXJjZS1udW0+PHJlbW90ZS1kYXRhYmFzZS1wcm92aWRlcj5OTE08
L3JlbW90ZS1kYXRhYmFzZS1wcm92aWRlcj48bGFuZ3VhZ2U+ZW5nPC9sYW5ndWFnZT48L3JlY29y
ZD48L0NpdGU+PENpdGU+PEF1dGhvcj5LYW5pczwvQXV0aG9yPjxZZWFyPjE5OTk8L1llYXI+PFJl
Y051bT44MDU2PC9SZWNOdW0+PHJlY29yZD48cmVjLW51bWJlcj44MDU2PC9yZWMtbnVtYmVyPjxm
b3JlaWduLWtleXM+PGtleSBhcHA9IkVOIiBkYi1pZD0icDB3MnI1MDVodnMyMjJlc3NkdHZmcmZ4
ZXI5dzBzcGVzcDllIiB0aW1lc3RhbXA9IjE2MDU2MDc4MjQiPjgwNTY8L2tleT48L2ZvcmVpZ24t
a2V5cz48cmVmLXR5cGUgbmFtZT0iSm91cm5hbCBBcnRpY2xlIj4xNzwvcmVmLXR5cGU+PGNvbnRy
aWJ1dG9ycz48YXV0aG9ycz48YXV0aG9yPkthbmlzLCBKLiBBLjwvYXV0aG9yPjwvYXV0aG9ycz48
L2NvbnRyaWJ1dG9ycz48YXV0aC1hZGRyZXNzPldITyBDb2xsYWJvcmF0aW5nIENlbnRyZSBmb3Ig
TWV0YWJvbGljIEJvbmUgRGlzZWFzZXMsIFVuaXZlcnNpdHkgb2YgU2hlZmZpZWxkIE1lZGljYWwg
U2Nob29sLCBVSy48L2F1dGgtYWRkcmVzcz48dGl0bGVzPjx0aXRsZT5UaGUgdXNlIG9mIGNhbGNp
dW0gaW4gdGhlIG1hbmFnZW1lbnQgb2Ygb3N0ZW9wb3Jvc2lzPC90aXRsZT48c2Vjb25kYXJ5LXRp
dGxlPkJvbmU8L3NlY29uZGFyeS10aXRsZT48L3RpdGxlcz48cGVyaW9kaWNhbD48ZnVsbC10aXRs
ZT5Cb25lPC9mdWxsLXRpdGxlPjwvcGVyaW9kaWNhbD48cGFnZXM+Mjc5LTkwPC9wYWdlcz48dm9s
dW1lPjI0PC92b2x1bWU+PG51bWJlcj40PC9udW1iZXI+PGVkaXRpb24+MTk5OS8wNC8zMDwvZWRp
dGlvbj48a2V5d29yZHM+PGtleXdvcmQ+QWR1bHQ8L2tleXdvcmQ+PGtleXdvcmQ+Qm9uZSBEZW5z
aXR5L2RydWcgZWZmZWN0czwva2V5d29yZD48a2V5d29yZD5Cb25lIFJlbW9kZWxpbmcvZHJ1ZyBl
ZmZlY3RzPC9rZXl3b3JkPjxrZXl3b3JkPkNhbGNpdW0vKnRoZXJhcGV1dGljIHVzZTwva2V5d29y
ZD48a2V5d29yZD5GZW1hbGU8L2tleXdvcmQ+PGtleXdvcmQ+RnJhY3R1cmVzLCBCb25lL3ByZXZl
bnRpb24gJmFtcDsgY29udHJvbDwva2V5d29yZD48a2V5d29yZD5IdW1hbnM8L2tleXdvcmQ+PGtl
eXdvcmQ+TWVub3BhdXNlL21ldGFib2xpc208L2tleXdvcmQ+PGtleXdvcmQ+TnV0cml0aW9uYWwg
U3RhdHVzPC9rZXl3b3JkPjxrZXl3b3JkPk9zdGVvcG9yb3Npcy8qZHJ1ZyB0aGVyYXB5PC9rZXl3
b3JkPjxrZXl3b3JkPlJpc2sgRmFjdG9yczwva2V5d29yZD48L2tleXdvcmRzPjxkYXRlcz48eWVh
cj4xOTk5PC95ZWFyPjxwdWItZGF0ZXM+PGRhdGU+QXByPC9kYXRlPjwvcHViLWRhdGVzPjwvZGF0
ZXM+PGlzYm4+ODc1Ni0zMjgyIChQcmludCkmI3hEOzE4NzMtMjc2MzwvaXNibj48YWNjZXNzaW9u
LW51bT4xMDIyMTUzOTwvYWNjZXNzaW9uLW51bT48dXJscz48L3VybHM+PGVsZWN0cm9uaWMtcmVz
b3VyY2UtbnVtPjEwLjEwMTYvczg3NTYtMzI4Mig5OSkwMDAxMC0xPC9lbGVjdHJvbmljLXJlc291
cmNlLW51bT48cmVtb3RlLWRhdGFiYXNlLXByb3ZpZGVyPk5MTTwvcmVtb3RlLWRhdGFiYXNlLXBy
b3ZpZGVyPjxsYW5ndWFnZT5lbmc8L2xhbmd1YWdlPjwvcmVjb3JkPjwvQ2l0ZT48L0VuZE5vdGU+
</w:fldData>
        </w:fldChar>
      </w:r>
      <w:r w:rsidR="00C11AD0">
        <w:rPr>
          <w:rFonts w:ascii="Times New Roman" w:eastAsia="MS Mincho" w:hAnsi="Times New Roman"/>
          <w:lang w:val="en-GB"/>
        </w:rPr>
        <w:instrText xml:space="preserve"> ADDIN EN.CITE.DATA </w:instrText>
      </w:r>
      <w:r w:rsidR="00C11AD0">
        <w:rPr>
          <w:rFonts w:ascii="Times New Roman" w:eastAsia="MS Mincho" w:hAnsi="Times New Roman"/>
          <w:lang w:val="en-GB"/>
        </w:rPr>
      </w:r>
      <w:r w:rsidR="00C11AD0">
        <w:rPr>
          <w:rFonts w:ascii="Times New Roman" w:eastAsia="MS Mincho" w:hAnsi="Times New Roman"/>
          <w:lang w:val="en-GB"/>
        </w:rPr>
        <w:fldChar w:fldCharType="end"/>
      </w:r>
      <w:r w:rsidR="005F5785" w:rsidRPr="005D3E4B">
        <w:rPr>
          <w:rFonts w:ascii="Times New Roman" w:eastAsia="MS Mincho" w:hAnsi="Times New Roman"/>
          <w:lang w:val="en-GB"/>
        </w:rPr>
      </w:r>
      <w:r w:rsidR="005F5785" w:rsidRPr="005D3E4B">
        <w:rPr>
          <w:rFonts w:ascii="Times New Roman" w:eastAsia="MS Mincho" w:hAnsi="Times New Roman"/>
          <w:lang w:val="en-GB"/>
        </w:rPr>
        <w:fldChar w:fldCharType="separate"/>
      </w:r>
      <w:r w:rsidR="00C11AD0">
        <w:rPr>
          <w:rFonts w:ascii="Times New Roman" w:eastAsia="MS Mincho" w:hAnsi="Times New Roman"/>
          <w:noProof/>
          <w:lang w:val="en-GB"/>
        </w:rPr>
        <w:t>[4, 8]</w:t>
      </w:r>
      <w:r w:rsidR="005F5785" w:rsidRPr="005D3E4B">
        <w:rPr>
          <w:rFonts w:ascii="Times New Roman" w:eastAsia="MS Mincho" w:hAnsi="Times New Roman"/>
          <w:lang w:val="en-GB"/>
        </w:rPr>
        <w:fldChar w:fldCharType="end"/>
      </w:r>
      <w:r w:rsidR="00287D52">
        <w:rPr>
          <w:rFonts w:ascii="Times New Roman" w:eastAsia="MS Mincho" w:hAnsi="Times New Roman"/>
          <w:lang w:val="en-GB"/>
        </w:rPr>
        <w:t>.</w:t>
      </w:r>
      <w:r w:rsidR="005F5785" w:rsidRPr="005D3E4B">
        <w:rPr>
          <w:rFonts w:ascii="Times New Roman" w:eastAsia="MS Mincho" w:hAnsi="Times New Roman"/>
          <w:lang w:val="en-GB"/>
        </w:rPr>
        <w:t xml:space="preserve"> </w:t>
      </w:r>
      <w:r w:rsidR="00BE46CF" w:rsidRPr="005D3E4B">
        <w:rPr>
          <w:rFonts w:ascii="Times New Roman" w:eastAsia="MS Mincho" w:hAnsi="Times New Roman"/>
          <w:lang w:val="en-GB"/>
        </w:rPr>
        <w:t>However there is increasing evidence that the environment in early life, for example in utero and early infancy, may influence the trajectory of skeletal accrual to peak bone mass in early adulthood, and that the magnitude of this peak protects from the onset of osteoporosis</w:t>
      </w:r>
      <w:r w:rsidR="00917B69">
        <w:rPr>
          <w:rFonts w:ascii="Times New Roman" w:eastAsia="MS Mincho" w:hAnsi="Times New Roman"/>
          <w:lang w:val="en-GB"/>
        </w:rPr>
        <w:t xml:space="preserve"> </w:t>
      </w:r>
      <w:r w:rsidR="005F5785" w:rsidRPr="005D3E4B">
        <w:rPr>
          <w:rFonts w:ascii="Times New Roman" w:eastAsia="MS Mincho" w:hAnsi="Times New Roman"/>
          <w:lang w:val="en-GB"/>
        </w:rPr>
        <w:fldChar w:fldCharType="begin">
          <w:fldData xml:space="preserve">PEVuZE5vdGU+PENpdGU+PEF1dGhvcj5IYXJ2ZXk8L0F1dGhvcj48WWVhcj4yMDE0PC9ZZWFyPjxS
ZWNOdW0+NjY3NDwvUmVjTnVtPjxEaXNwbGF5VGV4dD5bNCwgMjZdPC9EaXNwbGF5VGV4dD48cmVj
b3JkPjxyZWMtbnVtYmVyPjY2NzQ8L3JlYy1udW1iZXI+PGZvcmVpZ24ta2V5cz48a2V5IGFwcD0i
RU4iIGRiLWlkPSJwMHcycjUwNWh2czIyMmVzc2R0dmZyZnhlcjl3MHNwZXNwOWUiIHRpbWVzdGFt
cD0iMTQyMjM1MDE1OCI+NjY3NDwva2V5PjwvZm9yZWlnbi1rZXlzPjxyZWYtdHlwZSBuYW1lPSJK
b3VybmFsIEFydGljbGUiPjE3PC9yZWYtdHlwZT48Y29udHJpYnV0b3JzPjxhdXRob3JzPjxhdXRo
b3I+SGFydmV5LCBOLjwvYXV0aG9yPjxhdXRob3I+RGVubmlzb24sIEUuPC9hdXRob3I+PGF1dGhv
cj5Db29wZXIsIEMuPC9hdXRob3I+PC9hdXRob3JzPjwvY29udHJpYnV0b3JzPjxhdXRoLWFkZHJl
c3M+TWVkaWNhbCBSZXNlYXJjaCBDb3VuY2lsIChNUkMpIExpZmVjb3Vyc2UgRXBpZGVtaW9sb2d5
IFVuaXQsIFVuaXZlcnNpdHkgb2YgU291dGhhbXB0b24sIFNvdXRoYW1wdG9uIEdlbmVyYWwgSG9z
cGl0YWwsIFNvdXRoYW1wdG9uLCBVSzsgTmF0aW9uYWwgSW5zdGl0dXRlIGZvciBIZWFsdGggUmVz
ZWFyY2ggKE5JSFIpIFNvdXRoYW1wdG9uIEJpb21lZGljYWwgUmVzZWFyY2ggQ2VudHJlLCBVbml2
ZXJzaXR5IG9mIFNvdXRoYW1wdG9uIGFuZCBVbml2ZXJzaXR5IEhvc3BpdGFsIFNvdXRoYW1wdG9u
IE5IUyBGb3VuZGF0aW9uIFRydXN0LCBTb3V0aGFtcHRvbiwgVUsuPC9hdXRoLWFkZHJlc3M+PHRp
dGxlcz48dGl0bGU+T3N0ZW9wb3Jvc2lzOiBhIGxpZmVjb3Vyc2UgYXBwcm9hY2g8L3RpdGxlPjxz
ZWNvbmRhcnktdGl0bGU+SiBCb25lIE1pbmVyIFJlczwvc2Vjb25kYXJ5LXRpdGxlPjxhbHQtdGl0
bGU+Sm91cm5hbCBvZiBib25lIGFuZCBtaW5lcmFsIHJlc2VhcmNoIDogdGhlIG9mZmljaWFsIGpv
dXJuYWwgb2YgdGhlIEFtZXJpY2FuIFNvY2lldHkgZm9yIEJvbmUgYW5kIE1pbmVyYWwgUmVzZWFy
Y2g8L2FsdC10aXRsZT48L3RpdGxlcz48cGVyaW9kaWNhbD48ZnVsbC10aXRsZT5KIEJvbmUgTWlu
ZXIgUmVzPC9mdWxsLXRpdGxlPjwvcGVyaW9kaWNhbD48cGFnZXM+MTkxNy0yNTwvcGFnZXM+PHZv
bHVtZT4yOTwvdm9sdW1lPjxudW1iZXI+OTwvbnVtYmVyPjxlZGl0aW9uPjIwMTQvMDUvMjg8L2Vk
aXRpb24+PGRhdGVzPjx5ZWFyPjIwMTQ8L3llYXI+PHB1Yi1kYXRlcz48ZGF0ZT5TZXA8L2RhdGU+
PC9wdWItZGF0ZXM+PC9kYXRlcz48aXNibj4xNTIzLTQ2ODEgKEVsZWN0cm9uaWMpJiN4RDswODg0
LTA0MzEgKExpbmtpbmcpPC9pc2JuPjxhY2Nlc3Npb24tbnVtPjI0ODYxODgzPC9hY2Nlc3Npb24t
bnVtPjx1cmxzPjwvdXJscz48ZWxlY3Ryb25pYy1yZXNvdXJjZS1udW0+MTAuMTAwMi9qYm1yLjIy
ODY8L2VsZWN0cm9uaWMtcmVzb3VyY2UtbnVtPjxyZW1vdGUtZGF0YWJhc2UtcHJvdmlkZXI+TkxN
PC9yZW1vdGUtZGF0YWJhc2UtcHJvdmlkZXI+PGxhbmd1YWdlPmVuZzwvbGFuZ3VhZ2U+PC9yZWNv
cmQ+PC9DaXRlPjxDaXRlPjxBdXRob3I+Q2x5bmVzPC9BdXRob3I+PFllYXI+MjAxODwvWWVhcj48
UmVjTnVtPjc2Mjg8L1JlY051bT48cmVjb3JkPjxyZWMtbnVtYmVyPjc2Mjg8L3JlYy1udW1iZXI+
PGZvcmVpZ24ta2V5cz48a2V5IGFwcD0iRU4iIGRiLWlkPSJwMHcycjUwNWh2czIyMmVzc2R0dmZy
Znhlcjl3MHNwZXNwOWUiIHRpbWVzdGFtcD0iMTUzNTUzNTI5NCI+NzYyODwva2V5PjwvZm9yZWln
bi1rZXlzPjxyZWYtdHlwZSBuYW1lPSJCb29rIFNlY3Rpb24iPjU8L3JlZi10eXBlPjxjb250cmli
dXRvcnM+PGF1dGhvcnM+PGF1dGhvcj5DbHluZXMsIE0uIEEuPC9hdXRob3I+PGF1dGhvcj5IYXJ2
ZXksIE4uIEMuPC9hdXRob3I+PGF1dGhvcj5EZW5uaXNvbiwgRS4gTS48L2F1dGhvcj48L2F1dGhv
cnM+PHNlY29uZGFyeS1hdXRob3JzPjxhdXRob3I+SGFydmV5LCBOLjwvYXV0aG9yPjxhdXRob3I+
Q29vcGVyLCBDLjwvYXV0aG9yPjwvc2Vjb25kYXJ5LWF1dGhvcnM+PC9jb250cmlidXRvcnM+PHRp
dGxlcz48dGl0bGU+RWFybHkgZ3Jvd3RoLCBib25lIGRldmVsb3BtZW50IGFuZCByaXNrIG9mIGFk
dWx0IGZyYWN0dXJlPC90aXRsZT48c2Vjb25kYXJ5LXRpdGxlPk9zdGVvcG9yb3NpczogQSBsaWZl
Y291cnNlIGVwaWRlbWlvbG9neSBhcHByb2FjaCB0byBza2VsZXRhbCBoZWFsdGg8L3NlY29uZGFy
eS10aXRsZT48L3RpdGxlcz48cGFnZXM+MzMtNDI8L3BhZ2VzPjxzZWN0aW9uPjM8L3NlY3Rpb24+
PGRhdGVzPjx5ZWFyPjIwMTg8L3llYXI+PC9kYXRlcz48cHViLWxvY2F0aW9uPkJvY2EgUmF0b248
L3B1Yi1sb2NhdGlvbj48cHVibGlzaGVyPkNSQyBQcmVzczwvcHVibGlzaGVyPjx1cmxzPjwvdXJs
cz48L3JlY29yZD48L0NpdGU+PC9FbmROb3RlPn==
</w:fldData>
        </w:fldChar>
      </w:r>
      <w:r w:rsidR="00134395">
        <w:rPr>
          <w:rFonts w:ascii="Times New Roman" w:eastAsia="MS Mincho" w:hAnsi="Times New Roman"/>
          <w:lang w:val="en-GB"/>
        </w:rPr>
        <w:instrText xml:space="preserve"> ADDIN EN.CITE </w:instrText>
      </w:r>
      <w:r w:rsidR="00134395">
        <w:rPr>
          <w:rFonts w:ascii="Times New Roman" w:eastAsia="MS Mincho" w:hAnsi="Times New Roman"/>
          <w:lang w:val="en-GB"/>
        </w:rPr>
        <w:fldChar w:fldCharType="begin">
          <w:fldData xml:space="preserve">PEVuZE5vdGU+PENpdGU+PEF1dGhvcj5IYXJ2ZXk8L0F1dGhvcj48WWVhcj4yMDE0PC9ZZWFyPjxS
ZWNOdW0+NjY3NDwvUmVjTnVtPjxEaXNwbGF5VGV4dD5bNCwgMjZdPC9EaXNwbGF5VGV4dD48cmVj
b3JkPjxyZWMtbnVtYmVyPjY2NzQ8L3JlYy1udW1iZXI+PGZvcmVpZ24ta2V5cz48a2V5IGFwcD0i
RU4iIGRiLWlkPSJwMHcycjUwNWh2czIyMmVzc2R0dmZyZnhlcjl3MHNwZXNwOWUiIHRpbWVzdGFt
cD0iMTQyMjM1MDE1OCI+NjY3NDwva2V5PjwvZm9yZWlnbi1rZXlzPjxyZWYtdHlwZSBuYW1lPSJK
b3VybmFsIEFydGljbGUiPjE3PC9yZWYtdHlwZT48Y29udHJpYnV0b3JzPjxhdXRob3JzPjxhdXRo
b3I+SGFydmV5LCBOLjwvYXV0aG9yPjxhdXRob3I+RGVubmlzb24sIEUuPC9hdXRob3I+PGF1dGhv
cj5Db29wZXIsIEMuPC9hdXRob3I+PC9hdXRob3JzPjwvY29udHJpYnV0b3JzPjxhdXRoLWFkZHJl
c3M+TWVkaWNhbCBSZXNlYXJjaCBDb3VuY2lsIChNUkMpIExpZmVjb3Vyc2UgRXBpZGVtaW9sb2d5
IFVuaXQsIFVuaXZlcnNpdHkgb2YgU291dGhhbXB0b24sIFNvdXRoYW1wdG9uIEdlbmVyYWwgSG9z
cGl0YWwsIFNvdXRoYW1wdG9uLCBVSzsgTmF0aW9uYWwgSW5zdGl0dXRlIGZvciBIZWFsdGggUmVz
ZWFyY2ggKE5JSFIpIFNvdXRoYW1wdG9uIEJpb21lZGljYWwgUmVzZWFyY2ggQ2VudHJlLCBVbml2
ZXJzaXR5IG9mIFNvdXRoYW1wdG9uIGFuZCBVbml2ZXJzaXR5IEhvc3BpdGFsIFNvdXRoYW1wdG9u
IE5IUyBGb3VuZGF0aW9uIFRydXN0LCBTb3V0aGFtcHRvbiwgVUsuPC9hdXRoLWFkZHJlc3M+PHRp
dGxlcz48dGl0bGU+T3N0ZW9wb3Jvc2lzOiBhIGxpZmVjb3Vyc2UgYXBwcm9hY2g8L3RpdGxlPjxz
ZWNvbmRhcnktdGl0bGU+SiBCb25lIE1pbmVyIFJlczwvc2Vjb25kYXJ5LXRpdGxlPjxhbHQtdGl0
bGU+Sm91cm5hbCBvZiBib25lIGFuZCBtaW5lcmFsIHJlc2VhcmNoIDogdGhlIG9mZmljaWFsIGpv
dXJuYWwgb2YgdGhlIEFtZXJpY2FuIFNvY2lldHkgZm9yIEJvbmUgYW5kIE1pbmVyYWwgUmVzZWFy
Y2g8L2FsdC10aXRsZT48L3RpdGxlcz48cGVyaW9kaWNhbD48ZnVsbC10aXRsZT5KIEJvbmUgTWlu
ZXIgUmVzPC9mdWxsLXRpdGxlPjwvcGVyaW9kaWNhbD48cGFnZXM+MTkxNy0yNTwvcGFnZXM+PHZv
bHVtZT4yOTwvdm9sdW1lPjxudW1iZXI+OTwvbnVtYmVyPjxlZGl0aW9uPjIwMTQvMDUvMjg8L2Vk
aXRpb24+PGRhdGVzPjx5ZWFyPjIwMTQ8L3llYXI+PHB1Yi1kYXRlcz48ZGF0ZT5TZXA8L2RhdGU+
PC9wdWItZGF0ZXM+PC9kYXRlcz48aXNibj4xNTIzLTQ2ODEgKEVsZWN0cm9uaWMpJiN4RDswODg0
LTA0MzEgKExpbmtpbmcpPC9pc2JuPjxhY2Nlc3Npb24tbnVtPjI0ODYxODgzPC9hY2Nlc3Npb24t
bnVtPjx1cmxzPjwvdXJscz48ZWxlY3Ryb25pYy1yZXNvdXJjZS1udW0+MTAuMTAwMi9qYm1yLjIy
ODY8L2VsZWN0cm9uaWMtcmVzb3VyY2UtbnVtPjxyZW1vdGUtZGF0YWJhc2UtcHJvdmlkZXI+TkxN
PC9yZW1vdGUtZGF0YWJhc2UtcHJvdmlkZXI+PGxhbmd1YWdlPmVuZzwvbGFuZ3VhZ2U+PC9yZWNv
cmQ+PC9DaXRlPjxDaXRlPjxBdXRob3I+Q2x5bmVzPC9BdXRob3I+PFllYXI+MjAxODwvWWVhcj48
UmVjTnVtPjc2Mjg8L1JlY051bT48cmVjb3JkPjxyZWMtbnVtYmVyPjc2Mjg8L3JlYy1udW1iZXI+
PGZvcmVpZ24ta2V5cz48a2V5IGFwcD0iRU4iIGRiLWlkPSJwMHcycjUwNWh2czIyMmVzc2R0dmZy
Znhlcjl3MHNwZXNwOWUiIHRpbWVzdGFtcD0iMTUzNTUzNTI5NCI+NzYyODwva2V5PjwvZm9yZWln
bi1rZXlzPjxyZWYtdHlwZSBuYW1lPSJCb29rIFNlY3Rpb24iPjU8L3JlZi10eXBlPjxjb250cmli
dXRvcnM+PGF1dGhvcnM+PGF1dGhvcj5DbHluZXMsIE0uIEEuPC9hdXRob3I+PGF1dGhvcj5IYXJ2
ZXksIE4uIEMuPC9hdXRob3I+PGF1dGhvcj5EZW5uaXNvbiwgRS4gTS48L2F1dGhvcj48L2F1dGhv
cnM+PHNlY29uZGFyeS1hdXRob3JzPjxhdXRob3I+SGFydmV5LCBOLjwvYXV0aG9yPjxhdXRob3I+
Q29vcGVyLCBDLjwvYXV0aG9yPjwvc2Vjb25kYXJ5LWF1dGhvcnM+PC9jb250cmlidXRvcnM+PHRp
dGxlcz48dGl0bGU+RWFybHkgZ3Jvd3RoLCBib25lIGRldmVsb3BtZW50IGFuZCByaXNrIG9mIGFk
dWx0IGZyYWN0dXJlPC90aXRsZT48c2Vjb25kYXJ5LXRpdGxlPk9zdGVvcG9yb3NpczogQSBsaWZl
Y291cnNlIGVwaWRlbWlvbG9neSBhcHByb2FjaCB0byBza2VsZXRhbCBoZWFsdGg8L3NlY29uZGFy
eS10aXRsZT48L3RpdGxlcz48cGFnZXM+MzMtNDI8L3BhZ2VzPjxzZWN0aW9uPjM8L3NlY3Rpb24+
PGRhdGVzPjx5ZWFyPjIwMTg8L3llYXI+PC9kYXRlcz48cHViLWxvY2F0aW9uPkJvY2EgUmF0b248
L3B1Yi1sb2NhdGlvbj48cHVibGlzaGVyPkNSQyBQcmVzczwvcHVibGlzaGVyPjx1cmxzPjwvdXJs
cz48L3JlY29yZD48L0NpdGU+PC9FbmROb3RlPn==
</w:fldData>
        </w:fldChar>
      </w:r>
      <w:r w:rsidR="00134395">
        <w:rPr>
          <w:rFonts w:ascii="Times New Roman" w:eastAsia="MS Mincho" w:hAnsi="Times New Roman"/>
          <w:lang w:val="en-GB"/>
        </w:rPr>
        <w:instrText xml:space="preserve"> ADDIN EN.CITE.DATA </w:instrText>
      </w:r>
      <w:r w:rsidR="00134395">
        <w:rPr>
          <w:rFonts w:ascii="Times New Roman" w:eastAsia="MS Mincho" w:hAnsi="Times New Roman"/>
          <w:lang w:val="en-GB"/>
        </w:rPr>
      </w:r>
      <w:r w:rsidR="00134395">
        <w:rPr>
          <w:rFonts w:ascii="Times New Roman" w:eastAsia="MS Mincho" w:hAnsi="Times New Roman"/>
          <w:lang w:val="en-GB"/>
        </w:rPr>
        <w:fldChar w:fldCharType="end"/>
      </w:r>
      <w:r w:rsidR="005F5785" w:rsidRPr="005D3E4B">
        <w:rPr>
          <w:rFonts w:ascii="Times New Roman" w:eastAsia="MS Mincho" w:hAnsi="Times New Roman"/>
          <w:lang w:val="en-GB"/>
        </w:rPr>
      </w:r>
      <w:r w:rsidR="005F5785" w:rsidRPr="005D3E4B">
        <w:rPr>
          <w:rFonts w:ascii="Times New Roman" w:eastAsia="MS Mincho" w:hAnsi="Times New Roman"/>
          <w:lang w:val="en-GB"/>
        </w:rPr>
        <w:fldChar w:fldCharType="separate"/>
      </w:r>
      <w:r w:rsidR="00134395">
        <w:rPr>
          <w:rFonts w:ascii="Times New Roman" w:eastAsia="MS Mincho" w:hAnsi="Times New Roman"/>
          <w:noProof/>
          <w:lang w:val="en-GB"/>
        </w:rPr>
        <w:t>[4, 26]</w:t>
      </w:r>
      <w:r w:rsidR="005F5785" w:rsidRPr="005D3E4B">
        <w:rPr>
          <w:rFonts w:ascii="Times New Roman" w:eastAsia="MS Mincho" w:hAnsi="Times New Roman"/>
          <w:lang w:val="en-GB"/>
        </w:rPr>
        <w:fldChar w:fldCharType="end"/>
      </w:r>
      <w:r w:rsidR="00287D52">
        <w:rPr>
          <w:rFonts w:ascii="Times New Roman" w:eastAsia="MS Mincho" w:hAnsi="Times New Roman"/>
          <w:lang w:val="en-GB"/>
        </w:rPr>
        <w:t>.</w:t>
      </w:r>
      <w:r w:rsidR="00BE46CF" w:rsidRPr="005D3E4B">
        <w:rPr>
          <w:rFonts w:ascii="Times New Roman" w:eastAsia="MS Mincho" w:hAnsi="Times New Roman"/>
          <w:lang w:val="en-GB"/>
        </w:rPr>
        <w:t xml:space="preserve"> Indeed poor early growth is associated with increased risk of adult hip fracture</w:t>
      </w:r>
      <w:r w:rsidR="00917B69">
        <w:rPr>
          <w:rFonts w:ascii="Times New Roman" w:eastAsia="MS Mincho" w:hAnsi="Times New Roman"/>
          <w:lang w:val="en-GB"/>
        </w:rPr>
        <w:t xml:space="preserve"> </w:t>
      </w:r>
      <w:r w:rsidR="005F5785" w:rsidRPr="005D3E4B">
        <w:rPr>
          <w:rFonts w:ascii="Times New Roman" w:eastAsia="MS Mincho" w:hAnsi="Times New Roman"/>
          <w:lang w:val="en-GB"/>
        </w:rPr>
        <w:fldChar w:fldCharType="begin"/>
      </w:r>
      <w:r w:rsidR="00134395">
        <w:rPr>
          <w:rFonts w:ascii="Times New Roman" w:eastAsia="MS Mincho" w:hAnsi="Times New Roman"/>
          <w:lang w:val="en-GB"/>
        </w:rPr>
        <w:instrText xml:space="preserve"> ADDIN EN.CITE &lt;EndNote&gt;&lt;Cite&gt;&lt;Author&gt;Javaid&lt;/Author&gt;&lt;Year&gt;2011&lt;/Year&gt;&lt;RecNum&gt;6405&lt;/RecNum&gt;&lt;DisplayText&gt;[27]&lt;/DisplayText&gt;&lt;record&gt;&lt;rec-number&gt;6405&lt;/rec-number&gt;&lt;foreign-keys&gt;&lt;key app="EN" db-id="p0w2r505hvs222essdtvfrfxer9w0spesp9e" timestamp="1339752790"&gt;6405&lt;/key&gt;&lt;/foreign-keys&gt;&lt;ref-type name="Journal Article"&gt;17&lt;/ref-type&gt;&lt;contributors&gt;&lt;authors&gt;&lt;author&gt;Javaid, M. K.&lt;/author&gt;&lt;author&gt;Eriksson, J. G.&lt;/author&gt;&lt;author&gt;Kajantie, E.&lt;/author&gt;&lt;author&gt;Forsen, T.&lt;/author&gt;&lt;author&gt;Osmond, C.&lt;/author&gt;&lt;author&gt;Barker, D. J.&lt;/author&gt;&lt;author&gt;Cooper, C.&lt;/author&gt;&lt;/authors&gt;&lt;/contributors&gt;&lt;auth-address&gt;MRC Epidemiology Resource Centre, Southampton General Hospital, University of Southampton, Southampton, UK&lt;/auth-address&gt;&lt;titles&gt;&lt;title&gt;Growth in childhood predicts hip fracture risk in later life&lt;/title&gt;&lt;secondary-title&gt;Osteoporos.Int.&lt;/secondary-title&gt;&lt;/titles&gt;&lt;periodical&gt;&lt;full-title&gt;Osteoporos.Int.&lt;/full-title&gt;&lt;/periodical&gt;&lt;pages&gt;69-73&lt;/pages&gt;&lt;volume&gt;22&lt;/volume&gt;&lt;number&gt;1&lt;/number&gt;&lt;reprint-edition&gt;NOT IN FILE&lt;/reprint-edition&gt;&lt;keywords&gt;&lt;keyword&gt;Adiposity&lt;/keyword&gt;&lt;keyword&gt;Birth Weight&lt;/keyword&gt;&lt;keyword&gt;Body Mass Index&lt;/keyword&gt;&lt;keyword&gt;bone&lt;/keyword&gt;&lt;keyword&gt;epidemiology&lt;/keyword&gt;&lt;keyword&gt;Fractures&lt;/keyword&gt;&lt;keyword&gt;Growth&lt;/keyword&gt;&lt;keyword&gt;height&lt;/keyword&gt;&lt;keyword&gt;Hip&lt;/keyword&gt;&lt;keyword&gt;Hip Fractures&lt;/keyword&gt;&lt;keyword&gt;Incidence&lt;/keyword&gt;&lt;keyword&gt;methods&lt;/keyword&gt;&lt;keyword&gt;Research&lt;/keyword&gt;&lt;keyword&gt;Risk&lt;/keyword&gt;&lt;keyword&gt;Thinness&lt;/keyword&gt;&lt;keyword&gt;Universities&lt;/keyword&gt;&lt;keyword&gt;Women&lt;/keyword&gt;&lt;/keywords&gt;&lt;dates&gt;&lt;year&gt;2011&lt;/year&gt;&lt;/dates&gt;&lt;work-type&gt;10.1007/s00198-010-1224-3 doi&lt;/work-type&gt;&lt;urls&gt;&lt;related-urls&gt;&lt;url&gt;PM:20379699&lt;/url&gt;&lt;/related-urls&gt;&lt;/urls&gt;&lt;/record&gt;&lt;/Cite&gt;&lt;/EndNote&gt;</w:instrText>
      </w:r>
      <w:r w:rsidR="005F5785" w:rsidRPr="005D3E4B">
        <w:rPr>
          <w:rFonts w:ascii="Times New Roman" w:eastAsia="MS Mincho" w:hAnsi="Times New Roman"/>
          <w:lang w:val="en-GB"/>
        </w:rPr>
        <w:fldChar w:fldCharType="separate"/>
      </w:r>
      <w:r w:rsidR="00134395">
        <w:rPr>
          <w:rFonts w:ascii="Times New Roman" w:eastAsia="MS Mincho" w:hAnsi="Times New Roman"/>
          <w:noProof/>
          <w:lang w:val="en-GB"/>
        </w:rPr>
        <w:t>[27]</w:t>
      </w:r>
      <w:r w:rsidR="005F5785" w:rsidRPr="005D3E4B">
        <w:rPr>
          <w:rFonts w:ascii="Times New Roman" w:eastAsia="MS Mincho" w:hAnsi="Times New Roman"/>
          <w:lang w:val="en-GB"/>
        </w:rPr>
        <w:fldChar w:fldCharType="end"/>
      </w:r>
      <w:r w:rsidR="00287D52">
        <w:rPr>
          <w:rFonts w:ascii="Times New Roman" w:eastAsia="MS Mincho" w:hAnsi="Times New Roman"/>
          <w:lang w:val="en-GB"/>
        </w:rPr>
        <w:t>,</w:t>
      </w:r>
      <w:r w:rsidR="00BE46CF" w:rsidRPr="005D3E4B">
        <w:rPr>
          <w:rFonts w:ascii="Times New Roman" w:eastAsia="MS Mincho" w:hAnsi="Times New Roman"/>
          <w:lang w:val="en-GB"/>
        </w:rPr>
        <w:t xml:space="preserve"> and adverse femoral geometry</w:t>
      </w:r>
      <w:r w:rsidR="00917B69">
        <w:rPr>
          <w:rFonts w:ascii="Times New Roman" w:eastAsia="MS Mincho" w:hAnsi="Times New Roman"/>
          <w:lang w:val="en-GB"/>
        </w:rPr>
        <w:t xml:space="preserve"> </w:t>
      </w:r>
      <w:r w:rsidR="005F5785" w:rsidRPr="005D3E4B">
        <w:rPr>
          <w:rFonts w:ascii="Times New Roman" w:eastAsia="MS Mincho" w:hAnsi="Times New Roman"/>
          <w:lang w:val="en-GB"/>
        </w:rPr>
        <w:fldChar w:fldCharType="begin">
          <w:fldData xml:space="preserve">PEVuZE5vdGU+PENpdGU+PEF1dGhvcj5KYXZhaWQ8L0F1dGhvcj48WWVhcj4yMDA2PC9ZZWFyPjxS
ZWNOdW0+NTMwNjwvUmVjTnVtPjxEaXNwbGF5VGV4dD5bMjhdPC9EaXNwbGF5VGV4dD48cmVjb3Jk
PjxyZWMtbnVtYmVyPjUzMDY8L3JlYy1udW1iZXI+PGZvcmVpZ24ta2V5cz48a2V5IGFwcD0iRU4i
IGRiLWlkPSJwMHcycjUwNWh2czIyMmVzc2R0dmZyZnhlcjl3MHNwZXNwOWUiIHRpbWVzdGFtcD0i
MTMzOTc1MjY0NiI+NTMwNjwva2V5PjwvZm9yZWlnbi1rZXlzPjxyZWYtdHlwZSBuYW1lPSJKb3Vy
bmFsIEFydGljbGUiPjE3PC9yZWYtdHlwZT48Y29udHJpYnV0b3JzPjxhdXRob3JzPjxhdXRob3I+
SmF2YWlkLCBNLiBLLjwvYXV0aG9yPjxhdXRob3I+TGVrYW13YXNhbSwgUy48L2F1dGhvcj48YXV0
aG9yPkNsYXJrLCBKLjwvYXV0aG9yPjxhdXRob3I+RGVubmlzb24sIEUuIE0uPC9hdXRob3I+PGF1
dGhvcj5TeWRkYWxsLCBILiBFLjwvYXV0aG9yPjxhdXRob3I+TG92ZXJpZGdlLCBOLjwvYXV0aG9y
PjxhdXRob3I+UmVldmUsIEouPC9hdXRob3I+PGF1dGhvcj5CZWNrLCBULiBKLjwvYXV0aG9yPjxh
dXRob3I+Q29vcGVyLCBDLjwvYXV0aG9yPjwvYXV0aG9ycz48L2NvbnRyaWJ1dG9ycz48YXV0aC1h
ZGRyZXNzPk1SQyBFcGlkZW1pb2xvZ3kgUmVzb3VyY2UgQ2VudHJlLCBVbml2ZXJzaXR5IG9mIFNv
dXRoYW1wdG9uLCBTb3V0aGFtcHRvbiBHZW5lcmFsIEhvc3BpdGFsLCBUcmVtb25hIFJvYWQsIFVu
aXRlZCBLaW5nZG9tPC9hdXRoLWFkZHJlc3M+PHRpdGxlcz48dGl0bGU+SW5mYW50IGdyb3d0aCBp
bmZsdWVuY2VzIHByb3hpbWFsIGZlbW9yYWwgZ2VvbWV0cnkgaW4gYWR1bHRob29kPC90aXRsZT48
c2Vjb25kYXJ5LXRpdGxlPkogQm9uZSBNaW5lciBSZXM8L3NlY29uZGFyeS10aXRsZT48L3RpdGxl
cz48cGVyaW9kaWNhbD48ZnVsbC10aXRsZT5KIEJvbmUgTWluZXIgUmVzPC9mdWxsLXRpdGxlPjwv
cGVyaW9kaWNhbD48cGFnZXM+NTA4LTUxMjwvcGFnZXM+PHZvbHVtZT4yMTwvdm9sdW1lPjxudW1i
ZXI+NDwvbnVtYmVyPjxyZXByaW50LWVkaXRpb24+Tk9UIElOIEZJTEU8L3JlcHJpbnQtZWRpdGlv
bj48a2V5d29yZHM+PGtleXdvcmQ+QWR1bHQ8L2tleXdvcmQ+PGtleXdvcmQ+QWdlZDwva2V5d29y
ZD48a2V5d29yZD5BZ2luZzwva2V5d29yZD48a2V5d29yZD5hbmFseXNpczwva2V5d29yZD48a2V5
d29yZD5hbmF0b215ICZhbXA7IGhpc3RvbG9neTwva2V5d29yZD48a2V5d29yZD5CaXJ0aCBXZWln
aHQ8L2tleXdvcmQ+PGtleXdvcmQ+Qm9keSBXZWlnaHQ8L2tleXdvcmQ+PGtleXdvcmQ+Ym9uZTwv
a2V5d29yZD48a2V5d29yZD5Cb25lIERlbnNpdHk8L2tleXdvcmQ+PGtleXdvcmQ+Qm9uZSBEZXZl
bG9wbWVudDwva2V5d29yZD48a2V5d29yZD5lcGlkZW1pb2xvZ3k8L2tleXdvcmQ+PGtleXdvcmQ+
RmVtYWxlPC9rZXl3b3JkPjxrZXl3b3JkPkZlbXVyPC9rZXl3b3JkPjxrZXl3b3JkPkZyYWN0dXJl
cyxCb25lPC9rZXl3b3JkPjxrZXl3b3JkPkdyZWF0IEJyaXRhaW48L2tleXdvcmQ+PGtleXdvcmQ+
R3Jvd3RoPC9rZXl3b3JkPjxrZXl3b3JkPmdyb3d0aCAmYW1wOyBkZXZlbG9wbWVudDwva2V5d29y
ZD48a2V5d29yZD5IaXA8L2tleXdvcmQ+PGtleXdvcmQ+SHVtYW5zPC9rZXl3b3JkPjxrZXl3b3Jk
PkluZmFudDwva2V5d29yZD48a2V5d29yZD5MZWFkPC9rZXl3b3JkPjxrZXl3b3JkPk1hbGU8L2tl
eXdvcmQ+PGtleXdvcmQ+bWV0aG9kczwva2V5d29yZD48a2V5d29yZD5NaWRkbGUgQWdlZDwva2V5
d29yZD48a2V5d29yZD5OZWNrPC9rZXl3b3JkPjxrZXl3b3JkPnBoeXNpb2xvZ3k8L2tleXdvcmQ+
PGtleXdvcmQ+UmVzZWFyY2ggU3VwcG9ydCxOb24tVS5TLkdvdiZhcG9zO3Q8L2tleXdvcmQ+PGtl
eXdvcmQ+Umlzazwva2V5d29yZD48a2V5d29yZD5TZXggQ2hhcmFjdGVyaXN0aWNzPC9rZXl3b3Jk
PjxrZXl3b3JkPlNvZnR3YXJlPC9rZXl3b3JkPjxrZXl3b3JkPlVuaXZlcnNpdGllczwva2V5d29y
ZD48a2V5d29yZD5Xb21lbjwva2V5d29yZD48L2tleXdvcmRzPjxkYXRlcz48eWVhcj4yMDA2PC95
ZWFyPjwvZGF0ZXM+PHVybHM+PHJlbGF0ZWQtdXJscz48dXJsPlBNOjE2NTk4MzY5PC91cmw+PC9y
ZWxhdGVkLXVybHM+PC91cmxzPjwvcmVjb3JkPjwvQ2l0ZT48L0VuZE5vdGU+
</w:fldData>
        </w:fldChar>
      </w:r>
      <w:r w:rsidR="00134395">
        <w:rPr>
          <w:rFonts w:ascii="Times New Roman" w:eastAsia="MS Mincho" w:hAnsi="Times New Roman"/>
          <w:lang w:val="en-GB"/>
        </w:rPr>
        <w:instrText xml:space="preserve"> ADDIN EN.CITE </w:instrText>
      </w:r>
      <w:r w:rsidR="00134395">
        <w:rPr>
          <w:rFonts w:ascii="Times New Roman" w:eastAsia="MS Mincho" w:hAnsi="Times New Roman"/>
          <w:lang w:val="en-GB"/>
        </w:rPr>
        <w:fldChar w:fldCharType="begin">
          <w:fldData xml:space="preserve">PEVuZE5vdGU+PENpdGU+PEF1dGhvcj5KYXZhaWQ8L0F1dGhvcj48WWVhcj4yMDA2PC9ZZWFyPjxS
ZWNOdW0+NTMwNjwvUmVjTnVtPjxEaXNwbGF5VGV4dD5bMjhdPC9EaXNwbGF5VGV4dD48cmVjb3Jk
PjxyZWMtbnVtYmVyPjUzMDY8L3JlYy1udW1iZXI+PGZvcmVpZ24ta2V5cz48a2V5IGFwcD0iRU4i
IGRiLWlkPSJwMHcycjUwNWh2czIyMmVzc2R0dmZyZnhlcjl3MHNwZXNwOWUiIHRpbWVzdGFtcD0i
MTMzOTc1MjY0NiI+NTMwNjwva2V5PjwvZm9yZWlnbi1rZXlzPjxyZWYtdHlwZSBuYW1lPSJKb3Vy
bmFsIEFydGljbGUiPjE3PC9yZWYtdHlwZT48Y29udHJpYnV0b3JzPjxhdXRob3JzPjxhdXRob3I+
SmF2YWlkLCBNLiBLLjwvYXV0aG9yPjxhdXRob3I+TGVrYW13YXNhbSwgUy48L2F1dGhvcj48YXV0
aG9yPkNsYXJrLCBKLjwvYXV0aG9yPjxhdXRob3I+RGVubmlzb24sIEUuIE0uPC9hdXRob3I+PGF1
dGhvcj5TeWRkYWxsLCBILiBFLjwvYXV0aG9yPjxhdXRob3I+TG92ZXJpZGdlLCBOLjwvYXV0aG9y
PjxhdXRob3I+UmVldmUsIEouPC9hdXRob3I+PGF1dGhvcj5CZWNrLCBULiBKLjwvYXV0aG9yPjxh
dXRob3I+Q29vcGVyLCBDLjwvYXV0aG9yPjwvYXV0aG9ycz48L2NvbnRyaWJ1dG9ycz48YXV0aC1h
ZGRyZXNzPk1SQyBFcGlkZW1pb2xvZ3kgUmVzb3VyY2UgQ2VudHJlLCBVbml2ZXJzaXR5IG9mIFNv
dXRoYW1wdG9uLCBTb3V0aGFtcHRvbiBHZW5lcmFsIEhvc3BpdGFsLCBUcmVtb25hIFJvYWQsIFVu
aXRlZCBLaW5nZG9tPC9hdXRoLWFkZHJlc3M+PHRpdGxlcz48dGl0bGU+SW5mYW50IGdyb3d0aCBp
bmZsdWVuY2VzIHByb3hpbWFsIGZlbW9yYWwgZ2VvbWV0cnkgaW4gYWR1bHRob29kPC90aXRsZT48
c2Vjb25kYXJ5LXRpdGxlPkogQm9uZSBNaW5lciBSZXM8L3NlY29uZGFyeS10aXRsZT48L3RpdGxl
cz48cGVyaW9kaWNhbD48ZnVsbC10aXRsZT5KIEJvbmUgTWluZXIgUmVzPC9mdWxsLXRpdGxlPjwv
cGVyaW9kaWNhbD48cGFnZXM+NTA4LTUxMjwvcGFnZXM+PHZvbHVtZT4yMTwvdm9sdW1lPjxudW1i
ZXI+NDwvbnVtYmVyPjxyZXByaW50LWVkaXRpb24+Tk9UIElOIEZJTEU8L3JlcHJpbnQtZWRpdGlv
bj48a2V5d29yZHM+PGtleXdvcmQ+QWR1bHQ8L2tleXdvcmQ+PGtleXdvcmQ+QWdlZDwva2V5d29y
ZD48a2V5d29yZD5BZ2luZzwva2V5d29yZD48a2V5d29yZD5hbmFseXNpczwva2V5d29yZD48a2V5
d29yZD5hbmF0b215ICZhbXA7IGhpc3RvbG9neTwva2V5d29yZD48a2V5d29yZD5CaXJ0aCBXZWln
aHQ8L2tleXdvcmQ+PGtleXdvcmQ+Qm9keSBXZWlnaHQ8L2tleXdvcmQ+PGtleXdvcmQ+Ym9uZTwv
a2V5d29yZD48a2V5d29yZD5Cb25lIERlbnNpdHk8L2tleXdvcmQ+PGtleXdvcmQ+Qm9uZSBEZXZl
bG9wbWVudDwva2V5d29yZD48a2V5d29yZD5lcGlkZW1pb2xvZ3k8L2tleXdvcmQ+PGtleXdvcmQ+
RmVtYWxlPC9rZXl3b3JkPjxrZXl3b3JkPkZlbXVyPC9rZXl3b3JkPjxrZXl3b3JkPkZyYWN0dXJl
cyxCb25lPC9rZXl3b3JkPjxrZXl3b3JkPkdyZWF0IEJyaXRhaW48L2tleXdvcmQ+PGtleXdvcmQ+
R3Jvd3RoPC9rZXl3b3JkPjxrZXl3b3JkPmdyb3d0aCAmYW1wOyBkZXZlbG9wbWVudDwva2V5d29y
ZD48a2V5d29yZD5IaXA8L2tleXdvcmQ+PGtleXdvcmQ+SHVtYW5zPC9rZXl3b3JkPjxrZXl3b3Jk
PkluZmFudDwva2V5d29yZD48a2V5d29yZD5MZWFkPC9rZXl3b3JkPjxrZXl3b3JkPk1hbGU8L2tl
eXdvcmQ+PGtleXdvcmQ+bWV0aG9kczwva2V5d29yZD48a2V5d29yZD5NaWRkbGUgQWdlZDwva2V5
d29yZD48a2V5d29yZD5OZWNrPC9rZXl3b3JkPjxrZXl3b3JkPnBoeXNpb2xvZ3k8L2tleXdvcmQ+
PGtleXdvcmQ+UmVzZWFyY2ggU3VwcG9ydCxOb24tVS5TLkdvdiZhcG9zO3Q8L2tleXdvcmQ+PGtl
eXdvcmQ+Umlzazwva2V5d29yZD48a2V5d29yZD5TZXggQ2hhcmFjdGVyaXN0aWNzPC9rZXl3b3Jk
PjxrZXl3b3JkPlNvZnR3YXJlPC9rZXl3b3JkPjxrZXl3b3JkPlVuaXZlcnNpdGllczwva2V5d29y
ZD48a2V5d29yZD5Xb21lbjwva2V5d29yZD48L2tleXdvcmRzPjxkYXRlcz48eWVhcj4yMDA2PC95
ZWFyPjwvZGF0ZXM+PHVybHM+PHJlbGF0ZWQtdXJscz48dXJsPlBNOjE2NTk4MzY5PC91cmw+PC9y
ZWxhdGVkLXVybHM+PC91cmxzPjwvcmVjb3JkPjwvQ2l0ZT48L0VuZE5vdGU+
</w:fldData>
        </w:fldChar>
      </w:r>
      <w:r w:rsidR="00134395">
        <w:rPr>
          <w:rFonts w:ascii="Times New Roman" w:eastAsia="MS Mincho" w:hAnsi="Times New Roman"/>
          <w:lang w:val="en-GB"/>
        </w:rPr>
        <w:instrText xml:space="preserve"> ADDIN EN.CITE.DATA </w:instrText>
      </w:r>
      <w:r w:rsidR="00134395">
        <w:rPr>
          <w:rFonts w:ascii="Times New Roman" w:eastAsia="MS Mincho" w:hAnsi="Times New Roman"/>
          <w:lang w:val="en-GB"/>
        </w:rPr>
      </w:r>
      <w:r w:rsidR="00134395">
        <w:rPr>
          <w:rFonts w:ascii="Times New Roman" w:eastAsia="MS Mincho" w:hAnsi="Times New Roman"/>
          <w:lang w:val="en-GB"/>
        </w:rPr>
        <w:fldChar w:fldCharType="end"/>
      </w:r>
      <w:r w:rsidR="005F5785" w:rsidRPr="005D3E4B">
        <w:rPr>
          <w:rFonts w:ascii="Times New Roman" w:eastAsia="MS Mincho" w:hAnsi="Times New Roman"/>
          <w:lang w:val="en-GB"/>
        </w:rPr>
      </w:r>
      <w:r w:rsidR="005F5785" w:rsidRPr="005D3E4B">
        <w:rPr>
          <w:rFonts w:ascii="Times New Roman" w:eastAsia="MS Mincho" w:hAnsi="Times New Roman"/>
          <w:lang w:val="en-GB"/>
        </w:rPr>
        <w:fldChar w:fldCharType="separate"/>
      </w:r>
      <w:r w:rsidR="00134395">
        <w:rPr>
          <w:rFonts w:ascii="Times New Roman" w:eastAsia="MS Mincho" w:hAnsi="Times New Roman"/>
          <w:noProof/>
          <w:lang w:val="en-GB"/>
        </w:rPr>
        <w:t>[28]</w:t>
      </w:r>
      <w:r w:rsidR="005F5785" w:rsidRPr="005D3E4B">
        <w:rPr>
          <w:rFonts w:ascii="Times New Roman" w:eastAsia="MS Mincho" w:hAnsi="Times New Roman"/>
          <w:lang w:val="en-GB"/>
        </w:rPr>
        <w:fldChar w:fldCharType="end"/>
      </w:r>
      <w:r w:rsidR="00287D52">
        <w:rPr>
          <w:rFonts w:ascii="Times New Roman" w:eastAsia="MS Mincho" w:hAnsi="Times New Roman"/>
          <w:lang w:val="en-GB"/>
        </w:rPr>
        <w:t>.</w:t>
      </w:r>
      <w:r w:rsidR="00BE46CF" w:rsidRPr="005D3E4B">
        <w:rPr>
          <w:rFonts w:ascii="Times New Roman" w:eastAsia="MS Mincho" w:hAnsi="Times New Roman"/>
          <w:lang w:val="en-GB"/>
        </w:rPr>
        <w:t xml:space="preserve"> Maternal vitamin D supplementation has now been shown in two randomised, placebo-controlled trials to lead to improved offspring bone mass</w:t>
      </w:r>
      <w:r w:rsidR="00917B69">
        <w:rPr>
          <w:rFonts w:ascii="Times New Roman" w:eastAsia="MS Mincho" w:hAnsi="Times New Roman"/>
          <w:lang w:val="en-GB"/>
        </w:rPr>
        <w:t xml:space="preserve"> </w:t>
      </w:r>
      <w:r w:rsidR="005F5785" w:rsidRPr="005D3E4B">
        <w:rPr>
          <w:rFonts w:ascii="Times New Roman" w:eastAsia="MS Mincho" w:hAnsi="Times New Roman"/>
          <w:lang w:val="en-GB"/>
        </w:rPr>
        <w:fldChar w:fldCharType="begin">
          <w:fldData xml:space="preserve">PEVuZE5vdGU+PENpdGU+PEF1dGhvcj5Db29wZXI8L0F1dGhvcj48WWVhcj4yMDE2PC9ZZWFyPjxS
ZWNOdW0+NzIwNjwvUmVjTnVtPjxEaXNwbGF5VGV4dD5bMjksIDMwXTwvRGlzcGxheVRleHQ+PHJl
Y29yZD48cmVjLW51bWJlcj43MjA2PC9yZWMtbnVtYmVyPjxmb3JlaWduLWtleXM+PGtleSBhcHA9
IkVOIiBkYi1pZD0icDB3MnI1MDVodnMyMjJlc3NkdHZmcmZ4ZXI5dzBzcGVzcDllIiB0aW1lc3Rh
bXA9IjE0NjMxMjM4OTgiPjcyMDY8L2tleT48L2ZvcmVpZ24ta2V5cz48cmVmLXR5cGUgbmFtZT0i
Sm91cm5hbCBBcnRpY2xlIj4xNzwvcmVmLXR5cGU+PGNvbnRyaWJ1dG9ycz48YXV0aG9ycz48YXV0
aG9yPkNvb3BlciwgQy48L2F1dGhvcj48YXV0aG9yPkhhcnZleSwgTi4gQy48L2F1dGhvcj48YXV0
aG9yPkJpc2hvcCwgTi4gSi48L2F1dGhvcj48YXV0aG9yPktlbm5lZHksIFMuPC9hdXRob3I+PGF1
dGhvcj5QYXBhZ2VvcmdoaW91LCBBLiBULjwvYXV0aG9yPjxhdXRob3I+U2Nob2VubWFrZXJzLCBJ
LjwvYXV0aG9yPjxhdXRob3I+RnJhc2VyLCBSLjwvYXV0aG9yPjxhdXRob3I+R2FuZGhpLCBTLiBW
LjwvYXV0aG9yPjxhdXRob3I+Q2FyciwgQS48L2F1dGhvcj48YXV0aG9yPkQmYXBvcztBbmdlbG8s
IFMuPC9hdXRob3I+PGF1dGhvcj5Dcm96aWVyLCBTLiBSLjwvYXV0aG9yPjxhdXRob3I+TW9vbiwg
Ui4gSi48L2F1dGhvcj48YXV0aG9yPkFyZGVuLCBOLiBLLjwvYXV0aG9yPjxhdXRob3I+RGVubmlz
b24sIEUuIE0uPC9hdXRob3I+PGF1dGhvcj5Hb2RmcmV5LCBLLiBNLjwvYXV0aG9yPjxhdXRob3I+
SW5za2lwLCBILiBNLjwvYXV0aG9yPjxhdXRob3I+UHJlbnRpY2UsIEEuPC9hdXRob3I+PGF1dGhv
cj5NdWdoYWwsIE0uIFouPC9hdXRob3I+PGF1dGhvcj5FYXN0ZWxsLCBSLjwvYXV0aG9yPjxhdXRo
b3I+UmVpZCwgRC4gTS48L2F1dGhvcj48YXV0aG9yPkphdmFpZCwgTS4gSy48L2F1dGhvcj48L2F1
dGhvcnM+PC9jb250cmlidXRvcnM+PGF1dGgtYWRkcmVzcz5NUkMgTGlmZWNvdXJzZSBFcGlkZW1p
b2xvZ3kgVW5pdCwgVW5pdmVyc2l0eSBvZiBTb3V0aGFtcHRvbiwgU291dGhhbXB0b24gR2VuZXJh
bCBIb3NwaXRhbCwgU291dGhhbXB0b24sIFVLOyBOSUhSIFNvdXRoYW1wdG9uIEJpb21lZGljYWwg
UmVzZWFyY2ggQ2VudHJlLCBVbml2ZXJzaXR5IG9mIFNvdXRoYW1wdG9uIGFuZCBVbml2ZXJzaXR5
IEhvc3BpdGFsIFNvdXRoYW1wdG9uIE5IUyBGb3VuZGF0aW9uIFRydXN0LCBTb3V0aGFtcHRvbiwg
VUs7IE94Zm9yZCBOSUhSIE11c2N1bG9za2VsZXRhbCBCaW9tZWRpY2FsIFJlc2VhcmNoIFVuaXQs
IE51ZmZpZWxkIERlcGFydG1lbnQgb2YgT3J0aG9wYWVkaWNzLCBSaGV1bWF0b2xvZ3kgYW5kIE11
c2N1bG9za2VsZXRhbCBTY2llbmNlcywgVGhlIEJvdG5hciBSZXNlYXJjaCBDZW50cmUsIFVuaXZl
cnNpdHkgb2YgT3hmb3JkLCBPeGZvcmQsIFVLLiBFbGVjdHJvbmljIGFkZHJlc3M6IGNjQG1yYy5z
b3Rvbi5hYy51ay4mI3hEO01SQyBMaWZlY291cnNlIEVwaWRlbWlvbG9neSBVbml0LCBVbml2ZXJz
aXR5IG9mIFNvdXRoYW1wdG9uLCBTb3V0aGFtcHRvbiBHZW5lcmFsIEhvc3BpdGFsLCBTb3V0aGFt
cHRvbiwgVUs7IE5JSFIgU291dGhhbXB0b24gQmlvbWVkaWNhbCBSZXNlYXJjaCBDZW50cmUsIFVu
aXZlcnNpdHkgb2YgU291dGhhbXB0b24gYW5kIFVuaXZlcnNpdHkgSG9zcGl0YWwgU291dGhhbXB0
b24gTkhTIEZvdW5kYXRpb24gVHJ1c3QsIFNvdXRoYW1wdG9uLCBVSy4mI3hEO0FjYWRlbWljIFVu
aXQgb2YgQ2hpbGQgSGVhbHRoLCBTaGVmZmllbGQgQ2hpbGRyZW4mYXBvcztzIEhvc3BpdGFsLCBV
bml2ZXJzaXR5IG9mIFNoZWZmaWVsZCwgU2hlZmZpZWxkLCBVSy4mI3hEO051ZmZpZWxkIERlcGFy
dG1lbnQgb2YgT2JzdGV0cmljcyBhbmQgR3luYWVjb2xvZ3ksIEpvaG4gUmFkY2xpZmZlIEhvc3Bp
dGFsLCBVbml2ZXJzaXR5IG9mIE94Zm9yZCwgT3hmb3JkLCBVSy4mI3hEO01SQyBIdW1hbiBOdXRy
aXRpb24gUmVzZWFyY2gsIEVsc2llIFdpZGRvd3NvbiBMYWJvcmF0b3J5LCBDYW1icmlkZ2UsIFVL
LiYjeEQ7U2hlZmZpZWxkIEhvc3BpdGFscyBOSFMgVHJ1c3QsIFVuaXZlcnNpdHkgb2YgU2hlZmZp
ZWxkLCBTaGVmZmllbGQsIFVLLiYjeEQ7T3hmb3JkIE5JSFIgTXVzY3Vsb3NrZWxldGFsIEJpb21l
ZGljYWwgUmVzZWFyY2ggVW5pdCwgTnVmZmllbGQgRGVwYXJ0bWVudCBvZiBPcnRob3BhZWRpY3Ms
IFJoZXVtYXRvbG9neSBhbmQgTXVzY3Vsb3NrZWxldGFsIFNjaWVuY2VzLCBUaGUgQm90bmFyIFJl
c2VhcmNoIENlbnRyZSwgVW5pdmVyc2l0eSBvZiBPeGZvcmQsIE94Zm9yZCwgVUsuJiN4RDtNUkMg
TGlmZWNvdXJzZSBFcGlkZW1pb2xvZ3kgVW5pdCwgVW5pdmVyc2l0eSBvZiBTb3V0aGFtcHRvbiwg
U291dGhhbXB0b24gR2VuZXJhbCBIb3NwaXRhbCwgU291dGhhbXB0b24sIFVLLiYjeEQ7RGVwYXJ0
bWVudCBvZiBQYWVkaWF0cmljIEVuZG9jcmlub2xvZ3ksIFJveWFsIE1hbmNoZXN0ZXIgQ2hpbGRy
ZW4mYXBvcztzIEhvc3BpdGFscywgTWFuY2hlc3RlciwgVUsuJiN4RDtBY2FkZW1pYyBVbml0IG9m
IEJvbmUgTWV0YWJvbGlzbSwgVW5pdmVyc2l0eSBvZiBTaGVmZmllbGQsIFNoZWZmaWVsZCwgVUsu
JiN4RDtTY2hvb2wgb2YgTWVkaWNpbmUgYW5kIERlbnRpc3RyeSwgTWVkaWNhbCBTY2hvb2wsIFVu
aXZlcnNpdHkgb2YgQWJlcmRlZW4sIEFiZXJkZWVuLCBVSy48L2F1dGgtYWRkcmVzcz48dGl0bGVz
Pjx0aXRsZT5NYXRlcm5hbCBnZXN0YXRpb25hbCB2aXRhbWluIEQgc3VwcGxlbWVudGF0aW9uIGFu
ZCBvZmZzcHJpbmcgYm9uZSBoZWFsdGggKE1BVklET1MpOiBhIG11bHRpY2VudHJlLCBkb3VibGUt
YmxpbmQsIHJhbmRvbWlzZWQgcGxhY2Viby1jb250cm9sbGVkIHRyaWFsPC90aXRsZT48c2Vjb25k
YXJ5LXRpdGxlPkxhbmNldCBEaWFiZXRlcyBFbmRvY3Jpbm9sPC9zZWNvbmRhcnktdGl0bGU+PGFs
dC10aXRsZT5UaGUgbGFuY2V0LiBEaWFiZXRlcyAmYW1wOyBlbmRvY3Jpbm9sb2d5PC9hbHQtdGl0
bGU+PC90aXRsZXM+PHBlcmlvZGljYWw+PGZ1bGwtdGl0bGU+TGFuY2V0IERpYWJldGVzIEVuZG9j
cmlub2w8L2Z1bGwtdGl0bGU+PGFiYnItMT5UaGUgbGFuY2V0LiBEaWFiZXRlcyAmYW1wOyBlbmRv
Y3Jpbm9sb2d5PC9hYmJyLTE+PC9wZXJpb2RpY2FsPjxhbHQtcGVyaW9kaWNhbD48ZnVsbC10aXRs
ZT5MYW5jZXQgRGlhYmV0ZXMgRW5kb2NyaW5vbDwvZnVsbC10aXRsZT48YWJici0xPlRoZSBsYW5j
ZXQuIERpYWJldGVzICZhbXA7IGVuZG9jcmlub2xvZ3k8L2FiYnItMT48L2FsdC1wZXJpb2RpY2Fs
PjxwYWdlcz4zOTMtNDAyPC9wYWdlcz48dm9sdW1lPjQ8L3ZvbHVtZT48bnVtYmVyPjU8L251bWJl
cj48ZWRpdGlvbj4yMDE2LzAzLzA2PC9lZGl0aW9uPjxkYXRlcz48eWVhcj4yMDE2PC95ZWFyPjxw
dWItZGF0ZXM+PGRhdGU+TWF5PC9kYXRlPjwvcHViLWRhdGVzPjwvZGF0ZXM+PGlzYm4+MjIxMy04
NTk1IChFbGVjdHJvbmljKTwvaXNibj48YWNjZXNzaW9uLW51bT4yNjk0NDQyMTwvYWNjZXNzaW9u
LW51bT48dXJscz48L3VybHM+PGN1c3RvbTI+UE1DNDg0Mzk2OTwvY3VzdG9tMj48Y3VzdG9tNj5F
bXM2NzQ4NTwvY3VzdG9tNj48ZWxlY3Ryb25pYy1yZXNvdXJjZS1udW0+MTAuMTAxNi9zMjIxMy04
NTg3KDE2KTAwMDQ0LTk8L2VsZWN0cm9uaWMtcmVzb3VyY2UtbnVtPjxyZW1vdGUtZGF0YWJhc2Ut
cHJvdmlkZXI+TkxNPC9yZW1vdGUtZGF0YWJhc2UtcHJvdmlkZXI+PGxhbmd1YWdlPmVuZzwvbGFu
Z3VhZ2U+PC9yZWNvcmQ+PC9DaXRlPjxDaXRlPjxBdXRob3I+QnJ1c3RhZDwvQXV0aG9yPjxZZWFy
PjIwMjA8L1llYXI+PFJlY051bT44MDQyPC9SZWNOdW0+PHJlY29yZD48cmVjLW51bWJlcj44MDQy
PC9yZWMtbnVtYmVyPjxmb3JlaWduLWtleXM+PGtleSBhcHA9IkVOIiBkYi1pZD0icDB3MnI1MDVo
dnMyMjJlc3NkdHZmcmZ4ZXI5dzBzcGVzcDllIiB0aW1lc3RhbXA9IjE2MDM3OTU5MTkiPjgwNDI8
L2tleT48L2ZvcmVpZ24ta2V5cz48cmVmLXR5cGUgbmFtZT0iSm91cm5hbCBBcnRpY2xlIj4xNzwv
cmVmLXR5cGU+PGNvbnRyaWJ1dG9ycz48YXV0aG9ycz48YXV0aG9yPkJydXN0YWQsIE4uPC9hdXRo
b3I+PGF1dGhvcj5HYXJsYW5kLCBKLjwvYXV0aG9yPjxhdXRob3I+VGhvcnNlbiwgSi48L2F1dGhv
cj48YXV0aG9yPlNldmVsc3RlZCwgQS48L2F1dGhvcj48YXV0aG9yPktyYWthdWVyLCBNLjwvYXV0
aG9yPjxhdXRob3I+VmluZGluZywgUi4gSy48L2F1dGhvcj48YXV0aG9yPlN0b2tob2xtLCBKLjwv
YXV0aG9yPjxhdXRob3I+QsO4bm5lbHlra2UsIEsuPC9hdXRob3I+PGF1dGhvcj5CaXNnYWFyZCwg
SC48L2F1dGhvcj48YXV0aG9yPkNoYXdlcywgQi4gTC48L2F1dGhvcj48L2F1dGhvcnM+PC9jb250
cmlidXRvcnM+PGF1dGgtYWRkcmVzcz5Db3BlbmhhZ2VuIFByb3NwZWN0aXZlIFN0dWRpZXMgb24g
QXN0aG1hIGluIENoaWxkaG9vZCwgSGVybGV2IGFuZCBHZW50b2Z0ZSBIb3NwaXRhbCwgVW5pdmVy
c2l0eSBvZiBDb3BlbmhhZ2VuLCBDb3BlbmhhZ2VuLCBEZW5tYXJrLiYjeEQ7RGVwYXJ0bWVudCBv
ZiBDbGluaWNhbCBQaHlzaW9sb2d5IGFuZCBOdWNsZWFyIE1lZGljaW5lLCBIZXJsZXYgYW5kIEdl
bnRvZnRlIEhvc3BpdGFsLCBVbml2ZXJzaXR5IG9mIENvcGVuaGFnZW4sIENvcGVuaGFnZW4sIERl
bm1hcmsuJiN4RDtEZXBhcnRtZW50IG9mIFBlZGlhdHJpY3MsIE5hZXN0dmVkIEhvc3BpdGFsLCBO
YWVzdHZlZCwgRGVubWFyay48L2F1dGgtYWRkcmVzcz48dGl0bGVzPjx0aXRsZT5FZmZlY3Qgb2Yg
SGlnaC1Eb3NlIHZzIFN0YW5kYXJkLURvc2UgVml0YW1pbiBEIFN1cHBsZW1lbnRhdGlvbiBpbiBQ
cmVnbmFuY3kgb24gQm9uZSBNaW5lcmFsaXphdGlvbiBpbiBPZmZzcHJpbmcgVW50aWwgQWdlIDYg
WWVhcnM6IEEgUHJlc3BlY2lmaWVkIFNlY29uZGFyeSBBbmFseXNpcyBvZiBhIERvdWJsZS1CbGlu
ZGVkLCBSYW5kb21pemVkIENsaW5pY2FsIFRyaWFsPC90aXRsZT48c2Vjb25kYXJ5LXRpdGxlPkpB
TUEgUGVkaWF0cjwvc2Vjb25kYXJ5LXRpdGxlPjwvdGl0bGVzPjxwZXJpb2RpY2FsPjxmdWxsLXRp
dGxlPkpBTUEgUGVkaWF0cjwvZnVsbC10aXRsZT48L3BlcmlvZGljYWw+PHBhZ2VzPjQxOS00Mjc8
L3BhZ2VzPjx2b2x1bWU+MTc0PC92b2x1bWU+PG51bWJlcj41PC9udW1iZXI+PGVkaXRpb24+MjAy
MC8wMi8yNTwvZWRpdGlvbj48ZGF0ZXM+PHllYXI+MjAyMDwveWVhcj48cHViLWRhdGVzPjxkYXRl
Pk1heSAxPC9kYXRlPjwvcHViLWRhdGVzPjwvZGF0ZXM+PGlzYm4+MjE2OC02MjAzIChQcmludCkm
I3hEOzIxNjgtNjIwMzwvaXNibj48YWNjZXNzaW9uLW51bT4zMjA5MTU0ODwvYWNjZXNzaW9uLW51
bT48dXJscz48L3VybHM+PGN1c3RvbTI+UE1DNzA0MjkxMjwvY3VzdG9tMj48ZWxlY3Ryb25pYy1y
ZXNvdXJjZS1udW0+MTAuMTAwMS9qYW1hcGVkaWF0cmljcy4yMDE5LjYwODM8L2VsZWN0cm9uaWMt
cmVzb3VyY2UtbnVtPjxyZW1vdGUtZGF0YWJhc2UtcHJvdmlkZXI+TkxNPC9yZW1vdGUtZGF0YWJh
c2UtcHJvdmlkZXI+PGxhbmd1YWdlPmVuZzwvbGFuZ3VhZ2U+PC9yZWNvcmQ+PC9DaXRlPjwvRW5k
Tm90ZT4A
</w:fldData>
        </w:fldChar>
      </w:r>
      <w:r w:rsidR="00134395">
        <w:rPr>
          <w:rFonts w:ascii="Times New Roman" w:eastAsia="MS Mincho" w:hAnsi="Times New Roman"/>
          <w:lang w:val="en-GB"/>
        </w:rPr>
        <w:instrText xml:space="preserve"> ADDIN EN.CITE </w:instrText>
      </w:r>
      <w:r w:rsidR="00134395">
        <w:rPr>
          <w:rFonts w:ascii="Times New Roman" w:eastAsia="MS Mincho" w:hAnsi="Times New Roman"/>
          <w:lang w:val="en-GB"/>
        </w:rPr>
        <w:fldChar w:fldCharType="begin">
          <w:fldData xml:space="preserve">PEVuZE5vdGU+PENpdGU+PEF1dGhvcj5Db29wZXI8L0F1dGhvcj48WWVhcj4yMDE2PC9ZZWFyPjxS
ZWNOdW0+NzIwNjwvUmVjTnVtPjxEaXNwbGF5VGV4dD5bMjksIDMwXTwvRGlzcGxheVRleHQ+PHJl
Y29yZD48cmVjLW51bWJlcj43MjA2PC9yZWMtbnVtYmVyPjxmb3JlaWduLWtleXM+PGtleSBhcHA9
IkVOIiBkYi1pZD0icDB3MnI1MDVodnMyMjJlc3NkdHZmcmZ4ZXI5dzBzcGVzcDllIiB0aW1lc3Rh
bXA9IjE0NjMxMjM4OTgiPjcyMDY8L2tleT48L2ZvcmVpZ24ta2V5cz48cmVmLXR5cGUgbmFtZT0i
Sm91cm5hbCBBcnRpY2xlIj4xNzwvcmVmLXR5cGU+PGNvbnRyaWJ1dG9ycz48YXV0aG9ycz48YXV0
aG9yPkNvb3BlciwgQy48L2F1dGhvcj48YXV0aG9yPkhhcnZleSwgTi4gQy48L2F1dGhvcj48YXV0
aG9yPkJpc2hvcCwgTi4gSi48L2F1dGhvcj48YXV0aG9yPktlbm5lZHksIFMuPC9hdXRob3I+PGF1
dGhvcj5QYXBhZ2VvcmdoaW91LCBBLiBULjwvYXV0aG9yPjxhdXRob3I+U2Nob2VubWFrZXJzLCBJ
LjwvYXV0aG9yPjxhdXRob3I+RnJhc2VyLCBSLjwvYXV0aG9yPjxhdXRob3I+R2FuZGhpLCBTLiBW
LjwvYXV0aG9yPjxhdXRob3I+Q2FyciwgQS48L2F1dGhvcj48YXV0aG9yPkQmYXBvcztBbmdlbG8s
IFMuPC9hdXRob3I+PGF1dGhvcj5Dcm96aWVyLCBTLiBSLjwvYXV0aG9yPjxhdXRob3I+TW9vbiwg
Ui4gSi48L2F1dGhvcj48YXV0aG9yPkFyZGVuLCBOLiBLLjwvYXV0aG9yPjxhdXRob3I+RGVubmlz
b24sIEUuIE0uPC9hdXRob3I+PGF1dGhvcj5Hb2RmcmV5LCBLLiBNLjwvYXV0aG9yPjxhdXRob3I+
SW5za2lwLCBILiBNLjwvYXV0aG9yPjxhdXRob3I+UHJlbnRpY2UsIEEuPC9hdXRob3I+PGF1dGhv
cj5NdWdoYWwsIE0uIFouPC9hdXRob3I+PGF1dGhvcj5FYXN0ZWxsLCBSLjwvYXV0aG9yPjxhdXRo
b3I+UmVpZCwgRC4gTS48L2F1dGhvcj48YXV0aG9yPkphdmFpZCwgTS4gSy48L2F1dGhvcj48L2F1
dGhvcnM+PC9jb250cmlidXRvcnM+PGF1dGgtYWRkcmVzcz5NUkMgTGlmZWNvdXJzZSBFcGlkZW1p
b2xvZ3kgVW5pdCwgVW5pdmVyc2l0eSBvZiBTb3V0aGFtcHRvbiwgU291dGhhbXB0b24gR2VuZXJh
bCBIb3NwaXRhbCwgU291dGhhbXB0b24sIFVLOyBOSUhSIFNvdXRoYW1wdG9uIEJpb21lZGljYWwg
UmVzZWFyY2ggQ2VudHJlLCBVbml2ZXJzaXR5IG9mIFNvdXRoYW1wdG9uIGFuZCBVbml2ZXJzaXR5
IEhvc3BpdGFsIFNvdXRoYW1wdG9uIE5IUyBGb3VuZGF0aW9uIFRydXN0LCBTb3V0aGFtcHRvbiwg
VUs7IE94Zm9yZCBOSUhSIE11c2N1bG9za2VsZXRhbCBCaW9tZWRpY2FsIFJlc2VhcmNoIFVuaXQs
IE51ZmZpZWxkIERlcGFydG1lbnQgb2YgT3J0aG9wYWVkaWNzLCBSaGV1bWF0b2xvZ3kgYW5kIE11
c2N1bG9za2VsZXRhbCBTY2llbmNlcywgVGhlIEJvdG5hciBSZXNlYXJjaCBDZW50cmUsIFVuaXZl
cnNpdHkgb2YgT3hmb3JkLCBPeGZvcmQsIFVLLiBFbGVjdHJvbmljIGFkZHJlc3M6IGNjQG1yYy5z
b3Rvbi5hYy51ay4mI3hEO01SQyBMaWZlY291cnNlIEVwaWRlbWlvbG9neSBVbml0LCBVbml2ZXJz
aXR5IG9mIFNvdXRoYW1wdG9uLCBTb3V0aGFtcHRvbiBHZW5lcmFsIEhvc3BpdGFsLCBTb3V0aGFt
cHRvbiwgVUs7IE5JSFIgU291dGhhbXB0b24gQmlvbWVkaWNhbCBSZXNlYXJjaCBDZW50cmUsIFVu
aXZlcnNpdHkgb2YgU291dGhhbXB0b24gYW5kIFVuaXZlcnNpdHkgSG9zcGl0YWwgU291dGhhbXB0
b24gTkhTIEZvdW5kYXRpb24gVHJ1c3QsIFNvdXRoYW1wdG9uLCBVSy4mI3hEO0FjYWRlbWljIFVu
aXQgb2YgQ2hpbGQgSGVhbHRoLCBTaGVmZmllbGQgQ2hpbGRyZW4mYXBvcztzIEhvc3BpdGFsLCBV
bml2ZXJzaXR5IG9mIFNoZWZmaWVsZCwgU2hlZmZpZWxkLCBVSy4mI3hEO051ZmZpZWxkIERlcGFy
dG1lbnQgb2YgT2JzdGV0cmljcyBhbmQgR3luYWVjb2xvZ3ksIEpvaG4gUmFkY2xpZmZlIEhvc3Bp
dGFsLCBVbml2ZXJzaXR5IG9mIE94Zm9yZCwgT3hmb3JkLCBVSy4mI3hEO01SQyBIdW1hbiBOdXRy
aXRpb24gUmVzZWFyY2gsIEVsc2llIFdpZGRvd3NvbiBMYWJvcmF0b3J5LCBDYW1icmlkZ2UsIFVL
LiYjeEQ7U2hlZmZpZWxkIEhvc3BpdGFscyBOSFMgVHJ1c3QsIFVuaXZlcnNpdHkgb2YgU2hlZmZp
ZWxkLCBTaGVmZmllbGQsIFVLLiYjeEQ7T3hmb3JkIE5JSFIgTXVzY3Vsb3NrZWxldGFsIEJpb21l
ZGljYWwgUmVzZWFyY2ggVW5pdCwgTnVmZmllbGQgRGVwYXJ0bWVudCBvZiBPcnRob3BhZWRpY3Ms
IFJoZXVtYXRvbG9neSBhbmQgTXVzY3Vsb3NrZWxldGFsIFNjaWVuY2VzLCBUaGUgQm90bmFyIFJl
c2VhcmNoIENlbnRyZSwgVW5pdmVyc2l0eSBvZiBPeGZvcmQsIE94Zm9yZCwgVUsuJiN4RDtNUkMg
TGlmZWNvdXJzZSBFcGlkZW1pb2xvZ3kgVW5pdCwgVW5pdmVyc2l0eSBvZiBTb3V0aGFtcHRvbiwg
U291dGhhbXB0b24gR2VuZXJhbCBIb3NwaXRhbCwgU291dGhhbXB0b24sIFVLLiYjeEQ7RGVwYXJ0
bWVudCBvZiBQYWVkaWF0cmljIEVuZG9jcmlub2xvZ3ksIFJveWFsIE1hbmNoZXN0ZXIgQ2hpbGRy
ZW4mYXBvcztzIEhvc3BpdGFscywgTWFuY2hlc3RlciwgVUsuJiN4RDtBY2FkZW1pYyBVbml0IG9m
IEJvbmUgTWV0YWJvbGlzbSwgVW5pdmVyc2l0eSBvZiBTaGVmZmllbGQsIFNoZWZmaWVsZCwgVUsu
JiN4RDtTY2hvb2wgb2YgTWVkaWNpbmUgYW5kIERlbnRpc3RyeSwgTWVkaWNhbCBTY2hvb2wsIFVu
aXZlcnNpdHkgb2YgQWJlcmRlZW4sIEFiZXJkZWVuLCBVSy48L2F1dGgtYWRkcmVzcz48dGl0bGVz
Pjx0aXRsZT5NYXRlcm5hbCBnZXN0YXRpb25hbCB2aXRhbWluIEQgc3VwcGxlbWVudGF0aW9uIGFu
ZCBvZmZzcHJpbmcgYm9uZSBoZWFsdGggKE1BVklET1MpOiBhIG11bHRpY2VudHJlLCBkb3VibGUt
YmxpbmQsIHJhbmRvbWlzZWQgcGxhY2Viby1jb250cm9sbGVkIHRyaWFsPC90aXRsZT48c2Vjb25k
YXJ5LXRpdGxlPkxhbmNldCBEaWFiZXRlcyBFbmRvY3Jpbm9sPC9zZWNvbmRhcnktdGl0bGU+PGFs
dC10aXRsZT5UaGUgbGFuY2V0LiBEaWFiZXRlcyAmYW1wOyBlbmRvY3Jpbm9sb2d5PC9hbHQtdGl0
bGU+PC90aXRsZXM+PHBlcmlvZGljYWw+PGZ1bGwtdGl0bGU+TGFuY2V0IERpYWJldGVzIEVuZG9j
cmlub2w8L2Z1bGwtdGl0bGU+PGFiYnItMT5UaGUgbGFuY2V0LiBEaWFiZXRlcyAmYW1wOyBlbmRv
Y3Jpbm9sb2d5PC9hYmJyLTE+PC9wZXJpb2RpY2FsPjxhbHQtcGVyaW9kaWNhbD48ZnVsbC10aXRs
ZT5MYW5jZXQgRGlhYmV0ZXMgRW5kb2NyaW5vbDwvZnVsbC10aXRsZT48YWJici0xPlRoZSBsYW5j
ZXQuIERpYWJldGVzICZhbXA7IGVuZG9jcmlub2xvZ3k8L2FiYnItMT48L2FsdC1wZXJpb2RpY2Fs
PjxwYWdlcz4zOTMtNDAyPC9wYWdlcz48dm9sdW1lPjQ8L3ZvbHVtZT48bnVtYmVyPjU8L251bWJl
cj48ZWRpdGlvbj4yMDE2LzAzLzA2PC9lZGl0aW9uPjxkYXRlcz48eWVhcj4yMDE2PC95ZWFyPjxw
dWItZGF0ZXM+PGRhdGU+TWF5PC9kYXRlPjwvcHViLWRhdGVzPjwvZGF0ZXM+PGlzYm4+MjIxMy04
NTk1IChFbGVjdHJvbmljKTwvaXNibj48YWNjZXNzaW9uLW51bT4yNjk0NDQyMTwvYWNjZXNzaW9u
LW51bT48dXJscz48L3VybHM+PGN1c3RvbTI+UE1DNDg0Mzk2OTwvY3VzdG9tMj48Y3VzdG9tNj5F
bXM2NzQ4NTwvY3VzdG9tNj48ZWxlY3Ryb25pYy1yZXNvdXJjZS1udW0+MTAuMTAxNi9zMjIxMy04
NTg3KDE2KTAwMDQ0LTk8L2VsZWN0cm9uaWMtcmVzb3VyY2UtbnVtPjxyZW1vdGUtZGF0YWJhc2Ut
cHJvdmlkZXI+TkxNPC9yZW1vdGUtZGF0YWJhc2UtcHJvdmlkZXI+PGxhbmd1YWdlPmVuZzwvbGFu
Z3VhZ2U+PC9yZWNvcmQ+PC9DaXRlPjxDaXRlPjxBdXRob3I+QnJ1c3RhZDwvQXV0aG9yPjxZZWFy
PjIwMjA8L1llYXI+PFJlY051bT44MDQyPC9SZWNOdW0+PHJlY29yZD48cmVjLW51bWJlcj44MDQy
PC9yZWMtbnVtYmVyPjxmb3JlaWduLWtleXM+PGtleSBhcHA9IkVOIiBkYi1pZD0icDB3MnI1MDVo
dnMyMjJlc3NkdHZmcmZ4ZXI5dzBzcGVzcDllIiB0aW1lc3RhbXA9IjE2MDM3OTU5MTkiPjgwNDI8
L2tleT48L2ZvcmVpZ24ta2V5cz48cmVmLXR5cGUgbmFtZT0iSm91cm5hbCBBcnRpY2xlIj4xNzwv
cmVmLXR5cGU+PGNvbnRyaWJ1dG9ycz48YXV0aG9ycz48YXV0aG9yPkJydXN0YWQsIE4uPC9hdXRo
b3I+PGF1dGhvcj5HYXJsYW5kLCBKLjwvYXV0aG9yPjxhdXRob3I+VGhvcnNlbiwgSi48L2F1dGhv
cj48YXV0aG9yPlNldmVsc3RlZCwgQS48L2F1dGhvcj48YXV0aG9yPktyYWthdWVyLCBNLjwvYXV0
aG9yPjxhdXRob3I+VmluZGluZywgUi4gSy48L2F1dGhvcj48YXV0aG9yPlN0b2tob2xtLCBKLjwv
YXV0aG9yPjxhdXRob3I+QsO4bm5lbHlra2UsIEsuPC9hdXRob3I+PGF1dGhvcj5CaXNnYWFyZCwg
SC48L2F1dGhvcj48YXV0aG9yPkNoYXdlcywgQi4gTC48L2F1dGhvcj48L2F1dGhvcnM+PC9jb250
cmlidXRvcnM+PGF1dGgtYWRkcmVzcz5Db3BlbmhhZ2VuIFByb3NwZWN0aXZlIFN0dWRpZXMgb24g
QXN0aG1hIGluIENoaWxkaG9vZCwgSGVybGV2IGFuZCBHZW50b2Z0ZSBIb3NwaXRhbCwgVW5pdmVy
c2l0eSBvZiBDb3BlbmhhZ2VuLCBDb3BlbmhhZ2VuLCBEZW5tYXJrLiYjeEQ7RGVwYXJ0bWVudCBv
ZiBDbGluaWNhbCBQaHlzaW9sb2d5IGFuZCBOdWNsZWFyIE1lZGljaW5lLCBIZXJsZXYgYW5kIEdl
bnRvZnRlIEhvc3BpdGFsLCBVbml2ZXJzaXR5IG9mIENvcGVuaGFnZW4sIENvcGVuaGFnZW4sIERl
bm1hcmsuJiN4RDtEZXBhcnRtZW50IG9mIFBlZGlhdHJpY3MsIE5hZXN0dmVkIEhvc3BpdGFsLCBO
YWVzdHZlZCwgRGVubWFyay48L2F1dGgtYWRkcmVzcz48dGl0bGVzPjx0aXRsZT5FZmZlY3Qgb2Yg
SGlnaC1Eb3NlIHZzIFN0YW5kYXJkLURvc2UgVml0YW1pbiBEIFN1cHBsZW1lbnRhdGlvbiBpbiBQ
cmVnbmFuY3kgb24gQm9uZSBNaW5lcmFsaXphdGlvbiBpbiBPZmZzcHJpbmcgVW50aWwgQWdlIDYg
WWVhcnM6IEEgUHJlc3BlY2lmaWVkIFNlY29uZGFyeSBBbmFseXNpcyBvZiBhIERvdWJsZS1CbGlu
ZGVkLCBSYW5kb21pemVkIENsaW5pY2FsIFRyaWFsPC90aXRsZT48c2Vjb25kYXJ5LXRpdGxlPkpB
TUEgUGVkaWF0cjwvc2Vjb25kYXJ5LXRpdGxlPjwvdGl0bGVzPjxwZXJpb2RpY2FsPjxmdWxsLXRp
dGxlPkpBTUEgUGVkaWF0cjwvZnVsbC10aXRsZT48L3BlcmlvZGljYWw+PHBhZ2VzPjQxOS00Mjc8
L3BhZ2VzPjx2b2x1bWU+MTc0PC92b2x1bWU+PG51bWJlcj41PC9udW1iZXI+PGVkaXRpb24+MjAy
MC8wMi8yNTwvZWRpdGlvbj48ZGF0ZXM+PHllYXI+MjAyMDwveWVhcj48cHViLWRhdGVzPjxkYXRl
Pk1heSAxPC9kYXRlPjwvcHViLWRhdGVzPjwvZGF0ZXM+PGlzYm4+MjE2OC02MjAzIChQcmludCkm
I3hEOzIxNjgtNjIwMzwvaXNibj48YWNjZXNzaW9uLW51bT4zMjA5MTU0ODwvYWNjZXNzaW9uLW51
bT48dXJscz48L3VybHM+PGN1c3RvbTI+UE1DNzA0MjkxMjwvY3VzdG9tMj48ZWxlY3Ryb25pYy1y
ZXNvdXJjZS1udW0+MTAuMTAwMS9qYW1hcGVkaWF0cmljcy4yMDE5LjYwODM8L2VsZWN0cm9uaWMt
cmVzb3VyY2UtbnVtPjxyZW1vdGUtZGF0YWJhc2UtcHJvdmlkZXI+TkxNPC9yZW1vdGUtZGF0YWJh
c2UtcHJvdmlkZXI+PGxhbmd1YWdlPmVuZzwvbGFuZ3VhZ2U+PC9yZWNvcmQ+PC9DaXRlPjwvRW5k
Tm90ZT4A
</w:fldData>
        </w:fldChar>
      </w:r>
      <w:r w:rsidR="00134395">
        <w:rPr>
          <w:rFonts w:ascii="Times New Roman" w:eastAsia="MS Mincho" w:hAnsi="Times New Roman"/>
          <w:lang w:val="en-GB"/>
        </w:rPr>
        <w:instrText xml:space="preserve"> ADDIN EN.CITE.DATA </w:instrText>
      </w:r>
      <w:r w:rsidR="00134395">
        <w:rPr>
          <w:rFonts w:ascii="Times New Roman" w:eastAsia="MS Mincho" w:hAnsi="Times New Roman"/>
          <w:lang w:val="en-GB"/>
        </w:rPr>
      </w:r>
      <w:r w:rsidR="00134395">
        <w:rPr>
          <w:rFonts w:ascii="Times New Roman" w:eastAsia="MS Mincho" w:hAnsi="Times New Roman"/>
          <w:lang w:val="en-GB"/>
        </w:rPr>
        <w:fldChar w:fldCharType="end"/>
      </w:r>
      <w:r w:rsidR="005F5785" w:rsidRPr="005D3E4B">
        <w:rPr>
          <w:rFonts w:ascii="Times New Roman" w:eastAsia="MS Mincho" w:hAnsi="Times New Roman"/>
          <w:lang w:val="en-GB"/>
        </w:rPr>
      </w:r>
      <w:r w:rsidR="005F5785" w:rsidRPr="005D3E4B">
        <w:rPr>
          <w:rFonts w:ascii="Times New Roman" w:eastAsia="MS Mincho" w:hAnsi="Times New Roman"/>
          <w:lang w:val="en-GB"/>
        </w:rPr>
        <w:fldChar w:fldCharType="separate"/>
      </w:r>
      <w:r w:rsidR="00134395">
        <w:rPr>
          <w:rFonts w:ascii="Times New Roman" w:eastAsia="MS Mincho" w:hAnsi="Times New Roman"/>
          <w:noProof/>
          <w:lang w:val="en-GB"/>
        </w:rPr>
        <w:t>[29, 30]</w:t>
      </w:r>
      <w:r w:rsidR="005F5785" w:rsidRPr="005D3E4B">
        <w:rPr>
          <w:rFonts w:ascii="Times New Roman" w:eastAsia="MS Mincho" w:hAnsi="Times New Roman"/>
          <w:lang w:val="en-GB"/>
        </w:rPr>
        <w:fldChar w:fldCharType="end"/>
      </w:r>
      <w:r w:rsidR="00D77776">
        <w:rPr>
          <w:rFonts w:ascii="Times New Roman" w:eastAsia="MS Mincho" w:hAnsi="Times New Roman"/>
          <w:lang w:val="en-GB"/>
        </w:rPr>
        <w:t>, and process of, and barriers to, implementation of this intervention explored</w:t>
      </w:r>
      <w:r w:rsidR="00F96FC7">
        <w:rPr>
          <w:rFonts w:ascii="Times New Roman" w:eastAsia="MS Mincho" w:hAnsi="Times New Roman"/>
          <w:lang w:val="en-GB"/>
        </w:rPr>
        <w:t xml:space="preserve"> </w:t>
      </w:r>
      <w:r w:rsidR="00D77776">
        <w:rPr>
          <w:rFonts w:ascii="Times New Roman" w:eastAsia="MS Mincho" w:hAnsi="Times New Roman"/>
          <w:lang w:val="en-GB"/>
        </w:rPr>
        <w:fldChar w:fldCharType="begin">
          <w:fldData xml:space="preserve">PEVuZE5vdGU+PENpdGU+PEF1dGhvcj5CYXJrZXI8L0F1dGhvcj48WWVhcj4yMDE2PC9ZZWFyPjxS
ZWNOdW0+NzI4ODwvUmVjTnVtPjxEaXNwbGF5VGV4dD5bMzFdPC9EaXNwbGF5VGV4dD48cmVjb3Jk
PjxyZWMtbnVtYmVyPjcyODg8L3JlYy1udW1iZXI+PGZvcmVpZ24ta2V5cz48a2V5IGFwcD0iRU4i
IGRiLWlkPSJwMHcycjUwNWh2czIyMmVzc2R0dmZyZnhlcjl3MHNwZXNwOWUiIHRpbWVzdGFtcD0i
MTQ3MzIzNjg5MyI+NzI4ODwva2V5PjwvZm9yZWlnbi1rZXlzPjxyZWYtdHlwZSBuYW1lPSJKb3Vy
bmFsIEFydGljbGUiPjE3PC9yZWYtdHlwZT48Y29udHJpYnV0b3JzPjxhdXRob3JzPjxhdXRob3I+
QmFya2VyLCBNLjwvYXV0aG9yPjxhdXRob3I+RCZhcG9zO0FuZ2VsbywgUy48L2F1dGhvcj48YXV0
aG9yPk50YW5pLCBHLjwvYXV0aG9yPjxhdXRob3I+TGF3cmVuY2UsIFcuPC9hdXRob3I+PGF1dGhv
cj5CYWlyZCwgSi48L2F1dGhvcj48YXV0aG9yPkphcm1hbiwgTS48L2F1dGhvcj48YXV0aG9yPlZv
Z2VsLCBDLjwvYXV0aG9yPjxhdXRob3I+SW5za2lwLCBILjwvYXV0aG9yPjxhdXRob3I+Q29vcGVy
LCBDLjwvYXV0aG9yPjxhdXRob3I+SGFydmV5LCBOLiBDLjwvYXV0aG9yPjwvYXV0aG9ycz48L2Nv
bnRyaWJ1dG9ycz48YXV0aC1hZGRyZXNzPk1SQyBMaWZlY291cnNlIEVwaWRlbWlvbG9neSBVbml0
LCBTb3V0aGFtcHRvbiBHZW5lcmFsIEhvc3BpdGFsLCBVbml2ZXJzaXR5IG9mIFNvdXRoYW1wdG9u
LCBTb3V0aGFtcHRvbiwgU08xNiA2WUQsIFVLLiBtZWJAbXJjLnNvdG9uLmFjLnVrLiYjeEQ7TklI
UiBTb3V0aGFtcHRvbiBCaW9tZWRpY2FsIFJlc2VhcmNoIENlbnRyZSwgVW5pdmVyc2l0eSBIb3Nw
aXRhbCBTb3V0aGFtcHRvbiBOSFMgRm91bmRhdGlvbiBUcnVzdCwgVW5pdmVyc2l0eSBvZiBTb3V0
aGFtcHRvbiwgU291dGhhbXB0b24sIFVLLiBtZWJAbXJjLnNvdG9uLmFjLnVrLiYjeEQ7TVJDIExp
ZmVjb3Vyc2UgRXBpZGVtaW9sb2d5IFVuaXQsIFNvdXRoYW1wdG9uIEdlbmVyYWwgSG9zcGl0YWws
IFVuaXZlcnNpdHkgb2YgU291dGhhbXB0b24sIFNvdXRoYW1wdG9uLCBTTzE2IDZZRCwgVUsuJiN4
RDtOSUhSIFNvdXRoYW1wdG9uIEJpb21lZGljYWwgUmVzZWFyY2ggQ2VudHJlLCBVbml2ZXJzaXR5
IEhvc3BpdGFsIFNvdXRoYW1wdG9uIE5IUyBGb3VuZGF0aW9uIFRydXN0LCBVbml2ZXJzaXR5IG9m
IFNvdXRoYW1wdG9uLCBTb3V0aGFtcHRvbiwgVUsuJiN4RDtMaSBLYSBTaGluZyBDZW50cmUgZm9y
IEhlYWx0aCBSZXNlYXJjaCBJbm5vdmF0aW9uLCBEZXBhcnRtZW50IG9mIEFncmljdWx0dXJlLCBG
b29kIGFuZCBOdXRyaXRpb25hbCBTY2llbmNlLCBVbml2ZXJzaXR5IG9mIEFsYmVydGEsIEVkbW9u
dG9uLCBDYW5hZGEuJiN4RDtOSUhSIE11c2N1bG9za2VsZXRhbCBCaW9tZWRpY2FsIFJlc2VhcmNo
IFVuaXQsIE51ZmZpZWxkIERlcGFydG1lbnQgb2YgT3J0aG9wYWVkaWNzLCBSaGV1bWF0b2xvZ3kg
YW5kIE11c2N1bG9za2VsZXRhbCBTY2llbmNlcywgVGhlIEJvdG5hciBSZXNlYXJjaCBDZW50cmUs
IFVuaXZlcnNpdHkgb2YgT3hmb3JkLCBPeGZvcmQsIFVLLjwvYXV0aC1hZGRyZXNzPjx0aXRsZXM+
PHRpdGxlPlRoZSByZWxhdGlvbnNoaXAgYmV0d2VlbiBtYXRlcm5hbCBzZWxmLWVmZmljYWN5LCBj
b21wbGlhbmNlIGFuZCBvdXRjb21lIGluIGEgdHJpYWwgb2Ygdml0YW1pbiBEIHN1cHBsZW1lbnRh
dGlvbiBpbiBwcmVnbmFuY3k8L3RpdGxlPjxzZWNvbmRhcnktdGl0bGU+T3N0ZW9wb3JvcyBJbnQ8
L3NlY29uZGFyeS10aXRsZT48YWx0LXRpdGxlPk9zdGVvcG9yb3NpcyBpbnRlcm5hdGlvbmFsIDog
YSBqb3VybmFsIGVzdGFibGlzaGVkIGFzIHJlc3VsdCBvZiBjb29wZXJhdGlvbiBiZXR3ZWVuIHRo
ZSBFdXJvcGVhbiBGb3VuZGF0aW9uIGZvciBPc3Rlb3Bvcm9zaXMgYW5kIHRoZSBOYXRpb25hbCBP
c3Rlb3Bvcm9zaXMgRm91bmRhdGlvbiBvZiB0aGUgVVNBPC9hbHQtdGl0bGU+PC90aXRsZXM+PHBl
cmlvZGljYWw+PGZ1bGwtdGl0bGU+T3N0ZW9wb3JvcyBJbnQ8L2Z1bGwtdGl0bGU+PC9wZXJpb2Rp
Y2FsPjxlZGl0aW9uPjIwMTYvMDgvMjQ8L2VkaXRpb24+PGRhdGVzPjx5ZWFyPjIwMTY8L3llYXI+
PHB1Yi1kYXRlcz48ZGF0ZT5BdWcgMjI8L2RhdGU+PC9wdWItZGF0ZXM+PC9kYXRlcz48aXNibj4x
NDMzLTI5NjUgKEVsZWN0cm9uaWMpJiN4RDswOTM3LTk0MVggKExpbmtpbmcpPC9pc2JuPjxhY2Nl
c3Npb24tbnVtPjI3NTQ5MzA5PC9hY2Nlc3Npb24tbnVtPjx1cmxzPjwvdXJscz48ZWxlY3Ryb25p
Yy1yZXNvdXJjZS1udW0+MTAuMTAwNy9zMDAxOTgtMDE2LTM3MjEtNTwvZWxlY3Ryb25pYy1yZXNv
dXJjZS1udW0+PHJlbW90ZS1kYXRhYmFzZS1wcm92aWRlcj5OTE08L3JlbW90ZS1kYXRhYmFzZS1w
cm92aWRlcj48bGFuZ3VhZ2U+RW5nPC9sYW5ndWFnZT48L3JlY29yZD48L0NpdGU+PC9FbmROb3Rl
Pn==
</w:fldData>
        </w:fldChar>
      </w:r>
      <w:r w:rsidR="00134395">
        <w:rPr>
          <w:rFonts w:ascii="Times New Roman" w:eastAsia="MS Mincho" w:hAnsi="Times New Roman"/>
          <w:lang w:val="en-GB"/>
        </w:rPr>
        <w:instrText xml:space="preserve"> ADDIN EN.CITE </w:instrText>
      </w:r>
      <w:r w:rsidR="00134395">
        <w:rPr>
          <w:rFonts w:ascii="Times New Roman" w:eastAsia="MS Mincho" w:hAnsi="Times New Roman"/>
          <w:lang w:val="en-GB"/>
        </w:rPr>
        <w:fldChar w:fldCharType="begin">
          <w:fldData xml:space="preserve">PEVuZE5vdGU+PENpdGU+PEF1dGhvcj5CYXJrZXI8L0F1dGhvcj48WWVhcj4yMDE2PC9ZZWFyPjxS
ZWNOdW0+NzI4ODwvUmVjTnVtPjxEaXNwbGF5VGV4dD5bMzFdPC9EaXNwbGF5VGV4dD48cmVjb3Jk
PjxyZWMtbnVtYmVyPjcyODg8L3JlYy1udW1iZXI+PGZvcmVpZ24ta2V5cz48a2V5IGFwcD0iRU4i
IGRiLWlkPSJwMHcycjUwNWh2czIyMmVzc2R0dmZyZnhlcjl3MHNwZXNwOWUiIHRpbWVzdGFtcD0i
MTQ3MzIzNjg5MyI+NzI4ODwva2V5PjwvZm9yZWlnbi1rZXlzPjxyZWYtdHlwZSBuYW1lPSJKb3Vy
bmFsIEFydGljbGUiPjE3PC9yZWYtdHlwZT48Y29udHJpYnV0b3JzPjxhdXRob3JzPjxhdXRob3I+
QmFya2VyLCBNLjwvYXV0aG9yPjxhdXRob3I+RCZhcG9zO0FuZ2VsbywgUy48L2F1dGhvcj48YXV0
aG9yPk50YW5pLCBHLjwvYXV0aG9yPjxhdXRob3I+TGF3cmVuY2UsIFcuPC9hdXRob3I+PGF1dGhv
cj5CYWlyZCwgSi48L2F1dGhvcj48YXV0aG9yPkphcm1hbiwgTS48L2F1dGhvcj48YXV0aG9yPlZv
Z2VsLCBDLjwvYXV0aG9yPjxhdXRob3I+SW5za2lwLCBILjwvYXV0aG9yPjxhdXRob3I+Q29vcGVy
LCBDLjwvYXV0aG9yPjxhdXRob3I+SGFydmV5LCBOLiBDLjwvYXV0aG9yPjwvYXV0aG9ycz48L2Nv
bnRyaWJ1dG9ycz48YXV0aC1hZGRyZXNzPk1SQyBMaWZlY291cnNlIEVwaWRlbWlvbG9neSBVbml0
LCBTb3V0aGFtcHRvbiBHZW5lcmFsIEhvc3BpdGFsLCBVbml2ZXJzaXR5IG9mIFNvdXRoYW1wdG9u
LCBTb3V0aGFtcHRvbiwgU08xNiA2WUQsIFVLLiBtZWJAbXJjLnNvdG9uLmFjLnVrLiYjeEQ7TklI
UiBTb3V0aGFtcHRvbiBCaW9tZWRpY2FsIFJlc2VhcmNoIENlbnRyZSwgVW5pdmVyc2l0eSBIb3Nw
aXRhbCBTb3V0aGFtcHRvbiBOSFMgRm91bmRhdGlvbiBUcnVzdCwgVW5pdmVyc2l0eSBvZiBTb3V0
aGFtcHRvbiwgU291dGhhbXB0b24sIFVLLiBtZWJAbXJjLnNvdG9uLmFjLnVrLiYjeEQ7TVJDIExp
ZmVjb3Vyc2UgRXBpZGVtaW9sb2d5IFVuaXQsIFNvdXRoYW1wdG9uIEdlbmVyYWwgSG9zcGl0YWws
IFVuaXZlcnNpdHkgb2YgU291dGhhbXB0b24sIFNvdXRoYW1wdG9uLCBTTzE2IDZZRCwgVUsuJiN4
RDtOSUhSIFNvdXRoYW1wdG9uIEJpb21lZGljYWwgUmVzZWFyY2ggQ2VudHJlLCBVbml2ZXJzaXR5
IEhvc3BpdGFsIFNvdXRoYW1wdG9uIE5IUyBGb3VuZGF0aW9uIFRydXN0LCBVbml2ZXJzaXR5IG9m
IFNvdXRoYW1wdG9uLCBTb3V0aGFtcHRvbiwgVUsuJiN4RDtMaSBLYSBTaGluZyBDZW50cmUgZm9y
IEhlYWx0aCBSZXNlYXJjaCBJbm5vdmF0aW9uLCBEZXBhcnRtZW50IG9mIEFncmljdWx0dXJlLCBG
b29kIGFuZCBOdXRyaXRpb25hbCBTY2llbmNlLCBVbml2ZXJzaXR5IG9mIEFsYmVydGEsIEVkbW9u
dG9uLCBDYW5hZGEuJiN4RDtOSUhSIE11c2N1bG9za2VsZXRhbCBCaW9tZWRpY2FsIFJlc2VhcmNo
IFVuaXQsIE51ZmZpZWxkIERlcGFydG1lbnQgb2YgT3J0aG9wYWVkaWNzLCBSaGV1bWF0b2xvZ3kg
YW5kIE11c2N1bG9za2VsZXRhbCBTY2llbmNlcywgVGhlIEJvdG5hciBSZXNlYXJjaCBDZW50cmUs
IFVuaXZlcnNpdHkgb2YgT3hmb3JkLCBPeGZvcmQsIFVLLjwvYXV0aC1hZGRyZXNzPjx0aXRsZXM+
PHRpdGxlPlRoZSByZWxhdGlvbnNoaXAgYmV0d2VlbiBtYXRlcm5hbCBzZWxmLWVmZmljYWN5LCBj
b21wbGlhbmNlIGFuZCBvdXRjb21lIGluIGEgdHJpYWwgb2Ygdml0YW1pbiBEIHN1cHBsZW1lbnRh
dGlvbiBpbiBwcmVnbmFuY3k8L3RpdGxlPjxzZWNvbmRhcnktdGl0bGU+T3N0ZW9wb3JvcyBJbnQ8
L3NlY29uZGFyeS10aXRsZT48YWx0LXRpdGxlPk9zdGVvcG9yb3NpcyBpbnRlcm5hdGlvbmFsIDog
YSBqb3VybmFsIGVzdGFibGlzaGVkIGFzIHJlc3VsdCBvZiBjb29wZXJhdGlvbiBiZXR3ZWVuIHRo
ZSBFdXJvcGVhbiBGb3VuZGF0aW9uIGZvciBPc3Rlb3Bvcm9zaXMgYW5kIHRoZSBOYXRpb25hbCBP
c3Rlb3Bvcm9zaXMgRm91bmRhdGlvbiBvZiB0aGUgVVNBPC9hbHQtdGl0bGU+PC90aXRsZXM+PHBl
cmlvZGljYWw+PGZ1bGwtdGl0bGU+T3N0ZW9wb3JvcyBJbnQ8L2Z1bGwtdGl0bGU+PC9wZXJpb2Rp
Y2FsPjxlZGl0aW9uPjIwMTYvMDgvMjQ8L2VkaXRpb24+PGRhdGVzPjx5ZWFyPjIwMTY8L3llYXI+
PHB1Yi1kYXRlcz48ZGF0ZT5BdWcgMjI8L2RhdGU+PC9wdWItZGF0ZXM+PC9kYXRlcz48aXNibj4x
NDMzLTI5NjUgKEVsZWN0cm9uaWMpJiN4RDswOTM3LTk0MVggKExpbmtpbmcpPC9pc2JuPjxhY2Nl
c3Npb24tbnVtPjI3NTQ5MzA5PC9hY2Nlc3Npb24tbnVtPjx1cmxzPjwvdXJscz48ZWxlY3Ryb25p
Yy1yZXNvdXJjZS1udW0+MTAuMTAwNy9zMDAxOTgtMDE2LTM3MjEtNTwvZWxlY3Ryb25pYy1yZXNv
dXJjZS1udW0+PHJlbW90ZS1kYXRhYmFzZS1wcm92aWRlcj5OTE08L3JlbW90ZS1kYXRhYmFzZS1w
cm92aWRlcj48bGFuZ3VhZ2U+RW5nPC9sYW5ndWFnZT48L3JlY29yZD48L0NpdGU+PC9FbmROb3Rl
Pn==
</w:fldData>
        </w:fldChar>
      </w:r>
      <w:r w:rsidR="00134395">
        <w:rPr>
          <w:rFonts w:ascii="Times New Roman" w:eastAsia="MS Mincho" w:hAnsi="Times New Roman"/>
          <w:lang w:val="en-GB"/>
        </w:rPr>
        <w:instrText xml:space="preserve"> ADDIN EN.CITE.DATA </w:instrText>
      </w:r>
      <w:r w:rsidR="00134395">
        <w:rPr>
          <w:rFonts w:ascii="Times New Roman" w:eastAsia="MS Mincho" w:hAnsi="Times New Roman"/>
          <w:lang w:val="en-GB"/>
        </w:rPr>
      </w:r>
      <w:r w:rsidR="00134395">
        <w:rPr>
          <w:rFonts w:ascii="Times New Roman" w:eastAsia="MS Mincho" w:hAnsi="Times New Roman"/>
          <w:lang w:val="en-GB"/>
        </w:rPr>
        <w:fldChar w:fldCharType="end"/>
      </w:r>
      <w:r w:rsidR="00D77776">
        <w:rPr>
          <w:rFonts w:ascii="Times New Roman" w:eastAsia="MS Mincho" w:hAnsi="Times New Roman"/>
          <w:lang w:val="en-GB"/>
        </w:rPr>
      </w:r>
      <w:r w:rsidR="00D77776">
        <w:rPr>
          <w:rFonts w:ascii="Times New Roman" w:eastAsia="MS Mincho" w:hAnsi="Times New Roman"/>
          <w:lang w:val="en-GB"/>
        </w:rPr>
        <w:fldChar w:fldCharType="separate"/>
      </w:r>
      <w:r w:rsidR="00134395">
        <w:rPr>
          <w:rFonts w:ascii="Times New Roman" w:eastAsia="MS Mincho" w:hAnsi="Times New Roman"/>
          <w:noProof/>
          <w:lang w:val="en-GB"/>
        </w:rPr>
        <w:t>[31]</w:t>
      </w:r>
      <w:r w:rsidR="00D77776">
        <w:rPr>
          <w:rFonts w:ascii="Times New Roman" w:eastAsia="MS Mincho" w:hAnsi="Times New Roman"/>
          <w:lang w:val="en-GB"/>
        </w:rPr>
        <w:fldChar w:fldCharType="end"/>
      </w:r>
      <w:r w:rsidR="00287D52">
        <w:rPr>
          <w:rFonts w:ascii="Times New Roman" w:eastAsia="MS Mincho" w:hAnsi="Times New Roman"/>
          <w:lang w:val="en-GB"/>
        </w:rPr>
        <w:t>.</w:t>
      </w:r>
      <w:r w:rsidR="00BE46CF" w:rsidRPr="005D3E4B">
        <w:rPr>
          <w:rFonts w:ascii="Times New Roman" w:eastAsia="MS Mincho" w:hAnsi="Times New Roman"/>
          <w:lang w:val="en-GB"/>
        </w:rPr>
        <w:t xml:space="preserve"> Convincing </w:t>
      </w:r>
      <w:r w:rsidR="0067276D" w:rsidRPr="005D3E4B">
        <w:rPr>
          <w:rFonts w:ascii="Times New Roman" w:eastAsia="MS Mincho" w:hAnsi="Times New Roman"/>
          <w:lang w:val="en-GB"/>
        </w:rPr>
        <w:t>l</w:t>
      </w:r>
      <w:r w:rsidR="00BE46CF" w:rsidRPr="005D3E4B">
        <w:rPr>
          <w:rFonts w:ascii="Times New Roman" w:eastAsia="MS Mincho" w:hAnsi="Times New Roman"/>
          <w:lang w:val="en-GB"/>
        </w:rPr>
        <w:t xml:space="preserve">ong-term benefits into old age of course remain to be </w:t>
      </w:r>
      <w:r w:rsidR="00D77776">
        <w:rPr>
          <w:rFonts w:ascii="Times New Roman" w:eastAsia="MS Mincho" w:hAnsi="Times New Roman"/>
          <w:lang w:val="en-GB"/>
        </w:rPr>
        <w:t>established</w:t>
      </w:r>
      <w:r w:rsidR="00BE46CF" w:rsidRPr="005D3E4B">
        <w:rPr>
          <w:rFonts w:ascii="Times New Roman" w:eastAsia="MS Mincho" w:hAnsi="Times New Roman"/>
          <w:lang w:val="en-GB"/>
        </w:rPr>
        <w:t xml:space="preserve">, </w:t>
      </w:r>
      <w:r w:rsidR="0067276D" w:rsidRPr="005D3E4B">
        <w:rPr>
          <w:rFonts w:ascii="Times New Roman" w:eastAsia="MS Mincho" w:hAnsi="Times New Roman"/>
          <w:lang w:val="en-GB"/>
        </w:rPr>
        <w:t>b</w:t>
      </w:r>
      <w:r w:rsidR="00BE46CF" w:rsidRPr="005D3E4B">
        <w:rPr>
          <w:rFonts w:ascii="Times New Roman" w:eastAsia="MS Mincho" w:hAnsi="Times New Roman"/>
          <w:lang w:val="en-GB"/>
        </w:rPr>
        <w:t xml:space="preserve">ut the available evidence </w:t>
      </w:r>
      <w:r w:rsidR="0067276D" w:rsidRPr="005D3E4B">
        <w:rPr>
          <w:rFonts w:ascii="Times New Roman" w:eastAsia="MS Mincho" w:hAnsi="Times New Roman"/>
          <w:lang w:val="en-GB"/>
        </w:rPr>
        <w:t>h</w:t>
      </w:r>
      <w:r w:rsidR="00BE46CF" w:rsidRPr="005D3E4B">
        <w:rPr>
          <w:rFonts w:ascii="Times New Roman" w:eastAsia="MS Mincho" w:hAnsi="Times New Roman"/>
          <w:lang w:val="en-GB"/>
        </w:rPr>
        <w:t xml:space="preserve">as established the principle that </w:t>
      </w:r>
      <w:r w:rsidR="0067276D" w:rsidRPr="005D3E4B">
        <w:rPr>
          <w:rFonts w:ascii="Times New Roman" w:eastAsia="MS Mincho" w:hAnsi="Times New Roman"/>
          <w:lang w:val="en-GB"/>
        </w:rPr>
        <w:t>e</w:t>
      </w:r>
      <w:r w:rsidR="00BE46CF" w:rsidRPr="005D3E4B">
        <w:rPr>
          <w:rFonts w:ascii="Times New Roman" w:eastAsia="MS Mincho" w:hAnsi="Times New Roman"/>
          <w:lang w:val="en-GB"/>
        </w:rPr>
        <w:t xml:space="preserve">arly interventions may </w:t>
      </w:r>
      <w:r w:rsidR="0067276D" w:rsidRPr="005D3E4B">
        <w:rPr>
          <w:rFonts w:ascii="Times New Roman" w:eastAsia="MS Mincho" w:hAnsi="Times New Roman"/>
          <w:lang w:val="en-GB"/>
        </w:rPr>
        <w:t>have</w:t>
      </w:r>
      <w:r w:rsidR="00BE46CF" w:rsidRPr="005D3E4B">
        <w:rPr>
          <w:rFonts w:ascii="Times New Roman" w:eastAsia="MS Mincho" w:hAnsi="Times New Roman"/>
          <w:lang w:val="en-GB"/>
        </w:rPr>
        <w:t xml:space="preserve"> the potential to improve bone mass </w:t>
      </w:r>
      <w:r w:rsidR="0067276D" w:rsidRPr="005D3E4B">
        <w:rPr>
          <w:rFonts w:ascii="Times New Roman" w:eastAsia="MS Mincho" w:hAnsi="Times New Roman"/>
          <w:lang w:val="en-GB"/>
        </w:rPr>
        <w:t>a</w:t>
      </w:r>
      <w:r w:rsidR="00BE46CF" w:rsidRPr="005D3E4B">
        <w:rPr>
          <w:rFonts w:ascii="Times New Roman" w:eastAsia="MS Mincho" w:hAnsi="Times New Roman"/>
          <w:lang w:val="en-GB"/>
        </w:rPr>
        <w:t xml:space="preserve">nd thus </w:t>
      </w:r>
      <w:r w:rsidR="00287D52">
        <w:rPr>
          <w:rFonts w:ascii="Times New Roman" w:eastAsia="MS Mincho" w:hAnsi="Times New Roman"/>
          <w:lang w:val="en-GB"/>
        </w:rPr>
        <w:t xml:space="preserve">are likely to </w:t>
      </w:r>
      <w:r w:rsidR="00BE46CF" w:rsidRPr="005D3E4B">
        <w:rPr>
          <w:rFonts w:ascii="Times New Roman" w:eastAsia="MS Mincho" w:hAnsi="Times New Roman"/>
          <w:lang w:val="en-GB"/>
        </w:rPr>
        <w:t>reduce fracture risk in older age</w:t>
      </w:r>
      <w:r w:rsidR="00917B69">
        <w:rPr>
          <w:rFonts w:ascii="Times New Roman" w:eastAsia="MS Mincho" w:hAnsi="Times New Roman"/>
          <w:lang w:val="en-GB"/>
        </w:rPr>
        <w:t xml:space="preserve"> </w:t>
      </w:r>
      <w:r w:rsidR="00D77776">
        <w:rPr>
          <w:rFonts w:ascii="Times New Roman" w:eastAsia="MS Mincho" w:hAnsi="Times New Roman"/>
          <w:lang w:val="en-GB"/>
        </w:rPr>
        <w:fldChar w:fldCharType="begin"/>
      </w:r>
      <w:r w:rsidR="00D77776">
        <w:rPr>
          <w:rFonts w:ascii="Times New Roman" w:eastAsia="MS Mincho" w:hAnsi="Times New Roman"/>
          <w:lang w:val="en-GB"/>
        </w:rPr>
        <w:instrText xml:space="preserve"> ADDIN EN.CITE &lt;EndNote&gt;&lt;Cite&gt;&lt;Author&gt;Harvey&lt;/Author&gt;&lt;Year&gt;2014&lt;/Year&gt;&lt;RecNum&gt;6674&lt;/RecNum&gt;&lt;DisplayText&gt;[4]&lt;/DisplayText&gt;&lt;record&gt;&lt;rec-number&gt;6674&lt;/rec-number&gt;&lt;foreign-keys&gt;&lt;key app="EN" db-id="p0w2r505hvs222essdtvfrfxer9w0spesp9e" timestamp="1422350158"&gt;6674&lt;/key&gt;&lt;/foreign-keys&gt;&lt;ref-type name="Journal Article"&gt;17&lt;/ref-type&gt;&lt;contributors&gt;&lt;authors&gt;&lt;author&gt;Harvey, N.&lt;/author&gt;&lt;author&gt;Dennison, E.&lt;/author&gt;&lt;author&gt;Cooper, C.&lt;/author&gt;&lt;/authors&gt;&lt;/contributors&gt;&lt;auth-address&gt;Medical Research Council (MRC) Lifecourse Epidemiology Unit, University of Southampton, Southampton General Hospital, Southampton, UK; National Institute for Health Research (NIHR) Southampton Biomedical Research Centre, University of Southampton and University Hospital Southampton NHS Foundation Trust, Southampton, UK.&lt;/auth-address&gt;&lt;titles&gt;&lt;title&gt;Osteoporosis: a lifecourse approach&lt;/title&gt;&lt;secondary-title&gt;J Bone Miner Res&lt;/secondary-title&gt;&lt;alt-title&gt;Journal of bone and mineral research : the official journal of the American Society for Bone and Mineral Research&lt;/alt-title&gt;&lt;/titles&gt;&lt;periodical&gt;&lt;full-title&gt;J Bone Miner Res&lt;/full-title&gt;&lt;/periodical&gt;&lt;pages&gt;1917-25&lt;/pages&gt;&lt;volume&gt;29&lt;/volume&gt;&lt;number&gt;9&lt;/number&gt;&lt;edition&gt;2014/05/28&lt;/edition&gt;&lt;dates&gt;&lt;year&gt;2014&lt;/year&gt;&lt;pub-dates&gt;&lt;date&gt;Sep&lt;/date&gt;&lt;/pub-dates&gt;&lt;/dates&gt;&lt;isbn&gt;1523-4681 (Electronic)&amp;#xD;0884-0431 (Linking)&lt;/isbn&gt;&lt;accession-num&gt;24861883&lt;/accession-num&gt;&lt;urls&gt;&lt;/urls&gt;&lt;electronic-resource-num&gt;10.1002/jbmr.2286&lt;/electronic-resource-num&gt;&lt;remote-database-provider&gt;NLM&lt;/remote-database-provider&gt;&lt;language&gt;eng&lt;/language&gt;&lt;/record&gt;&lt;/Cite&gt;&lt;/EndNote&gt;</w:instrText>
      </w:r>
      <w:r w:rsidR="00D77776">
        <w:rPr>
          <w:rFonts w:ascii="Times New Roman" w:eastAsia="MS Mincho" w:hAnsi="Times New Roman"/>
          <w:lang w:val="en-GB"/>
        </w:rPr>
        <w:fldChar w:fldCharType="separate"/>
      </w:r>
      <w:r w:rsidR="00D77776">
        <w:rPr>
          <w:rFonts w:ascii="Times New Roman" w:eastAsia="MS Mincho" w:hAnsi="Times New Roman"/>
          <w:noProof/>
          <w:lang w:val="en-GB"/>
        </w:rPr>
        <w:t>[4]</w:t>
      </w:r>
      <w:r w:rsidR="00D77776">
        <w:rPr>
          <w:rFonts w:ascii="Times New Roman" w:eastAsia="MS Mincho" w:hAnsi="Times New Roman"/>
          <w:lang w:val="en-GB"/>
        </w:rPr>
        <w:fldChar w:fldCharType="end"/>
      </w:r>
      <w:r w:rsidR="00BE46CF" w:rsidRPr="005D3E4B">
        <w:rPr>
          <w:rFonts w:ascii="Times New Roman" w:eastAsia="MS Mincho" w:hAnsi="Times New Roman"/>
          <w:lang w:val="en-GB"/>
        </w:rPr>
        <w:t>.</w:t>
      </w:r>
      <w:r w:rsidR="00D87921" w:rsidRPr="005D3E4B">
        <w:rPr>
          <w:rFonts w:ascii="Times New Roman" w:eastAsia="MS Mincho" w:hAnsi="Times New Roman"/>
          <w:lang w:val="en-GB"/>
        </w:rPr>
        <w:t xml:space="preserve"> </w:t>
      </w:r>
    </w:p>
    <w:p w14:paraId="4968DEBB" w14:textId="35AE4A98" w:rsidR="008B7AA3" w:rsidRPr="005D3E4B" w:rsidRDefault="005E32B0" w:rsidP="005D3E4B">
      <w:pPr>
        <w:spacing w:after="120" w:line="360" w:lineRule="auto"/>
        <w:jc w:val="both"/>
        <w:rPr>
          <w:rFonts w:ascii="Times New Roman" w:eastAsia="MS Mincho" w:hAnsi="Times New Roman"/>
          <w:lang w:val="en-GB"/>
        </w:rPr>
      </w:pPr>
      <w:bookmarkStart w:id="2" w:name="_Hlk65482626"/>
      <w:r w:rsidRPr="005D3E4B">
        <w:rPr>
          <w:rFonts w:ascii="Times New Roman" w:eastAsia="MS Mincho" w:hAnsi="Times New Roman"/>
          <w:lang w:val="en-GB"/>
        </w:rPr>
        <w:t>In conclusion, we have demonstrated that both population</w:t>
      </w:r>
      <w:r w:rsidR="00287D52">
        <w:rPr>
          <w:rFonts w:ascii="Times New Roman" w:eastAsia="MS Mincho" w:hAnsi="Times New Roman"/>
          <w:lang w:val="en-GB"/>
        </w:rPr>
        <w:t>-</w:t>
      </w:r>
      <w:r w:rsidRPr="005D3E4B">
        <w:rPr>
          <w:rFonts w:ascii="Times New Roman" w:eastAsia="MS Mincho" w:hAnsi="Times New Roman"/>
          <w:lang w:val="en-GB"/>
        </w:rPr>
        <w:t xml:space="preserve">wide and targeted interventions to improve BMD result in </w:t>
      </w:r>
      <w:r w:rsidR="00E31856">
        <w:rPr>
          <w:rFonts w:ascii="Times New Roman" w:eastAsia="MS Mincho" w:hAnsi="Times New Roman"/>
          <w:lang w:val="en-GB"/>
        </w:rPr>
        <w:t xml:space="preserve">substantial </w:t>
      </w:r>
      <w:r w:rsidRPr="005D3E4B">
        <w:rPr>
          <w:rFonts w:ascii="Times New Roman" w:eastAsia="MS Mincho" w:hAnsi="Times New Roman"/>
          <w:lang w:val="en-GB"/>
        </w:rPr>
        <w:t xml:space="preserve">reduction in the future fracture burden in the population. </w:t>
      </w:r>
      <w:r w:rsidR="00272029">
        <w:rPr>
          <w:rFonts w:ascii="Times New Roman" w:eastAsia="MS Mincho" w:hAnsi="Times New Roman"/>
          <w:lang w:val="en-GB"/>
        </w:rPr>
        <w:t>Although</w:t>
      </w:r>
      <w:r w:rsidR="00272029" w:rsidRPr="005D3E4B">
        <w:rPr>
          <w:rFonts w:ascii="Times New Roman" w:eastAsia="MS Mincho" w:hAnsi="Times New Roman"/>
          <w:lang w:val="en-GB"/>
        </w:rPr>
        <w:t xml:space="preserve"> </w:t>
      </w:r>
      <w:r w:rsidRPr="005D3E4B">
        <w:rPr>
          <w:rFonts w:ascii="Times New Roman" w:eastAsia="MS Mincho" w:hAnsi="Times New Roman"/>
          <w:lang w:val="en-GB"/>
        </w:rPr>
        <w:t xml:space="preserve">the approaches gave a similar magnitude of overall fracture prevention, they differed in impact by age and fracture </w:t>
      </w:r>
      <w:r w:rsidR="00287D52">
        <w:rPr>
          <w:rFonts w:ascii="Times New Roman" w:eastAsia="MS Mincho" w:hAnsi="Times New Roman"/>
          <w:lang w:val="en-GB"/>
        </w:rPr>
        <w:t>site</w:t>
      </w:r>
      <w:r w:rsidRPr="005D3E4B">
        <w:rPr>
          <w:rFonts w:ascii="Times New Roman" w:eastAsia="MS Mincho" w:hAnsi="Times New Roman"/>
          <w:lang w:val="en-GB"/>
        </w:rPr>
        <w:t xml:space="preserve">. </w:t>
      </w:r>
      <w:r w:rsidR="00F2482C">
        <w:rPr>
          <w:rFonts w:ascii="Times New Roman" w:eastAsia="MS Mincho" w:hAnsi="Times New Roman"/>
          <w:lang w:val="en-GB"/>
        </w:rPr>
        <w:t xml:space="preserve">Whilst this exemplar analysis used and </w:t>
      </w:r>
      <w:r w:rsidR="00F2482C" w:rsidRPr="001C29B9">
        <w:rPr>
          <w:rFonts w:ascii="Times New Roman" w:eastAsia="MS Mincho" w:hAnsi="Times New Roman"/>
          <w:lang w:val="en-GB"/>
        </w:rPr>
        <w:t>age and BMI distribution</w:t>
      </w:r>
      <w:r w:rsidR="00F2482C">
        <w:rPr>
          <w:rFonts w:ascii="Times New Roman" w:eastAsia="MS Mincho" w:hAnsi="Times New Roman"/>
          <w:lang w:val="en-GB"/>
        </w:rPr>
        <w:t xml:space="preserve"> from the UK and a clinical risk factor distribution from European FRAX cohorts, the methodology is generic and, as long as the background</w:t>
      </w:r>
      <w:r w:rsidR="00835B0C">
        <w:rPr>
          <w:rFonts w:ascii="Times New Roman" w:eastAsia="MS Mincho" w:hAnsi="Times New Roman"/>
          <w:lang w:val="en-GB"/>
        </w:rPr>
        <w:t xml:space="preserve"> epidemiological data are adequate,</w:t>
      </w:r>
      <w:r w:rsidR="00F2482C">
        <w:rPr>
          <w:rFonts w:ascii="Times New Roman" w:eastAsia="MS Mincho" w:hAnsi="Times New Roman"/>
          <w:lang w:val="en-GB"/>
        </w:rPr>
        <w:t xml:space="preserve"> could easily be applied to distributions from other countries worldwide</w:t>
      </w:r>
      <w:r w:rsidR="000D60EC">
        <w:rPr>
          <w:rFonts w:ascii="Times New Roman" w:eastAsia="MS Mincho" w:hAnsi="Times New Roman"/>
          <w:lang w:val="en-GB"/>
        </w:rPr>
        <w:t xml:space="preserve"> amongst women or indeed amongst men</w:t>
      </w:r>
      <w:r w:rsidR="00F2482C">
        <w:rPr>
          <w:rFonts w:ascii="Times New Roman" w:eastAsia="MS Mincho" w:hAnsi="Times New Roman"/>
          <w:lang w:val="en-GB"/>
        </w:rPr>
        <w:t xml:space="preserve">. </w:t>
      </w:r>
      <w:r w:rsidRPr="005D3E4B">
        <w:rPr>
          <w:rFonts w:ascii="Times New Roman" w:eastAsia="MS Mincho" w:hAnsi="Times New Roman"/>
          <w:lang w:val="en-GB"/>
        </w:rPr>
        <w:t xml:space="preserve">Overall, our findings support the investigation of </w:t>
      </w:r>
      <w:r w:rsidR="00287D52">
        <w:rPr>
          <w:rFonts w:ascii="Times New Roman" w:eastAsia="MS Mincho" w:hAnsi="Times New Roman"/>
          <w:lang w:val="en-GB"/>
        </w:rPr>
        <w:t xml:space="preserve">population-based </w:t>
      </w:r>
      <w:r w:rsidRPr="005D3E4B">
        <w:rPr>
          <w:rFonts w:ascii="Times New Roman" w:eastAsia="MS Mincho" w:hAnsi="Times New Roman"/>
          <w:lang w:val="en-GB"/>
        </w:rPr>
        <w:t>public health approach</w:t>
      </w:r>
      <w:r w:rsidR="00287D52">
        <w:rPr>
          <w:rFonts w:ascii="Times New Roman" w:eastAsia="MS Mincho" w:hAnsi="Times New Roman"/>
          <w:lang w:val="en-GB"/>
        </w:rPr>
        <w:t>es</w:t>
      </w:r>
      <w:r w:rsidRPr="005D3E4B">
        <w:rPr>
          <w:rFonts w:ascii="Times New Roman" w:eastAsia="MS Mincho" w:hAnsi="Times New Roman"/>
          <w:lang w:val="en-GB"/>
        </w:rPr>
        <w:t xml:space="preserve"> to fracture prevention in addition to the targeting of treatment to high-risk groups.</w:t>
      </w:r>
    </w:p>
    <w:bookmarkEnd w:id="0"/>
    <w:bookmarkEnd w:id="2"/>
    <w:p w14:paraId="4D53933B" w14:textId="1A4411E8" w:rsidR="0093404C" w:rsidRPr="005D3E4B" w:rsidRDefault="0093404C" w:rsidP="005D3E4B">
      <w:pPr>
        <w:spacing w:after="120" w:line="360" w:lineRule="auto"/>
        <w:jc w:val="both"/>
        <w:rPr>
          <w:rFonts w:ascii="Times New Roman" w:eastAsia="MS Mincho" w:hAnsi="Times New Roman"/>
          <w:b/>
          <w:bCs/>
          <w:lang w:val="en-GB"/>
        </w:rPr>
      </w:pPr>
    </w:p>
    <w:p w14:paraId="00A4BE5D" w14:textId="77777777" w:rsidR="00782441" w:rsidRPr="005D3E4B" w:rsidRDefault="00782441" w:rsidP="005D3E4B">
      <w:pPr>
        <w:spacing w:after="120" w:line="360" w:lineRule="auto"/>
        <w:jc w:val="both"/>
        <w:rPr>
          <w:rFonts w:ascii="Times New Roman" w:eastAsia="MS Mincho" w:hAnsi="Times New Roman"/>
          <w:b/>
          <w:bCs/>
          <w:lang w:val="en-GB"/>
        </w:rPr>
      </w:pPr>
      <w:r w:rsidRPr="005D3E4B">
        <w:rPr>
          <w:rFonts w:ascii="Times New Roman" w:eastAsia="MS Mincho" w:hAnsi="Times New Roman"/>
          <w:b/>
          <w:bCs/>
          <w:lang w:val="en-GB"/>
        </w:rPr>
        <w:t>Acknowledgments</w:t>
      </w:r>
    </w:p>
    <w:p w14:paraId="491CDD77" w14:textId="0F10B324" w:rsidR="00782441" w:rsidRPr="005D3E4B" w:rsidRDefault="00147497" w:rsidP="005D3E4B">
      <w:pPr>
        <w:spacing w:after="120" w:line="360" w:lineRule="auto"/>
        <w:jc w:val="both"/>
        <w:rPr>
          <w:rFonts w:ascii="Times New Roman" w:hAnsi="Times New Roman"/>
          <w:lang w:val="en-US"/>
        </w:rPr>
      </w:pPr>
      <w:r w:rsidRPr="005D3E4B">
        <w:rPr>
          <w:rFonts w:ascii="Times New Roman" w:hAnsi="Times New Roman"/>
          <w:lang w:val="en-US"/>
        </w:rPr>
        <w:t>This work was supported by grants from Medical Research Council (MRC) [4050502589 (MRC LEU)], National Institute for Health Research (NIHR) Southampton Biomedical Research Centre, University of Southampton and University Hospital Southampton NHS Foundation Trust, and NIHR Oxford Biomedical Research Centre, University of Oxford</w:t>
      </w:r>
      <w:r w:rsidR="00E31856">
        <w:rPr>
          <w:rFonts w:ascii="Times New Roman" w:hAnsi="Times New Roman"/>
          <w:lang w:val="en-US"/>
        </w:rPr>
        <w:t xml:space="preserve">, and </w:t>
      </w:r>
      <w:r w:rsidR="00287D52">
        <w:rPr>
          <w:rFonts w:ascii="Times New Roman" w:hAnsi="Times New Roman"/>
          <w:lang w:val="en-US"/>
        </w:rPr>
        <w:t xml:space="preserve">supported </w:t>
      </w:r>
      <w:r w:rsidR="00E31856">
        <w:rPr>
          <w:rFonts w:ascii="Times New Roman" w:hAnsi="Times New Roman"/>
          <w:lang w:val="en-US"/>
        </w:rPr>
        <w:t>by the International Osteoporosis Foundation and the UK Royal Osteoporosis Society Osteoporosis and Bone Research Academy.</w:t>
      </w:r>
    </w:p>
    <w:p w14:paraId="17781F30" w14:textId="77777777" w:rsidR="005D3E4B" w:rsidRPr="005D3E4B" w:rsidRDefault="005D3E4B" w:rsidP="005D3E4B">
      <w:pPr>
        <w:spacing w:after="120" w:line="360" w:lineRule="auto"/>
        <w:jc w:val="both"/>
        <w:rPr>
          <w:rFonts w:ascii="Times New Roman" w:hAnsi="Times New Roman"/>
          <w:lang w:val="en-US"/>
        </w:rPr>
      </w:pPr>
    </w:p>
    <w:p w14:paraId="21697532" w14:textId="77777777" w:rsidR="00782441" w:rsidRPr="005D3E4B" w:rsidRDefault="00782441" w:rsidP="005D3E4B">
      <w:pPr>
        <w:spacing w:after="120" w:line="360" w:lineRule="auto"/>
        <w:jc w:val="both"/>
        <w:rPr>
          <w:rFonts w:ascii="Times New Roman" w:eastAsia="MS Mincho" w:hAnsi="Times New Roman"/>
          <w:b/>
          <w:bCs/>
          <w:lang w:val="en-GB"/>
        </w:rPr>
      </w:pPr>
      <w:r w:rsidRPr="005D3E4B">
        <w:rPr>
          <w:rFonts w:ascii="Times New Roman" w:eastAsia="MS Mincho" w:hAnsi="Times New Roman"/>
          <w:b/>
          <w:bCs/>
          <w:lang w:val="en-GB"/>
        </w:rPr>
        <w:t>Disclosures</w:t>
      </w:r>
    </w:p>
    <w:p w14:paraId="2DF08F0B" w14:textId="7EE3E1E6" w:rsidR="00782441" w:rsidRPr="005D3E4B" w:rsidRDefault="00782441" w:rsidP="005D3E4B">
      <w:pPr>
        <w:spacing w:after="120" w:line="360" w:lineRule="auto"/>
        <w:jc w:val="both"/>
        <w:rPr>
          <w:rFonts w:ascii="Times New Roman" w:hAnsi="Times New Roman"/>
          <w:vertAlign w:val="superscript"/>
          <w:lang w:val="en-US"/>
        </w:rPr>
      </w:pPr>
      <w:r w:rsidRPr="005D3E4B">
        <w:rPr>
          <w:rFonts w:ascii="Times New Roman" w:hAnsi="Times New Roman"/>
          <w:lang w:val="en-US"/>
        </w:rPr>
        <w:t>Nicholas C Harvey,</w:t>
      </w:r>
      <w:r w:rsidRPr="005D3E4B">
        <w:rPr>
          <w:rFonts w:ascii="Times New Roman" w:hAnsi="Times New Roman"/>
          <w:vertAlign w:val="superscript"/>
          <w:lang w:val="en-US"/>
        </w:rPr>
        <w:t xml:space="preserve"> </w:t>
      </w:r>
      <w:r w:rsidRPr="005D3E4B">
        <w:rPr>
          <w:rFonts w:ascii="Times New Roman" w:hAnsi="Times New Roman"/>
          <w:lang w:val="en-US"/>
        </w:rPr>
        <w:t xml:space="preserve">John A Kanis, Enwu Liu, </w:t>
      </w:r>
      <w:r w:rsidR="006411EF">
        <w:rPr>
          <w:rFonts w:ascii="Times New Roman" w:hAnsi="Times New Roman"/>
          <w:lang w:val="en-US"/>
        </w:rPr>
        <w:t xml:space="preserve">Liesbeth Vandenput, </w:t>
      </w:r>
      <w:r w:rsidRPr="005D3E4B">
        <w:rPr>
          <w:rFonts w:ascii="Times New Roman" w:hAnsi="Times New Roman"/>
          <w:lang w:val="en-US"/>
        </w:rPr>
        <w:t>Mattias Lorentzon, Cyrus Cooper, Eugene McCloskey, Helena Johansson declare that they have no conflicts of interest in relation to this work.</w:t>
      </w:r>
    </w:p>
    <w:p w14:paraId="573BFDB8" w14:textId="77777777" w:rsidR="00782441" w:rsidRDefault="00782441">
      <w:pPr>
        <w:rPr>
          <w:rFonts w:ascii="Times New Roman" w:eastAsia="MS Mincho" w:hAnsi="Times New Roman"/>
          <w:lang w:val="en-GB"/>
        </w:rPr>
      </w:pPr>
    </w:p>
    <w:p w14:paraId="1E47C9F9" w14:textId="77777777" w:rsidR="00782441" w:rsidRPr="00782441" w:rsidRDefault="00782441">
      <w:pPr>
        <w:rPr>
          <w:rFonts w:ascii="Times New Roman" w:eastAsia="MS Mincho" w:hAnsi="Times New Roman"/>
          <w:b/>
          <w:bCs/>
          <w:lang w:val="en-GB"/>
        </w:rPr>
      </w:pPr>
      <w:r w:rsidRPr="00782441">
        <w:rPr>
          <w:rFonts w:ascii="Times New Roman" w:eastAsia="MS Mincho" w:hAnsi="Times New Roman"/>
          <w:b/>
          <w:bCs/>
          <w:lang w:val="en-GB"/>
        </w:rPr>
        <w:t>References</w:t>
      </w:r>
    </w:p>
    <w:p w14:paraId="431C2A80" w14:textId="77777777" w:rsidR="00782441" w:rsidRDefault="00782441" w:rsidP="00782441">
      <w:pPr>
        <w:spacing w:after="120" w:line="360" w:lineRule="auto"/>
        <w:jc w:val="both"/>
        <w:rPr>
          <w:rFonts w:ascii="Times New Roman" w:eastAsia="MS Mincho" w:hAnsi="Times New Roman"/>
          <w:lang w:val="en-GB"/>
        </w:rPr>
      </w:pPr>
    </w:p>
    <w:p w14:paraId="2DD16E03" w14:textId="77777777" w:rsidR="00134395" w:rsidRPr="00134395" w:rsidRDefault="00782441" w:rsidP="00134395">
      <w:pPr>
        <w:pStyle w:val="EndNoteBibliography"/>
        <w:spacing w:after="240"/>
      </w:pPr>
      <w:r>
        <w:rPr>
          <w:rFonts w:eastAsia="MS Mincho"/>
          <w:lang w:val="en-GB"/>
        </w:rPr>
        <w:lastRenderedPageBreak/>
        <w:fldChar w:fldCharType="begin"/>
      </w:r>
      <w:r>
        <w:rPr>
          <w:rFonts w:eastAsia="MS Mincho"/>
          <w:lang w:val="en-GB"/>
        </w:rPr>
        <w:instrText xml:space="preserve"> ADDIN EN.REFLIST </w:instrText>
      </w:r>
      <w:r>
        <w:rPr>
          <w:rFonts w:eastAsia="MS Mincho"/>
          <w:lang w:val="en-GB"/>
        </w:rPr>
        <w:fldChar w:fldCharType="separate"/>
      </w:r>
      <w:r w:rsidR="00134395" w:rsidRPr="00134395">
        <w:t>1.</w:t>
      </w:r>
      <w:r w:rsidR="00134395" w:rsidRPr="00134395">
        <w:tab/>
        <w:t>Kanis JA, Oden A, Johnell O, et al. (2007) The use of clinical risk factors enhances the performance of BMD in the prediction of hip and osteoporotic fractures in men and women. OsteoporosInt 18:1033-1046</w:t>
      </w:r>
    </w:p>
    <w:p w14:paraId="3611FAE6" w14:textId="77777777" w:rsidR="00134395" w:rsidRPr="00134395" w:rsidRDefault="00134395" w:rsidP="00134395">
      <w:pPr>
        <w:pStyle w:val="EndNoteBibliography"/>
        <w:spacing w:after="240"/>
      </w:pPr>
      <w:r w:rsidRPr="00134395">
        <w:t>2.</w:t>
      </w:r>
      <w:r w:rsidRPr="00134395">
        <w:tab/>
        <w:t>Harvey N, Dennison E, Cooper C (2010) Osteoporosis: impact on health and economics. NatRevRheumatol 6:99-105</w:t>
      </w:r>
    </w:p>
    <w:p w14:paraId="3F13419C" w14:textId="77777777" w:rsidR="00134395" w:rsidRPr="00134395" w:rsidRDefault="00134395" w:rsidP="00134395">
      <w:pPr>
        <w:pStyle w:val="EndNoteBibliography"/>
        <w:spacing w:after="240"/>
      </w:pPr>
      <w:r w:rsidRPr="00134395">
        <w:t>3.</w:t>
      </w:r>
      <w:r w:rsidRPr="00134395">
        <w:tab/>
        <w:t>Kanis JA (1994) Assessment of fracture risk and its application to screening for postmenopausal osteoporosis: synopsis of a WHO report. WHO Study Group. Osteoporos Int 4:368-381</w:t>
      </w:r>
    </w:p>
    <w:p w14:paraId="498DF778" w14:textId="77777777" w:rsidR="00134395" w:rsidRPr="00134395" w:rsidRDefault="00134395" w:rsidP="00134395">
      <w:pPr>
        <w:pStyle w:val="EndNoteBibliography"/>
        <w:spacing w:after="240"/>
      </w:pPr>
      <w:r w:rsidRPr="00134395">
        <w:t>4.</w:t>
      </w:r>
      <w:r w:rsidRPr="00134395">
        <w:tab/>
        <w:t>Harvey N, Dennison E, Cooper C (2014) Osteoporosis: a lifecourse approach. J Bone Miner Res 29:1917-1925</w:t>
      </w:r>
    </w:p>
    <w:p w14:paraId="46F296BB" w14:textId="77777777" w:rsidR="00134395" w:rsidRPr="00134395" w:rsidRDefault="00134395" w:rsidP="00134395">
      <w:pPr>
        <w:pStyle w:val="EndNoteBibliography"/>
        <w:spacing w:after="240"/>
      </w:pPr>
      <w:r w:rsidRPr="00134395">
        <w:t>5.</w:t>
      </w:r>
      <w:r w:rsidRPr="00134395">
        <w:tab/>
        <w:t>Kanis JA, Cooper C, Rizzoli R, Reginster JY (2019) European guidance for the diagnosis and management of osteoporosis in postmenopausal women. Osteoporos Int 30:3-44</w:t>
      </w:r>
    </w:p>
    <w:p w14:paraId="40C38D11" w14:textId="77777777" w:rsidR="00134395" w:rsidRPr="00134395" w:rsidRDefault="00134395" w:rsidP="00134395">
      <w:pPr>
        <w:pStyle w:val="EndNoteBibliography"/>
        <w:spacing w:after="240"/>
      </w:pPr>
      <w:r w:rsidRPr="00134395">
        <w:t>6.</w:t>
      </w:r>
      <w:r w:rsidRPr="00134395">
        <w:tab/>
        <w:t>Hernandez CJ, Beaupre GS, Carter DR (2003) A theoretical analysis of the relative influences of peak BMD, age-related bone loss and menopause on the development of osteoporosis. Osteoporos Int 14:843-847</w:t>
      </w:r>
    </w:p>
    <w:p w14:paraId="27CE76E6" w14:textId="77777777" w:rsidR="00134395" w:rsidRPr="00134395" w:rsidRDefault="00134395" w:rsidP="00134395">
      <w:pPr>
        <w:pStyle w:val="EndNoteBibliography"/>
        <w:spacing w:after="240"/>
      </w:pPr>
      <w:r w:rsidRPr="00134395">
        <w:t>7.</w:t>
      </w:r>
      <w:r w:rsidRPr="00134395">
        <w:tab/>
        <w:t>Riggs BL, Melton LJ, 3rd (1986) Involutional osteoporosis. N Engl J Med 314:1676-1686</w:t>
      </w:r>
    </w:p>
    <w:p w14:paraId="36A288DC" w14:textId="77777777" w:rsidR="00134395" w:rsidRPr="00134395" w:rsidRDefault="00134395" w:rsidP="00134395">
      <w:pPr>
        <w:pStyle w:val="EndNoteBibliography"/>
        <w:spacing w:after="240"/>
      </w:pPr>
      <w:r w:rsidRPr="00134395">
        <w:t>8.</w:t>
      </w:r>
      <w:r w:rsidRPr="00134395">
        <w:tab/>
        <w:t>Kanis JA (1999) The use of calcium in the management of osteoporosis. Bone 24:279-290</w:t>
      </w:r>
    </w:p>
    <w:p w14:paraId="22C2EC0F" w14:textId="77777777" w:rsidR="00134395" w:rsidRPr="00134395" w:rsidRDefault="00134395" w:rsidP="00134395">
      <w:pPr>
        <w:pStyle w:val="EndNoteBibliography"/>
        <w:spacing w:after="240"/>
      </w:pPr>
      <w:r w:rsidRPr="00134395">
        <w:t>9.</w:t>
      </w:r>
      <w:r w:rsidRPr="00134395">
        <w:tab/>
        <w:t>Cooper C, Melton LJ, 3rd (1992) Epidemiology of osteoporosis. Trends Endocrinol Metab 3:224-229</w:t>
      </w:r>
    </w:p>
    <w:p w14:paraId="7F68511A" w14:textId="77777777" w:rsidR="00134395" w:rsidRPr="00134395" w:rsidRDefault="00134395" w:rsidP="00134395">
      <w:pPr>
        <w:pStyle w:val="EndNoteBibliography"/>
        <w:spacing w:after="240"/>
      </w:pPr>
      <w:r w:rsidRPr="00134395">
        <w:t>10.</w:t>
      </w:r>
      <w:r w:rsidRPr="00134395">
        <w:tab/>
        <w:t>Cooper C (1996) Rationale and clinical indications for bone density measurements. Osteoporos Int 6 Suppl 2:6-8</w:t>
      </w:r>
    </w:p>
    <w:p w14:paraId="07844584" w14:textId="77777777" w:rsidR="00134395" w:rsidRPr="00134395" w:rsidRDefault="00134395" w:rsidP="00134395">
      <w:pPr>
        <w:pStyle w:val="EndNoteBibliography"/>
        <w:spacing w:after="240"/>
      </w:pPr>
      <w:r w:rsidRPr="00134395">
        <w:t>11.</w:t>
      </w:r>
      <w:r w:rsidRPr="00134395">
        <w:tab/>
        <w:t>Kanis JA, Johansson H, Odén A, McCloskey EV (2012) The distribution of FRAX(®)-based probabilities in women from Japan. J Bone Miner Metab 30:700-705</w:t>
      </w:r>
    </w:p>
    <w:p w14:paraId="52B79575" w14:textId="77777777" w:rsidR="00134395" w:rsidRPr="00134395" w:rsidRDefault="00134395" w:rsidP="00134395">
      <w:pPr>
        <w:pStyle w:val="EndNoteBibliography"/>
        <w:spacing w:after="240"/>
      </w:pPr>
      <w:r w:rsidRPr="00134395">
        <w:t>12.</w:t>
      </w:r>
      <w:r w:rsidRPr="00134395">
        <w:tab/>
        <w:t>Dawson-Hughes B, Looker AC, Tosteson AN, Johansson H, Kanis JA, Melton LJ, 3rd (2010) The potential impact of new National Osteoporosis Foundation guidance on treatment patterns. Osteoporos Int 21:41-52</w:t>
      </w:r>
    </w:p>
    <w:p w14:paraId="30F247D9" w14:textId="77777777" w:rsidR="00134395" w:rsidRPr="00134395" w:rsidRDefault="00134395" w:rsidP="00134395">
      <w:pPr>
        <w:pStyle w:val="EndNoteBibliography"/>
        <w:spacing w:after="240"/>
      </w:pPr>
      <w:r w:rsidRPr="00134395">
        <w:lastRenderedPageBreak/>
        <w:t>13.</w:t>
      </w:r>
      <w:r w:rsidRPr="00134395">
        <w:tab/>
        <w:t>Johansson H, Kanis JA, Oden A, Compston J, McCloskey E (2012) A comparison of case-finding strategies in the UK for the management of hip fractures. Osteoporos Int 23:907-915</w:t>
      </w:r>
    </w:p>
    <w:p w14:paraId="0E728A40" w14:textId="77777777" w:rsidR="00134395" w:rsidRPr="00134395" w:rsidRDefault="00134395" w:rsidP="00134395">
      <w:pPr>
        <w:pStyle w:val="EndNoteBibliography"/>
        <w:spacing w:after="240"/>
      </w:pPr>
      <w:r w:rsidRPr="00134395">
        <w:t>14.</w:t>
      </w:r>
      <w:r w:rsidRPr="00134395">
        <w:tab/>
        <w:t>Kanis JA, McCloskey EV, Johansson H, Oden A, Melton LJ, 3rd, Khaltaev N (2008) A reference standard for the description of osteoporosis. Bone 42:467-475</w:t>
      </w:r>
    </w:p>
    <w:p w14:paraId="1F52EA24" w14:textId="77777777" w:rsidR="00134395" w:rsidRPr="00134395" w:rsidRDefault="00134395" w:rsidP="00134395">
      <w:pPr>
        <w:pStyle w:val="EndNoteBibliography"/>
        <w:spacing w:after="240"/>
      </w:pPr>
      <w:r w:rsidRPr="00134395">
        <w:t>15.</w:t>
      </w:r>
      <w:r w:rsidRPr="00134395">
        <w:tab/>
        <w:t>Looker AC, Wahner HW, Dunn WL, Calvo MS, Harris TB, Heyse SP, Johnston CC, Jr., Lindsay R (1998) Updated data on proximal femur bone mineral levels of US adults. Osteoporos Int 8:468-489</w:t>
      </w:r>
    </w:p>
    <w:p w14:paraId="424E1968" w14:textId="77777777" w:rsidR="00134395" w:rsidRPr="00134395" w:rsidRDefault="00134395" w:rsidP="00134395">
      <w:pPr>
        <w:pStyle w:val="EndNoteBibliography"/>
        <w:spacing w:after="240"/>
      </w:pPr>
      <w:r w:rsidRPr="00134395">
        <w:t>16.</w:t>
      </w:r>
      <w:r w:rsidRPr="00134395">
        <w:tab/>
        <w:t xml:space="preserve">McCloskey E, Kanis JA, Johansson H, et al. (2015) FRAX-based assessment and intervention thresholds-an exploration of thresholds in women aged 50 years and older in the UK. Osteoporos Int </w:t>
      </w:r>
    </w:p>
    <w:p w14:paraId="58C4B4D1" w14:textId="77777777" w:rsidR="00134395" w:rsidRPr="00134395" w:rsidRDefault="00134395" w:rsidP="00134395">
      <w:pPr>
        <w:pStyle w:val="EndNoteBibliography"/>
        <w:spacing w:after="240"/>
      </w:pPr>
      <w:r w:rsidRPr="00134395">
        <w:t>17.</w:t>
      </w:r>
      <w:r w:rsidRPr="00134395">
        <w:tab/>
        <w:t>Odén A, McCloskey EV, Johansson H, Kanis JA (2013) Assessing the impact of osteoporosis on the burden of hip fractures. Calcif Tissue Int 92:42-49</w:t>
      </w:r>
    </w:p>
    <w:p w14:paraId="427106E8" w14:textId="77777777" w:rsidR="00134395" w:rsidRPr="00134395" w:rsidRDefault="00134395" w:rsidP="00134395">
      <w:pPr>
        <w:pStyle w:val="EndNoteBibliography"/>
        <w:spacing w:after="240"/>
      </w:pPr>
      <w:r w:rsidRPr="00134395">
        <w:t>18.</w:t>
      </w:r>
      <w:r w:rsidRPr="00134395">
        <w:tab/>
        <w:t>Kanis JA, Oden A, Johansson H, McCloskey E (2012) Pitfalls in the external validation of FRAX. Osteoporos Int 23:423-431</w:t>
      </w:r>
    </w:p>
    <w:p w14:paraId="1686FC5F" w14:textId="77777777" w:rsidR="00134395" w:rsidRPr="00134395" w:rsidRDefault="00134395" w:rsidP="00134395">
      <w:pPr>
        <w:pStyle w:val="EndNoteBibliography"/>
        <w:spacing w:after="240"/>
      </w:pPr>
      <w:r w:rsidRPr="00134395">
        <w:t>19.</w:t>
      </w:r>
      <w:r w:rsidRPr="00134395">
        <w:tab/>
        <w:t>Kanis JA, Harvey NC, Cooper C, Johansson H, Oden A, McCloskey EV (2016) A systematic review of intervention thresholds based on FRAX : A report prepared for the National Osteoporosis Guideline Group and the International Osteoporosis Foundation. Archives of osteoporosis 11:25</w:t>
      </w:r>
    </w:p>
    <w:p w14:paraId="095DC343" w14:textId="77777777" w:rsidR="00134395" w:rsidRPr="00134395" w:rsidRDefault="00134395" w:rsidP="00134395">
      <w:pPr>
        <w:pStyle w:val="EndNoteBibliography"/>
        <w:spacing w:after="240"/>
      </w:pPr>
      <w:r w:rsidRPr="00134395">
        <w:t>20.</w:t>
      </w:r>
      <w:r w:rsidRPr="00134395">
        <w:tab/>
        <w:t>Moore GF, Audrey S, Barker M, et al. (2015) Process evaluation of complex interventions: Medical Research Council guidance. Bmj 350:h1258</w:t>
      </w:r>
    </w:p>
    <w:p w14:paraId="64F4D1DE" w14:textId="77777777" w:rsidR="00134395" w:rsidRPr="00134395" w:rsidRDefault="00134395" w:rsidP="00134395">
      <w:pPr>
        <w:pStyle w:val="EndNoteBibliography"/>
        <w:spacing w:after="240"/>
      </w:pPr>
      <w:r w:rsidRPr="00134395">
        <w:t>21.</w:t>
      </w:r>
      <w:r w:rsidRPr="00134395">
        <w:tab/>
        <w:t>Compston J, Cooper A, Cooper C, et al. (2017) UK clinical guideline for the prevention and treatment of osteoporosis. Archives of osteoporosis 12:43</w:t>
      </w:r>
    </w:p>
    <w:p w14:paraId="66000E19" w14:textId="77777777" w:rsidR="00134395" w:rsidRPr="00134395" w:rsidRDefault="00134395" w:rsidP="00134395">
      <w:pPr>
        <w:pStyle w:val="EndNoteBibliography"/>
        <w:spacing w:after="240"/>
      </w:pPr>
      <w:r w:rsidRPr="00134395">
        <w:t>22.</w:t>
      </w:r>
      <w:r w:rsidRPr="00134395">
        <w:tab/>
        <w:t>Javaid MK, Kyer C, Mitchell PJ, et al. (2015) Effective secondary fracture prevention: implementation of a global benchmarking of clinical quality using the IOF Capture the Fracture(R) Best Practice Framework tool. Osteoporos Int 26:2573-2578</w:t>
      </w:r>
    </w:p>
    <w:p w14:paraId="1776E273" w14:textId="77777777" w:rsidR="00134395" w:rsidRPr="00134395" w:rsidRDefault="00134395" w:rsidP="00134395">
      <w:pPr>
        <w:pStyle w:val="EndNoteBibliography"/>
        <w:spacing w:after="240"/>
      </w:pPr>
      <w:r w:rsidRPr="00134395">
        <w:t>23.</w:t>
      </w:r>
      <w:r w:rsidRPr="00134395">
        <w:tab/>
        <w:t>Johnell O, Kanis JA, Oden A, et al. (2005) Predictive value of BMD for hip and other fractures. JBone MinerRes 20:1185-1194</w:t>
      </w:r>
    </w:p>
    <w:p w14:paraId="7B0BBFF7" w14:textId="77777777" w:rsidR="00134395" w:rsidRPr="00134395" w:rsidRDefault="00134395" w:rsidP="00134395">
      <w:pPr>
        <w:pStyle w:val="EndNoteBibliography"/>
        <w:spacing w:after="240"/>
      </w:pPr>
      <w:r w:rsidRPr="00134395">
        <w:t>24.</w:t>
      </w:r>
      <w:r w:rsidRPr="00134395">
        <w:tab/>
        <w:t xml:space="preserve">Kanis JA, Harvey NC, McCloskey E, et al. (2019) Algorithm for the management of patients at low, high and very high risk of osteoporotic fractures. Osteoporos Int </w:t>
      </w:r>
    </w:p>
    <w:p w14:paraId="5A7036C9" w14:textId="77777777" w:rsidR="00134395" w:rsidRPr="00134395" w:rsidRDefault="00134395" w:rsidP="00134395">
      <w:pPr>
        <w:pStyle w:val="EndNoteBibliography"/>
        <w:spacing w:after="240"/>
      </w:pPr>
      <w:r w:rsidRPr="00134395">
        <w:lastRenderedPageBreak/>
        <w:t>25.</w:t>
      </w:r>
      <w:r w:rsidRPr="00134395">
        <w:tab/>
        <w:t>Nilsson AG, Sundh D, Bäckhed F, Lorentzon M (2018) Lactobacillus reuteri reduces bone loss in older women with low bone mineral density: a randomized, placebo-controlled, double-blind, clinical trial. J Intern Med 284:307-317</w:t>
      </w:r>
    </w:p>
    <w:p w14:paraId="028BD9D1" w14:textId="77777777" w:rsidR="00134395" w:rsidRPr="00134395" w:rsidRDefault="00134395" w:rsidP="00134395">
      <w:pPr>
        <w:pStyle w:val="EndNoteBibliography"/>
        <w:spacing w:after="240"/>
      </w:pPr>
      <w:r w:rsidRPr="00134395">
        <w:t>26.</w:t>
      </w:r>
      <w:r w:rsidRPr="00134395">
        <w:tab/>
        <w:t>Clynes MA, Harvey NC, Dennison EM (2018) Early growth, bone development and risk of adult fracture. In Harvey N, Cooper C (eds) Osteoporosis: A lifecourse epidemiology approach to skeletal health. CRC Press, Boca Raton, pp 33-42</w:t>
      </w:r>
    </w:p>
    <w:p w14:paraId="41FDE3EF" w14:textId="77777777" w:rsidR="00134395" w:rsidRPr="00134395" w:rsidRDefault="00134395" w:rsidP="00134395">
      <w:pPr>
        <w:pStyle w:val="EndNoteBibliography"/>
        <w:spacing w:after="240"/>
      </w:pPr>
      <w:r w:rsidRPr="00134395">
        <w:t>27.</w:t>
      </w:r>
      <w:r w:rsidRPr="00134395">
        <w:tab/>
        <w:t>Javaid MK, Eriksson JG, Kajantie E, Forsen T, Osmond C, Barker DJ, Cooper C (2011) Growth in childhood predicts hip fracture risk in later life. OsteoporosInt 22:69-73</w:t>
      </w:r>
    </w:p>
    <w:p w14:paraId="1595BE7C" w14:textId="77777777" w:rsidR="00134395" w:rsidRPr="00134395" w:rsidRDefault="00134395" w:rsidP="00134395">
      <w:pPr>
        <w:pStyle w:val="EndNoteBibliography"/>
        <w:spacing w:after="240"/>
      </w:pPr>
      <w:r w:rsidRPr="00134395">
        <w:t>28.</w:t>
      </w:r>
      <w:r w:rsidRPr="00134395">
        <w:tab/>
        <w:t>Javaid MK, Lekamwasam S, Clark J, Dennison EM, Syddall HE, Loveridge N, Reeve J, Beck TJ, Cooper C (2006) Infant growth influences proximal femoral geometry in adulthood. J Bone Miner Res 21:508-512</w:t>
      </w:r>
    </w:p>
    <w:p w14:paraId="0FD982AB" w14:textId="77777777" w:rsidR="00134395" w:rsidRPr="00134395" w:rsidRDefault="00134395" w:rsidP="00134395">
      <w:pPr>
        <w:pStyle w:val="EndNoteBibliography"/>
        <w:spacing w:after="240"/>
      </w:pPr>
      <w:r w:rsidRPr="00134395">
        <w:t>29.</w:t>
      </w:r>
      <w:r w:rsidRPr="00134395">
        <w:tab/>
        <w:t>Cooper C, Harvey NC, Bishop NJ, et al. (2016) Maternal gestational vitamin D supplementation and offspring bone health (MAVIDOS): a multicentre, double-blind, randomised placebo-controlled trial. The lancet Diabetes &amp; endocrinology 4:393-402</w:t>
      </w:r>
    </w:p>
    <w:p w14:paraId="6CD974D7" w14:textId="77777777" w:rsidR="00134395" w:rsidRPr="00134395" w:rsidRDefault="00134395" w:rsidP="00134395">
      <w:pPr>
        <w:pStyle w:val="EndNoteBibliography"/>
        <w:spacing w:after="240"/>
      </w:pPr>
      <w:r w:rsidRPr="00134395">
        <w:t>30.</w:t>
      </w:r>
      <w:r w:rsidRPr="00134395">
        <w:tab/>
        <w:t>Brustad N, Garland J, Thorsen J, Sevelsted A, Krakauer M, Vinding RK, Stokholm J, Bønnelykke K, Bisgaard H, Chawes BL (2020) Effect of High-Dose vs Standard-Dose Vitamin D Supplementation in Pregnancy on Bone Mineralization in Offspring Until Age 6 Years: A Prespecified Secondary Analysis of a Double-Blinded, Randomized Clinical Trial. JAMA Pediatr 174:419-427</w:t>
      </w:r>
    </w:p>
    <w:p w14:paraId="2C29A1E3" w14:textId="77777777" w:rsidR="00134395" w:rsidRPr="00134395" w:rsidRDefault="00134395" w:rsidP="00134395">
      <w:pPr>
        <w:pStyle w:val="EndNoteBibliography"/>
        <w:spacing w:after="240"/>
      </w:pPr>
      <w:r w:rsidRPr="00134395">
        <w:t>31.</w:t>
      </w:r>
      <w:r w:rsidRPr="00134395">
        <w:tab/>
        <w:t xml:space="preserve">Barker M, D'Angelo S, Ntani G, Lawrence W, Baird J, Jarman M, Vogel C, Inskip H, Cooper C, Harvey NC (2016) The relationship between maternal self-efficacy, compliance and outcome in a trial of vitamin D supplementation in pregnancy. Osteoporos Int </w:t>
      </w:r>
    </w:p>
    <w:p w14:paraId="67291EC8" w14:textId="77777777" w:rsidR="00134395" w:rsidRPr="00134395" w:rsidRDefault="00134395" w:rsidP="00134395">
      <w:pPr>
        <w:pStyle w:val="EndNoteBibliography"/>
      </w:pPr>
      <w:r w:rsidRPr="00134395">
        <w:t>32.</w:t>
      </w:r>
      <w:r w:rsidRPr="00134395">
        <w:tab/>
        <w:t>Kanis JA (1997) Strategies therapeutiques dans l'osteoporose. Medicine Therapeutique 3:35-43</w:t>
      </w:r>
    </w:p>
    <w:p w14:paraId="11E9F789" w14:textId="7638412C" w:rsidR="00E37B23" w:rsidRDefault="00782441" w:rsidP="005D3E4B">
      <w:pPr>
        <w:rPr>
          <w:rFonts w:ascii="Times New Roman" w:eastAsia="MS Mincho" w:hAnsi="Times New Roman"/>
          <w:b/>
          <w:bCs/>
          <w:lang w:val="en-GB"/>
        </w:rPr>
        <w:sectPr w:rsidR="00E37B23" w:rsidSect="00FF6D37">
          <w:footerReference w:type="default" r:id="rId9"/>
          <w:pgSz w:w="12240" w:h="15840"/>
          <w:pgMar w:top="1440" w:right="1440" w:bottom="1440" w:left="1440" w:header="708" w:footer="708" w:gutter="0"/>
          <w:cols w:space="708"/>
          <w:docGrid w:linePitch="360"/>
        </w:sectPr>
      </w:pPr>
      <w:r>
        <w:rPr>
          <w:rFonts w:ascii="Times New Roman" w:eastAsia="MS Mincho" w:hAnsi="Times New Roman"/>
          <w:lang w:val="en-GB"/>
        </w:rPr>
        <w:fldChar w:fldCharType="end"/>
      </w:r>
    </w:p>
    <w:p w14:paraId="78B445A8" w14:textId="58A09DEA" w:rsidR="0093404C" w:rsidRDefault="0093404C" w:rsidP="009A2D54">
      <w:pPr>
        <w:spacing w:after="120" w:line="360" w:lineRule="auto"/>
        <w:jc w:val="both"/>
        <w:rPr>
          <w:rFonts w:ascii="Times New Roman" w:eastAsia="MS Mincho" w:hAnsi="Times New Roman"/>
          <w:lang w:val="en-GB"/>
        </w:rPr>
      </w:pPr>
      <w:r w:rsidRPr="00846928">
        <w:rPr>
          <w:rFonts w:ascii="Times New Roman" w:eastAsia="MS Mincho" w:hAnsi="Times New Roman"/>
          <w:b/>
          <w:bCs/>
          <w:lang w:val="en-GB"/>
        </w:rPr>
        <w:lastRenderedPageBreak/>
        <w:t>Table 1:</w:t>
      </w:r>
      <w:r>
        <w:rPr>
          <w:rFonts w:ascii="Times New Roman" w:eastAsia="MS Mincho" w:hAnsi="Times New Roman"/>
          <w:lang w:val="en-GB"/>
        </w:rPr>
        <w:t xml:space="preserve"> Baseline </w:t>
      </w:r>
      <w:r w:rsidR="00960906">
        <w:rPr>
          <w:rFonts w:ascii="Times New Roman" w:eastAsia="MS Mincho" w:hAnsi="Times New Roman"/>
          <w:lang w:val="en-GB"/>
        </w:rPr>
        <w:t xml:space="preserve">characteristics and </w:t>
      </w:r>
      <w:r w:rsidR="001C58C8">
        <w:rPr>
          <w:rFonts w:ascii="Times New Roman" w:eastAsia="MS Mincho" w:hAnsi="Times New Roman"/>
          <w:lang w:val="en-GB"/>
        </w:rPr>
        <w:t>10-</w:t>
      </w:r>
      <w:r w:rsidR="004457CC">
        <w:rPr>
          <w:rFonts w:ascii="Times New Roman" w:eastAsia="MS Mincho" w:hAnsi="Times New Roman"/>
          <w:lang w:val="en-GB"/>
        </w:rPr>
        <w:t xml:space="preserve">year </w:t>
      </w:r>
      <w:r w:rsidR="00960906">
        <w:rPr>
          <w:rFonts w:ascii="Times New Roman" w:eastAsia="MS Mincho" w:hAnsi="Times New Roman"/>
          <w:lang w:val="en-GB"/>
        </w:rPr>
        <w:t>FRAX probabilities</w:t>
      </w:r>
      <w:r w:rsidR="004457CC">
        <w:rPr>
          <w:rFonts w:ascii="Times New Roman" w:eastAsia="MS Mincho" w:hAnsi="Times New Roman"/>
          <w:lang w:val="en-GB"/>
        </w:rPr>
        <w:t xml:space="preserve"> (%)</w:t>
      </w:r>
      <w:r w:rsidR="004329D4">
        <w:rPr>
          <w:rFonts w:ascii="Times New Roman" w:eastAsia="MS Mincho" w:hAnsi="Times New Roman"/>
          <w:lang w:val="en-GB"/>
        </w:rPr>
        <w:t xml:space="preserve"> in</w:t>
      </w:r>
      <w:r>
        <w:rPr>
          <w:rFonts w:ascii="Times New Roman" w:eastAsia="MS Mincho" w:hAnsi="Times New Roman"/>
          <w:lang w:val="en-GB"/>
        </w:rPr>
        <w:t xml:space="preserve"> the simulated population.</w:t>
      </w:r>
    </w:p>
    <w:tbl>
      <w:tblPr>
        <w:tblStyle w:val="TableGrid1"/>
        <w:tblpPr w:leftFromText="180" w:rightFromText="180" w:vertAnchor="text" w:horzAnchor="margin" w:tblpY="152"/>
        <w:tblW w:w="0" w:type="auto"/>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1444"/>
        <w:gridCol w:w="278"/>
        <w:gridCol w:w="986"/>
        <w:gridCol w:w="907"/>
        <w:gridCol w:w="988"/>
        <w:gridCol w:w="908"/>
        <w:gridCol w:w="988"/>
        <w:gridCol w:w="908"/>
        <w:gridCol w:w="988"/>
        <w:gridCol w:w="965"/>
      </w:tblGrid>
      <w:tr w:rsidR="00846928" w:rsidRPr="00846928" w14:paraId="15AFB814" w14:textId="77777777" w:rsidTr="00846928">
        <w:trPr>
          <w:trHeight w:val="343"/>
        </w:trPr>
        <w:tc>
          <w:tcPr>
            <w:tcW w:w="2143" w:type="dxa"/>
            <w:tcBorders>
              <w:bottom w:val="nil"/>
            </w:tcBorders>
            <w:vAlign w:val="center"/>
          </w:tcPr>
          <w:p w14:paraId="51A83412" w14:textId="77777777" w:rsidR="00846928" w:rsidRPr="00846928" w:rsidRDefault="00846928" w:rsidP="00846928">
            <w:pPr>
              <w:rPr>
                <w:rFonts w:ascii="Times New Roman" w:hAnsi="Times New Roman"/>
                <w:lang w:val="en-GB"/>
              </w:rPr>
            </w:pPr>
          </w:p>
        </w:tc>
        <w:tc>
          <w:tcPr>
            <w:tcW w:w="339" w:type="dxa"/>
            <w:tcBorders>
              <w:bottom w:val="nil"/>
            </w:tcBorders>
          </w:tcPr>
          <w:p w14:paraId="3CE26B5C" w14:textId="77777777" w:rsidR="00846928" w:rsidRPr="00846928" w:rsidRDefault="00846928" w:rsidP="00846928">
            <w:pPr>
              <w:rPr>
                <w:rFonts w:ascii="Times New Roman" w:hAnsi="Times New Roman"/>
                <w:lang w:val="en-GB"/>
              </w:rPr>
            </w:pPr>
          </w:p>
        </w:tc>
        <w:tc>
          <w:tcPr>
            <w:tcW w:w="2481" w:type="dxa"/>
            <w:gridSpan w:val="2"/>
            <w:tcBorders>
              <w:bottom w:val="nil"/>
            </w:tcBorders>
            <w:vAlign w:val="center"/>
          </w:tcPr>
          <w:p w14:paraId="553D7393" w14:textId="035F285C" w:rsidR="00846928" w:rsidRPr="00846928" w:rsidRDefault="00846928" w:rsidP="00846928">
            <w:pPr>
              <w:jc w:val="center"/>
              <w:rPr>
                <w:rFonts w:ascii="Times New Roman" w:hAnsi="Times New Roman"/>
                <w:b/>
                <w:bCs/>
                <w:lang w:val="en-GB"/>
              </w:rPr>
            </w:pPr>
            <w:r w:rsidRPr="00846928">
              <w:rPr>
                <w:rFonts w:ascii="Times New Roman" w:hAnsi="Times New Roman"/>
                <w:b/>
                <w:bCs/>
                <w:lang w:val="en-GB"/>
              </w:rPr>
              <w:t>50-59 years</w:t>
            </w:r>
            <w:r>
              <w:rPr>
                <w:rFonts w:ascii="Times New Roman" w:hAnsi="Times New Roman"/>
                <w:b/>
                <w:bCs/>
                <w:lang w:val="en-GB"/>
              </w:rPr>
              <w:t>; n=17,183</w:t>
            </w:r>
          </w:p>
        </w:tc>
        <w:tc>
          <w:tcPr>
            <w:tcW w:w="2486" w:type="dxa"/>
            <w:gridSpan w:val="2"/>
            <w:tcBorders>
              <w:bottom w:val="nil"/>
            </w:tcBorders>
            <w:vAlign w:val="center"/>
          </w:tcPr>
          <w:p w14:paraId="3187AF5C" w14:textId="339F2FFF" w:rsidR="00846928" w:rsidRPr="00846928" w:rsidRDefault="00846928" w:rsidP="00846928">
            <w:pPr>
              <w:jc w:val="center"/>
              <w:rPr>
                <w:rFonts w:ascii="Times New Roman" w:hAnsi="Times New Roman"/>
                <w:b/>
                <w:bCs/>
                <w:lang w:val="en-GB"/>
              </w:rPr>
            </w:pPr>
            <w:r w:rsidRPr="00846928">
              <w:rPr>
                <w:rFonts w:ascii="Times New Roman" w:hAnsi="Times New Roman"/>
                <w:b/>
                <w:bCs/>
                <w:lang w:val="en-GB"/>
              </w:rPr>
              <w:t>60-69 years</w:t>
            </w:r>
            <w:r>
              <w:rPr>
                <w:rFonts w:ascii="Times New Roman" w:hAnsi="Times New Roman"/>
                <w:b/>
                <w:bCs/>
                <w:lang w:val="en-GB"/>
              </w:rPr>
              <w:t>; n=15,223</w:t>
            </w:r>
          </w:p>
        </w:tc>
        <w:tc>
          <w:tcPr>
            <w:tcW w:w="2486" w:type="dxa"/>
            <w:gridSpan w:val="2"/>
            <w:tcBorders>
              <w:bottom w:val="nil"/>
            </w:tcBorders>
            <w:vAlign w:val="center"/>
          </w:tcPr>
          <w:p w14:paraId="3D5F37E9" w14:textId="6BBCC6A1" w:rsidR="00846928" w:rsidRPr="00846928" w:rsidRDefault="00846928" w:rsidP="00846928">
            <w:pPr>
              <w:jc w:val="center"/>
              <w:rPr>
                <w:rFonts w:ascii="Times New Roman" w:hAnsi="Times New Roman"/>
                <w:b/>
                <w:bCs/>
                <w:lang w:val="en-GB"/>
              </w:rPr>
            </w:pPr>
            <w:r w:rsidRPr="00846928">
              <w:rPr>
                <w:rFonts w:ascii="Times New Roman" w:hAnsi="Times New Roman"/>
                <w:b/>
                <w:bCs/>
                <w:lang w:val="en-GB"/>
              </w:rPr>
              <w:t>70-79 years</w:t>
            </w:r>
            <w:r>
              <w:rPr>
                <w:rFonts w:ascii="Times New Roman" w:hAnsi="Times New Roman"/>
                <w:b/>
                <w:bCs/>
                <w:lang w:val="en-GB"/>
              </w:rPr>
              <w:t>; n=10,576</w:t>
            </w:r>
          </w:p>
        </w:tc>
        <w:tc>
          <w:tcPr>
            <w:tcW w:w="2486" w:type="dxa"/>
            <w:gridSpan w:val="2"/>
            <w:tcBorders>
              <w:bottom w:val="nil"/>
            </w:tcBorders>
            <w:vAlign w:val="center"/>
          </w:tcPr>
          <w:p w14:paraId="08F0B72C" w14:textId="3C9E5E28" w:rsidR="00846928" w:rsidRPr="00846928" w:rsidRDefault="00846928" w:rsidP="00846928">
            <w:pPr>
              <w:jc w:val="center"/>
              <w:rPr>
                <w:rFonts w:ascii="Times New Roman" w:hAnsi="Times New Roman"/>
                <w:b/>
                <w:bCs/>
                <w:lang w:val="en-GB"/>
              </w:rPr>
            </w:pPr>
            <w:r w:rsidRPr="00846928">
              <w:rPr>
                <w:rFonts w:ascii="Times New Roman" w:hAnsi="Times New Roman"/>
                <w:b/>
                <w:bCs/>
                <w:lang w:val="en-GB"/>
              </w:rPr>
              <w:t>80-89 years</w:t>
            </w:r>
            <w:r>
              <w:rPr>
                <w:rFonts w:ascii="Times New Roman" w:hAnsi="Times New Roman"/>
                <w:b/>
                <w:bCs/>
                <w:lang w:val="en-GB"/>
              </w:rPr>
              <w:t>; n=6260</w:t>
            </w:r>
          </w:p>
        </w:tc>
      </w:tr>
      <w:tr w:rsidR="00846928" w:rsidRPr="00846928" w14:paraId="0D14E77E" w14:textId="77777777" w:rsidTr="00846928">
        <w:trPr>
          <w:trHeight w:val="329"/>
        </w:trPr>
        <w:tc>
          <w:tcPr>
            <w:tcW w:w="2143" w:type="dxa"/>
            <w:tcBorders>
              <w:top w:val="nil"/>
              <w:bottom w:val="single" w:sz="2" w:space="0" w:color="auto"/>
            </w:tcBorders>
            <w:vAlign w:val="center"/>
          </w:tcPr>
          <w:p w14:paraId="1135875F" w14:textId="77777777" w:rsidR="00846928" w:rsidRPr="00846928" w:rsidRDefault="00846928" w:rsidP="00846928">
            <w:pPr>
              <w:rPr>
                <w:rFonts w:ascii="Times New Roman" w:hAnsi="Times New Roman"/>
                <w:lang w:val="en-GB"/>
              </w:rPr>
            </w:pPr>
          </w:p>
        </w:tc>
        <w:tc>
          <w:tcPr>
            <w:tcW w:w="339" w:type="dxa"/>
            <w:tcBorders>
              <w:top w:val="nil"/>
              <w:bottom w:val="single" w:sz="2" w:space="0" w:color="auto"/>
            </w:tcBorders>
          </w:tcPr>
          <w:p w14:paraId="4D971284" w14:textId="77777777" w:rsidR="00846928" w:rsidRPr="00846928" w:rsidRDefault="00846928" w:rsidP="00846928">
            <w:pPr>
              <w:rPr>
                <w:rFonts w:ascii="Times New Roman" w:hAnsi="Times New Roman"/>
                <w:lang w:val="en-GB"/>
              </w:rPr>
            </w:pPr>
          </w:p>
        </w:tc>
        <w:tc>
          <w:tcPr>
            <w:tcW w:w="1240" w:type="dxa"/>
            <w:tcBorders>
              <w:top w:val="nil"/>
              <w:bottom w:val="single" w:sz="2" w:space="0" w:color="auto"/>
            </w:tcBorders>
            <w:vAlign w:val="center"/>
          </w:tcPr>
          <w:p w14:paraId="37AE24F9" w14:textId="77777777" w:rsidR="00846928" w:rsidRPr="00846928" w:rsidRDefault="00846928" w:rsidP="00846928">
            <w:pPr>
              <w:jc w:val="center"/>
              <w:rPr>
                <w:rFonts w:ascii="Times New Roman" w:hAnsi="Times New Roman"/>
                <w:b/>
                <w:bCs/>
                <w:lang w:val="en-GB"/>
              </w:rPr>
            </w:pPr>
            <w:r w:rsidRPr="00846928">
              <w:rPr>
                <w:rFonts w:ascii="Times New Roman" w:hAnsi="Times New Roman"/>
                <w:b/>
                <w:bCs/>
                <w:lang w:val="en-GB"/>
              </w:rPr>
              <w:t>Mean</w:t>
            </w:r>
          </w:p>
        </w:tc>
        <w:tc>
          <w:tcPr>
            <w:tcW w:w="1241" w:type="dxa"/>
            <w:tcBorders>
              <w:top w:val="nil"/>
              <w:bottom w:val="single" w:sz="2" w:space="0" w:color="auto"/>
            </w:tcBorders>
            <w:vAlign w:val="center"/>
          </w:tcPr>
          <w:p w14:paraId="2ECD4830" w14:textId="77777777" w:rsidR="00846928" w:rsidRPr="00846928" w:rsidRDefault="00846928" w:rsidP="00846928">
            <w:pPr>
              <w:jc w:val="center"/>
              <w:rPr>
                <w:rFonts w:ascii="Times New Roman" w:hAnsi="Times New Roman"/>
                <w:b/>
                <w:bCs/>
                <w:lang w:val="en-GB"/>
              </w:rPr>
            </w:pPr>
            <w:r w:rsidRPr="00846928">
              <w:rPr>
                <w:rFonts w:ascii="Times New Roman" w:hAnsi="Times New Roman"/>
                <w:b/>
                <w:bCs/>
                <w:lang w:val="en-GB"/>
              </w:rPr>
              <w:t>SD</w:t>
            </w:r>
          </w:p>
        </w:tc>
        <w:tc>
          <w:tcPr>
            <w:tcW w:w="1243" w:type="dxa"/>
            <w:tcBorders>
              <w:top w:val="nil"/>
              <w:bottom w:val="single" w:sz="2" w:space="0" w:color="auto"/>
            </w:tcBorders>
            <w:vAlign w:val="center"/>
          </w:tcPr>
          <w:p w14:paraId="14572A37" w14:textId="77777777" w:rsidR="00846928" w:rsidRPr="00846928" w:rsidRDefault="00846928" w:rsidP="00846928">
            <w:pPr>
              <w:jc w:val="center"/>
              <w:rPr>
                <w:rFonts w:ascii="Times New Roman" w:hAnsi="Times New Roman"/>
                <w:b/>
                <w:bCs/>
                <w:lang w:val="en-GB"/>
              </w:rPr>
            </w:pPr>
            <w:r w:rsidRPr="00846928">
              <w:rPr>
                <w:rFonts w:ascii="Times New Roman" w:hAnsi="Times New Roman"/>
                <w:b/>
                <w:bCs/>
                <w:lang w:val="en-GB"/>
              </w:rPr>
              <w:t>Mean</w:t>
            </w:r>
          </w:p>
        </w:tc>
        <w:tc>
          <w:tcPr>
            <w:tcW w:w="1243" w:type="dxa"/>
            <w:tcBorders>
              <w:top w:val="nil"/>
              <w:bottom w:val="single" w:sz="2" w:space="0" w:color="auto"/>
            </w:tcBorders>
            <w:vAlign w:val="center"/>
          </w:tcPr>
          <w:p w14:paraId="6EFB2C1C" w14:textId="77777777" w:rsidR="00846928" w:rsidRPr="00846928" w:rsidRDefault="00846928" w:rsidP="00846928">
            <w:pPr>
              <w:jc w:val="center"/>
              <w:rPr>
                <w:rFonts w:ascii="Times New Roman" w:hAnsi="Times New Roman"/>
                <w:b/>
                <w:bCs/>
                <w:lang w:val="en-GB"/>
              </w:rPr>
            </w:pPr>
            <w:r w:rsidRPr="00846928">
              <w:rPr>
                <w:rFonts w:ascii="Times New Roman" w:hAnsi="Times New Roman"/>
                <w:b/>
                <w:bCs/>
                <w:lang w:val="en-GB"/>
              </w:rPr>
              <w:t>SD</w:t>
            </w:r>
          </w:p>
        </w:tc>
        <w:tc>
          <w:tcPr>
            <w:tcW w:w="1243" w:type="dxa"/>
            <w:tcBorders>
              <w:top w:val="nil"/>
              <w:bottom w:val="single" w:sz="2" w:space="0" w:color="auto"/>
            </w:tcBorders>
            <w:vAlign w:val="center"/>
          </w:tcPr>
          <w:p w14:paraId="34D82DDA" w14:textId="77777777" w:rsidR="00846928" w:rsidRPr="00846928" w:rsidRDefault="00846928" w:rsidP="00846928">
            <w:pPr>
              <w:jc w:val="center"/>
              <w:rPr>
                <w:rFonts w:ascii="Times New Roman" w:hAnsi="Times New Roman"/>
                <w:b/>
                <w:bCs/>
                <w:lang w:val="en-GB"/>
              </w:rPr>
            </w:pPr>
            <w:r w:rsidRPr="00846928">
              <w:rPr>
                <w:rFonts w:ascii="Times New Roman" w:hAnsi="Times New Roman"/>
                <w:b/>
                <w:bCs/>
                <w:lang w:val="en-GB"/>
              </w:rPr>
              <w:t>Mean</w:t>
            </w:r>
          </w:p>
        </w:tc>
        <w:tc>
          <w:tcPr>
            <w:tcW w:w="1243" w:type="dxa"/>
            <w:tcBorders>
              <w:top w:val="nil"/>
              <w:bottom w:val="single" w:sz="2" w:space="0" w:color="auto"/>
            </w:tcBorders>
            <w:vAlign w:val="center"/>
          </w:tcPr>
          <w:p w14:paraId="6463CB73" w14:textId="77777777" w:rsidR="00846928" w:rsidRPr="00846928" w:rsidRDefault="00846928" w:rsidP="00846928">
            <w:pPr>
              <w:jc w:val="center"/>
              <w:rPr>
                <w:rFonts w:ascii="Times New Roman" w:hAnsi="Times New Roman"/>
                <w:b/>
                <w:bCs/>
                <w:lang w:val="en-GB"/>
              </w:rPr>
            </w:pPr>
            <w:r w:rsidRPr="00846928">
              <w:rPr>
                <w:rFonts w:ascii="Times New Roman" w:hAnsi="Times New Roman"/>
                <w:b/>
                <w:bCs/>
                <w:lang w:val="en-GB"/>
              </w:rPr>
              <w:t>SD</w:t>
            </w:r>
          </w:p>
        </w:tc>
        <w:tc>
          <w:tcPr>
            <w:tcW w:w="1243" w:type="dxa"/>
            <w:tcBorders>
              <w:top w:val="nil"/>
              <w:bottom w:val="single" w:sz="2" w:space="0" w:color="auto"/>
            </w:tcBorders>
            <w:vAlign w:val="center"/>
          </w:tcPr>
          <w:p w14:paraId="6380F103" w14:textId="77777777" w:rsidR="00846928" w:rsidRPr="00846928" w:rsidRDefault="00846928" w:rsidP="00846928">
            <w:pPr>
              <w:jc w:val="center"/>
              <w:rPr>
                <w:rFonts w:ascii="Times New Roman" w:hAnsi="Times New Roman"/>
                <w:b/>
                <w:bCs/>
                <w:lang w:val="en-GB"/>
              </w:rPr>
            </w:pPr>
            <w:r w:rsidRPr="00846928">
              <w:rPr>
                <w:rFonts w:ascii="Times New Roman" w:hAnsi="Times New Roman"/>
                <w:b/>
                <w:bCs/>
                <w:lang w:val="en-GB"/>
              </w:rPr>
              <w:t>Mean</w:t>
            </w:r>
          </w:p>
        </w:tc>
        <w:tc>
          <w:tcPr>
            <w:tcW w:w="1243" w:type="dxa"/>
            <w:tcBorders>
              <w:top w:val="nil"/>
              <w:bottom w:val="single" w:sz="2" w:space="0" w:color="auto"/>
            </w:tcBorders>
            <w:vAlign w:val="center"/>
          </w:tcPr>
          <w:p w14:paraId="64AAF20E" w14:textId="77777777" w:rsidR="00846928" w:rsidRPr="00846928" w:rsidRDefault="00846928" w:rsidP="00846928">
            <w:pPr>
              <w:jc w:val="center"/>
              <w:rPr>
                <w:rFonts w:ascii="Times New Roman" w:hAnsi="Times New Roman"/>
                <w:b/>
                <w:bCs/>
                <w:lang w:val="en-GB"/>
              </w:rPr>
            </w:pPr>
            <w:r w:rsidRPr="00846928">
              <w:rPr>
                <w:rFonts w:ascii="Times New Roman" w:hAnsi="Times New Roman"/>
                <w:b/>
                <w:bCs/>
                <w:lang w:val="en-GB"/>
              </w:rPr>
              <w:t>SD</w:t>
            </w:r>
          </w:p>
        </w:tc>
      </w:tr>
      <w:tr w:rsidR="00846928" w:rsidRPr="00846928" w14:paraId="03A25DF0" w14:textId="77777777" w:rsidTr="00846928">
        <w:trPr>
          <w:trHeight w:val="329"/>
        </w:trPr>
        <w:tc>
          <w:tcPr>
            <w:tcW w:w="2143" w:type="dxa"/>
            <w:vAlign w:val="center"/>
          </w:tcPr>
          <w:p w14:paraId="76018F88" w14:textId="73EDD50E" w:rsidR="00846928" w:rsidRPr="00846928" w:rsidRDefault="00846928" w:rsidP="00846928">
            <w:pPr>
              <w:rPr>
                <w:rFonts w:ascii="Times New Roman" w:hAnsi="Times New Roman"/>
                <w:lang w:val="en-GB"/>
              </w:rPr>
            </w:pPr>
            <w:r w:rsidRPr="00846928">
              <w:rPr>
                <w:rFonts w:ascii="Times New Roman" w:hAnsi="Times New Roman"/>
                <w:lang w:val="en-GB"/>
              </w:rPr>
              <w:t>Age</w:t>
            </w:r>
            <w:r>
              <w:rPr>
                <w:rFonts w:ascii="Times New Roman" w:hAnsi="Times New Roman"/>
                <w:lang w:val="en-GB"/>
              </w:rPr>
              <w:t>, years</w:t>
            </w:r>
          </w:p>
        </w:tc>
        <w:tc>
          <w:tcPr>
            <w:tcW w:w="339" w:type="dxa"/>
          </w:tcPr>
          <w:p w14:paraId="34EC4E8A" w14:textId="77777777" w:rsidR="00846928" w:rsidRPr="00846928" w:rsidRDefault="00846928" w:rsidP="00846928">
            <w:pPr>
              <w:rPr>
                <w:rFonts w:ascii="Times New Roman" w:hAnsi="Times New Roman"/>
                <w:lang w:val="en-GB"/>
              </w:rPr>
            </w:pPr>
          </w:p>
        </w:tc>
        <w:tc>
          <w:tcPr>
            <w:tcW w:w="1240" w:type="dxa"/>
            <w:vAlign w:val="center"/>
          </w:tcPr>
          <w:p w14:paraId="688DE0F8" w14:textId="35442F40" w:rsidR="00846928" w:rsidRPr="00846928" w:rsidRDefault="00846928" w:rsidP="00846928">
            <w:pPr>
              <w:jc w:val="center"/>
              <w:rPr>
                <w:rFonts w:ascii="Times New Roman" w:hAnsi="Times New Roman"/>
                <w:lang w:val="en-GB"/>
              </w:rPr>
            </w:pPr>
            <w:r w:rsidRPr="00846928">
              <w:rPr>
                <w:rFonts w:ascii="Times New Roman" w:hAnsi="Times New Roman"/>
              </w:rPr>
              <w:t>54.</w:t>
            </w:r>
            <w:r>
              <w:rPr>
                <w:rFonts w:ascii="Times New Roman" w:hAnsi="Times New Roman"/>
              </w:rPr>
              <w:t>9</w:t>
            </w:r>
          </w:p>
        </w:tc>
        <w:tc>
          <w:tcPr>
            <w:tcW w:w="1241" w:type="dxa"/>
            <w:vAlign w:val="center"/>
          </w:tcPr>
          <w:p w14:paraId="25FC65F5" w14:textId="13D5793A" w:rsidR="00846928" w:rsidRPr="00846928" w:rsidRDefault="00846928" w:rsidP="00846928">
            <w:pPr>
              <w:jc w:val="center"/>
              <w:rPr>
                <w:rFonts w:ascii="Times New Roman" w:hAnsi="Times New Roman"/>
                <w:lang w:val="en-GB"/>
              </w:rPr>
            </w:pPr>
            <w:r w:rsidRPr="00846928">
              <w:rPr>
                <w:rFonts w:ascii="Times New Roman" w:hAnsi="Times New Roman"/>
              </w:rPr>
              <w:t>2.9</w:t>
            </w:r>
          </w:p>
        </w:tc>
        <w:tc>
          <w:tcPr>
            <w:tcW w:w="1243" w:type="dxa"/>
            <w:vAlign w:val="center"/>
          </w:tcPr>
          <w:p w14:paraId="5EE03601" w14:textId="154543CA" w:rsidR="00846928" w:rsidRPr="00846928" w:rsidRDefault="00846928" w:rsidP="00846928">
            <w:pPr>
              <w:jc w:val="center"/>
              <w:rPr>
                <w:rFonts w:ascii="Times New Roman" w:hAnsi="Times New Roman"/>
                <w:lang w:val="en-GB"/>
              </w:rPr>
            </w:pPr>
            <w:r w:rsidRPr="00846928">
              <w:rPr>
                <w:rFonts w:ascii="Times New Roman" w:hAnsi="Times New Roman"/>
                <w:lang w:val="en-GB"/>
              </w:rPr>
              <w:t>64.6</w:t>
            </w:r>
          </w:p>
        </w:tc>
        <w:tc>
          <w:tcPr>
            <w:tcW w:w="1243" w:type="dxa"/>
            <w:vAlign w:val="center"/>
          </w:tcPr>
          <w:p w14:paraId="5A84A193" w14:textId="1D465AA7" w:rsidR="00846928" w:rsidRPr="00846928" w:rsidRDefault="00846928" w:rsidP="00846928">
            <w:pPr>
              <w:jc w:val="center"/>
              <w:rPr>
                <w:rFonts w:ascii="Times New Roman" w:hAnsi="Times New Roman"/>
                <w:lang w:val="en-GB"/>
              </w:rPr>
            </w:pPr>
            <w:r w:rsidRPr="00846928">
              <w:rPr>
                <w:rFonts w:ascii="Times New Roman" w:hAnsi="Times New Roman"/>
                <w:lang w:val="en-GB"/>
              </w:rPr>
              <w:t>2.</w:t>
            </w:r>
            <w:r>
              <w:rPr>
                <w:rFonts w:ascii="Times New Roman" w:hAnsi="Times New Roman"/>
                <w:lang w:val="en-GB"/>
              </w:rPr>
              <w:t>9</w:t>
            </w:r>
          </w:p>
        </w:tc>
        <w:tc>
          <w:tcPr>
            <w:tcW w:w="1243" w:type="dxa"/>
            <w:vAlign w:val="center"/>
          </w:tcPr>
          <w:p w14:paraId="2D375CBF" w14:textId="23BE3CDE" w:rsidR="00846928" w:rsidRPr="00846928" w:rsidRDefault="00846928" w:rsidP="00846928">
            <w:pPr>
              <w:jc w:val="center"/>
              <w:rPr>
                <w:rFonts w:ascii="Times New Roman" w:hAnsi="Times New Roman"/>
                <w:lang w:val="en-GB"/>
              </w:rPr>
            </w:pPr>
            <w:r w:rsidRPr="00846928">
              <w:rPr>
                <w:rFonts w:ascii="Times New Roman" w:hAnsi="Times New Roman"/>
                <w:lang w:val="en-GB"/>
              </w:rPr>
              <w:t>74.6</w:t>
            </w:r>
          </w:p>
        </w:tc>
        <w:tc>
          <w:tcPr>
            <w:tcW w:w="1243" w:type="dxa"/>
            <w:vAlign w:val="center"/>
          </w:tcPr>
          <w:p w14:paraId="3FEDC4C8" w14:textId="5431C818" w:rsidR="00846928" w:rsidRPr="00846928" w:rsidRDefault="00846928" w:rsidP="00846928">
            <w:pPr>
              <w:jc w:val="center"/>
              <w:rPr>
                <w:rFonts w:ascii="Times New Roman" w:hAnsi="Times New Roman"/>
                <w:lang w:val="en-GB"/>
              </w:rPr>
            </w:pPr>
            <w:r w:rsidRPr="00846928">
              <w:rPr>
                <w:rFonts w:ascii="Times New Roman" w:hAnsi="Times New Roman"/>
                <w:lang w:val="en-GB"/>
              </w:rPr>
              <w:t>2.</w:t>
            </w:r>
            <w:r>
              <w:rPr>
                <w:rFonts w:ascii="Times New Roman" w:hAnsi="Times New Roman"/>
                <w:lang w:val="en-GB"/>
              </w:rPr>
              <w:t>9</w:t>
            </w:r>
          </w:p>
        </w:tc>
        <w:tc>
          <w:tcPr>
            <w:tcW w:w="1243" w:type="dxa"/>
            <w:vAlign w:val="center"/>
          </w:tcPr>
          <w:p w14:paraId="1FA30BBE" w14:textId="77271633" w:rsidR="00846928" w:rsidRPr="00846928" w:rsidRDefault="00846928" w:rsidP="00846928">
            <w:pPr>
              <w:jc w:val="center"/>
              <w:rPr>
                <w:rFonts w:ascii="Times New Roman" w:hAnsi="Times New Roman"/>
                <w:lang w:val="en-GB"/>
              </w:rPr>
            </w:pPr>
            <w:r w:rsidRPr="00846928">
              <w:rPr>
                <w:rFonts w:ascii="Times New Roman" w:hAnsi="Times New Roman"/>
                <w:lang w:val="en-GB"/>
              </w:rPr>
              <w:t>84.2</w:t>
            </w:r>
          </w:p>
        </w:tc>
        <w:tc>
          <w:tcPr>
            <w:tcW w:w="1243" w:type="dxa"/>
            <w:vAlign w:val="center"/>
          </w:tcPr>
          <w:p w14:paraId="4D063EC1" w14:textId="318BAAF9" w:rsidR="00846928" w:rsidRPr="00846928" w:rsidRDefault="00846928" w:rsidP="00846928">
            <w:pPr>
              <w:jc w:val="center"/>
              <w:rPr>
                <w:rFonts w:ascii="Times New Roman" w:hAnsi="Times New Roman"/>
                <w:lang w:val="en-GB"/>
              </w:rPr>
            </w:pPr>
            <w:r w:rsidRPr="00846928">
              <w:rPr>
                <w:rFonts w:ascii="Times New Roman" w:hAnsi="Times New Roman"/>
                <w:lang w:val="en-GB"/>
              </w:rPr>
              <w:t>2.7</w:t>
            </w:r>
          </w:p>
        </w:tc>
      </w:tr>
      <w:tr w:rsidR="00846928" w:rsidRPr="00846928" w14:paraId="15006B94" w14:textId="77777777" w:rsidTr="00846928">
        <w:trPr>
          <w:trHeight w:val="329"/>
        </w:trPr>
        <w:tc>
          <w:tcPr>
            <w:tcW w:w="2143" w:type="dxa"/>
            <w:vAlign w:val="center"/>
          </w:tcPr>
          <w:p w14:paraId="06FA8247" w14:textId="4664C08B" w:rsidR="00846928" w:rsidRPr="00846928" w:rsidRDefault="00846928" w:rsidP="00846928">
            <w:pPr>
              <w:rPr>
                <w:rFonts w:ascii="Times New Roman" w:hAnsi="Times New Roman"/>
                <w:lang w:val="en-GB"/>
              </w:rPr>
            </w:pPr>
            <w:r w:rsidRPr="00846928">
              <w:rPr>
                <w:rFonts w:ascii="Times New Roman" w:hAnsi="Times New Roman"/>
                <w:lang w:val="en-GB"/>
              </w:rPr>
              <w:t>T-score</w:t>
            </w:r>
          </w:p>
        </w:tc>
        <w:tc>
          <w:tcPr>
            <w:tcW w:w="339" w:type="dxa"/>
          </w:tcPr>
          <w:p w14:paraId="53649936" w14:textId="77777777" w:rsidR="00846928" w:rsidRPr="00846928" w:rsidRDefault="00846928" w:rsidP="00846928">
            <w:pPr>
              <w:rPr>
                <w:rFonts w:ascii="Times New Roman" w:hAnsi="Times New Roman"/>
                <w:lang w:val="en-GB"/>
              </w:rPr>
            </w:pPr>
          </w:p>
        </w:tc>
        <w:tc>
          <w:tcPr>
            <w:tcW w:w="1240" w:type="dxa"/>
            <w:vAlign w:val="center"/>
          </w:tcPr>
          <w:p w14:paraId="55568807" w14:textId="5B164128" w:rsidR="00846928" w:rsidRPr="00846928" w:rsidRDefault="00846928" w:rsidP="00846928">
            <w:pPr>
              <w:jc w:val="center"/>
              <w:rPr>
                <w:rFonts w:ascii="Times New Roman" w:hAnsi="Times New Roman"/>
                <w:lang w:val="en-GB"/>
              </w:rPr>
            </w:pPr>
            <w:r w:rsidRPr="00846928">
              <w:rPr>
                <w:rFonts w:ascii="Times New Roman" w:hAnsi="Times New Roman"/>
                <w:lang w:val="en-US"/>
              </w:rPr>
              <w:t>-1.00</w:t>
            </w:r>
          </w:p>
        </w:tc>
        <w:tc>
          <w:tcPr>
            <w:tcW w:w="1241" w:type="dxa"/>
            <w:vAlign w:val="center"/>
          </w:tcPr>
          <w:p w14:paraId="73AD6575" w14:textId="3125B068" w:rsidR="00846928" w:rsidRPr="00846928" w:rsidRDefault="00846928" w:rsidP="00846928">
            <w:pPr>
              <w:jc w:val="center"/>
              <w:rPr>
                <w:rFonts w:ascii="Times New Roman" w:hAnsi="Times New Roman"/>
                <w:lang w:val="en-GB"/>
              </w:rPr>
            </w:pPr>
            <w:r w:rsidRPr="00846928">
              <w:rPr>
                <w:rFonts w:ascii="Times New Roman" w:hAnsi="Times New Roman"/>
                <w:lang w:val="en-US"/>
              </w:rPr>
              <w:t>1.03</w:t>
            </w:r>
          </w:p>
        </w:tc>
        <w:tc>
          <w:tcPr>
            <w:tcW w:w="1243" w:type="dxa"/>
            <w:vAlign w:val="center"/>
          </w:tcPr>
          <w:p w14:paraId="5E1A2F71" w14:textId="63274EB6" w:rsidR="00846928" w:rsidRPr="00846928" w:rsidRDefault="00846928" w:rsidP="00846928">
            <w:pPr>
              <w:jc w:val="center"/>
              <w:rPr>
                <w:rFonts w:ascii="Times New Roman" w:hAnsi="Times New Roman"/>
                <w:lang w:val="en-GB"/>
              </w:rPr>
            </w:pPr>
            <w:r w:rsidRPr="00846928">
              <w:rPr>
                <w:rFonts w:ascii="Times New Roman" w:hAnsi="Times New Roman"/>
                <w:lang w:val="en-GB"/>
              </w:rPr>
              <w:t>-1.44</w:t>
            </w:r>
          </w:p>
        </w:tc>
        <w:tc>
          <w:tcPr>
            <w:tcW w:w="1243" w:type="dxa"/>
            <w:vAlign w:val="center"/>
          </w:tcPr>
          <w:p w14:paraId="2D9AD84B" w14:textId="025495B1" w:rsidR="00846928" w:rsidRPr="00846928" w:rsidRDefault="00846928" w:rsidP="00846928">
            <w:pPr>
              <w:jc w:val="center"/>
              <w:rPr>
                <w:rFonts w:ascii="Times New Roman" w:hAnsi="Times New Roman"/>
                <w:lang w:val="en-GB"/>
              </w:rPr>
            </w:pPr>
            <w:r w:rsidRPr="00846928">
              <w:rPr>
                <w:rFonts w:ascii="Times New Roman" w:hAnsi="Times New Roman"/>
                <w:lang w:val="en-GB"/>
              </w:rPr>
              <w:t>0.99</w:t>
            </w:r>
          </w:p>
        </w:tc>
        <w:tc>
          <w:tcPr>
            <w:tcW w:w="1243" w:type="dxa"/>
            <w:vAlign w:val="center"/>
          </w:tcPr>
          <w:p w14:paraId="286891B6" w14:textId="3B2AE2E6" w:rsidR="00846928" w:rsidRPr="00846928" w:rsidRDefault="00846928" w:rsidP="00846928">
            <w:pPr>
              <w:jc w:val="center"/>
              <w:rPr>
                <w:rFonts w:ascii="Times New Roman" w:hAnsi="Times New Roman"/>
                <w:lang w:val="en-GB"/>
              </w:rPr>
            </w:pPr>
            <w:r w:rsidRPr="00846928">
              <w:rPr>
                <w:rFonts w:ascii="Times New Roman" w:hAnsi="Times New Roman"/>
                <w:lang w:val="en-GB"/>
              </w:rPr>
              <w:t>-1.91</w:t>
            </w:r>
          </w:p>
        </w:tc>
        <w:tc>
          <w:tcPr>
            <w:tcW w:w="1243" w:type="dxa"/>
            <w:vAlign w:val="center"/>
          </w:tcPr>
          <w:p w14:paraId="4EAAAC23" w14:textId="3EBD6F80" w:rsidR="00846928" w:rsidRPr="00846928" w:rsidRDefault="00846928" w:rsidP="00846928">
            <w:pPr>
              <w:jc w:val="center"/>
              <w:rPr>
                <w:rFonts w:ascii="Times New Roman" w:hAnsi="Times New Roman"/>
                <w:lang w:val="en-GB"/>
              </w:rPr>
            </w:pPr>
            <w:r w:rsidRPr="00846928">
              <w:rPr>
                <w:rFonts w:ascii="Times New Roman" w:hAnsi="Times New Roman"/>
                <w:lang w:val="en-GB"/>
              </w:rPr>
              <w:t>0.96</w:t>
            </w:r>
          </w:p>
        </w:tc>
        <w:tc>
          <w:tcPr>
            <w:tcW w:w="1243" w:type="dxa"/>
            <w:vAlign w:val="center"/>
          </w:tcPr>
          <w:p w14:paraId="049A9D53" w14:textId="276215D8" w:rsidR="00846928" w:rsidRPr="00846928" w:rsidRDefault="00846928" w:rsidP="00846928">
            <w:pPr>
              <w:jc w:val="center"/>
              <w:rPr>
                <w:rFonts w:ascii="Times New Roman" w:hAnsi="Times New Roman"/>
                <w:lang w:val="en-GB"/>
              </w:rPr>
            </w:pPr>
            <w:r w:rsidRPr="00846928">
              <w:rPr>
                <w:rFonts w:ascii="Times New Roman" w:hAnsi="Times New Roman"/>
                <w:lang w:val="en-GB"/>
              </w:rPr>
              <w:t>-2.38</w:t>
            </w:r>
          </w:p>
        </w:tc>
        <w:tc>
          <w:tcPr>
            <w:tcW w:w="1243" w:type="dxa"/>
            <w:vAlign w:val="center"/>
          </w:tcPr>
          <w:p w14:paraId="3A922E21" w14:textId="31707C56" w:rsidR="00846928" w:rsidRPr="00846928" w:rsidRDefault="00846928" w:rsidP="00846928">
            <w:pPr>
              <w:jc w:val="center"/>
              <w:rPr>
                <w:rFonts w:ascii="Times New Roman" w:hAnsi="Times New Roman"/>
                <w:lang w:val="en-GB"/>
              </w:rPr>
            </w:pPr>
            <w:r w:rsidRPr="00846928">
              <w:rPr>
                <w:rFonts w:ascii="Times New Roman" w:hAnsi="Times New Roman"/>
                <w:lang w:val="en-GB"/>
              </w:rPr>
              <w:t>0.90</w:t>
            </w:r>
          </w:p>
        </w:tc>
      </w:tr>
      <w:tr w:rsidR="00846928" w:rsidRPr="00846928" w14:paraId="0A6D7BC4" w14:textId="77777777" w:rsidTr="00846928">
        <w:trPr>
          <w:trHeight w:val="343"/>
        </w:trPr>
        <w:tc>
          <w:tcPr>
            <w:tcW w:w="2143" w:type="dxa"/>
            <w:vAlign w:val="center"/>
          </w:tcPr>
          <w:p w14:paraId="4C2BBA19" w14:textId="27187382" w:rsidR="00846928" w:rsidRPr="00846928" w:rsidRDefault="00846928" w:rsidP="00846928">
            <w:pPr>
              <w:rPr>
                <w:rFonts w:ascii="Times New Roman" w:hAnsi="Times New Roman"/>
                <w:lang w:val="en-GB"/>
              </w:rPr>
            </w:pPr>
            <w:r w:rsidRPr="00846928">
              <w:rPr>
                <w:rFonts w:ascii="Times New Roman" w:hAnsi="Times New Roman"/>
                <w:lang w:val="en-GB"/>
              </w:rPr>
              <w:t>BMI</w:t>
            </w:r>
            <w:r>
              <w:rPr>
                <w:rFonts w:ascii="Times New Roman" w:hAnsi="Times New Roman"/>
                <w:lang w:val="en-GB"/>
              </w:rPr>
              <w:t>, kg/m</w:t>
            </w:r>
            <w:r w:rsidRPr="00846928">
              <w:rPr>
                <w:rFonts w:ascii="Times New Roman" w:hAnsi="Times New Roman"/>
                <w:vertAlign w:val="superscript"/>
                <w:lang w:val="en-GB"/>
              </w:rPr>
              <w:t>2</w:t>
            </w:r>
          </w:p>
        </w:tc>
        <w:tc>
          <w:tcPr>
            <w:tcW w:w="339" w:type="dxa"/>
          </w:tcPr>
          <w:p w14:paraId="448F26CD" w14:textId="77777777" w:rsidR="00846928" w:rsidRPr="00846928" w:rsidRDefault="00846928" w:rsidP="00846928">
            <w:pPr>
              <w:rPr>
                <w:rFonts w:ascii="Times New Roman" w:hAnsi="Times New Roman"/>
                <w:lang w:val="en-GB"/>
              </w:rPr>
            </w:pPr>
          </w:p>
        </w:tc>
        <w:tc>
          <w:tcPr>
            <w:tcW w:w="1240" w:type="dxa"/>
            <w:vAlign w:val="center"/>
          </w:tcPr>
          <w:p w14:paraId="42D05885" w14:textId="4CB3DECC" w:rsidR="00846928" w:rsidRPr="00846928" w:rsidRDefault="00846928" w:rsidP="00846928">
            <w:pPr>
              <w:jc w:val="center"/>
              <w:rPr>
                <w:rFonts w:ascii="Times New Roman" w:hAnsi="Times New Roman"/>
                <w:lang w:val="en-GB"/>
              </w:rPr>
            </w:pPr>
            <w:r w:rsidRPr="00846928">
              <w:rPr>
                <w:rFonts w:ascii="Times New Roman" w:hAnsi="Times New Roman"/>
              </w:rPr>
              <w:t>28</w:t>
            </w:r>
            <w:r>
              <w:rPr>
                <w:rFonts w:ascii="Times New Roman" w:hAnsi="Times New Roman"/>
              </w:rPr>
              <w:t>.0</w:t>
            </w:r>
          </w:p>
        </w:tc>
        <w:tc>
          <w:tcPr>
            <w:tcW w:w="1241" w:type="dxa"/>
            <w:vAlign w:val="center"/>
          </w:tcPr>
          <w:p w14:paraId="4DE0BC2F" w14:textId="14374F16" w:rsidR="00846928" w:rsidRPr="00846928" w:rsidRDefault="00846928" w:rsidP="00846928">
            <w:pPr>
              <w:jc w:val="center"/>
              <w:rPr>
                <w:rFonts w:ascii="Times New Roman" w:hAnsi="Times New Roman"/>
                <w:lang w:val="en-GB"/>
              </w:rPr>
            </w:pPr>
            <w:r w:rsidRPr="00846928">
              <w:rPr>
                <w:rFonts w:ascii="Times New Roman" w:hAnsi="Times New Roman"/>
              </w:rPr>
              <w:t>5.</w:t>
            </w:r>
            <w:r>
              <w:rPr>
                <w:rFonts w:ascii="Times New Roman" w:hAnsi="Times New Roman"/>
              </w:rPr>
              <w:t>3</w:t>
            </w:r>
          </w:p>
        </w:tc>
        <w:tc>
          <w:tcPr>
            <w:tcW w:w="1243" w:type="dxa"/>
            <w:vAlign w:val="center"/>
          </w:tcPr>
          <w:p w14:paraId="41A0370F" w14:textId="786E15E5" w:rsidR="00846928" w:rsidRPr="00846928" w:rsidRDefault="00846928" w:rsidP="00846928">
            <w:pPr>
              <w:jc w:val="center"/>
              <w:rPr>
                <w:rFonts w:ascii="Times New Roman" w:hAnsi="Times New Roman"/>
                <w:lang w:val="en-GB"/>
              </w:rPr>
            </w:pPr>
            <w:r w:rsidRPr="00846928">
              <w:rPr>
                <w:rFonts w:ascii="Times New Roman" w:hAnsi="Times New Roman"/>
                <w:lang w:val="en-GB"/>
              </w:rPr>
              <w:t>28.3</w:t>
            </w:r>
          </w:p>
        </w:tc>
        <w:tc>
          <w:tcPr>
            <w:tcW w:w="1243" w:type="dxa"/>
            <w:vAlign w:val="center"/>
          </w:tcPr>
          <w:p w14:paraId="3A6D0813" w14:textId="01D44C56" w:rsidR="00846928" w:rsidRPr="00846928" w:rsidRDefault="00846928" w:rsidP="00846928">
            <w:pPr>
              <w:jc w:val="center"/>
              <w:rPr>
                <w:rFonts w:ascii="Times New Roman" w:hAnsi="Times New Roman"/>
                <w:lang w:val="en-GB"/>
              </w:rPr>
            </w:pPr>
            <w:r w:rsidRPr="00846928">
              <w:rPr>
                <w:rFonts w:ascii="Times New Roman" w:hAnsi="Times New Roman"/>
                <w:lang w:val="en-GB"/>
              </w:rPr>
              <w:t>5.</w:t>
            </w:r>
            <w:r>
              <w:rPr>
                <w:rFonts w:ascii="Times New Roman" w:hAnsi="Times New Roman"/>
                <w:lang w:val="en-GB"/>
              </w:rPr>
              <w:t>3</w:t>
            </w:r>
          </w:p>
        </w:tc>
        <w:tc>
          <w:tcPr>
            <w:tcW w:w="1243" w:type="dxa"/>
            <w:vAlign w:val="center"/>
          </w:tcPr>
          <w:p w14:paraId="03DBA1A4" w14:textId="204425DB" w:rsidR="00846928" w:rsidRPr="00846928" w:rsidRDefault="00846928" w:rsidP="00846928">
            <w:pPr>
              <w:jc w:val="center"/>
              <w:rPr>
                <w:rFonts w:ascii="Times New Roman" w:hAnsi="Times New Roman"/>
                <w:lang w:val="en-GB"/>
              </w:rPr>
            </w:pPr>
            <w:r w:rsidRPr="00846928">
              <w:rPr>
                <w:rFonts w:ascii="Times New Roman" w:hAnsi="Times New Roman"/>
                <w:lang w:val="en-GB"/>
              </w:rPr>
              <w:t>28.</w:t>
            </w:r>
            <w:r>
              <w:rPr>
                <w:rFonts w:ascii="Times New Roman" w:hAnsi="Times New Roman"/>
                <w:lang w:val="en-GB"/>
              </w:rPr>
              <w:t>7</w:t>
            </w:r>
          </w:p>
        </w:tc>
        <w:tc>
          <w:tcPr>
            <w:tcW w:w="1243" w:type="dxa"/>
            <w:vAlign w:val="center"/>
          </w:tcPr>
          <w:p w14:paraId="1BD4B0CD" w14:textId="7E666F13" w:rsidR="00846928" w:rsidRPr="00846928" w:rsidRDefault="00846928" w:rsidP="00846928">
            <w:pPr>
              <w:jc w:val="center"/>
              <w:rPr>
                <w:rFonts w:ascii="Times New Roman" w:hAnsi="Times New Roman"/>
                <w:lang w:val="en-GB"/>
              </w:rPr>
            </w:pPr>
            <w:r w:rsidRPr="00846928">
              <w:rPr>
                <w:rFonts w:ascii="Times New Roman" w:hAnsi="Times New Roman"/>
                <w:lang w:val="en-GB"/>
              </w:rPr>
              <w:t>5.</w:t>
            </w:r>
            <w:r>
              <w:rPr>
                <w:rFonts w:ascii="Times New Roman" w:hAnsi="Times New Roman"/>
                <w:lang w:val="en-GB"/>
              </w:rPr>
              <w:t>5</w:t>
            </w:r>
          </w:p>
        </w:tc>
        <w:tc>
          <w:tcPr>
            <w:tcW w:w="1243" w:type="dxa"/>
            <w:vAlign w:val="center"/>
          </w:tcPr>
          <w:p w14:paraId="498F5FFF" w14:textId="76947A24" w:rsidR="00846928" w:rsidRPr="00846928" w:rsidRDefault="00846928" w:rsidP="00846928">
            <w:pPr>
              <w:jc w:val="center"/>
              <w:rPr>
                <w:rFonts w:ascii="Times New Roman" w:hAnsi="Times New Roman"/>
                <w:lang w:val="en-GB"/>
              </w:rPr>
            </w:pPr>
            <w:r w:rsidRPr="00846928">
              <w:rPr>
                <w:rFonts w:ascii="Times New Roman" w:hAnsi="Times New Roman"/>
                <w:lang w:val="en-GB"/>
              </w:rPr>
              <w:t>2</w:t>
            </w:r>
            <w:r>
              <w:rPr>
                <w:rFonts w:ascii="Times New Roman" w:hAnsi="Times New Roman"/>
                <w:lang w:val="en-GB"/>
              </w:rPr>
              <w:t>8.0</w:t>
            </w:r>
          </w:p>
        </w:tc>
        <w:tc>
          <w:tcPr>
            <w:tcW w:w="1243" w:type="dxa"/>
            <w:vAlign w:val="center"/>
          </w:tcPr>
          <w:p w14:paraId="1C6283F8" w14:textId="6BCBA712" w:rsidR="00846928" w:rsidRPr="00846928" w:rsidRDefault="00846928" w:rsidP="00846928">
            <w:pPr>
              <w:jc w:val="center"/>
              <w:rPr>
                <w:rFonts w:ascii="Times New Roman" w:hAnsi="Times New Roman"/>
                <w:lang w:val="en-GB"/>
              </w:rPr>
            </w:pPr>
            <w:r w:rsidRPr="00846928">
              <w:rPr>
                <w:rFonts w:ascii="Times New Roman" w:hAnsi="Times New Roman"/>
                <w:lang w:val="en-GB"/>
              </w:rPr>
              <w:t>5.3</w:t>
            </w:r>
          </w:p>
        </w:tc>
      </w:tr>
      <w:tr w:rsidR="00846928" w:rsidRPr="00846928" w14:paraId="70275053" w14:textId="77777777" w:rsidTr="00846928">
        <w:trPr>
          <w:trHeight w:val="329"/>
        </w:trPr>
        <w:tc>
          <w:tcPr>
            <w:tcW w:w="2143" w:type="dxa"/>
            <w:vAlign w:val="center"/>
          </w:tcPr>
          <w:p w14:paraId="2531CA4C" w14:textId="55866CE0" w:rsidR="00846928" w:rsidRPr="00846928" w:rsidRDefault="00846928" w:rsidP="00846928">
            <w:pPr>
              <w:rPr>
                <w:rFonts w:ascii="Times New Roman" w:hAnsi="Times New Roman"/>
                <w:lang w:val="en-GB"/>
              </w:rPr>
            </w:pPr>
            <w:r w:rsidRPr="00846928">
              <w:rPr>
                <w:rFonts w:ascii="Times New Roman" w:hAnsi="Times New Roman"/>
                <w:lang w:val="en-GB"/>
              </w:rPr>
              <w:t>FRAX MOF wo</w:t>
            </w:r>
          </w:p>
        </w:tc>
        <w:tc>
          <w:tcPr>
            <w:tcW w:w="339" w:type="dxa"/>
          </w:tcPr>
          <w:p w14:paraId="022A9304" w14:textId="77777777" w:rsidR="00846928" w:rsidRPr="00846928" w:rsidRDefault="00846928" w:rsidP="00846928">
            <w:pPr>
              <w:rPr>
                <w:rFonts w:ascii="Times New Roman" w:hAnsi="Times New Roman"/>
                <w:lang w:val="en-GB"/>
              </w:rPr>
            </w:pPr>
          </w:p>
        </w:tc>
        <w:tc>
          <w:tcPr>
            <w:tcW w:w="1240" w:type="dxa"/>
            <w:vAlign w:val="center"/>
          </w:tcPr>
          <w:p w14:paraId="3656A5EB" w14:textId="5B480A8B" w:rsidR="00846928" w:rsidRPr="00846928" w:rsidRDefault="00846928" w:rsidP="00846928">
            <w:pPr>
              <w:jc w:val="center"/>
              <w:rPr>
                <w:rFonts w:ascii="Times New Roman" w:hAnsi="Times New Roman"/>
                <w:lang w:val="en-GB"/>
              </w:rPr>
            </w:pPr>
            <w:r w:rsidRPr="00846928">
              <w:rPr>
                <w:rFonts w:ascii="Times New Roman" w:hAnsi="Times New Roman"/>
                <w:lang w:val="en-GB"/>
              </w:rPr>
              <w:t>6.</w:t>
            </w:r>
            <w:r>
              <w:rPr>
                <w:rFonts w:ascii="Times New Roman" w:hAnsi="Times New Roman"/>
                <w:lang w:val="en-GB"/>
              </w:rPr>
              <w:t>5</w:t>
            </w:r>
            <w:r w:rsidRPr="00846928">
              <w:rPr>
                <w:rFonts w:ascii="Times New Roman" w:hAnsi="Times New Roman"/>
                <w:lang w:val="en-GB"/>
              </w:rPr>
              <w:t>7</w:t>
            </w:r>
          </w:p>
        </w:tc>
        <w:tc>
          <w:tcPr>
            <w:tcW w:w="1241" w:type="dxa"/>
            <w:vAlign w:val="center"/>
          </w:tcPr>
          <w:p w14:paraId="3527FB52" w14:textId="4744031A" w:rsidR="00846928" w:rsidRPr="00846928" w:rsidRDefault="00846928" w:rsidP="00846928">
            <w:pPr>
              <w:jc w:val="center"/>
              <w:rPr>
                <w:rFonts w:ascii="Times New Roman" w:hAnsi="Times New Roman"/>
                <w:lang w:val="en-GB"/>
              </w:rPr>
            </w:pPr>
            <w:r w:rsidRPr="00846928">
              <w:rPr>
                <w:rFonts w:ascii="Times New Roman" w:hAnsi="Times New Roman"/>
                <w:lang w:val="en-GB"/>
              </w:rPr>
              <w:t>3.48</w:t>
            </w:r>
          </w:p>
        </w:tc>
        <w:tc>
          <w:tcPr>
            <w:tcW w:w="1243" w:type="dxa"/>
            <w:vAlign w:val="center"/>
          </w:tcPr>
          <w:p w14:paraId="59E14630" w14:textId="56ED601E" w:rsidR="00846928" w:rsidRPr="00846928" w:rsidRDefault="00846928" w:rsidP="00846928">
            <w:pPr>
              <w:jc w:val="center"/>
              <w:rPr>
                <w:rFonts w:ascii="Times New Roman" w:hAnsi="Times New Roman"/>
                <w:lang w:val="en-GB"/>
              </w:rPr>
            </w:pPr>
            <w:r w:rsidRPr="00846928">
              <w:rPr>
                <w:rFonts w:ascii="Times New Roman" w:hAnsi="Times New Roman"/>
                <w:lang w:val="en-GB"/>
              </w:rPr>
              <w:t>11.67</w:t>
            </w:r>
          </w:p>
        </w:tc>
        <w:tc>
          <w:tcPr>
            <w:tcW w:w="1243" w:type="dxa"/>
            <w:vAlign w:val="center"/>
          </w:tcPr>
          <w:p w14:paraId="324E91A1" w14:textId="25C62550" w:rsidR="00846928" w:rsidRPr="00846928" w:rsidRDefault="00846928" w:rsidP="00846928">
            <w:pPr>
              <w:jc w:val="center"/>
              <w:rPr>
                <w:rFonts w:ascii="Times New Roman" w:hAnsi="Times New Roman"/>
                <w:lang w:val="en-GB"/>
              </w:rPr>
            </w:pPr>
            <w:r w:rsidRPr="00846928">
              <w:rPr>
                <w:rFonts w:ascii="Times New Roman" w:hAnsi="Times New Roman"/>
                <w:lang w:val="en-GB"/>
              </w:rPr>
              <w:t>5.89</w:t>
            </w:r>
          </w:p>
        </w:tc>
        <w:tc>
          <w:tcPr>
            <w:tcW w:w="1243" w:type="dxa"/>
            <w:vAlign w:val="center"/>
          </w:tcPr>
          <w:p w14:paraId="0B35A070" w14:textId="2F19C363" w:rsidR="00846928" w:rsidRPr="00846928" w:rsidRDefault="00846928" w:rsidP="00846928">
            <w:pPr>
              <w:jc w:val="center"/>
              <w:rPr>
                <w:rFonts w:ascii="Times New Roman" w:hAnsi="Times New Roman"/>
                <w:lang w:val="en-GB"/>
              </w:rPr>
            </w:pPr>
            <w:r w:rsidRPr="00846928">
              <w:rPr>
                <w:rFonts w:ascii="Times New Roman" w:hAnsi="Times New Roman"/>
                <w:lang w:val="en-GB"/>
              </w:rPr>
              <w:t>18.35</w:t>
            </w:r>
          </w:p>
        </w:tc>
        <w:tc>
          <w:tcPr>
            <w:tcW w:w="1243" w:type="dxa"/>
            <w:vAlign w:val="center"/>
          </w:tcPr>
          <w:p w14:paraId="23589F16" w14:textId="0954CD54" w:rsidR="00846928" w:rsidRPr="00846928" w:rsidRDefault="00846928" w:rsidP="00846928">
            <w:pPr>
              <w:jc w:val="center"/>
              <w:rPr>
                <w:rFonts w:ascii="Times New Roman" w:hAnsi="Times New Roman"/>
                <w:lang w:val="en-GB"/>
              </w:rPr>
            </w:pPr>
            <w:r w:rsidRPr="00846928">
              <w:rPr>
                <w:rFonts w:ascii="Times New Roman" w:hAnsi="Times New Roman"/>
                <w:lang w:val="en-GB"/>
              </w:rPr>
              <w:t>8.07</w:t>
            </w:r>
          </w:p>
        </w:tc>
        <w:tc>
          <w:tcPr>
            <w:tcW w:w="1243" w:type="dxa"/>
            <w:vAlign w:val="center"/>
          </w:tcPr>
          <w:p w14:paraId="19DBE3E3" w14:textId="156E643A" w:rsidR="00846928" w:rsidRPr="00846928" w:rsidRDefault="00846928" w:rsidP="00846928">
            <w:pPr>
              <w:jc w:val="center"/>
              <w:rPr>
                <w:rFonts w:ascii="Times New Roman" w:hAnsi="Times New Roman"/>
                <w:lang w:val="en-GB"/>
              </w:rPr>
            </w:pPr>
            <w:r w:rsidRPr="00846928">
              <w:rPr>
                <w:rFonts w:ascii="Times New Roman" w:hAnsi="Times New Roman"/>
                <w:lang w:val="en-GB"/>
              </w:rPr>
              <w:t>26.56</w:t>
            </w:r>
          </w:p>
        </w:tc>
        <w:tc>
          <w:tcPr>
            <w:tcW w:w="1243" w:type="dxa"/>
            <w:vAlign w:val="center"/>
          </w:tcPr>
          <w:p w14:paraId="23C24D97" w14:textId="0D766D96" w:rsidR="00846928" w:rsidRPr="00846928" w:rsidRDefault="00846928" w:rsidP="00846928">
            <w:pPr>
              <w:jc w:val="center"/>
              <w:rPr>
                <w:rFonts w:ascii="Times New Roman" w:hAnsi="Times New Roman"/>
                <w:lang w:val="en-GB"/>
              </w:rPr>
            </w:pPr>
            <w:r w:rsidRPr="00846928">
              <w:rPr>
                <w:rFonts w:ascii="Times New Roman" w:hAnsi="Times New Roman"/>
                <w:lang w:val="en-GB"/>
              </w:rPr>
              <w:t>9.51</w:t>
            </w:r>
          </w:p>
        </w:tc>
      </w:tr>
      <w:tr w:rsidR="00846928" w:rsidRPr="00846928" w14:paraId="29B56748" w14:textId="77777777" w:rsidTr="00D2765D">
        <w:trPr>
          <w:trHeight w:val="362"/>
        </w:trPr>
        <w:tc>
          <w:tcPr>
            <w:tcW w:w="2143" w:type="dxa"/>
            <w:vAlign w:val="center"/>
          </w:tcPr>
          <w:p w14:paraId="2F418261" w14:textId="06074825" w:rsidR="00846928" w:rsidRPr="00846928" w:rsidRDefault="00846928" w:rsidP="00846928">
            <w:pPr>
              <w:rPr>
                <w:rFonts w:ascii="Times New Roman" w:hAnsi="Times New Roman"/>
                <w:lang w:val="en-GB"/>
              </w:rPr>
            </w:pPr>
            <w:r w:rsidRPr="00846928">
              <w:rPr>
                <w:rFonts w:ascii="Times New Roman" w:hAnsi="Times New Roman"/>
                <w:lang w:val="en-GB"/>
              </w:rPr>
              <w:t>FRAX hip wo</w:t>
            </w:r>
          </w:p>
        </w:tc>
        <w:tc>
          <w:tcPr>
            <w:tcW w:w="339" w:type="dxa"/>
          </w:tcPr>
          <w:p w14:paraId="7F339163" w14:textId="77777777" w:rsidR="00846928" w:rsidRPr="00846928" w:rsidRDefault="00846928" w:rsidP="00846928">
            <w:pPr>
              <w:rPr>
                <w:rFonts w:ascii="Times New Roman" w:hAnsi="Times New Roman"/>
                <w:lang w:val="en-GB"/>
              </w:rPr>
            </w:pPr>
          </w:p>
        </w:tc>
        <w:tc>
          <w:tcPr>
            <w:tcW w:w="1240" w:type="dxa"/>
            <w:vAlign w:val="center"/>
          </w:tcPr>
          <w:p w14:paraId="785D6E1C" w14:textId="7A3A5329" w:rsidR="00846928" w:rsidRPr="00846928" w:rsidRDefault="00846928" w:rsidP="00846928">
            <w:pPr>
              <w:jc w:val="center"/>
              <w:rPr>
                <w:rFonts w:ascii="Times New Roman" w:hAnsi="Times New Roman"/>
                <w:lang w:val="en-GB"/>
              </w:rPr>
            </w:pPr>
            <w:r w:rsidRPr="00846928">
              <w:rPr>
                <w:rFonts w:ascii="Times New Roman" w:hAnsi="Times New Roman"/>
                <w:lang w:val="en-GB"/>
              </w:rPr>
              <w:t>0.91</w:t>
            </w:r>
          </w:p>
        </w:tc>
        <w:tc>
          <w:tcPr>
            <w:tcW w:w="1241" w:type="dxa"/>
            <w:vAlign w:val="center"/>
          </w:tcPr>
          <w:p w14:paraId="33561EC9" w14:textId="3B3C3C59" w:rsidR="00846928" w:rsidRPr="00846928" w:rsidRDefault="00846928" w:rsidP="00846928">
            <w:pPr>
              <w:jc w:val="center"/>
              <w:rPr>
                <w:rFonts w:ascii="Times New Roman" w:hAnsi="Times New Roman"/>
                <w:lang w:val="en-GB"/>
              </w:rPr>
            </w:pPr>
            <w:r w:rsidRPr="00846928">
              <w:rPr>
                <w:rFonts w:ascii="Times New Roman" w:hAnsi="Times New Roman"/>
                <w:lang w:val="en-GB"/>
              </w:rPr>
              <w:t>0.96</w:t>
            </w:r>
          </w:p>
        </w:tc>
        <w:tc>
          <w:tcPr>
            <w:tcW w:w="1243" w:type="dxa"/>
            <w:vAlign w:val="center"/>
          </w:tcPr>
          <w:p w14:paraId="09E7CD2E" w14:textId="15A711A6" w:rsidR="00846928" w:rsidRPr="00846928" w:rsidRDefault="00846928" w:rsidP="00846928">
            <w:pPr>
              <w:jc w:val="center"/>
              <w:rPr>
                <w:rFonts w:ascii="Times New Roman" w:hAnsi="Times New Roman"/>
                <w:lang w:val="en-GB"/>
              </w:rPr>
            </w:pPr>
            <w:r w:rsidRPr="00846928">
              <w:rPr>
                <w:rFonts w:ascii="Times New Roman" w:hAnsi="Times New Roman"/>
                <w:lang w:val="en-GB"/>
              </w:rPr>
              <w:t>2.55</w:t>
            </w:r>
          </w:p>
        </w:tc>
        <w:tc>
          <w:tcPr>
            <w:tcW w:w="1243" w:type="dxa"/>
            <w:vAlign w:val="center"/>
          </w:tcPr>
          <w:p w14:paraId="1CB70E1E" w14:textId="16253EC0" w:rsidR="00846928" w:rsidRPr="00846928" w:rsidRDefault="00846928" w:rsidP="00846928">
            <w:pPr>
              <w:jc w:val="center"/>
              <w:rPr>
                <w:rFonts w:ascii="Times New Roman" w:hAnsi="Times New Roman"/>
                <w:lang w:val="en-GB"/>
              </w:rPr>
            </w:pPr>
            <w:r w:rsidRPr="00846928">
              <w:rPr>
                <w:rFonts w:ascii="Times New Roman" w:hAnsi="Times New Roman"/>
                <w:lang w:val="en-GB"/>
              </w:rPr>
              <w:t>2.33</w:t>
            </w:r>
          </w:p>
        </w:tc>
        <w:tc>
          <w:tcPr>
            <w:tcW w:w="1243" w:type="dxa"/>
            <w:vAlign w:val="center"/>
          </w:tcPr>
          <w:p w14:paraId="35A5556A" w14:textId="43E6D3D7" w:rsidR="00846928" w:rsidRPr="00846928" w:rsidRDefault="00846928" w:rsidP="00846928">
            <w:pPr>
              <w:jc w:val="center"/>
              <w:rPr>
                <w:rFonts w:ascii="Times New Roman" w:hAnsi="Times New Roman"/>
                <w:lang w:val="en-GB"/>
              </w:rPr>
            </w:pPr>
            <w:r w:rsidRPr="00846928">
              <w:rPr>
                <w:rFonts w:ascii="Times New Roman" w:hAnsi="Times New Roman"/>
                <w:lang w:val="en-GB"/>
              </w:rPr>
              <w:t>7.12</w:t>
            </w:r>
          </w:p>
        </w:tc>
        <w:tc>
          <w:tcPr>
            <w:tcW w:w="1243" w:type="dxa"/>
            <w:vAlign w:val="center"/>
          </w:tcPr>
          <w:p w14:paraId="22CA860C" w14:textId="505B61A1" w:rsidR="00846928" w:rsidRPr="00846928" w:rsidRDefault="00846928" w:rsidP="00846928">
            <w:pPr>
              <w:jc w:val="center"/>
              <w:rPr>
                <w:rFonts w:ascii="Times New Roman" w:hAnsi="Times New Roman"/>
                <w:lang w:val="en-GB"/>
              </w:rPr>
            </w:pPr>
            <w:r w:rsidRPr="00846928">
              <w:rPr>
                <w:rFonts w:ascii="Times New Roman" w:hAnsi="Times New Roman"/>
                <w:lang w:val="en-GB"/>
              </w:rPr>
              <w:t>5.83</w:t>
            </w:r>
          </w:p>
        </w:tc>
        <w:tc>
          <w:tcPr>
            <w:tcW w:w="1243" w:type="dxa"/>
            <w:vAlign w:val="center"/>
          </w:tcPr>
          <w:p w14:paraId="4E853939" w14:textId="65AC58E5" w:rsidR="00846928" w:rsidRPr="00846928" w:rsidRDefault="00846928" w:rsidP="00846928">
            <w:pPr>
              <w:jc w:val="center"/>
              <w:rPr>
                <w:rFonts w:ascii="Times New Roman" w:hAnsi="Times New Roman"/>
                <w:lang w:val="en-GB"/>
              </w:rPr>
            </w:pPr>
            <w:r w:rsidRPr="00846928">
              <w:rPr>
                <w:rFonts w:ascii="Times New Roman" w:hAnsi="Times New Roman"/>
                <w:lang w:val="en-GB"/>
              </w:rPr>
              <w:t>14.71</w:t>
            </w:r>
          </w:p>
        </w:tc>
        <w:tc>
          <w:tcPr>
            <w:tcW w:w="1243" w:type="dxa"/>
            <w:vAlign w:val="center"/>
          </w:tcPr>
          <w:p w14:paraId="67F128C1" w14:textId="39CF628C" w:rsidR="00846928" w:rsidRPr="00846928" w:rsidRDefault="00846928" w:rsidP="00846928">
            <w:pPr>
              <w:jc w:val="center"/>
              <w:rPr>
                <w:rFonts w:ascii="Times New Roman" w:hAnsi="Times New Roman"/>
                <w:lang w:val="en-GB"/>
              </w:rPr>
            </w:pPr>
            <w:r w:rsidRPr="00846928">
              <w:rPr>
                <w:rFonts w:ascii="Times New Roman" w:hAnsi="Times New Roman"/>
                <w:lang w:val="en-GB"/>
              </w:rPr>
              <w:t>8.91</w:t>
            </w:r>
          </w:p>
        </w:tc>
      </w:tr>
      <w:tr w:rsidR="00846928" w:rsidRPr="00846928" w14:paraId="55B6B083" w14:textId="77777777" w:rsidTr="00846928">
        <w:trPr>
          <w:trHeight w:val="329"/>
        </w:trPr>
        <w:tc>
          <w:tcPr>
            <w:tcW w:w="2143" w:type="dxa"/>
            <w:vAlign w:val="center"/>
          </w:tcPr>
          <w:p w14:paraId="2F47EF9A" w14:textId="16E1542E" w:rsidR="00846928" w:rsidRPr="00846928" w:rsidRDefault="00846928" w:rsidP="00846928">
            <w:pPr>
              <w:rPr>
                <w:rFonts w:ascii="Times New Roman" w:hAnsi="Times New Roman"/>
                <w:lang w:val="en-GB"/>
              </w:rPr>
            </w:pPr>
            <w:r w:rsidRPr="00846928">
              <w:rPr>
                <w:rFonts w:ascii="Times New Roman" w:hAnsi="Times New Roman"/>
                <w:lang w:val="en-GB"/>
              </w:rPr>
              <w:t>FRAX MOF w</w:t>
            </w:r>
          </w:p>
        </w:tc>
        <w:tc>
          <w:tcPr>
            <w:tcW w:w="339" w:type="dxa"/>
          </w:tcPr>
          <w:p w14:paraId="75BFB47E" w14:textId="77777777" w:rsidR="00846928" w:rsidRPr="00846928" w:rsidRDefault="00846928" w:rsidP="00846928">
            <w:pPr>
              <w:rPr>
                <w:rFonts w:ascii="Times New Roman" w:hAnsi="Times New Roman"/>
                <w:lang w:val="en-GB"/>
              </w:rPr>
            </w:pPr>
          </w:p>
        </w:tc>
        <w:tc>
          <w:tcPr>
            <w:tcW w:w="1240" w:type="dxa"/>
            <w:vAlign w:val="center"/>
          </w:tcPr>
          <w:p w14:paraId="567C45E6" w14:textId="588E8526" w:rsidR="00846928" w:rsidRPr="00846928" w:rsidRDefault="00846928" w:rsidP="00846928">
            <w:pPr>
              <w:jc w:val="center"/>
              <w:rPr>
                <w:rFonts w:ascii="Times New Roman" w:hAnsi="Times New Roman"/>
                <w:lang w:val="en-GB"/>
              </w:rPr>
            </w:pPr>
            <w:r w:rsidRPr="00846928">
              <w:rPr>
                <w:rFonts w:ascii="Times New Roman" w:hAnsi="Times New Roman"/>
                <w:lang w:val="en-GB"/>
              </w:rPr>
              <w:t>6.85</w:t>
            </w:r>
          </w:p>
        </w:tc>
        <w:tc>
          <w:tcPr>
            <w:tcW w:w="1241" w:type="dxa"/>
            <w:vAlign w:val="center"/>
          </w:tcPr>
          <w:p w14:paraId="789279C5" w14:textId="30BA6827" w:rsidR="00846928" w:rsidRPr="00846928" w:rsidRDefault="00846928" w:rsidP="00846928">
            <w:pPr>
              <w:jc w:val="center"/>
              <w:rPr>
                <w:rFonts w:ascii="Times New Roman" w:hAnsi="Times New Roman"/>
                <w:lang w:val="en-GB"/>
              </w:rPr>
            </w:pPr>
            <w:r w:rsidRPr="00846928">
              <w:rPr>
                <w:rFonts w:ascii="Times New Roman" w:hAnsi="Times New Roman"/>
                <w:lang w:val="en-GB"/>
              </w:rPr>
              <w:t>4.39</w:t>
            </w:r>
          </w:p>
        </w:tc>
        <w:tc>
          <w:tcPr>
            <w:tcW w:w="1243" w:type="dxa"/>
            <w:vAlign w:val="center"/>
          </w:tcPr>
          <w:p w14:paraId="26566604" w14:textId="2DE94D1C" w:rsidR="00846928" w:rsidRPr="00846928" w:rsidRDefault="00846928" w:rsidP="00846928">
            <w:pPr>
              <w:jc w:val="center"/>
              <w:rPr>
                <w:rFonts w:ascii="Times New Roman" w:hAnsi="Times New Roman"/>
                <w:lang w:val="en-GB"/>
              </w:rPr>
            </w:pPr>
            <w:r w:rsidRPr="00846928">
              <w:rPr>
                <w:rFonts w:ascii="Times New Roman" w:hAnsi="Times New Roman"/>
                <w:lang w:val="en-GB"/>
              </w:rPr>
              <w:t>11.68</w:t>
            </w:r>
          </w:p>
        </w:tc>
        <w:tc>
          <w:tcPr>
            <w:tcW w:w="1243" w:type="dxa"/>
            <w:vAlign w:val="center"/>
          </w:tcPr>
          <w:p w14:paraId="5B946D36" w14:textId="341BA0A0" w:rsidR="00846928" w:rsidRPr="00846928" w:rsidRDefault="00846928" w:rsidP="00846928">
            <w:pPr>
              <w:jc w:val="center"/>
              <w:rPr>
                <w:rFonts w:ascii="Times New Roman" w:hAnsi="Times New Roman"/>
                <w:lang w:val="en-GB"/>
              </w:rPr>
            </w:pPr>
            <w:r w:rsidRPr="00846928">
              <w:rPr>
                <w:rFonts w:ascii="Times New Roman" w:hAnsi="Times New Roman"/>
                <w:lang w:val="en-GB"/>
              </w:rPr>
              <w:t>7.06</w:t>
            </w:r>
          </w:p>
        </w:tc>
        <w:tc>
          <w:tcPr>
            <w:tcW w:w="1243" w:type="dxa"/>
            <w:vAlign w:val="center"/>
          </w:tcPr>
          <w:p w14:paraId="682E8E93" w14:textId="1DC65BA1" w:rsidR="00846928" w:rsidRPr="00846928" w:rsidRDefault="00846928" w:rsidP="00846928">
            <w:pPr>
              <w:jc w:val="center"/>
              <w:rPr>
                <w:rFonts w:ascii="Times New Roman" w:hAnsi="Times New Roman"/>
                <w:lang w:val="en-GB"/>
              </w:rPr>
            </w:pPr>
            <w:r w:rsidRPr="00846928">
              <w:rPr>
                <w:rFonts w:ascii="Times New Roman" w:hAnsi="Times New Roman"/>
                <w:lang w:val="en-GB"/>
              </w:rPr>
              <w:t>17.18</w:t>
            </w:r>
          </w:p>
        </w:tc>
        <w:tc>
          <w:tcPr>
            <w:tcW w:w="1243" w:type="dxa"/>
            <w:vAlign w:val="center"/>
          </w:tcPr>
          <w:p w14:paraId="5D209510" w14:textId="27CAD8A5" w:rsidR="00846928" w:rsidRPr="00846928" w:rsidRDefault="00846928" w:rsidP="00846928">
            <w:pPr>
              <w:jc w:val="center"/>
              <w:rPr>
                <w:rFonts w:ascii="Times New Roman" w:hAnsi="Times New Roman"/>
                <w:lang w:val="en-GB"/>
              </w:rPr>
            </w:pPr>
            <w:r w:rsidRPr="00846928">
              <w:rPr>
                <w:rFonts w:ascii="Times New Roman" w:hAnsi="Times New Roman"/>
                <w:lang w:val="en-GB"/>
              </w:rPr>
              <w:t>9.66</w:t>
            </w:r>
          </w:p>
        </w:tc>
        <w:tc>
          <w:tcPr>
            <w:tcW w:w="1243" w:type="dxa"/>
            <w:vAlign w:val="center"/>
          </w:tcPr>
          <w:p w14:paraId="460363B9" w14:textId="2E17C61D" w:rsidR="00846928" w:rsidRPr="00846928" w:rsidRDefault="00846928" w:rsidP="00846928">
            <w:pPr>
              <w:jc w:val="center"/>
              <w:rPr>
                <w:rFonts w:ascii="Times New Roman" w:hAnsi="Times New Roman"/>
                <w:lang w:val="en-GB"/>
              </w:rPr>
            </w:pPr>
            <w:r w:rsidRPr="00846928">
              <w:rPr>
                <w:rFonts w:ascii="Times New Roman" w:hAnsi="Times New Roman"/>
                <w:lang w:val="en-GB"/>
              </w:rPr>
              <w:t>22.86</w:t>
            </w:r>
          </w:p>
        </w:tc>
        <w:tc>
          <w:tcPr>
            <w:tcW w:w="1243" w:type="dxa"/>
            <w:vAlign w:val="center"/>
          </w:tcPr>
          <w:p w14:paraId="0B15930A" w14:textId="729C7734" w:rsidR="00846928" w:rsidRPr="00846928" w:rsidRDefault="00846928" w:rsidP="00846928">
            <w:pPr>
              <w:jc w:val="center"/>
              <w:rPr>
                <w:rFonts w:ascii="Times New Roman" w:hAnsi="Times New Roman"/>
                <w:lang w:val="en-GB"/>
              </w:rPr>
            </w:pPr>
            <w:r w:rsidRPr="00846928">
              <w:rPr>
                <w:rFonts w:ascii="Times New Roman" w:hAnsi="Times New Roman"/>
                <w:lang w:val="en-GB"/>
              </w:rPr>
              <w:t>10.53</w:t>
            </w:r>
          </w:p>
        </w:tc>
      </w:tr>
      <w:tr w:rsidR="00846928" w:rsidRPr="00846928" w14:paraId="297AFB0B" w14:textId="77777777" w:rsidTr="00846928">
        <w:trPr>
          <w:trHeight w:val="329"/>
        </w:trPr>
        <w:tc>
          <w:tcPr>
            <w:tcW w:w="2143" w:type="dxa"/>
            <w:vAlign w:val="center"/>
          </w:tcPr>
          <w:p w14:paraId="5C9E6F2D" w14:textId="502CE735" w:rsidR="00846928" w:rsidRPr="00846928" w:rsidRDefault="00846928" w:rsidP="00846928">
            <w:pPr>
              <w:rPr>
                <w:rFonts w:ascii="Times New Roman" w:hAnsi="Times New Roman"/>
                <w:lang w:val="en-GB"/>
              </w:rPr>
            </w:pPr>
            <w:r w:rsidRPr="00846928">
              <w:rPr>
                <w:rFonts w:ascii="Times New Roman" w:hAnsi="Times New Roman"/>
                <w:lang w:val="en-GB"/>
              </w:rPr>
              <w:t>FRAX hip w</w:t>
            </w:r>
          </w:p>
        </w:tc>
        <w:tc>
          <w:tcPr>
            <w:tcW w:w="339" w:type="dxa"/>
          </w:tcPr>
          <w:p w14:paraId="451BE62B" w14:textId="77777777" w:rsidR="00846928" w:rsidRPr="00846928" w:rsidRDefault="00846928" w:rsidP="00846928">
            <w:pPr>
              <w:rPr>
                <w:rFonts w:ascii="Times New Roman" w:hAnsi="Times New Roman"/>
                <w:lang w:val="en-GB"/>
              </w:rPr>
            </w:pPr>
          </w:p>
        </w:tc>
        <w:tc>
          <w:tcPr>
            <w:tcW w:w="1240" w:type="dxa"/>
            <w:vAlign w:val="center"/>
          </w:tcPr>
          <w:p w14:paraId="5A59CAC6" w14:textId="7CF3ACB6" w:rsidR="00846928" w:rsidRPr="00846928" w:rsidRDefault="00846928" w:rsidP="00846928">
            <w:pPr>
              <w:jc w:val="center"/>
              <w:rPr>
                <w:rFonts w:ascii="Times New Roman" w:hAnsi="Times New Roman"/>
                <w:lang w:val="en-GB"/>
              </w:rPr>
            </w:pPr>
            <w:r w:rsidRPr="00846928">
              <w:rPr>
                <w:rFonts w:ascii="Times New Roman" w:hAnsi="Times New Roman"/>
                <w:lang w:val="en-US"/>
              </w:rPr>
              <w:t>1.13</w:t>
            </w:r>
          </w:p>
        </w:tc>
        <w:tc>
          <w:tcPr>
            <w:tcW w:w="1241" w:type="dxa"/>
            <w:vAlign w:val="center"/>
          </w:tcPr>
          <w:p w14:paraId="41C4EEE3" w14:textId="486C9589" w:rsidR="00846928" w:rsidRPr="00846928" w:rsidRDefault="00846928" w:rsidP="00846928">
            <w:pPr>
              <w:jc w:val="center"/>
              <w:rPr>
                <w:rFonts w:ascii="Times New Roman" w:hAnsi="Times New Roman"/>
                <w:lang w:val="en-GB"/>
              </w:rPr>
            </w:pPr>
            <w:r w:rsidRPr="00846928">
              <w:rPr>
                <w:rFonts w:ascii="Times New Roman" w:hAnsi="Times New Roman"/>
                <w:lang w:val="en-US"/>
              </w:rPr>
              <w:t>2.48</w:t>
            </w:r>
          </w:p>
        </w:tc>
        <w:tc>
          <w:tcPr>
            <w:tcW w:w="1243" w:type="dxa"/>
            <w:vAlign w:val="center"/>
          </w:tcPr>
          <w:p w14:paraId="3B0D55F4" w14:textId="1DE68118" w:rsidR="00846928" w:rsidRPr="00846928" w:rsidRDefault="00846928" w:rsidP="00846928">
            <w:pPr>
              <w:jc w:val="center"/>
              <w:rPr>
                <w:rFonts w:ascii="Times New Roman" w:hAnsi="Times New Roman"/>
                <w:lang w:val="en-GB"/>
              </w:rPr>
            </w:pPr>
            <w:r w:rsidRPr="00846928">
              <w:rPr>
                <w:rFonts w:ascii="Times New Roman" w:hAnsi="Times New Roman"/>
                <w:lang w:val="en-GB"/>
              </w:rPr>
              <w:t>2.58</w:t>
            </w:r>
          </w:p>
        </w:tc>
        <w:tc>
          <w:tcPr>
            <w:tcW w:w="1243" w:type="dxa"/>
            <w:vAlign w:val="center"/>
          </w:tcPr>
          <w:p w14:paraId="09A7432B" w14:textId="4531EA4A" w:rsidR="00846928" w:rsidRPr="00846928" w:rsidRDefault="00846928" w:rsidP="00846928">
            <w:pPr>
              <w:jc w:val="center"/>
              <w:rPr>
                <w:rFonts w:ascii="Times New Roman" w:hAnsi="Times New Roman"/>
                <w:lang w:val="en-GB"/>
              </w:rPr>
            </w:pPr>
            <w:r w:rsidRPr="00846928">
              <w:rPr>
                <w:rFonts w:ascii="Times New Roman" w:hAnsi="Times New Roman"/>
                <w:lang w:val="en-GB"/>
              </w:rPr>
              <w:t>4.16</w:t>
            </w:r>
          </w:p>
        </w:tc>
        <w:tc>
          <w:tcPr>
            <w:tcW w:w="1243" w:type="dxa"/>
            <w:vAlign w:val="center"/>
          </w:tcPr>
          <w:p w14:paraId="70C86DB5" w14:textId="42652C49" w:rsidR="00846928" w:rsidRPr="00846928" w:rsidRDefault="00846928" w:rsidP="00846928">
            <w:pPr>
              <w:jc w:val="center"/>
              <w:rPr>
                <w:rFonts w:ascii="Times New Roman" w:hAnsi="Times New Roman"/>
                <w:lang w:val="en-GB"/>
              </w:rPr>
            </w:pPr>
            <w:r w:rsidRPr="00846928">
              <w:rPr>
                <w:rFonts w:ascii="Times New Roman" w:hAnsi="Times New Roman"/>
                <w:lang w:val="en-GB"/>
              </w:rPr>
              <w:t>6.29</w:t>
            </w:r>
          </w:p>
        </w:tc>
        <w:tc>
          <w:tcPr>
            <w:tcW w:w="1243" w:type="dxa"/>
            <w:vAlign w:val="center"/>
          </w:tcPr>
          <w:p w14:paraId="5425B595" w14:textId="2421CC84" w:rsidR="00846928" w:rsidRPr="00846928" w:rsidRDefault="00846928" w:rsidP="00846928">
            <w:pPr>
              <w:jc w:val="center"/>
              <w:rPr>
                <w:rFonts w:ascii="Times New Roman" w:hAnsi="Times New Roman"/>
                <w:lang w:val="en-GB"/>
              </w:rPr>
            </w:pPr>
            <w:r w:rsidRPr="00846928">
              <w:rPr>
                <w:rFonts w:ascii="Times New Roman" w:hAnsi="Times New Roman"/>
                <w:lang w:val="en-GB"/>
              </w:rPr>
              <w:t>7.50</w:t>
            </w:r>
          </w:p>
        </w:tc>
        <w:tc>
          <w:tcPr>
            <w:tcW w:w="1243" w:type="dxa"/>
            <w:vAlign w:val="center"/>
          </w:tcPr>
          <w:p w14:paraId="45B406A5" w14:textId="4FBE3835" w:rsidR="00846928" w:rsidRPr="00846928" w:rsidRDefault="00846928" w:rsidP="00846928">
            <w:pPr>
              <w:jc w:val="center"/>
              <w:rPr>
                <w:rFonts w:ascii="Times New Roman" w:hAnsi="Times New Roman"/>
                <w:lang w:val="en-GB"/>
              </w:rPr>
            </w:pPr>
            <w:r w:rsidRPr="00846928">
              <w:rPr>
                <w:rFonts w:ascii="Times New Roman" w:hAnsi="Times New Roman"/>
                <w:lang w:val="en-GB"/>
              </w:rPr>
              <w:t>11.29</w:t>
            </w:r>
          </w:p>
        </w:tc>
        <w:tc>
          <w:tcPr>
            <w:tcW w:w="1243" w:type="dxa"/>
            <w:vAlign w:val="center"/>
          </w:tcPr>
          <w:p w14:paraId="266FC8E7" w14:textId="5D6EEA80" w:rsidR="00846928" w:rsidRPr="00846928" w:rsidRDefault="00846928" w:rsidP="00846928">
            <w:pPr>
              <w:jc w:val="center"/>
              <w:rPr>
                <w:rFonts w:ascii="Times New Roman" w:hAnsi="Times New Roman"/>
                <w:lang w:val="en-GB"/>
              </w:rPr>
            </w:pPr>
            <w:r w:rsidRPr="00846928">
              <w:rPr>
                <w:rFonts w:ascii="Times New Roman" w:hAnsi="Times New Roman"/>
                <w:lang w:val="en-GB"/>
              </w:rPr>
              <w:t>9.22</w:t>
            </w:r>
          </w:p>
        </w:tc>
      </w:tr>
    </w:tbl>
    <w:p w14:paraId="73DB18B9" w14:textId="0327095E" w:rsidR="00E37B23" w:rsidRDefault="00E37B23" w:rsidP="009A2D54">
      <w:pPr>
        <w:spacing w:after="120" w:line="360" w:lineRule="auto"/>
        <w:jc w:val="both"/>
        <w:rPr>
          <w:rFonts w:ascii="Times New Roman" w:eastAsia="MS Mincho" w:hAnsi="Times New Roman"/>
          <w:lang w:val="en-GB"/>
        </w:rPr>
      </w:pPr>
    </w:p>
    <w:p w14:paraId="0B9F1EF6" w14:textId="52459F33" w:rsidR="00846928" w:rsidRDefault="00370ABD" w:rsidP="009A2D54">
      <w:pPr>
        <w:spacing w:after="120" w:line="360" w:lineRule="auto"/>
        <w:jc w:val="both"/>
        <w:rPr>
          <w:rFonts w:ascii="Times New Roman" w:eastAsia="MS Mincho" w:hAnsi="Times New Roman"/>
          <w:lang w:val="en-GB"/>
        </w:rPr>
      </w:pPr>
      <w:r>
        <w:rPr>
          <w:rFonts w:ascii="Times New Roman" w:eastAsia="MS Mincho" w:hAnsi="Times New Roman"/>
          <w:lang w:val="en-GB"/>
        </w:rPr>
        <w:t>w</w:t>
      </w:r>
      <w:r w:rsidR="00846928">
        <w:rPr>
          <w:rFonts w:ascii="Times New Roman" w:eastAsia="MS Mincho" w:hAnsi="Times New Roman"/>
          <w:lang w:val="en-GB"/>
        </w:rPr>
        <w:t>o = FRAX calculated without BMD; w = FRAX calculated with BMD</w:t>
      </w:r>
      <w:r w:rsidR="00780A6D">
        <w:rPr>
          <w:rFonts w:ascii="Times New Roman" w:eastAsia="MS Mincho" w:hAnsi="Times New Roman"/>
          <w:lang w:val="en-GB"/>
        </w:rPr>
        <w:t>; MOF =</w:t>
      </w:r>
      <w:r w:rsidR="007A5238">
        <w:rPr>
          <w:rFonts w:ascii="Times New Roman" w:eastAsia="MS Mincho" w:hAnsi="Times New Roman"/>
          <w:lang w:val="en-GB"/>
        </w:rPr>
        <w:t xml:space="preserve"> major osteoporotic fracture</w:t>
      </w:r>
    </w:p>
    <w:p w14:paraId="25634C26" w14:textId="77777777" w:rsidR="00E37B23" w:rsidRDefault="00E37B23" w:rsidP="009A2D54">
      <w:pPr>
        <w:spacing w:after="120" w:line="360" w:lineRule="auto"/>
        <w:jc w:val="both"/>
        <w:rPr>
          <w:rFonts w:ascii="Times New Roman" w:eastAsia="MS Mincho" w:hAnsi="Times New Roman"/>
          <w:lang w:val="en-GB"/>
        </w:rPr>
      </w:pPr>
    </w:p>
    <w:p w14:paraId="1D6BFC50" w14:textId="7D363D17" w:rsidR="0008312E" w:rsidRPr="00E46B23" w:rsidRDefault="0008312E" w:rsidP="00874ED8">
      <w:pPr>
        <w:rPr>
          <w:rFonts w:ascii="Times New Roman" w:eastAsia="MS Mincho" w:hAnsi="Times New Roman"/>
          <w:lang w:val="en-GB"/>
        </w:rPr>
      </w:pPr>
    </w:p>
    <w:p w14:paraId="3DD3C3BC" w14:textId="53EF4662" w:rsidR="0093404C" w:rsidRDefault="0093404C">
      <w:pPr>
        <w:rPr>
          <w:rFonts w:ascii="Times New Roman" w:eastAsia="MS Mincho" w:hAnsi="Times New Roman"/>
          <w:lang w:val="en-GB"/>
        </w:rPr>
      </w:pPr>
      <w:r>
        <w:rPr>
          <w:rFonts w:ascii="Times New Roman" w:eastAsia="MS Mincho" w:hAnsi="Times New Roman"/>
          <w:lang w:val="en-GB"/>
        </w:rPr>
        <w:br w:type="page"/>
      </w:r>
    </w:p>
    <w:p w14:paraId="70EAA69C" w14:textId="77777777" w:rsidR="003373D9" w:rsidRDefault="003373D9" w:rsidP="009A2D54">
      <w:pPr>
        <w:spacing w:after="120" w:line="360" w:lineRule="auto"/>
        <w:jc w:val="both"/>
        <w:rPr>
          <w:rFonts w:ascii="Times New Roman" w:eastAsia="MS Mincho" w:hAnsi="Times New Roman"/>
          <w:b/>
          <w:bCs/>
          <w:lang w:val="en-GB"/>
        </w:rPr>
        <w:sectPr w:rsidR="003373D9" w:rsidSect="003373D9">
          <w:pgSz w:w="12240" w:h="15840"/>
          <w:pgMar w:top="1440" w:right="1440" w:bottom="1440" w:left="1440" w:header="708" w:footer="708" w:gutter="0"/>
          <w:cols w:space="708"/>
          <w:docGrid w:linePitch="360"/>
        </w:sectPr>
      </w:pPr>
    </w:p>
    <w:p w14:paraId="62681DFA" w14:textId="0E5F1664" w:rsidR="0093404C" w:rsidRDefault="0093404C" w:rsidP="009A2D54">
      <w:pPr>
        <w:spacing w:after="120" w:line="360" w:lineRule="auto"/>
        <w:jc w:val="both"/>
        <w:rPr>
          <w:rFonts w:ascii="Times New Roman" w:eastAsia="MS Mincho" w:hAnsi="Times New Roman"/>
          <w:lang w:val="en-GB"/>
        </w:rPr>
      </w:pPr>
      <w:r w:rsidRPr="0093404C">
        <w:rPr>
          <w:rFonts w:ascii="Times New Roman" w:eastAsia="MS Mincho" w:hAnsi="Times New Roman"/>
          <w:b/>
          <w:bCs/>
          <w:lang w:val="en-GB"/>
        </w:rPr>
        <w:lastRenderedPageBreak/>
        <w:t xml:space="preserve">Table </w:t>
      </w:r>
      <w:r w:rsidR="00DB1311">
        <w:rPr>
          <w:rFonts w:ascii="Times New Roman" w:eastAsia="MS Mincho" w:hAnsi="Times New Roman"/>
          <w:b/>
          <w:bCs/>
          <w:lang w:val="en-GB"/>
        </w:rPr>
        <w:t>2</w:t>
      </w:r>
      <w:r w:rsidRPr="0093404C">
        <w:rPr>
          <w:rFonts w:ascii="Times New Roman" w:eastAsia="MS Mincho" w:hAnsi="Times New Roman"/>
          <w:b/>
          <w:bCs/>
          <w:lang w:val="en-GB"/>
        </w:rPr>
        <w:t>:</w:t>
      </w:r>
      <w:r>
        <w:rPr>
          <w:rFonts w:ascii="Times New Roman" w:eastAsia="MS Mincho" w:hAnsi="Times New Roman"/>
          <w:lang w:val="en-GB"/>
        </w:rPr>
        <w:t xml:space="preserve"> </w:t>
      </w:r>
      <w:r w:rsidR="00DB1311">
        <w:rPr>
          <w:rFonts w:ascii="Times New Roman" w:eastAsia="MS Mincho" w:hAnsi="Times New Roman"/>
          <w:lang w:val="en-GB"/>
        </w:rPr>
        <w:t>Expected and p</w:t>
      </w:r>
      <w:r>
        <w:rPr>
          <w:rFonts w:ascii="Times New Roman" w:eastAsia="MS Mincho" w:hAnsi="Times New Roman"/>
          <w:lang w:val="en-GB"/>
        </w:rPr>
        <w:t xml:space="preserve">redicted number of fractures prevented over 10 years follow-up, by </w:t>
      </w:r>
      <w:r w:rsidR="001D7735">
        <w:rPr>
          <w:rFonts w:ascii="Times New Roman" w:eastAsia="MS Mincho" w:hAnsi="Times New Roman"/>
          <w:lang w:val="en-GB"/>
        </w:rPr>
        <w:t>10-year</w:t>
      </w:r>
      <w:r>
        <w:rPr>
          <w:rFonts w:ascii="Times New Roman" w:eastAsia="MS Mincho" w:hAnsi="Times New Roman"/>
          <w:lang w:val="en-GB"/>
        </w:rPr>
        <w:t xml:space="preserve"> age band.</w:t>
      </w:r>
    </w:p>
    <w:tbl>
      <w:tblPr>
        <w:tblStyle w:val="TableGrid"/>
        <w:tblW w:w="13892" w:type="dxa"/>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1788"/>
        <w:gridCol w:w="1484"/>
        <w:gridCol w:w="1988"/>
        <w:gridCol w:w="1987"/>
        <w:gridCol w:w="2179"/>
        <w:gridCol w:w="1541"/>
        <w:gridCol w:w="1649"/>
        <w:gridCol w:w="1276"/>
      </w:tblGrid>
      <w:tr w:rsidR="00324551" w:rsidRPr="001D7735" w14:paraId="34A88DD6" w14:textId="25DE16F1" w:rsidTr="00123318">
        <w:trPr>
          <w:trHeight w:val="303"/>
        </w:trPr>
        <w:tc>
          <w:tcPr>
            <w:tcW w:w="1788" w:type="dxa"/>
            <w:tcBorders>
              <w:bottom w:val="nil"/>
            </w:tcBorders>
            <w:noWrap/>
            <w:vAlign w:val="center"/>
          </w:tcPr>
          <w:p w14:paraId="7DFD9A27" w14:textId="77777777" w:rsidR="00324551" w:rsidRPr="00E46B23" w:rsidRDefault="00324551" w:rsidP="007A4516">
            <w:pPr>
              <w:rPr>
                <w:rFonts w:ascii="Times New Roman" w:eastAsia="MS Mincho" w:hAnsi="Times New Roman"/>
                <w:lang w:val="en-GB"/>
              </w:rPr>
            </w:pPr>
          </w:p>
        </w:tc>
        <w:tc>
          <w:tcPr>
            <w:tcW w:w="1484" w:type="dxa"/>
            <w:tcBorders>
              <w:bottom w:val="nil"/>
            </w:tcBorders>
            <w:noWrap/>
            <w:vAlign w:val="center"/>
          </w:tcPr>
          <w:p w14:paraId="050FD22B" w14:textId="77777777" w:rsidR="00324551" w:rsidRPr="00CF0873" w:rsidRDefault="00324551" w:rsidP="000850BE">
            <w:pPr>
              <w:jc w:val="center"/>
              <w:rPr>
                <w:rFonts w:ascii="Times New Roman" w:eastAsia="MS Mincho" w:hAnsi="Times New Roman"/>
                <w:b/>
                <w:bCs/>
                <w:lang w:val="en-GB"/>
              </w:rPr>
            </w:pPr>
          </w:p>
        </w:tc>
        <w:tc>
          <w:tcPr>
            <w:tcW w:w="6154" w:type="dxa"/>
            <w:gridSpan w:val="3"/>
            <w:tcBorders>
              <w:top w:val="single" w:sz="18" w:space="0" w:color="auto"/>
              <w:bottom w:val="single" w:sz="2" w:space="0" w:color="auto"/>
            </w:tcBorders>
            <w:noWrap/>
            <w:vAlign w:val="center"/>
          </w:tcPr>
          <w:p w14:paraId="4B2A666F" w14:textId="3267C9A3" w:rsidR="00324551" w:rsidRPr="00CF0873" w:rsidRDefault="00324551" w:rsidP="000850BE">
            <w:pPr>
              <w:jc w:val="center"/>
              <w:rPr>
                <w:rFonts w:ascii="Times New Roman" w:eastAsia="MS Mincho" w:hAnsi="Times New Roman"/>
                <w:b/>
                <w:bCs/>
              </w:rPr>
            </w:pPr>
            <w:r w:rsidRPr="00CF0873">
              <w:rPr>
                <w:rFonts w:ascii="Times New Roman" w:eastAsia="MS Mincho" w:hAnsi="Times New Roman"/>
                <w:b/>
                <w:bCs/>
              </w:rPr>
              <w:t>MOF prevented (n)</w:t>
            </w:r>
          </w:p>
        </w:tc>
        <w:tc>
          <w:tcPr>
            <w:tcW w:w="1541" w:type="dxa"/>
            <w:tcBorders>
              <w:top w:val="nil"/>
              <w:bottom w:val="nil"/>
            </w:tcBorders>
            <w:vAlign w:val="center"/>
          </w:tcPr>
          <w:p w14:paraId="049A0A48" w14:textId="77777777" w:rsidR="00324551" w:rsidRDefault="00324551" w:rsidP="000850BE">
            <w:pPr>
              <w:jc w:val="center"/>
              <w:rPr>
                <w:rFonts w:ascii="Times New Roman" w:eastAsia="MS Mincho" w:hAnsi="Times New Roman"/>
              </w:rPr>
            </w:pPr>
          </w:p>
        </w:tc>
        <w:tc>
          <w:tcPr>
            <w:tcW w:w="1649" w:type="dxa"/>
            <w:tcBorders>
              <w:top w:val="nil"/>
              <w:bottom w:val="nil"/>
            </w:tcBorders>
            <w:vAlign w:val="center"/>
          </w:tcPr>
          <w:p w14:paraId="23D3A29C" w14:textId="77777777" w:rsidR="00324551" w:rsidRDefault="00324551" w:rsidP="000850BE">
            <w:pPr>
              <w:jc w:val="center"/>
              <w:rPr>
                <w:rFonts w:ascii="Times New Roman" w:eastAsia="MS Mincho" w:hAnsi="Times New Roman"/>
              </w:rPr>
            </w:pPr>
          </w:p>
        </w:tc>
        <w:tc>
          <w:tcPr>
            <w:tcW w:w="1276" w:type="dxa"/>
            <w:tcBorders>
              <w:top w:val="nil"/>
              <w:bottom w:val="nil"/>
            </w:tcBorders>
            <w:vAlign w:val="center"/>
          </w:tcPr>
          <w:p w14:paraId="5422D731" w14:textId="77777777" w:rsidR="00324551" w:rsidRDefault="00324551" w:rsidP="000850BE">
            <w:pPr>
              <w:jc w:val="center"/>
              <w:rPr>
                <w:rFonts w:ascii="Times New Roman" w:eastAsia="MS Mincho" w:hAnsi="Times New Roman"/>
              </w:rPr>
            </w:pPr>
          </w:p>
        </w:tc>
      </w:tr>
      <w:tr w:rsidR="00324551" w:rsidRPr="001D7735" w14:paraId="47496FAC" w14:textId="57A6631E" w:rsidTr="00123318">
        <w:trPr>
          <w:trHeight w:val="303"/>
        </w:trPr>
        <w:tc>
          <w:tcPr>
            <w:tcW w:w="1788" w:type="dxa"/>
            <w:tcBorders>
              <w:top w:val="nil"/>
              <w:bottom w:val="single" w:sz="2" w:space="0" w:color="auto"/>
            </w:tcBorders>
            <w:noWrap/>
            <w:vAlign w:val="center"/>
            <w:hideMark/>
          </w:tcPr>
          <w:p w14:paraId="609B311C" w14:textId="201AC059" w:rsidR="00324551" w:rsidRPr="00CF0873" w:rsidRDefault="00324551" w:rsidP="007A4516">
            <w:pPr>
              <w:rPr>
                <w:rFonts w:ascii="Times New Roman" w:eastAsia="MS Mincho" w:hAnsi="Times New Roman"/>
                <w:b/>
                <w:bCs/>
              </w:rPr>
            </w:pPr>
            <w:r w:rsidRPr="00CF0873">
              <w:rPr>
                <w:rFonts w:ascii="Times New Roman" w:eastAsia="MS Mincho" w:hAnsi="Times New Roman"/>
                <w:b/>
                <w:bCs/>
              </w:rPr>
              <w:t>Expected (n)</w:t>
            </w:r>
          </w:p>
        </w:tc>
        <w:tc>
          <w:tcPr>
            <w:tcW w:w="1484" w:type="dxa"/>
            <w:tcBorders>
              <w:top w:val="nil"/>
              <w:bottom w:val="single" w:sz="2" w:space="0" w:color="auto"/>
            </w:tcBorders>
            <w:noWrap/>
            <w:vAlign w:val="center"/>
            <w:hideMark/>
          </w:tcPr>
          <w:p w14:paraId="3CB7EDD7" w14:textId="0BAE3BB9" w:rsidR="00324551" w:rsidRPr="00CF0873" w:rsidRDefault="00324551" w:rsidP="000850BE">
            <w:pPr>
              <w:jc w:val="center"/>
              <w:rPr>
                <w:rFonts w:ascii="Times New Roman" w:eastAsia="MS Mincho" w:hAnsi="Times New Roman"/>
                <w:b/>
                <w:bCs/>
              </w:rPr>
            </w:pPr>
            <w:r w:rsidRPr="00CF0873">
              <w:rPr>
                <w:rFonts w:ascii="Times New Roman" w:eastAsia="MS Mincho" w:hAnsi="Times New Roman"/>
                <w:b/>
                <w:bCs/>
              </w:rPr>
              <w:t>Age (years)</w:t>
            </w:r>
          </w:p>
        </w:tc>
        <w:tc>
          <w:tcPr>
            <w:tcW w:w="1988" w:type="dxa"/>
            <w:tcBorders>
              <w:top w:val="single" w:sz="2" w:space="0" w:color="auto"/>
              <w:bottom w:val="single" w:sz="2" w:space="0" w:color="auto"/>
            </w:tcBorders>
            <w:noWrap/>
            <w:vAlign w:val="center"/>
            <w:hideMark/>
          </w:tcPr>
          <w:p w14:paraId="772C35CE" w14:textId="77777777" w:rsidR="00324551" w:rsidRPr="00CF0873" w:rsidRDefault="00324551" w:rsidP="000850BE">
            <w:pPr>
              <w:jc w:val="center"/>
              <w:rPr>
                <w:rFonts w:ascii="Times New Roman" w:eastAsia="MS Mincho" w:hAnsi="Times New Roman"/>
                <w:b/>
                <w:bCs/>
              </w:rPr>
            </w:pPr>
            <w:r w:rsidRPr="00CF0873">
              <w:rPr>
                <w:rFonts w:ascii="Times New Roman" w:eastAsia="MS Mincho" w:hAnsi="Times New Roman"/>
                <w:b/>
                <w:bCs/>
              </w:rPr>
              <w:t>BMD +0.5SD</w:t>
            </w:r>
          </w:p>
        </w:tc>
        <w:tc>
          <w:tcPr>
            <w:tcW w:w="1987" w:type="dxa"/>
            <w:tcBorders>
              <w:top w:val="single" w:sz="2" w:space="0" w:color="auto"/>
              <w:bottom w:val="single" w:sz="2" w:space="0" w:color="auto"/>
            </w:tcBorders>
            <w:noWrap/>
            <w:vAlign w:val="center"/>
            <w:hideMark/>
          </w:tcPr>
          <w:p w14:paraId="761924D5" w14:textId="77777777" w:rsidR="00324551" w:rsidRPr="00CF0873" w:rsidRDefault="00324551" w:rsidP="000850BE">
            <w:pPr>
              <w:jc w:val="center"/>
              <w:rPr>
                <w:rFonts w:ascii="Times New Roman" w:eastAsia="MS Mincho" w:hAnsi="Times New Roman"/>
                <w:b/>
                <w:bCs/>
              </w:rPr>
            </w:pPr>
            <w:r w:rsidRPr="00CF0873">
              <w:rPr>
                <w:rFonts w:ascii="Times New Roman" w:eastAsia="MS Mincho" w:hAnsi="Times New Roman"/>
                <w:b/>
                <w:bCs/>
              </w:rPr>
              <w:t>BMD +0.25SD</w:t>
            </w:r>
          </w:p>
        </w:tc>
        <w:tc>
          <w:tcPr>
            <w:tcW w:w="2179" w:type="dxa"/>
            <w:tcBorders>
              <w:top w:val="single" w:sz="2" w:space="0" w:color="auto"/>
              <w:bottom w:val="single" w:sz="2" w:space="0" w:color="auto"/>
            </w:tcBorders>
            <w:noWrap/>
            <w:vAlign w:val="center"/>
            <w:hideMark/>
          </w:tcPr>
          <w:p w14:paraId="3DA6E91A" w14:textId="77777777" w:rsidR="00324551" w:rsidRPr="00CF0873" w:rsidRDefault="00324551" w:rsidP="000850BE">
            <w:pPr>
              <w:jc w:val="center"/>
              <w:rPr>
                <w:rFonts w:ascii="Times New Roman" w:eastAsia="MS Mincho" w:hAnsi="Times New Roman"/>
                <w:b/>
                <w:bCs/>
              </w:rPr>
            </w:pPr>
            <w:r w:rsidRPr="00CF0873">
              <w:rPr>
                <w:rFonts w:ascii="Times New Roman" w:eastAsia="MS Mincho" w:hAnsi="Times New Roman"/>
                <w:b/>
                <w:bCs/>
              </w:rPr>
              <w:t>T&gt;-2.5</w:t>
            </w:r>
          </w:p>
        </w:tc>
        <w:tc>
          <w:tcPr>
            <w:tcW w:w="1541" w:type="dxa"/>
            <w:tcBorders>
              <w:top w:val="nil"/>
              <w:bottom w:val="nil"/>
            </w:tcBorders>
            <w:vAlign w:val="center"/>
          </w:tcPr>
          <w:p w14:paraId="3CCB8D4C" w14:textId="77777777" w:rsidR="00324551" w:rsidRPr="001D7735" w:rsidRDefault="00324551" w:rsidP="000850BE">
            <w:pPr>
              <w:jc w:val="center"/>
              <w:rPr>
                <w:rFonts w:ascii="Times New Roman" w:eastAsia="MS Mincho" w:hAnsi="Times New Roman"/>
              </w:rPr>
            </w:pPr>
          </w:p>
        </w:tc>
        <w:tc>
          <w:tcPr>
            <w:tcW w:w="1649" w:type="dxa"/>
            <w:tcBorders>
              <w:top w:val="nil"/>
              <w:bottom w:val="nil"/>
            </w:tcBorders>
            <w:vAlign w:val="center"/>
          </w:tcPr>
          <w:p w14:paraId="104E94F4" w14:textId="77777777" w:rsidR="00324551" w:rsidRPr="001D7735" w:rsidRDefault="00324551" w:rsidP="000850BE">
            <w:pPr>
              <w:jc w:val="center"/>
              <w:rPr>
                <w:rFonts w:ascii="Times New Roman" w:eastAsia="MS Mincho" w:hAnsi="Times New Roman"/>
              </w:rPr>
            </w:pPr>
          </w:p>
        </w:tc>
        <w:tc>
          <w:tcPr>
            <w:tcW w:w="1276" w:type="dxa"/>
            <w:tcBorders>
              <w:top w:val="nil"/>
              <w:bottom w:val="nil"/>
            </w:tcBorders>
            <w:vAlign w:val="center"/>
          </w:tcPr>
          <w:p w14:paraId="25355A74" w14:textId="77777777" w:rsidR="00324551" w:rsidRPr="001D7735" w:rsidRDefault="00324551" w:rsidP="000850BE">
            <w:pPr>
              <w:jc w:val="center"/>
              <w:rPr>
                <w:rFonts w:ascii="Times New Roman" w:eastAsia="MS Mincho" w:hAnsi="Times New Roman"/>
              </w:rPr>
            </w:pPr>
          </w:p>
        </w:tc>
      </w:tr>
      <w:tr w:rsidR="00324551" w:rsidRPr="001D7735" w14:paraId="1DB83ADB" w14:textId="0ADBE4D8" w:rsidTr="00123318">
        <w:trPr>
          <w:trHeight w:val="303"/>
        </w:trPr>
        <w:tc>
          <w:tcPr>
            <w:tcW w:w="1788" w:type="dxa"/>
            <w:tcBorders>
              <w:top w:val="single" w:sz="2" w:space="0" w:color="auto"/>
            </w:tcBorders>
            <w:noWrap/>
            <w:vAlign w:val="center"/>
            <w:hideMark/>
          </w:tcPr>
          <w:p w14:paraId="674E0288" w14:textId="01FAC2FB" w:rsidR="00324551" w:rsidRPr="001D7735" w:rsidRDefault="00324551" w:rsidP="007A4516">
            <w:pPr>
              <w:rPr>
                <w:rFonts w:ascii="Times New Roman" w:eastAsia="MS Mincho" w:hAnsi="Times New Roman"/>
              </w:rPr>
            </w:pPr>
            <w:r w:rsidRPr="001D7735">
              <w:rPr>
                <w:rFonts w:ascii="Times New Roman" w:eastAsia="MS Mincho" w:hAnsi="Times New Roman"/>
              </w:rPr>
              <w:t>11</w:t>
            </w:r>
            <w:r>
              <w:rPr>
                <w:rFonts w:ascii="Times New Roman" w:eastAsia="MS Mincho" w:hAnsi="Times New Roman"/>
              </w:rPr>
              <w:t>77</w:t>
            </w:r>
          </w:p>
        </w:tc>
        <w:tc>
          <w:tcPr>
            <w:tcW w:w="1484" w:type="dxa"/>
            <w:tcBorders>
              <w:top w:val="single" w:sz="2" w:space="0" w:color="auto"/>
            </w:tcBorders>
            <w:noWrap/>
            <w:vAlign w:val="center"/>
            <w:hideMark/>
          </w:tcPr>
          <w:p w14:paraId="36C40E92" w14:textId="7462073B" w:rsidR="00324551" w:rsidRPr="001D7735" w:rsidRDefault="00324551" w:rsidP="000850BE">
            <w:pPr>
              <w:jc w:val="center"/>
              <w:rPr>
                <w:rFonts w:ascii="Times New Roman" w:eastAsia="MS Mincho" w:hAnsi="Times New Roman"/>
              </w:rPr>
            </w:pPr>
            <w:r w:rsidRPr="001D7735">
              <w:rPr>
                <w:rFonts w:ascii="Times New Roman" w:eastAsia="MS Mincho" w:hAnsi="Times New Roman"/>
              </w:rPr>
              <w:t>50-59</w:t>
            </w:r>
          </w:p>
        </w:tc>
        <w:tc>
          <w:tcPr>
            <w:tcW w:w="1988" w:type="dxa"/>
            <w:tcBorders>
              <w:top w:val="single" w:sz="2" w:space="0" w:color="auto"/>
            </w:tcBorders>
            <w:vAlign w:val="center"/>
            <w:hideMark/>
          </w:tcPr>
          <w:p w14:paraId="1A6FD7D9" w14:textId="77777777" w:rsidR="00324551" w:rsidRPr="001D7735" w:rsidRDefault="00324551" w:rsidP="000850BE">
            <w:pPr>
              <w:jc w:val="center"/>
              <w:rPr>
                <w:rFonts w:ascii="Times New Roman" w:eastAsia="MS Mincho" w:hAnsi="Times New Roman"/>
              </w:rPr>
            </w:pPr>
            <w:r w:rsidRPr="001D7735">
              <w:rPr>
                <w:rFonts w:ascii="Times New Roman" w:eastAsia="MS Mincho" w:hAnsi="Times New Roman"/>
              </w:rPr>
              <w:t>156</w:t>
            </w:r>
          </w:p>
        </w:tc>
        <w:tc>
          <w:tcPr>
            <w:tcW w:w="1987" w:type="dxa"/>
            <w:tcBorders>
              <w:top w:val="single" w:sz="2" w:space="0" w:color="auto"/>
            </w:tcBorders>
            <w:noWrap/>
            <w:vAlign w:val="center"/>
            <w:hideMark/>
          </w:tcPr>
          <w:p w14:paraId="4FB86D62" w14:textId="77777777" w:rsidR="00324551" w:rsidRPr="001D7735" w:rsidRDefault="00324551" w:rsidP="000850BE">
            <w:pPr>
              <w:jc w:val="center"/>
              <w:rPr>
                <w:rFonts w:ascii="Times New Roman" w:eastAsia="MS Mincho" w:hAnsi="Times New Roman"/>
              </w:rPr>
            </w:pPr>
            <w:r w:rsidRPr="001D7735">
              <w:rPr>
                <w:rFonts w:ascii="Times New Roman" w:eastAsia="MS Mincho" w:hAnsi="Times New Roman"/>
              </w:rPr>
              <w:t>86</w:t>
            </w:r>
          </w:p>
        </w:tc>
        <w:tc>
          <w:tcPr>
            <w:tcW w:w="2179" w:type="dxa"/>
            <w:tcBorders>
              <w:top w:val="single" w:sz="2" w:space="0" w:color="auto"/>
            </w:tcBorders>
            <w:vAlign w:val="center"/>
            <w:hideMark/>
          </w:tcPr>
          <w:p w14:paraId="7149225D" w14:textId="77777777" w:rsidR="00324551" w:rsidRPr="001D7735" w:rsidRDefault="00324551" w:rsidP="000850BE">
            <w:pPr>
              <w:jc w:val="center"/>
              <w:rPr>
                <w:rFonts w:ascii="Times New Roman" w:eastAsia="MS Mincho" w:hAnsi="Times New Roman"/>
              </w:rPr>
            </w:pPr>
            <w:r w:rsidRPr="001D7735">
              <w:rPr>
                <w:rFonts w:ascii="Times New Roman" w:eastAsia="MS Mincho" w:hAnsi="Times New Roman"/>
              </w:rPr>
              <w:t>50</w:t>
            </w:r>
          </w:p>
        </w:tc>
        <w:tc>
          <w:tcPr>
            <w:tcW w:w="1541" w:type="dxa"/>
            <w:tcBorders>
              <w:top w:val="nil"/>
              <w:bottom w:val="nil"/>
            </w:tcBorders>
            <w:vAlign w:val="center"/>
          </w:tcPr>
          <w:p w14:paraId="42E1E012" w14:textId="77777777" w:rsidR="00324551" w:rsidRPr="001D7735" w:rsidRDefault="00324551" w:rsidP="000850BE">
            <w:pPr>
              <w:jc w:val="center"/>
              <w:rPr>
                <w:rFonts w:ascii="Times New Roman" w:eastAsia="MS Mincho" w:hAnsi="Times New Roman"/>
              </w:rPr>
            </w:pPr>
          </w:p>
        </w:tc>
        <w:tc>
          <w:tcPr>
            <w:tcW w:w="1649" w:type="dxa"/>
            <w:tcBorders>
              <w:top w:val="nil"/>
              <w:bottom w:val="nil"/>
            </w:tcBorders>
            <w:vAlign w:val="center"/>
          </w:tcPr>
          <w:p w14:paraId="0A558971" w14:textId="77777777" w:rsidR="00324551" w:rsidRPr="001D7735" w:rsidRDefault="00324551" w:rsidP="000850BE">
            <w:pPr>
              <w:jc w:val="center"/>
              <w:rPr>
                <w:rFonts w:ascii="Times New Roman" w:eastAsia="MS Mincho" w:hAnsi="Times New Roman"/>
              </w:rPr>
            </w:pPr>
          </w:p>
        </w:tc>
        <w:tc>
          <w:tcPr>
            <w:tcW w:w="1276" w:type="dxa"/>
            <w:tcBorders>
              <w:top w:val="nil"/>
              <w:bottom w:val="nil"/>
            </w:tcBorders>
            <w:vAlign w:val="center"/>
          </w:tcPr>
          <w:p w14:paraId="30E6D7A2" w14:textId="77777777" w:rsidR="00324551" w:rsidRPr="001D7735" w:rsidRDefault="00324551" w:rsidP="000850BE">
            <w:pPr>
              <w:jc w:val="center"/>
              <w:rPr>
                <w:rFonts w:ascii="Times New Roman" w:eastAsia="MS Mincho" w:hAnsi="Times New Roman"/>
              </w:rPr>
            </w:pPr>
          </w:p>
        </w:tc>
      </w:tr>
      <w:tr w:rsidR="00324551" w:rsidRPr="001D7735" w14:paraId="056775AA" w14:textId="22EB3F4A" w:rsidTr="00123318">
        <w:trPr>
          <w:trHeight w:val="303"/>
        </w:trPr>
        <w:tc>
          <w:tcPr>
            <w:tcW w:w="1788" w:type="dxa"/>
            <w:noWrap/>
            <w:vAlign w:val="center"/>
            <w:hideMark/>
          </w:tcPr>
          <w:p w14:paraId="3FB69AC8" w14:textId="0C16B8FB" w:rsidR="00324551" w:rsidRPr="001D7735" w:rsidRDefault="00324551" w:rsidP="007A4516">
            <w:pPr>
              <w:rPr>
                <w:rFonts w:ascii="Times New Roman" w:eastAsia="MS Mincho" w:hAnsi="Times New Roman"/>
              </w:rPr>
            </w:pPr>
            <w:r w:rsidRPr="001D7735">
              <w:rPr>
                <w:rFonts w:ascii="Times New Roman" w:eastAsia="MS Mincho" w:hAnsi="Times New Roman"/>
              </w:rPr>
              <w:t>17</w:t>
            </w:r>
            <w:r>
              <w:rPr>
                <w:rFonts w:ascii="Times New Roman" w:eastAsia="MS Mincho" w:hAnsi="Times New Roman"/>
              </w:rPr>
              <w:t>78</w:t>
            </w:r>
          </w:p>
        </w:tc>
        <w:tc>
          <w:tcPr>
            <w:tcW w:w="1484" w:type="dxa"/>
            <w:noWrap/>
            <w:vAlign w:val="center"/>
            <w:hideMark/>
          </w:tcPr>
          <w:p w14:paraId="5B5CBF79" w14:textId="285D61C2" w:rsidR="00324551" w:rsidRPr="001D7735" w:rsidRDefault="00324551" w:rsidP="000850BE">
            <w:pPr>
              <w:jc w:val="center"/>
              <w:rPr>
                <w:rFonts w:ascii="Times New Roman" w:eastAsia="MS Mincho" w:hAnsi="Times New Roman"/>
              </w:rPr>
            </w:pPr>
            <w:r w:rsidRPr="001D7735">
              <w:rPr>
                <w:rFonts w:ascii="Times New Roman" w:eastAsia="MS Mincho" w:hAnsi="Times New Roman"/>
              </w:rPr>
              <w:t>60-69</w:t>
            </w:r>
          </w:p>
        </w:tc>
        <w:tc>
          <w:tcPr>
            <w:tcW w:w="1988" w:type="dxa"/>
            <w:vAlign w:val="center"/>
            <w:hideMark/>
          </w:tcPr>
          <w:p w14:paraId="102A767A" w14:textId="77777777" w:rsidR="00324551" w:rsidRPr="001D7735" w:rsidRDefault="00324551" w:rsidP="000850BE">
            <w:pPr>
              <w:jc w:val="center"/>
              <w:rPr>
                <w:rFonts w:ascii="Times New Roman" w:eastAsia="MS Mincho" w:hAnsi="Times New Roman"/>
              </w:rPr>
            </w:pPr>
            <w:r w:rsidRPr="001D7735">
              <w:rPr>
                <w:rFonts w:ascii="Times New Roman" w:eastAsia="MS Mincho" w:hAnsi="Times New Roman"/>
              </w:rPr>
              <w:t>271</w:t>
            </w:r>
          </w:p>
        </w:tc>
        <w:tc>
          <w:tcPr>
            <w:tcW w:w="1987" w:type="dxa"/>
            <w:noWrap/>
            <w:vAlign w:val="center"/>
            <w:hideMark/>
          </w:tcPr>
          <w:p w14:paraId="480FE0EA" w14:textId="77777777" w:rsidR="00324551" w:rsidRPr="001D7735" w:rsidRDefault="00324551" w:rsidP="000850BE">
            <w:pPr>
              <w:jc w:val="center"/>
              <w:rPr>
                <w:rFonts w:ascii="Times New Roman" w:eastAsia="MS Mincho" w:hAnsi="Times New Roman"/>
              </w:rPr>
            </w:pPr>
            <w:r w:rsidRPr="001D7735">
              <w:rPr>
                <w:rFonts w:ascii="Times New Roman" w:eastAsia="MS Mincho" w:hAnsi="Times New Roman"/>
              </w:rPr>
              <w:t>148</w:t>
            </w:r>
          </w:p>
        </w:tc>
        <w:tc>
          <w:tcPr>
            <w:tcW w:w="2179" w:type="dxa"/>
            <w:vAlign w:val="center"/>
            <w:hideMark/>
          </w:tcPr>
          <w:p w14:paraId="24344C7F" w14:textId="77777777" w:rsidR="00324551" w:rsidRPr="001D7735" w:rsidRDefault="00324551" w:rsidP="000850BE">
            <w:pPr>
              <w:jc w:val="center"/>
              <w:rPr>
                <w:rFonts w:ascii="Times New Roman" w:eastAsia="MS Mincho" w:hAnsi="Times New Roman"/>
              </w:rPr>
            </w:pPr>
            <w:r w:rsidRPr="001D7735">
              <w:rPr>
                <w:rFonts w:ascii="Times New Roman" w:eastAsia="MS Mincho" w:hAnsi="Times New Roman"/>
              </w:rPr>
              <w:t>119</w:t>
            </w:r>
          </w:p>
        </w:tc>
        <w:tc>
          <w:tcPr>
            <w:tcW w:w="1541" w:type="dxa"/>
            <w:tcBorders>
              <w:top w:val="nil"/>
              <w:bottom w:val="nil"/>
            </w:tcBorders>
            <w:vAlign w:val="center"/>
          </w:tcPr>
          <w:p w14:paraId="2195F5B1" w14:textId="77777777" w:rsidR="00324551" w:rsidRPr="001D7735" w:rsidRDefault="00324551" w:rsidP="000850BE">
            <w:pPr>
              <w:jc w:val="center"/>
              <w:rPr>
                <w:rFonts w:ascii="Times New Roman" w:eastAsia="MS Mincho" w:hAnsi="Times New Roman"/>
              </w:rPr>
            </w:pPr>
          </w:p>
        </w:tc>
        <w:tc>
          <w:tcPr>
            <w:tcW w:w="1649" w:type="dxa"/>
            <w:tcBorders>
              <w:top w:val="nil"/>
              <w:bottom w:val="nil"/>
            </w:tcBorders>
            <w:vAlign w:val="center"/>
          </w:tcPr>
          <w:p w14:paraId="57A87BE9" w14:textId="77777777" w:rsidR="00324551" w:rsidRPr="001D7735" w:rsidRDefault="00324551" w:rsidP="000850BE">
            <w:pPr>
              <w:jc w:val="center"/>
              <w:rPr>
                <w:rFonts w:ascii="Times New Roman" w:eastAsia="MS Mincho" w:hAnsi="Times New Roman"/>
              </w:rPr>
            </w:pPr>
          </w:p>
        </w:tc>
        <w:tc>
          <w:tcPr>
            <w:tcW w:w="1276" w:type="dxa"/>
            <w:tcBorders>
              <w:top w:val="nil"/>
              <w:bottom w:val="nil"/>
            </w:tcBorders>
            <w:vAlign w:val="center"/>
          </w:tcPr>
          <w:p w14:paraId="35E7C0C4" w14:textId="77777777" w:rsidR="00324551" w:rsidRPr="001D7735" w:rsidRDefault="00324551" w:rsidP="000850BE">
            <w:pPr>
              <w:jc w:val="center"/>
              <w:rPr>
                <w:rFonts w:ascii="Times New Roman" w:eastAsia="MS Mincho" w:hAnsi="Times New Roman"/>
              </w:rPr>
            </w:pPr>
          </w:p>
        </w:tc>
      </w:tr>
      <w:tr w:rsidR="00324551" w:rsidRPr="001D7735" w14:paraId="1CC4C4FF" w14:textId="16DAF29A" w:rsidTr="00123318">
        <w:trPr>
          <w:trHeight w:val="303"/>
        </w:trPr>
        <w:tc>
          <w:tcPr>
            <w:tcW w:w="1788" w:type="dxa"/>
            <w:noWrap/>
            <w:vAlign w:val="center"/>
            <w:hideMark/>
          </w:tcPr>
          <w:p w14:paraId="6D199FD8" w14:textId="5EC32597" w:rsidR="00324551" w:rsidRPr="001D7735" w:rsidRDefault="00324551" w:rsidP="007A4516">
            <w:pPr>
              <w:rPr>
                <w:rFonts w:ascii="Times New Roman" w:eastAsia="MS Mincho" w:hAnsi="Times New Roman"/>
              </w:rPr>
            </w:pPr>
            <w:r w:rsidRPr="001D7735">
              <w:rPr>
                <w:rFonts w:ascii="Times New Roman" w:eastAsia="MS Mincho" w:hAnsi="Times New Roman"/>
              </w:rPr>
              <w:t>181</w:t>
            </w:r>
            <w:r>
              <w:rPr>
                <w:rFonts w:ascii="Times New Roman" w:eastAsia="MS Mincho" w:hAnsi="Times New Roman"/>
              </w:rPr>
              <w:t>7</w:t>
            </w:r>
          </w:p>
        </w:tc>
        <w:tc>
          <w:tcPr>
            <w:tcW w:w="1484" w:type="dxa"/>
            <w:noWrap/>
            <w:vAlign w:val="center"/>
            <w:hideMark/>
          </w:tcPr>
          <w:p w14:paraId="0B161E4E" w14:textId="30477CC2" w:rsidR="00324551" w:rsidRPr="001D7735" w:rsidRDefault="00324551" w:rsidP="000850BE">
            <w:pPr>
              <w:jc w:val="center"/>
              <w:rPr>
                <w:rFonts w:ascii="Times New Roman" w:eastAsia="MS Mincho" w:hAnsi="Times New Roman"/>
              </w:rPr>
            </w:pPr>
            <w:r w:rsidRPr="001D7735">
              <w:rPr>
                <w:rFonts w:ascii="Times New Roman" w:eastAsia="MS Mincho" w:hAnsi="Times New Roman"/>
              </w:rPr>
              <w:t>70-79</w:t>
            </w:r>
          </w:p>
        </w:tc>
        <w:tc>
          <w:tcPr>
            <w:tcW w:w="1988" w:type="dxa"/>
            <w:vAlign w:val="center"/>
            <w:hideMark/>
          </w:tcPr>
          <w:p w14:paraId="6A953B20" w14:textId="77777777" w:rsidR="00324551" w:rsidRPr="001D7735" w:rsidRDefault="00324551" w:rsidP="000850BE">
            <w:pPr>
              <w:jc w:val="center"/>
              <w:rPr>
                <w:rFonts w:ascii="Times New Roman" w:eastAsia="MS Mincho" w:hAnsi="Times New Roman"/>
              </w:rPr>
            </w:pPr>
            <w:r w:rsidRPr="001D7735">
              <w:rPr>
                <w:rFonts w:ascii="Times New Roman" w:eastAsia="MS Mincho" w:hAnsi="Times New Roman"/>
              </w:rPr>
              <w:t>315</w:t>
            </w:r>
          </w:p>
        </w:tc>
        <w:tc>
          <w:tcPr>
            <w:tcW w:w="1987" w:type="dxa"/>
            <w:noWrap/>
            <w:vAlign w:val="center"/>
            <w:hideMark/>
          </w:tcPr>
          <w:p w14:paraId="7A0A1B94" w14:textId="77777777" w:rsidR="00324551" w:rsidRPr="001D7735" w:rsidRDefault="00324551" w:rsidP="000850BE">
            <w:pPr>
              <w:jc w:val="center"/>
              <w:rPr>
                <w:rFonts w:ascii="Times New Roman" w:eastAsia="MS Mincho" w:hAnsi="Times New Roman"/>
              </w:rPr>
            </w:pPr>
            <w:r w:rsidRPr="001D7735">
              <w:rPr>
                <w:rFonts w:ascii="Times New Roman" w:eastAsia="MS Mincho" w:hAnsi="Times New Roman"/>
              </w:rPr>
              <w:t>169</w:t>
            </w:r>
          </w:p>
        </w:tc>
        <w:tc>
          <w:tcPr>
            <w:tcW w:w="2179" w:type="dxa"/>
            <w:vAlign w:val="center"/>
            <w:hideMark/>
          </w:tcPr>
          <w:p w14:paraId="70D0FE9D" w14:textId="77777777" w:rsidR="00324551" w:rsidRPr="001D7735" w:rsidRDefault="00324551" w:rsidP="000850BE">
            <w:pPr>
              <w:jc w:val="center"/>
              <w:rPr>
                <w:rFonts w:ascii="Times New Roman" w:eastAsia="MS Mincho" w:hAnsi="Times New Roman"/>
              </w:rPr>
            </w:pPr>
            <w:r w:rsidRPr="001D7735">
              <w:rPr>
                <w:rFonts w:ascii="Times New Roman" w:eastAsia="MS Mincho" w:hAnsi="Times New Roman"/>
              </w:rPr>
              <w:t>199</w:t>
            </w:r>
          </w:p>
        </w:tc>
        <w:tc>
          <w:tcPr>
            <w:tcW w:w="1541" w:type="dxa"/>
            <w:tcBorders>
              <w:top w:val="nil"/>
              <w:bottom w:val="nil"/>
            </w:tcBorders>
            <w:vAlign w:val="center"/>
          </w:tcPr>
          <w:p w14:paraId="2DAF113D" w14:textId="77777777" w:rsidR="00324551" w:rsidRPr="001D7735" w:rsidRDefault="00324551" w:rsidP="000850BE">
            <w:pPr>
              <w:jc w:val="center"/>
              <w:rPr>
                <w:rFonts w:ascii="Times New Roman" w:eastAsia="MS Mincho" w:hAnsi="Times New Roman"/>
              </w:rPr>
            </w:pPr>
          </w:p>
        </w:tc>
        <w:tc>
          <w:tcPr>
            <w:tcW w:w="1649" w:type="dxa"/>
            <w:tcBorders>
              <w:top w:val="nil"/>
              <w:bottom w:val="nil"/>
            </w:tcBorders>
            <w:vAlign w:val="center"/>
          </w:tcPr>
          <w:p w14:paraId="0D0B14D6" w14:textId="77777777" w:rsidR="00324551" w:rsidRPr="001D7735" w:rsidRDefault="00324551" w:rsidP="000850BE">
            <w:pPr>
              <w:jc w:val="center"/>
              <w:rPr>
                <w:rFonts w:ascii="Times New Roman" w:eastAsia="MS Mincho" w:hAnsi="Times New Roman"/>
              </w:rPr>
            </w:pPr>
          </w:p>
        </w:tc>
        <w:tc>
          <w:tcPr>
            <w:tcW w:w="1276" w:type="dxa"/>
            <w:tcBorders>
              <w:top w:val="nil"/>
              <w:bottom w:val="nil"/>
            </w:tcBorders>
            <w:vAlign w:val="center"/>
          </w:tcPr>
          <w:p w14:paraId="6899B7CA" w14:textId="77777777" w:rsidR="00324551" w:rsidRPr="001D7735" w:rsidRDefault="00324551" w:rsidP="000850BE">
            <w:pPr>
              <w:jc w:val="center"/>
              <w:rPr>
                <w:rFonts w:ascii="Times New Roman" w:eastAsia="MS Mincho" w:hAnsi="Times New Roman"/>
              </w:rPr>
            </w:pPr>
          </w:p>
        </w:tc>
      </w:tr>
      <w:tr w:rsidR="00324551" w:rsidRPr="001D7735" w14:paraId="03F95533" w14:textId="6C2CA2E9" w:rsidTr="00123318">
        <w:trPr>
          <w:trHeight w:val="303"/>
        </w:trPr>
        <w:tc>
          <w:tcPr>
            <w:tcW w:w="1788" w:type="dxa"/>
            <w:noWrap/>
            <w:vAlign w:val="center"/>
            <w:hideMark/>
          </w:tcPr>
          <w:p w14:paraId="43C63D22" w14:textId="7F85E95C" w:rsidR="00324551" w:rsidRPr="001D7735" w:rsidRDefault="00324551" w:rsidP="007A4516">
            <w:pPr>
              <w:rPr>
                <w:rFonts w:ascii="Times New Roman" w:eastAsia="MS Mincho" w:hAnsi="Times New Roman"/>
              </w:rPr>
            </w:pPr>
            <w:r w:rsidRPr="001D7735">
              <w:rPr>
                <w:rFonts w:ascii="Times New Roman" w:eastAsia="MS Mincho" w:hAnsi="Times New Roman"/>
              </w:rPr>
              <w:t>143</w:t>
            </w:r>
            <w:r>
              <w:rPr>
                <w:rFonts w:ascii="Times New Roman" w:eastAsia="MS Mincho" w:hAnsi="Times New Roman"/>
              </w:rPr>
              <w:t>1</w:t>
            </w:r>
          </w:p>
        </w:tc>
        <w:tc>
          <w:tcPr>
            <w:tcW w:w="1484" w:type="dxa"/>
            <w:noWrap/>
            <w:vAlign w:val="center"/>
            <w:hideMark/>
          </w:tcPr>
          <w:p w14:paraId="27241AAB" w14:textId="63C05BD7" w:rsidR="00324551" w:rsidRPr="001D7735" w:rsidRDefault="00324551" w:rsidP="000850BE">
            <w:pPr>
              <w:jc w:val="center"/>
              <w:rPr>
                <w:rFonts w:ascii="Times New Roman" w:eastAsia="MS Mincho" w:hAnsi="Times New Roman"/>
              </w:rPr>
            </w:pPr>
            <w:r w:rsidRPr="001D7735">
              <w:rPr>
                <w:rFonts w:ascii="Times New Roman" w:eastAsia="MS Mincho" w:hAnsi="Times New Roman"/>
              </w:rPr>
              <w:t>80-89</w:t>
            </w:r>
          </w:p>
        </w:tc>
        <w:tc>
          <w:tcPr>
            <w:tcW w:w="1988" w:type="dxa"/>
            <w:vAlign w:val="center"/>
            <w:hideMark/>
          </w:tcPr>
          <w:p w14:paraId="2F1FD961" w14:textId="77777777" w:rsidR="00324551" w:rsidRPr="001D7735" w:rsidRDefault="00324551" w:rsidP="000850BE">
            <w:pPr>
              <w:jc w:val="center"/>
              <w:rPr>
                <w:rFonts w:ascii="Times New Roman" w:eastAsia="MS Mincho" w:hAnsi="Times New Roman"/>
              </w:rPr>
            </w:pPr>
            <w:r w:rsidRPr="001D7735">
              <w:rPr>
                <w:rFonts w:ascii="Times New Roman" w:eastAsia="MS Mincho" w:hAnsi="Times New Roman"/>
              </w:rPr>
              <w:t>231</w:t>
            </w:r>
          </w:p>
        </w:tc>
        <w:tc>
          <w:tcPr>
            <w:tcW w:w="1987" w:type="dxa"/>
            <w:noWrap/>
            <w:vAlign w:val="center"/>
            <w:hideMark/>
          </w:tcPr>
          <w:p w14:paraId="73E32E1C" w14:textId="77777777" w:rsidR="00324551" w:rsidRPr="001D7735" w:rsidRDefault="00324551" w:rsidP="000850BE">
            <w:pPr>
              <w:jc w:val="center"/>
              <w:rPr>
                <w:rFonts w:ascii="Times New Roman" w:eastAsia="MS Mincho" w:hAnsi="Times New Roman"/>
              </w:rPr>
            </w:pPr>
            <w:r w:rsidRPr="001D7735">
              <w:rPr>
                <w:rFonts w:ascii="Times New Roman" w:eastAsia="MS Mincho" w:hAnsi="Times New Roman"/>
              </w:rPr>
              <w:t>121</w:t>
            </w:r>
          </w:p>
        </w:tc>
        <w:tc>
          <w:tcPr>
            <w:tcW w:w="2179" w:type="dxa"/>
            <w:vAlign w:val="center"/>
            <w:hideMark/>
          </w:tcPr>
          <w:p w14:paraId="6D6CDA23" w14:textId="77777777" w:rsidR="00324551" w:rsidRPr="001D7735" w:rsidRDefault="00324551" w:rsidP="000850BE">
            <w:pPr>
              <w:jc w:val="center"/>
              <w:rPr>
                <w:rFonts w:ascii="Times New Roman" w:eastAsia="MS Mincho" w:hAnsi="Times New Roman"/>
              </w:rPr>
            </w:pPr>
            <w:r w:rsidRPr="001D7735">
              <w:rPr>
                <w:rFonts w:ascii="Times New Roman" w:eastAsia="MS Mincho" w:hAnsi="Times New Roman"/>
              </w:rPr>
              <w:t>205</w:t>
            </w:r>
          </w:p>
        </w:tc>
        <w:tc>
          <w:tcPr>
            <w:tcW w:w="1541" w:type="dxa"/>
            <w:tcBorders>
              <w:top w:val="nil"/>
              <w:bottom w:val="nil"/>
            </w:tcBorders>
            <w:vAlign w:val="center"/>
          </w:tcPr>
          <w:p w14:paraId="7FC2D312" w14:textId="77777777" w:rsidR="00324551" w:rsidRPr="001D7735" w:rsidRDefault="00324551" w:rsidP="000850BE">
            <w:pPr>
              <w:jc w:val="center"/>
              <w:rPr>
                <w:rFonts w:ascii="Times New Roman" w:eastAsia="MS Mincho" w:hAnsi="Times New Roman"/>
              </w:rPr>
            </w:pPr>
          </w:p>
        </w:tc>
        <w:tc>
          <w:tcPr>
            <w:tcW w:w="1649" w:type="dxa"/>
            <w:tcBorders>
              <w:top w:val="nil"/>
              <w:bottom w:val="nil"/>
            </w:tcBorders>
            <w:vAlign w:val="center"/>
          </w:tcPr>
          <w:p w14:paraId="767801BD" w14:textId="77777777" w:rsidR="00324551" w:rsidRPr="001D7735" w:rsidRDefault="00324551" w:rsidP="000850BE">
            <w:pPr>
              <w:jc w:val="center"/>
              <w:rPr>
                <w:rFonts w:ascii="Times New Roman" w:eastAsia="MS Mincho" w:hAnsi="Times New Roman"/>
              </w:rPr>
            </w:pPr>
          </w:p>
        </w:tc>
        <w:tc>
          <w:tcPr>
            <w:tcW w:w="1276" w:type="dxa"/>
            <w:tcBorders>
              <w:top w:val="nil"/>
              <w:bottom w:val="nil"/>
            </w:tcBorders>
            <w:vAlign w:val="center"/>
          </w:tcPr>
          <w:p w14:paraId="0772BF62" w14:textId="77777777" w:rsidR="00324551" w:rsidRPr="001D7735" w:rsidRDefault="00324551" w:rsidP="000850BE">
            <w:pPr>
              <w:jc w:val="center"/>
              <w:rPr>
                <w:rFonts w:ascii="Times New Roman" w:eastAsia="MS Mincho" w:hAnsi="Times New Roman"/>
              </w:rPr>
            </w:pPr>
          </w:p>
        </w:tc>
      </w:tr>
      <w:tr w:rsidR="00324551" w:rsidRPr="001D7735" w14:paraId="0D6D88F5" w14:textId="5824B418" w:rsidTr="00123318">
        <w:trPr>
          <w:trHeight w:val="303"/>
        </w:trPr>
        <w:tc>
          <w:tcPr>
            <w:tcW w:w="1788" w:type="dxa"/>
            <w:noWrap/>
            <w:vAlign w:val="center"/>
            <w:hideMark/>
          </w:tcPr>
          <w:p w14:paraId="0F4628F9" w14:textId="4F566555" w:rsidR="00324551" w:rsidRPr="001D7735" w:rsidRDefault="00324551" w:rsidP="007A4516">
            <w:pPr>
              <w:rPr>
                <w:rFonts w:ascii="Times New Roman" w:eastAsia="MS Mincho" w:hAnsi="Times New Roman"/>
              </w:rPr>
            </w:pPr>
            <w:r w:rsidRPr="001D7735">
              <w:rPr>
                <w:rFonts w:ascii="Times New Roman" w:eastAsia="MS Mincho" w:hAnsi="Times New Roman"/>
              </w:rPr>
              <w:t>62</w:t>
            </w:r>
            <w:r>
              <w:rPr>
                <w:rFonts w:ascii="Times New Roman" w:eastAsia="MS Mincho" w:hAnsi="Times New Roman"/>
              </w:rPr>
              <w:t>03</w:t>
            </w:r>
          </w:p>
        </w:tc>
        <w:tc>
          <w:tcPr>
            <w:tcW w:w="1484" w:type="dxa"/>
            <w:noWrap/>
            <w:vAlign w:val="center"/>
            <w:hideMark/>
          </w:tcPr>
          <w:p w14:paraId="119E88B7" w14:textId="77777777" w:rsidR="00324551" w:rsidRPr="001D7735" w:rsidRDefault="00324551" w:rsidP="000850BE">
            <w:pPr>
              <w:jc w:val="center"/>
              <w:rPr>
                <w:rFonts w:ascii="Times New Roman" w:eastAsia="MS Mincho" w:hAnsi="Times New Roman"/>
              </w:rPr>
            </w:pPr>
            <w:r w:rsidRPr="001D7735">
              <w:rPr>
                <w:rFonts w:ascii="Times New Roman" w:eastAsia="MS Mincho" w:hAnsi="Times New Roman"/>
              </w:rPr>
              <w:t>Total</w:t>
            </w:r>
          </w:p>
        </w:tc>
        <w:tc>
          <w:tcPr>
            <w:tcW w:w="1988" w:type="dxa"/>
            <w:tcBorders>
              <w:bottom w:val="nil"/>
            </w:tcBorders>
            <w:noWrap/>
            <w:vAlign w:val="center"/>
            <w:hideMark/>
          </w:tcPr>
          <w:p w14:paraId="09EF8710" w14:textId="77777777" w:rsidR="00324551" w:rsidRPr="001D7735" w:rsidRDefault="00324551" w:rsidP="000850BE">
            <w:pPr>
              <w:jc w:val="center"/>
              <w:rPr>
                <w:rFonts w:ascii="Times New Roman" w:eastAsia="MS Mincho" w:hAnsi="Times New Roman"/>
              </w:rPr>
            </w:pPr>
            <w:r w:rsidRPr="001D7735">
              <w:rPr>
                <w:rFonts w:ascii="Times New Roman" w:eastAsia="MS Mincho" w:hAnsi="Times New Roman"/>
              </w:rPr>
              <w:t>973</w:t>
            </w:r>
          </w:p>
        </w:tc>
        <w:tc>
          <w:tcPr>
            <w:tcW w:w="1987" w:type="dxa"/>
            <w:tcBorders>
              <w:bottom w:val="nil"/>
            </w:tcBorders>
            <w:noWrap/>
            <w:vAlign w:val="center"/>
            <w:hideMark/>
          </w:tcPr>
          <w:p w14:paraId="451D153A" w14:textId="77777777" w:rsidR="00324551" w:rsidRPr="001D7735" w:rsidRDefault="00324551" w:rsidP="000850BE">
            <w:pPr>
              <w:jc w:val="center"/>
              <w:rPr>
                <w:rFonts w:ascii="Times New Roman" w:eastAsia="MS Mincho" w:hAnsi="Times New Roman"/>
              </w:rPr>
            </w:pPr>
            <w:r w:rsidRPr="001D7735">
              <w:rPr>
                <w:rFonts w:ascii="Times New Roman" w:eastAsia="MS Mincho" w:hAnsi="Times New Roman"/>
              </w:rPr>
              <w:t>524</w:t>
            </w:r>
          </w:p>
        </w:tc>
        <w:tc>
          <w:tcPr>
            <w:tcW w:w="2179" w:type="dxa"/>
            <w:tcBorders>
              <w:bottom w:val="nil"/>
            </w:tcBorders>
            <w:noWrap/>
            <w:vAlign w:val="center"/>
            <w:hideMark/>
          </w:tcPr>
          <w:p w14:paraId="07C4368E" w14:textId="77777777" w:rsidR="00324551" w:rsidRPr="001D7735" w:rsidRDefault="00324551" w:rsidP="000850BE">
            <w:pPr>
              <w:jc w:val="center"/>
              <w:rPr>
                <w:rFonts w:ascii="Times New Roman" w:eastAsia="MS Mincho" w:hAnsi="Times New Roman"/>
              </w:rPr>
            </w:pPr>
            <w:r w:rsidRPr="001D7735">
              <w:rPr>
                <w:rFonts w:ascii="Times New Roman" w:eastAsia="MS Mincho" w:hAnsi="Times New Roman"/>
              </w:rPr>
              <w:t>573</w:t>
            </w:r>
          </w:p>
        </w:tc>
        <w:tc>
          <w:tcPr>
            <w:tcW w:w="1541" w:type="dxa"/>
            <w:tcBorders>
              <w:top w:val="nil"/>
              <w:bottom w:val="nil"/>
            </w:tcBorders>
            <w:vAlign w:val="center"/>
          </w:tcPr>
          <w:p w14:paraId="5483BCBD" w14:textId="77777777" w:rsidR="00324551" w:rsidRPr="001D7735" w:rsidRDefault="00324551" w:rsidP="000850BE">
            <w:pPr>
              <w:jc w:val="center"/>
              <w:rPr>
                <w:rFonts w:ascii="Times New Roman" w:eastAsia="MS Mincho" w:hAnsi="Times New Roman"/>
              </w:rPr>
            </w:pPr>
          </w:p>
        </w:tc>
        <w:tc>
          <w:tcPr>
            <w:tcW w:w="1649" w:type="dxa"/>
            <w:tcBorders>
              <w:top w:val="nil"/>
              <w:bottom w:val="nil"/>
            </w:tcBorders>
            <w:vAlign w:val="center"/>
          </w:tcPr>
          <w:p w14:paraId="74E59EF7" w14:textId="77777777" w:rsidR="00324551" w:rsidRPr="001D7735" w:rsidRDefault="00324551" w:rsidP="000850BE">
            <w:pPr>
              <w:jc w:val="center"/>
              <w:rPr>
                <w:rFonts w:ascii="Times New Roman" w:eastAsia="MS Mincho" w:hAnsi="Times New Roman"/>
              </w:rPr>
            </w:pPr>
          </w:p>
        </w:tc>
        <w:tc>
          <w:tcPr>
            <w:tcW w:w="1276" w:type="dxa"/>
            <w:tcBorders>
              <w:top w:val="nil"/>
              <w:bottom w:val="nil"/>
            </w:tcBorders>
            <w:vAlign w:val="center"/>
          </w:tcPr>
          <w:p w14:paraId="131DDDFB" w14:textId="77777777" w:rsidR="00324551" w:rsidRPr="001D7735" w:rsidRDefault="00324551" w:rsidP="000850BE">
            <w:pPr>
              <w:jc w:val="center"/>
              <w:rPr>
                <w:rFonts w:ascii="Times New Roman" w:eastAsia="MS Mincho" w:hAnsi="Times New Roman"/>
              </w:rPr>
            </w:pPr>
          </w:p>
        </w:tc>
      </w:tr>
      <w:tr w:rsidR="00324551" w:rsidRPr="007A4516" w14:paraId="49B08859" w14:textId="7BD990D1" w:rsidTr="00123318">
        <w:trPr>
          <w:trHeight w:val="58"/>
        </w:trPr>
        <w:tc>
          <w:tcPr>
            <w:tcW w:w="1788" w:type="dxa"/>
            <w:noWrap/>
            <w:vAlign w:val="center"/>
          </w:tcPr>
          <w:p w14:paraId="2A23931C" w14:textId="77777777" w:rsidR="00324551" w:rsidRPr="007A4516" w:rsidRDefault="00324551" w:rsidP="007A4516">
            <w:pPr>
              <w:rPr>
                <w:rFonts w:ascii="Times New Roman" w:eastAsia="MS Mincho" w:hAnsi="Times New Roman"/>
                <w:sz w:val="2"/>
                <w:szCs w:val="2"/>
              </w:rPr>
            </w:pPr>
          </w:p>
        </w:tc>
        <w:tc>
          <w:tcPr>
            <w:tcW w:w="1484" w:type="dxa"/>
            <w:noWrap/>
            <w:vAlign w:val="center"/>
          </w:tcPr>
          <w:p w14:paraId="31CF52CB" w14:textId="77777777" w:rsidR="00324551" w:rsidRPr="007A4516" w:rsidRDefault="00324551" w:rsidP="000850BE">
            <w:pPr>
              <w:jc w:val="center"/>
              <w:rPr>
                <w:rFonts w:ascii="Times New Roman" w:eastAsia="MS Mincho" w:hAnsi="Times New Roman"/>
                <w:sz w:val="2"/>
                <w:szCs w:val="2"/>
              </w:rPr>
            </w:pPr>
          </w:p>
        </w:tc>
        <w:tc>
          <w:tcPr>
            <w:tcW w:w="1988" w:type="dxa"/>
            <w:tcBorders>
              <w:bottom w:val="nil"/>
            </w:tcBorders>
            <w:noWrap/>
            <w:vAlign w:val="center"/>
          </w:tcPr>
          <w:p w14:paraId="79A8035E" w14:textId="77777777" w:rsidR="00324551" w:rsidRPr="007A4516" w:rsidRDefault="00324551" w:rsidP="000850BE">
            <w:pPr>
              <w:jc w:val="center"/>
              <w:rPr>
                <w:rFonts w:ascii="Times New Roman" w:eastAsia="MS Mincho" w:hAnsi="Times New Roman"/>
                <w:sz w:val="2"/>
                <w:szCs w:val="2"/>
              </w:rPr>
            </w:pPr>
          </w:p>
        </w:tc>
        <w:tc>
          <w:tcPr>
            <w:tcW w:w="1987" w:type="dxa"/>
            <w:tcBorders>
              <w:bottom w:val="nil"/>
            </w:tcBorders>
            <w:noWrap/>
            <w:vAlign w:val="center"/>
          </w:tcPr>
          <w:p w14:paraId="3D96343F" w14:textId="77777777" w:rsidR="00324551" w:rsidRPr="007A4516" w:rsidRDefault="00324551" w:rsidP="000850BE">
            <w:pPr>
              <w:jc w:val="center"/>
              <w:rPr>
                <w:rFonts w:ascii="Times New Roman" w:eastAsia="MS Mincho" w:hAnsi="Times New Roman"/>
                <w:sz w:val="2"/>
                <w:szCs w:val="2"/>
              </w:rPr>
            </w:pPr>
          </w:p>
        </w:tc>
        <w:tc>
          <w:tcPr>
            <w:tcW w:w="2179" w:type="dxa"/>
            <w:tcBorders>
              <w:bottom w:val="nil"/>
            </w:tcBorders>
            <w:noWrap/>
            <w:vAlign w:val="center"/>
          </w:tcPr>
          <w:p w14:paraId="465F1B8B" w14:textId="77777777" w:rsidR="00324551" w:rsidRPr="007A4516" w:rsidRDefault="00324551" w:rsidP="000850BE">
            <w:pPr>
              <w:jc w:val="center"/>
              <w:rPr>
                <w:rFonts w:ascii="Times New Roman" w:eastAsia="MS Mincho" w:hAnsi="Times New Roman"/>
                <w:sz w:val="2"/>
                <w:szCs w:val="2"/>
              </w:rPr>
            </w:pPr>
          </w:p>
        </w:tc>
        <w:tc>
          <w:tcPr>
            <w:tcW w:w="1541" w:type="dxa"/>
            <w:tcBorders>
              <w:bottom w:val="single" w:sz="2" w:space="0" w:color="auto"/>
            </w:tcBorders>
            <w:vAlign w:val="center"/>
          </w:tcPr>
          <w:p w14:paraId="783088A6" w14:textId="77777777" w:rsidR="00324551" w:rsidRPr="007A4516" w:rsidRDefault="00324551" w:rsidP="000850BE">
            <w:pPr>
              <w:jc w:val="center"/>
              <w:rPr>
                <w:rFonts w:ascii="Times New Roman" w:eastAsia="MS Mincho" w:hAnsi="Times New Roman"/>
                <w:sz w:val="2"/>
                <w:szCs w:val="2"/>
              </w:rPr>
            </w:pPr>
          </w:p>
        </w:tc>
        <w:tc>
          <w:tcPr>
            <w:tcW w:w="1649" w:type="dxa"/>
            <w:tcBorders>
              <w:bottom w:val="single" w:sz="2" w:space="0" w:color="auto"/>
            </w:tcBorders>
            <w:vAlign w:val="center"/>
          </w:tcPr>
          <w:p w14:paraId="1524F0F5" w14:textId="77777777" w:rsidR="00324551" w:rsidRPr="007A4516" w:rsidRDefault="00324551" w:rsidP="000850BE">
            <w:pPr>
              <w:jc w:val="center"/>
              <w:rPr>
                <w:rFonts w:ascii="Times New Roman" w:eastAsia="MS Mincho" w:hAnsi="Times New Roman"/>
                <w:sz w:val="2"/>
                <w:szCs w:val="2"/>
              </w:rPr>
            </w:pPr>
          </w:p>
        </w:tc>
        <w:tc>
          <w:tcPr>
            <w:tcW w:w="1276" w:type="dxa"/>
            <w:tcBorders>
              <w:bottom w:val="single" w:sz="2" w:space="0" w:color="auto"/>
            </w:tcBorders>
            <w:vAlign w:val="center"/>
          </w:tcPr>
          <w:p w14:paraId="64958953" w14:textId="77777777" w:rsidR="00324551" w:rsidRPr="007A4516" w:rsidRDefault="00324551" w:rsidP="000850BE">
            <w:pPr>
              <w:jc w:val="center"/>
              <w:rPr>
                <w:rFonts w:ascii="Times New Roman" w:eastAsia="MS Mincho" w:hAnsi="Times New Roman"/>
                <w:sz w:val="2"/>
                <w:szCs w:val="2"/>
              </w:rPr>
            </w:pPr>
          </w:p>
        </w:tc>
      </w:tr>
      <w:tr w:rsidR="00CF0873" w:rsidRPr="001D7735" w14:paraId="395100F3" w14:textId="57C22877" w:rsidTr="00123318">
        <w:trPr>
          <w:trHeight w:val="303"/>
        </w:trPr>
        <w:tc>
          <w:tcPr>
            <w:tcW w:w="1788" w:type="dxa"/>
            <w:noWrap/>
            <w:vAlign w:val="center"/>
          </w:tcPr>
          <w:p w14:paraId="36C25D71" w14:textId="77777777" w:rsidR="00CF0873" w:rsidRPr="001D7735" w:rsidRDefault="00CF0873" w:rsidP="007A4516">
            <w:pPr>
              <w:rPr>
                <w:rFonts w:ascii="Times New Roman" w:eastAsia="MS Mincho" w:hAnsi="Times New Roman"/>
              </w:rPr>
            </w:pPr>
          </w:p>
        </w:tc>
        <w:tc>
          <w:tcPr>
            <w:tcW w:w="1484" w:type="dxa"/>
            <w:noWrap/>
            <w:vAlign w:val="center"/>
          </w:tcPr>
          <w:p w14:paraId="59878BD2" w14:textId="77777777" w:rsidR="00CF0873" w:rsidRPr="00CF0873" w:rsidRDefault="00CF0873" w:rsidP="000850BE">
            <w:pPr>
              <w:jc w:val="center"/>
              <w:rPr>
                <w:rFonts w:ascii="Times New Roman" w:eastAsia="MS Mincho" w:hAnsi="Times New Roman"/>
                <w:b/>
                <w:bCs/>
              </w:rPr>
            </w:pPr>
          </w:p>
        </w:tc>
        <w:tc>
          <w:tcPr>
            <w:tcW w:w="6154" w:type="dxa"/>
            <w:gridSpan w:val="3"/>
            <w:tcBorders>
              <w:top w:val="nil"/>
              <w:bottom w:val="single" w:sz="2" w:space="0" w:color="auto"/>
            </w:tcBorders>
            <w:noWrap/>
            <w:vAlign w:val="center"/>
          </w:tcPr>
          <w:p w14:paraId="6393D4A1" w14:textId="7F7703D9" w:rsidR="00CF0873" w:rsidRPr="00CF0873" w:rsidRDefault="00CF0873" w:rsidP="000850BE">
            <w:pPr>
              <w:jc w:val="center"/>
              <w:rPr>
                <w:rFonts w:ascii="Times New Roman" w:eastAsia="MS Mincho" w:hAnsi="Times New Roman"/>
                <w:b/>
                <w:bCs/>
              </w:rPr>
            </w:pPr>
            <w:r w:rsidRPr="00CF0873">
              <w:rPr>
                <w:rFonts w:ascii="Times New Roman" w:eastAsia="MS Mincho" w:hAnsi="Times New Roman"/>
                <w:b/>
                <w:bCs/>
              </w:rPr>
              <w:t>Hip fractures prevented (n)</w:t>
            </w:r>
          </w:p>
        </w:tc>
        <w:tc>
          <w:tcPr>
            <w:tcW w:w="4466" w:type="dxa"/>
            <w:gridSpan w:val="3"/>
            <w:tcBorders>
              <w:top w:val="single" w:sz="2" w:space="0" w:color="auto"/>
              <w:bottom w:val="single" w:sz="2" w:space="0" w:color="auto"/>
            </w:tcBorders>
            <w:vAlign w:val="center"/>
          </w:tcPr>
          <w:p w14:paraId="4E974BF9" w14:textId="3EDD8D6E" w:rsidR="00CF0873" w:rsidRPr="00CF0873" w:rsidRDefault="00CF0873" w:rsidP="000850BE">
            <w:pPr>
              <w:jc w:val="center"/>
              <w:rPr>
                <w:rFonts w:ascii="Times New Roman" w:eastAsia="MS Mincho" w:hAnsi="Times New Roman"/>
                <w:b/>
                <w:bCs/>
              </w:rPr>
            </w:pPr>
            <w:r w:rsidRPr="00CF0873">
              <w:rPr>
                <w:rFonts w:ascii="Times New Roman" w:eastAsia="MS Mincho" w:hAnsi="Times New Roman"/>
                <w:b/>
                <w:bCs/>
              </w:rPr>
              <w:t>Ratio Hip:MOF prevented</w:t>
            </w:r>
          </w:p>
        </w:tc>
      </w:tr>
      <w:tr w:rsidR="00324551" w:rsidRPr="001D7735" w14:paraId="0BB9545A" w14:textId="1D4A7B22" w:rsidTr="000850BE">
        <w:trPr>
          <w:trHeight w:val="303"/>
        </w:trPr>
        <w:tc>
          <w:tcPr>
            <w:tcW w:w="1788" w:type="dxa"/>
            <w:tcBorders>
              <w:bottom w:val="single" w:sz="2" w:space="0" w:color="auto"/>
            </w:tcBorders>
            <w:noWrap/>
            <w:vAlign w:val="center"/>
            <w:hideMark/>
          </w:tcPr>
          <w:p w14:paraId="53FF7140" w14:textId="4EDC514C" w:rsidR="00324551" w:rsidRPr="00CF0873" w:rsidRDefault="00324551" w:rsidP="00324551">
            <w:pPr>
              <w:rPr>
                <w:rFonts w:ascii="Times New Roman" w:eastAsia="MS Mincho" w:hAnsi="Times New Roman"/>
                <w:b/>
                <w:bCs/>
              </w:rPr>
            </w:pPr>
            <w:r w:rsidRPr="00CF0873">
              <w:rPr>
                <w:rFonts w:ascii="Times New Roman" w:eastAsia="MS Mincho" w:hAnsi="Times New Roman"/>
                <w:b/>
                <w:bCs/>
              </w:rPr>
              <w:t>Expected (n)</w:t>
            </w:r>
          </w:p>
        </w:tc>
        <w:tc>
          <w:tcPr>
            <w:tcW w:w="1484" w:type="dxa"/>
            <w:tcBorders>
              <w:bottom w:val="single" w:sz="2" w:space="0" w:color="auto"/>
            </w:tcBorders>
            <w:noWrap/>
            <w:vAlign w:val="center"/>
            <w:hideMark/>
          </w:tcPr>
          <w:p w14:paraId="09A88908" w14:textId="53299F7A" w:rsidR="00324551" w:rsidRPr="00CF0873" w:rsidRDefault="00324551" w:rsidP="000850BE">
            <w:pPr>
              <w:jc w:val="center"/>
              <w:rPr>
                <w:rFonts w:ascii="Times New Roman" w:eastAsia="MS Mincho" w:hAnsi="Times New Roman"/>
                <w:b/>
                <w:bCs/>
              </w:rPr>
            </w:pPr>
            <w:r w:rsidRPr="00CF0873">
              <w:rPr>
                <w:rFonts w:ascii="Times New Roman" w:eastAsia="MS Mincho" w:hAnsi="Times New Roman"/>
                <w:b/>
                <w:bCs/>
              </w:rPr>
              <w:t>Age (years)</w:t>
            </w:r>
          </w:p>
        </w:tc>
        <w:tc>
          <w:tcPr>
            <w:tcW w:w="1988" w:type="dxa"/>
            <w:tcBorders>
              <w:top w:val="single" w:sz="2" w:space="0" w:color="auto"/>
              <w:bottom w:val="single" w:sz="2" w:space="0" w:color="auto"/>
            </w:tcBorders>
            <w:noWrap/>
            <w:vAlign w:val="center"/>
            <w:hideMark/>
          </w:tcPr>
          <w:p w14:paraId="219DB726" w14:textId="77777777" w:rsidR="00324551" w:rsidRPr="00CF0873" w:rsidRDefault="00324551" w:rsidP="000850BE">
            <w:pPr>
              <w:jc w:val="center"/>
              <w:rPr>
                <w:rFonts w:ascii="Times New Roman" w:eastAsia="MS Mincho" w:hAnsi="Times New Roman"/>
                <w:b/>
                <w:bCs/>
              </w:rPr>
            </w:pPr>
            <w:r w:rsidRPr="00CF0873">
              <w:rPr>
                <w:rFonts w:ascii="Times New Roman" w:eastAsia="MS Mincho" w:hAnsi="Times New Roman"/>
                <w:b/>
                <w:bCs/>
              </w:rPr>
              <w:t>BMD +0.5SD</w:t>
            </w:r>
          </w:p>
        </w:tc>
        <w:tc>
          <w:tcPr>
            <w:tcW w:w="1987" w:type="dxa"/>
            <w:tcBorders>
              <w:top w:val="single" w:sz="2" w:space="0" w:color="auto"/>
              <w:bottom w:val="single" w:sz="2" w:space="0" w:color="auto"/>
            </w:tcBorders>
            <w:noWrap/>
            <w:vAlign w:val="center"/>
            <w:hideMark/>
          </w:tcPr>
          <w:p w14:paraId="3A87EBF8" w14:textId="77777777" w:rsidR="00324551" w:rsidRPr="00CF0873" w:rsidRDefault="00324551" w:rsidP="000850BE">
            <w:pPr>
              <w:jc w:val="center"/>
              <w:rPr>
                <w:rFonts w:ascii="Times New Roman" w:eastAsia="MS Mincho" w:hAnsi="Times New Roman"/>
                <w:b/>
                <w:bCs/>
              </w:rPr>
            </w:pPr>
            <w:r w:rsidRPr="00CF0873">
              <w:rPr>
                <w:rFonts w:ascii="Times New Roman" w:eastAsia="MS Mincho" w:hAnsi="Times New Roman"/>
                <w:b/>
                <w:bCs/>
              </w:rPr>
              <w:t>BMD +0.25SD</w:t>
            </w:r>
          </w:p>
        </w:tc>
        <w:tc>
          <w:tcPr>
            <w:tcW w:w="2179" w:type="dxa"/>
            <w:tcBorders>
              <w:top w:val="single" w:sz="2" w:space="0" w:color="auto"/>
              <w:bottom w:val="single" w:sz="2" w:space="0" w:color="auto"/>
            </w:tcBorders>
            <w:noWrap/>
            <w:vAlign w:val="center"/>
            <w:hideMark/>
          </w:tcPr>
          <w:p w14:paraId="0B7467A8" w14:textId="77777777" w:rsidR="00324551" w:rsidRPr="00CF0873" w:rsidRDefault="00324551" w:rsidP="000850BE">
            <w:pPr>
              <w:jc w:val="center"/>
              <w:rPr>
                <w:rFonts w:ascii="Times New Roman" w:eastAsia="MS Mincho" w:hAnsi="Times New Roman"/>
                <w:b/>
                <w:bCs/>
              </w:rPr>
            </w:pPr>
            <w:r w:rsidRPr="00CF0873">
              <w:rPr>
                <w:rFonts w:ascii="Times New Roman" w:eastAsia="MS Mincho" w:hAnsi="Times New Roman"/>
                <w:b/>
                <w:bCs/>
              </w:rPr>
              <w:t>T&gt;-2.5</w:t>
            </w:r>
          </w:p>
        </w:tc>
        <w:tc>
          <w:tcPr>
            <w:tcW w:w="1541" w:type="dxa"/>
            <w:tcBorders>
              <w:top w:val="single" w:sz="2" w:space="0" w:color="auto"/>
              <w:bottom w:val="single" w:sz="2" w:space="0" w:color="auto"/>
            </w:tcBorders>
            <w:vAlign w:val="center"/>
          </w:tcPr>
          <w:p w14:paraId="51FE2A0A" w14:textId="7C0DCFBA" w:rsidR="00324551" w:rsidRPr="00CF0873" w:rsidRDefault="00324551" w:rsidP="000850BE">
            <w:pPr>
              <w:jc w:val="center"/>
              <w:rPr>
                <w:rFonts w:ascii="Times New Roman" w:eastAsia="MS Mincho" w:hAnsi="Times New Roman"/>
                <w:b/>
                <w:bCs/>
              </w:rPr>
            </w:pPr>
            <w:r w:rsidRPr="00CF0873">
              <w:rPr>
                <w:rFonts w:ascii="Times New Roman" w:eastAsia="MS Mincho" w:hAnsi="Times New Roman"/>
                <w:b/>
                <w:bCs/>
              </w:rPr>
              <w:t>BMD +0.5SD</w:t>
            </w:r>
          </w:p>
        </w:tc>
        <w:tc>
          <w:tcPr>
            <w:tcW w:w="1649" w:type="dxa"/>
            <w:tcBorders>
              <w:top w:val="single" w:sz="2" w:space="0" w:color="auto"/>
              <w:bottom w:val="single" w:sz="2" w:space="0" w:color="auto"/>
            </w:tcBorders>
            <w:vAlign w:val="center"/>
          </w:tcPr>
          <w:p w14:paraId="3898C093" w14:textId="38E71FD0" w:rsidR="00324551" w:rsidRPr="00CF0873" w:rsidRDefault="00324551" w:rsidP="000850BE">
            <w:pPr>
              <w:jc w:val="center"/>
              <w:rPr>
                <w:rFonts w:ascii="Times New Roman" w:eastAsia="MS Mincho" w:hAnsi="Times New Roman"/>
                <w:b/>
                <w:bCs/>
              </w:rPr>
            </w:pPr>
            <w:r w:rsidRPr="00CF0873">
              <w:rPr>
                <w:rFonts w:ascii="Times New Roman" w:eastAsia="MS Mincho" w:hAnsi="Times New Roman"/>
                <w:b/>
                <w:bCs/>
              </w:rPr>
              <w:t>BMD +0.25SD</w:t>
            </w:r>
          </w:p>
        </w:tc>
        <w:tc>
          <w:tcPr>
            <w:tcW w:w="1276" w:type="dxa"/>
            <w:tcBorders>
              <w:top w:val="single" w:sz="2" w:space="0" w:color="auto"/>
              <w:bottom w:val="single" w:sz="2" w:space="0" w:color="auto"/>
            </w:tcBorders>
            <w:vAlign w:val="center"/>
          </w:tcPr>
          <w:p w14:paraId="4D627B80" w14:textId="15BC312D" w:rsidR="00324551" w:rsidRPr="00CF0873" w:rsidRDefault="00324551" w:rsidP="000850BE">
            <w:pPr>
              <w:jc w:val="center"/>
              <w:rPr>
                <w:rFonts w:ascii="Times New Roman" w:eastAsia="MS Mincho" w:hAnsi="Times New Roman"/>
                <w:b/>
                <w:bCs/>
              </w:rPr>
            </w:pPr>
            <w:r w:rsidRPr="00CF0873">
              <w:rPr>
                <w:rFonts w:ascii="Times New Roman" w:eastAsia="MS Mincho" w:hAnsi="Times New Roman"/>
                <w:b/>
                <w:bCs/>
              </w:rPr>
              <w:t>T&gt;-2.5</w:t>
            </w:r>
          </w:p>
        </w:tc>
      </w:tr>
      <w:tr w:rsidR="00324551" w:rsidRPr="001D7735" w14:paraId="6C5F9A2A" w14:textId="5628C786" w:rsidTr="000850BE">
        <w:trPr>
          <w:trHeight w:val="303"/>
        </w:trPr>
        <w:tc>
          <w:tcPr>
            <w:tcW w:w="1788" w:type="dxa"/>
            <w:tcBorders>
              <w:top w:val="single" w:sz="2" w:space="0" w:color="auto"/>
            </w:tcBorders>
            <w:noWrap/>
            <w:vAlign w:val="center"/>
            <w:hideMark/>
          </w:tcPr>
          <w:p w14:paraId="5FE5BCA3" w14:textId="407A51E9" w:rsidR="00324551" w:rsidRPr="001D7735" w:rsidRDefault="00324551" w:rsidP="007A4516">
            <w:pPr>
              <w:rPr>
                <w:rFonts w:ascii="Times New Roman" w:eastAsia="MS Mincho" w:hAnsi="Times New Roman"/>
              </w:rPr>
            </w:pPr>
            <w:r w:rsidRPr="001D7735">
              <w:rPr>
                <w:rFonts w:ascii="Times New Roman" w:eastAsia="MS Mincho" w:hAnsi="Times New Roman"/>
              </w:rPr>
              <w:t>1</w:t>
            </w:r>
            <w:r>
              <w:rPr>
                <w:rFonts w:ascii="Times New Roman" w:eastAsia="MS Mincho" w:hAnsi="Times New Roman"/>
              </w:rPr>
              <w:t>94</w:t>
            </w:r>
          </w:p>
        </w:tc>
        <w:tc>
          <w:tcPr>
            <w:tcW w:w="1484" w:type="dxa"/>
            <w:tcBorders>
              <w:top w:val="single" w:sz="2" w:space="0" w:color="auto"/>
            </w:tcBorders>
            <w:noWrap/>
            <w:vAlign w:val="center"/>
            <w:hideMark/>
          </w:tcPr>
          <w:p w14:paraId="0B829F0C" w14:textId="77777777" w:rsidR="00324551" w:rsidRPr="001D7735" w:rsidRDefault="00324551" w:rsidP="000850BE">
            <w:pPr>
              <w:jc w:val="center"/>
              <w:rPr>
                <w:rFonts w:ascii="Times New Roman" w:eastAsia="MS Mincho" w:hAnsi="Times New Roman"/>
              </w:rPr>
            </w:pPr>
            <w:r w:rsidRPr="001D7735">
              <w:rPr>
                <w:rFonts w:ascii="Times New Roman" w:eastAsia="MS Mincho" w:hAnsi="Times New Roman"/>
              </w:rPr>
              <w:t>50-59</w:t>
            </w:r>
          </w:p>
        </w:tc>
        <w:tc>
          <w:tcPr>
            <w:tcW w:w="1988" w:type="dxa"/>
            <w:tcBorders>
              <w:top w:val="single" w:sz="2" w:space="0" w:color="auto"/>
            </w:tcBorders>
            <w:vAlign w:val="center"/>
            <w:hideMark/>
          </w:tcPr>
          <w:p w14:paraId="2D1C3D11" w14:textId="77777777" w:rsidR="00324551" w:rsidRPr="001D7735" w:rsidRDefault="00324551" w:rsidP="000850BE">
            <w:pPr>
              <w:jc w:val="center"/>
              <w:rPr>
                <w:rFonts w:ascii="Times New Roman" w:eastAsia="MS Mincho" w:hAnsi="Times New Roman"/>
              </w:rPr>
            </w:pPr>
            <w:r w:rsidRPr="001D7735">
              <w:rPr>
                <w:rFonts w:ascii="Times New Roman" w:eastAsia="MS Mincho" w:hAnsi="Times New Roman"/>
              </w:rPr>
              <w:t>87</w:t>
            </w:r>
          </w:p>
        </w:tc>
        <w:tc>
          <w:tcPr>
            <w:tcW w:w="1987" w:type="dxa"/>
            <w:tcBorders>
              <w:top w:val="single" w:sz="2" w:space="0" w:color="auto"/>
            </w:tcBorders>
            <w:noWrap/>
            <w:vAlign w:val="center"/>
            <w:hideMark/>
          </w:tcPr>
          <w:p w14:paraId="2F5F8760" w14:textId="77777777" w:rsidR="00324551" w:rsidRPr="001D7735" w:rsidRDefault="00324551" w:rsidP="000850BE">
            <w:pPr>
              <w:jc w:val="center"/>
              <w:rPr>
                <w:rFonts w:ascii="Times New Roman" w:eastAsia="MS Mincho" w:hAnsi="Times New Roman"/>
              </w:rPr>
            </w:pPr>
            <w:r w:rsidRPr="001D7735">
              <w:rPr>
                <w:rFonts w:ascii="Times New Roman" w:eastAsia="MS Mincho" w:hAnsi="Times New Roman"/>
              </w:rPr>
              <w:t>50</w:t>
            </w:r>
          </w:p>
        </w:tc>
        <w:tc>
          <w:tcPr>
            <w:tcW w:w="2179" w:type="dxa"/>
            <w:tcBorders>
              <w:top w:val="single" w:sz="2" w:space="0" w:color="auto"/>
            </w:tcBorders>
            <w:vAlign w:val="center"/>
            <w:hideMark/>
          </w:tcPr>
          <w:p w14:paraId="7ED92B50" w14:textId="77777777" w:rsidR="00324551" w:rsidRPr="001D7735" w:rsidRDefault="00324551" w:rsidP="000850BE">
            <w:pPr>
              <w:jc w:val="center"/>
              <w:rPr>
                <w:rFonts w:ascii="Times New Roman" w:eastAsia="MS Mincho" w:hAnsi="Times New Roman"/>
              </w:rPr>
            </w:pPr>
            <w:r w:rsidRPr="001D7735">
              <w:rPr>
                <w:rFonts w:ascii="Times New Roman" w:eastAsia="MS Mincho" w:hAnsi="Times New Roman"/>
              </w:rPr>
              <w:t>41</w:t>
            </w:r>
          </w:p>
        </w:tc>
        <w:tc>
          <w:tcPr>
            <w:tcW w:w="1541" w:type="dxa"/>
            <w:tcBorders>
              <w:top w:val="single" w:sz="2" w:space="0" w:color="auto"/>
            </w:tcBorders>
            <w:vAlign w:val="center"/>
          </w:tcPr>
          <w:p w14:paraId="6BCBC63F" w14:textId="0418B071" w:rsidR="00324551" w:rsidRPr="001D7735" w:rsidRDefault="00324551" w:rsidP="000850BE">
            <w:pPr>
              <w:jc w:val="center"/>
              <w:rPr>
                <w:rFonts w:ascii="Times New Roman" w:eastAsia="MS Mincho" w:hAnsi="Times New Roman"/>
              </w:rPr>
            </w:pPr>
            <w:r>
              <w:rPr>
                <w:rFonts w:ascii="Times New Roman" w:eastAsia="MS Mincho" w:hAnsi="Times New Roman"/>
              </w:rPr>
              <w:t>0.56</w:t>
            </w:r>
          </w:p>
        </w:tc>
        <w:tc>
          <w:tcPr>
            <w:tcW w:w="1649" w:type="dxa"/>
            <w:tcBorders>
              <w:top w:val="single" w:sz="2" w:space="0" w:color="auto"/>
            </w:tcBorders>
            <w:vAlign w:val="center"/>
          </w:tcPr>
          <w:p w14:paraId="19F637C6" w14:textId="71100DF9" w:rsidR="00324551" w:rsidRPr="001D7735" w:rsidRDefault="00CF0873" w:rsidP="000850BE">
            <w:pPr>
              <w:jc w:val="center"/>
              <w:rPr>
                <w:rFonts w:ascii="Times New Roman" w:eastAsia="MS Mincho" w:hAnsi="Times New Roman"/>
              </w:rPr>
            </w:pPr>
            <w:r>
              <w:rPr>
                <w:rFonts w:ascii="Times New Roman" w:eastAsia="MS Mincho" w:hAnsi="Times New Roman"/>
              </w:rPr>
              <w:t>0.58</w:t>
            </w:r>
          </w:p>
        </w:tc>
        <w:tc>
          <w:tcPr>
            <w:tcW w:w="1276" w:type="dxa"/>
            <w:tcBorders>
              <w:top w:val="single" w:sz="2" w:space="0" w:color="auto"/>
            </w:tcBorders>
            <w:vAlign w:val="center"/>
          </w:tcPr>
          <w:p w14:paraId="757B3A57" w14:textId="63B9EA9A" w:rsidR="00324551" w:rsidRPr="001D7735" w:rsidRDefault="00CF0873" w:rsidP="000850BE">
            <w:pPr>
              <w:jc w:val="center"/>
              <w:rPr>
                <w:rFonts w:ascii="Times New Roman" w:eastAsia="MS Mincho" w:hAnsi="Times New Roman"/>
              </w:rPr>
            </w:pPr>
            <w:r>
              <w:rPr>
                <w:rFonts w:ascii="Times New Roman" w:eastAsia="MS Mincho" w:hAnsi="Times New Roman"/>
              </w:rPr>
              <w:t>0.82</w:t>
            </w:r>
          </w:p>
        </w:tc>
      </w:tr>
      <w:tr w:rsidR="00324551" w:rsidRPr="001D7735" w14:paraId="2836A0D7" w14:textId="137A1392" w:rsidTr="000850BE">
        <w:trPr>
          <w:trHeight w:val="303"/>
        </w:trPr>
        <w:tc>
          <w:tcPr>
            <w:tcW w:w="1788" w:type="dxa"/>
            <w:noWrap/>
            <w:vAlign w:val="center"/>
            <w:hideMark/>
          </w:tcPr>
          <w:p w14:paraId="2AAA3213" w14:textId="2FA51DEE" w:rsidR="00324551" w:rsidRPr="001D7735" w:rsidRDefault="00324551" w:rsidP="007A4516">
            <w:pPr>
              <w:rPr>
                <w:rFonts w:ascii="Times New Roman" w:eastAsia="MS Mincho" w:hAnsi="Times New Roman"/>
              </w:rPr>
            </w:pPr>
            <w:r w:rsidRPr="001D7735">
              <w:rPr>
                <w:rFonts w:ascii="Times New Roman" w:eastAsia="MS Mincho" w:hAnsi="Times New Roman"/>
              </w:rPr>
              <w:t>39</w:t>
            </w:r>
            <w:r>
              <w:rPr>
                <w:rFonts w:ascii="Times New Roman" w:eastAsia="MS Mincho" w:hAnsi="Times New Roman"/>
              </w:rPr>
              <w:t>3</w:t>
            </w:r>
          </w:p>
        </w:tc>
        <w:tc>
          <w:tcPr>
            <w:tcW w:w="1484" w:type="dxa"/>
            <w:noWrap/>
            <w:vAlign w:val="center"/>
            <w:hideMark/>
          </w:tcPr>
          <w:p w14:paraId="5E4FBD45" w14:textId="77777777" w:rsidR="00324551" w:rsidRPr="001D7735" w:rsidRDefault="00324551" w:rsidP="000850BE">
            <w:pPr>
              <w:jc w:val="center"/>
              <w:rPr>
                <w:rFonts w:ascii="Times New Roman" w:eastAsia="MS Mincho" w:hAnsi="Times New Roman"/>
              </w:rPr>
            </w:pPr>
            <w:r w:rsidRPr="001D7735">
              <w:rPr>
                <w:rFonts w:ascii="Times New Roman" w:eastAsia="MS Mincho" w:hAnsi="Times New Roman"/>
              </w:rPr>
              <w:t>60-69</w:t>
            </w:r>
          </w:p>
        </w:tc>
        <w:tc>
          <w:tcPr>
            <w:tcW w:w="1988" w:type="dxa"/>
            <w:vAlign w:val="center"/>
            <w:hideMark/>
          </w:tcPr>
          <w:p w14:paraId="341CED03" w14:textId="77777777" w:rsidR="00324551" w:rsidRPr="001D7735" w:rsidRDefault="00324551" w:rsidP="000850BE">
            <w:pPr>
              <w:jc w:val="center"/>
              <w:rPr>
                <w:rFonts w:ascii="Times New Roman" w:eastAsia="MS Mincho" w:hAnsi="Times New Roman"/>
              </w:rPr>
            </w:pPr>
            <w:r w:rsidRPr="001D7735">
              <w:rPr>
                <w:rFonts w:ascii="Times New Roman" w:eastAsia="MS Mincho" w:hAnsi="Times New Roman"/>
              </w:rPr>
              <w:t>157</w:t>
            </w:r>
          </w:p>
        </w:tc>
        <w:tc>
          <w:tcPr>
            <w:tcW w:w="1987" w:type="dxa"/>
            <w:noWrap/>
            <w:vAlign w:val="center"/>
            <w:hideMark/>
          </w:tcPr>
          <w:p w14:paraId="54BD69F9" w14:textId="6C79F578" w:rsidR="00324551" w:rsidRPr="001D7735" w:rsidRDefault="00324551" w:rsidP="000850BE">
            <w:pPr>
              <w:jc w:val="center"/>
              <w:rPr>
                <w:rFonts w:ascii="Times New Roman" w:eastAsia="MS Mincho" w:hAnsi="Times New Roman"/>
              </w:rPr>
            </w:pPr>
            <w:r w:rsidRPr="001D7735">
              <w:rPr>
                <w:rFonts w:ascii="Times New Roman" w:eastAsia="MS Mincho" w:hAnsi="Times New Roman"/>
              </w:rPr>
              <w:t>8</w:t>
            </w:r>
            <w:r>
              <w:rPr>
                <w:rFonts w:ascii="Times New Roman" w:eastAsia="MS Mincho" w:hAnsi="Times New Roman"/>
              </w:rPr>
              <w:t>9</w:t>
            </w:r>
          </w:p>
        </w:tc>
        <w:tc>
          <w:tcPr>
            <w:tcW w:w="2179" w:type="dxa"/>
            <w:vAlign w:val="center"/>
            <w:hideMark/>
          </w:tcPr>
          <w:p w14:paraId="01976627" w14:textId="77777777" w:rsidR="00324551" w:rsidRPr="001D7735" w:rsidRDefault="00324551" w:rsidP="000850BE">
            <w:pPr>
              <w:jc w:val="center"/>
              <w:rPr>
                <w:rFonts w:ascii="Times New Roman" w:eastAsia="MS Mincho" w:hAnsi="Times New Roman"/>
              </w:rPr>
            </w:pPr>
            <w:r w:rsidRPr="001D7735">
              <w:rPr>
                <w:rFonts w:ascii="Times New Roman" w:eastAsia="MS Mincho" w:hAnsi="Times New Roman"/>
              </w:rPr>
              <w:t>96</w:t>
            </w:r>
          </w:p>
        </w:tc>
        <w:tc>
          <w:tcPr>
            <w:tcW w:w="1541" w:type="dxa"/>
            <w:vAlign w:val="center"/>
          </w:tcPr>
          <w:p w14:paraId="1524075D" w14:textId="01A2AE45" w:rsidR="00324551" w:rsidRPr="001D7735" w:rsidRDefault="00324551" w:rsidP="000850BE">
            <w:pPr>
              <w:jc w:val="center"/>
              <w:rPr>
                <w:rFonts w:ascii="Times New Roman" w:eastAsia="MS Mincho" w:hAnsi="Times New Roman"/>
              </w:rPr>
            </w:pPr>
            <w:r>
              <w:rPr>
                <w:rFonts w:ascii="Times New Roman" w:eastAsia="MS Mincho" w:hAnsi="Times New Roman"/>
              </w:rPr>
              <w:t>0.58</w:t>
            </w:r>
          </w:p>
        </w:tc>
        <w:tc>
          <w:tcPr>
            <w:tcW w:w="1649" w:type="dxa"/>
            <w:vAlign w:val="center"/>
          </w:tcPr>
          <w:p w14:paraId="7A2A440A" w14:textId="666A4F1E" w:rsidR="00324551" w:rsidRPr="001D7735" w:rsidRDefault="00CF0873" w:rsidP="000850BE">
            <w:pPr>
              <w:jc w:val="center"/>
              <w:rPr>
                <w:rFonts w:ascii="Times New Roman" w:eastAsia="MS Mincho" w:hAnsi="Times New Roman"/>
              </w:rPr>
            </w:pPr>
            <w:r>
              <w:rPr>
                <w:rFonts w:ascii="Times New Roman" w:eastAsia="MS Mincho" w:hAnsi="Times New Roman"/>
              </w:rPr>
              <w:t>0.60</w:t>
            </w:r>
          </w:p>
        </w:tc>
        <w:tc>
          <w:tcPr>
            <w:tcW w:w="1276" w:type="dxa"/>
            <w:vAlign w:val="center"/>
          </w:tcPr>
          <w:p w14:paraId="4D4D742C" w14:textId="294E47F3" w:rsidR="00324551" w:rsidRPr="001D7735" w:rsidRDefault="00CF0873" w:rsidP="000850BE">
            <w:pPr>
              <w:jc w:val="center"/>
              <w:rPr>
                <w:rFonts w:ascii="Times New Roman" w:eastAsia="MS Mincho" w:hAnsi="Times New Roman"/>
              </w:rPr>
            </w:pPr>
            <w:r>
              <w:rPr>
                <w:rFonts w:ascii="Times New Roman" w:eastAsia="MS Mincho" w:hAnsi="Times New Roman"/>
              </w:rPr>
              <w:t>0.81</w:t>
            </w:r>
          </w:p>
        </w:tc>
      </w:tr>
      <w:tr w:rsidR="00324551" w:rsidRPr="001D7735" w14:paraId="2796736E" w14:textId="2F6E954D" w:rsidTr="000850BE">
        <w:trPr>
          <w:trHeight w:val="303"/>
        </w:trPr>
        <w:tc>
          <w:tcPr>
            <w:tcW w:w="1788" w:type="dxa"/>
            <w:noWrap/>
            <w:vAlign w:val="center"/>
            <w:hideMark/>
          </w:tcPr>
          <w:p w14:paraId="52C51433" w14:textId="1DCAFDC6" w:rsidR="00324551" w:rsidRPr="001D7735" w:rsidRDefault="00324551" w:rsidP="007A4516">
            <w:pPr>
              <w:rPr>
                <w:rFonts w:ascii="Times New Roman" w:eastAsia="MS Mincho" w:hAnsi="Times New Roman"/>
              </w:rPr>
            </w:pPr>
            <w:r w:rsidRPr="001D7735">
              <w:rPr>
                <w:rFonts w:ascii="Times New Roman" w:eastAsia="MS Mincho" w:hAnsi="Times New Roman"/>
              </w:rPr>
              <w:t>66</w:t>
            </w:r>
            <w:r>
              <w:rPr>
                <w:rFonts w:ascii="Times New Roman" w:eastAsia="MS Mincho" w:hAnsi="Times New Roman"/>
              </w:rPr>
              <w:t>5</w:t>
            </w:r>
          </w:p>
        </w:tc>
        <w:tc>
          <w:tcPr>
            <w:tcW w:w="1484" w:type="dxa"/>
            <w:noWrap/>
            <w:vAlign w:val="center"/>
            <w:hideMark/>
          </w:tcPr>
          <w:p w14:paraId="6DA4C16D" w14:textId="77777777" w:rsidR="00324551" w:rsidRPr="001D7735" w:rsidRDefault="00324551" w:rsidP="000850BE">
            <w:pPr>
              <w:jc w:val="center"/>
              <w:rPr>
                <w:rFonts w:ascii="Times New Roman" w:eastAsia="MS Mincho" w:hAnsi="Times New Roman"/>
              </w:rPr>
            </w:pPr>
            <w:r w:rsidRPr="001D7735">
              <w:rPr>
                <w:rFonts w:ascii="Times New Roman" w:eastAsia="MS Mincho" w:hAnsi="Times New Roman"/>
              </w:rPr>
              <w:t>70-79</w:t>
            </w:r>
          </w:p>
        </w:tc>
        <w:tc>
          <w:tcPr>
            <w:tcW w:w="1988" w:type="dxa"/>
            <w:vAlign w:val="center"/>
            <w:hideMark/>
          </w:tcPr>
          <w:p w14:paraId="649D7379" w14:textId="77777777" w:rsidR="00324551" w:rsidRPr="001D7735" w:rsidRDefault="00324551" w:rsidP="000850BE">
            <w:pPr>
              <w:jc w:val="center"/>
              <w:rPr>
                <w:rFonts w:ascii="Times New Roman" w:eastAsia="MS Mincho" w:hAnsi="Times New Roman"/>
              </w:rPr>
            </w:pPr>
            <w:r w:rsidRPr="001D7735">
              <w:rPr>
                <w:rFonts w:ascii="Times New Roman" w:eastAsia="MS Mincho" w:hAnsi="Times New Roman"/>
              </w:rPr>
              <w:t>219</w:t>
            </w:r>
          </w:p>
        </w:tc>
        <w:tc>
          <w:tcPr>
            <w:tcW w:w="1987" w:type="dxa"/>
            <w:noWrap/>
            <w:vAlign w:val="center"/>
            <w:hideMark/>
          </w:tcPr>
          <w:p w14:paraId="0763D2FC" w14:textId="0F764E1A" w:rsidR="00324551" w:rsidRPr="001D7735" w:rsidRDefault="00324551" w:rsidP="000850BE">
            <w:pPr>
              <w:jc w:val="center"/>
              <w:rPr>
                <w:rFonts w:ascii="Times New Roman" w:eastAsia="MS Mincho" w:hAnsi="Times New Roman"/>
              </w:rPr>
            </w:pPr>
            <w:r w:rsidRPr="001D7735">
              <w:rPr>
                <w:rFonts w:ascii="Times New Roman" w:eastAsia="MS Mincho" w:hAnsi="Times New Roman"/>
              </w:rPr>
              <w:t>12</w:t>
            </w:r>
            <w:r>
              <w:rPr>
                <w:rFonts w:ascii="Times New Roman" w:eastAsia="MS Mincho" w:hAnsi="Times New Roman"/>
              </w:rPr>
              <w:t>0</w:t>
            </w:r>
          </w:p>
        </w:tc>
        <w:tc>
          <w:tcPr>
            <w:tcW w:w="2179" w:type="dxa"/>
            <w:vAlign w:val="center"/>
            <w:hideMark/>
          </w:tcPr>
          <w:p w14:paraId="1BA1C1D9" w14:textId="77777777" w:rsidR="00324551" w:rsidRPr="001D7735" w:rsidRDefault="00324551" w:rsidP="000850BE">
            <w:pPr>
              <w:jc w:val="center"/>
              <w:rPr>
                <w:rFonts w:ascii="Times New Roman" w:eastAsia="MS Mincho" w:hAnsi="Times New Roman"/>
              </w:rPr>
            </w:pPr>
            <w:r w:rsidRPr="001D7735">
              <w:rPr>
                <w:rFonts w:ascii="Times New Roman" w:eastAsia="MS Mincho" w:hAnsi="Times New Roman"/>
              </w:rPr>
              <w:t>163</w:t>
            </w:r>
          </w:p>
        </w:tc>
        <w:tc>
          <w:tcPr>
            <w:tcW w:w="1541" w:type="dxa"/>
            <w:vAlign w:val="center"/>
          </w:tcPr>
          <w:p w14:paraId="55A0D889" w14:textId="55D65300" w:rsidR="00324551" w:rsidRPr="001D7735" w:rsidRDefault="00324551" w:rsidP="000850BE">
            <w:pPr>
              <w:jc w:val="center"/>
              <w:rPr>
                <w:rFonts w:ascii="Times New Roman" w:eastAsia="MS Mincho" w:hAnsi="Times New Roman"/>
              </w:rPr>
            </w:pPr>
            <w:r>
              <w:rPr>
                <w:rFonts w:ascii="Times New Roman" w:eastAsia="MS Mincho" w:hAnsi="Times New Roman"/>
              </w:rPr>
              <w:t>0.70</w:t>
            </w:r>
          </w:p>
        </w:tc>
        <w:tc>
          <w:tcPr>
            <w:tcW w:w="1649" w:type="dxa"/>
            <w:vAlign w:val="center"/>
          </w:tcPr>
          <w:p w14:paraId="6F83A385" w14:textId="63D7C942" w:rsidR="00324551" w:rsidRPr="001D7735" w:rsidRDefault="00CF0873" w:rsidP="000850BE">
            <w:pPr>
              <w:jc w:val="center"/>
              <w:rPr>
                <w:rFonts w:ascii="Times New Roman" w:eastAsia="MS Mincho" w:hAnsi="Times New Roman"/>
              </w:rPr>
            </w:pPr>
            <w:r>
              <w:rPr>
                <w:rFonts w:ascii="Times New Roman" w:eastAsia="MS Mincho" w:hAnsi="Times New Roman"/>
              </w:rPr>
              <w:t>0.71</w:t>
            </w:r>
          </w:p>
        </w:tc>
        <w:tc>
          <w:tcPr>
            <w:tcW w:w="1276" w:type="dxa"/>
            <w:vAlign w:val="center"/>
          </w:tcPr>
          <w:p w14:paraId="4062723B" w14:textId="68CE373E" w:rsidR="00324551" w:rsidRPr="001D7735" w:rsidRDefault="00CF0873" w:rsidP="000850BE">
            <w:pPr>
              <w:jc w:val="center"/>
              <w:rPr>
                <w:rFonts w:ascii="Times New Roman" w:eastAsia="MS Mincho" w:hAnsi="Times New Roman"/>
              </w:rPr>
            </w:pPr>
            <w:r>
              <w:rPr>
                <w:rFonts w:ascii="Times New Roman" w:eastAsia="MS Mincho" w:hAnsi="Times New Roman"/>
              </w:rPr>
              <w:t>0.82</w:t>
            </w:r>
          </w:p>
        </w:tc>
      </w:tr>
      <w:tr w:rsidR="00324551" w:rsidRPr="001D7735" w14:paraId="3B724B0E" w14:textId="1BC5114F" w:rsidTr="000850BE">
        <w:trPr>
          <w:trHeight w:val="303"/>
        </w:trPr>
        <w:tc>
          <w:tcPr>
            <w:tcW w:w="1788" w:type="dxa"/>
            <w:noWrap/>
            <w:vAlign w:val="center"/>
            <w:hideMark/>
          </w:tcPr>
          <w:p w14:paraId="51D71562" w14:textId="77777777" w:rsidR="00324551" w:rsidRPr="001D7735" w:rsidRDefault="00324551" w:rsidP="007A4516">
            <w:pPr>
              <w:rPr>
                <w:rFonts w:ascii="Times New Roman" w:eastAsia="MS Mincho" w:hAnsi="Times New Roman"/>
              </w:rPr>
            </w:pPr>
            <w:r w:rsidRPr="001D7735">
              <w:rPr>
                <w:rFonts w:ascii="Times New Roman" w:eastAsia="MS Mincho" w:hAnsi="Times New Roman"/>
              </w:rPr>
              <w:t>707</w:t>
            </w:r>
          </w:p>
        </w:tc>
        <w:tc>
          <w:tcPr>
            <w:tcW w:w="1484" w:type="dxa"/>
            <w:noWrap/>
            <w:vAlign w:val="center"/>
            <w:hideMark/>
          </w:tcPr>
          <w:p w14:paraId="435C22F3" w14:textId="77777777" w:rsidR="00324551" w:rsidRPr="001D7735" w:rsidRDefault="00324551" w:rsidP="000850BE">
            <w:pPr>
              <w:jc w:val="center"/>
              <w:rPr>
                <w:rFonts w:ascii="Times New Roman" w:eastAsia="MS Mincho" w:hAnsi="Times New Roman"/>
              </w:rPr>
            </w:pPr>
            <w:r w:rsidRPr="001D7735">
              <w:rPr>
                <w:rFonts w:ascii="Times New Roman" w:eastAsia="MS Mincho" w:hAnsi="Times New Roman"/>
              </w:rPr>
              <w:t>80-89</w:t>
            </w:r>
          </w:p>
        </w:tc>
        <w:tc>
          <w:tcPr>
            <w:tcW w:w="1988" w:type="dxa"/>
            <w:vAlign w:val="center"/>
            <w:hideMark/>
          </w:tcPr>
          <w:p w14:paraId="40B58FA8" w14:textId="77777777" w:rsidR="00324551" w:rsidRPr="001D7735" w:rsidRDefault="00324551" w:rsidP="000850BE">
            <w:pPr>
              <w:jc w:val="center"/>
              <w:rPr>
                <w:rFonts w:ascii="Times New Roman" w:eastAsia="MS Mincho" w:hAnsi="Times New Roman"/>
              </w:rPr>
            </w:pPr>
            <w:r w:rsidRPr="001D7735">
              <w:rPr>
                <w:rFonts w:ascii="Times New Roman" w:eastAsia="MS Mincho" w:hAnsi="Times New Roman"/>
              </w:rPr>
              <w:t>177</w:t>
            </w:r>
          </w:p>
        </w:tc>
        <w:tc>
          <w:tcPr>
            <w:tcW w:w="1987" w:type="dxa"/>
            <w:noWrap/>
            <w:vAlign w:val="center"/>
            <w:hideMark/>
          </w:tcPr>
          <w:p w14:paraId="1054EF89" w14:textId="77777777" w:rsidR="00324551" w:rsidRPr="001D7735" w:rsidRDefault="00324551" w:rsidP="000850BE">
            <w:pPr>
              <w:jc w:val="center"/>
              <w:rPr>
                <w:rFonts w:ascii="Times New Roman" w:eastAsia="MS Mincho" w:hAnsi="Times New Roman"/>
              </w:rPr>
            </w:pPr>
            <w:r w:rsidRPr="001D7735">
              <w:rPr>
                <w:rFonts w:ascii="Times New Roman" w:eastAsia="MS Mincho" w:hAnsi="Times New Roman"/>
              </w:rPr>
              <w:t>95</w:t>
            </w:r>
          </w:p>
        </w:tc>
        <w:tc>
          <w:tcPr>
            <w:tcW w:w="2179" w:type="dxa"/>
            <w:vAlign w:val="center"/>
            <w:hideMark/>
          </w:tcPr>
          <w:p w14:paraId="25760388" w14:textId="77777777" w:rsidR="00324551" w:rsidRPr="001D7735" w:rsidRDefault="00324551" w:rsidP="000850BE">
            <w:pPr>
              <w:jc w:val="center"/>
              <w:rPr>
                <w:rFonts w:ascii="Times New Roman" w:eastAsia="MS Mincho" w:hAnsi="Times New Roman"/>
              </w:rPr>
            </w:pPr>
            <w:r w:rsidRPr="001D7735">
              <w:rPr>
                <w:rFonts w:ascii="Times New Roman" w:eastAsia="MS Mincho" w:hAnsi="Times New Roman"/>
              </w:rPr>
              <w:t>165</w:t>
            </w:r>
          </w:p>
        </w:tc>
        <w:tc>
          <w:tcPr>
            <w:tcW w:w="1541" w:type="dxa"/>
            <w:vAlign w:val="center"/>
          </w:tcPr>
          <w:p w14:paraId="0C6C32DB" w14:textId="566342E6" w:rsidR="00324551" w:rsidRPr="001D7735" w:rsidRDefault="00CF0873" w:rsidP="000850BE">
            <w:pPr>
              <w:jc w:val="center"/>
              <w:rPr>
                <w:rFonts w:ascii="Times New Roman" w:eastAsia="MS Mincho" w:hAnsi="Times New Roman"/>
              </w:rPr>
            </w:pPr>
            <w:r>
              <w:rPr>
                <w:rFonts w:ascii="Times New Roman" w:eastAsia="MS Mincho" w:hAnsi="Times New Roman"/>
              </w:rPr>
              <w:t>0.77</w:t>
            </w:r>
          </w:p>
        </w:tc>
        <w:tc>
          <w:tcPr>
            <w:tcW w:w="1649" w:type="dxa"/>
            <w:vAlign w:val="center"/>
          </w:tcPr>
          <w:p w14:paraId="3498CB94" w14:textId="21E74DD6" w:rsidR="00324551" w:rsidRPr="001D7735" w:rsidRDefault="00CF0873" w:rsidP="000850BE">
            <w:pPr>
              <w:jc w:val="center"/>
              <w:rPr>
                <w:rFonts w:ascii="Times New Roman" w:eastAsia="MS Mincho" w:hAnsi="Times New Roman"/>
              </w:rPr>
            </w:pPr>
            <w:r>
              <w:rPr>
                <w:rFonts w:ascii="Times New Roman" w:eastAsia="MS Mincho" w:hAnsi="Times New Roman"/>
              </w:rPr>
              <w:t>0.79</w:t>
            </w:r>
          </w:p>
        </w:tc>
        <w:tc>
          <w:tcPr>
            <w:tcW w:w="1276" w:type="dxa"/>
            <w:vAlign w:val="center"/>
          </w:tcPr>
          <w:p w14:paraId="7235CF4D" w14:textId="17348AFB" w:rsidR="00324551" w:rsidRPr="001D7735" w:rsidRDefault="00CF0873" w:rsidP="000850BE">
            <w:pPr>
              <w:jc w:val="center"/>
              <w:rPr>
                <w:rFonts w:ascii="Times New Roman" w:eastAsia="MS Mincho" w:hAnsi="Times New Roman"/>
              </w:rPr>
            </w:pPr>
            <w:r>
              <w:rPr>
                <w:rFonts w:ascii="Times New Roman" w:eastAsia="MS Mincho" w:hAnsi="Times New Roman"/>
              </w:rPr>
              <w:t>0.80</w:t>
            </w:r>
          </w:p>
        </w:tc>
      </w:tr>
      <w:tr w:rsidR="00324551" w:rsidRPr="001D7735" w14:paraId="23C331B9" w14:textId="155EA161" w:rsidTr="000850BE">
        <w:trPr>
          <w:trHeight w:val="303"/>
        </w:trPr>
        <w:tc>
          <w:tcPr>
            <w:tcW w:w="1788" w:type="dxa"/>
            <w:noWrap/>
            <w:vAlign w:val="center"/>
            <w:hideMark/>
          </w:tcPr>
          <w:p w14:paraId="2AB618FA" w14:textId="489F05A0" w:rsidR="00324551" w:rsidRPr="001D7735" w:rsidRDefault="00324551" w:rsidP="00324551">
            <w:pPr>
              <w:rPr>
                <w:rFonts w:ascii="Times New Roman" w:eastAsia="MS Mincho" w:hAnsi="Times New Roman"/>
              </w:rPr>
            </w:pPr>
            <w:r w:rsidRPr="001D7735">
              <w:rPr>
                <w:rFonts w:ascii="Times New Roman" w:eastAsia="MS Mincho" w:hAnsi="Times New Roman"/>
              </w:rPr>
              <w:t>195</w:t>
            </w:r>
            <w:r>
              <w:rPr>
                <w:rFonts w:ascii="Times New Roman" w:eastAsia="MS Mincho" w:hAnsi="Times New Roman"/>
              </w:rPr>
              <w:t>9</w:t>
            </w:r>
          </w:p>
        </w:tc>
        <w:tc>
          <w:tcPr>
            <w:tcW w:w="1484" w:type="dxa"/>
            <w:noWrap/>
            <w:vAlign w:val="center"/>
            <w:hideMark/>
          </w:tcPr>
          <w:p w14:paraId="26E8EDD6" w14:textId="77777777" w:rsidR="00324551" w:rsidRPr="001D7735" w:rsidRDefault="00324551" w:rsidP="000850BE">
            <w:pPr>
              <w:jc w:val="center"/>
              <w:rPr>
                <w:rFonts w:ascii="Times New Roman" w:eastAsia="MS Mincho" w:hAnsi="Times New Roman"/>
              </w:rPr>
            </w:pPr>
            <w:r w:rsidRPr="001D7735">
              <w:rPr>
                <w:rFonts w:ascii="Times New Roman" w:eastAsia="MS Mincho" w:hAnsi="Times New Roman"/>
              </w:rPr>
              <w:t>Total</w:t>
            </w:r>
          </w:p>
        </w:tc>
        <w:tc>
          <w:tcPr>
            <w:tcW w:w="1988" w:type="dxa"/>
            <w:noWrap/>
            <w:vAlign w:val="center"/>
            <w:hideMark/>
          </w:tcPr>
          <w:p w14:paraId="50F8FB5D" w14:textId="77777777" w:rsidR="00324551" w:rsidRPr="001D7735" w:rsidRDefault="00324551" w:rsidP="000850BE">
            <w:pPr>
              <w:jc w:val="center"/>
              <w:rPr>
                <w:rFonts w:ascii="Times New Roman" w:eastAsia="MS Mincho" w:hAnsi="Times New Roman"/>
              </w:rPr>
            </w:pPr>
            <w:r w:rsidRPr="001D7735">
              <w:rPr>
                <w:rFonts w:ascii="Times New Roman" w:eastAsia="MS Mincho" w:hAnsi="Times New Roman"/>
              </w:rPr>
              <w:t>640</w:t>
            </w:r>
          </w:p>
        </w:tc>
        <w:tc>
          <w:tcPr>
            <w:tcW w:w="1987" w:type="dxa"/>
            <w:noWrap/>
            <w:vAlign w:val="center"/>
            <w:hideMark/>
          </w:tcPr>
          <w:p w14:paraId="7AD009B4" w14:textId="77777777" w:rsidR="00324551" w:rsidRPr="001D7735" w:rsidRDefault="00324551" w:rsidP="000850BE">
            <w:pPr>
              <w:jc w:val="center"/>
              <w:rPr>
                <w:rFonts w:ascii="Times New Roman" w:eastAsia="MS Mincho" w:hAnsi="Times New Roman"/>
              </w:rPr>
            </w:pPr>
            <w:r w:rsidRPr="001D7735">
              <w:rPr>
                <w:rFonts w:ascii="Times New Roman" w:eastAsia="MS Mincho" w:hAnsi="Times New Roman"/>
              </w:rPr>
              <w:t>354</w:t>
            </w:r>
          </w:p>
        </w:tc>
        <w:tc>
          <w:tcPr>
            <w:tcW w:w="2179" w:type="dxa"/>
            <w:noWrap/>
            <w:vAlign w:val="center"/>
            <w:hideMark/>
          </w:tcPr>
          <w:p w14:paraId="1A114650" w14:textId="77777777" w:rsidR="00324551" w:rsidRPr="001D7735" w:rsidRDefault="00324551" w:rsidP="000850BE">
            <w:pPr>
              <w:jc w:val="center"/>
              <w:rPr>
                <w:rFonts w:ascii="Times New Roman" w:eastAsia="MS Mincho" w:hAnsi="Times New Roman"/>
              </w:rPr>
            </w:pPr>
            <w:r w:rsidRPr="001D7735">
              <w:rPr>
                <w:rFonts w:ascii="Times New Roman" w:eastAsia="MS Mincho" w:hAnsi="Times New Roman"/>
              </w:rPr>
              <w:t>465</w:t>
            </w:r>
          </w:p>
        </w:tc>
        <w:tc>
          <w:tcPr>
            <w:tcW w:w="1541" w:type="dxa"/>
            <w:vAlign w:val="center"/>
          </w:tcPr>
          <w:p w14:paraId="2F5A799A" w14:textId="65C216EC" w:rsidR="00324551" w:rsidRPr="001D7735" w:rsidRDefault="00324551" w:rsidP="000850BE">
            <w:pPr>
              <w:jc w:val="center"/>
              <w:rPr>
                <w:rFonts w:ascii="Times New Roman" w:eastAsia="MS Mincho" w:hAnsi="Times New Roman"/>
              </w:rPr>
            </w:pPr>
            <w:r>
              <w:rPr>
                <w:rFonts w:ascii="Times New Roman" w:eastAsia="MS Mincho" w:hAnsi="Times New Roman"/>
              </w:rPr>
              <w:t>0.66</w:t>
            </w:r>
          </w:p>
        </w:tc>
        <w:tc>
          <w:tcPr>
            <w:tcW w:w="1649" w:type="dxa"/>
            <w:vAlign w:val="center"/>
          </w:tcPr>
          <w:p w14:paraId="37342BB3" w14:textId="61F63D5D" w:rsidR="00324551" w:rsidRPr="001D7735" w:rsidRDefault="00324551" w:rsidP="000850BE">
            <w:pPr>
              <w:jc w:val="center"/>
              <w:rPr>
                <w:rFonts w:ascii="Times New Roman" w:eastAsia="MS Mincho" w:hAnsi="Times New Roman"/>
              </w:rPr>
            </w:pPr>
            <w:r>
              <w:rPr>
                <w:rFonts w:ascii="Times New Roman" w:eastAsia="MS Mincho" w:hAnsi="Times New Roman"/>
              </w:rPr>
              <w:t>0.68</w:t>
            </w:r>
          </w:p>
        </w:tc>
        <w:tc>
          <w:tcPr>
            <w:tcW w:w="1276" w:type="dxa"/>
            <w:vAlign w:val="center"/>
          </w:tcPr>
          <w:p w14:paraId="6A61C8FF" w14:textId="3E9D0CA0" w:rsidR="00324551" w:rsidRPr="001D7735" w:rsidRDefault="00324551" w:rsidP="000850BE">
            <w:pPr>
              <w:jc w:val="center"/>
              <w:rPr>
                <w:rFonts w:ascii="Times New Roman" w:eastAsia="MS Mincho" w:hAnsi="Times New Roman"/>
              </w:rPr>
            </w:pPr>
            <w:r>
              <w:rPr>
                <w:rFonts w:ascii="Times New Roman" w:eastAsia="MS Mincho" w:hAnsi="Times New Roman"/>
              </w:rPr>
              <w:t>0.81</w:t>
            </w:r>
          </w:p>
        </w:tc>
      </w:tr>
      <w:tr w:rsidR="00324551" w:rsidRPr="007A4516" w14:paraId="6108191E" w14:textId="4468D8C5" w:rsidTr="00CF0873">
        <w:trPr>
          <w:trHeight w:val="58"/>
        </w:trPr>
        <w:tc>
          <w:tcPr>
            <w:tcW w:w="1788" w:type="dxa"/>
            <w:noWrap/>
            <w:vAlign w:val="center"/>
          </w:tcPr>
          <w:p w14:paraId="4198AFCF" w14:textId="77777777" w:rsidR="00324551" w:rsidRPr="007A4516" w:rsidRDefault="00324551" w:rsidP="007A4516">
            <w:pPr>
              <w:rPr>
                <w:rFonts w:ascii="Times New Roman" w:eastAsia="MS Mincho" w:hAnsi="Times New Roman"/>
                <w:sz w:val="2"/>
                <w:szCs w:val="2"/>
              </w:rPr>
            </w:pPr>
          </w:p>
        </w:tc>
        <w:tc>
          <w:tcPr>
            <w:tcW w:w="1484" w:type="dxa"/>
            <w:noWrap/>
            <w:vAlign w:val="center"/>
          </w:tcPr>
          <w:p w14:paraId="199D6A2C" w14:textId="77777777" w:rsidR="00324551" w:rsidRPr="007A4516" w:rsidRDefault="00324551" w:rsidP="007A4516">
            <w:pPr>
              <w:jc w:val="center"/>
              <w:rPr>
                <w:rFonts w:ascii="Times New Roman" w:eastAsia="MS Mincho" w:hAnsi="Times New Roman"/>
                <w:sz w:val="2"/>
                <w:szCs w:val="2"/>
              </w:rPr>
            </w:pPr>
          </w:p>
        </w:tc>
        <w:tc>
          <w:tcPr>
            <w:tcW w:w="1988" w:type="dxa"/>
            <w:noWrap/>
            <w:vAlign w:val="center"/>
          </w:tcPr>
          <w:p w14:paraId="46FEE8E2" w14:textId="77777777" w:rsidR="00324551" w:rsidRPr="007A4516" w:rsidRDefault="00324551" w:rsidP="007A4516">
            <w:pPr>
              <w:jc w:val="center"/>
              <w:rPr>
                <w:rFonts w:ascii="Times New Roman" w:eastAsia="MS Mincho" w:hAnsi="Times New Roman"/>
                <w:sz w:val="2"/>
                <w:szCs w:val="2"/>
              </w:rPr>
            </w:pPr>
          </w:p>
        </w:tc>
        <w:tc>
          <w:tcPr>
            <w:tcW w:w="1987" w:type="dxa"/>
            <w:noWrap/>
            <w:vAlign w:val="center"/>
          </w:tcPr>
          <w:p w14:paraId="3C390A35" w14:textId="77777777" w:rsidR="00324551" w:rsidRPr="007A4516" w:rsidRDefault="00324551" w:rsidP="007A4516">
            <w:pPr>
              <w:jc w:val="center"/>
              <w:rPr>
                <w:rFonts w:ascii="Times New Roman" w:eastAsia="MS Mincho" w:hAnsi="Times New Roman"/>
                <w:sz w:val="2"/>
                <w:szCs w:val="2"/>
              </w:rPr>
            </w:pPr>
          </w:p>
        </w:tc>
        <w:tc>
          <w:tcPr>
            <w:tcW w:w="2179" w:type="dxa"/>
            <w:noWrap/>
            <w:vAlign w:val="center"/>
          </w:tcPr>
          <w:p w14:paraId="73496081" w14:textId="77777777" w:rsidR="00324551" w:rsidRPr="007A4516" w:rsidRDefault="00324551" w:rsidP="007A4516">
            <w:pPr>
              <w:jc w:val="center"/>
              <w:rPr>
                <w:rFonts w:ascii="Times New Roman" w:eastAsia="MS Mincho" w:hAnsi="Times New Roman"/>
                <w:sz w:val="2"/>
                <w:szCs w:val="2"/>
              </w:rPr>
            </w:pPr>
          </w:p>
        </w:tc>
        <w:tc>
          <w:tcPr>
            <w:tcW w:w="1541" w:type="dxa"/>
          </w:tcPr>
          <w:p w14:paraId="0BA1B7C2" w14:textId="77777777" w:rsidR="00324551" w:rsidRPr="007A4516" w:rsidRDefault="00324551" w:rsidP="007A4516">
            <w:pPr>
              <w:jc w:val="center"/>
              <w:rPr>
                <w:rFonts w:ascii="Times New Roman" w:eastAsia="MS Mincho" w:hAnsi="Times New Roman"/>
                <w:sz w:val="2"/>
                <w:szCs w:val="2"/>
              </w:rPr>
            </w:pPr>
          </w:p>
        </w:tc>
        <w:tc>
          <w:tcPr>
            <w:tcW w:w="1649" w:type="dxa"/>
          </w:tcPr>
          <w:p w14:paraId="4B2248D9" w14:textId="77777777" w:rsidR="00324551" w:rsidRPr="007A4516" w:rsidRDefault="00324551" w:rsidP="007A4516">
            <w:pPr>
              <w:jc w:val="center"/>
              <w:rPr>
                <w:rFonts w:ascii="Times New Roman" w:eastAsia="MS Mincho" w:hAnsi="Times New Roman"/>
                <w:sz w:val="2"/>
                <w:szCs w:val="2"/>
              </w:rPr>
            </w:pPr>
          </w:p>
        </w:tc>
        <w:tc>
          <w:tcPr>
            <w:tcW w:w="1276" w:type="dxa"/>
          </w:tcPr>
          <w:p w14:paraId="0550DA42" w14:textId="77777777" w:rsidR="00324551" w:rsidRPr="007A4516" w:rsidRDefault="00324551" w:rsidP="007A4516">
            <w:pPr>
              <w:jc w:val="center"/>
              <w:rPr>
                <w:rFonts w:ascii="Times New Roman" w:eastAsia="MS Mincho" w:hAnsi="Times New Roman"/>
                <w:sz w:val="2"/>
                <w:szCs w:val="2"/>
              </w:rPr>
            </w:pPr>
          </w:p>
        </w:tc>
      </w:tr>
    </w:tbl>
    <w:p w14:paraId="18A645AA" w14:textId="03DA9F40" w:rsidR="001D7735" w:rsidRDefault="001D7735">
      <w:pPr>
        <w:rPr>
          <w:rFonts w:ascii="Times New Roman" w:eastAsia="MS Mincho" w:hAnsi="Times New Roman"/>
          <w:lang w:val="en-GB"/>
        </w:rPr>
      </w:pPr>
      <w:r>
        <w:rPr>
          <w:rFonts w:ascii="Times New Roman" w:eastAsia="MS Mincho" w:hAnsi="Times New Roman"/>
          <w:lang w:val="en-GB"/>
        </w:rPr>
        <w:br w:type="page"/>
      </w:r>
    </w:p>
    <w:p w14:paraId="18B26444" w14:textId="77777777" w:rsidR="003373D9" w:rsidRDefault="003373D9" w:rsidP="00CF0873">
      <w:pPr>
        <w:spacing w:line="360" w:lineRule="auto"/>
        <w:jc w:val="both"/>
        <w:rPr>
          <w:rFonts w:ascii="Times New Roman" w:eastAsia="MS Mincho" w:hAnsi="Times New Roman"/>
          <w:b/>
          <w:bCs/>
          <w:lang w:val="en-GB"/>
        </w:rPr>
        <w:sectPr w:rsidR="003373D9" w:rsidSect="003373D9">
          <w:pgSz w:w="15840" w:h="12240" w:orient="landscape"/>
          <w:pgMar w:top="1440" w:right="1440" w:bottom="1440" w:left="1440" w:header="708" w:footer="708" w:gutter="0"/>
          <w:cols w:space="708"/>
          <w:docGrid w:linePitch="360"/>
        </w:sectPr>
      </w:pPr>
    </w:p>
    <w:p w14:paraId="3AE46F31" w14:textId="0EABC02D" w:rsidR="000A7EF2" w:rsidRDefault="000A7EF2">
      <w:pPr>
        <w:rPr>
          <w:rFonts w:ascii="Times New Roman" w:eastAsia="MS Mincho" w:hAnsi="Times New Roman"/>
          <w:b/>
          <w:bCs/>
          <w:lang w:val="en-GB"/>
        </w:rPr>
      </w:pPr>
      <w:r>
        <w:rPr>
          <w:rFonts w:ascii="Times New Roman" w:eastAsia="MS Mincho" w:hAnsi="Times New Roman"/>
          <w:b/>
          <w:bCs/>
          <w:lang w:val="en-GB"/>
        </w:rPr>
        <w:lastRenderedPageBreak/>
        <w:t>Figure 1: Targeted high risk or population based approach. Adapted from</w:t>
      </w:r>
      <w:r w:rsidR="00BD0FAA">
        <w:rPr>
          <w:rFonts w:ascii="Times New Roman" w:eastAsia="MS Mincho" w:hAnsi="Times New Roman"/>
          <w:b/>
          <w:bCs/>
          <w:lang w:val="en-GB"/>
        </w:rPr>
        <w:fldChar w:fldCharType="begin"/>
      </w:r>
      <w:r w:rsidR="00BD0FAA">
        <w:rPr>
          <w:rFonts w:ascii="Times New Roman" w:eastAsia="MS Mincho" w:hAnsi="Times New Roman"/>
          <w:b/>
          <w:bCs/>
          <w:lang w:val="en-GB"/>
        </w:rPr>
        <w:instrText xml:space="preserve"> ADDIN EN.CITE &lt;EndNote&gt;&lt;Cite&gt;&lt;Author&gt;Cooper&lt;/Author&gt;&lt;Year&gt;1996&lt;/Year&gt;&lt;RecNum&gt;1102&lt;/RecNum&gt;&lt;DisplayText&gt;[10]&lt;/DisplayText&gt;&lt;record&gt;&lt;rec-number&gt;1102&lt;/rec-number&gt;&lt;foreign-keys&gt;&lt;key app="EN" db-id="p0w2r505hvs222essdtvfrfxer9w0spesp9e" timestamp="1339751917"&gt;1102&lt;/key&gt;&lt;/foreign-keys&gt;&lt;ref-type name="Journal Article"&gt;17&lt;/ref-type&gt;&lt;contributors&gt;&lt;authors&gt;&lt;author&gt;Cooper, C.&lt;/author&gt;&lt;/authors&gt;&lt;/contributors&gt;&lt;auth-address&gt;MRC Environmental Epidemiology Unit, Southampton General Hospital, UK&lt;/auth-address&gt;&lt;titles&gt;&lt;title&gt;Rationale and clinical indications for bone density measurements&lt;/title&gt;&lt;secondary-title&gt;Osteoporos Int&lt;/secondary-title&gt;&lt;/titles&gt;&lt;periodical&gt;&lt;full-title&gt;Osteoporos Int&lt;/full-title&gt;&lt;/periodical&gt;&lt;pages&gt;6-8&lt;/pages&gt;&lt;volume&gt;6 Suppl 2&lt;/volume&gt;&lt;reprint-edition&gt;NOT IN FILE&lt;/reprint-edition&gt;&lt;keywords&gt;&lt;keyword&gt;27/10/2000&lt;/keyword&gt;&lt;keyword&gt;Aging&lt;/keyword&gt;&lt;keyword&gt;physiology&lt;/keyword&gt;&lt;keyword&gt;Bone Density&lt;/keyword&gt;&lt;keyword&gt;Densitometry,X-Ray&lt;/keyword&gt;&lt;keyword&gt;Hip Fractures&lt;/keyword&gt;&lt;keyword&gt;epidemiology&lt;/keyword&gt;&lt;keyword&gt;etiology&lt;/keyword&gt;&lt;keyword&gt;Human&lt;/keyword&gt;&lt;keyword&gt;Incidence&lt;/keyword&gt;&lt;keyword&gt;Osteoporosis&lt;/keyword&gt;&lt;keyword&gt;complications&lt;/keyword&gt;&lt;keyword&gt;diagnosis&lt;/keyword&gt;&lt;keyword&gt;therapy&lt;/keyword&gt;&lt;/keywords&gt;&lt;dates&gt;&lt;year&gt;1996&lt;/year&gt;&lt;/dates&gt;&lt;urls&gt;&lt;/urls&gt;&lt;/record&gt;&lt;/Cite&gt;&lt;/EndNote&gt;</w:instrText>
      </w:r>
      <w:r w:rsidR="00BD0FAA">
        <w:rPr>
          <w:rFonts w:ascii="Times New Roman" w:eastAsia="MS Mincho" w:hAnsi="Times New Roman"/>
          <w:b/>
          <w:bCs/>
          <w:lang w:val="en-GB"/>
        </w:rPr>
        <w:fldChar w:fldCharType="separate"/>
      </w:r>
      <w:r w:rsidR="00BD0FAA">
        <w:rPr>
          <w:rFonts w:ascii="Times New Roman" w:eastAsia="MS Mincho" w:hAnsi="Times New Roman"/>
          <w:b/>
          <w:bCs/>
          <w:noProof/>
          <w:lang w:val="en-GB"/>
        </w:rPr>
        <w:t>[10]</w:t>
      </w:r>
      <w:r w:rsidR="00BD0FAA">
        <w:rPr>
          <w:rFonts w:ascii="Times New Roman" w:eastAsia="MS Mincho" w:hAnsi="Times New Roman"/>
          <w:b/>
          <w:bCs/>
          <w:lang w:val="en-GB"/>
        </w:rPr>
        <w:fldChar w:fldCharType="end"/>
      </w:r>
      <w:r w:rsidR="0050608C">
        <w:rPr>
          <w:rFonts w:ascii="Times New Roman" w:eastAsia="MS Mincho" w:hAnsi="Times New Roman"/>
          <w:b/>
          <w:bCs/>
          <w:lang w:val="en-GB"/>
        </w:rPr>
        <w:t>,</w:t>
      </w:r>
      <w:r w:rsidR="0050608C">
        <w:rPr>
          <w:rFonts w:ascii="Times New Roman" w:eastAsia="MS Mincho" w:hAnsi="Times New Roman"/>
          <w:b/>
          <w:bCs/>
          <w:lang w:val="en-GB"/>
        </w:rPr>
        <w:fldChar w:fldCharType="begin"/>
      </w:r>
      <w:r w:rsidR="00134395">
        <w:rPr>
          <w:rFonts w:ascii="Times New Roman" w:eastAsia="MS Mincho" w:hAnsi="Times New Roman"/>
          <w:b/>
          <w:bCs/>
          <w:lang w:val="en-GB"/>
        </w:rPr>
        <w:instrText xml:space="preserve"> ADDIN EN.CITE &lt;EndNote&gt;&lt;Cite&gt;&lt;Author&gt;Kanis&lt;/Author&gt;&lt;Year&gt;1997&lt;/Year&gt;&lt;RecNum&gt;8059&lt;/RecNum&gt;&lt;DisplayText&gt;[32]&lt;/DisplayText&gt;&lt;record&gt;&lt;rec-number&gt;8059&lt;/rec-number&gt;&lt;foreign-keys&gt;&lt;key app="EN" db-id="p0w2r505hvs222essdtvfrfxer9w0spesp9e" timestamp="1605609598"&gt;8059&lt;/key&gt;&lt;/foreign-keys&gt;&lt;ref-type name="Journal Article"&gt;17&lt;/ref-type&gt;&lt;contributors&gt;&lt;authors&gt;&lt;author&gt;Kanis, J. A.&lt;/author&gt;&lt;/authors&gt;&lt;/contributors&gt;&lt;titles&gt;&lt;title&gt;Strategies therapeutiques dans l&amp;apos;osteoporose&lt;/title&gt;&lt;secondary-title&gt;Medicine Therapeutique &lt;/secondary-title&gt;&lt;/titles&gt;&lt;pages&gt;35-43&lt;/pages&gt;&lt;volume&gt;3&lt;/volume&gt;&lt;dates&gt;&lt;year&gt;1997&lt;/year&gt;&lt;/dates&gt;&lt;urls&gt;&lt;/urls&gt;&lt;/record&gt;&lt;/Cite&gt;&lt;/EndNote&gt;</w:instrText>
      </w:r>
      <w:r w:rsidR="0050608C">
        <w:rPr>
          <w:rFonts w:ascii="Times New Roman" w:eastAsia="MS Mincho" w:hAnsi="Times New Roman"/>
          <w:b/>
          <w:bCs/>
          <w:lang w:val="en-GB"/>
        </w:rPr>
        <w:fldChar w:fldCharType="separate"/>
      </w:r>
      <w:r w:rsidR="00134395">
        <w:rPr>
          <w:rFonts w:ascii="Times New Roman" w:eastAsia="MS Mincho" w:hAnsi="Times New Roman"/>
          <w:b/>
          <w:bCs/>
          <w:noProof/>
          <w:lang w:val="en-GB"/>
        </w:rPr>
        <w:t>[32]</w:t>
      </w:r>
      <w:r w:rsidR="0050608C">
        <w:rPr>
          <w:rFonts w:ascii="Times New Roman" w:eastAsia="MS Mincho" w:hAnsi="Times New Roman"/>
          <w:b/>
          <w:bCs/>
          <w:lang w:val="en-GB"/>
        </w:rPr>
        <w:fldChar w:fldCharType="end"/>
      </w:r>
    </w:p>
    <w:p w14:paraId="23858AF8" w14:textId="0CE6D01E" w:rsidR="000A7EF2" w:rsidRDefault="0090484A">
      <w:pPr>
        <w:rPr>
          <w:rFonts w:ascii="Times New Roman" w:eastAsia="MS Mincho" w:hAnsi="Times New Roman"/>
          <w:b/>
          <w:bCs/>
          <w:lang w:val="en-GB"/>
        </w:rPr>
      </w:pPr>
      <w:r>
        <w:rPr>
          <w:rFonts w:ascii="Times New Roman" w:eastAsia="MS Mincho" w:hAnsi="Times New Roman"/>
          <w:b/>
          <w:bCs/>
          <w:noProof/>
          <w:lang w:val="en-GB"/>
        </w:rPr>
        <w:drawing>
          <wp:inline distT="0" distB="0" distL="0" distR="0" wp14:anchorId="0DCAC347" wp14:editId="36B22CFF">
            <wp:extent cx="5706094" cy="2966915"/>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28667" cy="2978652"/>
                    </a:xfrm>
                    <a:prstGeom prst="rect">
                      <a:avLst/>
                    </a:prstGeom>
                    <a:noFill/>
                  </pic:spPr>
                </pic:pic>
              </a:graphicData>
            </a:graphic>
          </wp:inline>
        </w:drawing>
      </w:r>
    </w:p>
    <w:p w14:paraId="42E6719E" w14:textId="781671F7" w:rsidR="000A7EF2" w:rsidRDefault="000A7EF2">
      <w:pPr>
        <w:rPr>
          <w:rFonts w:ascii="Times New Roman" w:eastAsia="MS Mincho" w:hAnsi="Times New Roman"/>
          <w:b/>
          <w:bCs/>
          <w:lang w:val="en-GB"/>
        </w:rPr>
      </w:pPr>
      <w:r>
        <w:rPr>
          <w:rFonts w:ascii="Times New Roman" w:eastAsia="MS Mincho" w:hAnsi="Times New Roman"/>
          <w:b/>
          <w:bCs/>
          <w:lang w:val="en-GB"/>
        </w:rPr>
        <w:br w:type="page"/>
      </w:r>
    </w:p>
    <w:p w14:paraId="1B89E438" w14:textId="127FBFF5" w:rsidR="00CF0873" w:rsidRPr="00331664" w:rsidRDefault="00CF0873" w:rsidP="00CF0873">
      <w:pPr>
        <w:spacing w:line="360" w:lineRule="auto"/>
        <w:jc w:val="both"/>
        <w:rPr>
          <w:rFonts w:ascii="Times New Roman" w:hAnsi="Times New Roman"/>
          <w:lang w:val="en-GB"/>
        </w:rPr>
      </w:pPr>
      <w:r w:rsidRPr="00331664">
        <w:rPr>
          <w:rFonts w:ascii="Times New Roman" w:eastAsia="MS Mincho" w:hAnsi="Times New Roman"/>
          <w:b/>
          <w:bCs/>
          <w:lang w:val="en-GB"/>
        </w:rPr>
        <w:lastRenderedPageBreak/>
        <w:t xml:space="preserve">Figure </w:t>
      </w:r>
      <w:r w:rsidR="000A7EF2">
        <w:rPr>
          <w:rFonts w:ascii="Times New Roman" w:eastAsia="MS Mincho" w:hAnsi="Times New Roman"/>
          <w:b/>
          <w:bCs/>
          <w:lang w:val="en-GB"/>
        </w:rPr>
        <w:t>2</w:t>
      </w:r>
      <w:r w:rsidRPr="00331664">
        <w:rPr>
          <w:rFonts w:ascii="Times New Roman" w:eastAsia="MS Mincho" w:hAnsi="Times New Roman"/>
          <w:b/>
          <w:bCs/>
          <w:lang w:val="en-GB"/>
        </w:rPr>
        <w:t>:</w:t>
      </w:r>
      <w:r w:rsidRPr="00331664">
        <w:rPr>
          <w:rFonts w:ascii="Times New Roman" w:eastAsia="MS Mincho" w:hAnsi="Times New Roman"/>
          <w:lang w:val="en-GB"/>
        </w:rPr>
        <w:t xml:space="preserve"> Number of fractures per 100 persons over 10 years follow-up: </w:t>
      </w:r>
      <w:r w:rsidRPr="00331664">
        <w:rPr>
          <w:rFonts w:ascii="Times New Roman" w:hAnsi="Times New Roman"/>
          <w:lang w:val="en-GB"/>
        </w:rPr>
        <w:t>The dotted bl</w:t>
      </w:r>
      <w:r w:rsidR="00F56FE9">
        <w:rPr>
          <w:rFonts w:ascii="Times New Roman" w:hAnsi="Times New Roman"/>
          <w:lang w:val="en-GB"/>
        </w:rPr>
        <w:t>ack</w:t>
      </w:r>
      <w:r w:rsidRPr="00331664">
        <w:rPr>
          <w:rFonts w:ascii="Times New Roman" w:hAnsi="Times New Roman"/>
          <w:lang w:val="en-GB"/>
        </w:rPr>
        <w:t xml:space="preserve"> (MOF) and </w:t>
      </w:r>
      <w:r w:rsidR="00F56FE9">
        <w:rPr>
          <w:rFonts w:ascii="Times New Roman" w:hAnsi="Times New Roman"/>
          <w:lang w:val="en-GB"/>
        </w:rPr>
        <w:t>grey</w:t>
      </w:r>
      <w:r w:rsidRPr="00331664">
        <w:rPr>
          <w:rFonts w:ascii="Times New Roman" w:hAnsi="Times New Roman"/>
          <w:lang w:val="en-GB"/>
        </w:rPr>
        <w:t xml:space="preserve"> (hip) lines are the number of fractures per 100 persons expected with no intervention. The solid bl</w:t>
      </w:r>
      <w:r w:rsidR="00F56FE9">
        <w:rPr>
          <w:rFonts w:ascii="Times New Roman" w:hAnsi="Times New Roman"/>
          <w:lang w:val="en-GB"/>
        </w:rPr>
        <w:t>ack</w:t>
      </w:r>
      <w:r w:rsidRPr="00331664">
        <w:rPr>
          <w:rFonts w:ascii="Times New Roman" w:hAnsi="Times New Roman"/>
          <w:lang w:val="en-GB"/>
        </w:rPr>
        <w:t xml:space="preserve"> (MOF) and </w:t>
      </w:r>
      <w:r w:rsidR="00F56FE9">
        <w:rPr>
          <w:rFonts w:ascii="Times New Roman" w:hAnsi="Times New Roman"/>
          <w:lang w:val="en-GB"/>
        </w:rPr>
        <w:t>grey</w:t>
      </w:r>
      <w:r w:rsidRPr="00331664">
        <w:rPr>
          <w:rFonts w:ascii="Times New Roman" w:hAnsi="Times New Roman"/>
          <w:lang w:val="en-GB"/>
        </w:rPr>
        <w:t xml:space="preserve"> (hip) lines are the number of fractures per 100 persons when all individual with BMD FN T-score &lt;-2.5 has their T-score shifted upwards to exactly -2.5.  The </w:t>
      </w:r>
      <w:r w:rsidR="00F56FE9">
        <w:rPr>
          <w:rFonts w:ascii="Times New Roman" w:hAnsi="Times New Roman"/>
          <w:lang w:val="en-GB"/>
        </w:rPr>
        <w:t xml:space="preserve">black </w:t>
      </w:r>
      <w:r w:rsidR="0069504A">
        <w:rPr>
          <w:rFonts w:ascii="Times New Roman" w:hAnsi="Times New Roman"/>
          <w:lang w:val="en-GB"/>
        </w:rPr>
        <w:t xml:space="preserve">line </w:t>
      </w:r>
      <w:r w:rsidR="00F56FE9">
        <w:rPr>
          <w:rFonts w:ascii="Times New Roman" w:hAnsi="Times New Roman"/>
          <w:lang w:val="en-GB"/>
        </w:rPr>
        <w:t>with solid rings in black</w:t>
      </w:r>
      <w:r w:rsidRPr="00331664">
        <w:rPr>
          <w:rFonts w:ascii="Times New Roman" w:hAnsi="Times New Roman"/>
          <w:lang w:val="en-GB"/>
        </w:rPr>
        <w:t xml:space="preserve"> (MOF) and </w:t>
      </w:r>
      <w:r w:rsidR="00F56FE9">
        <w:rPr>
          <w:rFonts w:ascii="Times New Roman" w:hAnsi="Times New Roman"/>
          <w:lang w:val="en-GB"/>
        </w:rPr>
        <w:t xml:space="preserve">grey </w:t>
      </w:r>
      <w:r w:rsidR="0069504A">
        <w:rPr>
          <w:rFonts w:ascii="Times New Roman" w:hAnsi="Times New Roman"/>
          <w:lang w:val="en-GB"/>
        </w:rPr>
        <w:t xml:space="preserve">line </w:t>
      </w:r>
      <w:r w:rsidR="00F56FE9">
        <w:rPr>
          <w:rFonts w:ascii="Times New Roman" w:hAnsi="Times New Roman"/>
          <w:lang w:val="en-GB"/>
        </w:rPr>
        <w:t>with solid ri</w:t>
      </w:r>
      <w:r w:rsidR="00D1605E">
        <w:rPr>
          <w:rFonts w:ascii="Times New Roman" w:hAnsi="Times New Roman"/>
          <w:lang w:val="en-GB"/>
        </w:rPr>
        <w:t>n</w:t>
      </w:r>
      <w:r w:rsidR="00F56FE9">
        <w:rPr>
          <w:rFonts w:ascii="Times New Roman" w:hAnsi="Times New Roman"/>
          <w:lang w:val="en-GB"/>
        </w:rPr>
        <w:t>gs in grey</w:t>
      </w:r>
      <w:r w:rsidRPr="00331664">
        <w:rPr>
          <w:rFonts w:ascii="Times New Roman" w:hAnsi="Times New Roman"/>
          <w:lang w:val="en-GB"/>
        </w:rPr>
        <w:t xml:space="preserve"> (hip) lines are the number of fractures per 100 persons when BMD T-score distribution is shifted upward by 0.1, 0.2, 0.25, 0.5 or 0.75 SD.</w:t>
      </w:r>
    </w:p>
    <w:p w14:paraId="14050BD1" w14:textId="58190474" w:rsidR="00CF0873" w:rsidRDefault="00CF0873" w:rsidP="00CF0873">
      <w:pPr>
        <w:spacing w:after="120" w:line="360" w:lineRule="auto"/>
        <w:jc w:val="both"/>
        <w:rPr>
          <w:rFonts w:ascii="Times New Roman" w:eastAsia="MS Mincho" w:hAnsi="Times New Roman"/>
          <w:lang w:val="en-GB"/>
        </w:rPr>
      </w:pPr>
      <w:r>
        <w:rPr>
          <w:rFonts w:ascii="Times New Roman" w:eastAsia="MS Mincho" w:hAnsi="Times New Roman"/>
          <w:lang w:val="en-GB"/>
        </w:rPr>
        <w:t xml:space="preserve"> </w:t>
      </w:r>
      <w:r w:rsidR="0094440A">
        <w:rPr>
          <w:rFonts w:ascii="Times New Roman" w:eastAsia="MS Mincho" w:hAnsi="Times New Roman"/>
          <w:lang w:val="en-GB"/>
        </w:rPr>
        <w:t>`</w:t>
      </w:r>
      <w:r>
        <w:rPr>
          <w:noProof/>
          <w:lang w:val="en-GB" w:eastAsia="en-GB"/>
        </w:rPr>
        <w:drawing>
          <wp:inline distT="0" distB="0" distL="0" distR="0" wp14:anchorId="2AEC5E12" wp14:editId="35947E3B">
            <wp:extent cx="5486400" cy="3200400"/>
            <wp:effectExtent l="0" t="0" r="0" b="0"/>
            <wp:docPr id="11" name="Diagram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0A311BE" w14:textId="77777777" w:rsidR="00CF0873" w:rsidRPr="005D0905" w:rsidRDefault="00CF0873" w:rsidP="00CF0873">
      <w:pPr>
        <w:spacing w:after="120" w:line="360" w:lineRule="auto"/>
        <w:jc w:val="both"/>
        <w:rPr>
          <w:rFonts w:ascii="Times New Roman" w:eastAsia="MS Mincho" w:hAnsi="Times New Roman"/>
          <w:lang w:val="en-GB"/>
        </w:rPr>
      </w:pPr>
    </w:p>
    <w:p w14:paraId="47D0423C" w14:textId="77777777" w:rsidR="00CF0873" w:rsidRDefault="00CF0873">
      <w:pPr>
        <w:rPr>
          <w:rFonts w:ascii="Times New Roman" w:eastAsia="MS Mincho" w:hAnsi="Times New Roman"/>
          <w:b/>
          <w:bCs/>
          <w:lang w:val="en-GB"/>
        </w:rPr>
      </w:pPr>
      <w:r>
        <w:rPr>
          <w:rFonts w:ascii="Times New Roman" w:eastAsia="MS Mincho" w:hAnsi="Times New Roman"/>
          <w:b/>
          <w:bCs/>
          <w:lang w:val="en-GB"/>
        </w:rPr>
        <w:br w:type="page"/>
      </w:r>
    </w:p>
    <w:p w14:paraId="751C1CB5" w14:textId="13BA576D" w:rsidR="0093404C" w:rsidRDefault="001D7735" w:rsidP="009A2D54">
      <w:pPr>
        <w:spacing w:after="120" w:line="360" w:lineRule="auto"/>
        <w:jc w:val="both"/>
        <w:rPr>
          <w:rFonts w:ascii="Times New Roman" w:eastAsia="MS Mincho" w:hAnsi="Times New Roman"/>
          <w:lang w:val="en-GB"/>
        </w:rPr>
      </w:pPr>
      <w:r w:rsidRPr="001D7735">
        <w:rPr>
          <w:rFonts w:ascii="Times New Roman" w:eastAsia="MS Mincho" w:hAnsi="Times New Roman"/>
          <w:b/>
          <w:bCs/>
          <w:lang w:val="en-GB"/>
        </w:rPr>
        <w:lastRenderedPageBreak/>
        <w:t xml:space="preserve">Figure </w:t>
      </w:r>
      <w:r w:rsidR="00960906">
        <w:rPr>
          <w:rFonts w:ascii="Times New Roman" w:eastAsia="MS Mincho" w:hAnsi="Times New Roman"/>
          <w:b/>
          <w:bCs/>
          <w:lang w:val="en-GB"/>
        </w:rPr>
        <w:t>3</w:t>
      </w:r>
      <w:r w:rsidRPr="001D7735">
        <w:rPr>
          <w:rFonts w:ascii="Times New Roman" w:eastAsia="MS Mincho" w:hAnsi="Times New Roman"/>
          <w:b/>
          <w:bCs/>
          <w:lang w:val="en-GB"/>
        </w:rPr>
        <w:t>a:</w:t>
      </w:r>
      <w:r>
        <w:rPr>
          <w:rFonts w:ascii="Times New Roman" w:eastAsia="MS Mincho" w:hAnsi="Times New Roman"/>
          <w:lang w:val="en-GB"/>
        </w:rPr>
        <w:t xml:space="preserve"> Number of major osteoporotic fractures prevented over 10 years follow-up.</w:t>
      </w:r>
    </w:p>
    <w:p w14:paraId="6B52513D" w14:textId="1816FDDC" w:rsidR="001D7735" w:rsidRDefault="001D7735" w:rsidP="009A2D54">
      <w:pPr>
        <w:spacing w:after="120" w:line="360" w:lineRule="auto"/>
        <w:jc w:val="both"/>
        <w:rPr>
          <w:rFonts w:ascii="Times New Roman" w:eastAsia="MS Mincho" w:hAnsi="Times New Roman"/>
          <w:lang w:val="en-GB"/>
        </w:rPr>
      </w:pPr>
      <w:r>
        <w:rPr>
          <w:noProof/>
          <w:lang w:val="en-GB" w:eastAsia="en-GB"/>
        </w:rPr>
        <w:drawing>
          <wp:inline distT="0" distB="0" distL="0" distR="0" wp14:anchorId="4515A901" wp14:editId="79705B17">
            <wp:extent cx="4411872" cy="4099703"/>
            <wp:effectExtent l="0" t="0" r="8255" b="15240"/>
            <wp:docPr id="1" name="Chart 1">
              <a:extLst xmlns:a="http://schemas.openxmlformats.org/drawingml/2006/main">
                <a:ext uri="{FF2B5EF4-FFF2-40B4-BE49-F238E27FC236}">
                  <a16:creationId xmlns:a16="http://schemas.microsoft.com/office/drawing/2014/main" id="{D13581BC-0CC8-459B-B1BC-C9A16B6A722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81B11B8" w14:textId="77777777" w:rsidR="001D7735" w:rsidRDefault="001D7735">
      <w:pPr>
        <w:rPr>
          <w:rFonts w:ascii="Times New Roman" w:eastAsia="MS Mincho" w:hAnsi="Times New Roman"/>
          <w:b/>
          <w:bCs/>
          <w:lang w:val="en-GB"/>
        </w:rPr>
      </w:pPr>
      <w:r>
        <w:rPr>
          <w:rFonts w:ascii="Times New Roman" w:eastAsia="MS Mincho" w:hAnsi="Times New Roman"/>
          <w:b/>
          <w:bCs/>
          <w:lang w:val="en-GB"/>
        </w:rPr>
        <w:br w:type="page"/>
      </w:r>
    </w:p>
    <w:p w14:paraId="31B62816" w14:textId="3BBAA73D" w:rsidR="001D7735" w:rsidRDefault="001D7735" w:rsidP="009A2D54">
      <w:pPr>
        <w:spacing w:after="120" w:line="360" w:lineRule="auto"/>
        <w:jc w:val="both"/>
        <w:rPr>
          <w:rFonts w:ascii="Times New Roman" w:eastAsia="MS Mincho" w:hAnsi="Times New Roman"/>
          <w:lang w:val="en-GB"/>
        </w:rPr>
      </w:pPr>
      <w:r w:rsidRPr="001D7735">
        <w:rPr>
          <w:rFonts w:ascii="Times New Roman" w:eastAsia="MS Mincho" w:hAnsi="Times New Roman"/>
          <w:b/>
          <w:bCs/>
          <w:lang w:val="en-GB"/>
        </w:rPr>
        <w:lastRenderedPageBreak/>
        <w:t xml:space="preserve">Figure </w:t>
      </w:r>
      <w:r w:rsidR="00960906">
        <w:rPr>
          <w:rFonts w:ascii="Times New Roman" w:eastAsia="MS Mincho" w:hAnsi="Times New Roman"/>
          <w:b/>
          <w:bCs/>
          <w:lang w:val="en-GB"/>
        </w:rPr>
        <w:t>3</w:t>
      </w:r>
      <w:r w:rsidRPr="001D7735">
        <w:rPr>
          <w:rFonts w:ascii="Times New Roman" w:eastAsia="MS Mincho" w:hAnsi="Times New Roman"/>
          <w:b/>
          <w:bCs/>
          <w:lang w:val="en-GB"/>
        </w:rPr>
        <w:t>b:</w:t>
      </w:r>
      <w:r>
        <w:rPr>
          <w:rFonts w:ascii="Times New Roman" w:eastAsia="MS Mincho" w:hAnsi="Times New Roman"/>
          <w:lang w:val="en-GB"/>
        </w:rPr>
        <w:t xml:space="preserve"> Number of hip fractures prevented over 10 years follow-up.</w:t>
      </w:r>
    </w:p>
    <w:p w14:paraId="39E88C6B" w14:textId="4907D6B9" w:rsidR="004D1990" w:rsidRDefault="001D7735" w:rsidP="009A2D54">
      <w:pPr>
        <w:spacing w:after="120" w:line="360" w:lineRule="auto"/>
        <w:jc w:val="both"/>
        <w:rPr>
          <w:rFonts w:ascii="Times New Roman" w:eastAsia="MS Mincho" w:hAnsi="Times New Roman"/>
          <w:lang w:val="en-GB"/>
        </w:rPr>
      </w:pPr>
      <w:r>
        <w:rPr>
          <w:noProof/>
          <w:lang w:val="en-GB" w:eastAsia="en-GB"/>
        </w:rPr>
        <w:drawing>
          <wp:inline distT="0" distB="0" distL="0" distR="0" wp14:anchorId="554166AD" wp14:editId="32512EF0">
            <wp:extent cx="4411872" cy="4099703"/>
            <wp:effectExtent l="0" t="0" r="8255" b="15240"/>
            <wp:docPr id="3" name="Chart 3">
              <a:extLst xmlns:a="http://schemas.openxmlformats.org/drawingml/2006/main">
                <a:ext uri="{FF2B5EF4-FFF2-40B4-BE49-F238E27FC236}">
                  <a16:creationId xmlns:a16="http://schemas.microsoft.com/office/drawing/2014/main" id="{AEF339A0-3D2A-449F-96B7-7E8B44196D1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CC551CB" w14:textId="42F9D9E9" w:rsidR="00395016" w:rsidRDefault="00395016">
      <w:pPr>
        <w:rPr>
          <w:rFonts w:ascii="Times New Roman" w:eastAsia="MS Mincho" w:hAnsi="Times New Roman"/>
          <w:lang w:val="en-GB"/>
        </w:rPr>
      </w:pPr>
      <w:r>
        <w:rPr>
          <w:rFonts w:ascii="Times New Roman" w:eastAsia="MS Mincho" w:hAnsi="Times New Roman"/>
          <w:lang w:val="en-GB"/>
        </w:rPr>
        <w:br w:type="page"/>
      </w:r>
    </w:p>
    <w:p w14:paraId="79D22840" w14:textId="77777777" w:rsidR="003373D9" w:rsidRDefault="003373D9" w:rsidP="00395016">
      <w:pPr>
        <w:spacing w:after="120" w:line="360" w:lineRule="auto"/>
        <w:jc w:val="both"/>
        <w:rPr>
          <w:rFonts w:ascii="Times New Roman" w:eastAsia="MS Mincho" w:hAnsi="Times New Roman"/>
          <w:b/>
          <w:bCs/>
          <w:lang w:val="en-GB"/>
        </w:rPr>
        <w:sectPr w:rsidR="003373D9" w:rsidSect="003373D9">
          <w:pgSz w:w="12240" w:h="15840"/>
          <w:pgMar w:top="1440" w:right="1440" w:bottom="1440" w:left="1440" w:header="708" w:footer="708" w:gutter="0"/>
          <w:cols w:space="708"/>
          <w:docGrid w:linePitch="360"/>
        </w:sectPr>
      </w:pPr>
    </w:p>
    <w:p w14:paraId="7FD4907C" w14:textId="2AB8423F" w:rsidR="00395016" w:rsidRDefault="00395016" w:rsidP="00395016">
      <w:pPr>
        <w:spacing w:after="120" w:line="360" w:lineRule="auto"/>
        <w:jc w:val="both"/>
        <w:rPr>
          <w:rFonts w:ascii="Times New Roman" w:eastAsia="MS Mincho" w:hAnsi="Times New Roman"/>
          <w:lang w:val="en-GB"/>
        </w:rPr>
      </w:pPr>
      <w:r w:rsidRPr="00395016">
        <w:rPr>
          <w:rFonts w:ascii="Times New Roman" w:eastAsia="MS Mincho" w:hAnsi="Times New Roman"/>
          <w:b/>
          <w:bCs/>
          <w:lang w:val="en-GB"/>
        </w:rPr>
        <w:lastRenderedPageBreak/>
        <w:t xml:space="preserve">Supplementary </w:t>
      </w:r>
      <w:r w:rsidRPr="0093404C">
        <w:rPr>
          <w:rFonts w:ascii="Times New Roman" w:eastAsia="MS Mincho" w:hAnsi="Times New Roman"/>
          <w:b/>
          <w:bCs/>
          <w:lang w:val="en-GB"/>
        </w:rPr>
        <w:t xml:space="preserve">Table </w:t>
      </w:r>
      <w:r>
        <w:rPr>
          <w:rFonts w:ascii="Times New Roman" w:eastAsia="MS Mincho" w:hAnsi="Times New Roman"/>
          <w:b/>
          <w:bCs/>
          <w:lang w:val="en-GB"/>
        </w:rPr>
        <w:t>1</w:t>
      </w:r>
      <w:r w:rsidRPr="0093404C">
        <w:rPr>
          <w:rFonts w:ascii="Times New Roman" w:eastAsia="MS Mincho" w:hAnsi="Times New Roman"/>
          <w:b/>
          <w:bCs/>
          <w:lang w:val="en-GB"/>
        </w:rPr>
        <w:t>:</w:t>
      </w:r>
      <w:r>
        <w:rPr>
          <w:rFonts w:ascii="Times New Roman" w:eastAsia="MS Mincho" w:hAnsi="Times New Roman"/>
          <w:lang w:val="en-GB"/>
        </w:rPr>
        <w:t xml:space="preserve"> Expected and predicted number of fractures prevented over 10 years follow-up, by 10-year age band</w:t>
      </w:r>
      <w:r w:rsidR="00E24F0C">
        <w:rPr>
          <w:rFonts w:ascii="Times New Roman" w:eastAsia="MS Mincho" w:hAnsi="Times New Roman"/>
          <w:lang w:val="en-GB"/>
        </w:rPr>
        <w:t>, together with percent reduction in fractures.</w:t>
      </w:r>
    </w:p>
    <w:tbl>
      <w:tblPr>
        <w:tblStyle w:val="TableGrid"/>
        <w:tblW w:w="13494" w:type="dxa"/>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1202"/>
        <w:gridCol w:w="1202"/>
        <w:gridCol w:w="1870"/>
        <w:gridCol w:w="1871"/>
        <w:gridCol w:w="2004"/>
        <w:gridCol w:w="1871"/>
        <w:gridCol w:w="1736"/>
        <w:gridCol w:w="1738"/>
      </w:tblGrid>
      <w:tr w:rsidR="00395016" w:rsidRPr="00D2765D" w14:paraId="27902C3E" w14:textId="77777777" w:rsidTr="00D2765D">
        <w:trPr>
          <w:trHeight w:val="304"/>
        </w:trPr>
        <w:tc>
          <w:tcPr>
            <w:tcW w:w="1202" w:type="dxa"/>
            <w:tcBorders>
              <w:bottom w:val="nil"/>
            </w:tcBorders>
            <w:noWrap/>
            <w:vAlign w:val="center"/>
          </w:tcPr>
          <w:p w14:paraId="18B7E434" w14:textId="77777777" w:rsidR="00395016" w:rsidRPr="00D2765D" w:rsidRDefault="00395016" w:rsidP="0064042F">
            <w:pPr>
              <w:rPr>
                <w:rFonts w:ascii="Times New Roman" w:eastAsia="MS Mincho" w:hAnsi="Times New Roman"/>
                <w:sz w:val="20"/>
                <w:szCs w:val="20"/>
                <w:lang w:val="en-GB"/>
              </w:rPr>
            </w:pPr>
          </w:p>
        </w:tc>
        <w:tc>
          <w:tcPr>
            <w:tcW w:w="1202" w:type="dxa"/>
            <w:tcBorders>
              <w:bottom w:val="nil"/>
            </w:tcBorders>
            <w:noWrap/>
            <w:vAlign w:val="center"/>
          </w:tcPr>
          <w:p w14:paraId="61BA5BCE" w14:textId="77777777" w:rsidR="00395016" w:rsidRPr="00D2765D" w:rsidRDefault="00395016" w:rsidP="0064042F">
            <w:pPr>
              <w:jc w:val="center"/>
              <w:rPr>
                <w:rFonts w:ascii="Times New Roman" w:eastAsia="MS Mincho" w:hAnsi="Times New Roman"/>
                <w:b/>
                <w:bCs/>
                <w:sz w:val="20"/>
                <w:szCs w:val="20"/>
                <w:lang w:val="en-GB"/>
              </w:rPr>
            </w:pPr>
          </w:p>
        </w:tc>
        <w:tc>
          <w:tcPr>
            <w:tcW w:w="11090" w:type="dxa"/>
            <w:gridSpan w:val="6"/>
            <w:tcBorders>
              <w:top w:val="single" w:sz="18" w:space="0" w:color="auto"/>
              <w:bottom w:val="single" w:sz="2" w:space="0" w:color="auto"/>
            </w:tcBorders>
            <w:noWrap/>
            <w:vAlign w:val="center"/>
          </w:tcPr>
          <w:p w14:paraId="6E7F5FEE" w14:textId="5FCC379F" w:rsidR="00395016" w:rsidRPr="00F77F0A" w:rsidRDefault="00395016" w:rsidP="0064042F">
            <w:pPr>
              <w:jc w:val="center"/>
              <w:rPr>
                <w:rFonts w:ascii="Times New Roman" w:eastAsia="MS Mincho" w:hAnsi="Times New Roman"/>
                <w:sz w:val="20"/>
                <w:szCs w:val="20"/>
              </w:rPr>
            </w:pPr>
            <w:r w:rsidRPr="00F77F0A">
              <w:rPr>
                <w:rFonts w:ascii="Times New Roman" w:eastAsia="MS Mincho" w:hAnsi="Times New Roman"/>
                <w:b/>
                <w:bCs/>
                <w:sz w:val="20"/>
                <w:szCs w:val="20"/>
              </w:rPr>
              <w:t>MOF prevented, n (%reduction)</w:t>
            </w:r>
          </w:p>
        </w:tc>
      </w:tr>
      <w:tr w:rsidR="00395016" w:rsidRPr="00D2765D" w14:paraId="046BB3DC" w14:textId="77777777" w:rsidTr="00F77F0A">
        <w:trPr>
          <w:trHeight w:val="304"/>
        </w:trPr>
        <w:tc>
          <w:tcPr>
            <w:tcW w:w="1202" w:type="dxa"/>
            <w:tcBorders>
              <w:top w:val="nil"/>
              <w:bottom w:val="single" w:sz="2" w:space="0" w:color="auto"/>
            </w:tcBorders>
            <w:noWrap/>
            <w:vAlign w:val="center"/>
            <w:hideMark/>
          </w:tcPr>
          <w:p w14:paraId="60FE06E3" w14:textId="77777777" w:rsidR="00395016" w:rsidRPr="00D2765D" w:rsidRDefault="00395016" w:rsidP="00395016">
            <w:pPr>
              <w:rPr>
                <w:rFonts w:ascii="Times New Roman" w:eastAsia="MS Mincho" w:hAnsi="Times New Roman"/>
                <w:b/>
                <w:bCs/>
                <w:sz w:val="20"/>
                <w:szCs w:val="20"/>
              </w:rPr>
            </w:pPr>
            <w:r w:rsidRPr="00D2765D">
              <w:rPr>
                <w:rFonts w:ascii="Times New Roman" w:eastAsia="MS Mincho" w:hAnsi="Times New Roman"/>
                <w:b/>
                <w:bCs/>
                <w:sz w:val="20"/>
                <w:szCs w:val="20"/>
              </w:rPr>
              <w:t>Expected (n)</w:t>
            </w:r>
          </w:p>
        </w:tc>
        <w:tc>
          <w:tcPr>
            <w:tcW w:w="1202" w:type="dxa"/>
            <w:tcBorders>
              <w:top w:val="nil"/>
              <w:bottom w:val="single" w:sz="2" w:space="0" w:color="auto"/>
            </w:tcBorders>
            <w:noWrap/>
            <w:vAlign w:val="center"/>
            <w:hideMark/>
          </w:tcPr>
          <w:p w14:paraId="0C5B0D6E" w14:textId="77777777" w:rsidR="00395016" w:rsidRPr="00D2765D" w:rsidRDefault="00395016" w:rsidP="00395016">
            <w:pPr>
              <w:jc w:val="center"/>
              <w:rPr>
                <w:rFonts w:ascii="Times New Roman" w:eastAsia="MS Mincho" w:hAnsi="Times New Roman"/>
                <w:b/>
                <w:bCs/>
                <w:sz w:val="20"/>
                <w:szCs w:val="20"/>
              </w:rPr>
            </w:pPr>
            <w:r w:rsidRPr="00D2765D">
              <w:rPr>
                <w:rFonts w:ascii="Times New Roman" w:eastAsia="MS Mincho" w:hAnsi="Times New Roman"/>
                <w:b/>
                <w:bCs/>
                <w:sz w:val="20"/>
                <w:szCs w:val="20"/>
              </w:rPr>
              <w:t>Age (years)</w:t>
            </w:r>
          </w:p>
        </w:tc>
        <w:tc>
          <w:tcPr>
            <w:tcW w:w="1870" w:type="dxa"/>
            <w:tcBorders>
              <w:top w:val="single" w:sz="2" w:space="0" w:color="auto"/>
              <w:bottom w:val="single" w:sz="2" w:space="0" w:color="auto"/>
            </w:tcBorders>
            <w:noWrap/>
            <w:vAlign w:val="center"/>
          </w:tcPr>
          <w:p w14:paraId="1C1EFC12" w14:textId="000387E4" w:rsidR="00395016" w:rsidRPr="00D2765D" w:rsidRDefault="00395016" w:rsidP="00395016">
            <w:pPr>
              <w:jc w:val="center"/>
              <w:rPr>
                <w:rFonts w:ascii="Times New Roman" w:eastAsia="MS Mincho" w:hAnsi="Times New Roman"/>
                <w:b/>
                <w:bCs/>
                <w:sz w:val="20"/>
                <w:szCs w:val="20"/>
              </w:rPr>
            </w:pPr>
            <w:r w:rsidRPr="00D2765D">
              <w:rPr>
                <w:rFonts w:ascii="Times New Roman" w:eastAsia="MS Mincho" w:hAnsi="Times New Roman"/>
                <w:b/>
                <w:bCs/>
                <w:sz w:val="20"/>
                <w:szCs w:val="20"/>
              </w:rPr>
              <w:t>BMD +0.1SD</w:t>
            </w:r>
          </w:p>
        </w:tc>
        <w:tc>
          <w:tcPr>
            <w:tcW w:w="1871" w:type="dxa"/>
            <w:tcBorders>
              <w:top w:val="single" w:sz="2" w:space="0" w:color="auto"/>
              <w:bottom w:val="single" w:sz="2" w:space="0" w:color="auto"/>
            </w:tcBorders>
            <w:noWrap/>
            <w:vAlign w:val="center"/>
          </w:tcPr>
          <w:p w14:paraId="6BB90079" w14:textId="4C2BD1AD" w:rsidR="00395016" w:rsidRPr="00D2765D" w:rsidRDefault="00395016" w:rsidP="00395016">
            <w:pPr>
              <w:jc w:val="center"/>
              <w:rPr>
                <w:rFonts w:ascii="Times New Roman" w:eastAsia="MS Mincho" w:hAnsi="Times New Roman"/>
                <w:b/>
                <w:bCs/>
                <w:sz w:val="20"/>
                <w:szCs w:val="20"/>
              </w:rPr>
            </w:pPr>
            <w:r w:rsidRPr="00D2765D">
              <w:rPr>
                <w:rFonts w:ascii="Times New Roman" w:eastAsia="MS Mincho" w:hAnsi="Times New Roman"/>
                <w:b/>
                <w:bCs/>
                <w:sz w:val="20"/>
                <w:szCs w:val="20"/>
              </w:rPr>
              <w:t>BMD +0.2SD</w:t>
            </w:r>
          </w:p>
        </w:tc>
        <w:tc>
          <w:tcPr>
            <w:tcW w:w="2004" w:type="dxa"/>
            <w:tcBorders>
              <w:top w:val="single" w:sz="2" w:space="0" w:color="auto"/>
              <w:bottom w:val="single" w:sz="2" w:space="0" w:color="auto"/>
            </w:tcBorders>
            <w:noWrap/>
            <w:vAlign w:val="center"/>
          </w:tcPr>
          <w:p w14:paraId="33541C2B" w14:textId="134BD3D3" w:rsidR="00395016" w:rsidRPr="00F77F0A" w:rsidRDefault="00395016" w:rsidP="00395016">
            <w:pPr>
              <w:jc w:val="center"/>
              <w:rPr>
                <w:rFonts w:ascii="Times New Roman" w:eastAsia="MS Mincho" w:hAnsi="Times New Roman"/>
                <w:b/>
                <w:bCs/>
                <w:sz w:val="20"/>
                <w:szCs w:val="20"/>
              </w:rPr>
            </w:pPr>
            <w:r w:rsidRPr="00F77F0A">
              <w:rPr>
                <w:rFonts w:ascii="Times New Roman" w:eastAsia="MS Mincho" w:hAnsi="Times New Roman"/>
                <w:b/>
                <w:bCs/>
                <w:sz w:val="20"/>
                <w:szCs w:val="20"/>
              </w:rPr>
              <w:t>BMD +0.25SD</w:t>
            </w:r>
          </w:p>
        </w:tc>
        <w:tc>
          <w:tcPr>
            <w:tcW w:w="1871" w:type="dxa"/>
            <w:tcBorders>
              <w:top w:val="single" w:sz="2" w:space="0" w:color="auto"/>
              <w:bottom w:val="single" w:sz="2" w:space="0" w:color="auto"/>
            </w:tcBorders>
            <w:vAlign w:val="center"/>
          </w:tcPr>
          <w:p w14:paraId="3CC95AFD" w14:textId="5D2381A8" w:rsidR="00395016" w:rsidRPr="00F77F0A" w:rsidRDefault="00395016" w:rsidP="00395016">
            <w:pPr>
              <w:jc w:val="center"/>
              <w:rPr>
                <w:rFonts w:ascii="Times New Roman" w:eastAsia="MS Mincho" w:hAnsi="Times New Roman"/>
                <w:sz w:val="20"/>
                <w:szCs w:val="20"/>
              </w:rPr>
            </w:pPr>
            <w:r w:rsidRPr="00F77F0A">
              <w:rPr>
                <w:rFonts w:ascii="Times New Roman" w:eastAsia="MS Mincho" w:hAnsi="Times New Roman"/>
                <w:b/>
                <w:bCs/>
                <w:sz w:val="20"/>
                <w:szCs w:val="20"/>
              </w:rPr>
              <w:t>BMD +0.5SD</w:t>
            </w:r>
          </w:p>
        </w:tc>
        <w:tc>
          <w:tcPr>
            <w:tcW w:w="1736" w:type="dxa"/>
            <w:tcBorders>
              <w:top w:val="single" w:sz="2" w:space="0" w:color="auto"/>
              <w:bottom w:val="single" w:sz="2" w:space="0" w:color="auto"/>
            </w:tcBorders>
            <w:vAlign w:val="center"/>
          </w:tcPr>
          <w:p w14:paraId="13B46CB0" w14:textId="1863CC99" w:rsidR="00395016" w:rsidRPr="00D2765D" w:rsidRDefault="00395016" w:rsidP="00395016">
            <w:pPr>
              <w:jc w:val="center"/>
              <w:rPr>
                <w:rFonts w:ascii="Times New Roman" w:eastAsia="MS Mincho" w:hAnsi="Times New Roman"/>
                <w:b/>
                <w:bCs/>
                <w:sz w:val="20"/>
                <w:szCs w:val="20"/>
              </w:rPr>
            </w:pPr>
            <w:r w:rsidRPr="00D2765D">
              <w:rPr>
                <w:rFonts w:ascii="Times New Roman" w:eastAsia="MS Mincho" w:hAnsi="Times New Roman"/>
                <w:b/>
                <w:bCs/>
                <w:sz w:val="20"/>
                <w:szCs w:val="20"/>
              </w:rPr>
              <w:t>BMD+0.75SD</w:t>
            </w:r>
          </w:p>
        </w:tc>
        <w:tc>
          <w:tcPr>
            <w:tcW w:w="1738" w:type="dxa"/>
            <w:tcBorders>
              <w:top w:val="single" w:sz="2" w:space="0" w:color="auto"/>
              <w:bottom w:val="single" w:sz="2" w:space="0" w:color="auto"/>
            </w:tcBorders>
            <w:vAlign w:val="center"/>
          </w:tcPr>
          <w:p w14:paraId="0BBA4813" w14:textId="3DBB8889" w:rsidR="00395016" w:rsidRPr="00D2765D" w:rsidRDefault="00395016" w:rsidP="00395016">
            <w:pPr>
              <w:jc w:val="center"/>
              <w:rPr>
                <w:rFonts w:ascii="Times New Roman" w:eastAsia="MS Mincho" w:hAnsi="Times New Roman"/>
                <w:sz w:val="20"/>
                <w:szCs w:val="20"/>
              </w:rPr>
            </w:pPr>
            <w:r w:rsidRPr="00D2765D">
              <w:rPr>
                <w:rFonts w:ascii="Times New Roman" w:eastAsia="MS Mincho" w:hAnsi="Times New Roman"/>
                <w:b/>
                <w:bCs/>
                <w:sz w:val="20"/>
                <w:szCs w:val="20"/>
              </w:rPr>
              <w:t>T&gt;-2.5</w:t>
            </w:r>
          </w:p>
        </w:tc>
      </w:tr>
      <w:tr w:rsidR="00395016" w:rsidRPr="00D2765D" w14:paraId="70B768B5" w14:textId="77777777" w:rsidTr="00F77F0A">
        <w:trPr>
          <w:trHeight w:val="304"/>
        </w:trPr>
        <w:tc>
          <w:tcPr>
            <w:tcW w:w="1202" w:type="dxa"/>
            <w:tcBorders>
              <w:top w:val="single" w:sz="2" w:space="0" w:color="auto"/>
            </w:tcBorders>
            <w:noWrap/>
            <w:vAlign w:val="center"/>
            <w:hideMark/>
          </w:tcPr>
          <w:p w14:paraId="32DF9FD1" w14:textId="77777777" w:rsidR="00395016" w:rsidRPr="00D2765D" w:rsidRDefault="00395016" w:rsidP="00395016">
            <w:pPr>
              <w:rPr>
                <w:rFonts w:ascii="Times New Roman" w:eastAsia="MS Mincho" w:hAnsi="Times New Roman"/>
                <w:sz w:val="20"/>
                <w:szCs w:val="20"/>
              </w:rPr>
            </w:pPr>
            <w:r w:rsidRPr="00D2765D">
              <w:rPr>
                <w:rFonts w:ascii="Times New Roman" w:eastAsia="MS Mincho" w:hAnsi="Times New Roman"/>
                <w:sz w:val="20"/>
                <w:szCs w:val="20"/>
              </w:rPr>
              <w:t>1177</w:t>
            </w:r>
          </w:p>
        </w:tc>
        <w:tc>
          <w:tcPr>
            <w:tcW w:w="1202" w:type="dxa"/>
            <w:tcBorders>
              <w:top w:val="single" w:sz="2" w:space="0" w:color="auto"/>
            </w:tcBorders>
            <w:noWrap/>
            <w:vAlign w:val="center"/>
            <w:hideMark/>
          </w:tcPr>
          <w:p w14:paraId="4802E4CD" w14:textId="77777777" w:rsidR="00395016" w:rsidRPr="00D2765D" w:rsidRDefault="00395016" w:rsidP="00395016">
            <w:pPr>
              <w:jc w:val="center"/>
              <w:rPr>
                <w:rFonts w:ascii="Times New Roman" w:eastAsia="MS Mincho" w:hAnsi="Times New Roman"/>
                <w:sz w:val="20"/>
                <w:szCs w:val="20"/>
              </w:rPr>
            </w:pPr>
            <w:r w:rsidRPr="00D2765D">
              <w:rPr>
                <w:rFonts w:ascii="Times New Roman" w:eastAsia="MS Mincho" w:hAnsi="Times New Roman"/>
                <w:sz w:val="20"/>
                <w:szCs w:val="20"/>
              </w:rPr>
              <w:t>50-59</w:t>
            </w:r>
          </w:p>
        </w:tc>
        <w:tc>
          <w:tcPr>
            <w:tcW w:w="1870" w:type="dxa"/>
            <w:tcBorders>
              <w:top w:val="single" w:sz="2" w:space="0" w:color="auto"/>
            </w:tcBorders>
            <w:vAlign w:val="center"/>
          </w:tcPr>
          <w:p w14:paraId="32105814" w14:textId="492267EE" w:rsidR="00395016" w:rsidRPr="00D2765D" w:rsidRDefault="00C123D7" w:rsidP="00395016">
            <w:pPr>
              <w:jc w:val="center"/>
              <w:rPr>
                <w:rFonts w:ascii="Times New Roman" w:eastAsia="MS Mincho" w:hAnsi="Times New Roman"/>
                <w:sz w:val="20"/>
                <w:szCs w:val="20"/>
              </w:rPr>
            </w:pPr>
            <w:r>
              <w:rPr>
                <w:rFonts w:ascii="Times New Roman" w:eastAsia="MS Mincho" w:hAnsi="Times New Roman"/>
                <w:sz w:val="20"/>
                <w:szCs w:val="20"/>
              </w:rPr>
              <w:t>36</w:t>
            </w:r>
            <w:r w:rsidR="00AC288B">
              <w:rPr>
                <w:rFonts w:ascii="Times New Roman" w:eastAsia="MS Mincho" w:hAnsi="Times New Roman"/>
                <w:sz w:val="20"/>
                <w:szCs w:val="20"/>
              </w:rPr>
              <w:t xml:space="preserve"> (3.1)</w:t>
            </w:r>
          </w:p>
        </w:tc>
        <w:tc>
          <w:tcPr>
            <w:tcW w:w="1871" w:type="dxa"/>
            <w:tcBorders>
              <w:top w:val="single" w:sz="2" w:space="0" w:color="auto"/>
            </w:tcBorders>
            <w:noWrap/>
            <w:vAlign w:val="center"/>
          </w:tcPr>
          <w:p w14:paraId="380FB54F" w14:textId="29181C26" w:rsidR="00395016" w:rsidRPr="00D2765D" w:rsidRDefault="00C123D7" w:rsidP="00395016">
            <w:pPr>
              <w:jc w:val="center"/>
              <w:rPr>
                <w:rFonts w:ascii="Times New Roman" w:eastAsia="MS Mincho" w:hAnsi="Times New Roman"/>
                <w:sz w:val="20"/>
                <w:szCs w:val="20"/>
              </w:rPr>
            </w:pPr>
            <w:r>
              <w:rPr>
                <w:rFonts w:ascii="Times New Roman" w:eastAsia="MS Mincho" w:hAnsi="Times New Roman"/>
                <w:sz w:val="20"/>
                <w:szCs w:val="20"/>
              </w:rPr>
              <w:t>70</w:t>
            </w:r>
            <w:r w:rsidR="00AC288B">
              <w:rPr>
                <w:rFonts w:ascii="Times New Roman" w:eastAsia="MS Mincho" w:hAnsi="Times New Roman"/>
                <w:sz w:val="20"/>
                <w:szCs w:val="20"/>
              </w:rPr>
              <w:t xml:space="preserve"> (5.9)</w:t>
            </w:r>
          </w:p>
        </w:tc>
        <w:tc>
          <w:tcPr>
            <w:tcW w:w="2004" w:type="dxa"/>
            <w:tcBorders>
              <w:top w:val="single" w:sz="2" w:space="0" w:color="auto"/>
            </w:tcBorders>
            <w:vAlign w:val="center"/>
          </w:tcPr>
          <w:p w14:paraId="4DAB5A76" w14:textId="78DB3B06" w:rsidR="00395016" w:rsidRPr="00F77F0A" w:rsidRDefault="00395016" w:rsidP="00395016">
            <w:pPr>
              <w:jc w:val="center"/>
              <w:rPr>
                <w:rFonts w:ascii="Times New Roman" w:eastAsia="MS Mincho" w:hAnsi="Times New Roman"/>
                <w:sz w:val="20"/>
                <w:szCs w:val="20"/>
              </w:rPr>
            </w:pPr>
            <w:r w:rsidRPr="00F77F0A">
              <w:rPr>
                <w:rFonts w:ascii="Times New Roman" w:eastAsia="MS Mincho" w:hAnsi="Times New Roman"/>
                <w:sz w:val="20"/>
                <w:szCs w:val="20"/>
              </w:rPr>
              <w:t>86 (</w:t>
            </w:r>
            <w:r w:rsidR="00AC288B" w:rsidRPr="00F77F0A">
              <w:rPr>
                <w:rFonts w:ascii="Times New Roman" w:eastAsia="MS Mincho" w:hAnsi="Times New Roman"/>
                <w:sz w:val="20"/>
                <w:szCs w:val="20"/>
              </w:rPr>
              <w:t>7.3</w:t>
            </w:r>
            <w:r w:rsidRPr="00F77F0A">
              <w:rPr>
                <w:rFonts w:ascii="Times New Roman" w:eastAsia="MS Mincho" w:hAnsi="Times New Roman"/>
                <w:sz w:val="20"/>
                <w:szCs w:val="20"/>
              </w:rPr>
              <w:t>)</w:t>
            </w:r>
          </w:p>
        </w:tc>
        <w:tc>
          <w:tcPr>
            <w:tcW w:w="1871" w:type="dxa"/>
            <w:tcBorders>
              <w:top w:val="single" w:sz="2" w:space="0" w:color="auto"/>
            </w:tcBorders>
            <w:vAlign w:val="center"/>
          </w:tcPr>
          <w:p w14:paraId="41BA34A3" w14:textId="5F592A0E" w:rsidR="00395016" w:rsidRPr="00F77F0A" w:rsidRDefault="00395016" w:rsidP="00395016">
            <w:pPr>
              <w:jc w:val="center"/>
              <w:rPr>
                <w:rFonts w:ascii="Times New Roman" w:eastAsia="MS Mincho" w:hAnsi="Times New Roman"/>
                <w:sz w:val="20"/>
                <w:szCs w:val="20"/>
              </w:rPr>
            </w:pPr>
            <w:r w:rsidRPr="00F77F0A">
              <w:rPr>
                <w:rFonts w:ascii="Times New Roman" w:eastAsia="MS Mincho" w:hAnsi="Times New Roman"/>
                <w:sz w:val="20"/>
                <w:szCs w:val="20"/>
              </w:rPr>
              <w:t>156</w:t>
            </w:r>
            <w:r w:rsidR="00AC288B" w:rsidRPr="00F77F0A">
              <w:rPr>
                <w:rFonts w:ascii="Times New Roman" w:eastAsia="MS Mincho" w:hAnsi="Times New Roman"/>
                <w:sz w:val="20"/>
                <w:szCs w:val="20"/>
              </w:rPr>
              <w:t xml:space="preserve"> (13.3)</w:t>
            </w:r>
          </w:p>
        </w:tc>
        <w:tc>
          <w:tcPr>
            <w:tcW w:w="1736" w:type="dxa"/>
            <w:tcBorders>
              <w:top w:val="single" w:sz="2" w:space="0" w:color="auto"/>
            </w:tcBorders>
            <w:vAlign w:val="center"/>
          </w:tcPr>
          <w:p w14:paraId="1F822DE7" w14:textId="596321B8" w:rsidR="00395016" w:rsidRPr="00D2765D" w:rsidRDefault="00C123D7" w:rsidP="00395016">
            <w:pPr>
              <w:jc w:val="center"/>
              <w:rPr>
                <w:rFonts w:ascii="Times New Roman" w:eastAsia="MS Mincho" w:hAnsi="Times New Roman"/>
                <w:sz w:val="20"/>
                <w:szCs w:val="20"/>
              </w:rPr>
            </w:pPr>
            <w:r>
              <w:rPr>
                <w:rFonts w:ascii="Times New Roman" w:eastAsia="MS Mincho" w:hAnsi="Times New Roman"/>
                <w:sz w:val="20"/>
                <w:szCs w:val="20"/>
              </w:rPr>
              <w:t>213</w:t>
            </w:r>
            <w:r w:rsidR="00AC288B">
              <w:rPr>
                <w:rFonts w:ascii="Times New Roman" w:eastAsia="MS Mincho" w:hAnsi="Times New Roman"/>
                <w:sz w:val="20"/>
                <w:szCs w:val="20"/>
              </w:rPr>
              <w:t xml:space="preserve"> (18.1)</w:t>
            </w:r>
          </w:p>
        </w:tc>
        <w:tc>
          <w:tcPr>
            <w:tcW w:w="1738" w:type="dxa"/>
            <w:tcBorders>
              <w:top w:val="single" w:sz="2" w:space="0" w:color="auto"/>
            </w:tcBorders>
            <w:vAlign w:val="center"/>
          </w:tcPr>
          <w:p w14:paraId="6027C4D7" w14:textId="0C596E76" w:rsidR="00395016" w:rsidRPr="00D2765D" w:rsidRDefault="00395016" w:rsidP="00395016">
            <w:pPr>
              <w:jc w:val="center"/>
              <w:rPr>
                <w:rFonts w:ascii="Times New Roman" w:eastAsia="MS Mincho" w:hAnsi="Times New Roman"/>
                <w:sz w:val="20"/>
                <w:szCs w:val="20"/>
              </w:rPr>
            </w:pPr>
            <w:r w:rsidRPr="00D2765D">
              <w:rPr>
                <w:rFonts w:ascii="Times New Roman" w:eastAsia="MS Mincho" w:hAnsi="Times New Roman"/>
                <w:sz w:val="20"/>
                <w:szCs w:val="20"/>
              </w:rPr>
              <w:t>50</w:t>
            </w:r>
            <w:r w:rsidR="00AC288B">
              <w:rPr>
                <w:rFonts w:ascii="Times New Roman" w:eastAsia="MS Mincho" w:hAnsi="Times New Roman"/>
                <w:sz w:val="20"/>
                <w:szCs w:val="20"/>
              </w:rPr>
              <w:t xml:space="preserve"> (4.2)</w:t>
            </w:r>
          </w:p>
        </w:tc>
      </w:tr>
      <w:tr w:rsidR="00395016" w:rsidRPr="00D2765D" w14:paraId="0757A818" w14:textId="77777777" w:rsidTr="00F77F0A">
        <w:trPr>
          <w:trHeight w:val="304"/>
        </w:trPr>
        <w:tc>
          <w:tcPr>
            <w:tcW w:w="1202" w:type="dxa"/>
            <w:noWrap/>
            <w:vAlign w:val="center"/>
            <w:hideMark/>
          </w:tcPr>
          <w:p w14:paraId="4738EA94" w14:textId="77777777" w:rsidR="00395016" w:rsidRPr="00D2765D" w:rsidRDefault="00395016" w:rsidP="00395016">
            <w:pPr>
              <w:rPr>
                <w:rFonts w:ascii="Times New Roman" w:eastAsia="MS Mincho" w:hAnsi="Times New Roman"/>
                <w:sz w:val="20"/>
                <w:szCs w:val="20"/>
              </w:rPr>
            </w:pPr>
            <w:r w:rsidRPr="00D2765D">
              <w:rPr>
                <w:rFonts w:ascii="Times New Roman" w:eastAsia="MS Mincho" w:hAnsi="Times New Roman"/>
                <w:sz w:val="20"/>
                <w:szCs w:val="20"/>
              </w:rPr>
              <w:t>1778</w:t>
            </w:r>
          </w:p>
        </w:tc>
        <w:tc>
          <w:tcPr>
            <w:tcW w:w="1202" w:type="dxa"/>
            <w:noWrap/>
            <w:vAlign w:val="center"/>
            <w:hideMark/>
          </w:tcPr>
          <w:p w14:paraId="6D8C0F4C" w14:textId="77777777" w:rsidR="00395016" w:rsidRPr="00D2765D" w:rsidRDefault="00395016" w:rsidP="00395016">
            <w:pPr>
              <w:jc w:val="center"/>
              <w:rPr>
                <w:rFonts w:ascii="Times New Roman" w:eastAsia="MS Mincho" w:hAnsi="Times New Roman"/>
                <w:sz w:val="20"/>
                <w:szCs w:val="20"/>
              </w:rPr>
            </w:pPr>
            <w:r w:rsidRPr="00D2765D">
              <w:rPr>
                <w:rFonts w:ascii="Times New Roman" w:eastAsia="MS Mincho" w:hAnsi="Times New Roman"/>
                <w:sz w:val="20"/>
                <w:szCs w:val="20"/>
              </w:rPr>
              <w:t>60-69</w:t>
            </w:r>
          </w:p>
        </w:tc>
        <w:tc>
          <w:tcPr>
            <w:tcW w:w="1870" w:type="dxa"/>
            <w:vAlign w:val="center"/>
          </w:tcPr>
          <w:p w14:paraId="3133C727" w14:textId="76B1503B" w:rsidR="00395016" w:rsidRPr="00D2765D" w:rsidRDefault="00C123D7" w:rsidP="00395016">
            <w:pPr>
              <w:jc w:val="center"/>
              <w:rPr>
                <w:rFonts w:ascii="Times New Roman" w:eastAsia="MS Mincho" w:hAnsi="Times New Roman"/>
                <w:sz w:val="20"/>
                <w:szCs w:val="20"/>
              </w:rPr>
            </w:pPr>
            <w:r>
              <w:rPr>
                <w:rFonts w:ascii="Times New Roman" w:eastAsia="MS Mincho" w:hAnsi="Times New Roman"/>
                <w:sz w:val="20"/>
                <w:szCs w:val="20"/>
              </w:rPr>
              <w:t>62</w:t>
            </w:r>
            <w:r w:rsidR="00AC288B">
              <w:rPr>
                <w:rFonts w:ascii="Times New Roman" w:eastAsia="MS Mincho" w:hAnsi="Times New Roman"/>
                <w:sz w:val="20"/>
                <w:szCs w:val="20"/>
              </w:rPr>
              <w:t xml:space="preserve"> (3.5)</w:t>
            </w:r>
          </w:p>
        </w:tc>
        <w:tc>
          <w:tcPr>
            <w:tcW w:w="1871" w:type="dxa"/>
            <w:noWrap/>
            <w:vAlign w:val="center"/>
          </w:tcPr>
          <w:p w14:paraId="2A6BF66A" w14:textId="1091DB1B" w:rsidR="00395016" w:rsidRPr="00D2765D" w:rsidRDefault="00C123D7" w:rsidP="00395016">
            <w:pPr>
              <w:jc w:val="center"/>
              <w:rPr>
                <w:rFonts w:ascii="Times New Roman" w:eastAsia="MS Mincho" w:hAnsi="Times New Roman"/>
                <w:sz w:val="20"/>
                <w:szCs w:val="20"/>
              </w:rPr>
            </w:pPr>
            <w:r>
              <w:rPr>
                <w:rFonts w:ascii="Times New Roman" w:eastAsia="MS Mincho" w:hAnsi="Times New Roman"/>
                <w:sz w:val="20"/>
                <w:szCs w:val="20"/>
              </w:rPr>
              <w:t>120</w:t>
            </w:r>
            <w:r w:rsidR="00AC288B">
              <w:rPr>
                <w:rFonts w:ascii="Times New Roman" w:eastAsia="MS Mincho" w:hAnsi="Times New Roman"/>
                <w:sz w:val="20"/>
                <w:szCs w:val="20"/>
              </w:rPr>
              <w:t xml:space="preserve"> (6.7)</w:t>
            </w:r>
          </w:p>
        </w:tc>
        <w:tc>
          <w:tcPr>
            <w:tcW w:w="2004" w:type="dxa"/>
            <w:vAlign w:val="center"/>
          </w:tcPr>
          <w:p w14:paraId="0AD912C8" w14:textId="193E4167" w:rsidR="00395016" w:rsidRPr="00F77F0A" w:rsidRDefault="00395016" w:rsidP="00395016">
            <w:pPr>
              <w:jc w:val="center"/>
              <w:rPr>
                <w:rFonts w:ascii="Times New Roman" w:eastAsia="MS Mincho" w:hAnsi="Times New Roman"/>
                <w:sz w:val="20"/>
                <w:szCs w:val="20"/>
              </w:rPr>
            </w:pPr>
            <w:r w:rsidRPr="00F77F0A">
              <w:rPr>
                <w:rFonts w:ascii="Times New Roman" w:eastAsia="MS Mincho" w:hAnsi="Times New Roman"/>
                <w:sz w:val="20"/>
                <w:szCs w:val="20"/>
              </w:rPr>
              <w:t>148</w:t>
            </w:r>
            <w:r w:rsidR="00AC288B" w:rsidRPr="00F77F0A">
              <w:rPr>
                <w:rFonts w:ascii="Times New Roman" w:eastAsia="MS Mincho" w:hAnsi="Times New Roman"/>
                <w:sz w:val="20"/>
                <w:szCs w:val="20"/>
              </w:rPr>
              <w:t xml:space="preserve"> (8.3)</w:t>
            </w:r>
          </w:p>
        </w:tc>
        <w:tc>
          <w:tcPr>
            <w:tcW w:w="1871" w:type="dxa"/>
            <w:vAlign w:val="center"/>
          </w:tcPr>
          <w:p w14:paraId="44B24711" w14:textId="5E3E4792" w:rsidR="00395016" w:rsidRPr="00F77F0A" w:rsidRDefault="00395016" w:rsidP="00395016">
            <w:pPr>
              <w:jc w:val="center"/>
              <w:rPr>
                <w:rFonts w:ascii="Times New Roman" w:eastAsia="MS Mincho" w:hAnsi="Times New Roman"/>
                <w:sz w:val="20"/>
                <w:szCs w:val="20"/>
              </w:rPr>
            </w:pPr>
            <w:r w:rsidRPr="00F77F0A">
              <w:rPr>
                <w:rFonts w:ascii="Times New Roman" w:eastAsia="MS Mincho" w:hAnsi="Times New Roman"/>
                <w:sz w:val="20"/>
                <w:szCs w:val="20"/>
              </w:rPr>
              <w:t>271</w:t>
            </w:r>
            <w:r w:rsidR="00AC288B" w:rsidRPr="00F77F0A">
              <w:rPr>
                <w:rFonts w:ascii="Times New Roman" w:eastAsia="MS Mincho" w:hAnsi="Times New Roman"/>
                <w:sz w:val="20"/>
                <w:szCs w:val="20"/>
              </w:rPr>
              <w:t xml:space="preserve"> (15.2)</w:t>
            </w:r>
          </w:p>
        </w:tc>
        <w:tc>
          <w:tcPr>
            <w:tcW w:w="1736" w:type="dxa"/>
            <w:vAlign w:val="center"/>
          </w:tcPr>
          <w:p w14:paraId="065D2ACD" w14:textId="17CBE9C7" w:rsidR="00395016" w:rsidRPr="00D2765D" w:rsidRDefault="00C123D7" w:rsidP="00395016">
            <w:pPr>
              <w:jc w:val="center"/>
              <w:rPr>
                <w:rFonts w:ascii="Times New Roman" w:eastAsia="MS Mincho" w:hAnsi="Times New Roman"/>
                <w:sz w:val="20"/>
                <w:szCs w:val="20"/>
              </w:rPr>
            </w:pPr>
            <w:r>
              <w:rPr>
                <w:rFonts w:ascii="Times New Roman" w:eastAsia="MS Mincho" w:hAnsi="Times New Roman"/>
                <w:sz w:val="20"/>
                <w:szCs w:val="20"/>
              </w:rPr>
              <w:t>374</w:t>
            </w:r>
            <w:r w:rsidR="00AC288B">
              <w:rPr>
                <w:rFonts w:ascii="Times New Roman" w:eastAsia="MS Mincho" w:hAnsi="Times New Roman"/>
                <w:sz w:val="20"/>
                <w:szCs w:val="20"/>
              </w:rPr>
              <w:t xml:space="preserve"> (21.0)</w:t>
            </w:r>
          </w:p>
        </w:tc>
        <w:tc>
          <w:tcPr>
            <w:tcW w:w="1738" w:type="dxa"/>
            <w:vAlign w:val="center"/>
          </w:tcPr>
          <w:p w14:paraId="3F3FA2DC" w14:textId="6A27F0C0" w:rsidR="00395016" w:rsidRPr="00D2765D" w:rsidRDefault="00395016" w:rsidP="00395016">
            <w:pPr>
              <w:jc w:val="center"/>
              <w:rPr>
                <w:rFonts w:ascii="Times New Roman" w:eastAsia="MS Mincho" w:hAnsi="Times New Roman"/>
                <w:sz w:val="20"/>
                <w:szCs w:val="20"/>
              </w:rPr>
            </w:pPr>
            <w:r w:rsidRPr="00D2765D">
              <w:rPr>
                <w:rFonts w:ascii="Times New Roman" w:eastAsia="MS Mincho" w:hAnsi="Times New Roman"/>
                <w:sz w:val="20"/>
                <w:szCs w:val="20"/>
              </w:rPr>
              <w:t>119</w:t>
            </w:r>
            <w:r w:rsidR="00AC288B">
              <w:rPr>
                <w:rFonts w:ascii="Times New Roman" w:eastAsia="MS Mincho" w:hAnsi="Times New Roman"/>
                <w:sz w:val="20"/>
                <w:szCs w:val="20"/>
              </w:rPr>
              <w:t xml:space="preserve"> (6.7)</w:t>
            </w:r>
          </w:p>
        </w:tc>
      </w:tr>
      <w:tr w:rsidR="00395016" w:rsidRPr="00D2765D" w14:paraId="1377D799" w14:textId="77777777" w:rsidTr="00F77F0A">
        <w:trPr>
          <w:trHeight w:val="304"/>
        </w:trPr>
        <w:tc>
          <w:tcPr>
            <w:tcW w:w="1202" w:type="dxa"/>
            <w:noWrap/>
            <w:vAlign w:val="center"/>
            <w:hideMark/>
          </w:tcPr>
          <w:p w14:paraId="48D84FD9" w14:textId="77777777" w:rsidR="00395016" w:rsidRPr="00D2765D" w:rsidRDefault="00395016" w:rsidP="00395016">
            <w:pPr>
              <w:rPr>
                <w:rFonts w:ascii="Times New Roman" w:eastAsia="MS Mincho" w:hAnsi="Times New Roman"/>
                <w:sz w:val="20"/>
                <w:szCs w:val="20"/>
              </w:rPr>
            </w:pPr>
            <w:r w:rsidRPr="00D2765D">
              <w:rPr>
                <w:rFonts w:ascii="Times New Roman" w:eastAsia="MS Mincho" w:hAnsi="Times New Roman"/>
                <w:sz w:val="20"/>
                <w:szCs w:val="20"/>
              </w:rPr>
              <w:t>1817</w:t>
            </w:r>
          </w:p>
        </w:tc>
        <w:tc>
          <w:tcPr>
            <w:tcW w:w="1202" w:type="dxa"/>
            <w:noWrap/>
            <w:vAlign w:val="center"/>
            <w:hideMark/>
          </w:tcPr>
          <w:p w14:paraId="2D7C1B57" w14:textId="77777777" w:rsidR="00395016" w:rsidRPr="00D2765D" w:rsidRDefault="00395016" w:rsidP="00395016">
            <w:pPr>
              <w:jc w:val="center"/>
              <w:rPr>
                <w:rFonts w:ascii="Times New Roman" w:eastAsia="MS Mincho" w:hAnsi="Times New Roman"/>
                <w:sz w:val="20"/>
                <w:szCs w:val="20"/>
              </w:rPr>
            </w:pPr>
            <w:r w:rsidRPr="00D2765D">
              <w:rPr>
                <w:rFonts w:ascii="Times New Roman" w:eastAsia="MS Mincho" w:hAnsi="Times New Roman"/>
                <w:sz w:val="20"/>
                <w:szCs w:val="20"/>
              </w:rPr>
              <w:t>70-79</w:t>
            </w:r>
          </w:p>
        </w:tc>
        <w:tc>
          <w:tcPr>
            <w:tcW w:w="1870" w:type="dxa"/>
            <w:vAlign w:val="center"/>
          </w:tcPr>
          <w:p w14:paraId="0D31947A" w14:textId="64BB6C2E" w:rsidR="00395016" w:rsidRPr="00D2765D" w:rsidRDefault="00C123D7" w:rsidP="00395016">
            <w:pPr>
              <w:jc w:val="center"/>
              <w:rPr>
                <w:rFonts w:ascii="Times New Roman" w:eastAsia="MS Mincho" w:hAnsi="Times New Roman"/>
                <w:sz w:val="20"/>
                <w:szCs w:val="20"/>
              </w:rPr>
            </w:pPr>
            <w:r>
              <w:rPr>
                <w:rFonts w:ascii="Times New Roman" w:eastAsia="MS Mincho" w:hAnsi="Times New Roman"/>
                <w:sz w:val="20"/>
                <w:szCs w:val="20"/>
              </w:rPr>
              <w:t>71</w:t>
            </w:r>
            <w:r w:rsidR="00AC288B">
              <w:rPr>
                <w:rFonts w:ascii="Times New Roman" w:eastAsia="MS Mincho" w:hAnsi="Times New Roman"/>
                <w:sz w:val="20"/>
                <w:szCs w:val="20"/>
              </w:rPr>
              <w:t xml:space="preserve"> (3.9)</w:t>
            </w:r>
          </w:p>
        </w:tc>
        <w:tc>
          <w:tcPr>
            <w:tcW w:w="1871" w:type="dxa"/>
            <w:noWrap/>
            <w:vAlign w:val="center"/>
          </w:tcPr>
          <w:p w14:paraId="4219C4D1" w14:textId="4C18B1D1" w:rsidR="00395016" w:rsidRPr="00D2765D" w:rsidRDefault="00C123D7" w:rsidP="00395016">
            <w:pPr>
              <w:jc w:val="center"/>
              <w:rPr>
                <w:rFonts w:ascii="Times New Roman" w:eastAsia="MS Mincho" w:hAnsi="Times New Roman"/>
                <w:sz w:val="20"/>
                <w:szCs w:val="20"/>
              </w:rPr>
            </w:pPr>
            <w:r>
              <w:rPr>
                <w:rFonts w:ascii="Times New Roman" w:eastAsia="MS Mincho" w:hAnsi="Times New Roman"/>
                <w:sz w:val="20"/>
                <w:szCs w:val="20"/>
              </w:rPr>
              <w:t>138</w:t>
            </w:r>
            <w:r w:rsidR="00AC288B">
              <w:rPr>
                <w:rFonts w:ascii="Times New Roman" w:eastAsia="MS Mincho" w:hAnsi="Times New Roman"/>
                <w:sz w:val="20"/>
                <w:szCs w:val="20"/>
              </w:rPr>
              <w:t xml:space="preserve"> (7.6)</w:t>
            </w:r>
          </w:p>
        </w:tc>
        <w:tc>
          <w:tcPr>
            <w:tcW w:w="2004" w:type="dxa"/>
            <w:vAlign w:val="center"/>
          </w:tcPr>
          <w:p w14:paraId="71A05E1D" w14:textId="1762F522" w:rsidR="00395016" w:rsidRPr="00F77F0A" w:rsidRDefault="00395016" w:rsidP="00395016">
            <w:pPr>
              <w:jc w:val="center"/>
              <w:rPr>
                <w:rFonts w:ascii="Times New Roman" w:eastAsia="MS Mincho" w:hAnsi="Times New Roman"/>
                <w:sz w:val="20"/>
                <w:szCs w:val="20"/>
              </w:rPr>
            </w:pPr>
            <w:r w:rsidRPr="00F77F0A">
              <w:rPr>
                <w:rFonts w:ascii="Times New Roman" w:eastAsia="MS Mincho" w:hAnsi="Times New Roman"/>
                <w:sz w:val="20"/>
                <w:szCs w:val="20"/>
              </w:rPr>
              <w:t>169</w:t>
            </w:r>
            <w:r w:rsidR="00AC288B" w:rsidRPr="00F77F0A">
              <w:rPr>
                <w:rFonts w:ascii="Times New Roman" w:eastAsia="MS Mincho" w:hAnsi="Times New Roman"/>
                <w:sz w:val="20"/>
                <w:szCs w:val="20"/>
              </w:rPr>
              <w:t xml:space="preserve"> (9.3)</w:t>
            </w:r>
          </w:p>
        </w:tc>
        <w:tc>
          <w:tcPr>
            <w:tcW w:w="1871" w:type="dxa"/>
            <w:vAlign w:val="center"/>
          </w:tcPr>
          <w:p w14:paraId="304776B9" w14:textId="1741861D" w:rsidR="00395016" w:rsidRPr="00F77F0A" w:rsidRDefault="00395016" w:rsidP="00395016">
            <w:pPr>
              <w:jc w:val="center"/>
              <w:rPr>
                <w:rFonts w:ascii="Times New Roman" w:eastAsia="MS Mincho" w:hAnsi="Times New Roman"/>
                <w:sz w:val="20"/>
                <w:szCs w:val="20"/>
              </w:rPr>
            </w:pPr>
            <w:r w:rsidRPr="00F77F0A">
              <w:rPr>
                <w:rFonts w:ascii="Times New Roman" w:eastAsia="MS Mincho" w:hAnsi="Times New Roman"/>
                <w:sz w:val="20"/>
                <w:szCs w:val="20"/>
              </w:rPr>
              <w:t>315</w:t>
            </w:r>
            <w:r w:rsidR="00AC288B" w:rsidRPr="00F77F0A">
              <w:rPr>
                <w:rFonts w:ascii="Times New Roman" w:eastAsia="MS Mincho" w:hAnsi="Times New Roman"/>
                <w:sz w:val="20"/>
                <w:szCs w:val="20"/>
              </w:rPr>
              <w:t xml:space="preserve"> (17.3)</w:t>
            </w:r>
          </w:p>
        </w:tc>
        <w:tc>
          <w:tcPr>
            <w:tcW w:w="1736" w:type="dxa"/>
            <w:vAlign w:val="center"/>
          </w:tcPr>
          <w:p w14:paraId="40A2582C" w14:textId="7B33197E" w:rsidR="00395016" w:rsidRPr="00D2765D" w:rsidRDefault="00C123D7" w:rsidP="00395016">
            <w:pPr>
              <w:jc w:val="center"/>
              <w:rPr>
                <w:rFonts w:ascii="Times New Roman" w:eastAsia="MS Mincho" w:hAnsi="Times New Roman"/>
                <w:sz w:val="20"/>
                <w:szCs w:val="20"/>
              </w:rPr>
            </w:pPr>
            <w:r>
              <w:rPr>
                <w:rFonts w:ascii="Times New Roman" w:eastAsia="MS Mincho" w:hAnsi="Times New Roman"/>
                <w:sz w:val="20"/>
                <w:szCs w:val="20"/>
              </w:rPr>
              <w:t>442</w:t>
            </w:r>
            <w:r w:rsidR="00AC288B">
              <w:rPr>
                <w:rFonts w:ascii="Times New Roman" w:eastAsia="MS Mincho" w:hAnsi="Times New Roman"/>
                <w:sz w:val="20"/>
                <w:szCs w:val="20"/>
              </w:rPr>
              <w:t xml:space="preserve"> (24.3)</w:t>
            </w:r>
          </w:p>
        </w:tc>
        <w:tc>
          <w:tcPr>
            <w:tcW w:w="1738" w:type="dxa"/>
            <w:vAlign w:val="center"/>
          </w:tcPr>
          <w:p w14:paraId="2F1D55F8" w14:textId="38743B3F" w:rsidR="00395016" w:rsidRPr="00D2765D" w:rsidRDefault="00395016" w:rsidP="00395016">
            <w:pPr>
              <w:jc w:val="center"/>
              <w:rPr>
                <w:rFonts w:ascii="Times New Roman" w:eastAsia="MS Mincho" w:hAnsi="Times New Roman"/>
                <w:sz w:val="20"/>
                <w:szCs w:val="20"/>
              </w:rPr>
            </w:pPr>
            <w:r w:rsidRPr="00D2765D">
              <w:rPr>
                <w:rFonts w:ascii="Times New Roman" w:eastAsia="MS Mincho" w:hAnsi="Times New Roman"/>
                <w:sz w:val="20"/>
                <w:szCs w:val="20"/>
              </w:rPr>
              <w:t>199</w:t>
            </w:r>
            <w:r w:rsidR="00AC288B">
              <w:rPr>
                <w:rFonts w:ascii="Times New Roman" w:eastAsia="MS Mincho" w:hAnsi="Times New Roman"/>
                <w:sz w:val="20"/>
                <w:szCs w:val="20"/>
              </w:rPr>
              <w:t xml:space="preserve"> (11.0)</w:t>
            </w:r>
          </w:p>
        </w:tc>
      </w:tr>
      <w:tr w:rsidR="00395016" w:rsidRPr="00D2765D" w14:paraId="7B63B32E" w14:textId="77777777" w:rsidTr="00F77F0A">
        <w:trPr>
          <w:trHeight w:val="304"/>
        </w:trPr>
        <w:tc>
          <w:tcPr>
            <w:tcW w:w="1202" w:type="dxa"/>
            <w:noWrap/>
            <w:vAlign w:val="center"/>
            <w:hideMark/>
          </w:tcPr>
          <w:p w14:paraId="7796CD83" w14:textId="77777777" w:rsidR="00395016" w:rsidRPr="00D2765D" w:rsidRDefault="00395016" w:rsidP="00395016">
            <w:pPr>
              <w:rPr>
                <w:rFonts w:ascii="Times New Roman" w:eastAsia="MS Mincho" w:hAnsi="Times New Roman"/>
                <w:sz w:val="20"/>
                <w:szCs w:val="20"/>
              </w:rPr>
            </w:pPr>
            <w:r w:rsidRPr="00D2765D">
              <w:rPr>
                <w:rFonts w:ascii="Times New Roman" w:eastAsia="MS Mincho" w:hAnsi="Times New Roman"/>
                <w:sz w:val="20"/>
                <w:szCs w:val="20"/>
              </w:rPr>
              <w:t>1431</w:t>
            </w:r>
          </w:p>
        </w:tc>
        <w:tc>
          <w:tcPr>
            <w:tcW w:w="1202" w:type="dxa"/>
            <w:noWrap/>
            <w:vAlign w:val="center"/>
            <w:hideMark/>
          </w:tcPr>
          <w:p w14:paraId="6F571EFC" w14:textId="77777777" w:rsidR="00395016" w:rsidRPr="00D2765D" w:rsidRDefault="00395016" w:rsidP="00395016">
            <w:pPr>
              <w:jc w:val="center"/>
              <w:rPr>
                <w:rFonts w:ascii="Times New Roman" w:eastAsia="MS Mincho" w:hAnsi="Times New Roman"/>
                <w:sz w:val="20"/>
                <w:szCs w:val="20"/>
              </w:rPr>
            </w:pPr>
            <w:r w:rsidRPr="00D2765D">
              <w:rPr>
                <w:rFonts w:ascii="Times New Roman" w:eastAsia="MS Mincho" w:hAnsi="Times New Roman"/>
                <w:sz w:val="20"/>
                <w:szCs w:val="20"/>
              </w:rPr>
              <w:t>80-89</w:t>
            </w:r>
          </w:p>
        </w:tc>
        <w:tc>
          <w:tcPr>
            <w:tcW w:w="1870" w:type="dxa"/>
            <w:vAlign w:val="center"/>
          </w:tcPr>
          <w:p w14:paraId="7C4CA83F" w14:textId="02B8A4C5" w:rsidR="00395016" w:rsidRPr="00D2765D" w:rsidRDefault="00C123D7" w:rsidP="00395016">
            <w:pPr>
              <w:jc w:val="center"/>
              <w:rPr>
                <w:rFonts w:ascii="Times New Roman" w:eastAsia="MS Mincho" w:hAnsi="Times New Roman"/>
                <w:sz w:val="20"/>
                <w:szCs w:val="20"/>
              </w:rPr>
            </w:pPr>
            <w:r>
              <w:rPr>
                <w:rFonts w:ascii="Times New Roman" w:eastAsia="MS Mincho" w:hAnsi="Times New Roman"/>
                <w:sz w:val="20"/>
                <w:szCs w:val="20"/>
              </w:rPr>
              <w:t>50</w:t>
            </w:r>
            <w:r w:rsidR="00351889">
              <w:rPr>
                <w:rFonts w:ascii="Times New Roman" w:eastAsia="MS Mincho" w:hAnsi="Times New Roman"/>
                <w:sz w:val="20"/>
                <w:szCs w:val="20"/>
              </w:rPr>
              <w:t xml:space="preserve"> (3.5)</w:t>
            </w:r>
          </w:p>
        </w:tc>
        <w:tc>
          <w:tcPr>
            <w:tcW w:w="1871" w:type="dxa"/>
            <w:noWrap/>
            <w:vAlign w:val="center"/>
          </w:tcPr>
          <w:p w14:paraId="23DF7F16" w14:textId="449EB121" w:rsidR="00395016" w:rsidRPr="00D2765D" w:rsidRDefault="00C123D7" w:rsidP="00395016">
            <w:pPr>
              <w:jc w:val="center"/>
              <w:rPr>
                <w:rFonts w:ascii="Times New Roman" w:eastAsia="MS Mincho" w:hAnsi="Times New Roman"/>
                <w:sz w:val="20"/>
                <w:szCs w:val="20"/>
              </w:rPr>
            </w:pPr>
            <w:r>
              <w:rPr>
                <w:rFonts w:ascii="Times New Roman" w:eastAsia="MS Mincho" w:hAnsi="Times New Roman"/>
                <w:sz w:val="20"/>
                <w:szCs w:val="20"/>
              </w:rPr>
              <w:t>98</w:t>
            </w:r>
            <w:r w:rsidR="00351889">
              <w:rPr>
                <w:rFonts w:ascii="Times New Roman" w:eastAsia="MS Mincho" w:hAnsi="Times New Roman"/>
                <w:sz w:val="20"/>
                <w:szCs w:val="20"/>
              </w:rPr>
              <w:t xml:space="preserve"> (6.8)</w:t>
            </w:r>
          </w:p>
        </w:tc>
        <w:tc>
          <w:tcPr>
            <w:tcW w:w="2004" w:type="dxa"/>
            <w:vAlign w:val="center"/>
          </w:tcPr>
          <w:p w14:paraId="501B2EC1" w14:textId="53C7B5E8" w:rsidR="00395016" w:rsidRPr="00F77F0A" w:rsidRDefault="00395016" w:rsidP="00395016">
            <w:pPr>
              <w:jc w:val="center"/>
              <w:rPr>
                <w:rFonts w:ascii="Times New Roman" w:eastAsia="MS Mincho" w:hAnsi="Times New Roman"/>
                <w:sz w:val="20"/>
                <w:szCs w:val="20"/>
              </w:rPr>
            </w:pPr>
            <w:r w:rsidRPr="00F77F0A">
              <w:rPr>
                <w:rFonts w:ascii="Times New Roman" w:eastAsia="MS Mincho" w:hAnsi="Times New Roman"/>
                <w:sz w:val="20"/>
                <w:szCs w:val="20"/>
              </w:rPr>
              <w:t>121</w:t>
            </w:r>
            <w:r w:rsidR="00351889" w:rsidRPr="00F77F0A">
              <w:rPr>
                <w:rFonts w:ascii="Times New Roman" w:eastAsia="MS Mincho" w:hAnsi="Times New Roman"/>
                <w:sz w:val="20"/>
                <w:szCs w:val="20"/>
              </w:rPr>
              <w:t xml:space="preserve"> (8.5)</w:t>
            </w:r>
          </w:p>
        </w:tc>
        <w:tc>
          <w:tcPr>
            <w:tcW w:w="1871" w:type="dxa"/>
            <w:vAlign w:val="center"/>
          </w:tcPr>
          <w:p w14:paraId="3DDD920E" w14:textId="59B1CE7A" w:rsidR="00395016" w:rsidRPr="00F77F0A" w:rsidRDefault="00395016" w:rsidP="00395016">
            <w:pPr>
              <w:jc w:val="center"/>
              <w:rPr>
                <w:rFonts w:ascii="Times New Roman" w:eastAsia="MS Mincho" w:hAnsi="Times New Roman"/>
                <w:sz w:val="20"/>
                <w:szCs w:val="20"/>
              </w:rPr>
            </w:pPr>
            <w:r w:rsidRPr="00F77F0A">
              <w:rPr>
                <w:rFonts w:ascii="Times New Roman" w:eastAsia="MS Mincho" w:hAnsi="Times New Roman"/>
                <w:sz w:val="20"/>
                <w:szCs w:val="20"/>
              </w:rPr>
              <w:t>231</w:t>
            </w:r>
            <w:r w:rsidR="00351889" w:rsidRPr="00F77F0A">
              <w:rPr>
                <w:rFonts w:ascii="Times New Roman" w:eastAsia="MS Mincho" w:hAnsi="Times New Roman"/>
                <w:sz w:val="20"/>
                <w:szCs w:val="20"/>
              </w:rPr>
              <w:t xml:space="preserve"> (16.1)</w:t>
            </w:r>
          </w:p>
        </w:tc>
        <w:tc>
          <w:tcPr>
            <w:tcW w:w="1736" w:type="dxa"/>
            <w:vAlign w:val="center"/>
          </w:tcPr>
          <w:p w14:paraId="78390B29" w14:textId="22FB1E1C" w:rsidR="00395016" w:rsidRPr="00D2765D" w:rsidRDefault="00C123D7" w:rsidP="00395016">
            <w:pPr>
              <w:jc w:val="center"/>
              <w:rPr>
                <w:rFonts w:ascii="Times New Roman" w:eastAsia="MS Mincho" w:hAnsi="Times New Roman"/>
                <w:sz w:val="20"/>
                <w:szCs w:val="20"/>
              </w:rPr>
            </w:pPr>
            <w:r>
              <w:rPr>
                <w:rFonts w:ascii="Times New Roman" w:eastAsia="MS Mincho" w:hAnsi="Times New Roman"/>
                <w:sz w:val="20"/>
                <w:szCs w:val="20"/>
              </w:rPr>
              <w:t>329</w:t>
            </w:r>
            <w:r w:rsidR="00351889">
              <w:rPr>
                <w:rFonts w:ascii="Times New Roman" w:eastAsia="MS Mincho" w:hAnsi="Times New Roman"/>
                <w:sz w:val="20"/>
                <w:szCs w:val="20"/>
              </w:rPr>
              <w:t xml:space="preserve"> (23.0)</w:t>
            </w:r>
          </w:p>
        </w:tc>
        <w:tc>
          <w:tcPr>
            <w:tcW w:w="1738" w:type="dxa"/>
            <w:vAlign w:val="center"/>
          </w:tcPr>
          <w:p w14:paraId="3F6E0933" w14:textId="4407494B" w:rsidR="00395016" w:rsidRPr="00D2765D" w:rsidRDefault="00395016" w:rsidP="00395016">
            <w:pPr>
              <w:jc w:val="center"/>
              <w:rPr>
                <w:rFonts w:ascii="Times New Roman" w:eastAsia="MS Mincho" w:hAnsi="Times New Roman"/>
                <w:sz w:val="20"/>
                <w:szCs w:val="20"/>
              </w:rPr>
            </w:pPr>
            <w:r w:rsidRPr="00D2765D">
              <w:rPr>
                <w:rFonts w:ascii="Times New Roman" w:eastAsia="MS Mincho" w:hAnsi="Times New Roman"/>
                <w:sz w:val="20"/>
                <w:szCs w:val="20"/>
              </w:rPr>
              <w:t>205</w:t>
            </w:r>
            <w:r w:rsidR="00351889">
              <w:rPr>
                <w:rFonts w:ascii="Times New Roman" w:eastAsia="MS Mincho" w:hAnsi="Times New Roman"/>
                <w:sz w:val="20"/>
                <w:szCs w:val="20"/>
              </w:rPr>
              <w:t xml:space="preserve"> (14.3)</w:t>
            </w:r>
          </w:p>
        </w:tc>
      </w:tr>
      <w:tr w:rsidR="00395016" w:rsidRPr="00D2765D" w14:paraId="571C4C6F" w14:textId="77777777" w:rsidTr="00F77F0A">
        <w:trPr>
          <w:trHeight w:val="304"/>
        </w:trPr>
        <w:tc>
          <w:tcPr>
            <w:tcW w:w="1202" w:type="dxa"/>
            <w:noWrap/>
            <w:vAlign w:val="center"/>
            <w:hideMark/>
          </w:tcPr>
          <w:p w14:paraId="3ADDDAC1" w14:textId="77777777" w:rsidR="00395016" w:rsidRPr="00D2765D" w:rsidRDefault="00395016" w:rsidP="00395016">
            <w:pPr>
              <w:rPr>
                <w:rFonts w:ascii="Times New Roman" w:eastAsia="MS Mincho" w:hAnsi="Times New Roman"/>
                <w:sz w:val="20"/>
                <w:szCs w:val="20"/>
              </w:rPr>
            </w:pPr>
            <w:r w:rsidRPr="00D2765D">
              <w:rPr>
                <w:rFonts w:ascii="Times New Roman" w:eastAsia="MS Mincho" w:hAnsi="Times New Roman"/>
                <w:sz w:val="20"/>
                <w:szCs w:val="20"/>
              </w:rPr>
              <w:t>6203</w:t>
            </w:r>
          </w:p>
        </w:tc>
        <w:tc>
          <w:tcPr>
            <w:tcW w:w="1202" w:type="dxa"/>
            <w:noWrap/>
            <w:vAlign w:val="center"/>
            <w:hideMark/>
          </w:tcPr>
          <w:p w14:paraId="6C1DFF71" w14:textId="77777777" w:rsidR="00395016" w:rsidRPr="00D2765D" w:rsidRDefault="00395016" w:rsidP="00395016">
            <w:pPr>
              <w:jc w:val="center"/>
              <w:rPr>
                <w:rFonts w:ascii="Times New Roman" w:eastAsia="MS Mincho" w:hAnsi="Times New Roman"/>
                <w:sz w:val="20"/>
                <w:szCs w:val="20"/>
              </w:rPr>
            </w:pPr>
            <w:r w:rsidRPr="00D2765D">
              <w:rPr>
                <w:rFonts w:ascii="Times New Roman" w:eastAsia="MS Mincho" w:hAnsi="Times New Roman"/>
                <w:sz w:val="20"/>
                <w:szCs w:val="20"/>
              </w:rPr>
              <w:t>Total</w:t>
            </w:r>
          </w:p>
        </w:tc>
        <w:tc>
          <w:tcPr>
            <w:tcW w:w="1870" w:type="dxa"/>
            <w:tcBorders>
              <w:bottom w:val="nil"/>
            </w:tcBorders>
            <w:noWrap/>
            <w:vAlign w:val="center"/>
          </w:tcPr>
          <w:p w14:paraId="55DD9061" w14:textId="7A50089E" w:rsidR="00395016" w:rsidRPr="00D2765D" w:rsidRDefault="00C123D7" w:rsidP="00395016">
            <w:pPr>
              <w:jc w:val="center"/>
              <w:rPr>
                <w:rFonts w:ascii="Times New Roman" w:eastAsia="MS Mincho" w:hAnsi="Times New Roman"/>
                <w:sz w:val="20"/>
                <w:szCs w:val="20"/>
              </w:rPr>
            </w:pPr>
            <w:r>
              <w:rPr>
                <w:rFonts w:ascii="Times New Roman" w:eastAsia="MS Mincho" w:hAnsi="Times New Roman"/>
                <w:sz w:val="20"/>
                <w:szCs w:val="20"/>
              </w:rPr>
              <w:t>219</w:t>
            </w:r>
            <w:r w:rsidR="00351889">
              <w:rPr>
                <w:rFonts w:ascii="Times New Roman" w:eastAsia="MS Mincho" w:hAnsi="Times New Roman"/>
                <w:sz w:val="20"/>
                <w:szCs w:val="20"/>
              </w:rPr>
              <w:t xml:space="preserve"> (3.5)</w:t>
            </w:r>
          </w:p>
        </w:tc>
        <w:tc>
          <w:tcPr>
            <w:tcW w:w="1871" w:type="dxa"/>
            <w:tcBorders>
              <w:bottom w:val="nil"/>
            </w:tcBorders>
            <w:noWrap/>
            <w:vAlign w:val="center"/>
          </w:tcPr>
          <w:p w14:paraId="2FF8BCAB" w14:textId="1DBDD044" w:rsidR="00395016" w:rsidRPr="00D2765D" w:rsidRDefault="00C123D7" w:rsidP="00395016">
            <w:pPr>
              <w:jc w:val="center"/>
              <w:rPr>
                <w:rFonts w:ascii="Times New Roman" w:eastAsia="MS Mincho" w:hAnsi="Times New Roman"/>
                <w:sz w:val="20"/>
                <w:szCs w:val="20"/>
              </w:rPr>
            </w:pPr>
            <w:r>
              <w:rPr>
                <w:rFonts w:ascii="Times New Roman" w:eastAsia="MS Mincho" w:hAnsi="Times New Roman"/>
                <w:sz w:val="20"/>
                <w:szCs w:val="20"/>
              </w:rPr>
              <w:t>426</w:t>
            </w:r>
            <w:r w:rsidR="00351889">
              <w:rPr>
                <w:rFonts w:ascii="Times New Roman" w:eastAsia="MS Mincho" w:hAnsi="Times New Roman"/>
                <w:sz w:val="20"/>
                <w:szCs w:val="20"/>
              </w:rPr>
              <w:t xml:space="preserve"> (6.9)</w:t>
            </w:r>
          </w:p>
        </w:tc>
        <w:tc>
          <w:tcPr>
            <w:tcW w:w="2004" w:type="dxa"/>
            <w:tcBorders>
              <w:bottom w:val="nil"/>
            </w:tcBorders>
            <w:noWrap/>
            <w:vAlign w:val="center"/>
          </w:tcPr>
          <w:p w14:paraId="746AC762" w14:textId="3A7C5423" w:rsidR="00395016" w:rsidRPr="00F77F0A" w:rsidRDefault="00395016" w:rsidP="00395016">
            <w:pPr>
              <w:jc w:val="center"/>
              <w:rPr>
                <w:rFonts w:ascii="Times New Roman" w:eastAsia="MS Mincho" w:hAnsi="Times New Roman"/>
                <w:sz w:val="20"/>
                <w:szCs w:val="20"/>
              </w:rPr>
            </w:pPr>
            <w:r w:rsidRPr="00F77F0A">
              <w:rPr>
                <w:rFonts w:ascii="Times New Roman" w:eastAsia="MS Mincho" w:hAnsi="Times New Roman"/>
                <w:sz w:val="20"/>
                <w:szCs w:val="20"/>
              </w:rPr>
              <w:t>524</w:t>
            </w:r>
            <w:r w:rsidR="00351889" w:rsidRPr="00F77F0A">
              <w:rPr>
                <w:rFonts w:ascii="Times New Roman" w:eastAsia="MS Mincho" w:hAnsi="Times New Roman"/>
                <w:sz w:val="20"/>
                <w:szCs w:val="20"/>
              </w:rPr>
              <w:t xml:space="preserve"> (8.4)</w:t>
            </w:r>
          </w:p>
        </w:tc>
        <w:tc>
          <w:tcPr>
            <w:tcW w:w="1871" w:type="dxa"/>
            <w:tcBorders>
              <w:bottom w:val="nil"/>
            </w:tcBorders>
            <w:vAlign w:val="center"/>
          </w:tcPr>
          <w:p w14:paraId="3F6FDD95" w14:textId="7D40DF19" w:rsidR="00395016" w:rsidRPr="00F77F0A" w:rsidRDefault="00395016" w:rsidP="00395016">
            <w:pPr>
              <w:jc w:val="center"/>
              <w:rPr>
                <w:rFonts w:ascii="Times New Roman" w:eastAsia="MS Mincho" w:hAnsi="Times New Roman"/>
                <w:sz w:val="20"/>
                <w:szCs w:val="20"/>
              </w:rPr>
            </w:pPr>
            <w:r w:rsidRPr="00F77F0A">
              <w:rPr>
                <w:rFonts w:ascii="Times New Roman" w:eastAsia="MS Mincho" w:hAnsi="Times New Roman"/>
                <w:sz w:val="20"/>
                <w:szCs w:val="20"/>
              </w:rPr>
              <w:t>973</w:t>
            </w:r>
            <w:r w:rsidR="00351889" w:rsidRPr="00F77F0A">
              <w:rPr>
                <w:rFonts w:ascii="Times New Roman" w:eastAsia="MS Mincho" w:hAnsi="Times New Roman"/>
                <w:sz w:val="20"/>
                <w:szCs w:val="20"/>
              </w:rPr>
              <w:t xml:space="preserve"> (15.7)</w:t>
            </w:r>
          </w:p>
        </w:tc>
        <w:tc>
          <w:tcPr>
            <w:tcW w:w="1736" w:type="dxa"/>
            <w:tcBorders>
              <w:bottom w:val="nil"/>
            </w:tcBorders>
            <w:vAlign w:val="center"/>
          </w:tcPr>
          <w:p w14:paraId="41947505" w14:textId="462FE641" w:rsidR="00395016" w:rsidRPr="00D2765D" w:rsidRDefault="00C123D7" w:rsidP="00395016">
            <w:pPr>
              <w:jc w:val="center"/>
              <w:rPr>
                <w:rFonts w:ascii="Times New Roman" w:eastAsia="MS Mincho" w:hAnsi="Times New Roman"/>
                <w:sz w:val="20"/>
                <w:szCs w:val="20"/>
              </w:rPr>
            </w:pPr>
            <w:r>
              <w:rPr>
                <w:rFonts w:ascii="Times New Roman" w:eastAsia="MS Mincho" w:hAnsi="Times New Roman"/>
                <w:sz w:val="20"/>
                <w:szCs w:val="20"/>
              </w:rPr>
              <w:t>1358</w:t>
            </w:r>
            <w:r w:rsidR="00351889">
              <w:rPr>
                <w:rFonts w:ascii="Times New Roman" w:eastAsia="MS Mincho" w:hAnsi="Times New Roman"/>
                <w:sz w:val="20"/>
                <w:szCs w:val="20"/>
              </w:rPr>
              <w:t xml:space="preserve"> (21.9)</w:t>
            </w:r>
          </w:p>
        </w:tc>
        <w:tc>
          <w:tcPr>
            <w:tcW w:w="1738" w:type="dxa"/>
            <w:tcBorders>
              <w:bottom w:val="nil"/>
            </w:tcBorders>
            <w:vAlign w:val="center"/>
          </w:tcPr>
          <w:p w14:paraId="775A1D20" w14:textId="4455915D" w:rsidR="00395016" w:rsidRPr="00D2765D" w:rsidRDefault="00395016" w:rsidP="00395016">
            <w:pPr>
              <w:jc w:val="center"/>
              <w:rPr>
                <w:rFonts w:ascii="Times New Roman" w:eastAsia="MS Mincho" w:hAnsi="Times New Roman"/>
                <w:sz w:val="20"/>
                <w:szCs w:val="20"/>
              </w:rPr>
            </w:pPr>
            <w:r w:rsidRPr="00D2765D">
              <w:rPr>
                <w:rFonts w:ascii="Times New Roman" w:eastAsia="MS Mincho" w:hAnsi="Times New Roman"/>
                <w:sz w:val="20"/>
                <w:szCs w:val="20"/>
              </w:rPr>
              <w:t>573</w:t>
            </w:r>
            <w:r w:rsidR="00663014">
              <w:rPr>
                <w:rFonts w:ascii="Times New Roman" w:eastAsia="MS Mincho" w:hAnsi="Times New Roman"/>
                <w:sz w:val="20"/>
                <w:szCs w:val="20"/>
              </w:rPr>
              <w:t xml:space="preserve"> (9.2)</w:t>
            </w:r>
          </w:p>
        </w:tc>
      </w:tr>
      <w:tr w:rsidR="00395016" w:rsidRPr="00D2765D" w14:paraId="5FCA910D" w14:textId="77777777" w:rsidTr="00F77F0A">
        <w:trPr>
          <w:trHeight w:val="58"/>
        </w:trPr>
        <w:tc>
          <w:tcPr>
            <w:tcW w:w="1202" w:type="dxa"/>
            <w:noWrap/>
            <w:vAlign w:val="center"/>
          </w:tcPr>
          <w:p w14:paraId="73AD293E" w14:textId="77777777" w:rsidR="00395016" w:rsidRPr="00D2765D" w:rsidRDefault="00395016" w:rsidP="0064042F">
            <w:pPr>
              <w:rPr>
                <w:rFonts w:ascii="Times New Roman" w:eastAsia="MS Mincho" w:hAnsi="Times New Roman"/>
                <w:sz w:val="20"/>
                <w:szCs w:val="20"/>
              </w:rPr>
            </w:pPr>
          </w:p>
        </w:tc>
        <w:tc>
          <w:tcPr>
            <w:tcW w:w="1202" w:type="dxa"/>
            <w:noWrap/>
            <w:vAlign w:val="center"/>
          </w:tcPr>
          <w:p w14:paraId="55143771" w14:textId="77777777" w:rsidR="00395016" w:rsidRPr="00D2765D" w:rsidRDefault="00395016" w:rsidP="0064042F">
            <w:pPr>
              <w:jc w:val="center"/>
              <w:rPr>
                <w:rFonts w:ascii="Times New Roman" w:eastAsia="MS Mincho" w:hAnsi="Times New Roman"/>
                <w:sz w:val="20"/>
                <w:szCs w:val="20"/>
              </w:rPr>
            </w:pPr>
          </w:p>
        </w:tc>
        <w:tc>
          <w:tcPr>
            <w:tcW w:w="1870" w:type="dxa"/>
            <w:tcBorders>
              <w:bottom w:val="nil"/>
            </w:tcBorders>
            <w:noWrap/>
            <w:vAlign w:val="center"/>
          </w:tcPr>
          <w:p w14:paraId="039FD713" w14:textId="77777777" w:rsidR="00395016" w:rsidRPr="00D2765D" w:rsidRDefault="00395016" w:rsidP="0064042F">
            <w:pPr>
              <w:jc w:val="center"/>
              <w:rPr>
                <w:rFonts w:ascii="Times New Roman" w:eastAsia="MS Mincho" w:hAnsi="Times New Roman"/>
                <w:sz w:val="20"/>
                <w:szCs w:val="20"/>
              </w:rPr>
            </w:pPr>
          </w:p>
        </w:tc>
        <w:tc>
          <w:tcPr>
            <w:tcW w:w="1871" w:type="dxa"/>
            <w:tcBorders>
              <w:bottom w:val="nil"/>
            </w:tcBorders>
            <w:noWrap/>
            <w:vAlign w:val="center"/>
          </w:tcPr>
          <w:p w14:paraId="260AB265" w14:textId="77777777" w:rsidR="00395016" w:rsidRPr="00D2765D" w:rsidRDefault="00395016" w:rsidP="0064042F">
            <w:pPr>
              <w:jc w:val="center"/>
              <w:rPr>
                <w:rFonts w:ascii="Times New Roman" w:eastAsia="MS Mincho" w:hAnsi="Times New Roman"/>
                <w:sz w:val="20"/>
                <w:szCs w:val="20"/>
              </w:rPr>
            </w:pPr>
          </w:p>
        </w:tc>
        <w:tc>
          <w:tcPr>
            <w:tcW w:w="2004" w:type="dxa"/>
            <w:tcBorders>
              <w:bottom w:val="nil"/>
            </w:tcBorders>
            <w:noWrap/>
            <w:vAlign w:val="center"/>
          </w:tcPr>
          <w:p w14:paraId="036A92E7" w14:textId="77777777" w:rsidR="00395016" w:rsidRPr="00F77F0A" w:rsidRDefault="00395016" w:rsidP="0064042F">
            <w:pPr>
              <w:jc w:val="center"/>
              <w:rPr>
                <w:rFonts w:ascii="Times New Roman" w:eastAsia="MS Mincho" w:hAnsi="Times New Roman"/>
                <w:sz w:val="20"/>
                <w:szCs w:val="20"/>
              </w:rPr>
            </w:pPr>
          </w:p>
        </w:tc>
        <w:tc>
          <w:tcPr>
            <w:tcW w:w="1871" w:type="dxa"/>
            <w:tcBorders>
              <w:bottom w:val="nil"/>
            </w:tcBorders>
            <w:vAlign w:val="center"/>
          </w:tcPr>
          <w:p w14:paraId="2A9262F7" w14:textId="77777777" w:rsidR="00395016" w:rsidRPr="00F77F0A" w:rsidRDefault="00395016" w:rsidP="0064042F">
            <w:pPr>
              <w:jc w:val="center"/>
              <w:rPr>
                <w:rFonts w:ascii="Times New Roman" w:eastAsia="MS Mincho" w:hAnsi="Times New Roman"/>
                <w:sz w:val="20"/>
                <w:szCs w:val="20"/>
              </w:rPr>
            </w:pPr>
          </w:p>
        </w:tc>
        <w:tc>
          <w:tcPr>
            <w:tcW w:w="1736" w:type="dxa"/>
            <w:tcBorders>
              <w:bottom w:val="nil"/>
            </w:tcBorders>
            <w:vAlign w:val="center"/>
          </w:tcPr>
          <w:p w14:paraId="4CEB564D" w14:textId="77777777" w:rsidR="00395016" w:rsidRPr="00D2765D" w:rsidRDefault="00395016" w:rsidP="0064042F">
            <w:pPr>
              <w:jc w:val="center"/>
              <w:rPr>
                <w:rFonts w:ascii="Times New Roman" w:eastAsia="MS Mincho" w:hAnsi="Times New Roman"/>
                <w:sz w:val="20"/>
                <w:szCs w:val="20"/>
              </w:rPr>
            </w:pPr>
          </w:p>
        </w:tc>
        <w:tc>
          <w:tcPr>
            <w:tcW w:w="1738" w:type="dxa"/>
            <w:tcBorders>
              <w:bottom w:val="nil"/>
            </w:tcBorders>
            <w:vAlign w:val="center"/>
          </w:tcPr>
          <w:p w14:paraId="7B5AA721" w14:textId="77777777" w:rsidR="00395016" w:rsidRPr="00D2765D" w:rsidRDefault="00395016" w:rsidP="0064042F">
            <w:pPr>
              <w:jc w:val="center"/>
              <w:rPr>
                <w:rFonts w:ascii="Times New Roman" w:eastAsia="MS Mincho" w:hAnsi="Times New Roman"/>
                <w:sz w:val="20"/>
                <w:szCs w:val="20"/>
              </w:rPr>
            </w:pPr>
          </w:p>
        </w:tc>
      </w:tr>
      <w:tr w:rsidR="00395016" w:rsidRPr="00974432" w14:paraId="5597F7E4" w14:textId="77777777" w:rsidTr="00D2765D">
        <w:trPr>
          <w:trHeight w:val="304"/>
        </w:trPr>
        <w:tc>
          <w:tcPr>
            <w:tcW w:w="1202" w:type="dxa"/>
            <w:noWrap/>
            <w:vAlign w:val="center"/>
          </w:tcPr>
          <w:p w14:paraId="792B877F" w14:textId="77777777" w:rsidR="00395016" w:rsidRPr="00D2765D" w:rsidRDefault="00395016" w:rsidP="0064042F">
            <w:pPr>
              <w:rPr>
                <w:rFonts w:ascii="Times New Roman" w:eastAsia="MS Mincho" w:hAnsi="Times New Roman"/>
                <w:sz w:val="20"/>
                <w:szCs w:val="20"/>
              </w:rPr>
            </w:pPr>
          </w:p>
        </w:tc>
        <w:tc>
          <w:tcPr>
            <w:tcW w:w="1202" w:type="dxa"/>
            <w:noWrap/>
            <w:vAlign w:val="center"/>
          </w:tcPr>
          <w:p w14:paraId="15FA02EF" w14:textId="77777777" w:rsidR="00395016" w:rsidRPr="00D2765D" w:rsidRDefault="00395016" w:rsidP="0064042F">
            <w:pPr>
              <w:jc w:val="center"/>
              <w:rPr>
                <w:rFonts w:ascii="Times New Roman" w:eastAsia="MS Mincho" w:hAnsi="Times New Roman"/>
                <w:b/>
                <w:bCs/>
                <w:sz w:val="20"/>
                <w:szCs w:val="20"/>
              </w:rPr>
            </w:pPr>
          </w:p>
        </w:tc>
        <w:tc>
          <w:tcPr>
            <w:tcW w:w="11090" w:type="dxa"/>
            <w:gridSpan w:val="6"/>
            <w:tcBorders>
              <w:top w:val="nil"/>
              <w:bottom w:val="single" w:sz="2" w:space="0" w:color="auto"/>
            </w:tcBorders>
            <w:noWrap/>
            <w:vAlign w:val="center"/>
          </w:tcPr>
          <w:p w14:paraId="02216122" w14:textId="3EB196B7" w:rsidR="00395016" w:rsidRPr="007B48F4" w:rsidRDefault="00395016" w:rsidP="0064042F">
            <w:pPr>
              <w:jc w:val="center"/>
              <w:rPr>
                <w:rFonts w:ascii="Times New Roman" w:eastAsia="MS Mincho" w:hAnsi="Times New Roman"/>
                <w:b/>
                <w:bCs/>
                <w:sz w:val="20"/>
                <w:szCs w:val="20"/>
                <w:lang w:val="en-AU"/>
              </w:rPr>
            </w:pPr>
            <w:r w:rsidRPr="007B48F4">
              <w:rPr>
                <w:rFonts w:ascii="Times New Roman" w:eastAsia="MS Mincho" w:hAnsi="Times New Roman"/>
                <w:b/>
                <w:bCs/>
                <w:sz w:val="20"/>
                <w:szCs w:val="20"/>
                <w:lang w:val="en-AU"/>
              </w:rPr>
              <w:t>Hip fractures prevented, n (%reduction)</w:t>
            </w:r>
          </w:p>
        </w:tc>
      </w:tr>
      <w:tr w:rsidR="00395016" w:rsidRPr="00D2765D" w14:paraId="51C2B058" w14:textId="77777777" w:rsidTr="00F77F0A">
        <w:trPr>
          <w:trHeight w:val="304"/>
        </w:trPr>
        <w:tc>
          <w:tcPr>
            <w:tcW w:w="1202" w:type="dxa"/>
            <w:tcBorders>
              <w:bottom w:val="single" w:sz="2" w:space="0" w:color="auto"/>
            </w:tcBorders>
            <w:noWrap/>
            <w:vAlign w:val="center"/>
            <w:hideMark/>
          </w:tcPr>
          <w:p w14:paraId="420DDBEB" w14:textId="77777777" w:rsidR="00395016" w:rsidRPr="00D2765D" w:rsidRDefault="00395016" w:rsidP="00395016">
            <w:pPr>
              <w:rPr>
                <w:rFonts w:ascii="Times New Roman" w:eastAsia="MS Mincho" w:hAnsi="Times New Roman"/>
                <w:b/>
                <w:bCs/>
                <w:sz w:val="20"/>
                <w:szCs w:val="20"/>
              </w:rPr>
            </w:pPr>
            <w:r w:rsidRPr="00D2765D">
              <w:rPr>
                <w:rFonts w:ascii="Times New Roman" w:eastAsia="MS Mincho" w:hAnsi="Times New Roman"/>
                <w:b/>
                <w:bCs/>
                <w:sz w:val="20"/>
                <w:szCs w:val="20"/>
              </w:rPr>
              <w:t>Expected (n)</w:t>
            </w:r>
          </w:p>
        </w:tc>
        <w:tc>
          <w:tcPr>
            <w:tcW w:w="1202" w:type="dxa"/>
            <w:tcBorders>
              <w:bottom w:val="single" w:sz="2" w:space="0" w:color="auto"/>
            </w:tcBorders>
            <w:noWrap/>
            <w:vAlign w:val="center"/>
            <w:hideMark/>
          </w:tcPr>
          <w:p w14:paraId="28BA9B0B" w14:textId="77777777" w:rsidR="00395016" w:rsidRPr="00D2765D" w:rsidRDefault="00395016" w:rsidP="00395016">
            <w:pPr>
              <w:jc w:val="center"/>
              <w:rPr>
                <w:rFonts w:ascii="Times New Roman" w:eastAsia="MS Mincho" w:hAnsi="Times New Roman"/>
                <w:b/>
                <w:bCs/>
                <w:sz w:val="20"/>
                <w:szCs w:val="20"/>
              </w:rPr>
            </w:pPr>
            <w:r w:rsidRPr="00D2765D">
              <w:rPr>
                <w:rFonts w:ascii="Times New Roman" w:eastAsia="MS Mincho" w:hAnsi="Times New Roman"/>
                <w:b/>
                <w:bCs/>
                <w:sz w:val="20"/>
                <w:szCs w:val="20"/>
              </w:rPr>
              <w:t>Age (years)</w:t>
            </w:r>
          </w:p>
        </w:tc>
        <w:tc>
          <w:tcPr>
            <w:tcW w:w="1870" w:type="dxa"/>
            <w:tcBorders>
              <w:top w:val="single" w:sz="2" w:space="0" w:color="auto"/>
              <w:bottom w:val="single" w:sz="2" w:space="0" w:color="auto"/>
            </w:tcBorders>
            <w:noWrap/>
            <w:vAlign w:val="center"/>
          </w:tcPr>
          <w:p w14:paraId="19DAB237" w14:textId="4918AB2F" w:rsidR="00395016" w:rsidRPr="00D2765D" w:rsidRDefault="00395016" w:rsidP="00395016">
            <w:pPr>
              <w:jc w:val="center"/>
              <w:rPr>
                <w:rFonts w:ascii="Times New Roman" w:eastAsia="MS Mincho" w:hAnsi="Times New Roman"/>
                <w:b/>
                <w:bCs/>
                <w:sz w:val="20"/>
                <w:szCs w:val="20"/>
              </w:rPr>
            </w:pPr>
            <w:r w:rsidRPr="00D2765D">
              <w:rPr>
                <w:rFonts w:ascii="Times New Roman" w:eastAsia="MS Mincho" w:hAnsi="Times New Roman"/>
                <w:b/>
                <w:bCs/>
                <w:sz w:val="20"/>
                <w:szCs w:val="20"/>
              </w:rPr>
              <w:t>BMD +0.1SD</w:t>
            </w:r>
          </w:p>
        </w:tc>
        <w:tc>
          <w:tcPr>
            <w:tcW w:w="1871" w:type="dxa"/>
            <w:tcBorders>
              <w:top w:val="single" w:sz="2" w:space="0" w:color="auto"/>
              <w:bottom w:val="single" w:sz="2" w:space="0" w:color="auto"/>
            </w:tcBorders>
            <w:noWrap/>
            <w:vAlign w:val="center"/>
          </w:tcPr>
          <w:p w14:paraId="75F3AAD0" w14:textId="526C038A" w:rsidR="00395016" w:rsidRPr="00D2765D" w:rsidRDefault="00395016" w:rsidP="00395016">
            <w:pPr>
              <w:jc w:val="center"/>
              <w:rPr>
                <w:rFonts w:ascii="Times New Roman" w:eastAsia="MS Mincho" w:hAnsi="Times New Roman"/>
                <w:b/>
                <w:bCs/>
                <w:sz w:val="20"/>
                <w:szCs w:val="20"/>
              </w:rPr>
            </w:pPr>
            <w:r w:rsidRPr="00D2765D">
              <w:rPr>
                <w:rFonts w:ascii="Times New Roman" w:eastAsia="MS Mincho" w:hAnsi="Times New Roman"/>
                <w:b/>
                <w:bCs/>
                <w:sz w:val="20"/>
                <w:szCs w:val="20"/>
              </w:rPr>
              <w:t>BMD +0.2SD</w:t>
            </w:r>
          </w:p>
        </w:tc>
        <w:tc>
          <w:tcPr>
            <w:tcW w:w="2004" w:type="dxa"/>
            <w:tcBorders>
              <w:top w:val="single" w:sz="2" w:space="0" w:color="auto"/>
              <w:bottom w:val="single" w:sz="2" w:space="0" w:color="auto"/>
            </w:tcBorders>
            <w:noWrap/>
            <w:vAlign w:val="center"/>
          </w:tcPr>
          <w:p w14:paraId="1FECEEAB" w14:textId="7B592EDD" w:rsidR="00395016" w:rsidRPr="00F77F0A" w:rsidRDefault="00395016" w:rsidP="00395016">
            <w:pPr>
              <w:jc w:val="center"/>
              <w:rPr>
                <w:rFonts w:ascii="Times New Roman" w:eastAsia="MS Mincho" w:hAnsi="Times New Roman"/>
                <w:b/>
                <w:bCs/>
                <w:sz w:val="20"/>
                <w:szCs w:val="20"/>
              </w:rPr>
            </w:pPr>
            <w:r w:rsidRPr="00F77F0A">
              <w:rPr>
                <w:rFonts w:ascii="Times New Roman" w:eastAsia="MS Mincho" w:hAnsi="Times New Roman"/>
                <w:b/>
                <w:bCs/>
                <w:sz w:val="20"/>
                <w:szCs w:val="20"/>
              </w:rPr>
              <w:t>BMD +0.25SD</w:t>
            </w:r>
          </w:p>
        </w:tc>
        <w:tc>
          <w:tcPr>
            <w:tcW w:w="1871" w:type="dxa"/>
            <w:tcBorders>
              <w:top w:val="single" w:sz="2" w:space="0" w:color="auto"/>
              <w:bottom w:val="single" w:sz="2" w:space="0" w:color="auto"/>
            </w:tcBorders>
            <w:vAlign w:val="center"/>
          </w:tcPr>
          <w:p w14:paraId="5F8CC865" w14:textId="5D73E009" w:rsidR="00395016" w:rsidRPr="00F77F0A" w:rsidRDefault="00395016" w:rsidP="00395016">
            <w:pPr>
              <w:jc w:val="center"/>
              <w:rPr>
                <w:rFonts w:ascii="Times New Roman" w:eastAsia="MS Mincho" w:hAnsi="Times New Roman"/>
                <w:b/>
                <w:bCs/>
                <w:sz w:val="20"/>
                <w:szCs w:val="20"/>
              </w:rPr>
            </w:pPr>
            <w:r w:rsidRPr="00F77F0A">
              <w:rPr>
                <w:rFonts w:ascii="Times New Roman" w:eastAsia="MS Mincho" w:hAnsi="Times New Roman"/>
                <w:b/>
                <w:bCs/>
                <w:sz w:val="20"/>
                <w:szCs w:val="20"/>
              </w:rPr>
              <w:t>BMD +0.5SD</w:t>
            </w:r>
          </w:p>
        </w:tc>
        <w:tc>
          <w:tcPr>
            <w:tcW w:w="1736" w:type="dxa"/>
            <w:tcBorders>
              <w:top w:val="single" w:sz="2" w:space="0" w:color="auto"/>
              <w:bottom w:val="single" w:sz="2" w:space="0" w:color="auto"/>
            </w:tcBorders>
            <w:vAlign w:val="center"/>
          </w:tcPr>
          <w:p w14:paraId="36F0C653" w14:textId="0590EA35" w:rsidR="00395016" w:rsidRPr="00D2765D" w:rsidRDefault="00395016" w:rsidP="00395016">
            <w:pPr>
              <w:jc w:val="center"/>
              <w:rPr>
                <w:rFonts w:ascii="Times New Roman" w:eastAsia="MS Mincho" w:hAnsi="Times New Roman"/>
                <w:b/>
                <w:bCs/>
                <w:sz w:val="20"/>
                <w:szCs w:val="20"/>
              </w:rPr>
            </w:pPr>
            <w:r w:rsidRPr="00D2765D">
              <w:rPr>
                <w:rFonts w:ascii="Times New Roman" w:eastAsia="MS Mincho" w:hAnsi="Times New Roman"/>
                <w:b/>
                <w:bCs/>
                <w:sz w:val="20"/>
                <w:szCs w:val="20"/>
              </w:rPr>
              <w:t>BMD +0.75SD</w:t>
            </w:r>
          </w:p>
        </w:tc>
        <w:tc>
          <w:tcPr>
            <w:tcW w:w="1738" w:type="dxa"/>
            <w:tcBorders>
              <w:top w:val="single" w:sz="2" w:space="0" w:color="auto"/>
              <w:bottom w:val="single" w:sz="2" w:space="0" w:color="auto"/>
            </w:tcBorders>
            <w:vAlign w:val="center"/>
          </w:tcPr>
          <w:p w14:paraId="4DF52CC0" w14:textId="770CA3AB" w:rsidR="00395016" w:rsidRPr="00D2765D" w:rsidRDefault="00395016" w:rsidP="00395016">
            <w:pPr>
              <w:jc w:val="center"/>
              <w:rPr>
                <w:rFonts w:ascii="Times New Roman" w:eastAsia="MS Mincho" w:hAnsi="Times New Roman"/>
                <w:b/>
                <w:bCs/>
                <w:sz w:val="20"/>
                <w:szCs w:val="20"/>
              </w:rPr>
            </w:pPr>
            <w:r w:rsidRPr="00D2765D">
              <w:rPr>
                <w:rFonts w:ascii="Times New Roman" w:eastAsia="MS Mincho" w:hAnsi="Times New Roman"/>
                <w:b/>
                <w:bCs/>
                <w:sz w:val="20"/>
                <w:szCs w:val="20"/>
              </w:rPr>
              <w:t>T&gt;-2.5</w:t>
            </w:r>
          </w:p>
        </w:tc>
      </w:tr>
      <w:tr w:rsidR="00395016" w:rsidRPr="00D2765D" w14:paraId="73173518" w14:textId="77777777" w:rsidTr="00F77F0A">
        <w:trPr>
          <w:trHeight w:val="304"/>
        </w:trPr>
        <w:tc>
          <w:tcPr>
            <w:tcW w:w="1202" w:type="dxa"/>
            <w:tcBorders>
              <w:top w:val="single" w:sz="2" w:space="0" w:color="auto"/>
            </w:tcBorders>
            <w:noWrap/>
            <w:vAlign w:val="center"/>
            <w:hideMark/>
          </w:tcPr>
          <w:p w14:paraId="34F3FDB4" w14:textId="77777777" w:rsidR="00395016" w:rsidRPr="00D2765D" w:rsidRDefault="00395016" w:rsidP="00395016">
            <w:pPr>
              <w:rPr>
                <w:rFonts w:ascii="Times New Roman" w:eastAsia="MS Mincho" w:hAnsi="Times New Roman"/>
                <w:sz w:val="20"/>
                <w:szCs w:val="20"/>
              </w:rPr>
            </w:pPr>
            <w:r w:rsidRPr="00D2765D">
              <w:rPr>
                <w:rFonts w:ascii="Times New Roman" w:eastAsia="MS Mincho" w:hAnsi="Times New Roman"/>
                <w:sz w:val="20"/>
                <w:szCs w:val="20"/>
              </w:rPr>
              <w:t>194</w:t>
            </w:r>
          </w:p>
        </w:tc>
        <w:tc>
          <w:tcPr>
            <w:tcW w:w="1202" w:type="dxa"/>
            <w:tcBorders>
              <w:top w:val="single" w:sz="2" w:space="0" w:color="auto"/>
            </w:tcBorders>
            <w:noWrap/>
            <w:vAlign w:val="center"/>
            <w:hideMark/>
          </w:tcPr>
          <w:p w14:paraId="0F58C526" w14:textId="77777777" w:rsidR="00395016" w:rsidRPr="00D2765D" w:rsidRDefault="00395016" w:rsidP="00395016">
            <w:pPr>
              <w:jc w:val="center"/>
              <w:rPr>
                <w:rFonts w:ascii="Times New Roman" w:eastAsia="MS Mincho" w:hAnsi="Times New Roman"/>
                <w:sz w:val="20"/>
                <w:szCs w:val="20"/>
              </w:rPr>
            </w:pPr>
            <w:r w:rsidRPr="00D2765D">
              <w:rPr>
                <w:rFonts w:ascii="Times New Roman" w:eastAsia="MS Mincho" w:hAnsi="Times New Roman"/>
                <w:sz w:val="20"/>
                <w:szCs w:val="20"/>
              </w:rPr>
              <w:t>50-59</w:t>
            </w:r>
          </w:p>
        </w:tc>
        <w:tc>
          <w:tcPr>
            <w:tcW w:w="1870" w:type="dxa"/>
            <w:tcBorders>
              <w:top w:val="single" w:sz="2" w:space="0" w:color="auto"/>
            </w:tcBorders>
            <w:vAlign w:val="center"/>
          </w:tcPr>
          <w:p w14:paraId="5B9005B7" w14:textId="46930838" w:rsidR="00395016" w:rsidRPr="00D2765D" w:rsidRDefault="00C123D7" w:rsidP="00395016">
            <w:pPr>
              <w:jc w:val="center"/>
              <w:rPr>
                <w:rFonts w:ascii="Times New Roman" w:eastAsia="MS Mincho" w:hAnsi="Times New Roman"/>
                <w:sz w:val="20"/>
                <w:szCs w:val="20"/>
              </w:rPr>
            </w:pPr>
            <w:r>
              <w:rPr>
                <w:rFonts w:ascii="Times New Roman" w:eastAsia="MS Mincho" w:hAnsi="Times New Roman"/>
                <w:sz w:val="20"/>
                <w:szCs w:val="20"/>
              </w:rPr>
              <w:t>20</w:t>
            </w:r>
            <w:r w:rsidR="00B3760F">
              <w:rPr>
                <w:rFonts w:ascii="Times New Roman" w:eastAsia="MS Mincho" w:hAnsi="Times New Roman"/>
                <w:sz w:val="20"/>
                <w:szCs w:val="20"/>
              </w:rPr>
              <w:t xml:space="preserve"> (10.3)</w:t>
            </w:r>
          </w:p>
        </w:tc>
        <w:tc>
          <w:tcPr>
            <w:tcW w:w="1871" w:type="dxa"/>
            <w:tcBorders>
              <w:top w:val="single" w:sz="2" w:space="0" w:color="auto"/>
            </w:tcBorders>
            <w:noWrap/>
            <w:vAlign w:val="center"/>
          </w:tcPr>
          <w:p w14:paraId="3F381F30" w14:textId="6C728F90" w:rsidR="00395016" w:rsidRPr="00D2765D" w:rsidRDefault="00C123D7" w:rsidP="00395016">
            <w:pPr>
              <w:jc w:val="center"/>
              <w:rPr>
                <w:rFonts w:ascii="Times New Roman" w:eastAsia="MS Mincho" w:hAnsi="Times New Roman"/>
                <w:sz w:val="20"/>
                <w:szCs w:val="20"/>
              </w:rPr>
            </w:pPr>
            <w:r>
              <w:rPr>
                <w:rFonts w:ascii="Times New Roman" w:eastAsia="MS Mincho" w:hAnsi="Times New Roman"/>
                <w:sz w:val="20"/>
                <w:szCs w:val="20"/>
              </w:rPr>
              <w:t>41</w:t>
            </w:r>
            <w:r w:rsidR="00B3760F">
              <w:rPr>
                <w:rFonts w:ascii="Times New Roman" w:eastAsia="MS Mincho" w:hAnsi="Times New Roman"/>
                <w:sz w:val="20"/>
                <w:szCs w:val="20"/>
              </w:rPr>
              <w:t xml:space="preserve"> (21.1)</w:t>
            </w:r>
          </w:p>
        </w:tc>
        <w:tc>
          <w:tcPr>
            <w:tcW w:w="2004" w:type="dxa"/>
            <w:tcBorders>
              <w:top w:val="single" w:sz="2" w:space="0" w:color="auto"/>
            </w:tcBorders>
            <w:vAlign w:val="center"/>
          </w:tcPr>
          <w:p w14:paraId="671148E1" w14:textId="05A48556" w:rsidR="00395016" w:rsidRPr="00D2765D" w:rsidRDefault="00395016" w:rsidP="00395016">
            <w:pPr>
              <w:jc w:val="center"/>
              <w:rPr>
                <w:rFonts w:ascii="Times New Roman" w:eastAsia="MS Mincho" w:hAnsi="Times New Roman"/>
                <w:sz w:val="20"/>
                <w:szCs w:val="20"/>
              </w:rPr>
            </w:pPr>
            <w:r w:rsidRPr="00D2765D">
              <w:rPr>
                <w:rFonts w:ascii="Times New Roman" w:eastAsia="MS Mincho" w:hAnsi="Times New Roman"/>
                <w:sz w:val="20"/>
                <w:szCs w:val="20"/>
              </w:rPr>
              <w:t>50</w:t>
            </w:r>
            <w:r w:rsidR="00B3760F">
              <w:rPr>
                <w:rFonts w:ascii="Times New Roman" w:eastAsia="MS Mincho" w:hAnsi="Times New Roman"/>
                <w:sz w:val="20"/>
                <w:szCs w:val="20"/>
              </w:rPr>
              <w:t xml:space="preserve"> (25.8)</w:t>
            </w:r>
          </w:p>
        </w:tc>
        <w:tc>
          <w:tcPr>
            <w:tcW w:w="1871" w:type="dxa"/>
            <w:tcBorders>
              <w:top w:val="single" w:sz="2" w:space="0" w:color="auto"/>
            </w:tcBorders>
            <w:vAlign w:val="center"/>
          </w:tcPr>
          <w:p w14:paraId="1D25D4C7" w14:textId="6CCDBC0E" w:rsidR="00395016" w:rsidRPr="00D2765D" w:rsidRDefault="00395016" w:rsidP="00395016">
            <w:pPr>
              <w:jc w:val="center"/>
              <w:rPr>
                <w:rFonts w:ascii="Times New Roman" w:eastAsia="MS Mincho" w:hAnsi="Times New Roman"/>
                <w:sz w:val="20"/>
                <w:szCs w:val="20"/>
              </w:rPr>
            </w:pPr>
            <w:r w:rsidRPr="00D2765D">
              <w:rPr>
                <w:rFonts w:ascii="Times New Roman" w:eastAsia="MS Mincho" w:hAnsi="Times New Roman"/>
                <w:sz w:val="20"/>
                <w:szCs w:val="20"/>
              </w:rPr>
              <w:t>87</w:t>
            </w:r>
            <w:r w:rsidR="00B3760F">
              <w:rPr>
                <w:rFonts w:ascii="Times New Roman" w:eastAsia="MS Mincho" w:hAnsi="Times New Roman"/>
                <w:sz w:val="20"/>
                <w:szCs w:val="20"/>
              </w:rPr>
              <w:t xml:space="preserve"> (44.8)</w:t>
            </w:r>
          </w:p>
        </w:tc>
        <w:tc>
          <w:tcPr>
            <w:tcW w:w="1736" w:type="dxa"/>
            <w:tcBorders>
              <w:top w:val="single" w:sz="2" w:space="0" w:color="auto"/>
            </w:tcBorders>
            <w:vAlign w:val="center"/>
          </w:tcPr>
          <w:p w14:paraId="4F60A57E" w14:textId="7E63C7A0" w:rsidR="00395016" w:rsidRPr="00D2765D" w:rsidRDefault="00C123D7" w:rsidP="00395016">
            <w:pPr>
              <w:jc w:val="center"/>
              <w:rPr>
                <w:rFonts w:ascii="Times New Roman" w:eastAsia="MS Mincho" w:hAnsi="Times New Roman"/>
                <w:sz w:val="20"/>
                <w:szCs w:val="20"/>
              </w:rPr>
            </w:pPr>
            <w:r>
              <w:rPr>
                <w:rFonts w:ascii="Times New Roman" w:eastAsia="MS Mincho" w:hAnsi="Times New Roman"/>
                <w:sz w:val="20"/>
                <w:szCs w:val="20"/>
              </w:rPr>
              <w:t>115</w:t>
            </w:r>
            <w:r w:rsidR="00B3760F">
              <w:rPr>
                <w:rFonts w:ascii="Times New Roman" w:eastAsia="MS Mincho" w:hAnsi="Times New Roman"/>
                <w:sz w:val="20"/>
                <w:szCs w:val="20"/>
              </w:rPr>
              <w:t xml:space="preserve"> (59.3)</w:t>
            </w:r>
          </w:p>
        </w:tc>
        <w:tc>
          <w:tcPr>
            <w:tcW w:w="1738" w:type="dxa"/>
            <w:tcBorders>
              <w:top w:val="single" w:sz="2" w:space="0" w:color="auto"/>
            </w:tcBorders>
            <w:vAlign w:val="center"/>
          </w:tcPr>
          <w:p w14:paraId="49B9AC63" w14:textId="6E32E59C" w:rsidR="00395016" w:rsidRPr="00D2765D" w:rsidRDefault="00395016" w:rsidP="00395016">
            <w:pPr>
              <w:jc w:val="center"/>
              <w:rPr>
                <w:rFonts w:ascii="Times New Roman" w:eastAsia="MS Mincho" w:hAnsi="Times New Roman"/>
                <w:sz w:val="20"/>
                <w:szCs w:val="20"/>
              </w:rPr>
            </w:pPr>
            <w:r w:rsidRPr="00D2765D">
              <w:rPr>
                <w:rFonts w:ascii="Times New Roman" w:eastAsia="MS Mincho" w:hAnsi="Times New Roman"/>
                <w:sz w:val="20"/>
                <w:szCs w:val="20"/>
              </w:rPr>
              <w:t>41</w:t>
            </w:r>
            <w:r w:rsidR="00B3760F">
              <w:rPr>
                <w:rFonts w:ascii="Times New Roman" w:eastAsia="MS Mincho" w:hAnsi="Times New Roman"/>
                <w:sz w:val="20"/>
                <w:szCs w:val="20"/>
              </w:rPr>
              <w:t xml:space="preserve"> (21.1)</w:t>
            </w:r>
          </w:p>
        </w:tc>
      </w:tr>
      <w:tr w:rsidR="00395016" w:rsidRPr="00D2765D" w14:paraId="422DF2DF" w14:textId="77777777" w:rsidTr="00F77F0A">
        <w:trPr>
          <w:trHeight w:val="304"/>
        </w:trPr>
        <w:tc>
          <w:tcPr>
            <w:tcW w:w="1202" w:type="dxa"/>
            <w:noWrap/>
            <w:vAlign w:val="center"/>
            <w:hideMark/>
          </w:tcPr>
          <w:p w14:paraId="5C5CBF78" w14:textId="77777777" w:rsidR="00395016" w:rsidRPr="00D2765D" w:rsidRDefault="00395016" w:rsidP="00395016">
            <w:pPr>
              <w:rPr>
                <w:rFonts w:ascii="Times New Roman" w:eastAsia="MS Mincho" w:hAnsi="Times New Roman"/>
                <w:sz w:val="20"/>
                <w:szCs w:val="20"/>
              </w:rPr>
            </w:pPr>
            <w:r w:rsidRPr="00D2765D">
              <w:rPr>
                <w:rFonts w:ascii="Times New Roman" w:eastAsia="MS Mincho" w:hAnsi="Times New Roman"/>
                <w:sz w:val="20"/>
                <w:szCs w:val="20"/>
              </w:rPr>
              <w:t>393</w:t>
            </w:r>
          </w:p>
        </w:tc>
        <w:tc>
          <w:tcPr>
            <w:tcW w:w="1202" w:type="dxa"/>
            <w:noWrap/>
            <w:vAlign w:val="center"/>
            <w:hideMark/>
          </w:tcPr>
          <w:p w14:paraId="6D2A5235" w14:textId="77777777" w:rsidR="00395016" w:rsidRPr="00D2765D" w:rsidRDefault="00395016" w:rsidP="00395016">
            <w:pPr>
              <w:jc w:val="center"/>
              <w:rPr>
                <w:rFonts w:ascii="Times New Roman" w:eastAsia="MS Mincho" w:hAnsi="Times New Roman"/>
                <w:sz w:val="20"/>
                <w:szCs w:val="20"/>
              </w:rPr>
            </w:pPr>
            <w:r w:rsidRPr="00D2765D">
              <w:rPr>
                <w:rFonts w:ascii="Times New Roman" w:eastAsia="MS Mincho" w:hAnsi="Times New Roman"/>
                <w:sz w:val="20"/>
                <w:szCs w:val="20"/>
              </w:rPr>
              <w:t>60-69</w:t>
            </w:r>
          </w:p>
        </w:tc>
        <w:tc>
          <w:tcPr>
            <w:tcW w:w="1870" w:type="dxa"/>
            <w:vAlign w:val="center"/>
          </w:tcPr>
          <w:p w14:paraId="0BA09F83" w14:textId="18F24E1A" w:rsidR="00395016" w:rsidRPr="00D2765D" w:rsidRDefault="00C123D7" w:rsidP="00395016">
            <w:pPr>
              <w:jc w:val="center"/>
              <w:rPr>
                <w:rFonts w:ascii="Times New Roman" w:eastAsia="MS Mincho" w:hAnsi="Times New Roman"/>
                <w:sz w:val="20"/>
                <w:szCs w:val="20"/>
              </w:rPr>
            </w:pPr>
            <w:r>
              <w:rPr>
                <w:rFonts w:ascii="Times New Roman" w:eastAsia="MS Mincho" w:hAnsi="Times New Roman"/>
                <w:sz w:val="20"/>
                <w:szCs w:val="20"/>
              </w:rPr>
              <w:t>38</w:t>
            </w:r>
            <w:r w:rsidR="004B441C">
              <w:rPr>
                <w:rFonts w:ascii="Times New Roman" w:eastAsia="MS Mincho" w:hAnsi="Times New Roman"/>
                <w:sz w:val="20"/>
                <w:szCs w:val="20"/>
              </w:rPr>
              <w:t xml:space="preserve"> (9.7)</w:t>
            </w:r>
          </w:p>
        </w:tc>
        <w:tc>
          <w:tcPr>
            <w:tcW w:w="1871" w:type="dxa"/>
            <w:noWrap/>
            <w:vAlign w:val="center"/>
          </w:tcPr>
          <w:p w14:paraId="2C141991" w14:textId="70D03AF2" w:rsidR="00395016" w:rsidRPr="00D2765D" w:rsidRDefault="00C123D7" w:rsidP="00395016">
            <w:pPr>
              <w:jc w:val="center"/>
              <w:rPr>
                <w:rFonts w:ascii="Times New Roman" w:eastAsia="MS Mincho" w:hAnsi="Times New Roman"/>
                <w:sz w:val="20"/>
                <w:szCs w:val="20"/>
              </w:rPr>
            </w:pPr>
            <w:r>
              <w:rPr>
                <w:rFonts w:ascii="Times New Roman" w:eastAsia="MS Mincho" w:hAnsi="Times New Roman"/>
                <w:sz w:val="20"/>
                <w:szCs w:val="20"/>
              </w:rPr>
              <w:t>72</w:t>
            </w:r>
            <w:r w:rsidR="004B441C">
              <w:rPr>
                <w:rFonts w:ascii="Times New Roman" w:eastAsia="MS Mincho" w:hAnsi="Times New Roman"/>
                <w:sz w:val="20"/>
                <w:szCs w:val="20"/>
              </w:rPr>
              <w:t xml:space="preserve"> (18.3)</w:t>
            </w:r>
          </w:p>
        </w:tc>
        <w:tc>
          <w:tcPr>
            <w:tcW w:w="2004" w:type="dxa"/>
            <w:vAlign w:val="center"/>
          </w:tcPr>
          <w:p w14:paraId="1A259344" w14:textId="24C8277A" w:rsidR="00395016" w:rsidRPr="00D2765D" w:rsidRDefault="00395016" w:rsidP="00395016">
            <w:pPr>
              <w:jc w:val="center"/>
              <w:rPr>
                <w:rFonts w:ascii="Times New Roman" w:eastAsia="MS Mincho" w:hAnsi="Times New Roman"/>
                <w:sz w:val="20"/>
                <w:szCs w:val="20"/>
              </w:rPr>
            </w:pPr>
            <w:r w:rsidRPr="00D2765D">
              <w:rPr>
                <w:rFonts w:ascii="Times New Roman" w:eastAsia="MS Mincho" w:hAnsi="Times New Roman"/>
                <w:sz w:val="20"/>
                <w:szCs w:val="20"/>
              </w:rPr>
              <w:t>89</w:t>
            </w:r>
            <w:r w:rsidR="004B441C">
              <w:rPr>
                <w:rFonts w:ascii="Times New Roman" w:eastAsia="MS Mincho" w:hAnsi="Times New Roman"/>
                <w:sz w:val="20"/>
                <w:szCs w:val="20"/>
              </w:rPr>
              <w:t xml:space="preserve"> (22.6)</w:t>
            </w:r>
          </w:p>
        </w:tc>
        <w:tc>
          <w:tcPr>
            <w:tcW w:w="1871" w:type="dxa"/>
            <w:vAlign w:val="center"/>
          </w:tcPr>
          <w:p w14:paraId="2E8F4509" w14:textId="23996A6B" w:rsidR="00395016" w:rsidRPr="00D2765D" w:rsidRDefault="00395016" w:rsidP="00395016">
            <w:pPr>
              <w:jc w:val="center"/>
              <w:rPr>
                <w:rFonts w:ascii="Times New Roman" w:eastAsia="MS Mincho" w:hAnsi="Times New Roman"/>
                <w:sz w:val="20"/>
                <w:szCs w:val="20"/>
              </w:rPr>
            </w:pPr>
            <w:r w:rsidRPr="00D2765D">
              <w:rPr>
                <w:rFonts w:ascii="Times New Roman" w:eastAsia="MS Mincho" w:hAnsi="Times New Roman"/>
                <w:sz w:val="20"/>
                <w:szCs w:val="20"/>
              </w:rPr>
              <w:t>157</w:t>
            </w:r>
            <w:r w:rsidR="004B441C">
              <w:rPr>
                <w:rFonts w:ascii="Times New Roman" w:eastAsia="MS Mincho" w:hAnsi="Times New Roman"/>
                <w:sz w:val="20"/>
                <w:szCs w:val="20"/>
              </w:rPr>
              <w:t xml:space="preserve"> (39.9)</w:t>
            </w:r>
          </w:p>
        </w:tc>
        <w:tc>
          <w:tcPr>
            <w:tcW w:w="1736" w:type="dxa"/>
            <w:vAlign w:val="center"/>
          </w:tcPr>
          <w:p w14:paraId="49583FFD" w14:textId="536E2E43" w:rsidR="00395016" w:rsidRPr="00D2765D" w:rsidRDefault="00C123D7" w:rsidP="00395016">
            <w:pPr>
              <w:jc w:val="center"/>
              <w:rPr>
                <w:rFonts w:ascii="Times New Roman" w:eastAsia="MS Mincho" w:hAnsi="Times New Roman"/>
                <w:sz w:val="20"/>
                <w:szCs w:val="20"/>
              </w:rPr>
            </w:pPr>
            <w:r>
              <w:rPr>
                <w:rFonts w:ascii="Times New Roman" w:eastAsia="MS Mincho" w:hAnsi="Times New Roman"/>
                <w:sz w:val="20"/>
                <w:szCs w:val="20"/>
              </w:rPr>
              <w:t>210</w:t>
            </w:r>
            <w:r w:rsidR="004B441C">
              <w:rPr>
                <w:rFonts w:ascii="Times New Roman" w:eastAsia="MS Mincho" w:hAnsi="Times New Roman"/>
                <w:sz w:val="20"/>
                <w:szCs w:val="20"/>
              </w:rPr>
              <w:t xml:space="preserve"> (53.4)</w:t>
            </w:r>
          </w:p>
        </w:tc>
        <w:tc>
          <w:tcPr>
            <w:tcW w:w="1738" w:type="dxa"/>
            <w:vAlign w:val="center"/>
          </w:tcPr>
          <w:p w14:paraId="599B9EF5" w14:textId="4BB6EC55" w:rsidR="00395016" w:rsidRPr="00D2765D" w:rsidRDefault="00395016" w:rsidP="00395016">
            <w:pPr>
              <w:jc w:val="center"/>
              <w:rPr>
                <w:rFonts w:ascii="Times New Roman" w:eastAsia="MS Mincho" w:hAnsi="Times New Roman"/>
                <w:sz w:val="20"/>
                <w:szCs w:val="20"/>
              </w:rPr>
            </w:pPr>
            <w:r w:rsidRPr="00D2765D">
              <w:rPr>
                <w:rFonts w:ascii="Times New Roman" w:eastAsia="MS Mincho" w:hAnsi="Times New Roman"/>
                <w:sz w:val="20"/>
                <w:szCs w:val="20"/>
              </w:rPr>
              <w:t>96</w:t>
            </w:r>
            <w:r w:rsidR="004B441C">
              <w:rPr>
                <w:rFonts w:ascii="Times New Roman" w:eastAsia="MS Mincho" w:hAnsi="Times New Roman"/>
                <w:sz w:val="20"/>
                <w:szCs w:val="20"/>
              </w:rPr>
              <w:t xml:space="preserve"> (24.4)</w:t>
            </w:r>
          </w:p>
        </w:tc>
      </w:tr>
      <w:tr w:rsidR="00395016" w:rsidRPr="00D2765D" w14:paraId="3F2875B0" w14:textId="77777777" w:rsidTr="00F77F0A">
        <w:trPr>
          <w:trHeight w:val="304"/>
        </w:trPr>
        <w:tc>
          <w:tcPr>
            <w:tcW w:w="1202" w:type="dxa"/>
            <w:noWrap/>
            <w:vAlign w:val="center"/>
            <w:hideMark/>
          </w:tcPr>
          <w:p w14:paraId="77CB34FE" w14:textId="77777777" w:rsidR="00395016" w:rsidRPr="00D2765D" w:rsidRDefault="00395016" w:rsidP="00395016">
            <w:pPr>
              <w:rPr>
                <w:rFonts w:ascii="Times New Roman" w:eastAsia="MS Mincho" w:hAnsi="Times New Roman"/>
                <w:sz w:val="20"/>
                <w:szCs w:val="20"/>
              </w:rPr>
            </w:pPr>
            <w:r w:rsidRPr="00D2765D">
              <w:rPr>
                <w:rFonts w:ascii="Times New Roman" w:eastAsia="MS Mincho" w:hAnsi="Times New Roman"/>
                <w:sz w:val="20"/>
                <w:szCs w:val="20"/>
              </w:rPr>
              <w:t>665</w:t>
            </w:r>
          </w:p>
        </w:tc>
        <w:tc>
          <w:tcPr>
            <w:tcW w:w="1202" w:type="dxa"/>
            <w:noWrap/>
            <w:vAlign w:val="center"/>
            <w:hideMark/>
          </w:tcPr>
          <w:p w14:paraId="49BCE843" w14:textId="77777777" w:rsidR="00395016" w:rsidRPr="00D2765D" w:rsidRDefault="00395016" w:rsidP="00395016">
            <w:pPr>
              <w:jc w:val="center"/>
              <w:rPr>
                <w:rFonts w:ascii="Times New Roman" w:eastAsia="MS Mincho" w:hAnsi="Times New Roman"/>
                <w:sz w:val="20"/>
                <w:szCs w:val="20"/>
              </w:rPr>
            </w:pPr>
            <w:r w:rsidRPr="00D2765D">
              <w:rPr>
                <w:rFonts w:ascii="Times New Roman" w:eastAsia="MS Mincho" w:hAnsi="Times New Roman"/>
                <w:sz w:val="20"/>
                <w:szCs w:val="20"/>
              </w:rPr>
              <w:t>70-79</w:t>
            </w:r>
          </w:p>
        </w:tc>
        <w:tc>
          <w:tcPr>
            <w:tcW w:w="1870" w:type="dxa"/>
            <w:vAlign w:val="center"/>
          </w:tcPr>
          <w:p w14:paraId="6F273312" w14:textId="28FA9132" w:rsidR="00395016" w:rsidRPr="00D2765D" w:rsidRDefault="00C123D7" w:rsidP="00395016">
            <w:pPr>
              <w:jc w:val="center"/>
              <w:rPr>
                <w:rFonts w:ascii="Times New Roman" w:eastAsia="MS Mincho" w:hAnsi="Times New Roman"/>
                <w:sz w:val="20"/>
                <w:szCs w:val="20"/>
              </w:rPr>
            </w:pPr>
            <w:r>
              <w:rPr>
                <w:rFonts w:ascii="Times New Roman" w:eastAsia="MS Mincho" w:hAnsi="Times New Roman"/>
                <w:sz w:val="20"/>
                <w:szCs w:val="20"/>
              </w:rPr>
              <w:t>51</w:t>
            </w:r>
            <w:r w:rsidR="00B94147">
              <w:rPr>
                <w:rFonts w:ascii="Times New Roman" w:eastAsia="MS Mincho" w:hAnsi="Times New Roman"/>
                <w:sz w:val="20"/>
                <w:szCs w:val="20"/>
              </w:rPr>
              <w:t xml:space="preserve"> (7.7)</w:t>
            </w:r>
          </w:p>
        </w:tc>
        <w:tc>
          <w:tcPr>
            <w:tcW w:w="1871" w:type="dxa"/>
            <w:noWrap/>
            <w:vAlign w:val="center"/>
          </w:tcPr>
          <w:p w14:paraId="4DDF267C" w14:textId="65F8BF71" w:rsidR="00395016" w:rsidRPr="00D2765D" w:rsidRDefault="00C123D7" w:rsidP="00395016">
            <w:pPr>
              <w:jc w:val="center"/>
              <w:rPr>
                <w:rFonts w:ascii="Times New Roman" w:eastAsia="MS Mincho" w:hAnsi="Times New Roman"/>
                <w:sz w:val="20"/>
                <w:szCs w:val="20"/>
              </w:rPr>
            </w:pPr>
            <w:r>
              <w:rPr>
                <w:rFonts w:ascii="Times New Roman" w:eastAsia="MS Mincho" w:hAnsi="Times New Roman"/>
                <w:sz w:val="20"/>
                <w:szCs w:val="20"/>
              </w:rPr>
              <w:t>98</w:t>
            </w:r>
            <w:r w:rsidR="00B94147">
              <w:rPr>
                <w:rFonts w:ascii="Times New Roman" w:eastAsia="MS Mincho" w:hAnsi="Times New Roman"/>
                <w:sz w:val="20"/>
                <w:szCs w:val="20"/>
              </w:rPr>
              <w:t xml:space="preserve"> (14.7)</w:t>
            </w:r>
          </w:p>
        </w:tc>
        <w:tc>
          <w:tcPr>
            <w:tcW w:w="2004" w:type="dxa"/>
            <w:vAlign w:val="center"/>
          </w:tcPr>
          <w:p w14:paraId="04D44116" w14:textId="5D265C93" w:rsidR="00395016" w:rsidRPr="00D2765D" w:rsidRDefault="00395016" w:rsidP="00395016">
            <w:pPr>
              <w:jc w:val="center"/>
              <w:rPr>
                <w:rFonts w:ascii="Times New Roman" w:eastAsia="MS Mincho" w:hAnsi="Times New Roman"/>
                <w:sz w:val="20"/>
                <w:szCs w:val="20"/>
              </w:rPr>
            </w:pPr>
            <w:r w:rsidRPr="00D2765D">
              <w:rPr>
                <w:rFonts w:ascii="Times New Roman" w:eastAsia="MS Mincho" w:hAnsi="Times New Roman"/>
                <w:sz w:val="20"/>
                <w:szCs w:val="20"/>
              </w:rPr>
              <w:t>120</w:t>
            </w:r>
            <w:r w:rsidR="00B94147">
              <w:rPr>
                <w:rFonts w:ascii="Times New Roman" w:eastAsia="MS Mincho" w:hAnsi="Times New Roman"/>
                <w:sz w:val="20"/>
                <w:szCs w:val="20"/>
              </w:rPr>
              <w:t xml:space="preserve"> (18.0)</w:t>
            </w:r>
          </w:p>
        </w:tc>
        <w:tc>
          <w:tcPr>
            <w:tcW w:w="1871" w:type="dxa"/>
            <w:vAlign w:val="center"/>
          </w:tcPr>
          <w:p w14:paraId="5DD19AE5" w14:textId="3EFA722A" w:rsidR="00395016" w:rsidRPr="00D2765D" w:rsidRDefault="00395016" w:rsidP="00395016">
            <w:pPr>
              <w:jc w:val="center"/>
              <w:rPr>
                <w:rFonts w:ascii="Times New Roman" w:eastAsia="MS Mincho" w:hAnsi="Times New Roman"/>
                <w:sz w:val="20"/>
                <w:szCs w:val="20"/>
              </w:rPr>
            </w:pPr>
            <w:r w:rsidRPr="00D2765D">
              <w:rPr>
                <w:rFonts w:ascii="Times New Roman" w:eastAsia="MS Mincho" w:hAnsi="Times New Roman"/>
                <w:sz w:val="20"/>
                <w:szCs w:val="20"/>
              </w:rPr>
              <w:t>219</w:t>
            </w:r>
            <w:r w:rsidR="00B94147">
              <w:rPr>
                <w:rFonts w:ascii="Times New Roman" w:eastAsia="MS Mincho" w:hAnsi="Times New Roman"/>
                <w:sz w:val="20"/>
                <w:szCs w:val="20"/>
              </w:rPr>
              <w:t xml:space="preserve"> (32.9)</w:t>
            </w:r>
          </w:p>
        </w:tc>
        <w:tc>
          <w:tcPr>
            <w:tcW w:w="1736" w:type="dxa"/>
            <w:vAlign w:val="center"/>
          </w:tcPr>
          <w:p w14:paraId="4D301BFB" w14:textId="333453F7" w:rsidR="00395016" w:rsidRPr="00D2765D" w:rsidRDefault="00C123D7" w:rsidP="00395016">
            <w:pPr>
              <w:jc w:val="center"/>
              <w:rPr>
                <w:rFonts w:ascii="Times New Roman" w:eastAsia="MS Mincho" w:hAnsi="Times New Roman"/>
                <w:sz w:val="20"/>
                <w:szCs w:val="20"/>
              </w:rPr>
            </w:pPr>
            <w:r>
              <w:rPr>
                <w:rFonts w:ascii="Times New Roman" w:eastAsia="MS Mincho" w:hAnsi="Times New Roman"/>
                <w:sz w:val="20"/>
                <w:szCs w:val="20"/>
              </w:rPr>
              <w:t>300</w:t>
            </w:r>
            <w:r w:rsidR="00B97A40">
              <w:rPr>
                <w:rFonts w:ascii="Times New Roman" w:eastAsia="MS Mincho" w:hAnsi="Times New Roman"/>
                <w:sz w:val="20"/>
                <w:szCs w:val="20"/>
              </w:rPr>
              <w:t xml:space="preserve"> (45.1)</w:t>
            </w:r>
          </w:p>
        </w:tc>
        <w:tc>
          <w:tcPr>
            <w:tcW w:w="1738" w:type="dxa"/>
            <w:vAlign w:val="center"/>
          </w:tcPr>
          <w:p w14:paraId="49AE4F63" w14:textId="1C106359" w:rsidR="00395016" w:rsidRPr="00D2765D" w:rsidRDefault="00395016" w:rsidP="00395016">
            <w:pPr>
              <w:jc w:val="center"/>
              <w:rPr>
                <w:rFonts w:ascii="Times New Roman" w:eastAsia="MS Mincho" w:hAnsi="Times New Roman"/>
                <w:sz w:val="20"/>
                <w:szCs w:val="20"/>
              </w:rPr>
            </w:pPr>
            <w:r w:rsidRPr="00D2765D">
              <w:rPr>
                <w:rFonts w:ascii="Times New Roman" w:eastAsia="MS Mincho" w:hAnsi="Times New Roman"/>
                <w:sz w:val="20"/>
                <w:szCs w:val="20"/>
              </w:rPr>
              <w:t>163</w:t>
            </w:r>
            <w:r w:rsidR="00326DD1">
              <w:rPr>
                <w:rFonts w:ascii="Times New Roman" w:eastAsia="MS Mincho" w:hAnsi="Times New Roman"/>
                <w:sz w:val="20"/>
                <w:szCs w:val="20"/>
              </w:rPr>
              <w:t xml:space="preserve"> (24.5)</w:t>
            </w:r>
          </w:p>
        </w:tc>
      </w:tr>
      <w:tr w:rsidR="00395016" w:rsidRPr="00D2765D" w14:paraId="09D90270" w14:textId="77777777" w:rsidTr="00F77F0A">
        <w:trPr>
          <w:trHeight w:val="304"/>
        </w:trPr>
        <w:tc>
          <w:tcPr>
            <w:tcW w:w="1202" w:type="dxa"/>
            <w:noWrap/>
            <w:vAlign w:val="center"/>
            <w:hideMark/>
          </w:tcPr>
          <w:p w14:paraId="0E37A9EC" w14:textId="77777777" w:rsidR="00395016" w:rsidRPr="00D2765D" w:rsidRDefault="00395016" w:rsidP="00395016">
            <w:pPr>
              <w:rPr>
                <w:rFonts w:ascii="Times New Roman" w:eastAsia="MS Mincho" w:hAnsi="Times New Roman"/>
                <w:sz w:val="20"/>
                <w:szCs w:val="20"/>
              </w:rPr>
            </w:pPr>
            <w:r w:rsidRPr="00D2765D">
              <w:rPr>
                <w:rFonts w:ascii="Times New Roman" w:eastAsia="MS Mincho" w:hAnsi="Times New Roman"/>
                <w:sz w:val="20"/>
                <w:szCs w:val="20"/>
              </w:rPr>
              <w:t>707</w:t>
            </w:r>
          </w:p>
        </w:tc>
        <w:tc>
          <w:tcPr>
            <w:tcW w:w="1202" w:type="dxa"/>
            <w:noWrap/>
            <w:vAlign w:val="center"/>
            <w:hideMark/>
          </w:tcPr>
          <w:p w14:paraId="087E7311" w14:textId="77777777" w:rsidR="00395016" w:rsidRPr="00D2765D" w:rsidRDefault="00395016" w:rsidP="00395016">
            <w:pPr>
              <w:jc w:val="center"/>
              <w:rPr>
                <w:rFonts w:ascii="Times New Roman" w:eastAsia="MS Mincho" w:hAnsi="Times New Roman"/>
                <w:sz w:val="20"/>
                <w:szCs w:val="20"/>
              </w:rPr>
            </w:pPr>
            <w:r w:rsidRPr="00D2765D">
              <w:rPr>
                <w:rFonts w:ascii="Times New Roman" w:eastAsia="MS Mincho" w:hAnsi="Times New Roman"/>
                <w:sz w:val="20"/>
                <w:szCs w:val="20"/>
              </w:rPr>
              <w:t>80-89</w:t>
            </w:r>
          </w:p>
        </w:tc>
        <w:tc>
          <w:tcPr>
            <w:tcW w:w="1870" w:type="dxa"/>
            <w:vAlign w:val="center"/>
          </w:tcPr>
          <w:p w14:paraId="76110CB8" w14:textId="5D30F5D0" w:rsidR="00395016" w:rsidRPr="00D2765D" w:rsidRDefault="00C123D7" w:rsidP="00395016">
            <w:pPr>
              <w:jc w:val="center"/>
              <w:rPr>
                <w:rFonts w:ascii="Times New Roman" w:eastAsia="MS Mincho" w:hAnsi="Times New Roman"/>
                <w:sz w:val="20"/>
                <w:szCs w:val="20"/>
              </w:rPr>
            </w:pPr>
            <w:r>
              <w:rPr>
                <w:rFonts w:ascii="Times New Roman" w:eastAsia="MS Mincho" w:hAnsi="Times New Roman"/>
                <w:sz w:val="20"/>
                <w:szCs w:val="20"/>
              </w:rPr>
              <w:t>40</w:t>
            </w:r>
            <w:r w:rsidR="00B97A40">
              <w:rPr>
                <w:rFonts w:ascii="Times New Roman" w:eastAsia="MS Mincho" w:hAnsi="Times New Roman"/>
                <w:sz w:val="20"/>
                <w:szCs w:val="20"/>
              </w:rPr>
              <w:t xml:space="preserve"> (5.7)</w:t>
            </w:r>
          </w:p>
        </w:tc>
        <w:tc>
          <w:tcPr>
            <w:tcW w:w="1871" w:type="dxa"/>
            <w:noWrap/>
            <w:vAlign w:val="center"/>
          </w:tcPr>
          <w:p w14:paraId="0721DBDE" w14:textId="69039A7D" w:rsidR="00395016" w:rsidRPr="00D2765D" w:rsidRDefault="00C123D7" w:rsidP="00395016">
            <w:pPr>
              <w:jc w:val="center"/>
              <w:rPr>
                <w:rFonts w:ascii="Times New Roman" w:eastAsia="MS Mincho" w:hAnsi="Times New Roman"/>
                <w:sz w:val="20"/>
                <w:szCs w:val="20"/>
              </w:rPr>
            </w:pPr>
            <w:r>
              <w:rPr>
                <w:rFonts w:ascii="Times New Roman" w:eastAsia="MS Mincho" w:hAnsi="Times New Roman"/>
                <w:sz w:val="20"/>
                <w:szCs w:val="20"/>
              </w:rPr>
              <w:t>77</w:t>
            </w:r>
            <w:r w:rsidR="00326DD1">
              <w:rPr>
                <w:rFonts w:ascii="Times New Roman" w:eastAsia="MS Mincho" w:hAnsi="Times New Roman"/>
                <w:sz w:val="20"/>
                <w:szCs w:val="20"/>
              </w:rPr>
              <w:t xml:space="preserve"> (10.9)</w:t>
            </w:r>
          </w:p>
        </w:tc>
        <w:tc>
          <w:tcPr>
            <w:tcW w:w="2004" w:type="dxa"/>
            <w:vAlign w:val="center"/>
          </w:tcPr>
          <w:p w14:paraId="38FC9237" w14:textId="392A5652" w:rsidR="00395016" w:rsidRPr="00D2765D" w:rsidRDefault="00395016" w:rsidP="00395016">
            <w:pPr>
              <w:jc w:val="center"/>
              <w:rPr>
                <w:rFonts w:ascii="Times New Roman" w:eastAsia="MS Mincho" w:hAnsi="Times New Roman"/>
                <w:sz w:val="20"/>
                <w:szCs w:val="20"/>
              </w:rPr>
            </w:pPr>
            <w:r w:rsidRPr="00D2765D">
              <w:rPr>
                <w:rFonts w:ascii="Times New Roman" w:eastAsia="MS Mincho" w:hAnsi="Times New Roman"/>
                <w:sz w:val="20"/>
                <w:szCs w:val="20"/>
              </w:rPr>
              <w:t>95</w:t>
            </w:r>
            <w:r w:rsidR="00326DD1">
              <w:rPr>
                <w:rFonts w:ascii="Times New Roman" w:eastAsia="MS Mincho" w:hAnsi="Times New Roman"/>
                <w:sz w:val="20"/>
                <w:szCs w:val="20"/>
              </w:rPr>
              <w:t xml:space="preserve"> (13.4)</w:t>
            </w:r>
          </w:p>
        </w:tc>
        <w:tc>
          <w:tcPr>
            <w:tcW w:w="1871" w:type="dxa"/>
            <w:vAlign w:val="center"/>
          </w:tcPr>
          <w:p w14:paraId="4C821528" w14:textId="159E1EF3" w:rsidR="00395016" w:rsidRPr="00D2765D" w:rsidRDefault="00395016" w:rsidP="00395016">
            <w:pPr>
              <w:jc w:val="center"/>
              <w:rPr>
                <w:rFonts w:ascii="Times New Roman" w:eastAsia="MS Mincho" w:hAnsi="Times New Roman"/>
                <w:sz w:val="20"/>
                <w:szCs w:val="20"/>
              </w:rPr>
            </w:pPr>
            <w:r w:rsidRPr="00D2765D">
              <w:rPr>
                <w:rFonts w:ascii="Times New Roman" w:eastAsia="MS Mincho" w:hAnsi="Times New Roman"/>
                <w:sz w:val="20"/>
                <w:szCs w:val="20"/>
              </w:rPr>
              <w:t>177</w:t>
            </w:r>
            <w:r w:rsidR="00326DD1">
              <w:rPr>
                <w:rFonts w:ascii="Times New Roman" w:eastAsia="MS Mincho" w:hAnsi="Times New Roman"/>
                <w:sz w:val="20"/>
                <w:szCs w:val="20"/>
              </w:rPr>
              <w:t xml:space="preserve"> (25.0)</w:t>
            </w:r>
          </w:p>
        </w:tc>
        <w:tc>
          <w:tcPr>
            <w:tcW w:w="1736" w:type="dxa"/>
            <w:vAlign w:val="center"/>
          </w:tcPr>
          <w:p w14:paraId="35727CD1" w14:textId="4CA1DF45" w:rsidR="00395016" w:rsidRPr="00D2765D" w:rsidRDefault="00C123D7" w:rsidP="00395016">
            <w:pPr>
              <w:jc w:val="center"/>
              <w:rPr>
                <w:rFonts w:ascii="Times New Roman" w:eastAsia="MS Mincho" w:hAnsi="Times New Roman"/>
                <w:sz w:val="20"/>
                <w:szCs w:val="20"/>
              </w:rPr>
            </w:pPr>
            <w:r>
              <w:rPr>
                <w:rFonts w:ascii="Times New Roman" w:eastAsia="MS Mincho" w:hAnsi="Times New Roman"/>
                <w:sz w:val="20"/>
                <w:szCs w:val="20"/>
              </w:rPr>
              <w:t>192</w:t>
            </w:r>
            <w:r w:rsidR="00326DD1">
              <w:rPr>
                <w:rFonts w:ascii="Times New Roman" w:eastAsia="MS Mincho" w:hAnsi="Times New Roman"/>
                <w:sz w:val="20"/>
                <w:szCs w:val="20"/>
              </w:rPr>
              <w:t xml:space="preserve"> (27.2)</w:t>
            </w:r>
          </w:p>
        </w:tc>
        <w:tc>
          <w:tcPr>
            <w:tcW w:w="1738" w:type="dxa"/>
            <w:vAlign w:val="center"/>
          </w:tcPr>
          <w:p w14:paraId="042B3D3D" w14:textId="188A83ED" w:rsidR="00395016" w:rsidRPr="00D2765D" w:rsidRDefault="00395016" w:rsidP="00395016">
            <w:pPr>
              <w:jc w:val="center"/>
              <w:rPr>
                <w:rFonts w:ascii="Times New Roman" w:eastAsia="MS Mincho" w:hAnsi="Times New Roman"/>
                <w:sz w:val="20"/>
                <w:szCs w:val="20"/>
              </w:rPr>
            </w:pPr>
            <w:r w:rsidRPr="00D2765D">
              <w:rPr>
                <w:rFonts w:ascii="Times New Roman" w:eastAsia="MS Mincho" w:hAnsi="Times New Roman"/>
                <w:sz w:val="20"/>
                <w:szCs w:val="20"/>
              </w:rPr>
              <w:t>165</w:t>
            </w:r>
            <w:r w:rsidR="00326DD1">
              <w:rPr>
                <w:rFonts w:ascii="Times New Roman" w:eastAsia="MS Mincho" w:hAnsi="Times New Roman"/>
                <w:sz w:val="20"/>
                <w:szCs w:val="20"/>
              </w:rPr>
              <w:t xml:space="preserve"> (23.3)</w:t>
            </w:r>
          </w:p>
        </w:tc>
      </w:tr>
      <w:tr w:rsidR="00395016" w:rsidRPr="00D2765D" w14:paraId="6C970190" w14:textId="77777777" w:rsidTr="00F77F0A">
        <w:trPr>
          <w:trHeight w:val="304"/>
        </w:trPr>
        <w:tc>
          <w:tcPr>
            <w:tcW w:w="1202" w:type="dxa"/>
            <w:noWrap/>
            <w:vAlign w:val="center"/>
            <w:hideMark/>
          </w:tcPr>
          <w:p w14:paraId="653F3BC8" w14:textId="77777777" w:rsidR="00395016" w:rsidRPr="00D2765D" w:rsidRDefault="00395016" w:rsidP="00395016">
            <w:pPr>
              <w:rPr>
                <w:rFonts w:ascii="Times New Roman" w:eastAsia="MS Mincho" w:hAnsi="Times New Roman"/>
                <w:sz w:val="20"/>
                <w:szCs w:val="20"/>
              </w:rPr>
            </w:pPr>
            <w:r w:rsidRPr="00D2765D">
              <w:rPr>
                <w:rFonts w:ascii="Times New Roman" w:eastAsia="MS Mincho" w:hAnsi="Times New Roman"/>
                <w:sz w:val="20"/>
                <w:szCs w:val="20"/>
              </w:rPr>
              <w:t>1959</w:t>
            </w:r>
          </w:p>
        </w:tc>
        <w:tc>
          <w:tcPr>
            <w:tcW w:w="1202" w:type="dxa"/>
            <w:noWrap/>
            <w:vAlign w:val="center"/>
            <w:hideMark/>
          </w:tcPr>
          <w:p w14:paraId="45E5513B" w14:textId="77777777" w:rsidR="00395016" w:rsidRPr="00D2765D" w:rsidRDefault="00395016" w:rsidP="00395016">
            <w:pPr>
              <w:jc w:val="center"/>
              <w:rPr>
                <w:rFonts w:ascii="Times New Roman" w:eastAsia="MS Mincho" w:hAnsi="Times New Roman"/>
                <w:sz w:val="20"/>
                <w:szCs w:val="20"/>
              </w:rPr>
            </w:pPr>
            <w:r w:rsidRPr="00D2765D">
              <w:rPr>
                <w:rFonts w:ascii="Times New Roman" w:eastAsia="MS Mincho" w:hAnsi="Times New Roman"/>
                <w:sz w:val="20"/>
                <w:szCs w:val="20"/>
              </w:rPr>
              <w:t>Total</w:t>
            </w:r>
          </w:p>
        </w:tc>
        <w:tc>
          <w:tcPr>
            <w:tcW w:w="1870" w:type="dxa"/>
            <w:noWrap/>
            <w:vAlign w:val="center"/>
          </w:tcPr>
          <w:p w14:paraId="096A1BA7" w14:textId="57C3C04F" w:rsidR="00395016" w:rsidRPr="00D2765D" w:rsidRDefault="00C123D7" w:rsidP="00395016">
            <w:pPr>
              <w:jc w:val="center"/>
              <w:rPr>
                <w:rFonts w:ascii="Times New Roman" w:eastAsia="MS Mincho" w:hAnsi="Times New Roman"/>
                <w:sz w:val="20"/>
                <w:szCs w:val="20"/>
              </w:rPr>
            </w:pPr>
            <w:r>
              <w:rPr>
                <w:rFonts w:ascii="Times New Roman" w:eastAsia="MS Mincho" w:hAnsi="Times New Roman"/>
                <w:sz w:val="20"/>
                <w:szCs w:val="20"/>
              </w:rPr>
              <w:t>149</w:t>
            </w:r>
            <w:r w:rsidR="004B5CEC">
              <w:rPr>
                <w:rFonts w:ascii="Times New Roman" w:eastAsia="MS Mincho" w:hAnsi="Times New Roman"/>
                <w:sz w:val="20"/>
                <w:szCs w:val="20"/>
              </w:rPr>
              <w:t xml:space="preserve"> (7.6)</w:t>
            </w:r>
          </w:p>
        </w:tc>
        <w:tc>
          <w:tcPr>
            <w:tcW w:w="1871" w:type="dxa"/>
            <w:noWrap/>
            <w:vAlign w:val="center"/>
          </w:tcPr>
          <w:p w14:paraId="46B399A1" w14:textId="711437C9" w:rsidR="00395016" w:rsidRPr="00D2765D" w:rsidRDefault="00C123D7" w:rsidP="00395016">
            <w:pPr>
              <w:jc w:val="center"/>
              <w:rPr>
                <w:rFonts w:ascii="Times New Roman" w:eastAsia="MS Mincho" w:hAnsi="Times New Roman"/>
                <w:sz w:val="20"/>
                <w:szCs w:val="20"/>
              </w:rPr>
            </w:pPr>
            <w:r>
              <w:rPr>
                <w:rFonts w:ascii="Times New Roman" w:eastAsia="MS Mincho" w:hAnsi="Times New Roman"/>
                <w:sz w:val="20"/>
                <w:szCs w:val="20"/>
              </w:rPr>
              <w:t>288</w:t>
            </w:r>
            <w:r w:rsidR="004B5CEC">
              <w:rPr>
                <w:rFonts w:ascii="Times New Roman" w:eastAsia="MS Mincho" w:hAnsi="Times New Roman"/>
                <w:sz w:val="20"/>
                <w:szCs w:val="20"/>
              </w:rPr>
              <w:t xml:space="preserve"> (14.7)</w:t>
            </w:r>
          </w:p>
        </w:tc>
        <w:tc>
          <w:tcPr>
            <w:tcW w:w="2004" w:type="dxa"/>
            <w:noWrap/>
            <w:vAlign w:val="center"/>
          </w:tcPr>
          <w:p w14:paraId="731985A9" w14:textId="41B7AC3C" w:rsidR="00395016" w:rsidRPr="00D2765D" w:rsidRDefault="00395016" w:rsidP="00395016">
            <w:pPr>
              <w:jc w:val="center"/>
              <w:rPr>
                <w:rFonts w:ascii="Times New Roman" w:eastAsia="MS Mincho" w:hAnsi="Times New Roman"/>
                <w:sz w:val="20"/>
                <w:szCs w:val="20"/>
              </w:rPr>
            </w:pPr>
            <w:r w:rsidRPr="00D2765D">
              <w:rPr>
                <w:rFonts w:ascii="Times New Roman" w:eastAsia="MS Mincho" w:hAnsi="Times New Roman"/>
                <w:sz w:val="20"/>
                <w:szCs w:val="20"/>
              </w:rPr>
              <w:t>354</w:t>
            </w:r>
            <w:r w:rsidR="004B5CEC">
              <w:rPr>
                <w:rFonts w:ascii="Times New Roman" w:eastAsia="MS Mincho" w:hAnsi="Times New Roman"/>
                <w:sz w:val="20"/>
                <w:szCs w:val="20"/>
              </w:rPr>
              <w:t xml:space="preserve"> (18.1)</w:t>
            </w:r>
          </w:p>
        </w:tc>
        <w:tc>
          <w:tcPr>
            <w:tcW w:w="1871" w:type="dxa"/>
            <w:vAlign w:val="center"/>
          </w:tcPr>
          <w:p w14:paraId="35298BDF" w14:textId="21E48A86" w:rsidR="00395016" w:rsidRPr="00D2765D" w:rsidRDefault="00395016" w:rsidP="00395016">
            <w:pPr>
              <w:jc w:val="center"/>
              <w:rPr>
                <w:rFonts w:ascii="Times New Roman" w:eastAsia="MS Mincho" w:hAnsi="Times New Roman"/>
                <w:sz w:val="20"/>
                <w:szCs w:val="20"/>
              </w:rPr>
            </w:pPr>
            <w:r w:rsidRPr="00D2765D">
              <w:rPr>
                <w:rFonts w:ascii="Times New Roman" w:eastAsia="MS Mincho" w:hAnsi="Times New Roman"/>
                <w:sz w:val="20"/>
                <w:szCs w:val="20"/>
              </w:rPr>
              <w:t>640</w:t>
            </w:r>
            <w:r w:rsidR="004B5CEC">
              <w:rPr>
                <w:rFonts w:ascii="Times New Roman" w:eastAsia="MS Mincho" w:hAnsi="Times New Roman"/>
                <w:sz w:val="20"/>
                <w:szCs w:val="20"/>
              </w:rPr>
              <w:t xml:space="preserve"> (32.7)</w:t>
            </w:r>
          </w:p>
        </w:tc>
        <w:tc>
          <w:tcPr>
            <w:tcW w:w="1736" w:type="dxa"/>
            <w:vAlign w:val="center"/>
          </w:tcPr>
          <w:p w14:paraId="15E7BE02" w14:textId="3A4BEDAB" w:rsidR="00395016" w:rsidRPr="00D2765D" w:rsidRDefault="00C123D7" w:rsidP="00395016">
            <w:pPr>
              <w:jc w:val="center"/>
              <w:rPr>
                <w:rFonts w:ascii="Times New Roman" w:eastAsia="MS Mincho" w:hAnsi="Times New Roman"/>
                <w:sz w:val="20"/>
                <w:szCs w:val="20"/>
              </w:rPr>
            </w:pPr>
            <w:r>
              <w:rPr>
                <w:rFonts w:ascii="Times New Roman" w:eastAsia="MS Mincho" w:hAnsi="Times New Roman"/>
                <w:sz w:val="20"/>
                <w:szCs w:val="20"/>
              </w:rPr>
              <w:t>817</w:t>
            </w:r>
            <w:r w:rsidR="004B5CEC">
              <w:rPr>
                <w:rFonts w:ascii="Times New Roman" w:eastAsia="MS Mincho" w:hAnsi="Times New Roman"/>
                <w:sz w:val="20"/>
                <w:szCs w:val="20"/>
              </w:rPr>
              <w:t xml:space="preserve"> (41.7)</w:t>
            </w:r>
          </w:p>
        </w:tc>
        <w:tc>
          <w:tcPr>
            <w:tcW w:w="1738" w:type="dxa"/>
            <w:vAlign w:val="center"/>
          </w:tcPr>
          <w:p w14:paraId="76711DF4" w14:textId="11F1EEDD" w:rsidR="00395016" w:rsidRPr="00D2765D" w:rsidRDefault="00395016" w:rsidP="00395016">
            <w:pPr>
              <w:jc w:val="center"/>
              <w:rPr>
                <w:rFonts w:ascii="Times New Roman" w:eastAsia="MS Mincho" w:hAnsi="Times New Roman"/>
                <w:sz w:val="20"/>
                <w:szCs w:val="20"/>
              </w:rPr>
            </w:pPr>
            <w:r w:rsidRPr="00D2765D">
              <w:rPr>
                <w:rFonts w:ascii="Times New Roman" w:eastAsia="MS Mincho" w:hAnsi="Times New Roman"/>
                <w:sz w:val="20"/>
                <w:szCs w:val="20"/>
              </w:rPr>
              <w:t>465</w:t>
            </w:r>
            <w:r w:rsidR="004B5CEC">
              <w:rPr>
                <w:rFonts w:ascii="Times New Roman" w:eastAsia="MS Mincho" w:hAnsi="Times New Roman"/>
                <w:sz w:val="20"/>
                <w:szCs w:val="20"/>
              </w:rPr>
              <w:t xml:space="preserve"> (23.7)</w:t>
            </w:r>
          </w:p>
        </w:tc>
      </w:tr>
    </w:tbl>
    <w:p w14:paraId="062988A1" w14:textId="0BA0F403" w:rsidR="004D1990" w:rsidRDefault="00BD2111">
      <w:pPr>
        <w:rPr>
          <w:rFonts w:ascii="Times New Roman" w:eastAsia="MS Mincho" w:hAnsi="Times New Roman"/>
          <w:lang w:val="en-GB"/>
        </w:rPr>
      </w:pPr>
      <w:r>
        <w:rPr>
          <w:rFonts w:ascii="Times New Roman" w:eastAsia="MS Mincho" w:hAnsi="Times New Roman"/>
          <w:lang w:val="en-GB"/>
        </w:rPr>
        <w:t xml:space="preserve"> </w:t>
      </w:r>
    </w:p>
    <w:sectPr w:rsidR="004D1990" w:rsidSect="003373D9">
      <w:pgSz w:w="15840" w:h="1224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6F03A1" w14:textId="77777777" w:rsidR="006F4B2E" w:rsidRDefault="006F4B2E" w:rsidP="00D47A96">
      <w:pPr>
        <w:spacing w:after="0" w:line="240" w:lineRule="auto"/>
      </w:pPr>
      <w:r>
        <w:separator/>
      </w:r>
    </w:p>
  </w:endnote>
  <w:endnote w:type="continuationSeparator" w:id="0">
    <w:p w14:paraId="1818DFCC" w14:textId="77777777" w:rsidR="006F4B2E" w:rsidRDefault="006F4B2E" w:rsidP="00D47A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dvTT46dcae81">
    <w:altName w:val="Calibri"/>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21761590"/>
      <w:docPartObj>
        <w:docPartGallery w:val="Page Numbers (Bottom of Page)"/>
        <w:docPartUnique/>
      </w:docPartObj>
    </w:sdtPr>
    <w:sdtEndPr>
      <w:rPr>
        <w:noProof/>
      </w:rPr>
    </w:sdtEndPr>
    <w:sdtContent>
      <w:p w14:paraId="7E50541C" w14:textId="1715CF22" w:rsidR="00BA0813" w:rsidRDefault="00BA0813">
        <w:pPr>
          <w:pStyle w:val="Footer"/>
          <w:jc w:val="center"/>
        </w:pPr>
        <w:r>
          <w:fldChar w:fldCharType="begin"/>
        </w:r>
        <w:r>
          <w:instrText xml:space="preserve"> PAGE   \* MERGEFORMAT </w:instrText>
        </w:r>
        <w:r>
          <w:fldChar w:fldCharType="separate"/>
        </w:r>
        <w:r>
          <w:rPr>
            <w:noProof/>
          </w:rPr>
          <w:t>16</w:t>
        </w:r>
        <w:r>
          <w:rPr>
            <w:noProof/>
          </w:rPr>
          <w:fldChar w:fldCharType="end"/>
        </w:r>
      </w:p>
    </w:sdtContent>
  </w:sdt>
  <w:p w14:paraId="48100D6B" w14:textId="77777777" w:rsidR="00BA0813" w:rsidRDefault="00BA08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DA1A63" w14:textId="77777777" w:rsidR="006F4B2E" w:rsidRDefault="006F4B2E" w:rsidP="00D47A96">
      <w:pPr>
        <w:spacing w:after="0" w:line="240" w:lineRule="auto"/>
      </w:pPr>
      <w:r>
        <w:separator/>
      </w:r>
    </w:p>
  </w:footnote>
  <w:footnote w:type="continuationSeparator" w:id="0">
    <w:p w14:paraId="3E7963F0" w14:textId="77777777" w:rsidR="006F4B2E" w:rsidRDefault="006F4B2E" w:rsidP="00D47A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0D435E"/>
    <w:multiLevelType w:val="hybridMultilevel"/>
    <w:tmpl w:val="E66EA2C4"/>
    <w:lvl w:ilvl="0" w:tplc="A5F6468C">
      <w:start w:val="50"/>
      <w:numFmt w:val="bullet"/>
      <w:lvlText w:val=""/>
      <w:lvlJc w:val="left"/>
      <w:pPr>
        <w:ind w:left="720" w:hanging="360"/>
      </w:pPr>
      <w:rPr>
        <w:rFonts w:ascii="Symbol" w:eastAsia="MS Mincho"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F85A695B-8A4E-498C-81F7-DFEF96D5C7EF}"/>
    <w:docVar w:name="dgnword-eventsink" w:val="1782356357536"/>
    <w:docVar w:name="EN.InstantFormat" w:val="&lt;ENInstantFormat&gt;&lt;Enabled&gt;1&lt;/Enabled&gt;&lt;ScanUnformatted&gt;1&lt;/ScanUnformatted&gt;&lt;ScanChanges&gt;1&lt;/ScanChanges&gt;&lt;Suspended&gt;0&lt;/Suspended&gt;&lt;/ENInstantFormat&gt;"/>
    <w:docVar w:name="EN.Layout" w:val="&lt;ENLayout&gt;&lt;Style&gt;Osteoporosis Intl&lt;/Style&gt;&lt;LeftDelim&gt;{&lt;/LeftDelim&gt;&lt;RightDelim&gt;}&lt;/RightDelim&gt;&lt;FontName&gt;Times New Roman&lt;/FontName&gt;&lt;FontSize&gt;11&lt;/FontSize&gt;&lt;ReflistTitle&gt;&lt;/ReflistTitle&gt;&lt;StartingRefnum&gt;1&lt;/StartingRefnum&gt;&lt;FirstLineIndent&gt;0&lt;/FirstLineIndent&gt;&lt;HangingIndent&gt;720&lt;/HangingIndent&gt;&lt;LineSpacing&gt;1&lt;/LineSpacing&gt;&lt;SpaceAfter&gt;1&lt;/SpaceAfter&gt;&lt;HyperlinksEnabled&gt;0&lt;/HyperlinksEnabled&gt;&lt;HyperlinksVisible&gt;0&lt;/HyperlinksVisible&gt;&lt;EnableBibliographyCategories&gt;0&lt;/EnableBibliographyCategories&gt;&lt;/ENLayout&gt;"/>
    <w:docVar w:name="EN.Libraries" w:val="&lt;Libraries&gt;&lt;item db-id=&quot;p0w2r505hvs222essdtvfrfxer9w0spesp9e&quot;&gt;NCH EN&lt;record-ids&gt;&lt;item&gt;1102&lt;/item&gt;&lt;item&gt;4924&lt;/item&gt;&lt;item&gt;5306&lt;/item&gt;&lt;item&gt;5456&lt;/item&gt;&lt;item&gt;5793&lt;/item&gt;&lt;item&gt;6061&lt;/item&gt;&lt;item&gt;6405&lt;/item&gt;&lt;item&gt;6674&lt;/item&gt;&lt;item&gt;6722&lt;/item&gt;&lt;item&gt;7130&lt;/item&gt;&lt;item&gt;7206&lt;/item&gt;&lt;item&gt;7229&lt;/item&gt;&lt;item&gt;7288&lt;/item&gt;&lt;item&gt;7312&lt;/item&gt;&lt;item&gt;7424&lt;/item&gt;&lt;item&gt;7428&lt;/item&gt;&lt;item&gt;7628&lt;/item&gt;&lt;item&gt;7724&lt;/item&gt;&lt;item&gt;7728&lt;/item&gt;&lt;item&gt;7817&lt;/item&gt;&lt;item&gt;7973&lt;/item&gt;&lt;/record-ids&gt;&lt;/item&gt;&lt;/Libraries&gt;"/>
  </w:docVars>
  <w:rsids>
    <w:rsidRoot w:val="00280AE6"/>
    <w:rsid w:val="00000087"/>
    <w:rsid w:val="000007ED"/>
    <w:rsid w:val="00003791"/>
    <w:rsid w:val="00005017"/>
    <w:rsid w:val="0003087B"/>
    <w:rsid w:val="000314C4"/>
    <w:rsid w:val="0003471C"/>
    <w:rsid w:val="00037778"/>
    <w:rsid w:val="000402D9"/>
    <w:rsid w:val="00040FA2"/>
    <w:rsid w:val="00042EE2"/>
    <w:rsid w:val="0004444A"/>
    <w:rsid w:val="00051C3F"/>
    <w:rsid w:val="00051E6C"/>
    <w:rsid w:val="00053A7D"/>
    <w:rsid w:val="0005671E"/>
    <w:rsid w:val="00065D5E"/>
    <w:rsid w:val="000665CA"/>
    <w:rsid w:val="00072AD8"/>
    <w:rsid w:val="00075978"/>
    <w:rsid w:val="0008312E"/>
    <w:rsid w:val="000850BE"/>
    <w:rsid w:val="000903CA"/>
    <w:rsid w:val="000957EC"/>
    <w:rsid w:val="00096067"/>
    <w:rsid w:val="000A06C5"/>
    <w:rsid w:val="000A2848"/>
    <w:rsid w:val="000A3838"/>
    <w:rsid w:val="000A7EF2"/>
    <w:rsid w:val="000B2151"/>
    <w:rsid w:val="000B4C27"/>
    <w:rsid w:val="000C53E7"/>
    <w:rsid w:val="000D2394"/>
    <w:rsid w:val="000D477E"/>
    <w:rsid w:val="000D5334"/>
    <w:rsid w:val="000D60EC"/>
    <w:rsid w:val="000D6AF2"/>
    <w:rsid w:val="000E0217"/>
    <w:rsid w:val="000E56F4"/>
    <w:rsid w:val="000F71D6"/>
    <w:rsid w:val="00101AA2"/>
    <w:rsid w:val="001032EF"/>
    <w:rsid w:val="00111D3C"/>
    <w:rsid w:val="001165CA"/>
    <w:rsid w:val="00121910"/>
    <w:rsid w:val="00123318"/>
    <w:rsid w:val="00124C75"/>
    <w:rsid w:val="00133121"/>
    <w:rsid w:val="00133FDB"/>
    <w:rsid w:val="00134395"/>
    <w:rsid w:val="0014713E"/>
    <w:rsid w:val="00147497"/>
    <w:rsid w:val="001500D0"/>
    <w:rsid w:val="00150D37"/>
    <w:rsid w:val="001555C0"/>
    <w:rsid w:val="00155CAA"/>
    <w:rsid w:val="001633D5"/>
    <w:rsid w:val="0017667F"/>
    <w:rsid w:val="00182547"/>
    <w:rsid w:val="00182A61"/>
    <w:rsid w:val="0018501E"/>
    <w:rsid w:val="0018513F"/>
    <w:rsid w:val="00191C0A"/>
    <w:rsid w:val="00192F10"/>
    <w:rsid w:val="001957AF"/>
    <w:rsid w:val="00196C77"/>
    <w:rsid w:val="001A12D1"/>
    <w:rsid w:val="001A3FF4"/>
    <w:rsid w:val="001B180F"/>
    <w:rsid w:val="001B22BF"/>
    <w:rsid w:val="001B34F3"/>
    <w:rsid w:val="001C29B9"/>
    <w:rsid w:val="001C39E8"/>
    <w:rsid w:val="001C4D34"/>
    <w:rsid w:val="001C58C8"/>
    <w:rsid w:val="001C592A"/>
    <w:rsid w:val="001C6F0D"/>
    <w:rsid w:val="001D3DF4"/>
    <w:rsid w:val="001D4F87"/>
    <w:rsid w:val="001D5304"/>
    <w:rsid w:val="001D7735"/>
    <w:rsid w:val="001E1D66"/>
    <w:rsid w:val="001E4100"/>
    <w:rsid w:val="001F1369"/>
    <w:rsid w:val="001F27F8"/>
    <w:rsid w:val="00205883"/>
    <w:rsid w:val="00222027"/>
    <w:rsid w:val="002242B2"/>
    <w:rsid w:val="00236372"/>
    <w:rsid w:val="002374AB"/>
    <w:rsid w:val="00246CBA"/>
    <w:rsid w:val="00247766"/>
    <w:rsid w:val="00252BC7"/>
    <w:rsid w:val="00253308"/>
    <w:rsid w:val="0025458E"/>
    <w:rsid w:val="00260CFB"/>
    <w:rsid w:val="0026104B"/>
    <w:rsid w:val="00261491"/>
    <w:rsid w:val="00265C8F"/>
    <w:rsid w:val="00272029"/>
    <w:rsid w:val="002723D6"/>
    <w:rsid w:val="00272AB4"/>
    <w:rsid w:val="00280208"/>
    <w:rsid w:val="00280AE6"/>
    <w:rsid w:val="00284DE0"/>
    <w:rsid w:val="00287D52"/>
    <w:rsid w:val="00290331"/>
    <w:rsid w:val="00291D64"/>
    <w:rsid w:val="00295399"/>
    <w:rsid w:val="002A0818"/>
    <w:rsid w:val="002A4837"/>
    <w:rsid w:val="002B4469"/>
    <w:rsid w:val="002B7696"/>
    <w:rsid w:val="002C2D43"/>
    <w:rsid w:val="002C383D"/>
    <w:rsid w:val="002C454C"/>
    <w:rsid w:val="002D1E2F"/>
    <w:rsid w:val="002D216A"/>
    <w:rsid w:val="002D3AE4"/>
    <w:rsid w:val="002E2594"/>
    <w:rsid w:val="002E32F0"/>
    <w:rsid w:val="002E439E"/>
    <w:rsid w:val="002E6AF1"/>
    <w:rsid w:val="002F0F96"/>
    <w:rsid w:val="002F2C13"/>
    <w:rsid w:val="002F6B87"/>
    <w:rsid w:val="002F6D28"/>
    <w:rsid w:val="0030199C"/>
    <w:rsid w:val="00301DBA"/>
    <w:rsid w:val="00307AAD"/>
    <w:rsid w:val="00315DD1"/>
    <w:rsid w:val="00317481"/>
    <w:rsid w:val="00320304"/>
    <w:rsid w:val="00322EC6"/>
    <w:rsid w:val="00324551"/>
    <w:rsid w:val="00326DD1"/>
    <w:rsid w:val="003276A9"/>
    <w:rsid w:val="00331664"/>
    <w:rsid w:val="00336FC7"/>
    <w:rsid w:val="003373D9"/>
    <w:rsid w:val="003440BB"/>
    <w:rsid w:val="0034652A"/>
    <w:rsid w:val="00351204"/>
    <w:rsid w:val="00351889"/>
    <w:rsid w:val="00351F33"/>
    <w:rsid w:val="00353F87"/>
    <w:rsid w:val="0035767C"/>
    <w:rsid w:val="003660CA"/>
    <w:rsid w:val="003677D0"/>
    <w:rsid w:val="00367AFC"/>
    <w:rsid w:val="00370646"/>
    <w:rsid w:val="00370ABD"/>
    <w:rsid w:val="00370CD6"/>
    <w:rsid w:val="0037134B"/>
    <w:rsid w:val="00381FCF"/>
    <w:rsid w:val="003827E0"/>
    <w:rsid w:val="0038475F"/>
    <w:rsid w:val="003914A0"/>
    <w:rsid w:val="00395016"/>
    <w:rsid w:val="003964D9"/>
    <w:rsid w:val="00397979"/>
    <w:rsid w:val="003A06EE"/>
    <w:rsid w:val="003A40F2"/>
    <w:rsid w:val="003B063F"/>
    <w:rsid w:val="003C04E2"/>
    <w:rsid w:val="003C1C22"/>
    <w:rsid w:val="003C5E79"/>
    <w:rsid w:val="003C74D3"/>
    <w:rsid w:val="003D1D10"/>
    <w:rsid w:val="003D2315"/>
    <w:rsid w:val="003D3815"/>
    <w:rsid w:val="003E04A0"/>
    <w:rsid w:val="003F6746"/>
    <w:rsid w:val="0040469D"/>
    <w:rsid w:val="00405853"/>
    <w:rsid w:val="004070D0"/>
    <w:rsid w:val="00407567"/>
    <w:rsid w:val="00412F9E"/>
    <w:rsid w:val="004151E4"/>
    <w:rsid w:val="00424F3A"/>
    <w:rsid w:val="004302F9"/>
    <w:rsid w:val="00431305"/>
    <w:rsid w:val="004329D4"/>
    <w:rsid w:val="0043686E"/>
    <w:rsid w:val="00436CDD"/>
    <w:rsid w:val="004457CC"/>
    <w:rsid w:val="00450E53"/>
    <w:rsid w:val="0046089D"/>
    <w:rsid w:val="004703F5"/>
    <w:rsid w:val="0048011E"/>
    <w:rsid w:val="00485A96"/>
    <w:rsid w:val="004942EB"/>
    <w:rsid w:val="00494922"/>
    <w:rsid w:val="0049758B"/>
    <w:rsid w:val="004A02BE"/>
    <w:rsid w:val="004A388C"/>
    <w:rsid w:val="004A592C"/>
    <w:rsid w:val="004A5F67"/>
    <w:rsid w:val="004A6195"/>
    <w:rsid w:val="004A66B6"/>
    <w:rsid w:val="004B12C9"/>
    <w:rsid w:val="004B1FDB"/>
    <w:rsid w:val="004B441C"/>
    <w:rsid w:val="004B5CEC"/>
    <w:rsid w:val="004C0ABB"/>
    <w:rsid w:val="004C28C2"/>
    <w:rsid w:val="004C2A9F"/>
    <w:rsid w:val="004D1990"/>
    <w:rsid w:val="004D3604"/>
    <w:rsid w:val="004D4811"/>
    <w:rsid w:val="004D6CF6"/>
    <w:rsid w:val="004E2AE1"/>
    <w:rsid w:val="004E300D"/>
    <w:rsid w:val="004F780E"/>
    <w:rsid w:val="004F7B20"/>
    <w:rsid w:val="00500819"/>
    <w:rsid w:val="0050343A"/>
    <w:rsid w:val="0050472A"/>
    <w:rsid w:val="0050608C"/>
    <w:rsid w:val="0051064D"/>
    <w:rsid w:val="0051194B"/>
    <w:rsid w:val="00514662"/>
    <w:rsid w:val="00515CBB"/>
    <w:rsid w:val="00517F13"/>
    <w:rsid w:val="00520B43"/>
    <w:rsid w:val="0052168D"/>
    <w:rsid w:val="00531239"/>
    <w:rsid w:val="00534855"/>
    <w:rsid w:val="00534DD1"/>
    <w:rsid w:val="00535F5B"/>
    <w:rsid w:val="00536183"/>
    <w:rsid w:val="00541CF2"/>
    <w:rsid w:val="00544743"/>
    <w:rsid w:val="0054547B"/>
    <w:rsid w:val="00547B0F"/>
    <w:rsid w:val="00550415"/>
    <w:rsid w:val="005567A5"/>
    <w:rsid w:val="00557BEF"/>
    <w:rsid w:val="0056454F"/>
    <w:rsid w:val="005703CD"/>
    <w:rsid w:val="0058622B"/>
    <w:rsid w:val="00592C19"/>
    <w:rsid w:val="00593591"/>
    <w:rsid w:val="005939E8"/>
    <w:rsid w:val="00593ED2"/>
    <w:rsid w:val="00597656"/>
    <w:rsid w:val="005A099E"/>
    <w:rsid w:val="005C1445"/>
    <w:rsid w:val="005D0905"/>
    <w:rsid w:val="005D242D"/>
    <w:rsid w:val="005D3E4B"/>
    <w:rsid w:val="005D6684"/>
    <w:rsid w:val="005E32B0"/>
    <w:rsid w:val="005E4E40"/>
    <w:rsid w:val="005E7084"/>
    <w:rsid w:val="005E7612"/>
    <w:rsid w:val="005F5785"/>
    <w:rsid w:val="006139BC"/>
    <w:rsid w:val="00617CBE"/>
    <w:rsid w:val="0062148C"/>
    <w:rsid w:val="00624B6B"/>
    <w:rsid w:val="0063545E"/>
    <w:rsid w:val="00635955"/>
    <w:rsid w:val="006368D0"/>
    <w:rsid w:val="00637546"/>
    <w:rsid w:val="0064042F"/>
    <w:rsid w:val="006411EF"/>
    <w:rsid w:val="006423E9"/>
    <w:rsid w:val="00650109"/>
    <w:rsid w:val="006569C4"/>
    <w:rsid w:val="00657BBD"/>
    <w:rsid w:val="006600E5"/>
    <w:rsid w:val="006616DB"/>
    <w:rsid w:val="00663014"/>
    <w:rsid w:val="00671A4B"/>
    <w:rsid w:val="0067276D"/>
    <w:rsid w:val="00676C73"/>
    <w:rsid w:val="00683C57"/>
    <w:rsid w:val="006877E4"/>
    <w:rsid w:val="0069432C"/>
    <w:rsid w:val="0069504A"/>
    <w:rsid w:val="006A6049"/>
    <w:rsid w:val="006A799A"/>
    <w:rsid w:val="006B3DB1"/>
    <w:rsid w:val="006B7481"/>
    <w:rsid w:val="006B7575"/>
    <w:rsid w:val="006C3740"/>
    <w:rsid w:val="006C44A6"/>
    <w:rsid w:val="006E0883"/>
    <w:rsid w:val="006E09EB"/>
    <w:rsid w:val="006E2750"/>
    <w:rsid w:val="006E297C"/>
    <w:rsid w:val="006E5073"/>
    <w:rsid w:val="006F1388"/>
    <w:rsid w:val="006F4B2E"/>
    <w:rsid w:val="006F7B05"/>
    <w:rsid w:val="007008A8"/>
    <w:rsid w:val="00701EAB"/>
    <w:rsid w:val="007068DE"/>
    <w:rsid w:val="00706D6F"/>
    <w:rsid w:val="0072324D"/>
    <w:rsid w:val="00741C7A"/>
    <w:rsid w:val="00750C3B"/>
    <w:rsid w:val="00753927"/>
    <w:rsid w:val="00755E1C"/>
    <w:rsid w:val="00757188"/>
    <w:rsid w:val="00757F12"/>
    <w:rsid w:val="00760331"/>
    <w:rsid w:val="00761EC7"/>
    <w:rsid w:val="00772E61"/>
    <w:rsid w:val="007744E9"/>
    <w:rsid w:val="007808AD"/>
    <w:rsid w:val="00780A6D"/>
    <w:rsid w:val="00782441"/>
    <w:rsid w:val="0078508E"/>
    <w:rsid w:val="00791133"/>
    <w:rsid w:val="007948AF"/>
    <w:rsid w:val="00795679"/>
    <w:rsid w:val="007A0EF9"/>
    <w:rsid w:val="007A30AF"/>
    <w:rsid w:val="007A4516"/>
    <w:rsid w:val="007A5238"/>
    <w:rsid w:val="007A5B91"/>
    <w:rsid w:val="007A7FA0"/>
    <w:rsid w:val="007B19FD"/>
    <w:rsid w:val="007B48F4"/>
    <w:rsid w:val="007C14F3"/>
    <w:rsid w:val="007C1C6D"/>
    <w:rsid w:val="007C753C"/>
    <w:rsid w:val="007D13B5"/>
    <w:rsid w:val="007D634C"/>
    <w:rsid w:val="007D75F8"/>
    <w:rsid w:val="007F1142"/>
    <w:rsid w:val="007F328D"/>
    <w:rsid w:val="007F682B"/>
    <w:rsid w:val="007F68C3"/>
    <w:rsid w:val="00803375"/>
    <w:rsid w:val="00814E2D"/>
    <w:rsid w:val="00815340"/>
    <w:rsid w:val="00821839"/>
    <w:rsid w:val="0082468F"/>
    <w:rsid w:val="008268BA"/>
    <w:rsid w:val="008339B9"/>
    <w:rsid w:val="00835B0C"/>
    <w:rsid w:val="00837468"/>
    <w:rsid w:val="0084232B"/>
    <w:rsid w:val="00846928"/>
    <w:rsid w:val="00847B96"/>
    <w:rsid w:val="00852896"/>
    <w:rsid w:val="00864BD9"/>
    <w:rsid w:val="008674D1"/>
    <w:rsid w:val="00873AD8"/>
    <w:rsid w:val="00874ED8"/>
    <w:rsid w:val="00880A14"/>
    <w:rsid w:val="008934F5"/>
    <w:rsid w:val="00895022"/>
    <w:rsid w:val="008A07E0"/>
    <w:rsid w:val="008A0C0C"/>
    <w:rsid w:val="008A19F3"/>
    <w:rsid w:val="008B2E98"/>
    <w:rsid w:val="008B4322"/>
    <w:rsid w:val="008B7AA3"/>
    <w:rsid w:val="008C1432"/>
    <w:rsid w:val="008C6C8C"/>
    <w:rsid w:val="008C7571"/>
    <w:rsid w:val="008D0F07"/>
    <w:rsid w:val="008D2999"/>
    <w:rsid w:val="008D2B5D"/>
    <w:rsid w:val="008D3DC1"/>
    <w:rsid w:val="008D47A3"/>
    <w:rsid w:val="008D705A"/>
    <w:rsid w:val="008E2C94"/>
    <w:rsid w:val="008E7D32"/>
    <w:rsid w:val="008F361D"/>
    <w:rsid w:val="008F4AC1"/>
    <w:rsid w:val="008F5C8D"/>
    <w:rsid w:val="00901EAB"/>
    <w:rsid w:val="00902746"/>
    <w:rsid w:val="00902D18"/>
    <w:rsid w:val="0090484A"/>
    <w:rsid w:val="00910D71"/>
    <w:rsid w:val="00911995"/>
    <w:rsid w:val="00912813"/>
    <w:rsid w:val="00916A2F"/>
    <w:rsid w:val="00917074"/>
    <w:rsid w:val="00917B69"/>
    <w:rsid w:val="00922D86"/>
    <w:rsid w:val="0093131A"/>
    <w:rsid w:val="00932A3E"/>
    <w:rsid w:val="0093404C"/>
    <w:rsid w:val="00937A5A"/>
    <w:rsid w:val="009409D0"/>
    <w:rsid w:val="0094249A"/>
    <w:rsid w:val="009443C0"/>
    <w:rsid w:val="0094440A"/>
    <w:rsid w:val="00944C1D"/>
    <w:rsid w:val="00952DE3"/>
    <w:rsid w:val="0095689C"/>
    <w:rsid w:val="00956900"/>
    <w:rsid w:val="00960906"/>
    <w:rsid w:val="00962533"/>
    <w:rsid w:val="00963040"/>
    <w:rsid w:val="00963B93"/>
    <w:rsid w:val="00965F23"/>
    <w:rsid w:val="0097079F"/>
    <w:rsid w:val="00972BF5"/>
    <w:rsid w:val="00974432"/>
    <w:rsid w:val="0098072E"/>
    <w:rsid w:val="009807CD"/>
    <w:rsid w:val="009849BF"/>
    <w:rsid w:val="00985B83"/>
    <w:rsid w:val="00985D05"/>
    <w:rsid w:val="00994A2F"/>
    <w:rsid w:val="009A2D54"/>
    <w:rsid w:val="009A4749"/>
    <w:rsid w:val="009A6071"/>
    <w:rsid w:val="009A786D"/>
    <w:rsid w:val="009B0159"/>
    <w:rsid w:val="009B099B"/>
    <w:rsid w:val="009B5CED"/>
    <w:rsid w:val="009C1D0B"/>
    <w:rsid w:val="009C3B9E"/>
    <w:rsid w:val="009C5EF6"/>
    <w:rsid w:val="009D39A5"/>
    <w:rsid w:val="009D467D"/>
    <w:rsid w:val="009D48BA"/>
    <w:rsid w:val="009D7D8C"/>
    <w:rsid w:val="009E6756"/>
    <w:rsid w:val="009F0CFB"/>
    <w:rsid w:val="009F2005"/>
    <w:rsid w:val="009F3158"/>
    <w:rsid w:val="009F389B"/>
    <w:rsid w:val="009F3CFF"/>
    <w:rsid w:val="009F55E9"/>
    <w:rsid w:val="009F5BA6"/>
    <w:rsid w:val="00A020DD"/>
    <w:rsid w:val="00A02939"/>
    <w:rsid w:val="00A12AC9"/>
    <w:rsid w:val="00A145AB"/>
    <w:rsid w:val="00A17AEB"/>
    <w:rsid w:val="00A22197"/>
    <w:rsid w:val="00A2493C"/>
    <w:rsid w:val="00A257B6"/>
    <w:rsid w:val="00A363BF"/>
    <w:rsid w:val="00A375E1"/>
    <w:rsid w:val="00A40134"/>
    <w:rsid w:val="00A420A9"/>
    <w:rsid w:val="00A4565F"/>
    <w:rsid w:val="00A458F4"/>
    <w:rsid w:val="00A46D10"/>
    <w:rsid w:val="00A50FCA"/>
    <w:rsid w:val="00A5192D"/>
    <w:rsid w:val="00A52586"/>
    <w:rsid w:val="00A55DA1"/>
    <w:rsid w:val="00A569F0"/>
    <w:rsid w:val="00A608F4"/>
    <w:rsid w:val="00A62705"/>
    <w:rsid w:val="00A65217"/>
    <w:rsid w:val="00A654FF"/>
    <w:rsid w:val="00A6650D"/>
    <w:rsid w:val="00A66B77"/>
    <w:rsid w:val="00A67566"/>
    <w:rsid w:val="00A73F79"/>
    <w:rsid w:val="00A74E74"/>
    <w:rsid w:val="00A75870"/>
    <w:rsid w:val="00A75AD9"/>
    <w:rsid w:val="00A84619"/>
    <w:rsid w:val="00A87626"/>
    <w:rsid w:val="00AA0C38"/>
    <w:rsid w:val="00AB50F6"/>
    <w:rsid w:val="00AC0141"/>
    <w:rsid w:val="00AC288B"/>
    <w:rsid w:val="00AC6B85"/>
    <w:rsid w:val="00AC759B"/>
    <w:rsid w:val="00AD1494"/>
    <w:rsid w:val="00AE3E72"/>
    <w:rsid w:val="00AE5166"/>
    <w:rsid w:val="00AE5844"/>
    <w:rsid w:val="00AF1AF2"/>
    <w:rsid w:val="00AF4940"/>
    <w:rsid w:val="00B02CDC"/>
    <w:rsid w:val="00B04131"/>
    <w:rsid w:val="00B04D55"/>
    <w:rsid w:val="00B07B56"/>
    <w:rsid w:val="00B14E26"/>
    <w:rsid w:val="00B15EDD"/>
    <w:rsid w:val="00B167D0"/>
    <w:rsid w:val="00B17783"/>
    <w:rsid w:val="00B22DBD"/>
    <w:rsid w:val="00B23CBC"/>
    <w:rsid w:val="00B26C3B"/>
    <w:rsid w:val="00B30DFB"/>
    <w:rsid w:val="00B3137F"/>
    <w:rsid w:val="00B34A96"/>
    <w:rsid w:val="00B35010"/>
    <w:rsid w:val="00B350F2"/>
    <w:rsid w:val="00B364D8"/>
    <w:rsid w:val="00B3760F"/>
    <w:rsid w:val="00B37807"/>
    <w:rsid w:val="00B404A3"/>
    <w:rsid w:val="00B415E2"/>
    <w:rsid w:val="00B42AB5"/>
    <w:rsid w:val="00B47EA2"/>
    <w:rsid w:val="00B54354"/>
    <w:rsid w:val="00B579B3"/>
    <w:rsid w:val="00B624AF"/>
    <w:rsid w:val="00B65748"/>
    <w:rsid w:val="00B66162"/>
    <w:rsid w:val="00B76343"/>
    <w:rsid w:val="00B87346"/>
    <w:rsid w:val="00B94147"/>
    <w:rsid w:val="00B94534"/>
    <w:rsid w:val="00B94E23"/>
    <w:rsid w:val="00B9658B"/>
    <w:rsid w:val="00B97A40"/>
    <w:rsid w:val="00BA0813"/>
    <w:rsid w:val="00BB0E39"/>
    <w:rsid w:val="00BC2DB7"/>
    <w:rsid w:val="00BC33E6"/>
    <w:rsid w:val="00BC5260"/>
    <w:rsid w:val="00BC5AD2"/>
    <w:rsid w:val="00BC604B"/>
    <w:rsid w:val="00BD0658"/>
    <w:rsid w:val="00BD0FAA"/>
    <w:rsid w:val="00BD202A"/>
    <w:rsid w:val="00BD2111"/>
    <w:rsid w:val="00BD23D8"/>
    <w:rsid w:val="00BD24E8"/>
    <w:rsid w:val="00BD6A0A"/>
    <w:rsid w:val="00BE46CF"/>
    <w:rsid w:val="00BF596A"/>
    <w:rsid w:val="00BF5CB0"/>
    <w:rsid w:val="00C05ED5"/>
    <w:rsid w:val="00C11AD0"/>
    <w:rsid w:val="00C123D7"/>
    <w:rsid w:val="00C1352A"/>
    <w:rsid w:val="00C1640E"/>
    <w:rsid w:val="00C177D9"/>
    <w:rsid w:val="00C21570"/>
    <w:rsid w:val="00C253DA"/>
    <w:rsid w:val="00C338F9"/>
    <w:rsid w:val="00C3609D"/>
    <w:rsid w:val="00C44B4D"/>
    <w:rsid w:val="00C45519"/>
    <w:rsid w:val="00C45585"/>
    <w:rsid w:val="00C51F2C"/>
    <w:rsid w:val="00C52674"/>
    <w:rsid w:val="00C56A7D"/>
    <w:rsid w:val="00C56A8D"/>
    <w:rsid w:val="00C73330"/>
    <w:rsid w:val="00C773B4"/>
    <w:rsid w:val="00C777E6"/>
    <w:rsid w:val="00C813CC"/>
    <w:rsid w:val="00C90580"/>
    <w:rsid w:val="00C91E31"/>
    <w:rsid w:val="00C95D72"/>
    <w:rsid w:val="00CA2AEB"/>
    <w:rsid w:val="00CA3E73"/>
    <w:rsid w:val="00CA6D88"/>
    <w:rsid w:val="00CB1815"/>
    <w:rsid w:val="00CB2054"/>
    <w:rsid w:val="00CB32C7"/>
    <w:rsid w:val="00CB330A"/>
    <w:rsid w:val="00CB3B1A"/>
    <w:rsid w:val="00CC0BB0"/>
    <w:rsid w:val="00CC0F15"/>
    <w:rsid w:val="00CC32E7"/>
    <w:rsid w:val="00CC619F"/>
    <w:rsid w:val="00CC6FF4"/>
    <w:rsid w:val="00CC79F4"/>
    <w:rsid w:val="00CD3BCF"/>
    <w:rsid w:val="00CD652D"/>
    <w:rsid w:val="00CD77B2"/>
    <w:rsid w:val="00CE7AE9"/>
    <w:rsid w:val="00CF0873"/>
    <w:rsid w:val="00CF1BCB"/>
    <w:rsid w:val="00CF3958"/>
    <w:rsid w:val="00D03328"/>
    <w:rsid w:val="00D03CEB"/>
    <w:rsid w:val="00D1605E"/>
    <w:rsid w:val="00D17602"/>
    <w:rsid w:val="00D2765D"/>
    <w:rsid w:val="00D44E5C"/>
    <w:rsid w:val="00D45C6A"/>
    <w:rsid w:val="00D47A96"/>
    <w:rsid w:val="00D545A6"/>
    <w:rsid w:val="00D560BB"/>
    <w:rsid w:val="00D568EE"/>
    <w:rsid w:val="00D67CFE"/>
    <w:rsid w:val="00D71E94"/>
    <w:rsid w:val="00D720E4"/>
    <w:rsid w:val="00D77776"/>
    <w:rsid w:val="00D7777D"/>
    <w:rsid w:val="00D83EAF"/>
    <w:rsid w:val="00D855B9"/>
    <w:rsid w:val="00D8579B"/>
    <w:rsid w:val="00D87921"/>
    <w:rsid w:val="00D92A29"/>
    <w:rsid w:val="00D94DE8"/>
    <w:rsid w:val="00D96733"/>
    <w:rsid w:val="00DA1F3B"/>
    <w:rsid w:val="00DA56D3"/>
    <w:rsid w:val="00DB1311"/>
    <w:rsid w:val="00DB6379"/>
    <w:rsid w:val="00DC7F51"/>
    <w:rsid w:val="00DE13BD"/>
    <w:rsid w:val="00DE16F3"/>
    <w:rsid w:val="00DE71C6"/>
    <w:rsid w:val="00DF1FE3"/>
    <w:rsid w:val="00E0172E"/>
    <w:rsid w:val="00E11119"/>
    <w:rsid w:val="00E13B46"/>
    <w:rsid w:val="00E141EC"/>
    <w:rsid w:val="00E1426E"/>
    <w:rsid w:val="00E24F0C"/>
    <w:rsid w:val="00E301B6"/>
    <w:rsid w:val="00E31856"/>
    <w:rsid w:val="00E329B7"/>
    <w:rsid w:val="00E35851"/>
    <w:rsid w:val="00E37B23"/>
    <w:rsid w:val="00E46B23"/>
    <w:rsid w:val="00E51C3B"/>
    <w:rsid w:val="00E52DE3"/>
    <w:rsid w:val="00E61983"/>
    <w:rsid w:val="00E64D58"/>
    <w:rsid w:val="00E65D5F"/>
    <w:rsid w:val="00E72A38"/>
    <w:rsid w:val="00E73BC0"/>
    <w:rsid w:val="00E76AAC"/>
    <w:rsid w:val="00E908F6"/>
    <w:rsid w:val="00E91C9D"/>
    <w:rsid w:val="00E92B00"/>
    <w:rsid w:val="00E94C4E"/>
    <w:rsid w:val="00E95845"/>
    <w:rsid w:val="00E95CCF"/>
    <w:rsid w:val="00E9747C"/>
    <w:rsid w:val="00EA0148"/>
    <w:rsid w:val="00EA58D5"/>
    <w:rsid w:val="00EA7C8E"/>
    <w:rsid w:val="00EB13F2"/>
    <w:rsid w:val="00EB1E5F"/>
    <w:rsid w:val="00EB2154"/>
    <w:rsid w:val="00EB3B7B"/>
    <w:rsid w:val="00ED128F"/>
    <w:rsid w:val="00ED4340"/>
    <w:rsid w:val="00ED53A1"/>
    <w:rsid w:val="00ED5A6D"/>
    <w:rsid w:val="00ED7508"/>
    <w:rsid w:val="00EE141C"/>
    <w:rsid w:val="00EF3573"/>
    <w:rsid w:val="00EF38E4"/>
    <w:rsid w:val="00EF6DB0"/>
    <w:rsid w:val="00F00C6A"/>
    <w:rsid w:val="00F03304"/>
    <w:rsid w:val="00F0674B"/>
    <w:rsid w:val="00F13C86"/>
    <w:rsid w:val="00F15573"/>
    <w:rsid w:val="00F22E55"/>
    <w:rsid w:val="00F2482C"/>
    <w:rsid w:val="00F369F6"/>
    <w:rsid w:val="00F40494"/>
    <w:rsid w:val="00F46755"/>
    <w:rsid w:val="00F50541"/>
    <w:rsid w:val="00F54A39"/>
    <w:rsid w:val="00F56FE9"/>
    <w:rsid w:val="00F64191"/>
    <w:rsid w:val="00F72745"/>
    <w:rsid w:val="00F739CC"/>
    <w:rsid w:val="00F7460F"/>
    <w:rsid w:val="00F77F0A"/>
    <w:rsid w:val="00F84908"/>
    <w:rsid w:val="00F85119"/>
    <w:rsid w:val="00F91AEA"/>
    <w:rsid w:val="00F936FE"/>
    <w:rsid w:val="00F94C1C"/>
    <w:rsid w:val="00F95B36"/>
    <w:rsid w:val="00F96FC7"/>
    <w:rsid w:val="00FA4490"/>
    <w:rsid w:val="00FB2744"/>
    <w:rsid w:val="00FC110F"/>
    <w:rsid w:val="00FC4E6B"/>
    <w:rsid w:val="00FC6845"/>
    <w:rsid w:val="00FD784C"/>
    <w:rsid w:val="00FE04C0"/>
    <w:rsid w:val="00FE2D68"/>
    <w:rsid w:val="00FF24DF"/>
    <w:rsid w:val="00FF6D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A69F2C3"/>
  <w15:docId w15:val="{44A44F95-61C5-4BEC-9FC9-6A50FDB41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0AE6"/>
    <w:rPr>
      <w:rFonts w:ascii="Calibri" w:eastAsia="Calibri" w:hAnsi="Calibri" w:cs="Times New Roman"/>
      <w:lang w:val="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280AE6"/>
    <w:pPr>
      <w:spacing w:after="0" w:line="240" w:lineRule="auto"/>
    </w:pPr>
    <w:rPr>
      <w:rFonts w:ascii="Times New Roman" w:eastAsia="MS Mincho" w:hAnsi="Times New Roman"/>
      <w:sz w:val="24"/>
      <w:szCs w:val="20"/>
      <w:lang w:val="en-GB"/>
    </w:rPr>
  </w:style>
  <w:style w:type="character" w:customStyle="1" w:styleId="BodyTextChar">
    <w:name w:val="Body Text Char"/>
    <w:basedOn w:val="DefaultParagraphFont"/>
    <w:link w:val="BodyText"/>
    <w:uiPriority w:val="99"/>
    <w:rsid w:val="00280AE6"/>
    <w:rPr>
      <w:rFonts w:ascii="Times New Roman" w:eastAsia="MS Mincho" w:hAnsi="Times New Roman" w:cs="Times New Roman"/>
      <w:sz w:val="24"/>
      <w:szCs w:val="20"/>
      <w:lang w:val="en-GB"/>
    </w:rPr>
  </w:style>
  <w:style w:type="character" w:styleId="CommentReference">
    <w:name w:val="annotation reference"/>
    <w:basedOn w:val="DefaultParagraphFont"/>
    <w:uiPriority w:val="99"/>
    <w:semiHidden/>
    <w:unhideWhenUsed/>
    <w:rsid w:val="00F936FE"/>
    <w:rPr>
      <w:sz w:val="16"/>
      <w:szCs w:val="16"/>
    </w:rPr>
  </w:style>
  <w:style w:type="paragraph" w:styleId="CommentText">
    <w:name w:val="annotation text"/>
    <w:basedOn w:val="Normal"/>
    <w:link w:val="CommentTextChar"/>
    <w:uiPriority w:val="99"/>
    <w:unhideWhenUsed/>
    <w:rsid w:val="00F936FE"/>
    <w:pPr>
      <w:spacing w:line="240" w:lineRule="auto"/>
    </w:pPr>
    <w:rPr>
      <w:sz w:val="20"/>
      <w:szCs w:val="20"/>
    </w:rPr>
  </w:style>
  <w:style w:type="character" w:customStyle="1" w:styleId="CommentTextChar">
    <w:name w:val="Comment Text Char"/>
    <w:basedOn w:val="DefaultParagraphFont"/>
    <w:link w:val="CommentText"/>
    <w:uiPriority w:val="99"/>
    <w:rsid w:val="00F936FE"/>
    <w:rPr>
      <w:rFonts w:ascii="Calibri" w:eastAsia="Calibri" w:hAnsi="Calibri" w:cs="Times New Roman"/>
      <w:sz w:val="20"/>
      <w:szCs w:val="20"/>
      <w:lang w:val="sv-SE"/>
    </w:rPr>
  </w:style>
  <w:style w:type="paragraph" w:styleId="CommentSubject">
    <w:name w:val="annotation subject"/>
    <w:basedOn w:val="CommentText"/>
    <w:next w:val="CommentText"/>
    <w:link w:val="CommentSubjectChar"/>
    <w:uiPriority w:val="99"/>
    <w:semiHidden/>
    <w:unhideWhenUsed/>
    <w:rsid w:val="00F936FE"/>
    <w:rPr>
      <w:b/>
      <w:bCs/>
    </w:rPr>
  </w:style>
  <w:style w:type="character" w:customStyle="1" w:styleId="CommentSubjectChar">
    <w:name w:val="Comment Subject Char"/>
    <w:basedOn w:val="CommentTextChar"/>
    <w:link w:val="CommentSubject"/>
    <w:uiPriority w:val="99"/>
    <w:semiHidden/>
    <w:rsid w:val="00F936FE"/>
    <w:rPr>
      <w:rFonts w:ascii="Calibri" w:eastAsia="Calibri" w:hAnsi="Calibri" w:cs="Times New Roman"/>
      <w:b/>
      <w:bCs/>
      <w:sz w:val="20"/>
      <w:szCs w:val="20"/>
      <w:lang w:val="sv-SE"/>
    </w:rPr>
  </w:style>
  <w:style w:type="paragraph" w:styleId="BalloonText">
    <w:name w:val="Balloon Text"/>
    <w:basedOn w:val="Normal"/>
    <w:link w:val="BalloonTextChar"/>
    <w:uiPriority w:val="99"/>
    <w:semiHidden/>
    <w:unhideWhenUsed/>
    <w:rsid w:val="00F936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36FE"/>
    <w:rPr>
      <w:rFonts w:ascii="Tahoma" w:eastAsia="Calibri" w:hAnsi="Tahoma" w:cs="Tahoma"/>
      <w:sz w:val="16"/>
      <w:szCs w:val="16"/>
      <w:lang w:val="sv-SE"/>
    </w:rPr>
  </w:style>
  <w:style w:type="table" w:styleId="TableGrid">
    <w:name w:val="Table Grid"/>
    <w:basedOn w:val="TableNormal"/>
    <w:uiPriority w:val="59"/>
    <w:rsid w:val="00557B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47A96"/>
    <w:rPr>
      <w:color w:val="0000FF" w:themeColor="hyperlink"/>
      <w:u w:val="single"/>
    </w:rPr>
  </w:style>
  <w:style w:type="paragraph" w:styleId="Header">
    <w:name w:val="header"/>
    <w:basedOn w:val="Normal"/>
    <w:link w:val="HeaderChar"/>
    <w:uiPriority w:val="99"/>
    <w:unhideWhenUsed/>
    <w:rsid w:val="00D47A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7A96"/>
    <w:rPr>
      <w:rFonts w:ascii="Calibri" w:eastAsia="Calibri" w:hAnsi="Calibri" w:cs="Times New Roman"/>
      <w:lang w:val="sv-SE"/>
    </w:rPr>
  </w:style>
  <w:style w:type="paragraph" w:styleId="Footer">
    <w:name w:val="footer"/>
    <w:basedOn w:val="Normal"/>
    <w:link w:val="FooterChar"/>
    <w:uiPriority w:val="99"/>
    <w:unhideWhenUsed/>
    <w:rsid w:val="00D47A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7A96"/>
    <w:rPr>
      <w:rFonts w:ascii="Calibri" w:eastAsia="Calibri" w:hAnsi="Calibri" w:cs="Times New Roman"/>
      <w:lang w:val="sv-SE"/>
    </w:rPr>
  </w:style>
  <w:style w:type="paragraph" w:styleId="PlainText">
    <w:name w:val="Plain Text"/>
    <w:basedOn w:val="Normal"/>
    <w:link w:val="PlainTextChar"/>
    <w:uiPriority w:val="99"/>
    <w:unhideWhenUsed/>
    <w:rsid w:val="006F1388"/>
    <w:pPr>
      <w:spacing w:after="0" w:line="240" w:lineRule="auto"/>
    </w:pPr>
    <w:rPr>
      <w:rFonts w:ascii="Consolas" w:eastAsiaTheme="minorHAnsi" w:hAnsi="Consolas" w:cs="Consolas"/>
      <w:sz w:val="21"/>
      <w:szCs w:val="21"/>
    </w:rPr>
  </w:style>
  <w:style w:type="character" w:customStyle="1" w:styleId="PlainTextChar">
    <w:name w:val="Plain Text Char"/>
    <w:basedOn w:val="DefaultParagraphFont"/>
    <w:link w:val="PlainText"/>
    <w:uiPriority w:val="99"/>
    <w:rsid w:val="006F1388"/>
    <w:rPr>
      <w:rFonts w:ascii="Consolas" w:eastAsiaTheme="minorHAnsi" w:hAnsi="Consolas" w:cs="Consolas"/>
      <w:sz w:val="21"/>
      <w:szCs w:val="21"/>
      <w:lang w:val="sv-SE"/>
    </w:rPr>
  </w:style>
  <w:style w:type="paragraph" w:customStyle="1" w:styleId="EndNoteBibliographyTitle">
    <w:name w:val="EndNote Bibliography Title"/>
    <w:basedOn w:val="Normal"/>
    <w:link w:val="EndNoteBibliographyTitleChar"/>
    <w:rsid w:val="00544743"/>
    <w:pPr>
      <w:spacing w:after="0"/>
      <w:jc w:val="center"/>
    </w:pPr>
    <w:rPr>
      <w:rFonts w:ascii="Times New Roman" w:hAnsi="Times New Roman"/>
      <w:noProof/>
      <w:lang w:val="en-US"/>
    </w:rPr>
  </w:style>
  <w:style w:type="character" w:customStyle="1" w:styleId="EndNoteBibliographyTitleChar">
    <w:name w:val="EndNote Bibliography Title Char"/>
    <w:basedOn w:val="DefaultParagraphFont"/>
    <w:link w:val="EndNoteBibliographyTitle"/>
    <w:rsid w:val="00544743"/>
    <w:rPr>
      <w:rFonts w:ascii="Times New Roman" w:eastAsia="Calibri" w:hAnsi="Times New Roman" w:cs="Times New Roman"/>
      <w:noProof/>
    </w:rPr>
  </w:style>
  <w:style w:type="paragraph" w:customStyle="1" w:styleId="EndNoteBibliography">
    <w:name w:val="EndNote Bibliography"/>
    <w:basedOn w:val="Normal"/>
    <w:link w:val="EndNoteBibliographyChar"/>
    <w:rsid w:val="00544743"/>
    <w:pPr>
      <w:spacing w:line="360" w:lineRule="auto"/>
      <w:jc w:val="both"/>
    </w:pPr>
    <w:rPr>
      <w:rFonts w:ascii="Times New Roman" w:hAnsi="Times New Roman"/>
      <w:noProof/>
      <w:lang w:val="en-US"/>
    </w:rPr>
  </w:style>
  <w:style w:type="character" w:customStyle="1" w:styleId="EndNoteBibliographyChar">
    <w:name w:val="EndNote Bibliography Char"/>
    <w:basedOn w:val="DefaultParagraphFont"/>
    <w:link w:val="EndNoteBibliography"/>
    <w:rsid w:val="00544743"/>
    <w:rPr>
      <w:rFonts w:ascii="Times New Roman" w:eastAsia="Calibri" w:hAnsi="Times New Roman" w:cs="Times New Roman"/>
      <w:noProof/>
    </w:rPr>
  </w:style>
  <w:style w:type="table" w:customStyle="1" w:styleId="TableGrid1">
    <w:name w:val="Table Grid1"/>
    <w:basedOn w:val="TableNormal"/>
    <w:next w:val="TableGrid"/>
    <w:uiPriority w:val="59"/>
    <w:rsid w:val="0008312E"/>
    <w:pPr>
      <w:spacing w:after="0" w:line="240" w:lineRule="auto"/>
    </w:pPr>
    <w:rPr>
      <w:rFonts w:eastAsia="Calibr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74ED8"/>
    <w:pPr>
      <w:ind w:left="720"/>
      <w:contextualSpacing/>
    </w:pPr>
  </w:style>
  <w:style w:type="character" w:customStyle="1" w:styleId="UnresolvedMention1">
    <w:name w:val="Unresolved Mention1"/>
    <w:basedOn w:val="DefaultParagraphFont"/>
    <w:uiPriority w:val="99"/>
    <w:semiHidden/>
    <w:unhideWhenUsed/>
    <w:rsid w:val="003C04E2"/>
    <w:rPr>
      <w:color w:val="605E5C"/>
      <w:shd w:val="clear" w:color="auto" w:fill="E1DFDD"/>
    </w:rPr>
  </w:style>
  <w:style w:type="character" w:styleId="FollowedHyperlink">
    <w:name w:val="FollowedHyperlink"/>
    <w:basedOn w:val="DefaultParagraphFont"/>
    <w:uiPriority w:val="99"/>
    <w:semiHidden/>
    <w:unhideWhenUsed/>
    <w:rsid w:val="00A375E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2795593">
      <w:bodyDiv w:val="1"/>
      <w:marLeft w:val="0"/>
      <w:marRight w:val="0"/>
      <w:marTop w:val="0"/>
      <w:marBottom w:val="0"/>
      <w:divBdr>
        <w:top w:val="none" w:sz="0" w:space="0" w:color="auto"/>
        <w:left w:val="none" w:sz="0" w:space="0" w:color="auto"/>
        <w:bottom w:val="none" w:sz="0" w:space="0" w:color="auto"/>
        <w:right w:val="none" w:sz="0" w:space="0" w:color="auto"/>
      </w:divBdr>
    </w:div>
    <w:div w:id="283313568">
      <w:bodyDiv w:val="1"/>
      <w:marLeft w:val="0"/>
      <w:marRight w:val="0"/>
      <w:marTop w:val="0"/>
      <w:marBottom w:val="0"/>
      <w:divBdr>
        <w:top w:val="none" w:sz="0" w:space="0" w:color="auto"/>
        <w:left w:val="none" w:sz="0" w:space="0" w:color="auto"/>
        <w:bottom w:val="none" w:sz="0" w:space="0" w:color="auto"/>
        <w:right w:val="none" w:sz="0" w:space="0" w:color="auto"/>
      </w:divBdr>
      <w:divsChild>
        <w:div w:id="2136094824">
          <w:marLeft w:val="0"/>
          <w:marRight w:val="0"/>
          <w:marTop w:val="0"/>
          <w:marBottom w:val="0"/>
          <w:divBdr>
            <w:top w:val="none" w:sz="0" w:space="0" w:color="auto"/>
            <w:left w:val="none" w:sz="0" w:space="0" w:color="auto"/>
            <w:bottom w:val="none" w:sz="0" w:space="0" w:color="auto"/>
            <w:right w:val="none" w:sz="0" w:space="0" w:color="auto"/>
          </w:divBdr>
          <w:divsChild>
            <w:div w:id="749933149">
              <w:marLeft w:val="0"/>
              <w:marRight w:val="0"/>
              <w:marTop w:val="0"/>
              <w:marBottom w:val="0"/>
              <w:divBdr>
                <w:top w:val="none" w:sz="0" w:space="0" w:color="auto"/>
                <w:left w:val="none" w:sz="0" w:space="0" w:color="auto"/>
                <w:bottom w:val="none" w:sz="0" w:space="0" w:color="auto"/>
                <w:right w:val="none" w:sz="0" w:space="0" w:color="auto"/>
              </w:divBdr>
              <w:divsChild>
                <w:div w:id="308631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830970">
      <w:bodyDiv w:val="1"/>
      <w:marLeft w:val="0"/>
      <w:marRight w:val="0"/>
      <w:marTop w:val="0"/>
      <w:marBottom w:val="0"/>
      <w:divBdr>
        <w:top w:val="none" w:sz="0" w:space="0" w:color="auto"/>
        <w:left w:val="none" w:sz="0" w:space="0" w:color="auto"/>
        <w:bottom w:val="none" w:sz="0" w:space="0" w:color="auto"/>
        <w:right w:val="none" w:sz="0" w:space="0" w:color="auto"/>
      </w:divBdr>
    </w:div>
    <w:div w:id="725419249">
      <w:bodyDiv w:val="1"/>
      <w:marLeft w:val="0"/>
      <w:marRight w:val="0"/>
      <w:marTop w:val="0"/>
      <w:marBottom w:val="0"/>
      <w:divBdr>
        <w:top w:val="none" w:sz="0" w:space="0" w:color="auto"/>
        <w:left w:val="none" w:sz="0" w:space="0" w:color="auto"/>
        <w:bottom w:val="none" w:sz="0" w:space="0" w:color="auto"/>
        <w:right w:val="none" w:sz="0" w:space="0" w:color="auto"/>
      </w:divBdr>
      <w:divsChild>
        <w:div w:id="16891350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ch@mrc.soton.ac.uk" TargetMode="External"/><Relationship Id="rId13" Type="http://schemas.openxmlformats.org/officeDocument/2006/relationships/chart" Target="charts/chart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scatterChart>
        <c:scatterStyle val="lineMarker"/>
        <c:varyColors val="0"/>
        <c:ser>
          <c:idx val="0"/>
          <c:order val="0"/>
          <c:tx>
            <c:strRef>
              <c:f>Blad1!$B$1</c:f>
              <c:strCache>
                <c:ptCount val="1"/>
                <c:pt idx="0">
                  <c:v>MOF (-2.5)</c:v>
                </c:pt>
              </c:strCache>
            </c:strRef>
          </c:tx>
          <c:spPr>
            <a:ln w="19050" cap="rnd">
              <a:solidFill>
                <a:sysClr val="windowText" lastClr="000000"/>
              </a:solidFill>
              <a:round/>
            </a:ln>
            <a:effectLst/>
          </c:spPr>
          <c:marker>
            <c:symbol val="none"/>
          </c:marker>
          <c:xVal>
            <c:numRef>
              <c:f>Blad1!$A$2:$A$10</c:f>
              <c:numCache>
                <c:formatCode>General</c:formatCode>
                <c:ptCount val="9"/>
                <c:pt idx="0">
                  <c:v>0</c:v>
                </c:pt>
                <c:pt idx="1">
                  <c:v>1</c:v>
                </c:pt>
                <c:pt idx="2">
                  <c:v>0.1</c:v>
                </c:pt>
                <c:pt idx="3">
                  <c:v>0.2</c:v>
                </c:pt>
                <c:pt idx="4">
                  <c:v>0.25</c:v>
                </c:pt>
                <c:pt idx="5">
                  <c:v>0.5</c:v>
                </c:pt>
                <c:pt idx="6">
                  <c:v>0.75</c:v>
                </c:pt>
                <c:pt idx="7">
                  <c:v>0</c:v>
                </c:pt>
                <c:pt idx="8">
                  <c:v>1</c:v>
                </c:pt>
              </c:numCache>
            </c:numRef>
          </c:xVal>
          <c:yVal>
            <c:numRef>
              <c:f>Blad1!$B$2:$B$10</c:f>
              <c:numCache>
                <c:formatCode>General</c:formatCode>
                <c:ptCount val="9"/>
                <c:pt idx="0">
                  <c:v>11.44</c:v>
                </c:pt>
                <c:pt idx="1">
                  <c:v>11.44</c:v>
                </c:pt>
              </c:numCache>
            </c:numRef>
          </c:yVal>
          <c:smooth val="0"/>
          <c:extLst>
            <c:ext xmlns:c16="http://schemas.microsoft.com/office/drawing/2014/chart" uri="{C3380CC4-5D6E-409C-BE32-E72D297353CC}">
              <c16:uniqueId val="{00000000-CC5C-4104-B363-E3BA84E3AF6B}"/>
            </c:ext>
          </c:extLst>
        </c:ser>
        <c:ser>
          <c:idx val="1"/>
          <c:order val="1"/>
          <c:tx>
            <c:strRef>
              <c:f>Blad1!$C$1</c:f>
              <c:strCache>
                <c:ptCount val="1"/>
                <c:pt idx="0">
                  <c:v>Hip (-2.5)</c:v>
                </c:pt>
              </c:strCache>
            </c:strRef>
          </c:tx>
          <c:spPr>
            <a:ln w="25400" cap="rnd">
              <a:solidFill>
                <a:sysClr val="window" lastClr="FFFFFF">
                  <a:lumMod val="75000"/>
                </a:sysClr>
              </a:solidFill>
              <a:round/>
            </a:ln>
            <a:effectLst/>
          </c:spPr>
          <c:marker>
            <c:symbol val="none"/>
          </c:marker>
          <c:xVal>
            <c:numRef>
              <c:f>Blad1!$A$2:$A$10</c:f>
              <c:numCache>
                <c:formatCode>General</c:formatCode>
                <c:ptCount val="9"/>
                <c:pt idx="0">
                  <c:v>0</c:v>
                </c:pt>
                <c:pt idx="1">
                  <c:v>1</c:v>
                </c:pt>
                <c:pt idx="2">
                  <c:v>0.1</c:v>
                </c:pt>
                <c:pt idx="3">
                  <c:v>0.2</c:v>
                </c:pt>
                <c:pt idx="4">
                  <c:v>0.25</c:v>
                </c:pt>
                <c:pt idx="5">
                  <c:v>0.5</c:v>
                </c:pt>
                <c:pt idx="6">
                  <c:v>0.75</c:v>
                </c:pt>
                <c:pt idx="7">
                  <c:v>0</c:v>
                </c:pt>
                <c:pt idx="8">
                  <c:v>1</c:v>
                </c:pt>
              </c:numCache>
            </c:numRef>
          </c:xVal>
          <c:yVal>
            <c:numRef>
              <c:f>Blad1!$C$2:$C$10</c:f>
              <c:numCache>
                <c:formatCode>General</c:formatCode>
                <c:ptCount val="9"/>
                <c:pt idx="0">
                  <c:v>3.03</c:v>
                </c:pt>
                <c:pt idx="1">
                  <c:v>3.03</c:v>
                </c:pt>
              </c:numCache>
            </c:numRef>
          </c:yVal>
          <c:smooth val="0"/>
          <c:extLst>
            <c:ext xmlns:c16="http://schemas.microsoft.com/office/drawing/2014/chart" uri="{C3380CC4-5D6E-409C-BE32-E72D297353CC}">
              <c16:uniqueId val="{00000001-CC5C-4104-B363-E3BA84E3AF6B}"/>
            </c:ext>
          </c:extLst>
        </c:ser>
        <c:ser>
          <c:idx val="2"/>
          <c:order val="2"/>
          <c:tx>
            <c:strRef>
              <c:f>Blad1!$D$1</c:f>
              <c:strCache>
                <c:ptCount val="1"/>
                <c:pt idx="0">
                  <c:v>MOF(SD)</c:v>
                </c:pt>
              </c:strCache>
            </c:strRef>
          </c:tx>
          <c:spPr>
            <a:ln w="25400" cap="rnd">
              <a:solidFill>
                <a:sysClr val="windowText" lastClr="000000"/>
              </a:solidFill>
              <a:round/>
            </a:ln>
            <a:effectLst/>
          </c:spPr>
          <c:marker>
            <c:symbol val="circle"/>
            <c:size val="5"/>
            <c:spPr>
              <a:solidFill>
                <a:sysClr val="windowText" lastClr="000000"/>
              </a:solidFill>
              <a:ln w="9525">
                <a:solidFill>
                  <a:sysClr val="windowText" lastClr="000000"/>
                </a:solidFill>
              </a:ln>
              <a:effectLst/>
            </c:spPr>
          </c:marker>
          <c:xVal>
            <c:numRef>
              <c:f>Blad1!$A$2:$A$10</c:f>
              <c:numCache>
                <c:formatCode>General</c:formatCode>
                <c:ptCount val="9"/>
                <c:pt idx="0">
                  <c:v>0</c:v>
                </c:pt>
                <c:pt idx="1">
                  <c:v>1</c:v>
                </c:pt>
                <c:pt idx="2">
                  <c:v>0.1</c:v>
                </c:pt>
                <c:pt idx="3">
                  <c:v>0.2</c:v>
                </c:pt>
                <c:pt idx="4">
                  <c:v>0.25</c:v>
                </c:pt>
                <c:pt idx="5">
                  <c:v>0.5</c:v>
                </c:pt>
                <c:pt idx="6">
                  <c:v>0.75</c:v>
                </c:pt>
                <c:pt idx="7">
                  <c:v>0</c:v>
                </c:pt>
                <c:pt idx="8">
                  <c:v>1</c:v>
                </c:pt>
              </c:numCache>
            </c:numRef>
          </c:xVal>
          <c:yVal>
            <c:numRef>
              <c:f>Blad1!$D$2:$D$10</c:f>
              <c:numCache>
                <c:formatCode>General</c:formatCode>
                <c:ptCount val="9"/>
                <c:pt idx="2">
                  <c:v>12.15</c:v>
                </c:pt>
                <c:pt idx="3">
                  <c:v>11.73</c:v>
                </c:pt>
                <c:pt idx="4">
                  <c:v>11.53</c:v>
                </c:pt>
                <c:pt idx="5">
                  <c:v>10.62</c:v>
                </c:pt>
                <c:pt idx="6">
                  <c:v>9.84</c:v>
                </c:pt>
              </c:numCache>
            </c:numRef>
          </c:yVal>
          <c:smooth val="0"/>
          <c:extLst>
            <c:ext xmlns:c16="http://schemas.microsoft.com/office/drawing/2014/chart" uri="{C3380CC4-5D6E-409C-BE32-E72D297353CC}">
              <c16:uniqueId val="{00000002-CC5C-4104-B363-E3BA84E3AF6B}"/>
            </c:ext>
          </c:extLst>
        </c:ser>
        <c:ser>
          <c:idx val="3"/>
          <c:order val="3"/>
          <c:tx>
            <c:strRef>
              <c:f>Blad1!$E$1</c:f>
              <c:strCache>
                <c:ptCount val="1"/>
                <c:pt idx="0">
                  <c:v>Hip (SD)</c:v>
                </c:pt>
              </c:strCache>
            </c:strRef>
          </c:tx>
          <c:spPr>
            <a:ln w="25400" cap="rnd">
              <a:solidFill>
                <a:sysClr val="window" lastClr="FFFFFF">
                  <a:lumMod val="75000"/>
                </a:sysClr>
              </a:solidFill>
              <a:round/>
            </a:ln>
            <a:effectLst/>
          </c:spPr>
          <c:marker>
            <c:symbol val="circle"/>
            <c:size val="5"/>
            <c:spPr>
              <a:solidFill>
                <a:sysClr val="window" lastClr="FFFFFF">
                  <a:lumMod val="75000"/>
                </a:sysClr>
              </a:solidFill>
              <a:ln w="9525">
                <a:solidFill>
                  <a:sysClr val="window" lastClr="FFFFFF">
                    <a:lumMod val="75000"/>
                  </a:sysClr>
                </a:solidFill>
              </a:ln>
              <a:effectLst/>
            </c:spPr>
          </c:marker>
          <c:xVal>
            <c:numRef>
              <c:f>Blad1!$A$2:$A$10</c:f>
              <c:numCache>
                <c:formatCode>General</c:formatCode>
                <c:ptCount val="9"/>
                <c:pt idx="0">
                  <c:v>0</c:v>
                </c:pt>
                <c:pt idx="1">
                  <c:v>1</c:v>
                </c:pt>
                <c:pt idx="2">
                  <c:v>0.1</c:v>
                </c:pt>
                <c:pt idx="3">
                  <c:v>0.2</c:v>
                </c:pt>
                <c:pt idx="4">
                  <c:v>0.25</c:v>
                </c:pt>
                <c:pt idx="5">
                  <c:v>0.5</c:v>
                </c:pt>
                <c:pt idx="6">
                  <c:v>0.75</c:v>
                </c:pt>
                <c:pt idx="7">
                  <c:v>0</c:v>
                </c:pt>
                <c:pt idx="8">
                  <c:v>1</c:v>
                </c:pt>
              </c:numCache>
            </c:numRef>
          </c:xVal>
          <c:yVal>
            <c:numRef>
              <c:f>Blad1!$E$2:$E$10</c:f>
              <c:numCache>
                <c:formatCode>General</c:formatCode>
                <c:ptCount val="9"/>
                <c:pt idx="2">
                  <c:v>3.67</c:v>
                </c:pt>
                <c:pt idx="3">
                  <c:v>3.39</c:v>
                </c:pt>
                <c:pt idx="4">
                  <c:v>3.26</c:v>
                </c:pt>
                <c:pt idx="5">
                  <c:v>2.68</c:v>
                </c:pt>
                <c:pt idx="6">
                  <c:v>2.2000000000000002</c:v>
                </c:pt>
              </c:numCache>
            </c:numRef>
          </c:yVal>
          <c:smooth val="0"/>
          <c:extLst>
            <c:ext xmlns:c16="http://schemas.microsoft.com/office/drawing/2014/chart" uri="{C3380CC4-5D6E-409C-BE32-E72D297353CC}">
              <c16:uniqueId val="{00000003-CC5C-4104-B363-E3BA84E3AF6B}"/>
            </c:ext>
          </c:extLst>
        </c:ser>
        <c:ser>
          <c:idx val="4"/>
          <c:order val="4"/>
          <c:tx>
            <c:strRef>
              <c:f>Blad1!$F$1</c:f>
              <c:strCache>
                <c:ptCount val="1"/>
                <c:pt idx="0">
                  <c:v>Kolumn1</c:v>
                </c:pt>
              </c:strCache>
            </c:strRef>
          </c:tx>
          <c:spPr>
            <a:ln w="19050" cap="rnd">
              <a:solidFill>
                <a:sysClr val="windowText" lastClr="000000"/>
              </a:solidFill>
              <a:prstDash val="dash"/>
              <a:round/>
            </a:ln>
            <a:effectLst/>
          </c:spPr>
          <c:marker>
            <c:symbol val="none"/>
          </c:marker>
          <c:xVal>
            <c:numRef>
              <c:f>Blad1!$A$2:$A$10</c:f>
              <c:numCache>
                <c:formatCode>General</c:formatCode>
                <c:ptCount val="9"/>
                <c:pt idx="0">
                  <c:v>0</c:v>
                </c:pt>
                <c:pt idx="1">
                  <c:v>1</c:v>
                </c:pt>
                <c:pt idx="2">
                  <c:v>0.1</c:v>
                </c:pt>
                <c:pt idx="3">
                  <c:v>0.2</c:v>
                </c:pt>
                <c:pt idx="4">
                  <c:v>0.25</c:v>
                </c:pt>
                <c:pt idx="5">
                  <c:v>0.5</c:v>
                </c:pt>
                <c:pt idx="6">
                  <c:v>0.75</c:v>
                </c:pt>
                <c:pt idx="7">
                  <c:v>0</c:v>
                </c:pt>
                <c:pt idx="8">
                  <c:v>1</c:v>
                </c:pt>
              </c:numCache>
            </c:numRef>
          </c:xVal>
          <c:yVal>
            <c:numRef>
              <c:f>Blad1!$F$2:$F$10</c:f>
              <c:numCache>
                <c:formatCode>General</c:formatCode>
                <c:ptCount val="9"/>
                <c:pt idx="7">
                  <c:v>12.59</c:v>
                </c:pt>
                <c:pt idx="8">
                  <c:v>12.59</c:v>
                </c:pt>
              </c:numCache>
            </c:numRef>
          </c:yVal>
          <c:smooth val="0"/>
          <c:extLst>
            <c:ext xmlns:c16="http://schemas.microsoft.com/office/drawing/2014/chart" uri="{C3380CC4-5D6E-409C-BE32-E72D297353CC}">
              <c16:uniqueId val="{00000004-CC5C-4104-B363-E3BA84E3AF6B}"/>
            </c:ext>
          </c:extLst>
        </c:ser>
        <c:ser>
          <c:idx val="5"/>
          <c:order val="5"/>
          <c:tx>
            <c:strRef>
              <c:f>Blad1!$G$1</c:f>
              <c:strCache>
                <c:ptCount val="1"/>
                <c:pt idx="0">
                  <c:v>Kolumn2</c:v>
                </c:pt>
              </c:strCache>
            </c:strRef>
          </c:tx>
          <c:spPr>
            <a:ln w="19050" cap="rnd">
              <a:solidFill>
                <a:sysClr val="window" lastClr="FFFFFF">
                  <a:lumMod val="75000"/>
                </a:sysClr>
              </a:solidFill>
              <a:prstDash val="dash"/>
              <a:round/>
            </a:ln>
            <a:effectLst/>
          </c:spPr>
          <c:marker>
            <c:symbol val="none"/>
          </c:marker>
          <c:xVal>
            <c:numRef>
              <c:f>Blad1!$A$2:$A$10</c:f>
              <c:numCache>
                <c:formatCode>General</c:formatCode>
                <c:ptCount val="9"/>
                <c:pt idx="0">
                  <c:v>0</c:v>
                </c:pt>
                <c:pt idx="1">
                  <c:v>1</c:v>
                </c:pt>
                <c:pt idx="2">
                  <c:v>0.1</c:v>
                </c:pt>
                <c:pt idx="3">
                  <c:v>0.2</c:v>
                </c:pt>
                <c:pt idx="4">
                  <c:v>0.25</c:v>
                </c:pt>
                <c:pt idx="5">
                  <c:v>0.5</c:v>
                </c:pt>
                <c:pt idx="6">
                  <c:v>0.75</c:v>
                </c:pt>
                <c:pt idx="7">
                  <c:v>0</c:v>
                </c:pt>
                <c:pt idx="8">
                  <c:v>1</c:v>
                </c:pt>
              </c:numCache>
            </c:numRef>
          </c:xVal>
          <c:yVal>
            <c:numRef>
              <c:f>Blad1!$G$2:$G$10</c:f>
              <c:numCache>
                <c:formatCode>General</c:formatCode>
                <c:ptCount val="9"/>
                <c:pt idx="7">
                  <c:v>3.98</c:v>
                </c:pt>
                <c:pt idx="8">
                  <c:v>3.98</c:v>
                </c:pt>
              </c:numCache>
            </c:numRef>
          </c:yVal>
          <c:smooth val="0"/>
          <c:extLst>
            <c:ext xmlns:c16="http://schemas.microsoft.com/office/drawing/2014/chart" uri="{C3380CC4-5D6E-409C-BE32-E72D297353CC}">
              <c16:uniqueId val="{00000005-CC5C-4104-B363-E3BA84E3AF6B}"/>
            </c:ext>
          </c:extLst>
        </c:ser>
        <c:dLbls>
          <c:showLegendKey val="0"/>
          <c:showVal val="0"/>
          <c:showCatName val="0"/>
          <c:showSerName val="0"/>
          <c:showPercent val="0"/>
          <c:showBubbleSize val="0"/>
        </c:dLbls>
        <c:axId val="740600864"/>
        <c:axId val="740603816"/>
      </c:scatterChart>
      <c:valAx>
        <c:axId val="740600864"/>
        <c:scaling>
          <c:orientation val="minMax"/>
          <c:max val="1"/>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dk1"/>
                    </a:solidFill>
                    <a:latin typeface="+mn-lt"/>
                    <a:ea typeface="+mn-ea"/>
                    <a:cs typeface="+mn-cs"/>
                  </a:defRPr>
                </a:pPr>
                <a:r>
                  <a:rPr lang="sv-SE"/>
                  <a:t>BMD T-score</a:t>
                </a:r>
                <a:r>
                  <a:rPr lang="sv-SE" baseline="0"/>
                  <a:t> distribution shift (+ve)</a:t>
                </a:r>
                <a:endParaRPr lang="sv-SE"/>
              </a:p>
            </c:rich>
          </c:tx>
          <c:overlay val="0"/>
          <c:spPr>
            <a:noFill/>
            <a:ln>
              <a:noFill/>
            </a:ln>
            <a:effectLst/>
          </c:spPr>
          <c:txPr>
            <a:bodyPr rot="0" spcFirstLastPara="1" vertOverflow="ellipsis" vert="horz" wrap="square" anchor="ctr" anchorCtr="1"/>
            <a:lstStyle/>
            <a:p>
              <a:pPr>
                <a:defRPr sz="1000" b="0" i="0" u="none" strike="noStrike" kern="1200" baseline="0">
                  <a:solidFill>
                    <a:schemeClr val="dk1"/>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crossAx val="740603816"/>
        <c:crosses val="autoZero"/>
        <c:crossBetween val="midCat"/>
        <c:majorUnit val="0.25"/>
      </c:valAx>
      <c:valAx>
        <c:axId val="74060381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dk1"/>
                    </a:solidFill>
                    <a:latin typeface="+mn-lt"/>
                    <a:ea typeface="+mn-ea"/>
                    <a:cs typeface="+mn-cs"/>
                  </a:defRPr>
                </a:pPr>
                <a:r>
                  <a:rPr lang="sv-SE"/>
                  <a:t>Number of fractures per 100 persons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dk1"/>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crossAx val="740600864"/>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12700" cap="flat" cmpd="sng" algn="ctr">
      <a:solidFill>
        <a:schemeClr val="dk1"/>
      </a:solidFill>
      <a:prstDash val="solid"/>
      <a:miter lim="800000"/>
    </a:ln>
    <a:effectLst/>
  </c:spPr>
  <c:txPr>
    <a:bodyPr/>
    <a:lstStyle/>
    <a:p>
      <a:pPr>
        <a:defRPr>
          <a:solidFill>
            <a:schemeClr val="dk1"/>
          </a:solidFill>
          <a:latin typeface="+mn-lt"/>
          <a:ea typeface="+mn-ea"/>
          <a:cs typeface="+mn-cs"/>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tx>
            <c:strRef>
              <c:f>Sheet2!$C$21</c:f>
              <c:strCache>
                <c:ptCount val="1"/>
                <c:pt idx="0">
                  <c:v>BMD +0.5SD</c:v>
                </c:pt>
              </c:strCache>
            </c:strRef>
          </c:tx>
          <c:spPr>
            <a:solidFill>
              <a:schemeClr val="dk1">
                <a:tint val="88500"/>
              </a:schemeClr>
            </a:solidFill>
            <a:ln>
              <a:noFill/>
            </a:ln>
            <a:effectLst/>
          </c:spPr>
          <c:invertIfNegative val="0"/>
          <c:cat>
            <c:strRef>
              <c:f>Sheet2!$B$22:$B$26</c:f>
              <c:strCache>
                <c:ptCount val="5"/>
                <c:pt idx="0">
                  <c:v>50-59 yrs</c:v>
                </c:pt>
                <c:pt idx="1">
                  <c:v>60-69 yrs</c:v>
                </c:pt>
                <c:pt idx="2">
                  <c:v>70-79 yrs</c:v>
                </c:pt>
                <c:pt idx="3">
                  <c:v>80-89 yrs</c:v>
                </c:pt>
                <c:pt idx="4">
                  <c:v>Total</c:v>
                </c:pt>
              </c:strCache>
            </c:strRef>
          </c:cat>
          <c:val>
            <c:numRef>
              <c:f>Sheet2!$C$22:$C$26</c:f>
              <c:numCache>
                <c:formatCode>0</c:formatCode>
                <c:ptCount val="5"/>
                <c:pt idx="0">
                  <c:v>156</c:v>
                </c:pt>
                <c:pt idx="1">
                  <c:v>271</c:v>
                </c:pt>
                <c:pt idx="2">
                  <c:v>315</c:v>
                </c:pt>
                <c:pt idx="3">
                  <c:v>231</c:v>
                </c:pt>
                <c:pt idx="4">
                  <c:v>973</c:v>
                </c:pt>
              </c:numCache>
            </c:numRef>
          </c:val>
          <c:extLst>
            <c:ext xmlns:c16="http://schemas.microsoft.com/office/drawing/2014/chart" uri="{C3380CC4-5D6E-409C-BE32-E72D297353CC}">
              <c16:uniqueId val="{00000000-7268-4B93-B80A-640F11210417}"/>
            </c:ext>
          </c:extLst>
        </c:ser>
        <c:ser>
          <c:idx val="1"/>
          <c:order val="1"/>
          <c:tx>
            <c:strRef>
              <c:f>Sheet2!$D$21</c:f>
              <c:strCache>
                <c:ptCount val="1"/>
                <c:pt idx="0">
                  <c:v>BMD +0.25SD</c:v>
                </c:pt>
              </c:strCache>
            </c:strRef>
          </c:tx>
          <c:spPr>
            <a:solidFill>
              <a:schemeClr val="dk1">
                <a:tint val="55000"/>
              </a:schemeClr>
            </a:solidFill>
            <a:ln>
              <a:noFill/>
            </a:ln>
            <a:effectLst/>
          </c:spPr>
          <c:invertIfNegative val="0"/>
          <c:cat>
            <c:strRef>
              <c:f>Sheet2!$B$22:$B$26</c:f>
              <c:strCache>
                <c:ptCount val="5"/>
                <c:pt idx="0">
                  <c:v>50-59 yrs</c:v>
                </c:pt>
                <c:pt idx="1">
                  <c:v>60-69 yrs</c:v>
                </c:pt>
                <c:pt idx="2">
                  <c:v>70-79 yrs</c:v>
                </c:pt>
                <c:pt idx="3">
                  <c:v>80-89 yrs</c:v>
                </c:pt>
                <c:pt idx="4">
                  <c:v>Total</c:v>
                </c:pt>
              </c:strCache>
            </c:strRef>
          </c:cat>
          <c:val>
            <c:numRef>
              <c:f>Sheet2!$D$22:$D$26</c:f>
              <c:numCache>
                <c:formatCode>0</c:formatCode>
                <c:ptCount val="5"/>
                <c:pt idx="0">
                  <c:v>85.914999999999964</c:v>
                </c:pt>
                <c:pt idx="1">
                  <c:v>148</c:v>
                </c:pt>
                <c:pt idx="2">
                  <c:v>169.21599999999989</c:v>
                </c:pt>
                <c:pt idx="3">
                  <c:v>121</c:v>
                </c:pt>
                <c:pt idx="4">
                  <c:v>524.13099999999986</c:v>
                </c:pt>
              </c:numCache>
            </c:numRef>
          </c:val>
          <c:extLst>
            <c:ext xmlns:c16="http://schemas.microsoft.com/office/drawing/2014/chart" uri="{C3380CC4-5D6E-409C-BE32-E72D297353CC}">
              <c16:uniqueId val="{00000001-7268-4B93-B80A-640F11210417}"/>
            </c:ext>
          </c:extLst>
        </c:ser>
        <c:ser>
          <c:idx val="2"/>
          <c:order val="2"/>
          <c:tx>
            <c:strRef>
              <c:f>Sheet2!$E$21</c:f>
              <c:strCache>
                <c:ptCount val="1"/>
                <c:pt idx="0">
                  <c:v>T&gt;-2.5</c:v>
                </c:pt>
              </c:strCache>
            </c:strRef>
          </c:tx>
          <c:spPr>
            <a:solidFill>
              <a:schemeClr val="dk1">
                <a:tint val="75000"/>
              </a:schemeClr>
            </a:solidFill>
            <a:ln>
              <a:noFill/>
            </a:ln>
            <a:effectLst/>
          </c:spPr>
          <c:invertIfNegative val="0"/>
          <c:cat>
            <c:strRef>
              <c:f>Sheet2!$B$22:$B$26</c:f>
              <c:strCache>
                <c:ptCount val="5"/>
                <c:pt idx="0">
                  <c:v>50-59 yrs</c:v>
                </c:pt>
                <c:pt idx="1">
                  <c:v>60-69 yrs</c:v>
                </c:pt>
                <c:pt idx="2">
                  <c:v>70-79 yrs</c:v>
                </c:pt>
                <c:pt idx="3">
                  <c:v>80-89 yrs</c:v>
                </c:pt>
                <c:pt idx="4">
                  <c:v>Total</c:v>
                </c:pt>
              </c:strCache>
            </c:strRef>
          </c:cat>
          <c:val>
            <c:numRef>
              <c:f>Sheet2!$E$22:$E$26</c:f>
              <c:numCache>
                <c:formatCode>0</c:formatCode>
                <c:ptCount val="5"/>
                <c:pt idx="0">
                  <c:v>50</c:v>
                </c:pt>
                <c:pt idx="1">
                  <c:v>119</c:v>
                </c:pt>
                <c:pt idx="2">
                  <c:v>199</c:v>
                </c:pt>
                <c:pt idx="3">
                  <c:v>205</c:v>
                </c:pt>
                <c:pt idx="4">
                  <c:v>573</c:v>
                </c:pt>
              </c:numCache>
            </c:numRef>
          </c:val>
          <c:extLst>
            <c:ext xmlns:c16="http://schemas.microsoft.com/office/drawing/2014/chart" uri="{C3380CC4-5D6E-409C-BE32-E72D297353CC}">
              <c16:uniqueId val="{00000002-7268-4B93-B80A-640F11210417}"/>
            </c:ext>
          </c:extLst>
        </c:ser>
        <c:dLbls>
          <c:showLegendKey val="0"/>
          <c:showVal val="0"/>
          <c:showCatName val="0"/>
          <c:showSerName val="0"/>
          <c:showPercent val="0"/>
          <c:showBubbleSize val="0"/>
        </c:dLbls>
        <c:gapWidth val="219"/>
        <c:overlap val="-27"/>
        <c:axId val="209022592"/>
        <c:axId val="209022200"/>
      </c:barChart>
      <c:catAx>
        <c:axId val="20902259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Age band, years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endParaRPr lang="en-US"/>
          </a:p>
        </c:txPr>
        <c:crossAx val="209022200"/>
        <c:crosses val="autoZero"/>
        <c:auto val="1"/>
        <c:lblAlgn val="ctr"/>
        <c:lblOffset val="100"/>
        <c:noMultiLvlLbl val="0"/>
      </c:catAx>
      <c:valAx>
        <c:axId val="209022200"/>
        <c:scaling>
          <c:orientation val="minMax"/>
          <c:max val="11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Number of MOF</a:t>
                </a:r>
                <a:r>
                  <a:rPr lang="en-GB" baseline="0"/>
                  <a:t> prevented</a:t>
                </a:r>
                <a:endParaRPr lang="en-GB"/>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endParaRPr lang="en-US"/>
          </a:p>
        </c:txPr>
        <c:crossAx val="2090225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tx>
            <c:strRef>
              <c:f>Sheet2!$C$28</c:f>
              <c:strCache>
                <c:ptCount val="1"/>
                <c:pt idx="0">
                  <c:v>BMD +0.5SD</c:v>
                </c:pt>
              </c:strCache>
            </c:strRef>
          </c:tx>
          <c:spPr>
            <a:solidFill>
              <a:schemeClr val="dk1">
                <a:tint val="88500"/>
              </a:schemeClr>
            </a:solidFill>
            <a:ln>
              <a:noFill/>
            </a:ln>
            <a:effectLst/>
          </c:spPr>
          <c:invertIfNegative val="0"/>
          <c:cat>
            <c:strRef>
              <c:f>Sheet2!$B$29:$B$33</c:f>
              <c:strCache>
                <c:ptCount val="5"/>
                <c:pt idx="0">
                  <c:v>50-59</c:v>
                </c:pt>
                <c:pt idx="1">
                  <c:v>60-69</c:v>
                </c:pt>
                <c:pt idx="2">
                  <c:v>70-79</c:v>
                </c:pt>
                <c:pt idx="3">
                  <c:v>80-89</c:v>
                </c:pt>
                <c:pt idx="4">
                  <c:v>Total</c:v>
                </c:pt>
              </c:strCache>
            </c:strRef>
          </c:cat>
          <c:val>
            <c:numRef>
              <c:f>Sheet2!$C$29:$C$33</c:f>
              <c:numCache>
                <c:formatCode>0</c:formatCode>
                <c:ptCount val="5"/>
                <c:pt idx="0">
                  <c:v>87</c:v>
                </c:pt>
                <c:pt idx="1">
                  <c:v>157</c:v>
                </c:pt>
                <c:pt idx="2">
                  <c:v>219</c:v>
                </c:pt>
                <c:pt idx="3">
                  <c:v>177</c:v>
                </c:pt>
                <c:pt idx="4">
                  <c:v>640</c:v>
                </c:pt>
              </c:numCache>
            </c:numRef>
          </c:val>
          <c:extLst>
            <c:ext xmlns:c16="http://schemas.microsoft.com/office/drawing/2014/chart" uri="{C3380CC4-5D6E-409C-BE32-E72D297353CC}">
              <c16:uniqueId val="{00000000-77CE-4594-868F-7592D0CF64CE}"/>
            </c:ext>
          </c:extLst>
        </c:ser>
        <c:ser>
          <c:idx val="1"/>
          <c:order val="1"/>
          <c:tx>
            <c:strRef>
              <c:f>Sheet2!$D$28</c:f>
              <c:strCache>
                <c:ptCount val="1"/>
                <c:pt idx="0">
                  <c:v>BMD +0.25SD</c:v>
                </c:pt>
              </c:strCache>
            </c:strRef>
          </c:tx>
          <c:spPr>
            <a:solidFill>
              <a:schemeClr val="dk1">
                <a:tint val="55000"/>
              </a:schemeClr>
            </a:solidFill>
            <a:ln>
              <a:noFill/>
            </a:ln>
            <a:effectLst/>
          </c:spPr>
          <c:invertIfNegative val="0"/>
          <c:cat>
            <c:strRef>
              <c:f>Sheet2!$B$29:$B$33</c:f>
              <c:strCache>
                <c:ptCount val="5"/>
                <c:pt idx="0">
                  <c:v>50-59</c:v>
                </c:pt>
                <c:pt idx="1">
                  <c:v>60-69</c:v>
                </c:pt>
                <c:pt idx="2">
                  <c:v>70-79</c:v>
                </c:pt>
                <c:pt idx="3">
                  <c:v>80-89</c:v>
                </c:pt>
                <c:pt idx="4">
                  <c:v>Total</c:v>
                </c:pt>
              </c:strCache>
            </c:strRef>
          </c:cat>
          <c:val>
            <c:numRef>
              <c:f>Sheet2!$D$29:$D$33</c:f>
              <c:numCache>
                <c:formatCode>0</c:formatCode>
                <c:ptCount val="5"/>
                <c:pt idx="0">
                  <c:v>50</c:v>
                </c:pt>
                <c:pt idx="1">
                  <c:v>88</c:v>
                </c:pt>
                <c:pt idx="2">
                  <c:v>121</c:v>
                </c:pt>
                <c:pt idx="3">
                  <c:v>95</c:v>
                </c:pt>
                <c:pt idx="4">
                  <c:v>354</c:v>
                </c:pt>
              </c:numCache>
            </c:numRef>
          </c:val>
          <c:extLst>
            <c:ext xmlns:c16="http://schemas.microsoft.com/office/drawing/2014/chart" uri="{C3380CC4-5D6E-409C-BE32-E72D297353CC}">
              <c16:uniqueId val="{00000001-77CE-4594-868F-7592D0CF64CE}"/>
            </c:ext>
          </c:extLst>
        </c:ser>
        <c:ser>
          <c:idx val="2"/>
          <c:order val="2"/>
          <c:tx>
            <c:strRef>
              <c:f>Sheet2!$E$28</c:f>
              <c:strCache>
                <c:ptCount val="1"/>
                <c:pt idx="0">
                  <c:v>T&gt;-2.5</c:v>
                </c:pt>
              </c:strCache>
            </c:strRef>
          </c:tx>
          <c:spPr>
            <a:solidFill>
              <a:schemeClr val="dk1">
                <a:tint val="75000"/>
              </a:schemeClr>
            </a:solidFill>
            <a:ln>
              <a:noFill/>
            </a:ln>
            <a:effectLst/>
          </c:spPr>
          <c:invertIfNegative val="0"/>
          <c:cat>
            <c:strRef>
              <c:f>Sheet2!$B$29:$B$33</c:f>
              <c:strCache>
                <c:ptCount val="5"/>
                <c:pt idx="0">
                  <c:v>50-59</c:v>
                </c:pt>
                <c:pt idx="1">
                  <c:v>60-69</c:v>
                </c:pt>
                <c:pt idx="2">
                  <c:v>70-79</c:v>
                </c:pt>
                <c:pt idx="3">
                  <c:v>80-89</c:v>
                </c:pt>
                <c:pt idx="4">
                  <c:v>Total</c:v>
                </c:pt>
              </c:strCache>
            </c:strRef>
          </c:cat>
          <c:val>
            <c:numRef>
              <c:f>Sheet2!$E$29:$E$33</c:f>
              <c:numCache>
                <c:formatCode>0</c:formatCode>
                <c:ptCount val="5"/>
                <c:pt idx="0">
                  <c:v>41</c:v>
                </c:pt>
                <c:pt idx="1">
                  <c:v>96</c:v>
                </c:pt>
                <c:pt idx="2">
                  <c:v>163</c:v>
                </c:pt>
                <c:pt idx="3">
                  <c:v>165</c:v>
                </c:pt>
                <c:pt idx="4">
                  <c:v>465</c:v>
                </c:pt>
              </c:numCache>
            </c:numRef>
          </c:val>
          <c:extLst>
            <c:ext xmlns:c16="http://schemas.microsoft.com/office/drawing/2014/chart" uri="{C3380CC4-5D6E-409C-BE32-E72D297353CC}">
              <c16:uniqueId val="{00000002-77CE-4594-868F-7592D0CF64CE}"/>
            </c:ext>
          </c:extLst>
        </c:ser>
        <c:dLbls>
          <c:showLegendKey val="0"/>
          <c:showVal val="0"/>
          <c:showCatName val="0"/>
          <c:showSerName val="0"/>
          <c:showPercent val="0"/>
          <c:showBubbleSize val="0"/>
        </c:dLbls>
        <c:gapWidth val="219"/>
        <c:overlap val="-27"/>
        <c:axId val="209022592"/>
        <c:axId val="209022200"/>
      </c:barChart>
      <c:catAx>
        <c:axId val="20902259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Age band, years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endParaRPr lang="en-US"/>
          </a:p>
        </c:txPr>
        <c:crossAx val="209022200"/>
        <c:crosses val="autoZero"/>
        <c:auto val="1"/>
        <c:lblAlgn val="ctr"/>
        <c:lblOffset val="100"/>
        <c:noMultiLvlLbl val="0"/>
      </c:catAx>
      <c:valAx>
        <c:axId val="20902220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Number of hip</a:t>
                </a:r>
                <a:r>
                  <a:rPr lang="en-GB" baseline="0"/>
                  <a:t> fractures prevented</a:t>
                </a:r>
                <a:endParaRPr lang="en-GB"/>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endParaRPr lang="en-US"/>
          </a:p>
        </c:txPr>
        <c:crossAx val="2090225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3.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AAD685-4B55-4AA0-9B49-81490CBC6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8190</Words>
  <Characters>46688</Characters>
  <Application>Microsoft Office Word</Application>
  <DocSecurity>0</DocSecurity>
  <Lines>389</Lines>
  <Paragraphs>109</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Microsoft</Company>
  <LinksUpToDate>false</LinksUpToDate>
  <CharactersWithSpaces>54769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Nick Harvey</dc:creator>
  <cp:lastModifiedBy>Karen Drake</cp:lastModifiedBy>
  <cp:revision>2</cp:revision>
  <cp:lastPrinted>2020-10-27T12:33:00Z</cp:lastPrinted>
  <dcterms:created xsi:type="dcterms:W3CDTF">2021-03-10T15:14:00Z</dcterms:created>
  <dcterms:modified xsi:type="dcterms:W3CDTF">2021-03-10T15:14:00Z</dcterms:modified>
</cp:coreProperties>
</file>