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2bb06eb19e54f1f"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b1047e4e6f414e60"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F443A" w14:textId="12E2A427" w:rsidR="00B424ED" w:rsidRDefault="00501ED7" w:rsidP="00A37F0C">
      <w:pPr>
        <w:pStyle w:val="MainTitle"/>
        <w:spacing w:line="240" w:lineRule="auto"/>
        <w:contextualSpacing/>
        <w:rPr>
          <w:rFonts w:ascii="Times New Roman" w:hAnsi="Times New Roman" w:cs="Times New Roman"/>
          <w:sz w:val="24"/>
          <w:szCs w:val="24"/>
        </w:rPr>
      </w:pPr>
      <w:r w:rsidRPr="00A37F0C">
        <w:rPr>
          <w:rFonts w:ascii="Times New Roman" w:hAnsi="Times New Roman" w:cs="Times New Roman"/>
          <w:sz w:val="24"/>
          <w:szCs w:val="24"/>
        </w:rPr>
        <w:t>Developing Contextually Aware Ship Domains Using Machine Learning</w:t>
      </w:r>
    </w:p>
    <w:p w14:paraId="1BC01B4D" w14:textId="1C92992D" w:rsidR="00604FC7" w:rsidRDefault="00097D11" w:rsidP="00097D11">
      <w:pPr>
        <w:jc w:val="center"/>
      </w:pPr>
      <w:r>
        <w:t>Andrew Rawson</w:t>
      </w:r>
      <w:r w:rsidRPr="00097D11">
        <w:rPr>
          <w:vertAlign w:val="superscript"/>
        </w:rPr>
        <w:t>1</w:t>
      </w:r>
      <w:r>
        <w:rPr>
          <w:vertAlign w:val="superscript"/>
        </w:rPr>
        <w:t xml:space="preserve"> </w:t>
      </w:r>
      <w:r w:rsidRPr="00097D11">
        <w:t>and Mario Brito</w:t>
      </w:r>
      <w:r w:rsidRPr="00097D11">
        <w:rPr>
          <w:vertAlign w:val="superscript"/>
        </w:rPr>
        <w:t>2</w:t>
      </w:r>
    </w:p>
    <w:p w14:paraId="0DBB8014" w14:textId="77777777" w:rsidR="000E1E9B" w:rsidRDefault="000B5C18" w:rsidP="00097D11">
      <w:pPr>
        <w:jc w:val="center"/>
      </w:pPr>
      <w:r w:rsidRPr="000B5C18">
        <w:rPr>
          <w:vertAlign w:val="superscript"/>
        </w:rPr>
        <w:t>1</w:t>
      </w:r>
      <w:r w:rsidRPr="000B5C18">
        <w:t>(</w:t>
      </w:r>
      <w:r w:rsidR="00211DEE">
        <w:t xml:space="preserve">Electronics and Computer Science, </w:t>
      </w:r>
      <w:r w:rsidR="000E1E9B">
        <w:t>University of Southampton, SO17 1BJ, UK</w:t>
      </w:r>
      <w:r w:rsidRPr="000B5C18">
        <w:t>)</w:t>
      </w:r>
      <w:r w:rsidR="00850A44">
        <w:t xml:space="preserve"> </w:t>
      </w:r>
    </w:p>
    <w:p w14:paraId="517DECCD" w14:textId="3050B395" w:rsidR="000B5C18" w:rsidRDefault="000B5C18" w:rsidP="00097D11">
      <w:pPr>
        <w:jc w:val="center"/>
      </w:pPr>
      <w:r>
        <w:rPr>
          <w:vertAlign w:val="superscript"/>
        </w:rPr>
        <w:t>2</w:t>
      </w:r>
      <w:r>
        <w:t>(</w:t>
      </w:r>
      <w:r w:rsidR="00041087">
        <w:t>Southampton Business School, University of Southampton,</w:t>
      </w:r>
      <w:r w:rsidR="00041087">
        <w:t xml:space="preserve"> SO17 1BJ, UK</w:t>
      </w:r>
      <w:r>
        <w:t>)</w:t>
      </w:r>
    </w:p>
    <w:p w14:paraId="4D966850" w14:textId="6B2ABAB8" w:rsidR="000E1E9B" w:rsidRPr="000B5C18" w:rsidRDefault="000E1E9B" w:rsidP="000E1E9B">
      <w:pPr>
        <w:jc w:val="center"/>
      </w:pPr>
      <w:r>
        <w:t>(E-mail: A.Rawson@soton.ac.uk)</w:t>
      </w:r>
    </w:p>
    <w:p w14:paraId="30E97CF3" w14:textId="2A55E708" w:rsidR="00C27A2D" w:rsidRPr="00A37F0C" w:rsidRDefault="00C27A2D" w:rsidP="00A37F0C">
      <w:pPr>
        <w:pStyle w:val="Heading1"/>
        <w:numPr>
          <w:ilvl w:val="0"/>
          <w:numId w:val="0"/>
        </w:numPr>
        <w:spacing w:line="240" w:lineRule="auto"/>
        <w:ind w:left="709" w:hanging="709"/>
        <w:contextualSpacing/>
        <w:rPr>
          <w:rFonts w:ascii="Times New Roman" w:hAnsi="Times New Roman" w:cs="Times New Roman"/>
          <w:sz w:val="24"/>
        </w:rPr>
      </w:pPr>
      <w:r w:rsidRPr="00A37F0C">
        <w:rPr>
          <w:rFonts w:ascii="Times New Roman" w:hAnsi="Times New Roman" w:cs="Times New Roman"/>
          <w:sz w:val="24"/>
        </w:rPr>
        <w:t>Abstract</w:t>
      </w:r>
    </w:p>
    <w:p w14:paraId="4767B796" w14:textId="0B2057AF" w:rsidR="00C27A2D" w:rsidRPr="00A37F0C" w:rsidRDefault="00330734" w:rsidP="00A37F0C">
      <w:pPr>
        <w:contextualSpacing/>
        <w:rPr>
          <w:rFonts w:cs="Times New Roman"/>
          <w:szCs w:val="24"/>
          <w:lang w:bidi="ar-SA"/>
        </w:rPr>
      </w:pPr>
      <w:r w:rsidRPr="00A37F0C">
        <w:rPr>
          <w:rFonts w:cs="Times New Roman"/>
          <w:szCs w:val="24"/>
          <w:lang w:bidi="ar-SA"/>
        </w:rPr>
        <w:t>Developing risk models to p</w:t>
      </w:r>
      <w:r w:rsidR="00746BB2" w:rsidRPr="00A37F0C">
        <w:rPr>
          <w:rFonts w:cs="Times New Roman"/>
          <w:szCs w:val="24"/>
          <w:lang w:bidi="ar-SA"/>
        </w:rPr>
        <w:t>redict where</w:t>
      </w:r>
      <w:r w:rsidR="00E752F8" w:rsidRPr="00A37F0C">
        <w:rPr>
          <w:rFonts w:cs="Times New Roman"/>
          <w:szCs w:val="24"/>
          <w:lang w:bidi="ar-SA"/>
        </w:rPr>
        <w:t xml:space="preserve"> collisions between vessels </w:t>
      </w:r>
      <w:r w:rsidR="00451E54">
        <w:rPr>
          <w:rFonts w:cs="Times New Roman"/>
          <w:szCs w:val="24"/>
          <w:lang w:bidi="ar-SA"/>
        </w:rPr>
        <w:t xml:space="preserve">might </w:t>
      </w:r>
      <w:r w:rsidR="00E752F8" w:rsidRPr="00A37F0C">
        <w:rPr>
          <w:rFonts w:cs="Times New Roman"/>
          <w:szCs w:val="24"/>
          <w:lang w:bidi="ar-SA"/>
        </w:rPr>
        <w:t xml:space="preserve">occur is </w:t>
      </w:r>
      <w:r w:rsidR="00D9182B" w:rsidRPr="00A37F0C">
        <w:rPr>
          <w:rFonts w:cs="Times New Roman"/>
          <w:szCs w:val="24"/>
          <w:lang w:bidi="ar-SA"/>
        </w:rPr>
        <w:t xml:space="preserve">hindered by the relative sparsity of collisions. </w:t>
      </w:r>
      <w:r w:rsidR="00850C32">
        <w:rPr>
          <w:rFonts w:cs="Times New Roman"/>
          <w:szCs w:val="24"/>
          <w:lang w:bidi="ar-SA"/>
        </w:rPr>
        <w:t xml:space="preserve">To address this, </w:t>
      </w:r>
      <w:r w:rsidR="00D9514F">
        <w:rPr>
          <w:rFonts w:cs="Times New Roman"/>
          <w:szCs w:val="24"/>
          <w:lang w:bidi="ar-SA"/>
        </w:rPr>
        <w:t xml:space="preserve">vessel encounters and near-misses </w:t>
      </w:r>
      <w:r w:rsidR="00EA51A8">
        <w:rPr>
          <w:rFonts w:cs="Times New Roman"/>
          <w:szCs w:val="24"/>
          <w:lang w:bidi="ar-SA"/>
        </w:rPr>
        <w:t>have been</w:t>
      </w:r>
      <w:r w:rsidR="00D9514F">
        <w:rPr>
          <w:rFonts w:cs="Times New Roman"/>
          <w:szCs w:val="24"/>
          <w:lang w:bidi="ar-SA"/>
        </w:rPr>
        <w:t xml:space="preserve"> used as a </w:t>
      </w:r>
      <w:r w:rsidR="003C6F36" w:rsidRPr="00A37F0C">
        <w:rPr>
          <w:rFonts w:cs="Times New Roman"/>
          <w:szCs w:val="24"/>
          <w:lang w:bidi="ar-SA"/>
        </w:rPr>
        <w:t>surrogate indicator of collision risk</w:t>
      </w:r>
      <w:r w:rsidR="00D9514F">
        <w:rPr>
          <w:rFonts w:cs="Times New Roman"/>
          <w:szCs w:val="24"/>
          <w:lang w:bidi="ar-SA"/>
        </w:rPr>
        <w:t>, referred to as domain analysis</w:t>
      </w:r>
      <w:r w:rsidR="003C6F36" w:rsidRPr="00A37F0C">
        <w:rPr>
          <w:rFonts w:cs="Times New Roman"/>
          <w:szCs w:val="24"/>
          <w:lang w:bidi="ar-SA"/>
        </w:rPr>
        <w:t>.</w:t>
      </w:r>
      <w:r w:rsidR="00455CFB" w:rsidRPr="00A37F0C">
        <w:rPr>
          <w:rFonts w:cs="Times New Roman"/>
          <w:szCs w:val="24"/>
          <w:lang w:bidi="ar-SA"/>
        </w:rPr>
        <w:t xml:space="preserve"> </w:t>
      </w:r>
      <w:r w:rsidR="00EF3626">
        <w:rPr>
          <w:rFonts w:cs="Times New Roman"/>
          <w:szCs w:val="24"/>
          <w:lang w:bidi="ar-SA"/>
        </w:rPr>
        <w:t xml:space="preserve">When constructed </w:t>
      </w:r>
      <w:r w:rsidR="00455CFB" w:rsidRPr="00A37F0C">
        <w:rPr>
          <w:rFonts w:cs="Times New Roman"/>
          <w:szCs w:val="24"/>
          <w:lang w:bidi="ar-SA"/>
        </w:rPr>
        <w:t>empirically</w:t>
      </w:r>
      <w:r w:rsidR="00257E76">
        <w:rPr>
          <w:rFonts w:cs="Times New Roman"/>
          <w:szCs w:val="24"/>
          <w:lang w:bidi="ar-SA"/>
        </w:rPr>
        <w:t>,</w:t>
      </w:r>
      <w:r w:rsidR="00455CFB" w:rsidRPr="00A37F0C">
        <w:rPr>
          <w:rFonts w:cs="Times New Roman"/>
          <w:szCs w:val="24"/>
          <w:lang w:bidi="ar-SA"/>
        </w:rPr>
        <w:t xml:space="preserve"> using historical information</w:t>
      </w:r>
      <w:r w:rsidR="002974C9">
        <w:rPr>
          <w:rFonts w:cs="Times New Roman"/>
          <w:szCs w:val="24"/>
          <w:lang w:bidi="ar-SA"/>
        </w:rPr>
        <w:t xml:space="preserve">, </w:t>
      </w:r>
      <w:r w:rsidR="00257E76">
        <w:rPr>
          <w:rFonts w:cs="Times New Roman"/>
          <w:szCs w:val="24"/>
          <w:lang w:bidi="ar-SA"/>
        </w:rPr>
        <w:t>previous work is</w:t>
      </w:r>
      <w:r w:rsidR="002974C9">
        <w:rPr>
          <w:rFonts w:cs="Times New Roman"/>
          <w:szCs w:val="24"/>
          <w:lang w:bidi="ar-SA"/>
        </w:rPr>
        <w:t xml:space="preserve"> </w:t>
      </w:r>
      <w:r w:rsidR="001C75B9" w:rsidRPr="00A37F0C">
        <w:rPr>
          <w:rFonts w:cs="Times New Roman"/>
          <w:szCs w:val="24"/>
          <w:lang w:bidi="ar-SA"/>
        </w:rPr>
        <w:t>challenged by the multitude of factors which influence the passing distances between vessels</w:t>
      </w:r>
      <w:r w:rsidR="005E3F1E" w:rsidRPr="00A37F0C">
        <w:rPr>
          <w:rFonts w:cs="Times New Roman"/>
          <w:szCs w:val="24"/>
          <w:lang w:bidi="ar-SA"/>
        </w:rPr>
        <w:t xml:space="preserve">. </w:t>
      </w:r>
      <w:r w:rsidR="00B56200" w:rsidRPr="00A37F0C">
        <w:rPr>
          <w:rFonts w:cs="Times New Roman"/>
          <w:szCs w:val="24"/>
          <w:lang w:bidi="ar-SA"/>
        </w:rPr>
        <w:t xml:space="preserve">Within this paper, we conduct data mining of big vessel traffic datasets to determine the </w:t>
      </w:r>
      <w:r w:rsidR="005B2310">
        <w:rPr>
          <w:rFonts w:cs="Times New Roman"/>
          <w:szCs w:val="24"/>
          <w:lang w:bidi="ar-SA"/>
        </w:rPr>
        <w:t xml:space="preserve">encounter </w:t>
      </w:r>
      <w:r w:rsidR="00B56200" w:rsidRPr="00A37F0C">
        <w:rPr>
          <w:rFonts w:cs="Times New Roman"/>
          <w:szCs w:val="24"/>
          <w:lang w:bidi="ar-SA"/>
        </w:rPr>
        <w:t>characteristics across different waterways, vessel types</w:t>
      </w:r>
      <w:r w:rsidR="00895F1D">
        <w:rPr>
          <w:rFonts w:cs="Times New Roman"/>
          <w:szCs w:val="24"/>
          <w:lang w:bidi="ar-SA"/>
        </w:rPr>
        <w:t xml:space="preserve"> and speeds, weather conditions</w:t>
      </w:r>
      <w:r w:rsidR="00B56200" w:rsidRPr="00A37F0C">
        <w:rPr>
          <w:rFonts w:cs="Times New Roman"/>
          <w:szCs w:val="24"/>
          <w:lang w:bidi="ar-SA"/>
        </w:rPr>
        <w:t xml:space="preserve"> and other exploratory variables</w:t>
      </w:r>
      <w:r w:rsidR="00884ACC" w:rsidRPr="00A37F0C">
        <w:rPr>
          <w:rFonts w:cs="Times New Roman"/>
          <w:szCs w:val="24"/>
          <w:lang w:bidi="ar-SA"/>
        </w:rPr>
        <w:t xml:space="preserve">. </w:t>
      </w:r>
      <w:r w:rsidR="00B4446C" w:rsidRPr="00A37F0C">
        <w:rPr>
          <w:rFonts w:cs="Times New Roman"/>
          <w:szCs w:val="24"/>
          <w:lang w:bidi="ar-SA"/>
        </w:rPr>
        <w:t xml:space="preserve">To achieve </w:t>
      </w:r>
      <w:r w:rsidR="00B94311" w:rsidRPr="00A37F0C">
        <w:rPr>
          <w:rFonts w:cs="Times New Roman"/>
          <w:szCs w:val="24"/>
          <w:lang w:bidi="ar-SA"/>
        </w:rPr>
        <w:t>this,</w:t>
      </w:r>
      <w:r w:rsidR="00B4446C" w:rsidRPr="00A37F0C">
        <w:rPr>
          <w:rFonts w:cs="Times New Roman"/>
          <w:szCs w:val="24"/>
          <w:lang w:bidi="ar-SA"/>
        </w:rPr>
        <w:t xml:space="preserve"> we utilise a novel approach of machine learning through a random forest algorithm to predict the critical passing distance between vessels in </w:t>
      </w:r>
      <w:r w:rsidR="00895F1D">
        <w:rPr>
          <w:rFonts w:cs="Times New Roman"/>
          <w:szCs w:val="24"/>
          <w:lang w:bidi="ar-SA"/>
        </w:rPr>
        <w:t>a multitude of</w:t>
      </w:r>
      <w:r w:rsidR="00895F1D" w:rsidRPr="00A37F0C">
        <w:rPr>
          <w:rFonts w:cs="Times New Roman"/>
          <w:szCs w:val="24"/>
          <w:lang w:bidi="ar-SA"/>
        </w:rPr>
        <w:t xml:space="preserve"> </w:t>
      </w:r>
      <w:r w:rsidR="00B4446C" w:rsidRPr="00A37F0C">
        <w:rPr>
          <w:rFonts w:cs="Times New Roman"/>
          <w:szCs w:val="24"/>
          <w:lang w:bidi="ar-SA"/>
        </w:rPr>
        <w:t xml:space="preserve">conditions. </w:t>
      </w:r>
      <w:r w:rsidR="008E13A4" w:rsidRPr="00A37F0C">
        <w:rPr>
          <w:rFonts w:cs="Times New Roman"/>
          <w:szCs w:val="24"/>
          <w:lang w:bidi="ar-SA"/>
        </w:rPr>
        <w:t xml:space="preserve">We contribute a far greater range of influencing factors on domain size and shape than previous studies. </w:t>
      </w:r>
      <w:r w:rsidR="00CF487C">
        <w:rPr>
          <w:rFonts w:cs="Times New Roman"/>
          <w:szCs w:val="24"/>
          <w:lang w:bidi="ar-SA"/>
        </w:rPr>
        <w:t xml:space="preserve">Finally, we investigate the potential advantages of this approach to assess the </w:t>
      </w:r>
      <w:r w:rsidR="009D2BD7">
        <w:rPr>
          <w:rFonts w:cs="Times New Roman"/>
          <w:szCs w:val="24"/>
          <w:lang w:bidi="ar-SA"/>
        </w:rPr>
        <w:t xml:space="preserve">spatial risk of collision across a large region. </w:t>
      </w:r>
      <w:r w:rsidR="00B56200" w:rsidRPr="00A37F0C">
        <w:rPr>
          <w:rFonts w:cs="Times New Roman"/>
          <w:szCs w:val="24"/>
          <w:lang w:bidi="ar-SA"/>
        </w:rPr>
        <w:t xml:space="preserve">The results help to establish </w:t>
      </w:r>
      <w:r w:rsidR="000222D8" w:rsidRPr="00A37F0C">
        <w:rPr>
          <w:rFonts w:cs="Times New Roman"/>
          <w:szCs w:val="24"/>
          <w:lang w:bidi="ar-SA"/>
        </w:rPr>
        <w:t xml:space="preserve">the factors that influence </w:t>
      </w:r>
      <w:r w:rsidR="00884ACC" w:rsidRPr="00A37F0C">
        <w:rPr>
          <w:rFonts w:cs="Times New Roman"/>
          <w:szCs w:val="24"/>
          <w:lang w:bidi="ar-SA"/>
        </w:rPr>
        <w:t>collision risk</w:t>
      </w:r>
      <w:r w:rsidR="00763AE2" w:rsidRPr="00A37F0C">
        <w:rPr>
          <w:rFonts w:cs="Times New Roman"/>
          <w:szCs w:val="24"/>
          <w:lang w:bidi="ar-SA"/>
        </w:rPr>
        <w:t xml:space="preserve"> between navigating vessels</w:t>
      </w:r>
      <w:r w:rsidR="00A42A8B" w:rsidRPr="00A37F0C">
        <w:rPr>
          <w:rFonts w:cs="Times New Roman"/>
          <w:szCs w:val="24"/>
          <w:lang w:bidi="ar-SA"/>
        </w:rPr>
        <w:t xml:space="preserve"> and enable empirical maritime risk assessments.</w:t>
      </w:r>
    </w:p>
    <w:p w14:paraId="796068D3" w14:textId="272348C1" w:rsidR="00CF5DED" w:rsidRPr="00A37F0C" w:rsidRDefault="00AE58C7" w:rsidP="00A37F0C">
      <w:pPr>
        <w:pStyle w:val="Heading1"/>
        <w:numPr>
          <w:ilvl w:val="0"/>
          <w:numId w:val="0"/>
        </w:numPr>
        <w:spacing w:line="240" w:lineRule="auto"/>
        <w:ind w:left="709" w:hanging="709"/>
        <w:contextualSpacing/>
        <w:rPr>
          <w:rFonts w:ascii="Times New Roman" w:hAnsi="Times New Roman" w:cs="Times New Roman"/>
          <w:sz w:val="24"/>
        </w:rPr>
      </w:pPr>
      <w:r w:rsidRPr="00A37F0C">
        <w:rPr>
          <w:rFonts w:ascii="Times New Roman" w:hAnsi="Times New Roman" w:cs="Times New Roman"/>
          <w:sz w:val="24"/>
        </w:rPr>
        <w:t>Keywords</w:t>
      </w:r>
    </w:p>
    <w:p w14:paraId="0FAAEBB5" w14:textId="337D4D1A" w:rsidR="00AE58C7" w:rsidRPr="00A37F0C" w:rsidRDefault="00DD6421" w:rsidP="00A37F0C">
      <w:pPr>
        <w:contextualSpacing/>
        <w:rPr>
          <w:rFonts w:cs="Times New Roman"/>
          <w:szCs w:val="24"/>
          <w:lang w:bidi="ar-SA"/>
        </w:rPr>
      </w:pPr>
      <w:r w:rsidRPr="00A37F0C">
        <w:rPr>
          <w:rFonts w:cs="Times New Roman"/>
          <w:szCs w:val="24"/>
          <w:lang w:bidi="ar-SA"/>
        </w:rPr>
        <w:t xml:space="preserve">Ship domain, </w:t>
      </w:r>
      <w:r w:rsidR="00254A80">
        <w:rPr>
          <w:rFonts w:cs="Times New Roman"/>
          <w:szCs w:val="24"/>
          <w:lang w:bidi="ar-SA"/>
        </w:rPr>
        <w:t>Ship Collision</w:t>
      </w:r>
      <w:r w:rsidRPr="00A37F0C">
        <w:rPr>
          <w:rFonts w:cs="Times New Roman"/>
          <w:szCs w:val="24"/>
          <w:lang w:bidi="ar-SA"/>
        </w:rPr>
        <w:t>, Automatic Identification System</w:t>
      </w:r>
      <w:r w:rsidR="00E85C02">
        <w:rPr>
          <w:rFonts w:cs="Times New Roman"/>
          <w:szCs w:val="24"/>
          <w:lang w:bidi="ar-SA"/>
        </w:rPr>
        <w:t>, Ship Behaviour</w:t>
      </w:r>
    </w:p>
    <w:p w14:paraId="3BC83A10" w14:textId="595F0916" w:rsidR="00E0096F" w:rsidRPr="00A37F0C" w:rsidRDefault="00E0096F" w:rsidP="00A37F0C">
      <w:pPr>
        <w:pStyle w:val="Heading1"/>
        <w:spacing w:line="240" w:lineRule="auto"/>
        <w:contextualSpacing/>
        <w:rPr>
          <w:rFonts w:ascii="Times New Roman" w:hAnsi="Times New Roman" w:cs="Times New Roman"/>
          <w:sz w:val="24"/>
        </w:rPr>
      </w:pPr>
      <w:r w:rsidRPr="00A37F0C">
        <w:rPr>
          <w:rFonts w:ascii="Times New Roman" w:hAnsi="Times New Roman" w:cs="Times New Roman"/>
          <w:sz w:val="24"/>
        </w:rPr>
        <w:t>Introduction</w:t>
      </w:r>
    </w:p>
    <w:p w14:paraId="724B6C3E" w14:textId="2A922C4A" w:rsidR="0020694C" w:rsidRPr="00A37F0C" w:rsidRDefault="002D28A9" w:rsidP="00A37F0C">
      <w:pPr>
        <w:contextualSpacing/>
        <w:rPr>
          <w:rFonts w:cs="Times New Roman"/>
          <w:szCs w:val="24"/>
        </w:rPr>
      </w:pPr>
      <w:r w:rsidRPr="00A37F0C">
        <w:rPr>
          <w:rFonts w:cs="Times New Roman"/>
          <w:szCs w:val="24"/>
        </w:rPr>
        <w:t xml:space="preserve">Collisions at sea </w:t>
      </w:r>
      <w:r w:rsidR="001A3C6B" w:rsidRPr="00A37F0C">
        <w:rPr>
          <w:rFonts w:cs="Times New Roman"/>
          <w:szCs w:val="24"/>
        </w:rPr>
        <w:t xml:space="preserve">are a leading cause of ship </w:t>
      </w:r>
      <w:r w:rsidR="00553EE4" w:rsidRPr="00A37F0C">
        <w:rPr>
          <w:rFonts w:cs="Times New Roman"/>
          <w:szCs w:val="24"/>
        </w:rPr>
        <w:t>casualties</w:t>
      </w:r>
      <w:r w:rsidR="001A3C6B" w:rsidRPr="00A37F0C">
        <w:rPr>
          <w:rFonts w:cs="Times New Roman"/>
          <w:szCs w:val="24"/>
        </w:rPr>
        <w:t xml:space="preserve">. </w:t>
      </w:r>
      <w:r w:rsidR="008569CF" w:rsidRPr="00A37F0C">
        <w:rPr>
          <w:rFonts w:cs="Times New Roman"/>
          <w:szCs w:val="24"/>
        </w:rPr>
        <w:t>Analysis by the European M</w:t>
      </w:r>
      <w:r w:rsidR="00D75E80" w:rsidRPr="00A37F0C">
        <w:rPr>
          <w:rFonts w:cs="Times New Roman"/>
          <w:szCs w:val="24"/>
        </w:rPr>
        <w:t>aritime Safety Agency (EMSA)</w:t>
      </w:r>
      <w:r w:rsidR="00F452E4" w:rsidRPr="00A37F0C">
        <w:rPr>
          <w:rFonts w:cs="Times New Roman"/>
          <w:szCs w:val="24"/>
        </w:rPr>
        <w:t xml:space="preserve"> shows that 26% of accidents are collisions, </w:t>
      </w:r>
      <w:r w:rsidR="004713B0" w:rsidRPr="00A37F0C">
        <w:rPr>
          <w:rFonts w:cs="Times New Roman"/>
          <w:szCs w:val="24"/>
        </w:rPr>
        <w:t xml:space="preserve">with between 500 and 700 incidents per year recorded between 2011 and 2018 </w:t>
      </w:r>
      <w:r w:rsidR="004F0DBF" w:rsidRPr="00A37F0C">
        <w:rPr>
          <w:rFonts w:cs="Times New Roman"/>
          <w:szCs w:val="24"/>
        </w:rPr>
        <w:t>and representing a leading cause of fatalities (EMSA, 2019)</w:t>
      </w:r>
      <w:r w:rsidR="004713B0" w:rsidRPr="00A37F0C">
        <w:rPr>
          <w:rFonts w:cs="Times New Roman"/>
          <w:szCs w:val="24"/>
        </w:rPr>
        <w:t xml:space="preserve">. </w:t>
      </w:r>
      <w:r w:rsidR="00E13FBF" w:rsidRPr="00A37F0C">
        <w:rPr>
          <w:rFonts w:cs="Times New Roman"/>
          <w:szCs w:val="24"/>
        </w:rPr>
        <w:t>Furthermore, b</w:t>
      </w:r>
      <w:r w:rsidR="00AD020E" w:rsidRPr="00A37F0C">
        <w:rPr>
          <w:rFonts w:cs="Times New Roman"/>
          <w:szCs w:val="24"/>
        </w:rPr>
        <w:t xml:space="preserve">etween 2009 and 2018, 46 vessels greater than 100GT were lost as a result of collisions (Allianz, 2019). </w:t>
      </w:r>
      <w:r w:rsidR="0020694C" w:rsidRPr="00A37F0C">
        <w:rPr>
          <w:rFonts w:cs="Times New Roman"/>
          <w:szCs w:val="24"/>
        </w:rPr>
        <w:t xml:space="preserve">These events can </w:t>
      </w:r>
      <w:r w:rsidR="00D733FF">
        <w:rPr>
          <w:rFonts w:cs="Times New Roman"/>
          <w:szCs w:val="24"/>
        </w:rPr>
        <w:t xml:space="preserve">therefore </w:t>
      </w:r>
      <w:r w:rsidR="0020694C" w:rsidRPr="00A37F0C">
        <w:rPr>
          <w:rFonts w:cs="Times New Roman"/>
          <w:szCs w:val="24"/>
        </w:rPr>
        <w:t xml:space="preserve">result in significant </w:t>
      </w:r>
      <w:r w:rsidRPr="00A37F0C">
        <w:rPr>
          <w:rFonts w:cs="Times New Roman"/>
          <w:szCs w:val="24"/>
        </w:rPr>
        <w:t>loss of life, damage and pollution</w:t>
      </w:r>
      <w:r w:rsidR="0020694C" w:rsidRPr="00A37F0C">
        <w:rPr>
          <w:rFonts w:cs="Times New Roman"/>
          <w:szCs w:val="24"/>
        </w:rPr>
        <w:t xml:space="preserve"> to the marine environment</w:t>
      </w:r>
      <w:r w:rsidRPr="00A37F0C">
        <w:rPr>
          <w:rFonts w:cs="Times New Roman"/>
          <w:szCs w:val="24"/>
        </w:rPr>
        <w:t xml:space="preserve">. </w:t>
      </w:r>
    </w:p>
    <w:p w14:paraId="1237B968" w14:textId="78885071" w:rsidR="00325644" w:rsidRPr="00A37F0C" w:rsidRDefault="00CB75CA" w:rsidP="00A37F0C">
      <w:pPr>
        <w:contextualSpacing/>
        <w:rPr>
          <w:rFonts w:cs="Times New Roman"/>
          <w:szCs w:val="24"/>
          <w:lang w:bidi="ar-SA"/>
        </w:rPr>
      </w:pPr>
      <w:r w:rsidRPr="00A37F0C">
        <w:rPr>
          <w:rFonts w:cs="Times New Roman"/>
          <w:szCs w:val="24"/>
        </w:rPr>
        <w:t xml:space="preserve">In an effort to reduce these hazards, many researchers have proposed models to predict and quantify </w:t>
      </w:r>
      <w:r w:rsidR="005342C4" w:rsidRPr="00A37F0C">
        <w:rPr>
          <w:rFonts w:cs="Times New Roman"/>
          <w:szCs w:val="24"/>
        </w:rPr>
        <w:t xml:space="preserve">the likelihood of collisions. </w:t>
      </w:r>
      <w:r w:rsidR="00325644" w:rsidRPr="00A37F0C">
        <w:rPr>
          <w:rFonts w:cs="Times New Roman"/>
          <w:szCs w:val="24"/>
          <w:lang w:bidi="ar-SA"/>
        </w:rPr>
        <w:t>Firstly, statistical analysis of accident data and aggregated vessel traffic data to derive incident rates (Bye and Almklov, 2019). Secondly, the use of expert judgement in the form of Bayesian Networks or Event Trees (Hanninen, 2014). Thirdly, the development of models to represent navigation safety through geometric route models (Pedersen, 1995; Mazaheri and Ylitalo, 2010; Li et al. 2012).</w:t>
      </w:r>
    </w:p>
    <w:p w14:paraId="2373AE84" w14:textId="3D0490CF" w:rsidR="00325644" w:rsidRPr="00A37F0C" w:rsidRDefault="00925597" w:rsidP="00A37F0C">
      <w:pPr>
        <w:contextualSpacing/>
        <w:rPr>
          <w:rFonts w:cs="Times New Roman"/>
          <w:szCs w:val="24"/>
          <w:lang w:bidi="ar-SA"/>
        </w:rPr>
      </w:pPr>
      <w:r>
        <w:rPr>
          <w:rFonts w:cs="Times New Roman"/>
          <w:szCs w:val="24"/>
          <w:lang w:bidi="ar-SA"/>
        </w:rPr>
        <w:t>Maritime risk modelling is</w:t>
      </w:r>
      <w:r w:rsidR="0059027E" w:rsidRPr="00A37F0C">
        <w:rPr>
          <w:rFonts w:cs="Times New Roman"/>
          <w:szCs w:val="24"/>
          <w:lang w:bidi="ar-SA"/>
        </w:rPr>
        <w:t xml:space="preserve"> challenged to some degree by the relative infrequency at which collisions occur relative to the volume of traffic within an area.</w:t>
      </w:r>
      <w:r w:rsidR="00DA7A95" w:rsidRPr="00A37F0C">
        <w:rPr>
          <w:rFonts w:cs="Times New Roman"/>
          <w:szCs w:val="24"/>
          <w:lang w:bidi="ar-SA"/>
        </w:rPr>
        <w:t xml:space="preserve"> For example, in the </w:t>
      </w:r>
      <w:r w:rsidR="006C12F7" w:rsidRPr="00A37F0C">
        <w:rPr>
          <w:rFonts w:cs="Times New Roman"/>
          <w:szCs w:val="24"/>
          <w:lang w:bidi="ar-SA"/>
        </w:rPr>
        <w:t xml:space="preserve">South-West Lane of the </w:t>
      </w:r>
      <w:r w:rsidR="00DA7A95" w:rsidRPr="00A37F0C">
        <w:rPr>
          <w:rFonts w:cs="Times New Roman"/>
          <w:szCs w:val="24"/>
          <w:lang w:bidi="ar-SA"/>
        </w:rPr>
        <w:t>Dover Straits</w:t>
      </w:r>
      <w:r w:rsidR="006C12F7" w:rsidRPr="00A37F0C">
        <w:rPr>
          <w:rFonts w:cs="Times New Roman"/>
          <w:szCs w:val="24"/>
          <w:lang w:bidi="ar-SA"/>
        </w:rPr>
        <w:t>,</w:t>
      </w:r>
      <w:r w:rsidR="00DA7A95" w:rsidRPr="00A37F0C">
        <w:rPr>
          <w:rFonts w:cs="Times New Roman"/>
          <w:szCs w:val="24"/>
          <w:lang w:bidi="ar-SA"/>
        </w:rPr>
        <w:t xml:space="preserve"> </w:t>
      </w:r>
      <w:r w:rsidR="00723B99" w:rsidRPr="00A37F0C">
        <w:rPr>
          <w:rFonts w:cs="Times New Roman"/>
          <w:szCs w:val="24"/>
          <w:lang w:bidi="ar-SA"/>
        </w:rPr>
        <w:t xml:space="preserve">which is one of the busiest waterways in the world, </w:t>
      </w:r>
      <w:r w:rsidR="008334E3" w:rsidRPr="00A37F0C">
        <w:rPr>
          <w:rFonts w:cs="Times New Roman"/>
          <w:szCs w:val="24"/>
          <w:lang w:bidi="ar-SA"/>
        </w:rPr>
        <w:t>of approximately 38,000 annual transits, there were an average of 1.2 collision per year between 2009 and 2013 (MAIB, 2014)</w:t>
      </w:r>
      <w:r w:rsidR="00D13B3E">
        <w:rPr>
          <w:rFonts w:cs="Times New Roman"/>
          <w:szCs w:val="24"/>
          <w:lang w:bidi="ar-SA"/>
        </w:rPr>
        <w:t>, a rate</w:t>
      </w:r>
      <w:r w:rsidR="008334E3" w:rsidRPr="00A37F0C">
        <w:rPr>
          <w:rFonts w:cs="Times New Roman"/>
          <w:szCs w:val="24"/>
          <w:lang w:bidi="ar-SA"/>
        </w:rPr>
        <w:t xml:space="preserve"> of </w:t>
      </w:r>
      <w:r w:rsidR="008D0709" w:rsidRPr="00A37F0C">
        <w:rPr>
          <w:rFonts w:cs="Times New Roman"/>
          <w:szCs w:val="24"/>
          <w:lang w:bidi="ar-SA"/>
        </w:rPr>
        <w:t>1.05 x 10</w:t>
      </w:r>
      <w:r w:rsidR="008D0709" w:rsidRPr="00A37F0C">
        <w:rPr>
          <w:rFonts w:cs="Times New Roman"/>
          <w:szCs w:val="24"/>
          <w:vertAlign w:val="superscript"/>
          <w:lang w:bidi="ar-SA"/>
        </w:rPr>
        <w:t>-5</w:t>
      </w:r>
      <w:r w:rsidR="008D0709" w:rsidRPr="00A37F0C">
        <w:rPr>
          <w:rFonts w:cs="Times New Roman"/>
          <w:szCs w:val="24"/>
          <w:lang w:bidi="ar-SA"/>
        </w:rPr>
        <w:t xml:space="preserve"> per transit.</w:t>
      </w:r>
      <w:r w:rsidR="00AB45BD" w:rsidRPr="00A37F0C">
        <w:rPr>
          <w:rFonts w:cs="Times New Roman"/>
          <w:szCs w:val="24"/>
          <w:lang w:bidi="ar-SA"/>
        </w:rPr>
        <w:t xml:space="preserve"> </w:t>
      </w:r>
      <w:r w:rsidR="00AC74C7" w:rsidRPr="00A37F0C">
        <w:rPr>
          <w:rFonts w:cs="Times New Roman"/>
          <w:szCs w:val="24"/>
          <w:lang w:bidi="ar-SA"/>
        </w:rPr>
        <w:t xml:space="preserve">With a sample size of six collisions over a </w:t>
      </w:r>
      <w:r w:rsidR="00A15DB3" w:rsidRPr="00A37F0C">
        <w:rPr>
          <w:rFonts w:cs="Times New Roman"/>
          <w:szCs w:val="24"/>
          <w:lang w:bidi="ar-SA"/>
        </w:rPr>
        <w:t>five-year</w:t>
      </w:r>
      <w:r w:rsidR="00AC74C7" w:rsidRPr="00A37F0C">
        <w:rPr>
          <w:rFonts w:cs="Times New Roman"/>
          <w:szCs w:val="24"/>
          <w:lang w:bidi="ar-SA"/>
        </w:rPr>
        <w:t xml:space="preserve"> period, </w:t>
      </w:r>
      <w:r w:rsidR="00301357">
        <w:rPr>
          <w:rFonts w:cs="Times New Roman"/>
          <w:szCs w:val="24"/>
          <w:lang w:bidi="ar-SA"/>
        </w:rPr>
        <w:t>the validity of predictions using statistical models is limited</w:t>
      </w:r>
      <w:r w:rsidR="0060501E" w:rsidRPr="00A37F0C">
        <w:rPr>
          <w:rFonts w:cs="Times New Roman"/>
          <w:szCs w:val="24"/>
          <w:lang w:bidi="ar-SA"/>
        </w:rPr>
        <w:t>. By extension, in other waterways, where less vessels transit, and there are fewer collisions, these problems are exacerbated.</w:t>
      </w:r>
    </w:p>
    <w:p w14:paraId="627F2CEC" w14:textId="4AEBF986" w:rsidR="00280157" w:rsidRPr="00A37F0C" w:rsidRDefault="0060501E" w:rsidP="00A37F0C">
      <w:pPr>
        <w:contextualSpacing/>
        <w:rPr>
          <w:rFonts w:cs="Times New Roman"/>
          <w:szCs w:val="24"/>
          <w:lang w:bidi="ar-SA"/>
        </w:rPr>
      </w:pPr>
      <w:r w:rsidRPr="00544DD7">
        <w:rPr>
          <w:rFonts w:cs="Times New Roman"/>
          <w:szCs w:val="24"/>
          <w:lang w:bidi="ar-SA"/>
        </w:rPr>
        <w:lastRenderedPageBreak/>
        <w:t xml:space="preserve">To overcome this, many </w:t>
      </w:r>
      <w:r w:rsidR="00137CC0" w:rsidRPr="00544DD7">
        <w:rPr>
          <w:rFonts w:cs="Times New Roman"/>
          <w:szCs w:val="24"/>
          <w:lang w:bidi="ar-SA"/>
        </w:rPr>
        <w:t xml:space="preserve">authors have proposed the use of </w:t>
      </w:r>
      <w:r w:rsidR="00B97150" w:rsidRPr="00544DD7">
        <w:rPr>
          <w:rFonts w:cs="Times New Roman"/>
          <w:szCs w:val="24"/>
          <w:lang w:bidi="ar-SA"/>
        </w:rPr>
        <w:t>non-critical accident situations, near misses or encounters as a proxy measure for collision risk</w:t>
      </w:r>
      <w:r w:rsidR="003F7AC3" w:rsidRPr="00061255">
        <w:rPr>
          <w:rFonts w:cs="Times New Roman"/>
          <w:szCs w:val="24"/>
          <w:lang w:bidi="ar-SA"/>
        </w:rPr>
        <w:t xml:space="preserve"> (Du et al.</w:t>
      </w:r>
      <w:r w:rsidR="00EA3319" w:rsidRPr="00061255">
        <w:rPr>
          <w:rFonts w:cs="Times New Roman"/>
          <w:szCs w:val="24"/>
          <w:lang w:bidi="ar-SA"/>
        </w:rPr>
        <w:t>,</w:t>
      </w:r>
      <w:r w:rsidR="003F7AC3" w:rsidRPr="00061255">
        <w:rPr>
          <w:rFonts w:cs="Times New Roman"/>
          <w:szCs w:val="24"/>
          <w:lang w:bidi="ar-SA"/>
        </w:rPr>
        <w:t xml:space="preserve"> 2020)</w:t>
      </w:r>
      <w:r w:rsidR="00B97150" w:rsidRPr="00061255">
        <w:rPr>
          <w:rFonts w:cs="Times New Roman"/>
          <w:szCs w:val="24"/>
          <w:lang w:bidi="ar-SA"/>
        </w:rPr>
        <w:t xml:space="preserve">. </w:t>
      </w:r>
      <w:r w:rsidR="004818E6" w:rsidRPr="003B4E5F">
        <w:rPr>
          <w:rFonts w:cs="Times New Roman"/>
          <w:szCs w:val="24"/>
          <w:lang w:bidi="ar-SA"/>
        </w:rPr>
        <w:t xml:space="preserve">Within this body of work, the </w:t>
      </w:r>
      <w:r w:rsidR="008D6942" w:rsidRPr="00544DD7">
        <w:rPr>
          <w:rFonts w:cs="Times New Roman"/>
          <w:szCs w:val="24"/>
          <w:lang w:bidi="ar-SA"/>
        </w:rPr>
        <w:t xml:space="preserve">underlying premise is that </w:t>
      </w:r>
      <w:r w:rsidR="00A14EBF" w:rsidRPr="00544DD7">
        <w:rPr>
          <w:rFonts w:cs="Times New Roman"/>
          <w:szCs w:val="24"/>
          <w:lang w:bidi="ar-SA"/>
        </w:rPr>
        <w:t>for a collision to occur, two vessels must meet</w:t>
      </w:r>
      <w:r w:rsidR="0031458F" w:rsidRPr="00544DD7">
        <w:rPr>
          <w:rFonts w:cs="Times New Roman"/>
          <w:szCs w:val="24"/>
          <w:lang w:bidi="ar-SA"/>
        </w:rPr>
        <w:t>,</w:t>
      </w:r>
      <w:r w:rsidR="00A14EBF" w:rsidRPr="00544DD7">
        <w:rPr>
          <w:rFonts w:cs="Times New Roman"/>
          <w:szCs w:val="24"/>
          <w:lang w:bidi="ar-SA"/>
        </w:rPr>
        <w:t xml:space="preserve"> and by determining where two vessels meet more often, </w:t>
      </w:r>
      <w:r w:rsidR="00E70EFE" w:rsidRPr="00061255">
        <w:rPr>
          <w:rFonts w:cs="Times New Roman"/>
          <w:szCs w:val="24"/>
          <w:lang w:bidi="ar-SA"/>
        </w:rPr>
        <w:t xml:space="preserve">the likelihood of a collision increases. </w:t>
      </w:r>
      <w:r w:rsidR="006C1B40" w:rsidRPr="00061255">
        <w:rPr>
          <w:rFonts w:cs="Times New Roman"/>
          <w:szCs w:val="24"/>
          <w:lang w:bidi="ar-SA"/>
        </w:rPr>
        <w:t xml:space="preserve">This concept of meeting vessels has been interpreted as a ship domain, </w:t>
      </w:r>
      <w:r w:rsidR="006C1B40" w:rsidRPr="00061255">
        <w:rPr>
          <w:rFonts w:cs="Times New Roman"/>
          <w:i/>
          <w:iCs/>
          <w:szCs w:val="24"/>
          <w:lang w:bidi="ar-SA"/>
        </w:rPr>
        <w:t>the surrounding effective waters which a navigator wishes to keep clear of other ships or fixed objects</w:t>
      </w:r>
      <w:r w:rsidR="00061255" w:rsidRPr="003B4E5F">
        <w:rPr>
          <w:rFonts w:cs="Times New Roman"/>
          <w:szCs w:val="24"/>
          <w:lang w:bidi="ar-SA"/>
        </w:rPr>
        <w:t xml:space="preserve"> (Goodwin, 1975)</w:t>
      </w:r>
      <w:r w:rsidR="006C1B40" w:rsidRPr="00544DD7">
        <w:rPr>
          <w:rFonts w:cs="Times New Roman"/>
          <w:szCs w:val="24"/>
          <w:lang w:bidi="ar-SA"/>
        </w:rPr>
        <w:t xml:space="preserve">. Where the domain of a vessel is breached, a threat to navigational safety has occurred </w:t>
      </w:r>
      <w:r w:rsidR="006C1B40" w:rsidRPr="00061255">
        <w:rPr>
          <w:rFonts w:cs="Times New Roman"/>
          <w:szCs w:val="24"/>
        </w:rPr>
        <w:t xml:space="preserve">(Pietrzykowski and Uriasz, 2009). </w:t>
      </w:r>
      <w:r w:rsidR="002567D8">
        <w:rPr>
          <w:rFonts w:cs="Times New Roman"/>
          <w:szCs w:val="24"/>
        </w:rPr>
        <w:t xml:space="preserve">Such a model </w:t>
      </w:r>
      <w:r w:rsidR="00DA717D">
        <w:rPr>
          <w:rFonts w:cs="Times New Roman"/>
          <w:szCs w:val="24"/>
        </w:rPr>
        <w:t>has good utility for application in collision avoidance and waterway risk management (</w:t>
      </w:r>
      <w:r w:rsidR="00DA717D" w:rsidRPr="00A37F0C">
        <w:rPr>
          <w:rFonts w:cs="Times New Roman"/>
          <w:szCs w:val="24"/>
        </w:rPr>
        <w:t>Szlapczynski and Szlapczynsk</w:t>
      </w:r>
      <w:r w:rsidR="000C21A6">
        <w:rPr>
          <w:rFonts w:cs="Times New Roman"/>
          <w:szCs w:val="24"/>
        </w:rPr>
        <w:t>a</w:t>
      </w:r>
      <w:r w:rsidR="00DA717D">
        <w:rPr>
          <w:rFonts w:cs="Times New Roman"/>
          <w:szCs w:val="24"/>
        </w:rPr>
        <w:t xml:space="preserve">, </w:t>
      </w:r>
      <w:r w:rsidR="00DA717D" w:rsidRPr="00A37F0C">
        <w:rPr>
          <w:rFonts w:cs="Times New Roman"/>
          <w:szCs w:val="24"/>
        </w:rPr>
        <w:t>2017</w:t>
      </w:r>
      <w:r w:rsidR="00DA717D">
        <w:rPr>
          <w:rFonts w:cs="Times New Roman"/>
          <w:szCs w:val="24"/>
        </w:rPr>
        <w:t xml:space="preserve">). </w:t>
      </w:r>
      <w:r w:rsidR="00A50E69" w:rsidRPr="00061255">
        <w:rPr>
          <w:rFonts w:cs="Times New Roman"/>
          <w:szCs w:val="24"/>
        </w:rPr>
        <w:t xml:space="preserve">As a vessel is moving faster or is less manoeuvrable, a larger domain </w:t>
      </w:r>
      <w:r w:rsidR="00F16010" w:rsidRPr="00061255">
        <w:rPr>
          <w:rFonts w:cs="Times New Roman"/>
          <w:szCs w:val="24"/>
        </w:rPr>
        <w:t>may be</w:t>
      </w:r>
      <w:r w:rsidR="00A50E69" w:rsidRPr="00061255">
        <w:rPr>
          <w:rFonts w:cs="Times New Roman"/>
          <w:szCs w:val="24"/>
        </w:rPr>
        <w:t xml:space="preserve"> desired</w:t>
      </w:r>
      <w:r w:rsidR="00340FEF" w:rsidRPr="00061255">
        <w:rPr>
          <w:rFonts w:cs="Times New Roman"/>
          <w:szCs w:val="24"/>
        </w:rPr>
        <w:t>.</w:t>
      </w:r>
      <w:r w:rsidR="00340FEF" w:rsidRPr="00A37F0C">
        <w:rPr>
          <w:rFonts w:cs="Times New Roman"/>
          <w:szCs w:val="24"/>
        </w:rPr>
        <w:t xml:space="preserve"> </w:t>
      </w:r>
    </w:p>
    <w:p w14:paraId="5D148AEB" w14:textId="07957B09" w:rsidR="000D66E0" w:rsidRDefault="002E15C6" w:rsidP="000D66E0">
      <w:pPr>
        <w:contextualSpacing/>
        <w:rPr>
          <w:rFonts w:cs="Times New Roman"/>
          <w:szCs w:val="24"/>
        </w:rPr>
      </w:pPr>
      <w:r w:rsidRPr="00A37F0C">
        <w:rPr>
          <w:rFonts w:cs="Times New Roman"/>
          <w:szCs w:val="24"/>
          <w:lang w:bidi="ar-SA"/>
        </w:rPr>
        <w:t>To determin</w:t>
      </w:r>
      <w:r w:rsidR="00050972" w:rsidRPr="00A37F0C">
        <w:rPr>
          <w:rFonts w:cs="Times New Roman"/>
          <w:szCs w:val="24"/>
          <w:lang w:bidi="ar-SA"/>
        </w:rPr>
        <w:t>e</w:t>
      </w:r>
      <w:r w:rsidRPr="00A37F0C">
        <w:rPr>
          <w:rFonts w:cs="Times New Roman"/>
          <w:szCs w:val="24"/>
          <w:lang w:bidi="ar-SA"/>
        </w:rPr>
        <w:t xml:space="preserve"> the size and shape of </w:t>
      </w:r>
      <w:r w:rsidR="00EA3319" w:rsidRPr="00A37F0C">
        <w:rPr>
          <w:rFonts w:cs="Times New Roman"/>
          <w:szCs w:val="24"/>
          <w:lang w:bidi="ar-SA"/>
        </w:rPr>
        <w:t>the</w:t>
      </w:r>
      <w:r w:rsidRPr="00A37F0C">
        <w:rPr>
          <w:rFonts w:cs="Times New Roman"/>
          <w:szCs w:val="24"/>
          <w:lang w:bidi="ar-SA"/>
        </w:rPr>
        <w:t xml:space="preserve"> ship domain has been a topic considered by many authors</w:t>
      </w:r>
      <w:r w:rsidR="003E67F4">
        <w:rPr>
          <w:rFonts w:cs="Times New Roman"/>
          <w:szCs w:val="24"/>
          <w:lang w:bidi="ar-SA"/>
        </w:rPr>
        <w:t>,</w:t>
      </w:r>
      <w:r w:rsidR="00D647AC" w:rsidRPr="00A37F0C">
        <w:rPr>
          <w:rFonts w:cs="Times New Roman"/>
          <w:szCs w:val="24"/>
          <w:lang w:bidi="ar-SA"/>
        </w:rPr>
        <w:t xml:space="preserve"> and w</w:t>
      </w:r>
      <w:r w:rsidR="00F95120" w:rsidRPr="00A37F0C">
        <w:rPr>
          <w:rFonts w:cs="Times New Roman"/>
          <w:szCs w:val="24"/>
          <w:lang w:bidi="ar-SA"/>
        </w:rPr>
        <w:t xml:space="preserve">ithin the academic literature a plethora of domain shapes and sizes </w:t>
      </w:r>
      <w:r w:rsidR="00321098">
        <w:rPr>
          <w:rFonts w:cs="Times New Roman"/>
          <w:szCs w:val="24"/>
          <w:lang w:bidi="ar-SA"/>
        </w:rPr>
        <w:t>have</w:t>
      </w:r>
      <w:r w:rsidR="00321098" w:rsidRPr="00A37F0C">
        <w:rPr>
          <w:rFonts w:cs="Times New Roman"/>
          <w:szCs w:val="24"/>
          <w:lang w:bidi="ar-SA"/>
        </w:rPr>
        <w:t xml:space="preserve"> </w:t>
      </w:r>
      <w:r w:rsidR="00F95120" w:rsidRPr="00A37F0C">
        <w:rPr>
          <w:rFonts w:cs="Times New Roman"/>
          <w:szCs w:val="24"/>
          <w:lang w:bidi="ar-SA"/>
        </w:rPr>
        <w:t>been proposed (</w:t>
      </w:r>
      <w:r w:rsidR="00325644" w:rsidRPr="00A37F0C">
        <w:rPr>
          <w:rFonts w:cs="Times New Roman"/>
          <w:szCs w:val="24"/>
          <w:lang w:bidi="ar-SA"/>
        </w:rPr>
        <w:t xml:space="preserve">Wang et al. 2009; </w:t>
      </w:r>
      <w:r w:rsidR="00325644" w:rsidRPr="00A37F0C">
        <w:rPr>
          <w:rFonts w:cs="Times New Roman"/>
          <w:szCs w:val="24"/>
        </w:rPr>
        <w:t>Pietrzykowski and Uriasz, 2009</w:t>
      </w:r>
      <w:r w:rsidR="000B0E4F" w:rsidRPr="00A37F0C">
        <w:rPr>
          <w:rFonts w:cs="Times New Roman"/>
          <w:szCs w:val="24"/>
        </w:rPr>
        <w:t xml:space="preserve">; </w:t>
      </w:r>
      <w:r w:rsidR="001A6EAB" w:rsidRPr="00A37F0C">
        <w:rPr>
          <w:rFonts w:cs="Times New Roman"/>
          <w:szCs w:val="24"/>
        </w:rPr>
        <w:t xml:space="preserve">Szlapczynski and </w:t>
      </w:r>
      <w:r w:rsidR="000C21A6" w:rsidRPr="00A37F0C">
        <w:rPr>
          <w:rFonts w:cs="Times New Roman"/>
          <w:szCs w:val="24"/>
        </w:rPr>
        <w:t>Szlapczynsk</w:t>
      </w:r>
      <w:r w:rsidR="000C21A6">
        <w:rPr>
          <w:rFonts w:cs="Times New Roman"/>
          <w:szCs w:val="24"/>
        </w:rPr>
        <w:t>a</w:t>
      </w:r>
      <w:r w:rsidR="001A6EAB" w:rsidRPr="00A37F0C">
        <w:rPr>
          <w:rFonts w:cs="Times New Roman"/>
          <w:szCs w:val="24"/>
        </w:rPr>
        <w:t xml:space="preserve">, 2017; </w:t>
      </w:r>
      <w:r w:rsidR="000B0E4F" w:rsidRPr="00A37F0C">
        <w:rPr>
          <w:rFonts w:cs="Times New Roman"/>
          <w:szCs w:val="24"/>
        </w:rPr>
        <w:t>Bakdi et al. 2019; Fiskin et al. 2020</w:t>
      </w:r>
      <w:r w:rsidR="00325644" w:rsidRPr="00A37F0C">
        <w:rPr>
          <w:rFonts w:cs="Times New Roman"/>
          <w:szCs w:val="24"/>
          <w:lang w:bidi="ar-SA"/>
        </w:rPr>
        <w:t>).</w:t>
      </w:r>
      <w:r w:rsidR="00DB4518" w:rsidRPr="00A37F0C">
        <w:rPr>
          <w:rFonts w:cs="Times New Roman"/>
          <w:szCs w:val="24"/>
          <w:lang w:bidi="ar-SA"/>
        </w:rPr>
        <w:t xml:space="preserve"> </w:t>
      </w:r>
      <w:r w:rsidR="000D66E0" w:rsidRPr="00A37F0C">
        <w:rPr>
          <w:rFonts w:cs="Times New Roman"/>
          <w:szCs w:val="24"/>
        </w:rPr>
        <w:t>Whilst we do not wish to repeat the extensive reviews of ship domains contained in other studies</w:t>
      </w:r>
      <w:r w:rsidR="001E331F">
        <w:rPr>
          <w:rFonts w:cs="Times New Roman"/>
          <w:szCs w:val="24"/>
        </w:rPr>
        <w:t xml:space="preserve"> (see for example Fiskin et al. 2020)</w:t>
      </w:r>
      <w:r w:rsidR="000D66E0" w:rsidRPr="00A37F0C">
        <w:rPr>
          <w:rFonts w:cs="Times New Roman"/>
          <w:szCs w:val="24"/>
        </w:rPr>
        <w:t xml:space="preserve">, we highlight some of the key ship domains below. </w:t>
      </w:r>
      <w:r w:rsidR="000D66E0">
        <w:rPr>
          <w:rFonts w:cs="Times New Roman"/>
          <w:szCs w:val="24"/>
        </w:rPr>
        <w:t xml:space="preserve">An elliptical domain (Fujii and Tanaka, 1971) is shown in </w:t>
      </w:r>
      <w:r w:rsidR="002D1886">
        <w:rPr>
          <w:rFonts w:cs="Times New Roman"/>
          <w:szCs w:val="24"/>
        </w:rPr>
        <w:t>Figure 1</w:t>
      </w:r>
      <w:r w:rsidR="000D66E0" w:rsidRPr="00A37F0C">
        <w:rPr>
          <w:rFonts w:cs="Times New Roman"/>
          <w:szCs w:val="24"/>
        </w:rPr>
        <w:t xml:space="preserve">(1), </w:t>
      </w:r>
      <w:r w:rsidR="000D66E0">
        <w:rPr>
          <w:rFonts w:cs="Times New Roman"/>
          <w:szCs w:val="24"/>
        </w:rPr>
        <w:t xml:space="preserve">a segmented domain </w:t>
      </w:r>
      <w:r w:rsidR="006A0A8A">
        <w:rPr>
          <w:rFonts w:cs="Times New Roman"/>
          <w:szCs w:val="24"/>
        </w:rPr>
        <w:t>is shown in</w:t>
      </w:r>
      <w:r w:rsidR="000D66E0" w:rsidRPr="00A37F0C">
        <w:rPr>
          <w:rFonts w:cs="Times New Roman"/>
          <w:szCs w:val="24"/>
        </w:rPr>
        <w:t xml:space="preserve"> </w:t>
      </w:r>
      <w:r w:rsidR="002D1886">
        <w:rPr>
          <w:rFonts w:cs="Times New Roman"/>
          <w:szCs w:val="24"/>
        </w:rPr>
        <w:t>Figure 1</w:t>
      </w:r>
      <w:r w:rsidR="000D66E0" w:rsidRPr="00A37F0C">
        <w:rPr>
          <w:rFonts w:cs="Times New Roman"/>
          <w:szCs w:val="24"/>
        </w:rPr>
        <w:t xml:space="preserve">(2) </w:t>
      </w:r>
      <w:r w:rsidR="006A0A8A">
        <w:rPr>
          <w:rFonts w:cs="Times New Roman"/>
          <w:szCs w:val="24"/>
        </w:rPr>
        <w:t>(</w:t>
      </w:r>
      <w:r w:rsidR="000D66E0" w:rsidRPr="00A37F0C">
        <w:rPr>
          <w:rFonts w:cs="Times New Roman"/>
          <w:szCs w:val="24"/>
        </w:rPr>
        <w:t>Goodwin</w:t>
      </w:r>
      <w:r w:rsidR="006A0A8A">
        <w:rPr>
          <w:rFonts w:cs="Times New Roman"/>
          <w:szCs w:val="24"/>
        </w:rPr>
        <w:t xml:space="preserve">, </w:t>
      </w:r>
      <w:r w:rsidR="000D66E0" w:rsidRPr="00A37F0C">
        <w:rPr>
          <w:rFonts w:cs="Times New Roman"/>
          <w:szCs w:val="24"/>
        </w:rPr>
        <w:t>1975)</w:t>
      </w:r>
      <w:r w:rsidR="006A0A8A">
        <w:rPr>
          <w:rFonts w:cs="Times New Roman"/>
          <w:szCs w:val="24"/>
        </w:rPr>
        <w:t xml:space="preserve"> and</w:t>
      </w:r>
      <w:r w:rsidR="000D66E0" w:rsidRPr="00A37F0C">
        <w:rPr>
          <w:rFonts w:cs="Times New Roman"/>
          <w:szCs w:val="24"/>
        </w:rPr>
        <w:t xml:space="preserve"> </w:t>
      </w:r>
      <w:r w:rsidR="002D1886">
        <w:rPr>
          <w:rFonts w:cs="Times New Roman"/>
          <w:szCs w:val="24"/>
        </w:rPr>
        <w:t>Figure 1</w:t>
      </w:r>
      <w:r w:rsidR="000D66E0" w:rsidRPr="00A37F0C">
        <w:rPr>
          <w:rFonts w:cs="Times New Roman"/>
          <w:szCs w:val="24"/>
        </w:rPr>
        <w:t xml:space="preserve">(3) shows </w:t>
      </w:r>
      <w:r w:rsidR="006A0A8A">
        <w:rPr>
          <w:rFonts w:cs="Times New Roman"/>
          <w:szCs w:val="24"/>
        </w:rPr>
        <w:t xml:space="preserve">a more complex domain with four axis </w:t>
      </w:r>
      <w:r w:rsidR="000D66E0" w:rsidRPr="00A37F0C">
        <w:rPr>
          <w:rFonts w:cs="Times New Roman"/>
          <w:szCs w:val="24"/>
        </w:rPr>
        <w:t xml:space="preserve">which </w:t>
      </w:r>
      <w:r w:rsidR="001459B0">
        <w:rPr>
          <w:rFonts w:cs="Times New Roman"/>
          <w:szCs w:val="24"/>
        </w:rPr>
        <w:t xml:space="preserve">lengths may </w:t>
      </w:r>
      <w:r w:rsidR="006A0A8A">
        <w:rPr>
          <w:rFonts w:cs="Times New Roman"/>
          <w:szCs w:val="24"/>
        </w:rPr>
        <w:t>vary depending on certain conditions</w:t>
      </w:r>
      <w:r w:rsidR="000D66E0" w:rsidRPr="00A37F0C">
        <w:rPr>
          <w:rFonts w:cs="Times New Roman"/>
          <w:szCs w:val="24"/>
        </w:rPr>
        <w:t xml:space="preserve"> </w:t>
      </w:r>
      <w:r w:rsidR="006A0A8A">
        <w:rPr>
          <w:rFonts w:cs="Times New Roman"/>
          <w:szCs w:val="24"/>
        </w:rPr>
        <w:t>(</w:t>
      </w:r>
      <w:r w:rsidR="000D66E0" w:rsidRPr="00A37F0C">
        <w:rPr>
          <w:rFonts w:cs="Times New Roman"/>
          <w:szCs w:val="24"/>
        </w:rPr>
        <w:t>Wang</w:t>
      </w:r>
      <w:r w:rsidR="006A0A8A">
        <w:rPr>
          <w:rFonts w:cs="Times New Roman"/>
          <w:szCs w:val="24"/>
        </w:rPr>
        <w:t xml:space="preserve">, </w:t>
      </w:r>
      <w:r w:rsidR="000D66E0" w:rsidRPr="00A37F0C">
        <w:rPr>
          <w:rFonts w:cs="Times New Roman"/>
          <w:szCs w:val="24"/>
        </w:rPr>
        <w:t>2010).</w:t>
      </w:r>
      <w:r w:rsidR="00D71A33">
        <w:rPr>
          <w:rFonts w:cs="Times New Roman"/>
          <w:szCs w:val="24"/>
        </w:rPr>
        <w:t xml:space="preserve"> </w:t>
      </w:r>
    </w:p>
    <w:p w14:paraId="05A9755C" w14:textId="77777777" w:rsidR="0044107E" w:rsidRPr="00A37F0C" w:rsidRDefault="0044107E" w:rsidP="000D66E0">
      <w:pPr>
        <w:contextualSpacing/>
        <w:rPr>
          <w:rFonts w:cs="Times New Roman"/>
          <w:szCs w:val="24"/>
        </w:rPr>
      </w:pPr>
    </w:p>
    <w:p w14:paraId="78223F32" w14:textId="77777777" w:rsidR="000D66E0" w:rsidRPr="00A37F0C" w:rsidRDefault="000D66E0" w:rsidP="000D66E0">
      <w:pPr>
        <w:keepNext/>
        <w:contextualSpacing/>
        <w:rPr>
          <w:rFonts w:cs="Times New Roman"/>
          <w:szCs w:val="24"/>
        </w:rPr>
      </w:pPr>
      <w:r w:rsidRPr="00A37F0C">
        <w:rPr>
          <w:rFonts w:cs="Times New Roman"/>
          <w:noProof/>
          <w:szCs w:val="24"/>
        </w:rPr>
        <w:drawing>
          <wp:inline distT="0" distB="0" distL="0" distR="0" wp14:anchorId="34144BD7" wp14:editId="09AE469C">
            <wp:extent cx="5730975" cy="2846106"/>
            <wp:effectExtent l="19050" t="19050" r="222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443" b="9347"/>
                    <a:stretch/>
                  </pic:blipFill>
                  <pic:spPr bwMode="auto">
                    <a:xfrm>
                      <a:off x="0" y="0"/>
                      <a:ext cx="5732145" cy="28466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DF5B99" w14:textId="6FD3C8A2" w:rsidR="000D66E0" w:rsidRPr="00A37F0C" w:rsidRDefault="000D66E0" w:rsidP="000D66E0">
      <w:pPr>
        <w:pStyle w:val="Caption"/>
        <w:spacing w:line="240" w:lineRule="auto"/>
        <w:contextualSpacing/>
        <w:rPr>
          <w:rFonts w:cs="Times New Roman"/>
          <w:szCs w:val="24"/>
        </w:rPr>
      </w:pPr>
      <w:bookmarkStart w:id="0" w:name="_Ref42163074"/>
      <w:r w:rsidRPr="00A37F0C">
        <w:rPr>
          <w:rFonts w:cs="Times New Roman"/>
          <w:szCs w:val="24"/>
        </w:rPr>
        <w:t xml:space="preserve">Figure </w:t>
      </w:r>
      <w:r w:rsidR="003B4E5F">
        <w:rPr>
          <w:rFonts w:cs="Times New Roman"/>
          <w:noProof/>
          <w:szCs w:val="24"/>
        </w:rPr>
        <w:t>1</w:t>
      </w:r>
      <w:bookmarkEnd w:id="0"/>
      <w:r w:rsidRPr="00A37F0C">
        <w:rPr>
          <w:rFonts w:cs="Times New Roman"/>
          <w:szCs w:val="24"/>
        </w:rPr>
        <w:t>: Selected ship domain concepts.</w:t>
      </w:r>
    </w:p>
    <w:p w14:paraId="35C8310A" w14:textId="1787CA9D" w:rsidR="006A34C3" w:rsidRPr="00A37F0C" w:rsidRDefault="00E13FB7" w:rsidP="00A37F0C">
      <w:pPr>
        <w:contextualSpacing/>
        <w:rPr>
          <w:rFonts w:cs="Times New Roman"/>
          <w:szCs w:val="24"/>
          <w:lang w:bidi="ar-SA"/>
        </w:rPr>
      </w:pPr>
      <w:r>
        <w:rPr>
          <w:rFonts w:cs="Times New Roman"/>
          <w:szCs w:val="24"/>
        </w:rPr>
        <w:t>Authors</w:t>
      </w:r>
      <w:r w:rsidRPr="00A37F0C">
        <w:rPr>
          <w:rFonts w:cs="Times New Roman"/>
          <w:szCs w:val="24"/>
        </w:rPr>
        <w:t xml:space="preserve"> have generally acknowledged that the size and shape </w:t>
      </w:r>
      <w:r w:rsidR="001459B0">
        <w:rPr>
          <w:rFonts w:cs="Times New Roman"/>
          <w:szCs w:val="24"/>
        </w:rPr>
        <w:t xml:space="preserve">of the ship domain </w:t>
      </w:r>
      <w:r w:rsidRPr="00A37F0C">
        <w:rPr>
          <w:rFonts w:cs="Times New Roman"/>
          <w:szCs w:val="24"/>
        </w:rPr>
        <w:t>can change depending on several factors including the physical characteristics of the vessels, the COLREGS situation, manoeuvrability, the human element, metocean conditions and fairway characteristics amongst many others (Tu et al. 2016).</w:t>
      </w:r>
      <w:r w:rsidR="0043620A">
        <w:rPr>
          <w:rFonts w:cs="Times New Roman"/>
          <w:szCs w:val="24"/>
        </w:rPr>
        <w:t xml:space="preserve"> </w:t>
      </w:r>
      <w:r w:rsidR="00DA717D" w:rsidRPr="00A37F0C">
        <w:rPr>
          <w:rFonts w:cs="Times New Roman"/>
          <w:szCs w:val="24"/>
          <w:lang w:bidi="ar-SA"/>
        </w:rPr>
        <w:t>Each model is fitted to the local conditions and research question of the particular study, and it should not be expected that domains in constrained waterways would be similar to those in open waters (Wang and Chin, 2016).</w:t>
      </w:r>
      <w:r w:rsidR="00DA717D">
        <w:rPr>
          <w:rFonts w:cs="Times New Roman"/>
          <w:szCs w:val="24"/>
          <w:lang w:bidi="ar-SA"/>
        </w:rPr>
        <w:t xml:space="preserve"> </w:t>
      </w:r>
      <w:r w:rsidR="00BC3299" w:rsidRPr="00A37F0C">
        <w:rPr>
          <w:rFonts w:cs="Times New Roman"/>
          <w:szCs w:val="24"/>
          <w:lang w:bidi="ar-SA"/>
        </w:rPr>
        <w:t xml:space="preserve">The </w:t>
      </w:r>
      <w:r w:rsidR="0043620A">
        <w:rPr>
          <w:rFonts w:cs="Times New Roman"/>
          <w:szCs w:val="24"/>
          <w:lang w:bidi="ar-SA"/>
        </w:rPr>
        <w:t>diversity of</w:t>
      </w:r>
      <w:r w:rsidR="00BC3299" w:rsidRPr="00A37F0C">
        <w:rPr>
          <w:rFonts w:cs="Times New Roman"/>
          <w:szCs w:val="24"/>
          <w:lang w:bidi="ar-SA"/>
        </w:rPr>
        <w:t xml:space="preserve"> </w:t>
      </w:r>
      <w:r w:rsidR="0043620A">
        <w:rPr>
          <w:rFonts w:cs="Times New Roman"/>
          <w:szCs w:val="24"/>
          <w:lang w:bidi="ar-SA"/>
        </w:rPr>
        <w:t>proposed domains</w:t>
      </w:r>
      <w:r w:rsidR="0043620A" w:rsidRPr="00A37F0C">
        <w:rPr>
          <w:rFonts w:cs="Times New Roman"/>
          <w:szCs w:val="24"/>
          <w:lang w:bidi="ar-SA"/>
        </w:rPr>
        <w:t xml:space="preserve"> </w:t>
      </w:r>
      <w:r w:rsidR="00BC3299" w:rsidRPr="00A37F0C">
        <w:rPr>
          <w:rFonts w:cs="Times New Roman"/>
          <w:szCs w:val="24"/>
          <w:lang w:bidi="ar-SA"/>
        </w:rPr>
        <w:t>is in some ways reflective of the lack of agreement on their structure</w:t>
      </w:r>
      <w:r w:rsidR="00C804AD">
        <w:rPr>
          <w:rFonts w:cs="Times New Roman"/>
          <w:szCs w:val="24"/>
          <w:lang w:bidi="ar-SA"/>
        </w:rPr>
        <w:t xml:space="preserve"> and therefore </w:t>
      </w:r>
      <w:r w:rsidR="002805BB" w:rsidRPr="00A37F0C">
        <w:rPr>
          <w:rFonts w:cs="Times New Roman"/>
          <w:szCs w:val="24"/>
          <w:lang w:bidi="ar-SA"/>
        </w:rPr>
        <w:t xml:space="preserve">would </w:t>
      </w:r>
      <w:r w:rsidR="007F5D66">
        <w:rPr>
          <w:rFonts w:cs="Times New Roman"/>
          <w:szCs w:val="24"/>
          <w:lang w:bidi="ar-SA"/>
        </w:rPr>
        <w:t>impact</w:t>
      </w:r>
      <w:r w:rsidR="002805BB" w:rsidRPr="00A37F0C">
        <w:rPr>
          <w:rFonts w:cs="Times New Roman"/>
          <w:szCs w:val="24"/>
          <w:lang w:bidi="ar-SA"/>
        </w:rPr>
        <w:t xml:space="preserve"> their predictive capability at determining collision risk</w:t>
      </w:r>
      <w:r w:rsidR="00BC3299" w:rsidRPr="00A37F0C">
        <w:rPr>
          <w:rFonts w:cs="Times New Roman"/>
          <w:szCs w:val="24"/>
          <w:lang w:bidi="ar-SA"/>
        </w:rPr>
        <w:t xml:space="preserve"> (Goerlandt and Kujala, 2014). </w:t>
      </w:r>
    </w:p>
    <w:p w14:paraId="2586A549" w14:textId="04BD47B7" w:rsidR="00771658" w:rsidRPr="00A37F0C" w:rsidRDefault="0064252E" w:rsidP="00A37F0C">
      <w:pPr>
        <w:contextualSpacing/>
        <w:rPr>
          <w:rFonts w:cs="Times New Roman"/>
          <w:szCs w:val="24"/>
          <w:lang w:bidi="ar-SA"/>
        </w:rPr>
      </w:pPr>
      <w:r w:rsidRPr="00A37F0C">
        <w:rPr>
          <w:rFonts w:cs="Times New Roman"/>
          <w:szCs w:val="24"/>
        </w:rPr>
        <w:t xml:space="preserve">Szlapczynski and </w:t>
      </w:r>
      <w:r w:rsidR="000C21A6" w:rsidRPr="00A37F0C">
        <w:rPr>
          <w:rFonts w:cs="Times New Roman"/>
          <w:szCs w:val="24"/>
        </w:rPr>
        <w:t>Szlapczynsk</w:t>
      </w:r>
      <w:r w:rsidR="000C21A6">
        <w:rPr>
          <w:rFonts w:cs="Times New Roman"/>
          <w:szCs w:val="24"/>
        </w:rPr>
        <w:t>a</w:t>
      </w:r>
      <w:r w:rsidR="000C21A6" w:rsidRPr="00A37F0C">
        <w:rPr>
          <w:rFonts w:cs="Times New Roman"/>
          <w:szCs w:val="24"/>
        </w:rPr>
        <w:t xml:space="preserve"> </w:t>
      </w:r>
      <w:r w:rsidRPr="00A37F0C">
        <w:rPr>
          <w:rFonts w:cs="Times New Roman"/>
          <w:szCs w:val="24"/>
        </w:rPr>
        <w:t xml:space="preserve">(2017) and </w:t>
      </w:r>
      <w:r w:rsidR="004C5BF9" w:rsidRPr="00A37F0C">
        <w:rPr>
          <w:rFonts w:cs="Times New Roman"/>
          <w:szCs w:val="24"/>
          <w:lang w:bidi="ar-SA"/>
        </w:rPr>
        <w:t xml:space="preserve">Fiskin et al. (2020) </w:t>
      </w:r>
      <w:r w:rsidRPr="00A37F0C">
        <w:rPr>
          <w:rFonts w:cs="Times New Roman"/>
          <w:szCs w:val="24"/>
          <w:lang w:bidi="ar-SA"/>
        </w:rPr>
        <w:t xml:space="preserve">both </w:t>
      </w:r>
      <w:r w:rsidR="004C5BF9" w:rsidRPr="00A37F0C">
        <w:rPr>
          <w:rFonts w:cs="Times New Roman"/>
          <w:szCs w:val="24"/>
          <w:lang w:bidi="ar-SA"/>
        </w:rPr>
        <w:t xml:space="preserve">draw a distinction between </w:t>
      </w:r>
      <w:r w:rsidR="00D647AC" w:rsidRPr="00A37F0C">
        <w:rPr>
          <w:rFonts w:cs="Times New Roman"/>
          <w:szCs w:val="24"/>
          <w:lang w:bidi="ar-SA"/>
        </w:rPr>
        <w:t xml:space="preserve">the methods through which </w:t>
      </w:r>
      <w:r w:rsidR="004C5BF9" w:rsidRPr="00A37F0C">
        <w:rPr>
          <w:rFonts w:cs="Times New Roman"/>
          <w:szCs w:val="24"/>
          <w:lang w:bidi="ar-SA"/>
        </w:rPr>
        <w:t xml:space="preserve">domain models </w:t>
      </w:r>
      <w:r w:rsidR="00D647AC" w:rsidRPr="00A37F0C">
        <w:rPr>
          <w:rFonts w:cs="Times New Roman"/>
          <w:szCs w:val="24"/>
          <w:lang w:bidi="ar-SA"/>
        </w:rPr>
        <w:t xml:space="preserve">may be developed </w:t>
      </w:r>
      <w:r w:rsidR="009E1183">
        <w:rPr>
          <w:rFonts w:cs="Times New Roman"/>
          <w:szCs w:val="24"/>
          <w:lang w:bidi="ar-SA"/>
        </w:rPr>
        <w:t>such as</w:t>
      </w:r>
      <w:r w:rsidR="00D647AC" w:rsidRPr="00A37F0C">
        <w:rPr>
          <w:rFonts w:cs="Times New Roman"/>
          <w:szCs w:val="24"/>
          <w:lang w:bidi="ar-SA"/>
        </w:rPr>
        <w:t xml:space="preserve"> analytically or empirically</w:t>
      </w:r>
      <w:r w:rsidR="00E91E6B" w:rsidRPr="00A37F0C">
        <w:rPr>
          <w:rFonts w:cs="Times New Roman"/>
          <w:szCs w:val="24"/>
          <w:lang w:bidi="ar-SA"/>
        </w:rPr>
        <w:t>.</w:t>
      </w:r>
      <w:r w:rsidR="00DB47BD" w:rsidRPr="00A37F0C">
        <w:rPr>
          <w:rFonts w:cs="Times New Roman"/>
          <w:szCs w:val="24"/>
          <w:lang w:bidi="ar-SA"/>
        </w:rPr>
        <w:t xml:space="preserve"> </w:t>
      </w:r>
      <w:r w:rsidR="00F404FA" w:rsidRPr="00A37F0C">
        <w:rPr>
          <w:rFonts w:cs="Times New Roman"/>
          <w:szCs w:val="24"/>
          <w:lang w:bidi="ar-SA"/>
        </w:rPr>
        <w:t xml:space="preserve">We may also add ship domains that are developed using real world trials, such as </w:t>
      </w:r>
      <w:r w:rsidR="00F404FA" w:rsidRPr="00A37F0C">
        <w:rPr>
          <w:rFonts w:cs="Times New Roman"/>
          <w:szCs w:val="24"/>
          <w:lang w:bidi="ar-SA"/>
        </w:rPr>
        <w:lastRenderedPageBreak/>
        <w:t xml:space="preserve">through the work of Yim et al. (2018). </w:t>
      </w:r>
      <w:r w:rsidR="00771658" w:rsidRPr="00A37F0C">
        <w:rPr>
          <w:rFonts w:cs="Times New Roman"/>
          <w:szCs w:val="24"/>
          <w:lang w:bidi="ar-SA"/>
        </w:rPr>
        <w:t xml:space="preserve">Empirically derived ship domains have some attractions, able to represent how vessels </w:t>
      </w:r>
      <w:r w:rsidR="002B1EDD">
        <w:rPr>
          <w:rFonts w:cs="Times New Roman"/>
          <w:szCs w:val="24"/>
          <w:lang w:bidi="ar-SA"/>
        </w:rPr>
        <w:t>actually</w:t>
      </w:r>
      <w:r w:rsidR="002B1EDD" w:rsidRPr="00A37F0C">
        <w:rPr>
          <w:rFonts w:cs="Times New Roman"/>
          <w:szCs w:val="24"/>
          <w:lang w:bidi="ar-SA"/>
        </w:rPr>
        <w:t xml:space="preserve"> </w:t>
      </w:r>
      <w:r w:rsidR="00771658" w:rsidRPr="00A37F0C">
        <w:rPr>
          <w:rFonts w:cs="Times New Roman"/>
          <w:szCs w:val="24"/>
          <w:lang w:bidi="ar-SA"/>
        </w:rPr>
        <w:t>behave</w:t>
      </w:r>
      <w:r w:rsidR="00521278">
        <w:rPr>
          <w:rFonts w:cs="Times New Roman"/>
          <w:szCs w:val="24"/>
          <w:lang w:bidi="ar-SA"/>
        </w:rPr>
        <w:t xml:space="preserve">, </w:t>
      </w:r>
      <w:r w:rsidR="00FC5507">
        <w:rPr>
          <w:rFonts w:cs="Times New Roman"/>
          <w:szCs w:val="24"/>
          <w:lang w:bidi="ar-SA"/>
        </w:rPr>
        <w:t xml:space="preserve">arguably </w:t>
      </w:r>
      <w:r w:rsidR="00521278">
        <w:rPr>
          <w:rFonts w:cs="Times New Roman"/>
          <w:szCs w:val="24"/>
          <w:lang w:bidi="ar-SA"/>
        </w:rPr>
        <w:t>reducing the risk of bias</w:t>
      </w:r>
      <w:r w:rsidR="005240C1">
        <w:rPr>
          <w:rFonts w:cs="Times New Roman"/>
          <w:szCs w:val="24"/>
          <w:lang w:bidi="ar-SA"/>
        </w:rPr>
        <w:t xml:space="preserve">es </w:t>
      </w:r>
      <w:r w:rsidR="00007FEE">
        <w:rPr>
          <w:rFonts w:cs="Times New Roman"/>
          <w:szCs w:val="24"/>
          <w:lang w:bidi="ar-SA"/>
        </w:rPr>
        <w:t xml:space="preserve">during domain definition </w:t>
      </w:r>
      <w:r w:rsidR="005240C1">
        <w:rPr>
          <w:rFonts w:cs="Times New Roman"/>
          <w:szCs w:val="24"/>
          <w:lang w:bidi="ar-SA"/>
        </w:rPr>
        <w:t>and increasing validity</w:t>
      </w:r>
      <w:r w:rsidR="00007FEE">
        <w:rPr>
          <w:rFonts w:cs="Times New Roman"/>
          <w:szCs w:val="24"/>
          <w:lang w:bidi="ar-SA"/>
        </w:rPr>
        <w:t xml:space="preserve"> as opposed to other methods</w:t>
      </w:r>
      <w:r w:rsidR="00C4319F" w:rsidRPr="00A37F0C">
        <w:rPr>
          <w:rFonts w:cs="Times New Roman"/>
          <w:szCs w:val="24"/>
          <w:lang w:bidi="ar-SA"/>
        </w:rPr>
        <w:t xml:space="preserve">. In addition, provided enough encounters are analysed, </w:t>
      </w:r>
      <w:r w:rsidR="00A13F2C" w:rsidRPr="00A37F0C">
        <w:rPr>
          <w:rFonts w:cs="Times New Roman"/>
          <w:szCs w:val="24"/>
          <w:lang w:bidi="ar-SA"/>
        </w:rPr>
        <w:t>different influencing factors can be taken into account (Tu et al.</w:t>
      </w:r>
      <w:r w:rsidR="00050972" w:rsidRPr="00A37F0C">
        <w:rPr>
          <w:rFonts w:cs="Times New Roman"/>
          <w:szCs w:val="24"/>
          <w:lang w:bidi="ar-SA"/>
        </w:rPr>
        <w:t>,</w:t>
      </w:r>
      <w:r w:rsidR="00A13F2C" w:rsidRPr="00A37F0C">
        <w:rPr>
          <w:rFonts w:cs="Times New Roman"/>
          <w:szCs w:val="24"/>
          <w:lang w:bidi="ar-SA"/>
        </w:rPr>
        <w:t xml:space="preserve"> 2016).</w:t>
      </w:r>
      <w:r w:rsidR="000A76A8">
        <w:rPr>
          <w:rFonts w:cs="Times New Roman"/>
          <w:szCs w:val="24"/>
          <w:lang w:bidi="ar-SA"/>
        </w:rPr>
        <w:t xml:space="preserve"> However, as </w:t>
      </w:r>
      <w:r w:rsidR="00A94B02">
        <w:rPr>
          <w:rFonts w:cs="Times New Roman"/>
          <w:szCs w:val="24"/>
          <w:lang w:bidi="ar-SA"/>
        </w:rPr>
        <w:t xml:space="preserve">is described in the following section, there are significant challenges with this </w:t>
      </w:r>
      <w:r w:rsidR="00A94B02" w:rsidRPr="004045AF">
        <w:rPr>
          <w:rFonts w:cs="Times New Roman"/>
          <w:szCs w:val="24"/>
          <w:lang w:bidi="ar-SA"/>
        </w:rPr>
        <w:t xml:space="preserve">approach which </w:t>
      </w:r>
      <w:r w:rsidR="004045AF" w:rsidRPr="004045AF">
        <w:rPr>
          <w:rFonts w:cs="Times New Roman"/>
          <w:szCs w:val="24"/>
          <w:lang w:bidi="ar-SA"/>
        </w:rPr>
        <w:t xml:space="preserve">mean that only a few studies have attempted to </w:t>
      </w:r>
      <w:r w:rsidR="004045AF" w:rsidRPr="003B4E5F">
        <w:rPr>
          <w:rFonts w:cs="Times New Roman"/>
          <w:szCs w:val="24"/>
          <w:lang w:bidi="ar-SA"/>
        </w:rPr>
        <w:t>derive a ship’s domain empirically</w:t>
      </w:r>
      <w:r w:rsidR="00951DEA">
        <w:rPr>
          <w:rFonts w:cs="Times New Roman"/>
          <w:szCs w:val="24"/>
          <w:lang w:bidi="ar-SA"/>
        </w:rPr>
        <w:t xml:space="preserve"> (</w:t>
      </w:r>
      <w:r w:rsidR="00951DEA" w:rsidRPr="00951DEA">
        <w:rPr>
          <w:rFonts w:cs="Times New Roman"/>
          <w:szCs w:val="24"/>
          <w:lang w:bidi="ar-SA"/>
        </w:rPr>
        <w:t>Szlapczynski and Szlapczynska</w:t>
      </w:r>
      <w:r w:rsidR="00951DEA">
        <w:rPr>
          <w:rFonts w:cs="Times New Roman"/>
          <w:szCs w:val="24"/>
          <w:lang w:bidi="ar-SA"/>
        </w:rPr>
        <w:t xml:space="preserve">, </w:t>
      </w:r>
      <w:r w:rsidR="00951DEA" w:rsidRPr="00951DEA">
        <w:rPr>
          <w:rFonts w:cs="Times New Roman"/>
          <w:szCs w:val="24"/>
          <w:lang w:bidi="ar-SA"/>
        </w:rPr>
        <w:t>2017</w:t>
      </w:r>
      <w:r w:rsidR="00951DEA">
        <w:rPr>
          <w:rFonts w:cs="Times New Roman"/>
          <w:szCs w:val="24"/>
          <w:lang w:bidi="ar-SA"/>
        </w:rPr>
        <w:t>;</w:t>
      </w:r>
      <w:r w:rsidR="00951DEA" w:rsidRPr="00951DEA">
        <w:rPr>
          <w:rFonts w:cs="Times New Roman"/>
          <w:szCs w:val="24"/>
          <w:lang w:bidi="ar-SA"/>
        </w:rPr>
        <w:t xml:space="preserve"> Fiskin et al. 2020</w:t>
      </w:r>
      <w:r w:rsidR="00951DEA">
        <w:rPr>
          <w:rFonts w:cs="Times New Roman"/>
          <w:szCs w:val="24"/>
          <w:lang w:bidi="ar-SA"/>
        </w:rPr>
        <w:t>)</w:t>
      </w:r>
      <w:r w:rsidR="004045AF" w:rsidRPr="003B4E5F">
        <w:rPr>
          <w:rFonts w:cs="Times New Roman"/>
          <w:szCs w:val="24"/>
          <w:lang w:bidi="ar-SA"/>
        </w:rPr>
        <w:t>, and the authors are aware of none that take into account multiple spatial and environmental factors.</w:t>
      </w:r>
    </w:p>
    <w:p w14:paraId="23AEBDD7" w14:textId="32760360" w:rsidR="002A75BB" w:rsidRPr="00A37F0C" w:rsidRDefault="00BB67A5" w:rsidP="00A37F0C">
      <w:pPr>
        <w:contextualSpacing/>
        <w:rPr>
          <w:rFonts w:cs="Times New Roman"/>
          <w:szCs w:val="24"/>
        </w:rPr>
      </w:pPr>
      <w:r w:rsidRPr="00A37F0C">
        <w:rPr>
          <w:rFonts w:cs="Times New Roman"/>
          <w:szCs w:val="24"/>
          <w:lang w:bidi="ar-SA"/>
        </w:rPr>
        <w:t>Within this paper we</w:t>
      </w:r>
      <w:r w:rsidR="00A3577E" w:rsidRPr="00A37F0C">
        <w:rPr>
          <w:rFonts w:cs="Times New Roman"/>
          <w:szCs w:val="24"/>
          <w:lang w:bidi="ar-SA"/>
        </w:rPr>
        <w:t xml:space="preserve"> </w:t>
      </w:r>
      <w:r w:rsidR="00C42185" w:rsidRPr="00A37F0C">
        <w:rPr>
          <w:rFonts w:cs="Times New Roman"/>
          <w:szCs w:val="24"/>
          <w:lang w:bidi="ar-SA"/>
        </w:rPr>
        <w:t xml:space="preserve">propose and implement a method through which the </w:t>
      </w:r>
      <w:r w:rsidR="002A5C43">
        <w:rPr>
          <w:rFonts w:cs="Times New Roman"/>
          <w:szCs w:val="24"/>
          <w:lang w:bidi="ar-SA"/>
        </w:rPr>
        <w:t xml:space="preserve">critical </w:t>
      </w:r>
      <w:r w:rsidR="00C42185" w:rsidRPr="00A37F0C">
        <w:rPr>
          <w:rFonts w:cs="Times New Roman"/>
          <w:szCs w:val="24"/>
          <w:lang w:bidi="ar-SA"/>
        </w:rPr>
        <w:t xml:space="preserve">passing distances between </w:t>
      </w:r>
      <w:r w:rsidR="00C42185" w:rsidRPr="006C3A2E">
        <w:rPr>
          <w:rFonts w:cs="Times New Roman"/>
          <w:szCs w:val="24"/>
          <w:lang w:bidi="ar-SA"/>
        </w:rPr>
        <w:t xml:space="preserve">vessels can be mined, and the factors that influence those passing distances determined. </w:t>
      </w:r>
      <w:r w:rsidR="007E43CD" w:rsidRPr="006C3A2E">
        <w:rPr>
          <w:rFonts w:cs="Times New Roman"/>
          <w:szCs w:val="24"/>
          <w:lang w:bidi="ar-SA"/>
        </w:rPr>
        <w:t xml:space="preserve">We </w:t>
      </w:r>
      <w:r w:rsidR="002A5C43">
        <w:rPr>
          <w:rFonts w:cs="Times New Roman"/>
          <w:szCs w:val="24"/>
          <w:lang w:bidi="ar-SA"/>
        </w:rPr>
        <w:t>demonstrate that through the implementation of a</w:t>
      </w:r>
      <w:r w:rsidR="007E43CD" w:rsidRPr="006C3A2E">
        <w:rPr>
          <w:rFonts w:cs="Times New Roman"/>
          <w:szCs w:val="24"/>
          <w:lang w:bidi="ar-SA"/>
        </w:rPr>
        <w:t xml:space="preserve"> machine learning algorithm to predict the domain size, based on the conditions of millions of historical interactions between vessels</w:t>
      </w:r>
      <w:r w:rsidR="002A5C43">
        <w:rPr>
          <w:rFonts w:cs="Times New Roman"/>
          <w:szCs w:val="24"/>
          <w:lang w:bidi="ar-SA"/>
        </w:rPr>
        <w:t>, many of the aforementioned limitations can be addressed</w:t>
      </w:r>
      <w:r w:rsidR="007E43CD" w:rsidRPr="006C3A2E">
        <w:rPr>
          <w:rFonts w:cs="Times New Roman"/>
          <w:szCs w:val="24"/>
          <w:lang w:bidi="ar-SA"/>
        </w:rPr>
        <w:t xml:space="preserve">. </w:t>
      </w:r>
      <w:r w:rsidR="00D70956" w:rsidRPr="006C3A2E">
        <w:rPr>
          <w:rFonts w:cs="Times New Roman"/>
          <w:szCs w:val="24"/>
          <w:lang w:bidi="ar-SA"/>
        </w:rPr>
        <w:t>As a result, our work allows a flexible and intelligent ship domain which is evidence based</w:t>
      </w:r>
      <w:r w:rsidR="007F063E" w:rsidRPr="006C3A2E">
        <w:rPr>
          <w:rFonts w:cs="Times New Roman"/>
          <w:szCs w:val="24"/>
          <w:lang w:bidi="ar-SA"/>
        </w:rPr>
        <w:t xml:space="preserve">. </w:t>
      </w:r>
      <w:r w:rsidR="003F11A9">
        <w:rPr>
          <w:rFonts w:cs="Times New Roman"/>
          <w:szCs w:val="24"/>
          <w:lang w:bidi="ar-SA"/>
        </w:rPr>
        <w:t xml:space="preserve">We then apply this domain to analyse collision risk across a large region. </w:t>
      </w:r>
      <w:r w:rsidR="007F063E" w:rsidRPr="006C3A2E">
        <w:rPr>
          <w:rFonts w:cs="Times New Roman"/>
          <w:szCs w:val="24"/>
          <w:lang w:bidi="ar-SA"/>
        </w:rPr>
        <w:t>This</w:t>
      </w:r>
      <w:r w:rsidR="0096022C" w:rsidRPr="006C3A2E">
        <w:rPr>
          <w:rFonts w:cs="Times New Roman"/>
          <w:szCs w:val="24"/>
        </w:rPr>
        <w:t xml:space="preserve"> paper is structured as follows; </w:t>
      </w:r>
      <w:r w:rsidR="0000288D">
        <w:rPr>
          <w:rFonts w:cs="Times New Roman"/>
          <w:szCs w:val="24"/>
        </w:rPr>
        <w:t xml:space="preserve">the remainder of </w:t>
      </w:r>
      <w:r w:rsidR="0096022C" w:rsidRPr="006C3A2E">
        <w:rPr>
          <w:rFonts w:cs="Times New Roman"/>
          <w:szCs w:val="24"/>
        </w:rPr>
        <w:t xml:space="preserve">Section </w:t>
      </w:r>
      <w:r w:rsidR="0000288D">
        <w:rPr>
          <w:rFonts w:cs="Times New Roman"/>
          <w:szCs w:val="24"/>
        </w:rPr>
        <w:t>1</w:t>
      </w:r>
      <w:r w:rsidR="0096022C" w:rsidRPr="006C3A2E">
        <w:rPr>
          <w:rFonts w:cs="Times New Roman"/>
          <w:szCs w:val="24"/>
        </w:rPr>
        <w:t xml:space="preserve"> describes the key literature for </w:t>
      </w:r>
      <w:r w:rsidR="008E141C">
        <w:rPr>
          <w:rFonts w:cs="Times New Roman"/>
          <w:szCs w:val="24"/>
        </w:rPr>
        <w:t xml:space="preserve">empirical </w:t>
      </w:r>
      <w:r w:rsidR="0096022C" w:rsidRPr="006C3A2E">
        <w:rPr>
          <w:rFonts w:cs="Times New Roman"/>
          <w:szCs w:val="24"/>
        </w:rPr>
        <w:t xml:space="preserve">domain analysis and collision risk. Section </w:t>
      </w:r>
      <w:r w:rsidR="0000288D">
        <w:rPr>
          <w:rFonts w:cs="Times New Roman"/>
          <w:szCs w:val="24"/>
        </w:rPr>
        <w:t>2</w:t>
      </w:r>
      <w:r w:rsidR="00CE3B19" w:rsidRPr="006C3A2E">
        <w:rPr>
          <w:rFonts w:cs="Times New Roman"/>
          <w:szCs w:val="24"/>
        </w:rPr>
        <w:t xml:space="preserve"> </w:t>
      </w:r>
      <w:r w:rsidR="0096022C" w:rsidRPr="006C3A2E">
        <w:rPr>
          <w:rFonts w:cs="Times New Roman"/>
          <w:szCs w:val="24"/>
        </w:rPr>
        <w:t xml:space="preserve">describes the datasets, methodology and </w:t>
      </w:r>
      <w:r w:rsidR="004E6724" w:rsidRPr="006C3A2E">
        <w:rPr>
          <w:rFonts w:cs="Times New Roman"/>
          <w:szCs w:val="24"/>
        </w:rPr>
        <w:t xml:space="preserve">model implemented within this project. Section </w:t>
      </w:r>
      <w:r w:rsidR="0000288D">
        <w:rPr>
          <w:rFonts w:cs="Times New Roman"/>
          <w:szCs w:val="24"/>
        </w:rPr>
        <w:t>3</w:t>
      </w:r>
      <w:r w:rsidR="00CE3B19" w:rsidRPr="006C3A2E">
        <w:rPr>
          <w:rFonts w:cs="Times New Roman"/>
          <w:szCs w:val="24"/>
        </w:rPr>
        <w:t xml:space="preserve"> </w:t>
      </w:r>
      <w:r w:rsidR="004E6724" w:rsidRPr="006C3A2E">
        <w:rPr>
          <w:rFonts w:cs="Times New Roman"/>
          <w:szCs w:val="24"/>
        </w:rPr>
        <w:t>describes the results of the analysis</w:t>
      </w:r>
      <w:r w:rsidR="001B0739" w:rsidRPr="006C3A2E">
        <w:rPr>
          <w:rFonts w:cs="Times New Roman"/>
          <w:szCs w:val="24"/>
        </w:rPr>
        <w:t xml:space="preserve"> and accompanying</w:t>
      </w:r>
      <w:r w:rsidR="00085F7F" w:rsidRPr="006C3A2E">
        <w:rPr>
          <w:rFonts w:cs="Times New Roman"/>
          <w:szCs w:val="24"/>
        </w:rPr>
        <w:t xml:space="preserve"> discussion</w:t>
      </w:r>
      <w:r w:rsidR="00321098">
        <w:rPr>
          <w:rFonts w:cs="Times New Roman"/>
          <w:szCs w:val="24"/>
        </w:rPr>
        <w:t>, with conclusions contained in Section 4</w:t>
      </w:r>
      <w:r w:rsidR="001B0739" w:rsidRPr="006C3A2E">
        <w:rPr>
          <w:rFonts w:cs="Times New Roman"/>
          <w:szCs w:val="24"/>
        </w:rPr>
        <w:t>.</w:t>
      </w:r>
    </w:p>
    <w:p w14:paraId="0D4817FF" w14:textId="7BA54966" w:rsidR="006809B0" w:rsidRPr="00A37F0C" w:rsidRDefault="00CE3B19" w:rsidP="003B4E5F">
      <w:pPr>
        <w:pStyle w:val="Heading2"/>
      </w:pPr>
      <w:r>
        <w:t>Developing Empirical Domains</w:t>
      </w:r>
    </w:p>
    <w:p w14:paraId="394F7E5B" w14:textId="39F9A709" w:rsidR="00D01091" w:rsidRPr="00A37F0C" w:rsidRDefault="003C1681" w:rsidP="00A37F0C">
      <w:pPr>
        <w:contextualSpacing/>
        <w:rPr>
          <w:rFonts w:cs="Times New Roman"/>
          <w:szCs w:val="24"/>
          <w:lang w:bidi="ar-SA"/>
        </w:rPr>
      </w:pPr>
      <w:r w:rsidRPr="00A37F0C">
        <w:rPr>
          <w:rFonts w:cs="Times New Roman"/>
          <w:szCs w:val="24"/>
          <w:lang w:bidi="ar-SA"/>
        </w:rPr>
        <w:t xml:space="preserve">As defined by Fiskin et al. (2020), </w:t>
      </w:r>
      <w:r w:rsidR="00BE27C9" w:rsidRPr="00A37F0C">
        <w:rPr>
          <w:rFonts w:cs="Times New Roman"/>
          <w:szCs w:val="24"/>
          <w:lang w:bidi="ar-SA"/>
        </w:rPr>
        <w:t>one of the methods to define the size and shape of a domain is empirical, using historical data of previous encounters.</w:t>
      </w:r>
      <w:r w:rsidR="00302590" w:rsidRPr="00A37F0C">
        <w:rPr>
          <w:rFonts w:cs="Times New Roman"/>
          <w:szCs w:val="24"/>
          <w:lang w:bidi="ar-SA"/>
        </w:rPr>
        <w:t xml:space="preserve"> </w:t>
      </w:r>
      <w:r w:rsidR="009D224F">
        <w:rPr>
          <w:rFonts w:cs="Times New Roman"/>
          <w:szCs w:val="24"/>
          <w:lang w:bidi="ar-SA"/>
        </w:rPr>
        <w:t xml:space="preserve">Perhaps, the </w:t>
      </w:r>
      <w:r w:rsidR="00302590" w:rsidRPr="00A37F0C">
        <w:rPr>
          <w:rFonts w:cs="Times New Roman"/>
          <w:szCs w:val="24"/>
          <w:lang w:bidi="ar-SA"/>
        </w:rPr>
        <w:t xml:space="preserve">earliest example of this is Fujii and Tanaka’s </w:t>
      </w:r>
      <w:r w:rsidR="000010F5" w:rsidRPr="00A37F0C">
        <w:rPr>
          <w:rFonts w:cs="Times New Roman"/>
          <w:szCs w:val="24"/>
          <w:lang w:bidi="ar-SA"/>
        </w:rPr>
        <w:t xml:space="preserve">(1971) </w:t>
      </w:r>
      <w:r w:rsidR="00302590" w:rsidRPr="00A37F0C">
        <w:rPr>
          <w:rFonts w:cs="Times New Roman"/>
          <w:szCs w:val="24"/>
          <w:lang w:bidi="ar-SA"/>
        </w:rPr>
        <w:t xml:space="preserve">work </w:t>
      </w:r>
      <w:r w:rsidR="000010F5" w:rsidRPr="00A37F0C">
        <w:rPr>
          <w:rFonts w:cs="Times New Roman"/>
          <w:szCs w:val="24"/>
          <w:lang w:bidi="ar-SA"/>
        </w:rPr>
        <w:t xml:space="preserve">which used </w:t>
      </w:r>
      <w:r w:rsidR="007E305C" w:rsidRPr="00A37F0C">
        <w:rPr>
          <w:rFonts w:cs="Times New Roman"/>
          <w:szCs w:val="24"/>
          <w:lang w:bidi="ar-SA"/>
        </w:rPr>
        <w:t xml:space="preserve">photographs of radar screens </w:t>
      </w:r>
      <w:r w:rsidR="00A9262F" w:rsidRPr="00A37F0C">
        <w:rPr>
          <w:rFonts w:cs="Times New Roman"/>
          <w:szCs w:val="24"/>
          <w:lang w:bidi="ar-SA"/>
        </w:rPr>
        <w:t xml:space="preserve">in Japanese waters to establish the separation between vessels, identifying </w:t>
      </w:r>
      <w:r w:rsidR="00263847" w:rsidRPr="00A37F0C">
        <w:rPr>
          <w:rFonts w:cs="Times New Roman"/>
          <w:szCs w:val="24"/>
          <w:lang w:bidi="ar-SA"/>
        </w:rPr>
        <w:t>an</w:t>
      </w:r>
      <w:r w:rsidR="00A9262F" w:rsidRPr="00A37F0C">
        <w:rPr>
          <w:rFonts w:cs="Times New Roman"/>
          <w:szCs w:val="24"/>
          <w:lang w:bidi="ar-SA"/>
        </w:rPr>
        <w:t xml:space="preserve"> ellipse of approximately 500m by 300m. </w:t>
      </w:r>
      <w:r w:rsidR="003122F5" w:rsidRPr="00A37F0C">
        <w:rPr>
          <w:rFonts w:cs="Times New Roman"/>
          <w:szCs w:val="24"/>
          <w:lang w:bidi="ar-SA"/>
        </w:rPr>
        <w:t xml:space="preserve">This ellipse varied depending on ship length, but other factors were noted as likely having an influence. </w:t>
      </w:r>
      <w:r w:rsidR="00157CAB" w:rsidRPr="00A37F0C">
        <w:rPr>
          <w:rFonts w:cs="Times New Roman"/>
          <w:szCs w:val="24"/>
          <w:lang w:bidi="ar-SA"/>
        </w:rPr>
        <w:t xml:space="preserve">Similarly, Goodwin’s (1975) analysis </w:t>
      </w:r>
      <w:r w:rsidR="0078439F" w:rsidRPr="00A37F0C">
        <w:rPr>
          <w:rFonts w:cs="Times New Roman"/>
          <w:szCs w:val="24"/>
          <w:lang w:bidi="ar-SA"/>
        </w:rPr>
        <w:t xml:space="preserve">of the Dover Straits conceptualises domains in terms of three </w:t>
      </w:r>
      <w:r w:rsidR="00A97F5E" w:rsidRPr="00A37F0C">
        <w:rPr>
          <w:rFonts w:cs="Times New Roman"/>
          <w:szCs w:val="24"/>
          <w:lang w:bidi="ar-SA"/>
        </w:rPr>
        <w:t>circular segments with fixed radius</w:t>
      </w:r>
      <w:r w:rsidR="007D1A96" w:rsidRPr="00A37F0C">
        <w:rPr>
          <w:rFonts w:cs="Times New Roman"/>
          <w:szCs w:val="24"/>
          <w:lang w:bidi="ar-SA"/>
        </w:rPr>
        <w:t xml:space="preserve"> of 0.85</w:t>
      </w:r>
      <w:r w:rsidR="007367DB" w:rsidRPr="00A37F0C">
        <w:rPr>
          <w:rFonts w:cs="Times New Roman"/>
          <w:szCs w:val="24"/>
          <w:lang w:bidi="ar-SA"/>
        </w:rPr>
        <w:t>nm, 0.7nm and 0.45nm</w:t>
      </w:r>
      <w:r w:rsidR="0078439F" w:rsidRPr="00A37F0C">
        <w:rPr>
          <w:rFonts w:cs="Times New Roman"/>
          <w:szCs w:val="24"/>
          <w:lang w:bidi="ar-SA"/>
        </w:rPr>
        <w:t>, rather than smooth elliptical shapes.</w:t>
      </w:r>
      <w:r w:rsidR="007D1A96" w:rsidRPr="00A37F0C">
        <w:rPr>
          <w:rFonts w:cs="Times New Roman"/>
          <w:szCs w:val="24"/>
          <w:lang w:bidi="ar-SA"/>
        </w:rPr>
        <w:t xml:space="preserve"> </w:t>
      </w:r>
      <w:r w:rsidR="00C33480">
        <w:rPr>
          <w:rFonts w:cs="Times New Roman"/>
          <w:szCs w:val="24"/>
          <w:lang w:bidi="ar-SA"/>
        </w:rPr>
        <w:t xml:space="preserve">Such a </w:t>
      </w:r>
      <w:r w:rsidR="00BC0470">
        <w:rPr>
          <w:rFonts w:cs="Times New Roman"/>
          <w:szCs w:val="24"/>
          <w:lang w:bidi="ar-SA"/>
        </w:rPr>
        <w:t xml:space="preserve">significant difference is reflective </w:t>
      </w:r>
      <w:r w:rsidR="001B1091">
        <w:rPr>
          <w:rFonts w:cs="Times New Roman"/>
          <w:szCs w:val="24"/>
          <w:lang w:bidi="ar-SA"/>
        </w:rPr>
        <w:t xml:space="preserve">of the local nature of each survey, </w:t>
      </w:r>
      <w:r w:rsidR="007367DB" w:rsidRPr="00A37F0C">
        <w:rPr>
          <w:rFonts w:cs="Times New Roman"/>
          <w:szCs w:val="24"/>
          <w:lang w:bidi="ar-SA"/>
        </w:rPr>
        <w:t>with different navigational dispositions (Fiskin et al. 2020).</w:t>
      </w:r>
    </w:p>
    <w:p w14:paraId="51A0AD3F" w14:textId="7BA249DD" w:rsidR="003F2F78" w:rsidRPr="00A37F0C" w:rsidRDefault="00755BA0" w:rsidP="00A37F0C">
      <w:pPr>
        <w:contextualSpacing/>
        <w:rPr>
          <w:rFonts w:cs="Times New Roman"/>
          <w:szCs w:val="24"/>
          <w:lang w:bidi="ar-SA"/>
        </w:rPr>
      </w:pPr>
      <w:r w:rsidRPr="00A37F0C">
        <w:rPr>
          <w:rFonts w:cs="Times New Roman"/>
          <w:szCs w:val="24"/>
          <w:lang w:bidi="ar-SA"/>
        </w:rPr>
        <w:t xml:space="preserve">With the advent of </w:t>
      </w:r>
      <w:r w:rsidR="00A909C8" w:rsidRPr="00A37F0C">
        <w:rPr>
          <w:rFonts w:cs="Times New Roman"/>
          <w:szCs w:val="24"/>
          <w:lang w:bidi="ar-SA"/>
        </w:rPr>
        <w:t>the vessel tracking system</w:t>
      </w:r>
      <w:r w:rsidR="005B456E" w:rsidRPr="00A37F0C">
        <w:rPr>
          <w:rFonts w:cs="Times New Roman"/>
          <w:szCs w:val="24"/>
          <w:lang w:bidi="ar-SA"/>
        </w:rPr>
        <w:t xml:space="preserve"> AIS (</w:t>
      </w:r>
      <w:r w:rsidRPr="00A37F0C">
        <w:rPr>
          <w:rFonts w:cs="Times New Roman"/>
          <w:szCs w:val="24"/>
          <w:lang w:bidi="ar-SA"/>
        </w:rPr>
        <w:t>A</w:t>
      </w:r>
      <w:r w:rsidR="00A909C8" w:rsidRPr="00A37F0C">
        <w:rPr>
          <w:rFonts w:cs="Times New Roman"/>
          <w:szCs w:val="24"/>
          <w:lang w:bidi="ar-SA"/>
        </w:rPr>
        <w:t xml:space="preserve">utomatic </w:t>
      </w:r>
      <w:r w:rsidRPr="00A37F0C">
        <w:rPr>
          <w:rFonts w:cs="Times New Roman"/>
          <w:szCs w:val="24"/>
          <w:lang w:bidi="ar-SA"/>
        </w:rPr>
        <w:t>I</w:t>
      </w:r>
      <w:r w:rsidR="00A909C8" w:rsidRPr="00A37F0C">
        <w:rPr>
          <w:rFonts w:cs="Times New Roman"/>
          <w:szCs w:val="24"/>
          <w:lang w:bidi="ar-SA"/>
        </w:rPr>
        <w:t xml:space="preserve">dentification </w:t>
      </w:r>
      <w:r w:rsidRPr="00A37F0C">
        <w:rPr>
          <w:rFonts w:cs="Times New Roman"/>
          <w:szCs w:val="24"/>
          <w:lang w:bidi="ar-SA"/>
        </w:rPr>
        <w:t>S</w:t>
      </w:r>
      <w:r w:rsidR="00A909C8" w:rsidRPr="00A37F0C">
        <w:rPr>
          <w:rFonts w:cs="Times New Roman"/>
          <w:szCs w:val="24"/>
          <w:lang w:bidi="ar-SA"/>
        </w:rPr>
        <w:t>ystem)</w:t>
      </w:r>
      <w:r w:rsidRPr="00A37F0C">
        <w:rPr>
          <w:rFonts w:cs="Times New Roman"/>
          <w:szCs w:val="24"/>
          <w:lang w:bidi="ar-SA"/>
        </w:rPr>
        <w:t xml:space="preserve">, other authors have employed more extensive data mining algorithms to determine domain size and shape. </w:t>
      </w:r>
      <w:r w:rsidR="004A14A9" w:rsidRPr="00A37F0C">
        <w:rPr>
          <w:rFonts w:cs="Times New Roman"/>
          <w:szCs w:val="24"/>
          <w:lang w:bidi="ar-SA"/>
        </w:rPr>
        <w:t>The workflow typically consists of process</w:t>
      </w:r>
      <w:r w:rsidR="00863C35">
        <w:rPr>
          <w:rFonts w:cs="Times New Roman"/>
          <w:szCs w:val="24"/>
          <w:lang w:bidi="ar-SA"/>
        </w:rPr>
        <w:t>ing</w:t>
      </w:r>
      <w:r w:rsidR="004A14A9" w:rsidRPr="00A37F0C">
        <w:rPr>
          <w:rFonts w:cs="Times New Roman"/>
          <w:szCs w:val="24"/>
          <w:lang w:bidi="ar-SA"/>
        </w:rPr>
        <w:t xml:space="preserve"> AIS data, conducting a pairwise comparison of vessel positions, plotting </w:t>
      </w:r>
      <w:r w:rsidR="007C6ED0" w:rsidRPr="00A37F0C">
        <w:rPr>
          <w:rFonts w:cs="Times New Roman"/>
          <w:szCs w:val="24"/>
          <w:lang w:bidi="ar-SA"/>
        </w:rPr>
        <w:t xml:space="preserve">these encounters and then deriving some form of </w:t>
      </w:r>
      <w:r w:rsidR="00222CB2" w:rsidRPr="00A37F0C">
        <w:rPr>
          <w:rFonts w:cs="Times New Roman"/>
          <w:szCs w:val="24"/>
          <w:lang w:bidi="ar-SA"/>
        </w:rPr>
        <w:t>a ship domain based on the results.</w:t>
      </w:r>
      <w:r w:rsidR="00363571">
        <w:rPr>
          <w:rFonts w:cs="Times New Roman"/>
          <w:szCs w:val="24"/>
          <w:lang w:bidi="ar-SA"/>
        </w:rPr>
        <w:t xml:space="preserve"> Within previous studies, a number of different factors have been identified as likely </w:t>
      </w:r>
      <w:r w:rsidR="00176109">
        <w:rPr>
          <w:rFonts w:cs="Times New Roman"/>
          <w:szCs w:val="24"/>
          <w:lang w:bidi="ar-SA"/>
        </w:rPr>
        <w:t>influencing a domain’s size or shape</w:t>
      </w:r>
      <w:r w:rsidR="00847C79">
        <w:rPr>
          <w:rFonts w:cs="Times New Roman"/>
          <w:szCs w:val="24"/>
          <w:lang w:bidi="ar-SA"/>
        </w:rPr>
        <w:t xml:space="preserve"> </w:t>
      </w:r>
      <w:r w:rsidR="008C376F">
        <w:rPr>
          <w:rFonts w:cs="Times New Roman"/>
          <w:szCs w:val="24"/>
          <w:lang w:bidi="ar-SA"/>
        </w:rPr>
        <w:t>(Tu et al. 2016</w:t>
      </w:r>
      <w:r w:rsidR="00EE6E7D">
        <w:rPr>
          <w:rFonts w:cs="Times New Roman"/>
          <w:szCs w:val="24"/>
          <w:lang w:bidi="ar-SA"/>
        </w:rPr>
        <w:t>; Fiskin et al. 2020</w:t>
      </w:r>
      <w:r w:rsidR="008C376F">
        <w:rPr>
          <w:rFonts w:cs="Times New Roman"/>
          <w:szCs w:val="24"/>
          <w:lang w:bidi="ar-SA"/>
        </w:rPr>
        <w:t>)</w:t>
      </w:r>
      <w:r w:rsidR="00C03289">
        <w:rPr>
          <w:rFonts w:cs="Times New Roman"/>
          <w:szCs w:val="24"/>
          <w:lang w:bidi="ar-SA"/>
        </w:rPr>
        <w:t>,</w:t>
      </w:r>
      <w:r w:rsidR="00E651CC">
        <w:rPr>
          <w:rFonts w:cs="Times New Roman"/>
          <w:szCs w:val="24"/>
          <w:lang w:bidi="ar-SA"/>
        </w:rPr>
        <w:t xml:space="preserve"> </w:t>
      </w:r>
      <w:r w:rsidR="007A6538">
        <w:rPr>
          <w:rFonts w:cs="Times New Roman"/>
          <w:szCs w:val="24"/>
          <w:lang w:bidi="ar-SA"/>
        </w:rPr>
        <w:t>y</w:t>
      </w:r>
      <w:r w:rsidR="00E651CC">
        <w:rPr>
          <w:rFonts w:cs="Times New Roman"/>
          <w:szCs w:val="24"/>
          <w:lang w:bidi="ar-SA"/>
        </w:rPr>
        <w:t xml:space="preserve">et </w:t>
      </w:r>
      <w:r w:rsidR="00C03289">
        <w:rPr>
          <w:rFonts w:cs="Times New Roman"/>
          <w:szCs w:val="24"/>
          <w:lang w:bidi="ar-SA"/>
        </w:rPr>
        <w:t>analysis is</w:t>
      </w:r>
      <w:r w:rsidR="00E651CC">
        <w:rPr>
          <w:rFonts w:cs="Times New Roman"/>
          <w:szCs w:val="24"/>
          <w:lang w:bidi="ar-SA"/>
        </w:rPr>
        <w:t xml:space="preserve"> generally limited to only </w:t>
      </w:r>
      <w:r w:rsidR="00E41088">
        <w:rPr>
          <w:rFonts w:cs="Times New Roman"/>
          <w:szCs w:val="24"/>
          <w:lang w:bidi="ar-SA"/>
        </w:rPr>
        <w:t>three,</w:t>
      </w:r>
      <w:r w:rsidR="00E651CC">
        <w:rPr>
          <w:rFonts w:cs="Times New Roman"/>
          <w:szCs w:val="24"/>
          <w:lang w:bidi="ar-SA"/>
        </w:rPr>
        <w:t xml:space="preserve"> namely vessel size, vessel speed and waterway type.</w:t>
      </w:r>
    </w:p>
    <w:p w14:paraId="53F932EE" w14:textId="2E85B9D0" w:rsidR="008359B3" w:rsidRPr="007E31A8" w:rsidRDefault="00104283" w:rsidP="00A37F0C">
      <w:pPr>
        <w:contextualSpacing/>
        <w:rPr>
          <w:rFonts w:cs="Times New Roman"/>
          <w:szCs w:val="24"/>
          <w:lang w:bidi="ar-SA"/>
        </w:rPr>
      </w:pPr>
      <w:r w:rsidRPr="00A37F0C">
        <w:rPr>
          <w:rFonts w:cs="Times New Roman"/>
          <w:szCs w:val="24"/>
          <w:lang w:bidi="ar-SA"/>
        </w:rPr>
        <w:t>The EfficenSea (2012) project in the Baltic Sea</w:t>
      </w:r>
      <w:r w:rsidR="004B7A32" w:rsidRPr="00A37F0C">
        <w:rPr>
          <w:rFonts w:cs="Times New Roman"/>
          <w:szCs w:val="24"/>
          <w:lang w:bidi="ar-SA"/>
        </w:rPr>
        <w:t xml:space="preserve"> tested </w:t>
      </w:r>
      <w:r w:rsidR="00702288">
        <w:rPr>
          <w:rFonts w:cs="Times New Roman"/>
          <w:szCs w:val="24"/>
          <w:lang w:bidi="ar-SA"/>
        </w:rPr>
        <w:t xml:space="preserve">and supported </w:t>
      </w:r>
      <w:r w:rsidR="004B7A32" w:rsidRPr="00A37F0C">
        <w:rPr>
          <w:rFonts w:cs="Times New Roman"/>
          <w:szCs w:val="24"/>
          <w:lang w:bidi="ar-SA"/>
        </w:rPr>
        <w:t xml:space="preserve">Fujii </w:t>
      </w:r>
      <w:r w:rsidR="00C3760C" w:rsidRPr="00A37F0C">
        <w:rPr>
          <w:rFonts w:cs="Times New Roman"/>
          <w:szCs w:val="24"/>
          <w:lang w:bidi="ar-SA"/>
        </w:rPr>
        <w:t>and Tanaka</w:t>
      </w:r>
      <w:r w:rsidR="00A325DD">
        <w:rPr>
          <w:rFonts w:cs="Times New Roman"/>
          <w:szCs w:val="24"/>
          <w:lang w:bidi="ar-SA"/>
        </w:rPr>
        <w:t>’s</w:t>
      </w:r>
      <w:r w:rsidR="00C3760C" w:rsidRPr="00A37F0C">
        <w:rPr>
          <w:rFonts w:cs="Times New Roman"/>
          <w:szCs w:val="24"/>
          <w:lang w:bidi="ar-SA"/>
        </w:rPr>
        <w:t xml:space="preserve"> </w:t>
      </w:r>
      <w:r w:rsidR="004B7A32" w:rsidRPr="00A37F0C">
        <w:rPr>
          <w:rFonts w:cs="Times New Roman"/>
          <w:szCs w:val="24"/>
          <w:lang w:bidi="ar-SA"/>
        </w:rPr>
        <w:t>(197</w:t>
      </w:r>
      <w:r w:rsidR="00C3760C" w:rsidRPr="00A37F0C">
        <w:rPr>
          <w:rFonts w:cs="Times New Roman"/>
          <w:szCs w:val="24"/>
          <w:lang w:bidi="ar-SA"/>
        </w:rPr>
        <w:t>1</w:t>
      </w:r>
      <w:r w:rsidR="004B7A32" w:rsidRPr="00A37F0C">
        <w:rPr>
          <w:rFonts w:cs="Times New Roman"/>
          <w:szCs w:val="24"/>
          <w:lang w:bidi="ar-SA"/>
        </w:rPr>
        <w:t xml:space="preserve">) </w:t>
      </w:r>
      <w:r w:rsidR="00BB37DE">
        <w:rPr>
          <w:rFonts w:cs="Times New Roman"/>
          <w:szCs w:val="24"/>
          <w:lang w:bidi="ar-SA"/>
        </w:rPr>
        <w:t>work</w:t>
      </w:r>
      <w:r w:rsidR="004B7A32" w:rsidRPr="00A37F0C">
        <w:rPr>
          <w:rFonts w:cs="Times New Roman"/>
          <w:szCs w:val="24"/>
          <w:lang w:bidi="ar-SA"/>
        </w:rPr>
        <w:t xml:space="preserve"> in </w:t>
      </w:r>
      <w:r w:rsidR="00F15FB6" w:rsidRPr="00A37F0C">
        <w:rPr>
          <w:rFonts w:cs="Times New Roman"/>
          <w:szCs w:val="24"/>
          <w:lang w:bidi="ar-SA"/>
        </w:rPr>
        <w:t xml:space="preserve">several locations </w:t>
      </w:r>
      <w:r w:rsidR="002F35F0">
        <w:rPr>
          <w:rFonts w:cs="Times New Roman"/>
          <w:szCs w:val="24"/>
          <w:lang w:bidi="ar-SA"/>
        </w:rPr>
        <w:t xml:space="preserve">by producing heatmaps of </w:t>
      </w:r>
      <w:r w:rsidR="00A206DC">
        <w:rPr>
          <w:rFonts w:cs="Times New Roman"/>
          <w:szCs w:val="24"/>
          <w:lang w:bidi="ar-SA"/>
        </w:rPr>
        <w:t>passing distances</w:t>
      </w:r>
      <w:r w:rsidR="002E3E0A" w:rsidRPr="00A37F0C">
        <w:rPr>
          <w:rFonts w:cs="Times New Roman"/>
          <w:szCs w:val="24"/>
          <w:lang w:bidi="ar-SA"/>
        </w:rPr>
        <w:t xml:space="preserve">. </w:t>
      </w:r>
      <w:r w:rsidR="007B5E68">
        <w:rPr>
          <w:rFonts w:cs="Times New Roman"/>
          <w:szCs w:val="24"/>
          <w:lang w:bidi="ar-SA"/>
        </w:rPr>
        <w:t>Whilst they</w:t>
      </w:r>
      <w:r w:rsidR="007B5E68" w:rsidRPr="00A37F0C">
        <w:rPr>
          <w:rFonts w:cs="Times New Roman"/>
          <w:szCs w:val="24"/>
          <w:lang w:bidi="ar-SA"/>
        </w:rPr>
        <w:t xml:space="preserve"> </w:t>
      </w:r>
      <w:r w:rsidR="007B5E68">
        <w:rPr>
          <w:rFonts w:cs="Times New Roman"/>
          <w:szCs w:val="24"/>
          <w:lang w:bidi="ar-SA"/>
        </w:rPr>
        <w:t>observe</w:t>
      </w:r>
      <w:r w:rsidR="00AA1DD7">
        <w:rPr>
          <w:rFonts w:cs="Times New Roman"/>
          <w:szCs w:val="24"/>
          <w:lang w:bidi="ar-SA"/>
        </w:rPr>
        <w:t>d</w:t>
      </w:r>
      <w:r w:rsidR="007B5E68" w:rsidRPr="00A37F0C">
        <w:rPr>
          <w:rFonts w:cs="Times New Roman"/>
          <w:szCs w:val="24"/>
          <w:lang w:bidi="ar-SA"/>
        </w:rPr>
        <w:t xml:space="preserve"> </w:t>
      </w:r>
      <w:r w:rsidR="0046028C">
        <w:rPr>
          <w:rFonts w:cs="Times New Roman"/>
          <w:szCs w:val="24"/>
          <w:lang w:bidi="ar-SA"/>
        </w:rPr>
        <w:t xml:space="preserve">from the heatmaps </w:t>
      </w:r>
      <w:r w:rsidR="002E3E0A" w:rsidRPr="00A37F0C">
        <w:rPr>
          <w:rFonts w:cs="Times New Roman"/>
          <w:szCs w:val="24"/>
          <w:lang w:bidi="ar-SA"/>
        </w:rPr>
        <w:t xml:space="preserve">that the distributions </w:t>
      </w:r>
      <w:r w:rsidR="0046028C">
        <w:rPr>
          <w:rFonts w:cs="Times New Roman"/>
          <w:szCs w:val="24"/>
          <w:lang w:bidi="ar-SA"/>
        </w:rPr>
        <w:t>are influenced</w:t>
      </w:r>
      <w:r w:rsidR="002E3E0A" w:rsidRPr="00A37F0C">
        <w:rPr>
          <w:rFonts w:cs="Times New Roman"/>
          <w:szCs w:val="24"/>
          <w:lang w:bidi="ar-SA"/>
        </w:rPr>
        <w:t xml:space="preserve"> </w:t>
      </w:r>
      <w:r w:rsidR="0046028C">
        <w:rPr>
          <w:rFonts w:cs="Times New Roman"/>
          <w:szCs w:val="24"/>
          <w:lang w:bidi="ar-SA"/>
        </w:rPr>
        <w:t xml:space="preserve">by vessel </w:t>
      </w:r>
      <w:r w:rsidR="002E3E0A" w:rsidRPr="00A37F0C">
        <w:rPr>
          <w:rFonts w:cs="Times New Roman"/>
          <w:szCs w:val="24"/>
          <w:lang w:bidi="ar-SA"/>
        </w:rPr>
        <w:t>size</w:t>
      </w:r>
      <w:r w:rsidR="00A74CB5" w:rsidRPr="00A37F0C">
        <w:rPr>
          <w:rFonts w:cs="Times New Roman"/>
          <w:szCs w:val="24"/>
          <w:lang w:bidi="ar-SA"/>
        </w:rPr>
        <w:t xml:space="preserve">, speed and study area, with </w:t>
      </w:r>
      <w:r w:rsidR="0046028C">
        <w:rPr>
          <w:rFonts w:cs="Times New Roman"/>
          <w:szCs w:val="24"/>
          <w:lang w:bidi="ar-SA"/>
        </w:rPr>
        <w:t xml:space="preserve">for example </w:t>
      </w:r>
      <w:r w:rsidR="009C4182" w:rsidRPr="00A37F0C">
        <w:rPr>
          <w:rFonts w:cs="Times New Roman"/>
          <w:szCs w:val="24"/>
          <w:lang w:bidi="ar-SA"/>
        </w:rPr>
        <w:t xml:space="preserve">restricted channels having </w:t>
      </w:r>
      <w:r w:rsidR="00957A51">
        <w:rPr>
          <w:rFonts w:cs="Times New Roman"/>
          <w:szCs w:val="24"/>
          <w:lang w:bidi="ar-SA"/>
        </w:rPr>
        <w:t>closer</w:t>
      </w:r>
      <w:r w:rsidR="00957A51" w:rsidRPr="00A37F0C">
        <w:rPr>
          <w:rFonts w:cs="Times New Roman"/>
          <w:szCs w:val="24"/>
          <w:lang w:bidi="ar-SA"/>
        </w:rPr>
        <w:t xml:space="preserve"> </w:t>
      </w:r>
      <w:r w:rsidR="009C4182" w:rsidRPr="00A37F0C">
        <w:rPr>
          <w:rFonts w:cs="Times New Roman"/>
          <w:szCs w:val="24"/>
          <w:lang w:bidi="ar-SA"/>
        </w:rPr>
        <w:t>passing distances tha</w:t>
      </w:r>
      <w:r w:rsidR="00702288">
        <w:rPr>
          <w:rFonts w:cs="Times New Roman"/>
          <w:szCs w:val="24"/>
          <w:lang w:bidi="ar-SA"/>
        </w:rPr>
        <w:t>n</w:t>
      </w:r>
      <w:r w:rsidR="009C4182" w:rsidRPr="00A37F0C">
        <w:rPr>
          <w:rFonts w:cs="Times New Roman"/>
          <w:szCs w:val="24"/>
          <w:lang w:bidi="ar-SA"/>
        </w:rPr>
        <w:t xml:space="preserve"> more open waterways</w:t>
      </w:r>
      <w:r w:rsidR="007B5E68">
        <w:rPr>
          <w:rFonts w:cs="Times New Roman"/>
          <w:szCs w:val="24"/>
          <w:lang w:bidi="ar-SA"/>
        </w:rPr>
        <w:t>, th</w:t>
      </w:r>
      <w:r w:rsidR="00702288">
        <w:rPr>
          <w:rFonts w:cs="Times New Roman"/>
          <w:szCs w:val="24"/>
          <w:lang w:bidi="ar-SA"/>
        </w:rPr>
        <w:t>ese effects are</w:t>
      </w:r>
      <w:r w:rsidR="007B5E68">
        <w:rPr>
          <w:rFonts w:cs="Times New Roman"/>
          <w:szCs w:val="24"/>
          <w:lang w:bidi="ar-SA"/>
        </w:rPr>
        <w:t xml:space="preserve"> not quantified</w:t>
      </w:r>
      <w:r w:rsidR="009C4182" w:rsidRPr="00A37F0C">
        <w:rPr>
          <w:rFonts w:cs="Times New Roman"/>
          <w:szCs w:val="24"/>
          <w:lang w:bidi="ar-SA"/>
        </w:rPr>
        <w:t>.</w:t>
      </w:r>
      <w:r w:rsidR="004A14A9" w:rsidRPr="00A37F0C">
        <w:rPr>
          <w:rFonts w:cs="Times New Roman"/>
          <w:szCs w:val="24"/>
          <w:lang w:bidi="ar-SA"/>
        </w:rPr>
        <w:t xml:space="preserve"> </w:t>
      </w:r>
      <w:r w:rsidR="00823C6C" w:rsidRPr="00A37F0C">
        <w:rPr>
          <w:rFonts w:cs="Times New Roman"/>
          <w:szCs w:val="24"/>
          <w:lang w:bidi="ar-SA"/>
        </w:rPr>
        <w:t xml:space="preserve">Gucma and Marcjan (2012) also used AIS to </w:t>
      </w:r>
      <w:r w:rsidR="00F3613E">
        <w:rPr>
          <w:rFonts w:cs="Times New Roman"/>
          <w:szCs w:val="24"/>
          <w:lang w:bidi="ar-SA"/>
        </w:rPr>
        <w:t xml:space="preserve">analyse the distributions of passing distances between different types of vessels and encounter situations. </w:t>
      </w:r>
      <w:r w:rsidR="008359B3">
        <w:rPr>
          <w:rFonts w:cs="Times New Roman"/>
          <w:szCs w:val="24"/>
          <w:lang w:bidi="ar-SA"/>
        </w:rPr>
        <w:t>Their results suggest an asymmetric shape</w:t>
      </w:r>
      <w:r w:rsidR="008653CD">
        <w:rPr>
          <w:rFonts w:cs="Times New Roman"/>
          <w:szCs w:val="24"/>
          <w:lang w:bidi="ar-SA"/>
        </w:rPr>
        <w:t xml:space="preserve"> and </w:t>
      </w:r>
      <w:r w:rsidR="008359B3">
        <w:rPr>
          <w:rFonts w:cs="Times New Roman"/>
          <w:szCs w:val="24"/>
          <w:lang w:bidi="ar-SA"/>
        </w:rPr>
        <w:t xml:space="preserve">that vessel type had little impact. </w:t>
      </w:r>
      <w:r w:rsidR="00BE4CFD">
        <w:rPr>
          <w:rFonts w:cs="Times New Roman"/>
          <w:szCs w:val="24"/>
          <w:lang w:bidi="ar-SA"/>
        </w:rPr>
        <w:t>Like many studies, t</w:t>
      </w:r>
      <w:r w:rsidR="00EC3900">
        <w:rPr>
          <w:rFonts w:cs="Times New Roman"/>
          <w:szCs w:val="24"/>
          <w:lang w:bidi="ar-SA"/>
        </w:rPr>
        <w:t xml:space="preserve">heir analysis focuses on </w:t>
      </w:r>
      <w:r w:rsidR="005910BA">
        <w:rPr>
          <w:rFonts w:cs="Times New Roman"/>
          <w:szCs w:val="24"/>
          <w:lang w:bidi="ar-SA"/>
        </w:rPr>
        <w:t xml:space="preserve">an area of the Baltic Sea, specifically excluding </w:t>
      </w:r>
      <w:r w:rsidR="002734C1">
        <w:rPr>
          <w:rFonts w:cs="Times New Roman"/>
          <w:szCs w:val="24"/>
          <w:lang w:bidi="ar-SA"/>
        </w:rPr>
        <w:t>ports which might have different encounter characteristics</w:t>
      </w:r>
      <w:r w:rsidR="00BE4CFD" w:rsidRPr="007E31A8">
        <w:rPr>
          <w:rFonts w:cs="Times New Roman"/>
          <w:szCs w:val="24"/>
          <w:lang w:bidi="ar-SA"/>
        </w:rPr>
        <w:t>.</w:t>
      </w:r>
    </w:p>
    <w:p w14:paraId="2EF412FD" w14:textId="166D41E3" w:rsidR="00C85F5E" w:rsidRPr="007E31A8" w:rsidRDefault="0084385F" w:rsidP="00A37F0C">
      <w:pPr>
        <w:contextualSpacing/>
        <w:rPr>
          <w:rFonts w:cs="Times New Roman"/>
          <w:szCs w:val="24"/>
          <w:lang w:bidi="ar-SA"/>
        </w:rPr>
      </w:pPr>
      <w:r w:rsidRPr="007E31A8">
        <w:rPr>
          <w:rFonts w:cs="Times New Roman"/>
          <w:szCs w:val="24"/>
          <w:lang w:bidi="ar-SA"/>
        </w:rPr>
        <w:t>Hansen et al. (201</w:t>
      </w:r>
      <w:r w:rsidR="00AB454E" w:rsidRPr="007E31A8">
        <w:rPr>
          <w:rFonts w:cs="Times New Roman"/>
          <w:szCs w:val="24"/>
          <w:lang w:bidi="ar-SA"/>
        </w:rPr>
        <w:t>3</w:t>
      </w:r>
      <w:r w:rsidRPr="007E31A8">
        <w:rPr>
          <w:rFonts w:cs="Times New Roman"/>
          <w:szCs w:val="24"/>
          <w:lang w:bidi="ar-SA"/>
        </w:rPr>
        <w:t xml:space="preserve">) </w:t>
      </w:r>
      <w:r w:rsidR="00142DE9" w:rsidRPr="007E31A8">
        <w:rPr>
          <w:rFonts w:cs="Times New Roman"/>
          <w:szCs w:val="24"/>
          <w:lang w:bidi="ar-SA"/>
        </w:rPr>
        <w:t>analyse encounters at three locations in Danish waters</w:t>
      </w:r>
      <w:r w:rsidR="00886DE7" w:rsidRPr="007E31A8">
        <w:rPr>
          <w:rFonts w:cs="Times New Roman"/>
          <w:szCs w:val="24"/>
          <w:lang w:bidi="ar-SA"/>
        </w:rPr>
        <w:t xml:space="preserve">, thereby providing some differentiation of </w:t>
      </w:r>
      <w:r w:rsidR="00A73108" w:rsidRPr="007E31A8">
        <w:rPr>
          <w:rFonts w:cs="Times New Roman"/>
          <w:szCs w:val="24"/>
          <w:lang w:bidi="ar-SA"/>
        </w:rPr>
        <w:t>spatial factors in encounters</w:t>
      </w:r>
      <w:r w:rsidR="000C6A12" w:rsidRPr="007E31A8">
        <w:rPr>
          <w:rFonts w:cs="Times New Roman"/>
          <w:szCs w:val="24"/>
          <w:lang w:bidi="ar-SA"/>
        </w:rPr>
        <w:t xml:space="preserve">. </w:t>
      </w:r>
      <w:r w:rsidR="00034310" w:rsidRPr="007E31A8">
        <w:rPr>
          <w:rFonts w:cs="Times New Roman"/>
          <w:szCs w:val="24"/>
          <w:lang w:bidi="ar-SA"/>
        </w:rPr>
        <w:t xml:space="preserve">They conclude that vessel domains are best described as ellipse shapes, </w:t>
      </w:r>
      <w:r w:rsidR="00802121" w:rsidRPr="007E31A8">
        <w:rPr>
          <w:rFonts w:cs="Times New Roman"/>
          <w:szCs w:val="24"/>
          <w:lang w:bidi="ar-SA"/>
        </w:rPr>
        <w:t>similar to the results obtain</w:t>
      </w:r>
      <w:r w:rsidR="00AA1DD7">
        <w:rPr>
          <w:rFonts w:cs="Times New Roman"/>
          <w:szCs w:val="24"/>
          <w:lang w:bidi="ar-SA"/>
        </w:rPr>
        <w:t>ed</w:t>
      </w:r>
      <w:r w:rsidR="00802121" w:rsidRPr="007E31A8">
        <w:rPr>
          <w:rFonts w:cs="Times New Roman"/>
          <w:szCs w:val="24"/>
          <w:lang w:bidi="ar-SA"/>
        </w:rPr>
        <w:t xml:space="preserve"> by Fujii </w:t>
      </w:r>
      <w:r w:rsidR="00946612" w:rsidRPr="007E31A8">
        <w:rPr>
          <w:rFonts w:cs="Times New Roman"/>
          <w:szCs w:val="24"/>
          <w:lang w:bidi="ar-SA"/>
        </w:rPr>
        <w:t xml:space="preserve">and Tanaka </w:t>
      </w:r>
      <w:r w:rsidR="00802121" w:rsidRPr="007E31A8">
        <w:rPr>
          <w:rFonts w:cs="Times New Roman"/>
          <w:szCs w:val="24"/>
          <w:lang w:bidi="ar-SA"/>
        </w:rPr>
        <w:t>(197</w:t>
      </w:r>
      <w:r w:rsidR="00946612" w:rsidRPr="007E31A8">
        <w:rPr>
          <w:rFonts w:cs="Times New Roman"/>
          <w:szCs w:val="24"/>
          <w:lang w:bidi="ar-SA"/>
        </w:rPr>
        <w:t>1</w:t>
      </w:r>
      <w:r w:rsidR="00802121" w:rsidRPr="007E31A8">
        <w:rPr>
          <w:rFonts w:cs="Times New Roman"/>
          <w:szCs w:val="24"/>
          <w:lang w:bidi="ar-SA"/>
        </w:rPr>
        <w:t xml:space="preserve">). </w:t>
      </w:r>
      <w:r w:rsidR="00A23B21" w:rsidRPr="007E31A8">
        <w:rPr>
          <w:rFonts w:cs="Times New Roman"/>
          <w:szCs w:val="24"/>
          <w:lang w:bidi="ar-SA"/>
        </w:rPr>
        <w:t xml:space="preserve">The </w:t>
      </w:r>
      <w:r w:rsidR="00A23B21" w:rsidRPr="007E31A8">
        <w:rPr>
          <w:rFonts w:cs="Times New Roman"/>
          <w:szCs w:val="24"/>
          <w:lang w:bidi="ar-SA"/>
        </w:rPr>
        <w:lastRenderedPageBreak/>
        <w:t xml:space="preserve">dimensions of their ellipse are eight ship lengths by 3.2 </w:t>
      </w:r>
      <w:r w:rsidR="00263847" w:rsidRPr="007E31A8">
        <w:rPr>
          <w:rFonts w:cs="Times New Roman"/>
          <w:szCs w:val="24"/>
          <w:lang w:bidi="ar-SA"/>
        </w:rPr>
        <w:t xml:space="preserve">ship </w:t>
      </w:r>
      <w:r w:rsidR="007978C8" w:rsidRPr="007E31A8">
        <w:rPr>
          <w:rFonts w:cs="Times New Roman"/>
          <w:szCs w:val="24"/>
          <w:lang w:bidi="ar-SA"/>
        </w:rPr>
        <w:t>lengths but</w:t>
      </w:r>
      <w:r w:rsidR="0083589F" w:rsidRPr="007E31A8">
        <w:rPr>
          <w:rFonts w:cs="Times New Roman"/>
          <w:szCs w:val="24"/>
          <w:lang w:bidi="ar-SA"/>
        </w:rPr>
        <w:t xml:space="preserve"> has been derived visually on the resulting heatmaps</w:t>
      </w:r>
      <w:r w:rsidR="00FC6ACF" w:rsidRPr="007E31A8">
        <w:rPr>
          <w:rFonts w:cs="Times New Roman"/>
          <w:szCs w:val="24"/>
          <w:lang w:bidi="ar-SA"/>
        </w:rPr>
        <w:t xml:space="preserve">, that are approximately on the 7.5% </w:t>
      </w:r>
      <w:r w:rsidR="0067788E" w:rsidRPr="007E31A8">
        <w:rPr>
          <w:rFonts w:cs="Times New Roman"/>
          <w:szCs w:val="24"/>
          <w:lang w:bidi="ar-SA"/>
        </w:rPr>
        <w:t>threshold</w:t>
      </w:r>
      <w:r w:rsidR="00263847" w:rsidRPr="007E31A8">
        <w:rPr>
          <w:rFonts w:cs="Times New Roman"/>
          <w:szCs w:val="24"/>
          <w:lang w:bidi="ar-SA"/>
        </w:rPr>
        <w:t>.</w:t>
      </w:r>
      <w:r w:rsidR="004A14A9" w:rsidRPr="007E31A8">
        <w:rPr>
          <w:rFonts w:cs="Times New Roman"/>
          <w:szCs w:val="24"/>
          <w:lang w:bidi="ar-SA"/>
        </w:rPr>
        <w:t xml:space="preserve"> </w:t>
      </w:r>
      <w:r w:rsidR="007367DB" w:rsidRPr="007E31A8">
        <w:rPr>
          <w:rFonts w:cs="Times New Roman"/>
          <w:szCs w:val="24"/>
          <w:lang w:bidi="ar-SA"/>
        </w:rPr>
        <w:t>Pietrzykowski and Magaj (</w:t>
      </w:r>
      <w:r w:rsidR="00415785" w:rsidRPr="007E31A8">
        <w:rPr>
          <w:rFonts w:cs="Times New Roman"/>
          <w:szCs w:val="24"/>
          <w:lang w:bidi="ar-SA"/>
        </w:rPr>
        <w:t xml:space="preserve">2016; </w:t>
      </w:r>
      <w:r w:rsidR="007367DB" w:rsidRPr="007E31A8">
        <w:rPr>
          <w:rFonts w:cs="Times New Roman"/>
          <w:szCs w:val="24"/>
          <w:lang w:bidi="ar-SA"/>
        </w:rPr>
        <w:t>2017) compared domains within a T</w:t>
      </w:r>
      <w:r w:rsidR="003C4DD2" w:rsidRPr="003B4E5F">
        <w:rPr>
          <w:rFonts w:cs="Times New Roman"/>
          <w:szCs w:val="24"/>
          <w:lang w:bidi="ar-SA"/>
        </w:rPr>
        <w:t>raffic Separation Scheme (TSS)</w:t>
      </w:r>
      <w:r w:rsidR="007367DB" w:rsidRPr="007E31A8">
        <w:rPr>
          <w:rFonts w:cs="Times New Roman"/>
          <w:szCs w:val="24"/>
          <w:lang w:bidi="ar-SA"/>
        </w:rPr>
        <w:t xml:space="preserve"> precautionary area, again defining an elliptical domain</w:t>
      </w:r>
      <w:r w:rsidR="00934BED" w:rsidRPr="007E31A8">
        <w:rPr>
          <w:rFonts w:cs="Times New Roman"/>
          <w:szCs w:val="24"/>
          <w:lang w:bidi="ar-SA"/>
        </w:rPr>
        <w:t xml:space="preserve"> through determining the distances of the 7.5</w:t>
      </w:r>
      <w:r w:rsidR="00934BED" w:rsidRPr="007E31A8">
        <w:rPr>
          <w:rFonts w:cs="Times New Roman"/>
          <w:szCs w:val="24"/>
          <w:vertAlign w:val="superscript"/>
          <w:lang w:bidi="ar-SA"/>
        </w:rPr>
        <w:t>th</w:t>
      </w:r>
      <w:r w:rsidR="00934BED" w:rsidRPr="007E31A8">
        <w:rPr>
          <w:rFonts w:cs="Times New Roman"/>
          <w:szCs w:val="24"/>
          <w:lang w:bidi="ar-SA"/>
        </w:rPr>
        <w:t xml:space="preserve"> percentile of encounters</w:t>
      </w:r>
      <w:r w:rsidR="007367DB" w:rsidRPr="007E31A8">
        <w:rPr>
          <w:rFonts w:cs="Times New Roman"/>
          <w:szCs w:val="24"/>
          <w:lang w:bidi="ar-SA"/>
        </w:rPr>
        <w:t xml:space="preserve">. </w:t>
      </w:r>
      <w:r w:rsidR="00934BED" w:rsidRPr="007E31A8">
        <w:rPr>
          <w:rFonts w:cs="Times New Roman"/>
          <w:szCs w:val="24"/>
          <w:lang w:bidi="ar-SA"/>
        </w:rPr>
        <w:t xml:space="preserve">Their work also notes </w:t>
      </w:r>
      <w:r w:rsidR="007367DB" w:rsidRPr="007E31A8">
        <w:rPr>
          <w:rFonts w:cs="Times New Roman"/>
          <w:szCs w:val="24"/>
          <w:lang w:bidi="ar-SA"/>
        </w:rPr>
        <w:t>that vessels on average transit closer together within precautionary areas as they would within traffic lanes.</w:t>
      </w:r>
    </w:p>
    <w:p w14:paraId="6DC86CD8" w14:textId="05737E16" w:rsidR="00BB556A" w:rsidRPr="00A37F0C" w:rsidRDefault="00B2287B" w:rsidP="00A37F0C">
      <w:pPr>
        <w:contextualSpacing/>
        <w:rPr>
          <w:rFonts w:cs="Times New Roman"/>
          <w:szCs w:val="24"/>
          <w:lang w:bidi="ar-SA"/>
        </w:rPr>
      </w:pPr>
      <w:r w:rsidRPr="007E31A8">
        <w:rPr>
          <w:rFonts w:cs="Times New Roman"/>
          <w:szCs w:val="24"/>
          <w:lang w:bidi="ar-SA"/>
        </w:rPr>
        <w:t xml:space="preserve">The aforementioned models have used relatively simple techniques to derive domain shapes. A more </w:t>
      </w:r>
      <w:r w:rsidR="0040686D" w:rsidRPr="007E31A8">
        <w:rPr>
          <w:rFonts w:cs="Times New Roman"/>
          <w:szCs w:val="24"/>
          <w:lang w:bidi="ar-SA"/>
        </w:rPr>
        <w:t xml:space="preserve">analytical approach is proposed by </w:t>
      </w:r>
      <w:r w:rsidR="00CF2519" w:rsidRPr="007E31A8">
        <w:rPr>
          <w:rFonts w:cs="Times New Roman"/>
          <w:szCs w:val="24"/>
          <w:lang w:bidi="ar-SA"/>
        </w:rPr>
        <w:t>Wang</w:t>
      </w:r>
      <w:r w:rsidR="00CF2519" w:rsidRPr="00A37F0C">
        <w:rPr>
          <w:rFonts w:cs="Times New Roman"/>
          <w:szCs w:val="24"/>
          <w:lang w:bidi="ar-SA"/>
        </w:rPr>
        <w:t xml:space="preserve"> and Chin (2016)</w:t>
      </w:r>
      <w:r w:rsidR="0040686D" w:rsidRPr="00A37F0C">
        <w:rPr>
          <w:rFonts w:cs="Times New Roman"/>
          <w:szCs w:val="24"/>
          <w:lang w:bidi="ar-SA"/>
        </w:rPr>
        <w:t xml:space="preserve"> who</w:t>
      </w:r>
      <w:r w:rsidR="00CF2519" w:rsidRPr="00A37F0C">
        <w:rPr>
          <w:rFonts w:cs="Times New Roman"/>
          <w:szCs w:val="24"/>
          <w:lang w:bidi="ar-SA"/>
        </w:rPr>
        <w:t xml:space="preserve"> conducted domain modelling wi</w:t>
      </w:r>
      <w:r w:rsidR="004F6F73" w:rsidRPr="00A37F0C">
        <w:rPr>
          <w:rFonts w:cs="Times New Roman"/>
          <w:szCs w:val="24"/>
          <w:lang w:bidi="ar-SA"/>
        </w:rPr>
        <w:t xml:space="preserve">thin the Singapore Straits, analysing more than 250,000 vessel interactions. </w:t>
      </w:r>
      <w:r w:rsidR="0014081E" w:rsidRPr="00A37F0C">
        <w:rPr>
          <w:rFonts w:cs="Times New Roman"/>
          <w:szCs w:val="24"/>
          <w:lang w:bidi="ar-SA"/>
        </w:rPr>
        <w:t>They employ a genetic algorithm</w:t>
      </w:r>
      <w:r w:rsidR="004F1483" w:rsidRPr="00A37F0C">
        <w:rPr>
          <w:rFonts w:cs="Times New Roman"/>
          <w:szCs w:val="24"/>
          <w:lang w:bidi="ar-SA"/>
        </w:rPr>
        <w:t>, utilising a weighting of distance,</w:t>
      </w:r>
      <w:r w:rsidR="0014081E" w:rsidRPr="00A37F0C">
        <w:rPr>
          <w:rFonts w:cs="Times New Roman"/>
          <w:szCs w:val="24"/>
          <w:lang w:bidi="ar-SA"/>
        </w:rPr>
        <w:t xml:space="preserve"> to </w:t>
      </w:r>
      <w:r w:rsidR="008B2DEF" w:rsidRPr="00A37F0C">
        <w:rPr>
          <w:rFonts w:cs="Times New Roman"/>
          <w:szCs w:val="24"/>
          <w:lang w:bidi="ar-SA"/>
        </w:rPr>
        <w:t>determine the angular, size and speed coefficients of domains under different circumstances</w:t>
      </w:r>
      <w:r w:rsidR="00F465B6">
        <w:rPr>
          <w:rFonts w:cs="Times New Roman"/>
          <w:szCs w:val="24"/>
          <w:lang w:bidi="ar-SA"/>
        </w:rPr>
        <w:t xml:space="preserve">, </w:t>
      </w:r>
      <w:r w:rsidR="00E224A5">
        <w:rPr>
          <w:rFonts w:cs="Times New Roman"/>
          <w:szCs w:val="24"/>
          <w:lang w:bidi="ar-SA"/>
        </w:rPr>
        <w:t xml:space="preserve">quantifying for example the </w:t>
      </w:r>
      <w:r w:rsidR="00F9682E">
        <w:rPr>
          <w:rFonts w:cs="Times New Roman"/>
          <w:szCs w:val="24"/>
          <w:lang w:bidi="ar-SA"/>
        </w:rPr>
        <w:t>significant influence of vessel speed on domain size</w:t>
      </w:r>
      <w:r w:rsidR="00F34C9F" w:rsidRPr="00A37F0C">
        <w:rPr>
          <w:rFonts w:cs="Times New Roman"/>
          <w:szCs w:val="24"/>
          <w:lang w:bidi="ar-SA"/>
        </w:rPr>
        <w:t>.</w:t>
      </w:r>
      <w:r w:rsidR="005A7489">
        <w:rPr>
          <w:rFonts w:cs="Times New Roman"/>
          <w:szCs w:val="24"/>
          <w:lang w:bidi="ar-SA"/>
        </w:rPr>
        <w:t xml:space="preserve"> </w:t>
      </w:r>
      <w:r w:rsidR="00722770">
        <w:rPr>
          <w:rFonts w:cs="Times New Roman"/>
          <w:szCs w:val="24"/>
          <w:lang w:bidi="ar-SA"/>
        </w:rPr>
        <w:t xml:space="preserve">Zhang and Meng (2019) also study the Singapore Straits, </w:t>
      </w:r>
      <w:r w:rsidR="00B63034">
        <w:rPr>
          <w:rFonts w:cs="Times New Roman"/>
          <w:szCs w:val="24"/>
          <w:lang w:bidi="ar-SA"/>
        </w:rPr>
        <w:t>developing</w:t>
      </w:r>
      <w:r w:rsidR="00875B6B">
        <w:rPr>
          <w:rFonts w:cs="Times New Roman"/>
          <w:szCs w:val="24"/>
          <w:lang w:bidi="ar-SA"/>
        </w:rPr>
        <w:t xml:space="preserve"> a </w:t>
      </w:r>
      <w:r w:rsidR="00B63034">
        <w:rPr>
          <w:rFonts w:cs="Times New Roman"/>
          <w:szCs w:val="24"/>
          <w:lang w:bidi="ar-SA"/>
        </w:rPr>
        <w:t xml:space="preserve">novel </w:t>
      </w:r>
      <w:r w:rsidR="00875B6B">
        <w:rPr>
          <w:rFonts w:cs="Times New Roman"/>
          <w:szCs w:val="24"/>
          <w:lang w:bidi="ar-SA"/>
        </w:rPr>
        <w:t>probabilistic ship domain</w:t>
      </w:r>
      <w:r w:rsidR="00D36978">
        <w:rPr>
          <w:rFonts w:cs="Times New Roman"/>
          <w:szCs w:val="24"/>
          <w:lang w:bidi="ar-SA"/>
        </w:rPr>
        <w:t xml:space="preserve">, concluding that vessel speed </w:t>
      </w:r>
      <w:r w:rsidR="001761C6">
        <w:rPr>
          <w:rFonts w:cs="Times New Roman"/>
          <w:szCs w:val="24"/>
          <w:lang w:bidi="ar-SA"/>
        </w:rPr>
        <w:t>and waterway characteristics had a significant influence on domain size.</w:t>
      </w:r>
    </w:p>
    <w:p w14:paraId="47758CE2" w14:textId="3AB8CE4F" w:rsidR="00A5541D" w:rsidRPr="00951DEA" w:rsidRDefault="00EE10AA" w:rsidP="00A37F0C">
      <w:pPr>
        <w:contextualSpacing/>
        <w:rPr>
          <w:rFonts w:cs="Times New Roman"/>
          <w:szCs w:val="24"/>
          <w:lang w:bidi="ar-SA"/>
        </w:rPr>
      </w:pPr>
      <w:r w:rsidRPr="00A37F0C">
        <w:rPr>
          <w:rFonts w:cs="Times New Roman"/>
          <w:szCs w:val="24"/>
          <w:lang w:bidi="ar-SA"/>
        </w:rPr>
        <w:t>A recent study measure</w:t>
      </w:r>
      <w:r w:rsidR="00E224A5">
        <w:rPr>
          <w:rFonts w:cs="Times New Roman"/>
          <w:szCs w:val="24"/>
          <w:lang w:bidi="ar-SA"/>
        </w:rPr>
        <w:t>d</w:t>
      </w:r>
      <w:r w:rsidRPr="00A37F0C">
        <w:rPr>
          <w:rFonts w:cs="Times New Roman"/>
          <w:szCs w:val="24"/>
          <w:lang w:bidi="ar-SA"/>
        </w:rPr>
        <w:t xml:space="preserve"> ship domains </w:t>
      </w:r>
      <w:r w:rsidR="00E553C8" w:rsidRPr="00A37F0C">
        <w:rPr>
          <w:rFonts w:cs="Times New Roman"/>
          <w:szCs w:val="24"/>
          <w:lang w:bidi="ar-SA"/>
        </w:rPr>
        <w:t xml:space="preserve">by mining the characteristics of more than </w:t>
      </w:r>
      <w:r w:rsidR="00E553C8" w:rsidRPr="00951DEA">
        <w:rPr>
          <w:rFonts w:cs="Times New Roman"/>
          <w:szCs w:val="24"/>
          <w:lang w:bidi="ar-SA"/>
        </w:rPr>
        <w:t>600,000 encounters at 36 specific locations around the Swedish coast (Horteborn</w:t>
      </w:r>
      <w:r w:rsidR="002D6B9A" w:rsidRPr="00951DEA">
        <w:rPr>
          <w:rFonts w:cs="Times New Roman"/>
          <w:szCs w:val="24"/>
          <w:lang w:bidi="ar-SA"/>
        </w:rPr>
        <w:t xml:space="preserve"> et al. 2019</w:t>
      </w:r>
      <w:r w:rsidR="00E553C8" w:rsidRPr="00951DEA">
        <w:rPr>
          <w:rFonts w:cs="Times New Roman"/>
          <w:szCs w:val="24"/>
          <w:lang w:bidi="ar-SA"/>
        </w:rPr>
        <w:t>)</w:t>
      </w:r>
      <w:r w:rsidR="002D6B9A" w:rsidRPr="00951DEA">
        <w:rPr>
          <w:rFonts w:cs="Times New Roman"/>
          <w:szCs w:val="24"/>
          <w:lang w:bidi="ar-SA"/>
        </w:rPr>
        <w:t>.</w:t>
      </w:r>
      <w:r w:rsidR="002B36D5" w:rsidRPr="00951DEA">
        <w:rPr>
          <w:rFonts w:cs="Times New Roman"/>
          <w:szCs w:val="24"/>
          <w:lang w:bidi="ar-SA"/>
        </w:rPr>
        <w:t xml:space="preserve"> They also find that the </w:t>
      </w:r>
      <w:r w:rsidR="00114BE0" w:rsidRPr="00951DEA">
        <w:rPr>
          <w:rFonts w:cs="Times New Roman"/>
          <w:szCs w:val="24"/>
          <w:lang w:bidi="ar-SA"/>
        </w:rPr>
        <w:t xml:space="preserve">type of waterway, whether restricted or open sea, influences the domain size as vessels must necessarily navigate closer together. Other outcomes </w:t>
      </w:r>
      <w:r w:rsidR="00823C6C" w:rsidRPr="00951DEA">
        <w:rPr>
          <w:rFonts w:cs="Times New Roman"/>
          <w:szCs w:val="24"/>
          <w:lang w:bidi="ar-SA"/>
        </w:rPr>
        <w:t>suggested</w:t>
      </w:r>
      <w:r w:rsidR="00114BE0" w:rsidRPr="00951DEA">
        <w:rPr>
          <w:rFonts w:cs="Times New Roman"/>
          <w:szCs w:val="24"/>
          <w:lang w:bidi="ar-SA"/>
        </w:rPr>
        <w:t xml:space="preserve"> that </w:t>
      </w:r>
      <w:r w:rsidR="0054607C" w:rsidRPr="00951DEA">
        <w:rPr>
          <w:rFonts w:cs="Times New Roman"/>
          <w:szCs w:val="24"/>
          <w:lang w:bidi="ar-SA"/>
        </w:rPr>
        <w:t xml:space="preserve">the type of encounter influences the domain shape, but that vessel </w:t>
      </w:r>
      <w:r w:rsidR="00823C6C" w:rsidRPr="00951DEA">
        <w:rPr>
          <w:rFonts w:cs="Times New Roman"/>
          <w:szCs w:val="24"/>
          <w:lang w:bidi="ar-SA"/>
        </w:rPr>
        <w:t xml:space="preserve">type and </w:t>
      </w:r>
      <w:r w:rsidR="0054607C" w:rsidRPr="00951DEA">
        <w:rPr>
          <w:rFonts w:cs="Times New Roman"/>
          <w:szCs w:val="24"/>
          <w:lang w:bidi="ar-SA"/>
        </w:rPr>
        <w:t>size had little influence.</w:t>
      </w:r>
      <w:r w:rsidR="00415785" w:rsidRPr="00951DEA">
        <w:rPr>
          <w:rFonts w:cs="Times New Roman"/>
          <w:szCs w:val="24"/>
          <w:lang w:bidi="ar-SA"/>
        </w:rPr>
        <w:t xml:space="preserve"> </w:t>
      </w:r>
    </w:p>
    <w:p w14:paraId="513838FA" w14:textId="25DBC0BB" w:rsidR="00E65A75" w:rsidRPr="003B4E5F" w:rsidRDefault="00D5260C" w:rsidP="004045AF">
      <w:pPr>
        <w:contextualSpacing/>
        <w:rPr>
          <w:rFonts w:cs="Times New Roman"/>
          <w:szCs w:val="24"/>
          <w:lang w:bidi="ar-SA"/>
        </w:rPr>
      </w:pPr>
      <w:r w:rsidRPr="00951DEA">
        <w:rPr>
          <w:rFonts w:cs="Times New Roman"/>
          <w:szCs w:val="24"/>
          <w:lang w:bidi="ar-SA"/>
        </w:rPr>
        <w:t xml:space="preserve">The use of empirically calibrated vessel domains </w:t>
      </w:r>
      <w:r w:rsidR="00A4353D" w:rsidRPr="00951DEA">
        <w:rPr>
          <w:rFonts w:cs="Times New Roman"/>
          <w:szCs w:val="24"/>
          <w:lang w:bidi="ar-SA"/>
        </w:rPr>
        <w:t>has</w:t>
      </w:r>
      <w:r w:rsidRPr="00951DEA">
        <w:rPr>
          <w:rFonts w:cs="Times New Roman"/>
          <w:szCs w:val="24"/>
          <w:lang w:bidi="ar-SA"/>
        </w:rPr>
        <w:t xml:space="preserve"> </w:t>
      </w:r>
      <w:r w:rsidR="0039600C" w:rsidRPr="00951DEA">
        <w:rPr>
          <w:rFonts w:cs="Times New Roman"/>
          <w:szCs w:val="24"/>
          <w:lang w:bidi="ar-SA"/>
        </w:rPr>
        <w:t xml:space="preserve">several advantages. They enable </w:t>
      </w:r>
      <w:r w:rsidR="00A4353D" w:rsidRPr="00951DEA">
        <w:rPr>
          <w:rFonts w:cs="Times New Roman"/>
          <w:szCs w:val="24"/>
          <w:lang w:bidi="ar-SA"/>
        </w:rPr>
        <w:t xml:space="preserve">an evidence-based assessment of vessel interactions, without relying </w:t>
      </w:r>
      <w:r w:rsidR="00B929DC" w:rsidRPr="00951DEA">
        <w:rPr>
          <w:rFonts w:cs="Times New Roman"/>
          <w:szCs w:val="24"/>
          <w:lang w:bidi="ar-SA"/>
        </w:rPr>
        <w:t xml:space="preserve">on </w:t>
      </w:r>
      <w:r w:rsidR="00F21D50" w:rsidRPr="00951DEA">
        <w:rPr>
          <w:rFonts w:cs="Times New Roman"/>
          <w:szCs w:val="24"/>
          <w:lang w:bidi="ar-SA"/>
        </w:rPr>
        <w:t xml:space="preserve">subjective inputs </w:t>
      </w:r>
      <w:r w:rsidR="00B929DC" w:rsidRPr="00951DEA">
        <w:rPr>
          <w:rFonts w:cs="Times New Roman"/>
          <w:szCs w:val="24"/>
          <w:lang w:bidi="ar-SA"/>
        </w:rPr>
        <w:t xml:space="preserve">or defining a priori what collision situations are. </w:t>
      </w:r>
      <w:r w:rsidR="004045AF" w:rsidRPr="003B4E5F">
        <w:rPr>
          <w:rFonts w:cs="Times New Roman"/>
          <w:szCs w:val="24"/>
          <w:lang w:bidi="ar-SA"/>
        </w:rPr>
        <w:t>Yet, determining empirical models of ship domains have three key challenges. Firstly, proposed methodologies are unable to capture or separate the impact of multiple, interrelating variables and therefore previous studies typically utilise only a few factors (Wang and Chin, 2016). Secondly, such studies are isolated to single case studies of specific waterways (</w:t>
      </w:r>
      <w:r w:rsidR="004045AF" w:rsidRPr="003B4E5F">
        <w:rPr>
          <w:rFonts w:cs="Times New Roman"/>
          <w:szCs w:val="24"/>
        </w:rPr>
        <w:t xml:space="preserve">Szlapczynski and Szlapczynska, 2017; </w:t>
      </w:r>
      <w:r w:rsidR="004045AF" w:rsidRPr="003B4E5F">
        <w:rPr>
          <w:rFonts w:cs="Times New Roman"/>
          <w:szCs w:val="24"/>
          <w:lang w:bidi="ar-SA"/>
        </w:rPr>
        <w:t>Zhang and Meng, 2019) and therefore lack generalisation to other study areas</w:t>
      </w:r>
      <w:r w:rsidR="001C4DCC">
        <w:rPr>
          <w:rFonts w:cs="Times New Roman"/>
          <w:szCs w:val="24"/>
          <w:lang w:bidi="ar-SA"/>
        </w:rPr>
        <w:t>, such as between ports and open sea</w:t>
      </w:r>
      <w:r w:rsidR="004045AF" w:rsidRPr="003B4E5F">
        <w:rPr>
          <w:rFonts w:cs="Times New Roman"/>
          <w:szCs w:val="24"/>
          <w:lang w:bidi="ar-SA"/>
        </w:rPr>
        <w:t xml:space="preserve">. Thirdly, the vast volumes of data required to be reflective of different conditions and waterway characteristics makes this approach computationally expensive. </w:t>
      </w:r>
      <w:r w:rsidR="00E65A75" w:rsidRPr="003B4E5F">
        <w:rPr>
          <w:rFonts w:cs="Times New Roman"/>
          <w:szCs w:val="24"/>
          <w:lang w:bidi="ar-SA"/>
        </w:rPr>
        <w:t>Furthermore, others have proposed that additional factors should be included such as weather, daylight and fairway conditions (Horteborn et al. 2019). Within this paper we seek to address these research gaps.</w:t>
      </w:r>
    </w:p>
    <w:p w14:paraId="295A986C" w14:textId="7D27F5C0" w:rsidR="00E0096F" w:rsidRDefault="00614CAC" w:rsidP="00A37F0C">
      <w:pPr>
        <w:pStyle w:val="Heading1"/>
        <w:spacing w:line="240" w:lineRule="auto"/>
        <w:contextualSpacing/>
        <w:rPr>
          <w:rFonts w:ascii="Times New Roman" w:hAnsi="Times New Roman" w:cs="Times New Roman"/>
          <w:sz w:val="24"/>
        </w:rPr>
      </w:pPr>
      <w:bookmarkStart w:id="1" w:name="_Ref45547090"/>
      <w:r w:rsidRPr="00A37F0C">
        <w:rPr>
          <w:rFonts w:ascii="Times New Roman" w:hAnsi="Times New Roman" w:cs="Times New Roman"/>
          <w:sz w:val="24"/>
        </w:rPr>
        <w:t>Data and Methods</w:t>
      </w:r>
      <w:bookmarkEnd w:id="1"/>
    </w:p>
    <w:p w14:paraId="3BC83138" w14:textId="77777777" w:rsidR="00E24282" w:rsidRPr="00A37F0C" w:rsidRDefault="00E24282" w:rsidP="00E24282">
      <w:pPr>
        <w:pStyle w:val="Heading2"/>
        <w:spacing w:line="240" w:lineRule="auto"/>
        <w:contextualSpacing/>
        <w:rPr>
          <w:rFonts w:ascii="Times New Roman" w:hAnsi="Times New Roman" w:cs="Times New Roman"/>
          <w:szCs w:val="24"/>
        </w:rPr>
      </w:pPr>
      <w:r w:rsidRPr="00A37F0C">
        <w:rPr>
          <w:rFonts w:ascii="Times New Roman" w:hAnsi="Times New Roman" w:cs="Times New Roman"/>
          <w:szCs w:val="24"/>
        </w:rPr>
        <w:t>Vessel Traffic Data</w:t>
      </w:r>
    </w:p>
    <w:p w14:paraId="0A150139" w14:textId="5DC88599" w:rsidR="00E24282" w:rsidRPr="00A37F0C" w:rsidRDefault="00E24282" w:rsidP="00E24282">
      <w:pPr>
        <w:contextualSpacing/>
        <w:rPr>
          <w:rFonts w:cs="Times New Roman"/>
          <w:szCs w:val="24"/>
          <w:lang w:bidi="ar-SA"/>
        </w:rPr>
      </w:pPr>
      <w:r w:rsidRPr="00A37F0C">
        <w:rPr>
          <w:rFonts w:cs="Times New Roman"/>
          <w:szCs w:val="24"/>
          <w:lang w:bidi="ar-SA"/>
        </w:rPr>
        <w:t>The Marine Cadastre (</w:t>
      </w:r>
      <w:r w:rsidRPr="00A37F0C">
        <w:rPr>
          <w:rFonts w:cs="Times New Roman"/>
          <w:szCs w:val="24"/>
        </w:rPr>
        <w:t>2020</w:t>
      </w:r>
      <w:r w:rsidRPr="00A37F0C">
        <w:rPr>
          <w:rStyle w:val="Hyperlink"/>
          <w:rFonts w:ascii="Times New Roman" w:hAnsi="Times New Roman" w:cs="Times New Roman"/>
          <w:color w:val="auto"/>
          <w:sz w:val="24"/>
          <w:szCs w:val="24"/>
          <w:u w:val="none"/>
        </w:rPr>
        <w:t>)</w:t>
      </w:r>
      <w:r w:rsidRPr="00A37F0C">
        <w:rPr>
          <w:rFonts w:cs="Times New Roman"/>
          <w:szCs w:val="24"/>
          <w:lang w:bidi="ar-SA"/>
        </w:rPr>
        <w:t xml:space="preserve">, a joint project by the Bureau of Ocean Management and the National Oceanic Atmospheric Administration, publish AIS data collected </w:t>
      </w:r>
      <w:r w:rsidR="003F0391">
        <w:rPr>
          <w:rFonts w:cs="Times New Roman"/>
          <w:szCs w:val="24"/>
          <w:lang w:bidi="ar-SA"/>
        </w:rPr>
        <w:t xml:space="preserve">from </w:t>
      </w:r>
      <w:r w:rsidRPr="00A37F0C">
        <w:rPr>
          <w:rFonts w:cs="Times New Roman"/>
          <w:szCs w:val="24"/>
          <w:lang w:bidi="ar-SA"/>
        </w:rPr>
        <w:t xml:space="preserve">the US Coast Guard’s national network of AIS receivers. </w:t>
      </w:r>
      <w:r>
        <w:rPr>
          <w:rFonts w:cs="Times New Roman"/>
          <w:szCs w:val="24"/>
          <w:lang w:bidi="ar-SA"/>
        </w:rPr>
        <w:t xml:space="preserve">Two seasonal samples were </w:t>
      </w:r>
      <w:r w:rsidRPr="00A37F0C">
        <w:rPr>
          <w:rFonts w:cs="Times New Roman"/>
          <w:szCs w:val="24"/>
          <w:lang w:bidi="ar-SA"/>
        </w:rPr>
        <w:t xml:space="preserve">extracted for all regions between </w:t>
      </w:r>
      <w:r>
        <w:rPr>
          <w:rFonts w:cs="Times New Roman"/>
          <w:szCs w:val="24"/>
          <w:lang w:bidi="ar-SA"/>
        </w:rPr>
        <w:t>1</w:t>
      </w:r>
      <w:r w:rsidRPr="002A14F7">
        <w:rPr>
          <w:rFonts w:cs="Times New Roman"/>
          <w:szCs w:val="24"/>
          <w:vertAlign w:val="superscript"/>
          <w:lang w:bidi="ar-SA"/>
        </w:rPr>
        <w:t>st</w:t>
      </w:r>
      <w:r>
        <w:rPr>
          <w:rFonts w:cs="Times New Roman"/>
          <w:szCs w:val="24"/>
          <w:lang w:bidi="ar-SA"/>
        </w:rPr>
        <w:t xml:space="preserve"> January 2018 and 31</w:t>
      </w:r>
      <w:r w:rsidRPr="002A14F7">
        <w:rPr>
          <w:rFonts w:cs="Times New Roman"/>
          <w:szCs w:val="24"/>
          <w:vertAlign w:val="superscript"/>
          <w:lang w:bidi="ar-SA"/>
        </w:rPr>
        <w:t>st</w:t>
      </w:r>
      <w:r>
        <w:rPr>
          <w:rFonts w:cs="Times New Roman"/>
          <w:szCs w:val="24"/>
          <w:lang w:bidi="ar-SA"/>
        </w:rPr>
        <w:t xml:space="preserve"> January 2018, and </w:t>
      </w:r>
      <w:r w:rsidRPr="00A37F0C">
        <w:rPr>
          <w:rFonts w:cs="Times New Roman"/>
          <w:szCs w:val="24"/>
          <w:lang w:bidi="ar-SA"/>
        </w:rPr>
        <w:t>1</w:t>
      </w:r>
      <w:r w:rsidRPr="00A37F0C">
        <w:rPr>
          <w:rFonts w:cs="Times New Roman"/>
          <w:szCs w:val="24"/>
          <w:vertAlign w:val="superscript"/>
          <w:lang w:bidi="ar-SA"/>
        </w:rPr>
        <w:t>st</w:t>
      </w:r>
      <w:r w:rsidRPr="00A37F0C">
        <w:rPr>
          <w:rFonts w:cs="Times New Roman"/>
          <w:szCs w:val="24"/>
          <w:lang w:bidi="ar-SA"/>
        </w:rPr>
        <w:t xml:space="preserve"> June 2018 and 30</w:t>
      </w:r>
      <w:r w:rsidRPr="00A37F0C">
        <w:rPr>
          <w:rFonts w:cs="Times New Roman"/>
          <w:szCs w:val="24"/>
          <w:vertAlign w:val="superscript"/>
          <w:lang w:bidi="ar-SA"/>
        </w:rPr>
        <w:t>th</w:t>
      </w:r>
      <w:r w:rsidRPr="00A37F0C">
        <w:rPr>
          <w:rFonts w:cs="Times New Roman"/>
          <w:szCs w:val="24"/>
          <w:lang w:bidi="ar-SA"/>
        </w:rPr>
        <w:t xml:space="preserve"> June 2018. The data is approximately one-minute resolution containing dynamic positional data such as latitude, longitude, timestamp (UTC), course, speed and vessel identification attributes such as MMSI number, vessel type and vessel size. The data covers a variety of different environments and waterway configurations</w:t>
      </w:r>
      <w:r>
        <w:rPr>
          <w:rFonts w:cs="Times New Roman"/>
          <w:szCs w:val="24"/>
          <w:lang w:bidi="ar-SA"/>
        </w:rPr>
        <w:t xml:space="preserve"> with</w:t>
      </w:r>
      <w:r w:rsidRPr="00A37F0C">
        <w:rPr>
          <w:rFonts w:cs="Times New Roman"/>
          <w:szCs w:val="24"/>
          <w:lang w:bidi="ar-SA"/>
        </w:rPr>
        <w:t xml:space="preserve"> </w:t>
      </w:r>
      <w:r>
        <w:rPr>
          <w:rFonts w:cs="Times New Roman"/>
          <w:szCs w:val="24"/>
          <w:lang w:bidi="ar-SA"/>
        </w:rPr>
        <w:t>o</w:t>
      </w:r>
      <w:r w:rsidRPr="00A37F0C">
        <w:rPr>
          <w:rFonts w:cs="Times New Roman"/>
          <w:szCs w:val="24"/>
          <w:lang w:bidi="ar-SA"/>
        </w:rPr>
        <w:t xml:space="preserve">ffshore, coastal and inshore waters are all represented. </w:t>
      </w:r>
    </w:p>
    <w:p w14:paraId="62DC9869" w14:textId="77777777" w:rsidR="00E24282" w:rsidRDefault="00E24282" w:rsidP="00E24282">
      <w:pPr>
        <w:contextualSpacing/>
        <w:rPr>
          <w:rFonts w:cs="Times New Roman"/>
          <w:szCs w:val="24"/>
        </w:rPr>
      </w:pPr>
      <w:r w:rsidRPr="00A37F0C">
        <w:rPr>
          <w:rFonts w:cs="Times New Roman"/>
          <w:szCs w:val="24"/>
        </w:rPr>
        <w:t>It should be noted that the MarineCadastre data does not provide AIS offsets, and only the vessel GPS position. As such, it is not possible to perform a correction to find the centroid of the vessel and therefore the domains may be off centre, introducing an error in the vessel position in the subsequent calculations. Given the size of vessels in the study, this error would rarely be greater than 100m.</w:t>
      </w:r>
    </w:p>
    <w:p w14:paraId="43CFD088" w14:textId="0817B27F" w:rsidR="00E24282" w:rsidRDefault="00E24282" w:rsidP="00E24282">
      <w:pPr>
        <w:contextualSpacing/>
        <w:rPr>
          <w:rFonts w:cs="Times New Roman"/>
          <w:szCs w:val="24"/>
        </w:rPr>
      </w:pPr>
      <w:r>
        <w:rPr>
          <w:rFonts w:cs="Times New Roman"/>
          <w:szCs w:val="24"/>
        </w:rPr>
        <w:t>The data was extracted and processed following a number of steps.</w:t>
      </w:r>
      <w:r w:rsidR="00790DCA">
        <w:rPr>
          <w:rFonts w:cs="Times New Roman"/>
          <w:szCs w:val="24"/>
        </w:rPr>
        <w:t xml:space="preserve"> Firstly, we undertake linear interpolation </w:t>
      </w:r>
      <w:r w:rsidR="00211427">
        <w:rPr>
          <w:rFonts w:cs="Times New Roman"/>
          <w:szCs w:val="24"/>
        </w:rPr>
        <w:t xml:space="preserve">of the vessels position, speed, and direction </w:t>
      </w:r>
      <w:r w:rsidR="00790DCA">
        <w:rPr>
          <w:rFonts w:cs="Times New Roman"/>
          <w:szCs w:val="24"/>
        </w:rPr>
        <w:t xml:space="preserve">in order to standardise </w:t>
      </w:r>
      <w:r w:rsidR="008C7859">
        <w:rPr>
          <w:rFonts w:cs="Times New Roman"/>
          <w:szCs w:val="24"/>
        </w:rPr>
        <w:t xml:space="preserve">the data at set </w:t>
      </w:r>
      <w:r w:rsidR="00AE17BC">
        <w:rPr>
          <w:rFonts w:cs="Times New Roman"/>
          <w:szCs w:val="24"/>
        </w:rPr>
        <w:lastRenderedPageBreak/>
        <w:t>one-minute</w:t>
      </w:r>
      <w:r w:rsidR="008C7859">
        <w:rPr>
          <w:rFonts w:cs="Times New Roman"/>
          <w:szCs w:val="24"/>
        </w:rPr>
        <w:t xml:space="preserve"> intervals to allow for direct comparison. </w:t>
      </w:r>
      <w:r w:rsidR="008941BE">
        <w:rPr>
          <w:rFonts w:cs="Times New Roman"/>
          <w:szCs w:val="24"/>
        </w:rPr>
        <w:t xml:space="preserve">Secondly, where a vessel’s heading is unavailable, we utilised the vessel’s course </w:t>
      </w:r>
      <w:r w:rsidR="00484B4E">
        <w:rPr>
          <w:rFonts w:cs="Times New Roman"/>
          <w:szCs w:val="24"/>
        </w:rPr>
        <w:t>to calculate interaction angles. Thirdly, any missing attributes in the data were filled in u</w:t>
      </w:r>
      <w:r w:rsidR="00E5428E">
        <w:rPr>
          <w:rFonts w:cs="Times New Roman"/>
          <w:szCs w:val="24"/>
        </w:rPr>
        <w:t xml:space="preserve">sing the median </w:t>
      </w:r>
      <w:r w:rsidR="00AE17BC">
        <w:rPr>
          <w:rFonts w:cs="Times New Roman"/>
          <w:szCs w:val="24"/>
        </w:rPr>
        <w:t>values.</w:t>
      </w:r>
    </w:p>
    <w:p w14:paraId="102779C5" w14:textId="0D303915" w:rsidR="0058341D" w:rsidRPr="00A37F0C" w:rsidRDefault="00BA7893" w:rsidP="00E24282">
      <w:pPr>
        <w:contextualSpacing/>
        <w:rPr>
          <w:rFonts w:cs="Times New Roman"/>
          <w:szCs w:val="24"/>
        </w:rPr>
      </w:pPr>
      <w:r>
        <w:rPr>
          <w:rFonts w:cs="Times New Roman"/>
          <w:szCs w:val="24"/>
        </w:rPr>
        <w:t xml:space="preserve">It should be noted that a one-minute resolution interpolation is coarser than that used in previous studies such as </w:t>
      </w:r>
      <w:r w:rsidR="009A1EF8">
        <w:rPr>
          <w:rFonts w:cs="Times New Roman"/>
          <w:szCs w:val="24"/>
        </w:rPr>
        <w:t>one-second (Horteborn et al. 2019), ten-seconds (Rawson et al. 2014)</w:t>
      </w:r>
      <w:r w:rsidR="00EA3D7B">
        <w:rPr>
          <w:rFonts w:cs="Times New Roman"/>
          <w:szCs w:val="24"/>
        </w:rPr>
        <w:t xml:space="preserve"> or 30-seconds (Hansen, 2013; Zhang and Meng, 2019). However, we compensate for this through volume which allows us to analyse </w:t>
      </w:r>
      <w:r w:rsidR="009E2FC3">
        <w:rPr>
          <w:rFonts w:cs="Times New Roman"/>
          <w:szCs w:val="24"/>
        </w:rPr>
        <w:t>many encounters under a greater variety of conditions</w:t>
      </w:r>
      <w:r w:rsidR="00FB6023">
        <w:rPr>
          <w:rFonts w:cs="Times New Roman"/>
          <w:szCs w:val="24"/>
        </w:rPr>
        <w:t>, with</w:t>
      </w:r>
      <w:r w:rsidR="00C65761">
        <w:rPr>
          <w:rFonts w:cs="Times New Roman"/>
          <w:szCs w:val="24"/>
        </w:rPr>
        <w:t xml:space="preserve"> </w:t>
      </w:r>
      <w:r w:rsidR="00562B60">
        <w:rPr>
          <w:rFonts w:cs="Times New Roman"/>
          <w:szCs w:val="24"/>
        </w:rPr>
        <w:t xml:space="preserve">77 million and 125 million </w:t>
      </w:r>
      <w:r w:rsidR="00735597">
        <w:rPr>
          <w:rFonts w:cs="Times New Roman"/>
          <w:szCs w:val="24"/>
        </w:rPr>
        <w:t xml:space="preserve">vessel </w:t>
      </w:r>
      <w:r w:rsidR="00562B60">
        <w:rPr>
          <w:rFonts w:cs="Times New Roman"/>
          <w:szCs w:val="24"/>
        </w:rPr>
        <w:t xml:space="preserve">positions in January and </w:t>
      </w:r>
      <w:r w:rsidR="006273BD">
        <w:rPr>
          <w:rFonts w:cs="Times New Roman"/>
          <w:szCs w:val="24"/>
        </w:rPr>
        <w:t>June</w:t>
      </w:r>
      <w:r w:rsidR="00562B60">
        <w:rPr>
          <w:rFonts w:cs="Times New Roman"/>
          <w:szCs w:val="24"/>
        </w:rPr>
        <w:t xml:space="preserve"> 2018 respectively</w:t>
      </w:r>
      <w:r w:rsidR="00FB6023">
        <w:rPr>
          <w:rFonts w:cs="Times New Roman"/>
          <w:szCs w:val="24"/>
        </w:rPr>
        <w:t>.</w:t>
      </w:r>
    </w:p>
    <w:p w14:paraId="2E389339" w14:textId="5F9C7BBE" w:rsidR="000C3E55" w:rsidRPr="00A37F0C" w:rsidRDefault="000C3E55" w:rsidP="00A37F0C">
      <w:pPr>
        <w:pStyle w:val="Heading2"/>
        <w:spacing w:line="240" w:lineRule="auto"/>
        <w:contextualSpacing/>
        <w:rPr>
          <w:rFonts w:ascii="Times New Roman" w:hAnsi="Times New Roman" w:cs="Times New Roman"/>
          <w:szCs w:val="24"/>
        </w:rPr>
      </w:pPr>
      <w:bookmarkStart w:id="2" w:name="_Ref44936119"/>
      <w:r w:rsidRPr="00A37F0C">
        <w:rPr>
          <w:rFonts w:ascii="Times New Roman" w:hAnsi="Times New Roman" w:cs="Times New Roman"/>
          <w:szCs w:val="24"/>
        </w:rPr>
        <w:t>Approach</w:t>
      </w:r>
      <w:bookmarkEnd w:id="2"/>
    </w:p>
    <w:p w14:paraId="49D6D6E9" w14:textId="796B3E96" w:rsidR="000B28D3" w:rsidRDefault="00007C8E" w:rsidP="000B28D3">
      <w:pPr>
        <w:contextualSpacing/>
        <w:rPr>
          <w:rFonts w:cs="Times New Roman"/>
          <w:szCs w:val="24"/>
          <w:lang w:bidi="ar-SA"/>
        </w:rPr>
      </w:pPr>
      <w:r>
        <w:rPr>
          <w:rFonts w:cs="Times New Roman"/>
          <w:szCs w:val="24"/>
          <w:lang w:bidi="ar-SA"/>
        </w:rPr>
        <w:t xml:space="preserve">Three </w:t>
      </w:r>
      <w:r w:rsidR="00624120">
        <w:rPr>
          <w:rFonts w:cs="Times New Roman"/>
          <w:szCs w:val="24"/>
          <w:lang w:bidi="ar-SA"/>
        </w:rPr>
        <w:t xml:space="preserve">key methodological issues need to be addressed; firstly, how can we efficiently </w:t>
      </w:r>
      <w:r w:rsidR="004D50ED">
        <w:rPr>
          <w:rFonts w:cs="Times New Roman"/>
          <w:szCs w:val="24"/>
          <w:lang w:bidi="ar-SA"/>
        </w:rPr>
        <w:t xml:space="preserve">derive a dataset of encounters </w:t>
      </w:r>
      <w:r w:rsidR="00AB23C4">
        <w:rPr>
          <w:rFonts w:cs="Times New Roman"/>
          <w:szCs w:val="24"/>
          <w:lang w:bidi="ar-SA"/>
        </w:rPr>
        <w:t xml:space="preserve">and associated temporal or spatial factors? </w:t>
      </w:r>
      <w:r w:rsidR="00563F3A">
        <w:rPr>
          <w:rFonts w:cs="Times New Roman"/>
          <w:szCs w:val="24"/>
          <w:lang w:bidi="ar-SA"/>
        </w:rPr>
        <w:t>Secondly, how should an encounter</w:t>
      </w:r>
      <w:r w:rsidR="00563F3A" w:rsidRPr="00A37F0C">
        <w:rPr>
          <w:rFonts w:cs="Times New Roman"/>
          <w:szCs w:val="24"/>
          <w:lang w:bidi="ar-SA"/>
        </w:rPr>
        <w:t xml:space="preserve"> between two vessels be </w:t>
      </w:r>
      <w:r w:rsidR="00563F3A">
        <w:rPr>
          <w:rFonts w:cs="Times New Roman"/>
          <w:szCs w:val="24"/>
          <w:lang w:bidi="ar-SA"/>
        </w:rPr>
        <w:t>judged</w:t>
      </w:r>
      <w:r w:rsidR="00563F3A" w:rsidRPr="00A37F0C">
        <w:rPr>
          <w:rFonts w:cs="Times New Roman"/>
          <w:szCs w:val="24"/>
          <w:lang w:bidi="ar-SA"/>
        </w:rPr>
        <w:t xml:space="preserve"> as a significant encounter</w:t>
      </w:r>
      <w:r w:rsidR="00AB23C4">
        <w:rPr>
          <w:rFonts w:cs="Times New Roman"/>
          <w:szCs w:val="24"/>
          <w:lang w:bidi="ar-SA"/>
        </w:rPr>
        <w:t>?</w:t>
      </w:r>
      <w:r w:rsidR="00C07626" w:rsidRPr="00A37F0C">
        <w:rPr>
          <w:rFonts w:cs="Times New Roman"/>
          <w:szCs w:val="24"/>
          <w:lang w:bidi="ar-SA"/>
        </w:rPr>
        <w:t xml:space="preserve"> </w:t>
      </w:r>
      <w:r>
        <w:rPr>
          <w:rFonts w:cs="Times New Roman"/>
          <w:szCs w:val="24"/>
          <w:lang w:bidi="ar-SA"/>
        </w:rPr>
        <w:t>Thirdly, how can a machine learning model be used to predict the significant encounter distance in any situation</w:t>
      </w:r>
      <w:r w:rsidR="00AA1DD7">
        <w:rPr>
          <w:rFonts w:cs="Times New Roman"/>
          <w:szCs w:val="24"/>
          <w:lang w:bidi="ar-SA"/>
        </w:rPr>
        <w:t xml:space="preserve">? </w:t>
      </w:r>
      <w:r w:rsidR="00320D21">
        <w:rPr>
          <w:rFonts w:cs="Times New Roman"/>
          <w:szCs w:val="24"/>
          <w:lang w:bidi="ar-SA"/>
        </w:rPr>
        <w:t xml:space="preserve">The methodological approach undertaken to achieve this is shown in </w:t>
      </w:r>
      <w:r w:rsidR="00C4641B">
        <w:rPr>
          <w:rFonts w:cs="Times New Roman"/>
          <w:szCs w:val="24"/>
          <w:lang w:bidi="ar-SA"/>
        </w:rPr>
        <w:t>Figure 2</w:t>
      </w:r>
      <w:r w:rsidR="00320D21">
        <w:rPr>
          <w:rFonts w:cs="Times New Roman"/>
          <w:szCs w:val="24"/>
          <w:lang w:bidi="ar-SA"/>
        </w:rPr>
        <w:t xml:space="preserve"> and described below.</w:t>
      </w:r>
    </w:p>
    <w:p w14:paraId="1B4E89F3" w14:textId="70ABE498" w:rsidR="00C2637F" w:rsidRPr="00A37F0C" w:rsidRDefault="00E13BD4" w:rsidP="000B28D3">
      <w:pPr>
        <w:contextualSpacing/>
        <w:rPr>
          <w:rFonts w:cs="Times New Roman"/>
          <w:szCs w:val="24"/>
          <w:lang w:bidi="ar-SA"/>
        </w:rPr>
      </w:pPr>
      <w:r w:rsidRPr="00A37F0C">
        <w:rPr>
          <w:rFonts w:cs="Times New Roman"/>
          <w:szCs w:val="24"/>
          <w:lang w:bidi="ar-SA"/>
        </w:rPr>
        <w:t>Firstly, a pairwise comparison of all vessel positions within 3km of each other</w:t>
      </w:r>
      <w:r w:rsidR="00C948FC">
        <w:rPr>
          <w:rFonts w:cs="Times New Roman"/>
          <w:szCs w:val="24"/>
          <w:lang w:bidi="ar-SA"/>
        </w:rPr>
        <w:t xml:space="preserve"> </w:t>
      </w:r>
      <w:r w:rsidR="001E2B0C">
        <w:rPr>
          <w:rFonts w:cs="Times New Roman"/>
          <w:szCs w:val="24"/>
          <w:lang w:bidi="ar-SA"/>
        </w:rPr>
        <w:t xml:space="preserve">is </w:t>
      </w:r>
      <w:r w:rsidR="00C948FC">
        <w:rPr>
          <w:rFonts w:cs="Times New Roman"/>
          <w:szCs w:val="24"/>
          <w:lang w:bidi="ar-SA"/>
        </w:rPr>
        <w:t>conducted</w:t>
      </w:r>
      <w:r w:rsidR="00987F22" w:rsidRPr="00A37F0C">
        <w:rPr>
          <w:rFonts w:cs="Times New Roman"/>
          <w:szCs w:val="24"/>
          <w:lang w:bidi="ar-SA"/>
        </w:rPr>
        <w:t xml:space="preserve">. </w:t>
      </w:r>
      <w:r w:rsidR="00E3498A" w:rsidRPr="00A37F0C">
        <w:rPr>
          <w:rFonts w:cs="Times New Roman"/>
          <w:szCs w:val="24"/>
          <w:lang w:bidi="ar-SA"/>
        </w:rPr>
        <w:t xml:space="preserve">The choice of this distance </w:t>
      </w:r>
      <w:r w:rsidR="00AE3EA8" w:rsidRPr="00A37F0C">
        <w:rPr>
          <w:rFonts w:cs="Times New Roman"/>
          <w:szCs w:val="24"/>
          <w:lang w:bidi="ar-SA"/>
        </w:rPr>
        <w:t>is critical, greater distances will include more encounters, increasing both processing and the average passing distance between vessels</w:t>
      </w:r>
      <w:r w:rsidR="00E3498A" w:rsidRPr="00A37F0C">
        <w:rPr>
          <w:rFonts w:cs="Times New Roman"/>
          <w:szCs w:val="24"/>
          <w:lang w:bidi="ar-SA"/>
        </w:rPr>
        <w:t xml:space="preserve">. </w:t>
      </w:r>
      <w:r w:rsidR="00AE3EA8" w:rsidRPr="00A37F0C">
        <w:rPr>
          <w:rFonts w:cs="Times New Roman"/>
          <w:szCs w:val="24"/>
          <w:lang w:bidi="ar-SA"/>
        </w:rPr>
        <w:t>Previous studies have used varying distance thresholds</w:t>
      </w:r>
      <w:r w:rsidR="00E3498A" w:rsidRPr="00A37F0C">
        <w:rPr>
          <w:rFonts w:cs="Times New Roman"/>
          <w:szCs w:val="24"/>
          <w:lang w:bidi="ar-SA"/>
        </w:rPr>
        <w:t xml:space="preserve">, in </w:t>
      </w:r>
      <w:r w:rsidR="00481837" w:rsidRPr="00A37F0C">
        <w:rPr>
          <w:rFonts w:cs="Times New Roman"/>
          <w:szCs w:val="24"/>
          <w:lang w:bidi="ar-SA"/>
        </w:rPr>
        <w:t xml:space="preserve">both </w:t>
      </w:r>
      <w:r w:rsidR="00E3498A" w:rsidRPr="00A37F0C">
        <w:rPr>
          <w:rFonts w:cs="Times New Roman"/>
          <w:szCs w:val="24"/>
          <w:lang w:bidi="ar-SA"/>
        </w:rPr>
        <w:t xml:space="preserve">Wang and Chin (2016) </w:t>
      </w:r>
      <w:r w:rsidR="00481837" w:rsidRPr="00A37F0C">
        <w:rPr>
          <w:rFonts w:cs="Times New Roman"/>
          <w:szCs w:val="24"/>
          <w:lang w:bidi="ar-SA"/>
        </w:rPr>
        <w:t>and Pietrzykowski and Magaj (</w:t>
      </w:r>
      <w:r w:rsidR="00415785" w:rsidRPr="00A37F0C">
        <w:rPr>
          <w:rFonts w:cs="Times New Roman"/>
          <w:szCs w:val="24"/>
          <w:lang w:bidi="ar-SA"/>
        </w:rPr>
        <w:t xml:space="preserve">2016; </w:t>
      </w:r>
      <w:r w:rsidR="00481837" w:rsidRPr="00A37F0C">
        <w:rPr>
          <w:rFonts w:cs="Times New Roman"/>
          <w:szCs w:val="24"/>
          <w:lang w:bidi="ar-SA"/>
        </w:rPr>
        <w:t>2017), a</w:t>
      </w:r>
      <w:r w:rsidR="00E85405" w:rsidRPr="00A37F0C">
        <w:rPr>
          <w:rFonts w:cs="Times New Roman"/>
          <w:szCs w:val="24"/>
          <w:lang w:bidi="ar-SA"/>
        </w:rPr>
        <w:t xml:space="preserve"> 2nm (3.7km) search radius is chosen</w:t>
      </w:r>
      <w:r w:rsidR="005F46B6" w:rsidRPr="00A37F0C">
        <w:rPr>
          <w:rFonts w:cs="Times New Roman"/>
          <w:szCs w:val="24"/>
          <w:lang w:bidi="ar-SA"/>
        </w:rPr>
        <w:t xml:space="preserve"> without justification</w:t>
      </w:r>
      <w:r w:rsidR="00481837" w:rsidRPr="00A37F0C">
        <w:rPr>
          <w:rFonts w:cs="Times New Roman"/>
          <w:szCs w:val="24"/>
          <w:lang w:bidi="ar-SA"/>
        </w:rPr>
        <w:t>,</w:t>
      </w:r>
      <w:r w:rsidR="00E85405" w:rsidRPr="00A37F0C">
        <w:rPr>
          <w:rFonts w:cs="Times New Roman"/>
          <w:szCs w:val="24"/>
          <w:lang w:bidi="ar-SA"/>
        </w:rPr>
        <w:t xml:space="preserve"> </w:t>
      </w:r>
      <w:r w:rsidR="00481837" w:rsidRPr="00A37F0C">
        <w:rPr>
          <w:rFonts w:cs="Times New Roman"/>
          <w:szCs w:val="24"/>
          <w:lang w:bidi="ar-SA"/>
        </w:rPr>
        <w:t xml:space="preserve">whilst </w:t>
      </w:r>
      <w:r w:rsidR="00E85405" w:rsidRPr="00A37F0C">
        <w:rPr>
          <w:rFonts w:cs="Times New Roman"/>
          <w:szCs w:val="24"/>
          <w:lang w:bidi="ar-SA"/>
        </w:rPr>
        <w:t xml:space="preserve">in </w:t>
      </w:r>
      <w:r w:rsidR="00823C6C" w:rsidRPr="00A37F0C">
        <w:rPr>
          <w:rFonts w:cs="Times New Roman"/>
          <w:szCs w:val="24"/>
          <w:lang w:bidi="ar-SA"/>
        </w:rPr>
        <w:t>Horteborn (2019) a 5km distance is utilised.</w:t>
      </w:r>
      <w:r w:rsidR="00E85405" w:rsidRPr="00A37F0C">
        <w:rPr>
          <w:rFonts w:cs="Times New Roman"/>
          <w:szCs w:val="24"/>
          <w:lang w:bidi="ar-SA"/>
        </w:rPr>
        <w:t xml:space="preserve"> </w:t>
      </w:r>
      <w:r w:rsidR="00B36271" w:rsidRPr="00A37F0C">
        <w:rPr>
          <w:rFonts w:cs="Times New Roman"/>
          <w:szCs w:val="24"/>
          <w:lang w:bidi="ar-SA"/>
        </w:rPr>
        <w:t xml:space="preserve">Hansen et al. (2013) </w:t>
      </w:r>
      <w:r w:rsidR="00823C6C" w:rsidRPr="00A37F0C">
        <w:rPr>
          <w:rFonts w:cs="Times New Roman"/>
          <w:szCs w:val="24"/>
          <w:lang w:bidi="ar-SA"/>
        </w:rPr>
        <w:t xml:space="preserve">use </w:t>
      </w:r>
      <w:r w:rsidR="00B36271" w:rsidRPr="00A37F0C">
        <w:rPr>
          <w:rFonts w:cs="Times New Roman"/>
          <w:szCs w:val="24"/>
          <w:lang w:bidi="ar-SA"/>
        </w:rPr>
        <w:t xml:space="preserve">a 3.5km </w:t>
      </w:r>
      <w:r w:rsidR="005F46B6" w:rsidRPr="00A37F0C">
        <w:rPr>
          <w:rFonts w:cs="Times New Roman"/>
          <w:szCs w:val="24"/>
          <w:lang w:bidi="ar-SA"/>
        </w:rPr>
        <w:t>distance, justified as 10 times the longest ship in the dataset.</w:t>
      </w:r>
      <w:r w:rsidR="00A06562" w:rsidRPr="00A37F0C">
        <w:rPr>
          <w:rFonts w:cs="Times New Roman"/>
          <w:szCs w:val="24"/>
          <w:lang w:bidi="ar-SA"/>
        </w:rPr>
        <w:t xml:space="preserve"> </w:t>
      </w:r>
      <w:r w:rsidR="00E9347E" w:rsidRPr="00A37F0C">
        <w:rPr>
          <w:rFonts w:cs="Times New Roman"/>
          <w:szCs w:val="24"/>
          <w:lang w:bidi="ar-SA"/>
        </w:rPr>
        <w:t xml:space="preserve">Arguably the distance should be greater, </w:t>
      </w:r>
      <w:r w:rsidR="00E92CC9" w:rsidRPr="00A37F0C">
        <w:rPr>
          <w:rFonts w:cs="Times New Roman"/>
          <w:szCs w:val="24"/>
          <w:lang w:bidi="ar-SA"/>
        </w:rPr>
        <w:t xml:space="preserve">such as at 6nm, the usual observation range of ship-borne radar in </w:t>
      </w:r>
      <w:r w:rsidR="00A2637E" w:rsidRPr="00A37F0C">
        <w:rPr>
          <w:rFonts w:cs="Times New Roman"/>
          <w:szCs w:val="24"/>
          <w:lang w:bidi="ar-SA"/>
        </w:rPr>
        <w:t>coastal areas (Zhang et al. 2016).</w:t>
      </w:r>
      <w:r w:rsidR="00823C6C" w:rsidRPr="00A37F0C">
        <w:rPr>
          <w:rFonts w:cs="Times New Roman"/>
          <w:szCs w:val="24"/>
          <w:lang w:bidi="ar-SA"/>
        </w:rPr>
        <w:t xml:space="preserve"> </w:t>
      </w:r>
    </w:p>
    <w:p w14:paraId="114423F5" w14:textId="513BE71B" w:rsidR="000C3E55" w:rsidRPr="00A37F0C" w:rsidRDefault="00987F22" w:rsidP="00A37F0C">
      <w:pPr>
        <w:contextualSpacing/>
        <w:rPr>
          <w:rFonts w:cs="Times New Roman"/>
          <w:szCs w:val="24"/>
          <w:lang w:bidi="ar-SA"/>
        </w:rPr>
      </w:pPr>
      <w:r w:rsidRPr="00A37F0C">
        <w:rPr>
          <w:rFonts w:cs="Times New Roman"/>
          <w:szCs w:val="24"/>
          <w:lang w:bidi="ar-SA"/>
        </w:rPr>
        <w:t xml:space="preserve">Secondly, </w:t>
      </w:r>
      <w:r w:rsidR="003676CA" w:rsidRPr="00A37F0C">
        <w:rPr>
          <w:rFonts w:cs="Times New Roman"/>
          <w:szCs w:val="24"/>
          <w:lang w:bidi="ar-SA"/>
        </w:rPr>
        <w:t xml:space="preserve">we determine that </w:t>
      </w:r>
      <w:r w:rsidR="007F2C4F" w:rsidRPr="00A37F0C">
        <w:rPr>
          <w:rFonts w:cs="Times New Roman"/>
          <w:szCs w:val="24"/>
          <w:lang w:bidi="ar-SA"/>
        </w:rPr>
        <w:t xml:space="preserve">one in ten encounters would be critical for determining domain distance, such that 90% of encounters </w:t>
      </w:r>
      <w:r w:rsidR="00DD4690" w:rsidRPr="00A37F0C">
        <w:rPr>
          <w:rFonts w:cs="Times New Roman"/>
          <w:szCs w:val="24"/>
          <w:lang w:bidi="ar-SA"/>
        </w:rPr>
        <w:t>are considered safe. To determine this, we need to identify the closest 20% of encounters for each combination of circumstances (</w:t>
      </w:r>
      <w:r w:rsidR="00222318" w:rsidRPr="00A37F0C">
        <w:rPr>
          <w:rFonts w:cs="Times New Roman"/>
          <w:szCs w:val="24"/>
          <w:lang w:bidi="ar-SA"/>
        </w:rPr>
        <w:t>vessel type, location, speed</w:t>
      </w:r>
      <w:r w:rsidR="0086717D" w:rsidRPr="00A37F0C">
        <w:rPr>
          <w:rFonts w:cs="Times New Roman"/>
          <w:szCs w:val="24"/>
          <w:lang w:bidi="ar-SA"/>
        </w:rPr>
        <w:t xml:space="preserve"> and others</w:t>
      </w:r>
      <w:r w:rsidR="00222318" w:rsidRPr="00A37F0C">
        <w:rPr>
          <w:rFonts w:cs="Times New Roman"/>
          <w:szCs w:val="24"/>
          <w:lang w:bidi="ar-SA"/>
        </w:rPr>
        <w:t xml:space="preserve">), </w:t>
      </w:r>
      <w:r w:rsidR="00C8690B" w:rsidRPr="00A37F0C">
        <w:rPr>
          <w:rFonts w:cs="Times New Roman"/>
          <w:szCs w:val="24"/>
          <w:lang w:bidi="ar-SA"/>
        </w:rPr>
        <w:t>and develop</w:t>
      </w:r>
      <w:r w:rsidR="00222318" w:rsidRPr="00A37F0C">
        <w:rPr>
          <w:rFonts w:cs="Times New Roman"/>
          <w:szCs w:val="24"/>
          <w:lang w:bidi="ar-SA"/>
        </w:rPr>
        <w:t xml:space="preserve"> a regression model to create a best fit </w:t>
      </w:r>
      <w:r w:rsidR="00C8690B" w:rsidRPr="00A37F0C">
        <w:rPr>
          <w:rFonts w:cs="Times New Roman"/>
          <w:szCs w:val="24"/>
          <w:lang w:bidi="ar-SA"/>
        </w:rPr>
        <w:t>that is approximate to the 10% threshold.</w:t>
      </w:r>
      <w:r w:rsidR="00823C6C" w:rsidRPr="00A37F0C">
        <w:rPr>
          <w:rFonts w:cs="Times New Roman"/>
          <w:szCs w:val="24"/>
          <w:lang w:bidi="ar-SA"/>
        </w:rPr>
        <w:t xml:space="preserve"> Other thresholds have been suggested by other authors such as 5% (Horteborn et al. 2019)</w:t>
      </w:r>
      <w:r w:rsidR="00415785" w:rsidRPr="00A37F0C">
        <w:rPr>
          <w:rFonts w:cs="Times New Roman"/>
          <w:szCs w:val="24"/>
          <w:lang w:bidi="ar-SA"/>
        </w:rPr>
        <w:t xml:space="preserve"> or</w:t>
      </w:r>
      <w:r w:rsidR="00823C6C" w:rsidRPr="00A37F0C">
        <w:rPr>
          <w:rFonts w:cs="Times New Roman"/>
          <w:szCs w:val="24"/>
          <w:lang w:bidi="ar-SA"/>
        </w:rPr>
        <w:t xml:space="preserve"> 7.5% (</w:t>
      </w:r>
      <w:r w:rsidR="00415785" w:rsidRPr="00A37F0C">
        <w:rPr>
          <w:rFonts w:cs="Times New Roman"/>
          <w:szCs w:val="24"/>
          <w:lang w:bidi="ar-SA"/>
        </w:rPr>
        <w:t>Hansen et al. 2013; Pietrzykowski and Magaj, 2016</w:t>
      </w:r>
      <w:r w:rsidR="00823C6C" w:rsidRPr="00A37F0C">
        <w:rPr>
          <w:rFonts w:cs="Times New Roman"/>
          <w:szCs w:val="24"/>
          <w:lang w:bidi="ar-SA"/>
        </w:rPr>
        <w:t>)</w:t>
      </w:r>
      <w:r w:rsidR="00415785" w:rsidRPr="00A37F0C">
        <w:rPr>
          <w:rFonts w:cs="Times New Roman"/>
          <w:szCs w:val="24"/>
          <w:lang w:bidi="ar-SA"/>
        </w:rPr>
        <w:t>.</w:t>
      </w:r>
    </w:p>
    <w:p w14:paraId="016D7F7A" w14:textId="0D6D8A1E" w:rsidR="004A65F8" w:rsidRDefault="004A65F8" w:rsidP="00A37F0C">
      <w:pPr>
        <w:contextualSpacing/>
        <w:rPr>
          <w:rFonts w:cs="Times New Roman"/>
          <w:szCs w:val="24"/>
          <w:lang w:bidi="ar-SA"/>
        </w:rPr>
      </w:pPr>
      <w:r w:rsidRPr="00A37F0C">
        <w:rPr>
          <w:rFonts w:cs="Times New Roman"/>
          <w:szCs w:val="24"/>
          <w:lang w:bidi="ar-SA"/>
        </w:rPr>
        <w:t xml:space="preserve">The determination of both the critical search distance and </w:t>
      </w:r>
      <w:r w:rsidR="009E2F41" w:rsidRPr="00A37F0C">
        <w:rPr>
          <w:rFonts w:cs="Times New Roman"/>
          <w:szCs w:val="24"/>
          <w:lang w:bidi="ar-SA"/>
        </w:rPr>
        <w:t xml:space="preserve">percentage threshold for domain size are arbitrary to an extent, and </w:t>
      </w:r>
      <w:r w:rsidR="003F02F8" w:rsidRPr="00A37F0C">
        <w:rPr>
          <w:rFonts w:cs="Times New Roman"/>
          <w:szCs w:val="24"/>
          <w:lang w:bidi="ar-SA"/>
        </w:rPr>
        <w:t xml:space="preserve">the results of the analysis are sensitive to the chosen values. </w:t>
      </w:r>
      <w:r w:rsidR="00823C6C" w:rsidRPr="00A37F0C">
        <w:rPr>
          <w:rFonts w:cs="Times New Roman"/>
          <w:szCs w:val="24"/>
          <w:lang w:bidi="ar-SA"/>
        </w:rPr>
        <w:t xml:space="preserve">For example, Horteborn et al. (2019) use 5km and a 5% threshold, whereas we use a 3km and 10% threshold, which would </w:t>
      </w:r>
      <w:r w:rsidR="00A92373">
        <w:rPr>
          <w:rFonts w:cs="Times New Roman"/>
          <w:szCs w:val="24"/>
          <w:lang w:bidi="ar-SA"/>
        </w:rPr>
        <w:t xml:space="preserve">be </w:t>
      </w:r>
      <w:r w:rsidR="00852D70">
        <w:rPr>
          <w:rFonts w:cs="Times New Roman"/>
          <w:szCs w:val="24"/>
          <w:lang w:bidi="ar-SA"/>
        </w:rPr>
        <w:t>similar,</w:t>
      </w:r>
      <w:r w:rsidR="00823C6C" w:rsidRPr="00A37F0C">
        <w:rPr>
          <w:rFonts w:cs="Times New Roman"/>
          <w:szCs w:val="24"/>
          <w:lang w:bidi="ar-SA"/>
        </w:rPr>
        <w:t xml:space="preserve"> but we require significantly less computations between ship pairs. </w:t>
      </w:r>
      <w:r w:rsidR="00CB086B" w:rsidRPr="00A37F0C">
        <w:rPr>
          <w:rFonts w:cs="Times New Roman"/>
          <w:szCs w:val="24"/>
          <w:lang w:bidi="ar-SA"/>
        </w:rPr>
        <w:t xml:space="preserve">We have sought to utilise logical and practicable </w:t>
      </w:r>
      <w:r w:rsidR="0075160B" w:rsidRPr="00A37F0C">
        <w:rPr>
          <w:rFonts w:cs="Times New Roman"/>
          <w:szCs w:val="24"/>
          <w:lang w:bidi="ar-SA"/>
        </w:rPr>
        <w:t>thresholds but</w:t>
      </w:r>
      <w:r w:rsidR="00CB086B" w:rsidRPr="00A37F0C">
        <w:rPr>
          <w:rFonts w:cs="Times New Roman"/>
          <w:szCs w:val="24"/>
          <w:lang w:bidi="ar-SA"/>
        </w:rPr>
        <w:t xml:space="preserve"> invite further work to assess the sensitivity </w:t>
      </w:r>
      <w:r w:rsidR="0075160B" w:rsidRPr="00A37F0C">
        <w:rPr>
          <w:rFonts w:cs="Times New Roman"/>
          <w:szCs w:val="24"/>
          <w:lang w:bidi="ar-SA"/>
        </w:rPr>
        <w:t>of the results to other thresholds.</w:t>
      </w:r>
    </w:p>
    <w:p w14:paraId="16F6A7DA" w14:textId="77777777" w:rsidR="00E93EEE" w:rsidRDefault="00E93EEE" w:rsidP="00E93EEE">
      <w:pPr>
        <w:contextualSpacing/>
        <w:rPr>
          <w:rFonts w:cs="Times New Roman"/>
          <w:szCs w:val="24"/>
          <w:lang w:bidi="ar-SA"/>
        </w:rPr>
      </w:pPr>
      <w:r>
        <w:rPr>
          <w:rFonts w:cs="Times New Roman"/>
          <w:szCs w:val="24"/>
          <w:lang w:bidi="ar-SA"/>
        </w:rPr>
        <w:t>The</w:t>
      </w:r>
      <w:r w:rsidRPr="00A37F0C">
        <w:rPr>
          <w:rFonts w:cs="Times New Roman"/>
          <w:szCs w:val="24"/>
          <w:lang w:bidi="ar-SA"/>
        </w:rPr>
        <w:t xml:space="preserve"> workflow </w:t>
      </w:r>
      <w:r>
        <w:rPr>
          <w:rFonts w:cs="Times New Roman"/>
          <w:szCs w:val="24"/>
          <w:lang w:bidi="ar-SA"/>
        </w:rPr>
        <w:t xml:space="preserve">to identify encounters is </w:t>
      </w:r>
      <w:r w:rsidRPr="00A37F0C">
        <w:rPr>
          <w:rFonts w:cs="Times New Roman"/>
          <w:szCs w:val="24"/>
          <w:lang w:bidi="ar-SA"/>
        </w:rPr>
        <w:t xml:space="preserve">similar to those proposed by previous authors in the literature review. Firstly, the AIS data is interpreted to one-minute resolution using a linear method to standardise the AIS dataset temporally. Secondly, a pairwise comparison at every timestamp was conducted, with only those records retained where the haversine distance between the vessels was less than 3km and the average speed of the vessels greater than 1kt. The retained results are spatially indexed to enable joining with metocean and other spatial datasets. </w:t>
      </w:r>
    </w:p>
    <w:p w14:paraId="0F921CDB" w14:textId="10945E37" w:rsidR="00E93EEE" w:rsidRPr="00A37F0C" w:rsidRDefault="00E93EEE" w:rsidP="00E93EEE">
      <w:pPr>
        <w:contextualSpacing/>
        <w:rPr>
          <w:rFonts w:cs="Times New Roman"/>
          <w:szCs w:val="24"/>
          <w:lang w:bidi="ar-SA"/>
        </w:rPr>
      </w:pPr>
      <w:r>
        <w:rPr>
          <w:rFonts w:cs="Times New Roman"/>
          <w:szCs w:val="24"/>
          <w:lang w:bidi="ar-SA"/>
        </w:rPr>
        <w:t>During</w:t>
      </w:r>
      <w:r w:rsidRPr="00A37F0C">
        <w:rPr>
          <w:rFonts w:cs="Times New Roman"/>
          <w:szCs w:val="24"/>
          <w:lang w:bidi="ar-SA"/>
        </w:rPr>
        <w:t xml:space="preserve"> data exploration, it was determined that some encounters occur frequently and are the result of normal operational behaviours. For example, in ports, tugs and pilot boats will come alongside navigating commercial vessels, </w:t>
      </w:r>
      <w:r w:rsidR="00936D12">
        <w:rPr>
          <w:rFonts w:cs="Times New Roman"/>
          <w:szCs w:val="24"/>
          <w:lang w:bidi="ar-SA"/>
        </w:rPr>
        <w:t xml:space="preserve">yachts </w:t>
      </w:r>
      <w:r w:rsidR="000D498F">
        <w:rPr>
          <w:rFonts w:cs="Times New Roman"/>
          <w:szCs w:val="24"/>
          <w:lang w:bidi="ar-SA"/>
        </w:rPr>
        <w:t xml:space="preserve">might be </w:t>
      </w:r>
      <w:r w:rsidR="002807B9">
        <w:rPr>
          <w:rFonts w:cs="Times New Roman"/>
          <w:szCs w:val="24"/>
          <w:lang w:bidi="ar-SA"/>
        </w:rPr>
        <w:t>racing</w:t>
      </w:r>
      <w:r w:rsidR="000F4387">
        <w:rPr>
          <w:rFonts w:cs="Times New Roman"/>
          <w:szCs w:val="24"/>
          <w:lang w:bidi="ar-SA"/>
        </w:rPr>
        <w:t xml:space="preserve"> in groups</w:t>
      </w:r>
      <w:r w:rsidR="002807B9">
        <w:rPr>
          <w:rFonts w:cs="Times New Roman"/>
          <w:szCs w:val="24"/>
          <w:lang w:bidi="ar-SA"/>
        </w:rPr>
        <w:t>,</w:t>
      </w:r>
      <w:r w:rsidR="000D498F">
        <w:rPr>
          <w:rFonts w:cs="Times New Roman"/>
          <w:szCs w:val="24"/>
          <w:lang w:bidi="ar-SA"/>
        </w:rPr>
        <w:t xml:space="preserve"> </w:t>
      </w:r>
      <w:r w:rsidRPr="00A37F0C">
        <w:rPr>
          <w:rFonts w:cs="Times New Roman"/>
          <w:szCs w:val="24"/>
          <w:lang w:bidi="ar-SA"/>
        </w:rPr>
        <w:t xml:space="preserve">or fishing boats may operate in </w:t>
      </w:r>
      <w:r w:rsidR="000F4387">
        <w:rPr>
          <w:rFonts w:cs="Times New Roman"/>
          <w:szCs w:val="24"/>
          <w:lang w:bidi="ar-SA"/>
        </w:rPr>
        <w:t>pairs</w:t>
      </w:r>
      <w:r w:rsidRPr="00A37F0C">
        <w:rPr>
          <w:rFonts w:cs="Times New Roman"/>
          <w:szCs w:val="24"/>
          <w:lang w:bidi="ar-SA"/>
        </w:rPr>
        <w:t xml:space="preserve">. </w:t>
      </w:r>
      <w:r w:rsidR="000D498F">
        <w:rPr>
          <w:rFonts w:cs="Times New Roman"/>
          <w:szCs w:val="24"/>
          <w:lang w:bidi="ar-SA"/>
        </w:rPr>
        <w:t>Each</w:t>
      </w:r>
      <w:r w:rsidRPr="00A37F0C">
        <w:rPr>
          <w:rFonts w:cs="Times New Roman"/>
          <w:szCs w:val="24"/>
          <w:lang w:bidi="ar-SA"/>
        </w:rPr>
        <w:t xml:space="preserve"> of these situations would generate encounters, and whilst a collision might still occur, they do not reflect the normal navigational practice between vessels. To </w:t>
      </w:r>
      <w:r w:rsidRPr="00A37F0C">
        <w:rPr>
          <w:rFonts w:cs="Times New Roman"/>
          <w:szCs w:val="24"/>
          <w:lang w:bidi="ar-SA"/>
        </w:rPr>
        <w:lastRenderedPageBreak/>
        <w:t>account for this, we limit the encounters to the following pairs</w:t>
      </w:r>
      <w:r w:rsidR="000D498F">
        <w:rPr>
          <w:rFonts w:cs="Times New Roman"/>
          <w:szCs w:val="24"/>
          <w:lang w:bidi="ar-SA"/>
        </w:rPr>
        <w:t xml:space="preserve"> which are unlikely to exhibit such </w:t>
      </w:r>
      <w:r w:rsidR="007B17C0">
        <w:rPr>
          <w:rFonts w:cs="Times New Roman"/>
          <w:szCs w:val="24"/>
          <w:lang w:bidi="ar-SA"/>
        </w:rPr>
        <w:t>issues</w:t>
      </w:r>
      <w:r w:rsidRPr="00A37F0C">
        <w:rPr>
          <w:rFonts w:cs="Times New Roman"/>
          <w:szCs w:val="24"/>
          <w:lang w:bidi="ar-SA"/>
        </w:rPr>
        <w:t>:</w:t>
      </w:r>
    </w:p>
    <w:p w14:paraId="7369BC0C" w14:textId="77777777" w:rsidR="00E93EEE" w:rsidRPr="00A37F0C" w:rsidRDefault="00E93EEE" w:rsidP="00E93EEE">
      <w:pPr>
        <w:pStyle w:val="ListParagraph"/>
        <w:numPr>
          <w:ilvl w:val="0"/>
          <w:numId w:val="16"/>
        </w:numPr>
        <w:spacing w:line="240" w:lineRule="auto"/>
        <w:rPr>
          <w:rFonts w:cs="Times New Roman"/>
          <w:szCs w:val="24"/>
          <w:lang w:bidi="ar-SA"/>
        </w:rPr>
      </w:pPr>
      <w:r w:rsidRPr="00A37F0C">
        <w:rPr>
          <w:rFonts w:cs="Times New Roman"/>
          <w:szCs w:val="24"/>
          <w:lang w:bidi="ar-SA"/>
        </w:rPr>
        <w:t>Commercial ship vs commercial ship</w:t>
      </w:r>
    </w:p>
    <w:p w14:paraId="3A6004EE" w14:textId="22702212" w:rsidR="00E93EEE" w:rsidRPr="00A37F0C" w:rsidRDefault="00E93EEE" w:rsidP="00E93EEE">
      <w:pPr>
        <w:pStyle w:val="ListParagraph"/>
        <w:numPr>
          <w:ilvl w:val="0"/>
          <w:numId w:val="16"/>
        </w:numPr>
        <w:spacing w:line="240" w:lineRule="auto"/>
        <w:rPr>
          <w:rFonts w:cs="Times New Roman"/>
          <w:szCs w:val="24"/>
          <w:lang w:bidi="ar-SA"/>
        </w:rPr>
      </w:pPr>
      <w:r w:rsidRPr="00A37F0C">
        <w:rPr>
          <w:rFonts w:cs="Times New Roman"/>
          <w:szCs w:val="24"/>
          <w:lang w:bidi="ar-SA"/>
        </w:rPr>
        <w:t>Fishing vs Recreational</w:t>
      </w:r>
      <w:r w:rsidR="000D498F">
        <w:rPr>
          <w:rFonts w:cs="Times New Roman"/>
          <w:szCs w:val="24"/>
          <w:lang w:bidi="ar-SA"/>
        </w:rPr>
        <w:t xml:space="preserve"> / Recreational vs Fishing</w:t>
      </w:r>
    </w:p>
    <w:p w14:paraId="10A9FFF2" w14:textId="2CB12B74" w:rsidR="00E93EEE" w:rsidRDefault="00E93EEE" w:rsidP="00E93EEE">
      <w:pPr>
        <w:pStyle w:val="ListParagraph"/>
        <w:numPr>
          <w:ilvl w:val="0"/>
          <w:numId w:val="16"/>
        </w:numPr>
        <w:spacing w:line="240" w:lineRule="auto"/>
        <w:rPr>
          <w:rFonts w:cs="Times New Roman"/>
          <w:szCs w:val="24"/>
          <w:lang w:bidi="ar-SA"/>
        </w:rPr>
      </w:pPr>
      <w:r w:rsidRPr="00A37F0C">
        <w:rPr>
          <w:rFonts w:cs="Times New Roman"/>
          <w:szCs w:val="24"/>
          <w:lang w:bidi="ar-SA"/>
        </w:rPr>
        <w:t>Commercial vs Fishing or Recreational</w:t>
      </w:r>
      <w:r w:rsidR="000D498F">
        <w:rPr>
          <w:rFonts w:cs="Times New Roman"/>
          <w:szCs w:val="24"/>
          <w:lang w:bidi="ar-SA"/>
        </w:rPr>
        <w:t xml:space="preserve"> / Fishing or Recreational vs Commercial.</w:t>
      </w:r>
    </w:p>
    <w:p w14:paraId="7A87D242" w14:textId="7991CD57" w:rsidR="009C1788" w:rsidRDefault="00C2536D" w:rsidP="00A37F0C">
      <w:pPr>
        <w:contextualSpacing/>
        <w:rPr>
          <w:rFonts w:cs="Times New Roman"/>
          <w:szCs w:val="24"/>
          <w:lang w:bidi="ar-SA"/>
        </w:rPr>
      </w:pPr>
      <w:r w:rsidRPr="003B4E5F">
        <w:rPr>
          <w:rFonts w:cs="Times New Roman"/>
          <w:szCs w:val="24"/>
          <w:lang w:bidi="ar-SA"/>
        </w:rPr>
        <w:t>Thirdly</w:t>
      </w:r>
      <w:r w:rsidR="009760AE" w:rsidRPr="003B4E5F">
        <w:rPr>
          <w:rFonts w:cs="Times New Roman"/>
          <w:szCs w:val="24"/>
          <w:lang w:bidi="ar-SA"/>
        </w:rPr>
        <w:t xml:space="preserve">, </w:t>
      </w:r>
      <w:r>
        <w:rPr>
          <w:rFonts w:cs="Times New Roman"/>
          <w:szCs w:val="24"/>
          <w:lang w:bidi="ar-SA"/>
        </w:rPr>
        <w:t xml:space="preserve">a </w:t>
      </w:r>
      <w:r w:rsidR="009760AE" w:rsidRPr="003B4E5F">
        <w:rPr>
          <w:rFonts w:cs="Times New Roman"/>
          <w:szCs w:val="24"/>
          <w:lang w:bidi="ar-SA"/>
        </w:rPr>
        <w:t xml:space="preserve">machine learning </w:t>
      </w:r>
      <w:r>
        <w:rPr>
          <w:rFonts w:cs="Times New Roman"/>
          <w:szCs w:val="24"/>
          <w:lang w:bidi="ar-SA"/>
        </w:rPr>
        <w:t xml:space="preserve">algorithm </w:t>
      </w:r>
      <w:r w:rsidR="009760AE" w:rsidRPr="003B4E5F">
        <w:rPr>
          <w:rFonts w:cs="Times New Roman"/>
          <w:szCs w:val="24"/>
          <w:lang w:bidi="ar-SA"/>
        </w:rPr>
        <w:t xml:space="preserve">is utilised to predict the </w:t>
      </w:r>
      <w:r w:rsidRPr="003B4E5F">
        <w:rPr>
          <w:rFonts w:cs="Times New Roman"/>
          <w:szCs w:val="24"/>
          <w:lang w:bidi="ar-SA"/>
        </w:rPr>
        <w:t>critical passing</w:t>
      </w:r>
      <w:r w:rsidR="009760AE" w:rsidRPr="003B4E5F">
        <w:rPr>
          <w:rFonts w:cs="Times New Roman"/>
          <w:szCs w:val="24"/>
          <w:lang w:bidi="ar-SA"/>
        </w:rPr>
        <w:t xml:space="preserve"> distance between vessels under different conditions</w:t>
      </w:r>
      <w:r>
        <w:rPr>
          <w:rFonts w:cs="Times New Roman"/>
          <w:szCs w:val="24"/>
          <w:lang w:bidi="ar-SA"/>
        </w:rPr>
        <w:t xml:space="preserve"> through regression</w:t>
      </w:r>
      <w:r w:rsidR="009760AE" w:rsidRPr="003B4E5F">
        <w:rPr>
          <w:rFonts w:cs="Times New Roman"/>
          <w:szCs w:val="24"/>
          <w:lang w:bidi="ar-SA"/>
        </w:rPr>
        <w:t>.</w:t>
      </w:r>
      <w:r>
        <w:rPr>
          <w:rFonts w:cs="Times New Roman"/>
          <w:szCs w:val="24"/>
          <w:lang w:bidi="ar-SA"/>
        </w:rPr>
        <w:t xml:space="preserve"> To achieve this, the 20% closest values for each encounter circumstance are extracted, split into a training and testing dataset</w:t>
      </w:r>
      <w:r w:rsidR="00604208">
        <w:rPr>
          <w:rFonts w:cs="Times New Roman"/>
          <w:szCs w:val="24"/>
          <w:lang w:bidi="ar-SA"/>
        </w:rPr>
        <w:t xml:space="preserve"> for evaluation, before Random Forest regression is utilised to predict the passing distance for all of the </w:t>
      </w:r>
      <w:r w:rsidR="00FE35DF">
        <w:rPr>
          <w:rFonts w:cs="Times New Roman"/>
          <w:szCs w:val="24"/>
          <w:lang w:bidi="ar-SA"/>
        </w:rPr>
        <w:t>input conditions.</w:t>
      </w:r>
    </w:p>
    <w:p w14:paraId="7EFEE27E" w14:textId="182C0FC3" w:rsidR="009C1788" w:rsidRDefault="009C1788" w:rsidP="003B4E5F">
      <w:pPr>
        <w:contextualSpacing/>
        <w:jc w:val="center"/>
        <w:rPr>
          <w:rFonts w:cs="Times New Roman"/>
          <w:szCs w:val="24"/>
          <w:lang w:bidi="ar-SA"/>
        </w:rPr>
      </w:pPr>
      <w:r>
        <w:rPr>
          <w:noProof/>
        </w:rPr>
        <w:drawing>
          <wp:inline distT="0" distB="0" distL="0" distR="0" wp14:anchorId="6D65678E" wp14:editId="2C2D9805">
            <wp:extent cx="5732145" cy="3454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454400"/>
                    </a:xfrm>
                    <a:prstGeom prst="rect">
                      <a:avLst/>
                    </a:prstGeom>
                  </pic:spPr>
                </pic:pic>
              </a:graphicData>
            </a:graphic>
          </wp:inline>
        </w:drawing>
      </w:r>
    </w:p>
    <w:p w14:paraId="08E17267" w14:textId="7825C802" w:rsidR="009C1788" w:rsidRPr="00A37F0C" w:rsidRDefault="009C1788" w:rsidP="009C1788">
      <w:pPr>
        <w:pStyle w:val="Caption"/>
        <w:spacing w:line="240" w:lineRule="auto"/>
        <w:contextualSpacing/>
        <w:rPr>
          <w:rFonts w:cs="Times New Roman"/>
          <w:szCs w:val="24"/>
          <w:lang w:bidi="ar-SA"/>
        </w:rPr>
      </w:pPr>
      <w:bookmarkStart w:id="3" w:name="_Ref55304802"/>
      <w:r w:rsidRPr="00A37F0C">
        <w:rPr>
          <w:rFonts w:cs="Times New Roman"/>
          <w:szCs w:val="24"/>
        </w:rPr>
        <w:t xml:space="preserve">Figure </w:t>
      </w:r>
      <w:r w:rsidR="003B4E5F">
        <w:rPr>
          <w:rFonts w:cs="Times New Roman"/>
          <w:noProof/>
          <w:szCs w:val="24"/>
        </w:rPr>
        <w:t>2</w:t>
      </w:r>
      <w:bookmarkEnd w:id="3"/>
      <w:r w:rsidRPr="00A37F0C">
        <w:rPr>
          <w:rFonts w:cs="Times New Roman"/>
          <w:szCs w:val="24"/>
        </w:rPr>
        <w:t>: Domain Workflow Framework.</w:t>
      </w:r>
    </w:p>
    <w:p w14:paraId="4D6385C3" w14:textId="4C3D66F3" w:rsidR="00AF012F" w:rsidRPr="00A37F0C" w:rsidRDefault="00FF0699" w:rsidP="00A37F0C">
      <w:pPr>
        <w:pStyle w:val="Heading2"/>
        <w:spacing w:line="240" w:lineRule="auto"/>
        <w:contextualSpacing/>
        <w:rPr>
          <w:rFonts w:ascii="Times New Roman" w:hAnsi="Times New Roman" w:cs="Times New Roman"/>
          <w:szCs w:val="24"/>
        </w:rPr>
      </w:pPr>
      <w:r>
        <w:rPr>
          <w:rFonts w:ascii="Times New Roman" w:hAnsi="Times New Roman" w:cs="Times New Roman"/>
          <w:szCs w:val="24"/>
        </w:rPr>
        <w:t>Feature Selection</w:t>
      </w:r>
    </w:p>
    <w:p w14:paraId="2A281BBE" w14:textId="58CF2672" w:rsidR="00CB11ED" w:rsidRDefault="00AF5B49" w:rsidP="00CB11ED">
      <w:pPr>
        <w:contextualSpacing/>
        <w:rPr>
          <w:rFonts w:cs="Times New Roman"/>
          <w:szCs w:val="24"/>
          <w:lang w:bidi="ar-SA"/>
        </w:rPr>
      </w:pPr>
      <w:r>
        <w:rPr>
          <w:rFonts w:cs="Times New Roman"/>
          <w:szCs w:val="24"/>
          <w:lang w:bidi="ar-SA"/>
        </w:rPr>
        <w:t xml:space="preserve">For each </w:t>
      </w:r>
      <w:r w:rsidR="00DD4B4D">
        <w:rPr>
          <w:rFonts w:cs="Times New Roman"/>
          <w:szCs w:val="24"/>
          <w:lang w:bidi="ar-SA"/>
        </w:rPr>
        <w:t>of the five million resulting encounter pairs</w:t>
      </w:r>
      <w:r>
        <w:rPr>
          <w:rFonts w:cs="Times New Roman"/>
          <w:szCs w:val="24"/>
          <w:lang w:bidi="ar-SA"/>
        </w:rPr>
        <w:t xml:space="preserve">, a set of features are identified and used to categorise the type of encounter. </w:t>
      </w:r>
      <w:r w:rsidR="002D1886">
        <w:rPr>
          <w:rFonts w:cs="Times New Roman"/>
          <w:szCs w:val="24"/>
          <w:lang w:bidi="ar-SA"/>
        </w:rPr>
        <w:t>Table 1</w:t>
      </w:r>
      <w:r w:rsidR="00074DC3" w:rsidRPr="00A37F0C">
        <w:rPr>
          <w:rFonts w:cs="Times New Roman"/>
          <w:szCs w:val="24"/>
          <w:lang w:bidi="ar-SA"/>
        </w:rPr>
        <w:t xml:space="preserve"> </w:t>
      </w:r>
      <w:r w:rsidR="00D3347A" w:rsidRPr="00A37F0C">
        <w:rPr>
          <w:rFonts w:cs="Times New Roman"/>
          <w:szCs w:val="24"/>
          <w:lang w:bidi="ar-SA"/>
        </w:rPr>
        <w:t>shows the features used in this assessment</w:t>
      </w:r>
      <w:r w:rsidR="00DD76D6" w:rsidRPr="00A37F0C">
        <w:rPr>
          <w:rFonts w:cs="Times New Roman"/>
          <w:szCs w:val="24"/>
          <w:lang w:bidi="ar-SA"/>
        </w:rPr>
        <w:t xml:space="preserve"> and these will be discussed in turn.</w:t>
      </w:r>
      <w:r w:rsidR="00883BC1" w:rsidRPr="00A37F0C">
        <w:rPr>
          <w:rFonts w:cs="Times New Roman"/>
          <w:szCs w:val="24"/>
          <w:lang w:bidi="ar-SA"/>
        </w:rPr>
        <w:t xml:space="preserve"> </w:t>
      </w:r>
      <w:r w:rsidR="00B51167">
        <w:rPr>
          <w:rFonts w:cs="Times New Roman"/>
          <w:szCs w:val="24"/>
          <w:lang w:bidi="ar-SA"/>
        </w:rPr>
        <w:t xml:space="preserve">In order to identify the </w:t>
      </w:r>
      <w:r w:rsidR="009D3D65">
        <w:rPr>
          <w:rFonts w:cs="Times New Roman"/>
          <w:szCs w:val="24"/>
          <w:lang w:bidi="ar-SA"/>
        </w:rPr>
        <w:t>closest 20% encounters of each configuration, it is necessary to reduce some of these continuous features into categorical scales</w:t>
      </w:r>
      <w:r w:rsidR="0081346F">
        <w:rPr>
          <w:rFonts w:cs="Times New Roman"/>
          <w:szCs w:val="24"/>
          <w:lang w:bidi="ar-SA"/>
        </w:rPr>
        <w:t xml:space="preserve"> to support computation</w:t>
      </w:r>
      <w:r w:rsidR="006A398F">
        <w:rPr>
          <w:rFonts w:cs="Times New Roman"/>
          <w:szCs w:val="24"/>
          <w:lang w:bidi="ar-SA"/>
        </w:rPr>
        <w:t xml:space="preserve">. </w:t>
      </w:r>
      <w:r w:rsidR="005A1102">
        <w:rPr>
          <w:rFonts w:cs="Times New Roman"/>
          <w:szCs w:val="24"/>
          <w:lang w:bidi="ar-SA"/>
        </w:rPr>
        <w:t xml:space="preserve">Increasing the number of categories for each feature would </w:t>
      </w:r>
      <w:r w:rsidR="00B56915">
        <w:rPr>
          <w:rFonts w:cs="Times New Roman"/>
          <w:szCs w:val="24"/>
          <w:lang w:bidi="ar-SA"/>
        </w:rPr>
        <w:t xml:space="preserve">increase the resolution of the analysis but reduce the sample size within each category. </w:t>
      </w:r>
      <w:r w:rsidR="006A398F">
        <w:rPr>
          <w:rFonts w:cs="Times New Roman"/>
          <w:szCs w:val="24"/>
          <w:lang w:bidi="ar-SA"/>
        </w:rPr>
        <w:t>It should be noted that the choice of these categories would have some influence on the results, and therefore, the rationale has been provided where this has been undertaken.</w:t>
      </w:r>
    </w:p>
    <w:p w14:paraId="37C23DAB" w14:textId="4AA9F1E7" w:rsidR="00DA5808" w:rsidRDefault="00DB3AB5" w:rsidP="00DA5808">
      <w:pPr>
        <w:contextualSpacing/>
        <w:rPr>
          <w:rFonts w:cs="Times New Roman"/>
          <w:szCs w:val="24"/>
          <w:lang w:bidi="ar-SA"/>
        </w:rPr>
      </w:pPr>
      <w:r>
        <w:rPr>
          <w:rFonts w:cs="Times New Roman"/>
          <w:szCs w:val="24"/>
          <w:lang w:bidi="ar-SA"/>
        </w:rPr>
        <w:tab/>
      </w:r>
      <w:r w:rsidRPr="003B4E5F">
        <w:rPr>
          <w:rFonts w:cs="Times New Roman"/>
          <w:i/>
          <w:iCs/>
          <w:szCs w:val="24"/>
          <w:lang w:bidi="ar-SA"/>
        </w:rPr>
        <w:t xml:space="preserve">Bearing </w:t>
      </w:r>
      <w:r>
        <w:rPr>
          <w:rFonts w:cs="Times New Roman"/>
          <w:szCs w:val="24"/>
          <w:lang w:bidi="ar-SA"/>
        </w:rPr>
        <w:t xml:space="preserve">– </w:t>
      </w:r>
      <w:r w:rsidR="00FD304D" w:rsidRPr="00A37F0C">
        <w:rPr>
          <w:rFonts w:cs="Times New Roman"/>
          <w:szCs w:val="24"/>
        </w:rPr>
        <w:t xml:space="preserve">For each encounter, </w:t>
      </w:r>
      <w:r w:rsidR="00FD304D" w:rsidRPr="00A37F0C">
        <w:rPr>
          <w:rFonts w:cs="Times New Roman"/>
          <w:szCs w:val="24"/>
          <w:lang w:bidi="ar-SA"/>
        </w:rPr>
        <w:t xml:space="preserve">the relative bearing (α) from vessel 1 to vessel 2 can be calculated as the difference between the </w:t>
      </w:r>
      <w:r w:rsidR="00E70539">
        <w:rPr>
          <w:rFonts w:cs="Times New Roman"/>
          <w:szCs w:val="24"/>
          <w:lang w:bidi="ar-SA"/>
        </w:rPr>
        <w:t>heading</w:t>
      </w:r>
      <w:r w:rsidR="00FD304D" w:rsidRPr="00A37F0C">
        <w:rPr>
          <w:rFonts w:cs="Times New Roman"/>
          <w:szCs w:val="24"/>
          <w:lang w:bidi="ar-SA"/>
        </w:rPr>
        <w:t xml:space="preserve"> of vessel 1 and the geographic bearing with vessel 2 (see </w:t>
      </w:r>
      <w:r w:rsidR="00FD304D">
        <w:rPr>
          <w:rFonts w:cs="Times New Roman"/>
          <w:szCs w:val="24"/>
          <w:lang w:bidi="ar-SA"/>
        </w:rPr>
        <w:t xml:space="preserve">Figure </w:t>
      </w:r>
      <w:r w:rsidR="00EF0D41">
        <w:rPr>
          <w:rFonts w:cs="Times New Roman"/>
          <w:szCs w:val="24"/>
          <w:lang w:bidi="ar-SA"/>
        </w:rPr>
        <w:t>3</w:t>
      </w:r>
      <w:r w:rsidR="00FD304D" w:rsidRPr="00A37F0C">
        <w:rPr>
          <w:rFonts w:cs="Times New Roman"/>
          <w:szCs w:val="24"/>
          <w:lang w:bidi="ar-SA"/>
        </w:rPr>
        <w:t>).</w:t>
      </w:r>
      <w:r w:rsidR="00986BEF">
        <w:rPr>
          <w:rFonts w:cs="Times New Roman"/>
          <w:szCs w:val="24"/>
          <w:lang w:bidi="ar-SA"/>
        </w:rPr>
        <w:t xml:space="preserve"> </w:t>
      </w:r>
      <w:r w:rsidR="00DA5808" w:rsidRPr="00A37F0C">
        <w:rPr>
          <w:rFonts w:cs="Times New Roman"/>
          <w:szCs w:val="24"/>
          <w:lang w:bidi="ar-SA"/>
        </w:rPr>
        <w:t>In Horteborn et al. (2019) 5° bearings are used, whilst Fiskin et al. (2020) use both eight and sixteen nodes. In our case, we also use eight nodes at 45-degree groupings</w:t>
      </w:r>
      <w:r w:rsidR="00DA5808">
        <w:rPr>
          <w:rFonts w:cs="Times New Roman"/>
          <w:szCs w:val="24"/>
          <w:lang w:bidi="ar-SA"/>
        </w:rPr>
        <w:t>,</w:t>
      </w:r>
      <w:r w:rsidR="00DA5808" w:rsidRPr="00A37F0C">
        <w:rPr>
          <w:rFonts w:cs="Times New Roman"/>
          <w:szCs w:val="24"/>
          <w:lang w:bidi="ar-SA"/>
        </w:rPr>
        <w:t xml:space="preserve"> </w:t>
      </w:r>
      <w:r w:rsidR="00DA5808">
        <w:rPr>
          <w:rFonts w:cs="Times New Roman"/>
          <w:szCs w:val="24"/>
          <w:lang w:bidi="ar-SA"/>
        </w:rPr>
        <w:t>s</w:t>
      </w:r>
      <w:r w:rsidR="00DA5808" w:rsidRPr="00A37F0C">
        <w:rPr>
          <w:rFonts w:cs="Times New Roman"/>
          <w:szCs w:val="24"/>
          <w:lang w:bidi="ar-SA"/>
        </w:rPr>
        <w:t>uch that each value is ±22.5°, i.e. 090° includes 067.5° to 112.5° (see</w:t>
      </w:r>
      <w:r w:rsidR="00DA5808">
        <w:rPr>
          <w:rFonts w:cs="Times New Roman"/>
          <w:szCs w:val="24"/>
          <w:lang w:bidi="ar-SA"/>
        </w:rPr>
        <w:t xml:space="preserve"> Figure </w:t>
      </w:r>
      <w:r w:rsidR="00EF0D41">
        <w:rPr>
          <w:rFonts w:cs="Times New Roman"/>
          <w:szCs w:val="24"/>
          <w:lang w:bidi="ar-SA"/>
        </w:rPr>
        <w:t>3</w:t>
      </w:r>
      <w:r w:rsidR="00DA5808" w:rsidRPr="00A37F0C">
        <w:rPr>
          <w:rFonts w:cs="Times New Roman"/>
          <w:szCs w:val="24"/>
          <w:lang w:bidi="ar-SA"/>
        </w:rPr>
        <w:t xml:space="preserve">). </w:t>
      </w:r>
    </w:p>
    <w:p w14:paraId="58C432C7" w14:textId="2B703E28" w:rsidR="001B0946" w:rsidRPr="00A37F0C" w:rsidRDefault="00762622" w:rsidP="001B0946">
      <w:pPr>
        <w:keepNext/>
        <w:contextualSpacing/>
        <w:jc w:val="center"/>
        <w:rPr>
          <w:rFonts w:cs="Times New Roman"/>
          <w:szCs w:val="24"/>
        </w:rPr>
      </w:pPr>
      <w:r>
        <w:rPr>
          <w:noProof/>
        </w:rPr>
        <w:lastRenderedPageBreak/>
        <w:drawing>
          <wp:inline distT="0" distB="0" distL="0" distR="0" wp14:anchorId="13B97949" wp14:editId="1135B18B">
            <wp:extent cx="2700000" cy="1946560"/>
            <wp:effectExtent l="0" t="0" r="5715" b="0"/>
            <wp:docPr id="130090" name="Picture 13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000" cy="1946560"/>
                    </a:xfrm>
                    <a:prstGeom prst="rect">
                      <a:avLst/>
                    </a:prstGeom>
                  </pic:spPr>
                </pic:pic>
              </a:graphicData>
            </a:graphic>
          </wp:inline>
        </w:drawing>
      </w:r>
      <w:r w:rsidR="001B0946" w:rsidRPr="00A37F0C">
        <w:rPr>
          <w:rFonts w:cs="Times New Roman"/>
          <w:noProof/>
          <w:szCs w:val="24"/>
        </w:rPr>
        <w:drawing>
          <wp:inline distT="0" distB="0" distL="0" distR="0" wp14:anchorId="79902B7A" wp14:editId="4F66DACC">
            <wp:extent cx="2113472" cy="2033635"/>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6022" cy="2055333"/>
                    </a:xfrm>
                    <a:prstGeom prst="rect">
                      <a:avLst/>
                    </a:prstGeom>
                  </pic:spPr>
                </pic:pic>
              </a:graphicData>
            </a:graphic>
          </wp:inline>
        </w:drawing>
      </w:r>
    </w:p>
    <w:p w14:paraId="79DCE869" w14:textId="6C4A462C" w:rsidR="001B0946" w:rsidRPr="00A37F0C" w:rsidRDefault="001B0946" w:rsidP="001B0946">
      <w:pPr>
        <w:pStyle w:val="Caption"/>
        <w:spacing w:line="240" w:lineRule="auto"/>
        <w:contextualSpacing/>
        <w:rPr>
          <w:rFonts w:cs="Times New Roman"/>
          <w:szCs w:val="24"/>
          <w:lang w:bidi="ar-SA"/>
        </w:rPr>
      </w:pPr>
      <w:r w:rsidRPr="00A37F0C">
        <w:rPr>
          <w:rFonts w:cs="Times New Roman"/>
          <w:szCs w:val="24"/>
        </w:rPr>
        <w:t xml:space="preserve">Figure </w:t>
      </w:r>
      <w:r w:rsidR="003B4E5F">
        <w:rPr>
          <w:rFonts w:cs="Times New Roman"/>
          <w:noProof/>
          <w:szCs w:val="24"/>
        </w:rPr>
        <w:t>3</w:t>
      </w:r>
      <w:r w:rsidRPr="00A37F0C">
        <w:rPr>
          <w:rFonts w:cs="Times New Roman"/>
          <w:szCs w:val="24"/>
        </w:rPr>
        <w:t>: Calculation of vessel positions</w:t>
      </w:r>
      <w:r w:rsidR="009B0834">
        <w:rPr>
          <w:rFonts w:cs="Times New Roman"/>
          <w:szCs w:val="24"/>
        </w:rPr>
        <w:t>/</w:t>
      </w:r>
      <w:r w:rsidRPr="00A37F0C">
        <w:rPr>
          <w:rFonts w:cs="Times New Roman"/>
          <w:szCs w:val="24"/>
        </w:rPr>
        <w:t>encounter situation</w:t>
      </w:r>
      <w:r>
        <w:rPr>
          <w:rFonts w:cs="Times New Roman"/>
          <w:szCs w:val="24"/>
        </w:rPr>
        <w:t xml:space="preserve">s </w:t>
      </w:r>
      <w:r w:rsidR="009B0834">
        <w:rPr>
          <w:rFonts w:cs="Times New Roman"/>
          <w:szCs w:val="24"/>
        </w:rPr>
        <w:t xml:space="preserve">(left) </w:t>
      </w:r>
      <w:r>
        <w:rPr>
          <w:rFonts w:cs="Times New Roman"/>
          <w:szCs w:val="24"/>
        </w:rPr>
        <w:t>and domain sectors</w:t>
      </w:r>
      <w:r w:rsidR="009B0834">
        <w:rPr>
          <w:rFonts w:cs="Times New Roman"/>
          <w:szCs w:val="24"/>
        </w:rPr>
        <w:t xml:space="preserve"> (right)</w:t>
      </w:r>
      <w:r w:rsidRPr="00A37F0C">
        <w:rPr>
          <w:rFonts w:cs="Times New Roman"/>
          <w:szCs w:val="24"/>
        </w:rPr>
        <w:t>.</w:t>
      </w:r>
    </w:p>
    <w:p w14:paraId="1847B46B" w14:textId="67D1FF39" w:rsidR="00FD304D" w:rsidRPr="00A37F0C" w:rsidRDefault="00DB3AB5" w:rsidP="00FD304D">
      <w:pPr>
        <w:contextualSpacing/>
        <w:rPr>
          <w:rFonts w:cs="Times New Roman"/>
          <w:szCs w:val="24"/>
          <w:lang w:bidi="ar-SA"/>
        </w:rPr>
      </w:pPr>
      <w:r>
        <w:rPr>
          <w:rFonts w:cs="Times New Roman"/>
          <w:szCs w:val="24"/>
          <w:lang w:bidi="ar-SA"/>
        </w:rPr>
        <w:tab/>
      </w:r>
      <w:r w:rsidRPr="003B4E5F">
        <w:rPr>
          <w:rFonts w:cs="Times New Roman"/>
          <w:i/>
          <w:iCs/>
          <w:szCs w:val="24"/>
          <w:lang w:bidi="ar-SA"/>
        </w:rPr>
        <w:t>Encounter Type</w:t>
      </w:r>
      <w:r>
        <w:rPr>
          <w:rFonts w:cs="Times New Roman"/>
          <w:szCs w:val="24"/>
          <w:lang w:bidi="ar-SA"/>
        </w:rPr>
        <w:t xml:space="preserve"> </w:t>
      </w:r>
      <w:r w:rsidR="00D107B4">
        <w:rPr>
          <w:rFonts w:cs="Times New Roman"/>
          <w:i/>
          <w:iCs/>
          <w:szCs w:val="24"/>
          <w:lang w:bidi="ar-SA"/>
        </w:rPr>
        <w:t>–</w:t>
      </w:r>
      <w:r>
        <w:rPr>
          <w:rFonts w:cs="Times New Roman"/>
          <w:szCs w:val="24"/>
          <w:lang w:bidi="ar-SA"/>
        </w:rPr>
        <w:t xml:space="preserve"> </w:t>
      </w:r>
      <w:r w:rsidR="003B050C">
        <w:rPr>
          <w:rFonts w:cs="Times New Roman"/>
          <w:szCs w:val="24"/>
          <w:lang w:bidi="ar-SA"/>
        </w:rPr>
        <w:t>T</w:t>
      </w:r>
      <w:r w:rsidR="00FD304D" w:rsidRPr="00A37F0C">
        <w:rPr>
          <w:rFonts w:cs="Times New Roman"/>
          <w:szCs w:val="24"/>
          <w:lang w:bidi="ar-SA"/>
        </w:rPr>
        <w:t xml:space="preserve">he </w:t>
      </w:r>
      <w:r w:rsidR="00E70539">
        <w:rPr>
          <w:rFonts w:cs="Times New Roman"/>
          <w:szCs w:val="24"/>
          <w:lang w:bidi="ar-SA"/>
        </w:rPr>
        <w:t>heading</w:t>
      </w:r>
      <w:r w:rsidR="00FD304D" w:rsidRPr="00A37F0C">
        <w:rPr>
          <w:rFonts w:cs="Times New Roman"/>
          <w:szCs w:val="24"/>
          <w:lang w:bidi="ar-SA"/>
        </w:rPr>
        <w:t xml:space="preserve"> differential </w:t>
      </w:r>
      <w:r w:rsidR="00E70539">
        <w:rPr>
          <w:rFonts w:cs="Times New Roman"/>
          <w:szCs w:val="24"/>
          <w:lang w:bidi="ar-SA"/>
        </w:rPr>
        <w:t xml:space="preserve">between the two vessels </w:t>
      </w:r>
      <w:r w:rsidR="00FD304D" w:rsidRPr="00A37F0C">
        <w:rPr>
          <w:rFonts w:cs="Times New Roman"/>
          <w:szCs w:val="24"/>
          <w:lang w:bidi="ar-SA"/>
        </w:rPr>
        <w:t>can be calculated</w:t>
      </w:r>
      <w:r w:rsidR="00E70539">
        <w:rPr>
          <w:rFonts w:cs="Times New Roman"/>
          <w:szCs w:val="24"/>
          <w:lang w:bidi="ar-SA"/>
        </w:rPr>
        <w:t xml:space="preserve"> </w:t>
      </w:r>
      <w:r w:rsidR="00D82942">
        <w:rPr>
          <w:rFonts w:cs="Times New Roman"/>
          <w:szCs w:val="24"/>
          <w:lang w:bidi="ar-SA"/>
        </w:rPr>
        <w:t xml:space="preserve">and used to define the encounter situation </w:t>
      </w:r>
      <w:r w:rsidR="00B24937">
        <w:rPr>
          <w:rFonts w:cs="Times New Roman"/>
          <w:szCs w:val="24"/>
          <w:lang w:bidi="ar-SA"/>
        </w:rPr>
        <w:t xml:space="preserve">in line with </w:t>
      </w:r>
      <w:r w:rsidR="00FD304D" w:rsidRPr="00A37F0C">
        <w:rPr>
          <w:rFonts w:cs="Times New Roman"/>
          <w:szCs w:val="24"/>
          <w:lang w:bidi="ar-SA"/>
        </w:rPr>
        <w:t>the International Collision Regulations</w:t>
      </w:r>
      <w:r w:rsidR="00B24937">
        <w:rPr>
          <w:rFonts w:cs="Times New Roman"/>
          <w:szCs w:val="24"/>
          <w:lang w:bidi="ar-SA"/>
        </w:rPr>
        <w:t>. The categories are as follows</w:t>
      </w:r>
      <w:r w:rsidR="00FD304D" w:rsidRPr="00A37F0C">
        <w:rPr>
          <w:rFonts w:cs="Times New Roman"/>
          <w:szCs w:val="24"/>
          <w:lang w:bidi="ar-SA"/>
        </w:rPr>
        <w:t xml:space="preserve"> </w:t>
      </w:r>
      <w:r w:rsidR="000E4119">
        <w:rPr>
          <w:rFonts w:cs="Times New Roman"/>
          <w:szCs w:val="24"/>
          <w:lang w:bidi="ar-SA"/>
        </w:rPr>
        <w:t xml:space="preserve">(Montewka et al. </w:t>
      </w:r>
      <w:r w:rsidR="00D0153F">
        <w:rPr>
          <w:rFonts w:cs="Times New Roman"/>
          <w:szCs w:val="24"/>
          <w:lang w:bidi="ar-SA"/>
        </w:rPr>
        <w:t>2010</w:t>
      </w:r>
      <w:r w:rsidR="000E4119">
        <w:rPr>
          <w:rFonts w:cs="Times New Roman"/>
          <w:szCs w:val="24"/>
          <w:lang w:bidi="ar-SA"/>
        </w:rPr>
        <w:t>)</w:t>
      </w:r>
      <w:r w:rsidR="00FD304D" w:rsidRPr="00A37F0C">
        <w:rPr>
          <w:rFonts w:cs="Times New Roman"/>
          <w:szCs w:val="24"/>
          <w:lang w:bidi="ar-SA"/>
        </w:rPr>
        <w:t>:</w:t>
      </w:r>
    </w:p>
    <w:p w14:paraId="11E12C30" w14:textId="237AB636" w:rsidR="00FD304D" w:rsidRPr="00A37F0C" w:rsidRDefault="00FD304D" w:rsidP="00FD304D">
      <w:pPr>
        <w:pStyle w:val="Bullet"/>
        <w:spacing w:line="240" w:lineRule="auto"/>
        <w:contextualSpacing/>
        <w:rPr>
          <w:szCs w:val="24"/>
        </w:rPr>
      </w:pPr>
      <w:r w:rsidRPr="00A37F0C">
        <w:rPr>
          <w:szCs w:val="24"/>
        </w:rPr>
        <w:t xml:space="preserve">Head On – </w:t>
      </w:r>
      <w:r w:rsidR="00DA5808">
        <w:rPr>
          <w:szCs w:val="24"/>
        </w:rPr>
        <w:t>170</w:t>
      </w:r>
      <w:r w:rsidRPr="00A37F0C">
        <w:rPr>
          <w:szCs w:val="24"/>
        </w:rPr>
        <w:t xml:space="preserve"> – </w:t>
      </w:r>
      <w:r w:rsidR="00DA5808">
        <w:rPr>
          <w:szCs w:val="24"/>
        </w:rPr>
        <w:t>190</w:t>
      </w:r>
      <w:r w:rsidRPr="00A37F0C">
        <w:rPr>
          <w:szCs w:val="24"/>
        </w:rPr>
        <w:t xml:space="preserve"> degrees</w:t>
      </w:r>
    </w:p>
    <w:p w14:paraId="0668F393" w14:textId="4F6D558A" w:rsidR="00FD304D" w:rsidRPr="00A37F0C" w:rsidRDefault="00FD304D" w:rsidP="00FD304D">
      <w:pPr>
        <w:pStyle w:val="Bullet"/>
        <w:spacing w:line="240" w:lineRule="auto"/>
        <w:contextualSpacing/>
        <w:rPr>
          <w:szCs w:val="24"/>
        </w:rPr>
      </w:pPr>
      <w:r w:rsidRPr="00A37F0C">
        <w:rPr>
          <w:szCs w:val="24"/>
        </w:rPr>
        <w:t xml:space="preserve">Overtaking – </w:t>
      </w:r>
      <w:r w:rsidR="00DA5808">
        <w:rPr>
          <w:szCs w:val="24"/>
        </w:rPr>
        <w:t>350</w:t>
      </w:r>
      <w:r w:rsidRPr="00A37F0C">
        <w:rPr>
          <w:szCs w:val="24"/>
        </w:rPr>
        <w:t xml:space="preserve"> to </w:t>
      </w:r>
      <w:r w:rsidR="00DA5808">
        <w:rPr>
          <w:szCs w:val="24"/>
        </w:rPr>
        <w:t>10</w:t>
      </w:r>
      <w:r w:rsidRPr="00A37F0C">
        <w:rPr>
          <w:szCs w:val="24"/>
        </w:rPr>
        <w:t xml:space="preserve"> degrees</w:t>
      </w:r>
    </w:p>
    <w:p w14:paraId="0355027B" w14:textId="737CC6B8" w:rsidR="00FD304D" w:rsidRPr="00A37F0C" w:rsidRDefault="00FD304D" w:rsidP="00FD304D">
      <w:pPr>
        <w:pStyle w:val="Bullet"/>
        <w:spacing w:line="240" w:lineRule="auto"/>
        <w:contextualSpacing/>
        <w:rPr>
          <w:szCs w:val="24"/>
        </w:rPr>
      </w:pPr>
      <w:r w:rsidRPr="00A37F0C">
        <w:rPr>
          <w:szCs w:val="24"/>
        </w:rPr>
        <w:t xml:space="preserve">Crossing Stand On – </w:t>
      </w:r>
      <w:r w:rsidR="00DA5808">
        <w:rPr>
          <w:szCs w:val="24"/>
        </w:rPr>
        <w:t>190</w:t>
      </w:r>
      <w:r w:rsidRPr="00A37F0C">
        <w:rPr>
          <w:szCs w:val="24"/>
        </w:rPr>
        <w:t xml:space="preserve"> to 3</w:t>
      </w:r>
      <w:r w:rsidR="00DA5808">
        <w:rPr>
          <w:szCs w:val="24"/>
        </w:rPr>
        <w:t>50</w:t>
      </w:r>
      <w:r w:rsidRPr="00A37F0C">
        <w:rPr>
          <w:szCs w:val="24"/>
        </w:rPr>
        <w:t xml:space="preserve"> degrees</w:t>
      </w:r>
    </w:p>
    <w:p w14:paraId="1928090B" w14:textId="36C7BE46" w:rsidR="00DB3AB5" w:rsidRPr="00544DD7" w:rsidRDefault="00FD304D" w:rsidP="003B4E5F">
      <w:pPr>
        <w:pStyle w:val="Bullet"/>
        <w:spacing w:line="240" w:lineRule="auto"/>
        <w:contextualSpacing/>
        <w:rPr>
          <w:szCs w:val="24"/>
        </w:rPr>
      </w:pPr>
      <w:r w:rsidRPr="00A37F0C">
        <w:rPr>
          <w:szCs w:val="24"/>
        </w:rPr>
        <w:t xml:space="preserve">Crossing Give Way – </w:t>
      </w:r>
      <w:r w:rsidR="00DA5808">
        <w:rPr>
          <w:szCs w:val="24"/>
        </w:rPr>
        <w:t>10</w:t>
      </w:r>
      <w:r w:rsidRPr="00A37F0C">
        <w:rPr>
          <w:szCs w:val="24"/>
        </w:rPr>
        <w:t xml:space="preserve"> to 1</w:t>
      </w:r>
      <w:r w:rsidR="00DA5808">
        <w:rPr>
          <w:szCs w:val="24"/>
        </w:rPr>
        <w:t>70</w:t>
      </w:r>
      <w:r w:rsidRPr="00A37F0C">
        <w:rPr>
          <w:szCs w:val="24"/>
        </w:rPr>
        <w:t xml:space="preserve"> degrees</w:t>
      </w:r>
    </w:p>
    <w:p w14:paraId="099D2A88" w14:textId="143C13E0" w:rsidR="00D25259" w:rsidRDefault="00FD304D" w:rsidP="00A37F0C">
      <w:pPr>
        <w:contextualSpacing/>
        <w:rPr>
          <w:rFonts w:cs="Times New Roman"/>
          <w:szCs w:val="24"/>
          <w:lang w:bidi="ar-SA"/>
        </w:rPr>
      </w:pPr>
      <w:r>
        <w:rPr>
          <w:rFonts w:cs="Times New Roman"/>
          <w:szCs w:val="24"/>
          <w:lang w:bidi="ar-SA"/>
        </w:rPr>
        <w:tab/>
      </w:r>
      <w:r w:rsidRPr="003B4E5F">
        <w:rPr>
          <w:rFonts w:cs="Times New Roman"/>
          <w:i/>
          <w:iCs/>
          <w:szCs w:val="24"/>
          <w:lang w:bidi="ar-SA"/>
        </w:rPr>
        <w:t>Distance from Shore</w:t>
      </w:r>
      <w:r>
        <w:rPr>
          <w:rFonts w:cs="Times New Roman"/>
          <w:szCs w:val="24"/>
          <w:lang w:bidi="ar-SA"/>
        </w:rPr>
        <w:t xml:space="preserve"> </w:t>
      </w:r>
      <w:r w:rsidR="00D107B4">
        <w:rPr>
          <w:rFonts w:cs="Times New Roman"/>
          <w:i/>
          <w:iCs/>
          <w:szCs w:val="24"/>
          <w:lang w:bidi="ar-SA"/>
        </w:rPr>
        <w:t>–</w:t>
      </w:r>
      <w:r>
        <w:rPr>
          <w:rFonts w:cs="Times New Roman"/>
          <w:szCs w:val="24"/>
          <w:lang w:bidi="ar-SA"/>
        </w:rPr>
        <w:t xml:space="preserve"> </w:t>
      </w:r>
      <w:r w:rsidR="00442019" w:rsidRPr="00A37F0C">
        <w:rPr>
          <w:rFonts w:cs="Times New Roman"/>
          <w:szCs w:val="24"/>
          <w:lang w:bidi="ar-SA"/>
        </w:rPr>
        <w:t xml:space="preserve">Distance from shore </w:t>
      </w:r>
      <w:r w:rsidR="00585125" w:rsidRPr="00A37F0C">
        <w:rPr>
          <w:rFonts w:cs="Times New Roman"/>
          <w:szCs w:val="24"/>
          <w:lang w:bidi="ar-SA"/>
        </w:rPr>
        <w:t xml:space="preserve">was calculated </w:t>
      </w:r>
      <w:r w:rsidR="00D25259" w:rsidRPr="00A37F0C">
        <w:rPr>
          <w:rFonts w:cs="Times New Roman"/>
          <w:szCs w:val="24"/>
          <w:lang w:bidi="ar-SA"/>
        </w:rPr>
        <w:t xml:space="preserve">using </w:t>
      </w:r>
      <w:r w:rsidR="00030DD7">
        <w:rPr>
          <w:rFonts w:cs="Times New Roman"/>
          <w:szCs w:val="24"/>
          <w:lang w:bidi="ar-SA"/>
        </w:rPr>
        <w:t xml:space="preserve">a </w:t>
      </w:r>
      <w:r w:rsidR="00030DD7" w:rsidRPr="00A37F0C">
        <w:rPr>
          <w:rFonts w:cs="Times New Roman"/>
          <w:szCs w:val="24"/>
          <w:lang w:bidi="ar-SA"/>
        </w:rPr>
        <w:t>high-resolution</w:t>
      </w:r>
      <w:r w:rsidR="00D25259" w:rsidRPr="00A37F0C">
        <w:rPr>
          <w:rFonts w:cs="Times New Roman"/>
          <w:szCs w:val="24"/>
          <w:lang w:bidi="ar-SA"/>
        </w:rPr>
        <w:t xml:space="preserve"> </w:t>
      </w:r>
      <w:r w:rsidR="00030DD7">
        <w:rPr>
          <w:rFonts w:cs="Times New Roman"/>
          <w:szCs w:val="24"/>
          <w:lang w:bidi="ar-SA"/>
        </w:rPr>
        <w:t xml:space="preserve">vector </w:t>
      </w:r>
      <w:r w:rsidR="00D25259" w:rsidRPr="00A37F0C">
        <w:rPr>
          <w:rFonts w:cs="Times New Roman"/>
          <w:szCs w:val="24"/>
          <w:lang w:bidi="ar-SA"/>
        </w:rPr>
        <w:t>world landmass shapefile</w:t>
      </w:r>
      <w:r w:rsidR="0093486C">
        <w:rPr>
          <w:rFonts w:cs="Times New Roman"/>
          <w:szCs w:val="24"/>
          <w:lang w:bidi="ar-SA"/>
        </w:rPr>
        <w:t xml:space="preserve">, </w:t>
      </w:r>
      <w:r w:rsidR="00D25259" w:rsidRPr="00A37F0C">
        <w:rPr>
          <w:rFonts w:cs="Times New Roman"/>
          <w:szCs w:val="24"/>
          <w:lang w:bidi="ar-SA"/>
        </w:rPr>
        <w:t xml:space="preserve">converted into a 500m </w:t>
      </w:r>
      <w:r w:rsidR="0093486C">
        <w:rPr>
          <w:rFonts w:cs="Times New Roman"/>
          <w:szCs w:val="24"/>
          <w:lang w:bidi="ar-SA"/>
        </w:rPr>
        <w:t xml:space="preserve">resolution </w:t>
      </w:r>
      <w:r w:rsidR="00D25259" w:rsidRPr="00A37F0C">
        <w:rPr>
          <w:rFonts w:cs="Times New Roman"/>
          <w:szCs w:val="24"/>
          <w:lang w:bidi="ar-SA"/>
        </w:rPr>
        <w:t>raster</w:t>
      </w:r>
      <w:r w:rsidR="0093486C">
        <w:rPr>
          <w:rFonts w:cs="Times New Roman"/>
          <w:szCs w:val="24"/>
          <w:lang w:bidi="ar-SA"/>
        </w:rPr>
        <w:t xml:space="preserve"> and t</w:t>
      </w:r>
      <w:r w:rsidR="00D25259" w:rsidRPr="00A37F0C">
        <w:rPr>
          <w:rFonts w:cs="Times New Roman"/>
          <w:szCs w:val="24"/>
          <w:lang w:bidi="ar-SA"/>
        </w:rPr>
        <w:t>he ESRI ArcGIS Euclidian Distanc</w:t>
      </w:r>
      <w:r w:rsidR="00512F1C" w:rsidRPr="00A37F0C">
        <w:rPr>
          <w:rFonts w:cs="Times New Roman"/>
          <w:szCs w:val="24"/>
          <w:lang w:bidi="ar-SA"/>
        </w:rPr>
        <w:t>e</w:t>
      </w:r>
      <w:r w:rsidR="00D25259" w:rsidRPr="00A37F0C">
        <w:rPr>
          <w:rFonts w:cs="Times New Roman"/>
          <w:szCs w:val="24"/>
          <w:lang w:bidi="ar-SA"/>
        </w:rPr>
        <w:t xml:space="preserve"> function performed </w:t>
      </w:r>
      <w:r w:rsidR="0093486C">
        <w:rPr>
          <w:rFonts w:cs="Times New Roman"/>
          <w:szCs w:val="24"/>
          <w:lang w:bidi="ar-SA"/>
        </w:rPr>
        <w:t xml:space="preserve">to calculate the </w:t>
      </w:r>
      <w:r w:rsidR="00D25259" w:rsidRPr="00A37F0C">
        <w:rPr>
          <w:rFonts w:cs="Times New Roman"/>
          <w:szCs w:val="24"/>
          <w:lang w:bidi="ar-SA"/>
        </w:rPr>
        <w:t xml:space="preserve">distance from each raster cell to the closest cell containing shoreline. </w:t>
      </w:r>
      <w:r w:rsidR="000D5499">
        <w:rPr>
          <w:rFonts w:cs="Times New Roman"/>
          <w:szCs w:val="24"/>
          <w:lang w:bidi="ar-SA"/>
        </w:rPr>
        <w:t xml:space="preserve">This has been categorised </w:t>
      </w:r>
      <w:r w:rsidR="00C024C8">
        <w:rPr>
          <w:rFonts w:cs="Times New Roman"/>
          <w:szCs w:val="24"/>
          <w:lang w:bidi="ar-SA"/>
        </w:rPr>
        <w:t>between coastal and offshore waters using the 12nm limit</w:t>
      </w:r>
      <w:r w:rsidR="005F002B">
        <w:rPr>
          <w:rFonts w:cs="Times New Roman"/>
          <w:szCs w:val="24"/>
          <w:lang w:bidi="ar-SA"/>
        </w:rPr>
        <w:t>, and 5km used to differentiate port and inshore waterways.</w:t>
      </w:r>
    </w:p>
    <w:p w14:paraId="6CE5FD61" w14:textId="54BFC658" w:rsidR="00330CD0" w:rsidRDefault="00432C31" w:rsidP="00A37F0C">
      <w:pPr>
        <w:contextualSpacing/>
        <w:rPr>
          <w:rFonts w:cs="Times New Roman"/>
          <w:i/>
          <w:iCs/>
          <w:szCs w:val="24"/>
          <w:lang w:bidi="ar-SA"/>
        </w:rPr>
      </w:pPr>
      <w:r>
        <w:rPr>
          <w:rFonts w:cs="Times New Roman"/>
          <w:szCs w:val="24"/>
          <w:lang w:bidi="ar-SA"/>
        </w:rPr>
        <w:tab/>
      </w:r>
      <w:r w:rsidRPr="003B4E5F">
        <w:rPr>
          <w:rFonts w:cs="Times New Roman"/>
          <w:i/>
          <w:iCs/>
          <w:szCs w:val="24"/>
          <w:lang w:bidi="ar-SA"/>
        </w:rPr>
        <w:t>Vessel Speed</w:t>
      </w:r>
      <w:r w:rsidR="00DC0F61">
        <w:rPr>
          <w:rFonts w:cs="Times New Roman"/>
          <w:i/>
          <w:iCs/>
          <w:szCs w:val="24"/>
          <w:lang w:bidi="ar-SA"/>
        </w:rPr>
        <w:t xml:space="preserve"> (SOG)</w:t>
      </w:r>
      <w:r w:rsidR="00330CD0">
        <w:rPr>
          <w:rFonts w:cs="Times New Roman"/>
          <w:i/>
          <w:iCs/>
          <w:szCs w:val="24"/>
          <w:lang w:bidi="ar-SA"/>
        </w:rPr>
        <w:t xml:space="preserve"> – </w:t>
      </w:r>
      <w:r w:rsidR="00330CD0" w:rsidRPr="003B4E5F">
        <w:rPr>
          <w:rFonts w:cs="Times New Roman"/>
          <w:szCs w:val="24"/>
          <w:lang w:bidi="ar-SA"/>
        </w:rPr>
        <w:t xml:space="preserve">Provided by AIS </w:t>
      </w:r>
      <w:r w:rsidR="006F1F90">
        <w:rPr>
          <w:rFonts w:cs="Times New Roman"/>
          <w:szCs w:val="24"/>
          <w:lang w:bidi="ar-SA"/>
        </w:rPr>
        <w:t>d</w:t>
      </w:r>
      <w:r w:rsidR="00330CD0" w:rsidRPr="003B4E5F">
        <w:rPr>
          <w:rFonts w:cs="Times New Roman"/>
          <w:szCs w:val="24"/>
          <w:lang w:bidi="ar-SA"/>
        </w:rPr>
        <w:t>ata</w:t>
      </w:r>
      <w:r w:rsidR="00697E62">
        <w:rPr>
          <w:rFonts w:cs="Times New Roman"/>
          <w:szCs w:val="24"/>
          <w:lang w:bidi="ar-SA"/>
        </w:rPr>
        <w:t xml:space="preserve">, </w:t>
      </w:r>
      <w:r w:rsidR="005F002B">
        <w:rPr>
          <w:rFonts w:cs="Times New Roman"/>
          <w:szCs w:val="24"/>
          <w:lang w:bidi="ar-SA"/>
        </w:rPr>
        <w:t xml:space="preserve">categorised </w:t>
      </w:r>
      <w:r w:rsidR="003D21B3">
        <w:rPr>
          <w:rFonts w:cs="Times New Roman"/>
          <w:szCs w:val="24"/>
          <w:lang w:bidi="ar-SA"/>
        </w:rPr>
        <w:t>into five knot bands up to 15 knots.</w:t>
      </w:r>
    </w:p>
    <w:p w14:paraId="197D129E" w14:textId="459FC061" w:rsidR="00330CD0" w:rsidRPr="003B4E5F" w:rsidRDefault="00330CD0" w:rsidP="00330CD0">
      <w:pPr>
        <w:ind w:firstLine="720"/>
        <w:contextualSpacing/>
        <w:rPr>
          <w:rFonts w:cs="Times New Roman"/>
          <w:szCs w:val="24"/>
          <w:lang w:bidi="ar-SA"/>
        </w:rPr>
      </w:pPr>
      <w:r>
        <w:rPr>
          <w:rFonts w:cs="Times New Roman"/>
          <w:i/>
          <w:iCs/>
          <w:szCs w:val="24"/>
          <w:lang w:bidi="ar-SA"/>
        </w:rPr>
        <w:t xml:space="preserve">Vessel </w:t>
      </w:r>
      <w:r w:rsidR="006105E4" w:rsidRPr="003B4E5F">
        <w:rPr>
          <w:rFonts w:cs="Times New Roman"/>
          <w:i/>
          <w:iCs/>
          <w:szCs w:val="24"/>
          <w:lang w:bidi="ar-SA"/>
        </w:rPr>
        <w:t>Size</w:t>
      </w:r>
      <w:r>
        <w:rPr>
          <w:rFonts w:cs="Times New Roman"/>
          <w:i/>
          <w:iCs/>
          <w:szCs w:val="24"/>
          <w:lang w:bidi="ar-SA"/>
        </w:rPr>
        <w:t xml:space="preserve"> </w:t>
      </w:r>
      <w:r w:rsidR="006F1F90">
        <w:rPr>
          <w:rFonts w:cs="Times New Roman"/>
          <w:i/>
          <w:iCs/>
          <w:szCs w:val="24"/>
          <w:lang w:bidi="ar-SA"/>
        </w:rPr>
        <w:t>–</w:t>
      </w:r>
      <w:r>
        <w:rPr>
          <w:rFonts w:cs="Times New Roman"/>
          <w:i/>
          <w:iCs/>
          <w:szCs w:val="24"/>
          <w:lang w:bidi="ar-SA"/>
        </w:rPr>
        <w:t xml:space="preserve"> </w:t>
      </w:r>
      <w:r w:rsidR="006F1F90">
        <w:rPr>
          <w:rFonts w:cs="Times New Roman"/>
          <w:szCs w:val="24"/>
          <w:lang w:bidi="ar-SA"/>
        </w:rPr>
        <w:t>Provided by AIS data</w:t>
      </w:r>
      <w:r w:rsidR="00697E62">
        <w:rPr>
          <w:rFonts w:cs="Times New Roman"/>
          <w:szCs w:val="24"/>
          <w:lang w:bidi="ar-SA"/>
        </w:rPr>
        <w:t xml:space="preserve">, categorised into three groups of less than 50 metres </w:t>
      </w:r>
      <w:r w:rsidR="00D77995">
        <w:rPr>
          <w:rFonts w:cs="Times New Roman"/>
          <w:szCs w:val="24"/>
          <w:lang w:bidi="ar-SA"/>
        </w:rPr>
        <w:t>(including the majority of fishing and recreational craft</w:t>
      </w:r>
      <w:r w:rsidR="001A1B23">
        <w:rPr>
          <w:rFonts w:cs="Times New Roman"/>
          <w:szCs w:val="24"/>
          <w:lang w:bidi="ar-SA"/>
        </w:rPr>
        <w:t xml:space="preserve">) and greater or less than </w:t>
      </w:r>
      <w:r w:rsidR="00CB6EDF">
        <w:rPr>
          <w:rFonts w:cs="Times New Roman"/>
          <w:szCs w:val="24"/>
          <w:lang w:bidi="ar-SA"/>
        </w:rPr>
        <w:t xml:space="preserve">250m. This separates commercial vessels into two size groups </w:t>
      </w:r>
      <w:r w:rsidR="00EC5165">
        <w:rPr>
          <w:rFonts w:cs="Times New Roman"/>
          <w:szCs w:val="24"/>
          <w:lang w:bidi="ar-SA"/>
        </w:rPr>
        <w:t xml:space="preserve">based on the approximate size of an Aframax or Panamax vessel. </w:t>
      </w:r>
      <w:r w:rsidR="008367D8">
        <w:rPr>
          <w:rFonts w:cs="Times New Roman"/>
          <w:szCs w:val="24"/>
          <w:lang w:bidi="ar-SA"/>
        </w:rPr>
        <w:t>This enables a comparison between the domain characteristics of the large</w:t>
      </w:r>
      <w:r w:rsidR="00962C08">
        <w:rPr>
          <w:rFonts w:cs="Times New Roman"/>
          <w:szCs w:val="24"/>
          <w:lang w:bidi="ar-SA"/>
        </w:rPr>
        <w:t>st commercial vessels from the majority which are less than 250m.</w:t>
      </w:r>
    </w:p>
    <w:p w14:paraId="1B769234" w14:textId="6B5D43AC" w:rsidR="00432C31" w:rsidRDefault="00330CD0" w:rsidP="003B4E5F">
      <w:pPr>
        <w:ind w:firstLine="720"/>
        <w:contextualSpacing/>
        <w:rPr>
          <w:rFonts w:cs="Times New Roman"/>
          <w:szCs w:val="24"/>
          <w:lang w:bidi="ar-SA"/>
        </w:rPr>
      </w:pPr>
      <w:r>
        <w:rPr>
          <w:rFonts w:cs="Times New Roman"/>
          <w:i/>
          <w:iCs/>
          <w:szCs w:val="24"/>
          <w:lang w:bidi="ar-SA"/>
        </w:rPr>
        <w:t xml:space="preserve">Vessel </w:t>
      </w:r>
      <w:r w:rsidR="006105E4" w:rsidRPr="003B4E5F">
        <w:rPr>
          <w:rFonts w:cs="Times New Roman"/>
          <w:i/>
          <w:iCs/>
          <w:szCs w:val="24"/>
          <w:lang w:bidi="ar-SA"/>
        </w:rPr>
        <w:t>Type</w:t>
      </w:r>
      <w:r w:rsidR="003353B5">
        <w:rPr>
          <w:rFonts w:cs="Times New Roman"/>
          <w:szCs w:val="24"/>
          <w:lang w:bidi="ar-SA"/>
        </w:rPr>
        <w:t xml:space="preserve"> </w:t>
      </w:r>
      <w:r w:rsidR="006105E4">
        <w:rPr>
          <w:rFonts w:cs="Times New Roman"/>
          <w:szCs w:val="24"/>
          <w:lang w:bidi="ar-SA"/>
        </w:rPr>
        <w:t>–</w:t>
      </w:r>
      <w:r w:rsidR="003353B5">
        <w:rPr>
          <w:rFonts w:cs="Times New Roman"/>
          <w:szCs w:val="24"/>
          <w:lang w:bidi="ar-SA"/>
        </w:rPr>
        <w:t xml:space="preserve"> </w:t>
      </w:r>
      <w:r w:rsidR="006F1F90">
        <w:rPr>
          <w:rFonts w:cs="Times New Roman"/>
          <w:szCs w:val="24"/>
          <w:lang w:bidi="ar-SA"/>
        </w:rPr>
        <w:t>Provided by AIS data</w:t>
      </w:r>
      <w:r w:rsidR="00554C72">
        <w:rPr>
          <w:rFonts w:cs="Times New Roman"/>
          <w:szCs w:val="24"/>
          <w:lang w:bidi="ar-SA"/>
        </w:rPr>
        <w:t>, categorised into commercial cargo or tanker vessels, fishing vessels and recreational craft</w:t>
      </w:r>
      <w:r w:rsidR="00B60FF7">
        <w:rPr>
          <w:rFonts w:cs="Times New Roman"/>
          <w:szCs w:val="24"/>
          <w:lang w:bidi="ar-SA"/>
        </w:rPr>
        <w:t xml:space="preserve">, as described in Section </w:t>
      </w:r>
      <w:r w:rsidR="003B4E5F">
        <w:rPr>
          <w:rFonts w:cs="Times New Roman"/>
          <w:szCs w:val="24"/>
          <w:lang w:bidi="ar-SA"/>
        </w:rPr>
        <w:t>2.2</w:t>
      </w:r>
      <w:r w:rsidR="006105E4">
        <w:rPr>
          <w:rFonts w:cs="Times New Roman"/>
          <w:szCs w:val="24"/>
          <w:lang w:bidi="ar-SA"/>
        </w:rPr>
        <w:t>.</w:t>
      </w:r>
      <w:r w:rsidR="00BF314A">
        <w:rPr>
          <w:rFonts w:cs="Times New Roman"/>
          <w:szCs w:val="24"/>
          <w:lang w:bidi="ar-SA"/>
        </w:rPr>
        <w:t xml:space="preserve"> </w:t>
      </w:r>
    </w:p>
    <w:p w14:paraId="131E89BB" w14:textId="77777777" w:rsidR="008119DB" w:rsidRPr="00A37F0C" w:rsidRDefault="003353B5" w:rsidP="008119DB">
      <w:pPr>
        <w:contextualSpacing/>
        <w:rPr>
          <w:rFonts w:cs="Times New Roman"/>
          <w:szCs w:val="24"/>
          <w:lang w:bidi="ar-SA"/>
        </w:rPr>
      </w:pPr>
      <w:r>
        <w:rPr>
          <w:rFonts w:cs="Times New Roman"/>
          <w:szCs w:val="24"/>
          <w:lang w:bidi="ar-SA"/>
        </w:rPr>
        <w:tab/>
      </w:r>
      <w:r w:rsidRPr="003B4E5F">
        <w:rPr>
          <w:rFonts w:cs="Times New Roman"/>
          <w:i/>
          <w:iCs/>
          <w:szCs w:val="24"/>
          <w:lang w:bidi="ar-SA"/>
        </w:rPr>
        <w:t>Near TSS</w:t>
      </w:r>
      <w:r>
        <w:rPr>
          <w:rFonts w:cs="Times New Roman"/>
          <w:szCs w:val="24"/>
          <w:lang w:bidi="ar-SA"/>
        </w:rPr>
        <w:t xml:space="preserve"> – </w:t>
      </w:r>
      <w:r w:rsidR="008119DB">
        <w:rPr>
          <w:rFonts w:cs="Times New Roman"/>
          <w:szCs w:val="24"/>
          <w:lang w:bidi="ar-SA"/>
        </w:rPr>
        <w:t xml:space="preserve">Some in the literature have proposed that ship routeing measures effect encounter characteristics. To test this </w:t>
      </w:r>
      <w:r w:rsidR="008119DB" w:rsidRPr="00A37F0C">
        <w:rPr>
          <w:rFonts w:cs="Times New Roman"/>
          <w:szCs w:val="24"/>
          <w:lang w:bidi="ar-SA"/>
        </w:rPr>
        <w:t>an additional feature was included which determined whether the encounter occurred within 2nm of a TSS, including traffic lanes and precautionary areas. Spatial data files of these features are provided by the MarineCadastre (2020</w:t>
      </w:r>
      <w:r w:rsidR="008119DB" w:rsidRPr="00A37F0C">
        <w:rPr>
          <w:rStyle w:val="Hyperlink"/>
          <w:rFonts w:ascii="Times New Roman" w:hAnsi="Times New Roman" w:cs="Times New Roman"/>
          <w:color w:val="auto"/>
          <w:sz w:val="24"/>
          <w:szCs w:val="24"/>
          <w:u w:val="none"/>
        </w:rPr>
        <w:t>).</w:t>
      </w:r>
    </w:p>
    <w:p w14:paraId="1C6E2FC7" w14:textId="51B7E289" w:rsidR="003353B5" w:rsidRDefault="003353B5" w:rsidP="00A37F0C">
      <w:pPr>
        <w:contextualSpacing/>
        <w:rPr>
          <w:rFonts w:cs="Times New Roman"/>
          <w:szCs w:val="24"/>
          <w:lang w:bidi="ar-SA"/>
        </w:rPr>
      </w:pPr>
      <w:r>
        <w:rPr>
          <w:rFonts w:cs="Times New Roman"/>
          <w:szCs w:val="24"/>
          <w:lang w:bidi="ar-SA"/>
        </w:rPr>
        <w:tab/>
      </w:r>
      <w:r w:rsidRPr="003B4E5F">
        <w:rPr>
          <w:rFonts w:cs="Times New Roman"/>
          <w:i/>
          <w:iCs/>
          <w:szCs w:val="24"/>
          <w:lang w:bidi="ar-SA"/>
        </w:rPr>
        <w:t>Near Port</w:t>
      </w:r>
      <w:r>
        <w:rPr>
          <w:rFonts w:cs="Times New Roman"/>
          <w:szCs w:val="24"/>
          <w:lang w:bidi="ar-SA"/>
        </w:rPr>
        <w:t xml:space="preserve"> – </w:t>
      </w:r>
      <w:r w:rsidR="00416CAD">
        <w:rPr>
          <w:rFonts w:cs="Times New Roman"/>
          <w:szCs w:val="24"/>
          <w:lang w:bidi="ar-SA"/>
        </w:rPr>
        <w:t>W</w:t>
      </w:r>
      <w:r w:rsidR="008119DB">
        <w:rPr>
          <w:rFonts w:cs="Times New Roman"/>
          <w:szCs w:val="24"/>
          <w:lang w:bidi="ar-SA"/>
        </w:rPr>
        <w:t>hether the encounter was within 2</w:t>
      </w:r>
      <w:r w:rsidR="00761837">
        <w:rPr>
          <w:rFonts w:cs="Times New Roman"/>
          <w:szCs w:val="24"/>
          <w:lang w:bidi="ar-SA"/>
        </w:rPr>
        <w:t>0</w:t>
      </w:r>
      <w:r w:rsidR="008119DB">
        <w:rPr>
          <w:rFonts w:cs="Times New Roman"/>
          <w:szCs w:val="24"/>
          <w:lang w:bidi="ar-SA"/>
        </w:rPr>
        <w:t xml:space="preserve">nm of a major US port </w:t>
      </w:r>
      <w:r w:rsidR="00761837">
        <w:rPr>
          <w:rFonts w:cs="Times New Roman"/>
          <w:szCs w:val="24"/>
          <w:lang w:bidi="ar-SA"/>
        </w:rPr>
        <w:t xml:space="preserve">– this includes approach channels and port limits. </w:t>
      </w:r>
      <w:r w:rsidR="003D265F">
        <w:rPr>
          <w:rFonts w:cs="Times New Roman"/>
          <w:szCs w:val="24"/>
          <w:lang w:bidi="ar-SA"/>
        </w:rPr>
        <w:t>These details are available from The National Transportation Atlas Database (</w:t>
      </w:r>
      <w:r w:rsidR="00E3110E">
        <w:rPr>
          <w:rFonts w:cs="Times New Roman"/>
          <w:szCs w:val="24"/>
          <w:lang w:bidi="ar-SA"/>
        </w:rPr>
        <w:t>USDOT, 2020</w:t>
      </w:r>
      <w:r w:rsidR="003D265F">
        <w:rPr>
          <w:rFonts w:cs="Times New Roman"/>
          <w:szCs w:val="24"/>
          <w:lang w:bidi="ar-SA"/>
        </w:rPr>
        <w:t>).</w:t>
      </w:r>
      <w:r w:rsidR="004455A9">
        <w:rPr>
          <w:rFonts w:cs="Times New Roman"/>
          <w:szCs w:val="24"/>
          <w:lang w:bidi="ar-SA"/>
        </w:rPr>
        <w:t xml:space="preserve"> A more accurate </w:t>
      </w:r>
      <w:r w:rsidR="00363E63">
        <w:rPr>
          <w:rFonts w:cs="Times New Roman"/>
          <w:szCs w:val="24"/>
          <w:lang w:bidi="ar-SA"/>
        </w:rPr>
        <w:t xml:space="preserve">delineation could be achieved by marking the waterways of each individual port, however at a national scale this is not </w:t>
      </w:r>
      <w:r w:rsidR="00B310F0">
        <w:rPr>
          <w:rFonts w:cs="Times New Roman"/>
          <w:szCs w:val="24"/>
          <w:lang w:bidi="ar-SA"/>
        </w:rPr>
        <w:t>practical</w:t>
      </w:r>
      <w:r w:rsidR="00363E63">
        <w:rPr>
          <w:rFonts w:cs="Times New Roman"/>
          <w:szCs w:val="24"/>
          <w:lang w:bidi="ar-SA"/>
        </w:rPr>
        <w:t>.</w:t>
      </w:r>
    </w:p>
    <w:p w14:paraId="4DD0F1ED" w14:textId="77777777" w:rsidR="00250E37" w:rsidRPr="00A37F0C" w:rsidRDefault="003353B5" w:rsidP="00250E37">
      <w:pPr>
        <w:contextualSpacing/>
        <w:rPr>
          <w:rFonts w:cs="Times New Roman"/>
          <w:szCs w:val="24"/>
        </w:rPr>
      </w:pPr>
      <w:r>
        <w:rPr>
          <w:rFonts w:cs="Times New Roman"/>
          <w:szCs w:val="24"/>
          <w:lang w:bidi="ar-SA"/>
        </w:rPr>
        <w:tab/>
      </w:r>
      <w:r w:rsidRPr="003B4E5F">
        <w:rPr>
          <w:rFonts w:cs="Times New Roman"/>
          <w:i/>
          <w:iCs/>
          <w:szCs w:val="24"/>
          <w:lang w:bidi="ar-SA"/>
        </w:rPr>
        <w:t>Wind Speed</w:t>
      </w:r>
      <w:r>
        <w:rPr>
          <w:rFonts w:cs="Times New Roman"/>
          <w:szCs w:val="24"/>
          <w:lang w:bidi="ar-SA"/>
        </w:rPr>
        <w:t xml:space="preserve"> – </w:t>
      </w:r>
      <w:r w:rsidR="00250E37" w:rsidRPr="00A37F0C">
        <w:rPr>
          <w:rFonts w:cs="Times New Roman"/>
          <w:szCs w:val="24"/>
          <w:lang w:bidi="ar-SA"/>
        </w:rPr>
        <w:t xml:space="preserve">Wind speed at time of encounter was derived from the EU Copernicus Earth Monitoring Service. A NetCDF file containing time, location and wind speeds was extracted for June 2018 from dataset </w:t>
      </w:r>
      <w:r w:rsidR="00250E37" w:rsidRPr="00A37F0C">
        <w:rPr>
          <w:rFonts w:cs="Times New Roman"/>
          <w:szCs w:val="24"/>
        </w:rPr>
        <w:t>WIND_GLO_WIND-L4_NRT_OBSERVATIONS_012_004</w:t>
      </w:r>
      <w:r w:rsidR="00250E37" w:rsidRPr="00A37F0C">
        <w:rPr>
          <w:rFonts w:cs="Times New Roman"/>
          <w:szCs w:val="24"/>
          <w:lang w:bidi="ar-SA"/>
        </w:rPr>
        <w:t xml:space="preserve">. This dataset contains wind speeds at six hourly temporal resolution and 0.25-degree spatial resolution. For each grid cell, the data was </w:t>
      </w:r>
      <w:r w:rsidR="00250E37" w:rsidRPr="00A37F0C">
        <w:rPr>
          <w:rFonts w:cs="Times New Roman"/>
          <w:szCs w:val="24"/>
          <w:lang w:bidi="ar-SA"/>
        </w:rPr>
        <w:lastRenderedPageBreak/>
        <w:t>interpolated to one hourly resolution and joined to the encounter dataset based on its time and location.</w:t>
      </w:r>
    </w:p>
    <w:p w14:paraId="17B0AD00" w14:textId="24AE3911" w:rsidR="009F018D" w:rsidRPr="00A37F0C" w:rsidRDefault="003353B5" w:rsidP="00A37F0C">
      <w:pPr>
        <w:contextualSpacing/>
        <w:rPr>
          <w:rFonts w:cs="Times New Roman"/>
          <w:szCs w:val="24"/>
          <w:lang w:bidi="ar-SA"/>
        </w:rPr>
      </w:pPr>
      <w:r>
        <w:rPr>
          <w:rFonts w:cs="Times New Roman"/>
          <w:szCs w:val="24"/>
          <w:lang w:bidi="ar-SA"/>
        </w:rPr>
        <w:tab/>
      </w:r>
      <w:r w:rsidRPr="003B4E5F">
        <w:rPr>
          <w:rFonts w:cs="Times New Roman"/>
          <w:i/>
          <w:iCs/>
          <w:szCs w:val="24"/>
          <w:lang w:bidi="ar-SA"/>
        </w:rPr>
        <w:t>Day/Night</w:t>
      </w:r>
      <w:r>
        <w:rPr>
          <w:rFonts w:cs="Times New Roman"/>
          <w:szCs w:val="24"/>
          <w:lang w:bidi="ar-SA"/>
        </w:rPr>
        <w:t xml:space="preserve"> </w:t>
      </w:r>
      <w:r w:rsidR="00D107B4">
        <w:rPr>
          <w:rFonts w:cs="Times New Roman"/>
          <w:i/>
          <w:iCs/>
          <w:szCs w:val="24"/>
          <w:lang w:bidi="ar-SA"/>
        </w:rPr>
        <w:t>–</w:t>
      </w:r>
      <w:r>
        <w:rPr>
          <w:rFonts w:cs="Times New Roman"/>
          <w:szCs w:val="24"/>
          <w:lang w:bidi="ar-SA"/>
        </w:rPr>
        <w:t xml:space="preserve"> </w:t>
      </w:r>
      <w:r w:rsidR="00385A55">
        <w:rPr>
          <w:rFonts w:cs="Times New Roman"/>
          <w:szCs w:val="24"/>
        </w:rPr>
        <w:t>B</w:t>
      </w:r>
      <w:r w:rsidR="008603D1" w:rsidRPr="00A37F0C">
        <w:rPr>
          <w:rFonts w:cs="Times New Roman"/>
          <w:szCs w:val="24"/>
        </w:rPr>
        <w:t xml:space="preserve">ased on the </w:t>
      </w:r>
      <w:r w:rsidR="0089044D">
        <w:rPr>
          <w:rFonts w:cs="Times New Roman"/>
          <w:szCs w:val="24"/>
        </w:rPr>
        <w:t>UT</w:t>
      </w:r>
      <w:r w:rsidR="002875D9">
        <w:rPr>
          <w:rFonts w:cs="Times New Roman"/>
          <w:szCs w:val="24"/>
        </w:rPr>
        <w:t>C</w:t>
      </w:r>
      <w:r w:rsidR="0089044D">
        <w:rPr>
          <w:rFonts w:cs="Times New Roman"/>
          <w:szCs w:val="24"/>
        </w:rPr>
        <w:t xml:space="preserve">, </w:t>
      </w:r>
      <w:r w:rsidR="00013787" w:rsidRPr="00A37F0C">
        <w:rPr>
          <w:rFonts w:cs="Times New Roman"/>
          <w:szCs w:val="24"/>
        </w:rPr>
        <w:t xml:space="preserve">latitude and longitude of the encounter, a spatial </w:t>
      </w:r>
      <w:r w:rsidR="00066660" w:rsidRPr="00A37F0C">
        <w:rPr>
          <w:rFonts w:cs="Times New Roman"/>
          <w:szCs w:val="24"/>
        </w:rPr>
        <w:t xml:space="preserve">query was conducted </w:t>
      </w:r>
      <w:r w:rsidR="0089044D">
        <w:rPr>
          <w:rFonts w:cs="Times New Roman"/>
          <w:szCs w:val="24"/>
        </w:rPr>
        <w:t>to determine the local time zone</w:t>
      </w:r>
      <w:r w:rsidR="00066660" w:rsidRPr="00A37F0C">
        <w:rPr>
          <w:rFonts w:cs="Times New Roman"/>
          <w:szCs w:val="24"/>
        </w:rPr>
        <w:t>.</w:t>
      </w:r>
      <w:r w:rsidR="00013787" w:rsidRPr="00A37F0C">
        <w:rPr>
          <w:rFonts w:cs="Times New Roman"/>
          <w:szCs w:val="24"/>
        </w:rPr>
        <w:t xml:space="preserve"> </w:t>
      </w:r>
      <w:r w:rsidR="008603D1" w:rsidRPr="00A37F0C">
        <w:rPr>
          <w:rFonts w:cs="Times New Roman"/>
          <w:szCs w:val="24"/>
          <w:lang w:bidi="ar-SA"/>
        </w:rPr>
        <w:t xml:space="preserve">Any record between 06:00 and 18:00 is </w:t>
      </w:r>
      <w:r w:rsidR="00090E80">
        <w:rPr>
          <w:rFonts w:cs="Times New Roman"/>
          <w:szCs w:val="24"/>
          <w:lang w:bidi="ar-SA"/>
        </w:rPr>
        <w:t>categorised as a</w:t>
      </w:r>
      <w:r w:rsidR="008603D1" w:rsidRPr="00A37F0C">
        <w:rPr>
          <w:rFonts w:cs="Times New Roman"/>
          <w:szCs w:val="24"/>
          <w:lang w:bidi="ar-SA"/>
        </w:rPr>
        <w:t xml:space="preserve"> day encounter </w:t>
      </w:r>
      <w:r w:rsidR="00090E80">
        <w:rPr>
          <w:rFonts w:cs="Times New Roman"/>
          <w:szCs w:val="24"/>
          <w:lang w:bidi="ar-SA"/>
        </w:rPr>
        <w:t>and between</w:t>
      </w:r>
      <w:r w:rsidR="008603D1" w:rsidRPr="00A37F0C">
        <w:rPr>
          <w:rFonts w:cs="Times New Roman"/>
          <w:szCs w:val="24"/>
          <w:lang w:bidi="ar-SA"/>
        </w:rPr>
        <w:t xml:space="preserve"> 18:00 and 06:00 </w:t>
      </w:r>
      <w:r w:rsidR="00090E80">
        <w:rPr>
          <w:rFonts w:cs="Times New Roman"/>
          <w:szCs w:val="24"/>
          <w:lang w:bidi="ar-SA"/>
        </w:rPr>
        <w:t>categorised as</w:t>
      </w:r>
      <w:r w:rsidR="008603D1" w:rsidRPr="00A37F0C">
        <w:rPr>
          <w:rFonts w:cs="Times New Roman"/>
          <w:szCs w:val="24"/>
          <w:lang w:bidi="ar-SA"/>
        </w:rPr>
        <w:t xml:space="preserve"> a night encounter.</w:t>
      </w:r>
    </w:p>
    <w:p w14:paraId="0E6A7E52" w14:textId="1A6958FE" w:rsidR="00D3347A" w:rsidRPr="00A37F0C" w:rsidRDefault="00D3347A" w:rsidP="00A37F0C">
      <w:pPr>
        <w:pStyle w:val="Caption"/>
        <w:keepNext/>
        <w:spacing w:line="240" w:lineRule="auto"/>
        <w:contextualSpacing/>
        <w:jc w:val="both"/>
        <w:rPr>
          <w:rFonts w:cs="Times New Roman"/>
          <w:szCs w:val="24"/>
        </w:rPr>
      </w:pPr>
      <w:bookmarkStart w:id="4" w:name="_Ref42003079"/>
      <w:r w:rsidRPr="00A37F0C">
        <w:rPr>
          <w:rFonts w:cs="Times New Roman"/>
          <w:szCs w:val="24"/>
        </w:rPr>
        <w:t xml:space="preserve">Table </w:t>
      </w:r>
      <w:r w:rsidR="003B4E5F">
        <w:rPr>
          <w:rFonts w:cs="Times New Roman"/>
          <w:noProof/>
          <w:szCs w:val="24"/>
        </w:rPr>
        <w:t>1</w:t>
      </w:r>
      <w:bookmarkEnd w:id="4"/>
      <w:r w:rsidRPr="00A37F0C">
        <w:rPr>
          <w:rFonts w:cs="Times New Roman"/>
          <w:szCs w:val="24"/>
        </w:rPr>
        <w:t>: Model Features.</w:t>
      </w:r>
    </w:p>
    <w:tbl>
      <w:tblPr>
        <w:tblStyle w:val="MaricoTables"/>
        <w:tblW w:w="0" w:type="auto"/>
        <w:tblLook w:val="04A0" w:firstRow="1" w:lastRow="0" w:firstColumn="1" w:lastColumn="0" w:noHBand="0" w:noVBand="1"/>
      </w:tblPr>
      <w:tblGrid>
        <w:gridCol w:w="2196"/>
        <w:gridCol w:w="3707"/>
        <w:gridCol w:w="3114"/>
      </w:tblGrid>
      <w:tr w:rsidR="008308E5" w:rsidRPr="00A37F0C" w14:paraId="7AF07678" w14:textId="0F7C2B65" w:rsidTr="003B4E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6" w:type="dxa"/>
          </w:tcPr>
          <w:p w14:paraId="251467A2" w14:textId="05D8D74E" w:rsidR="008308E5" w:rsidRPr="00A37F0C" w:rsidRDefault="008308E5" w:rsidP="00A37F0C">
            <w:pPr>
              <w:pStyle w:val="TableText"/>
              <w:spacing w:line="240" w:lineRule="auto"/>
              <w:contextualSpacing/>
              <w:rPr>
                <w:rFonts w:cs="Times New Roman"/>
                <w:szCs w:val="24"/>
              </w:rPr>
            </w:pPr>
            <w:r w:rsidRPr="00A37F0C">
              <w:rPr>
                <w:rFonts w:cs="Times New Roman"/>
                <w:szCs w:val="24"/>
              </w:rPr>
              <w:t>Feature</w:t>
            </w:r>
          </w:p>
        </w:tc>
        <w:tc>
          <w:tcPr>
            <w:tcW w:w="3707" w:type="dxa"/>
          </w:tcPr>
          <w:p w14:paraId="1AD866E7" w14:textId="1AE45898" w:rsidR="008308E5" w:rsidRPr="00A37F0C" w:rsidRDefault="008308E5" w:rsidP="00A37F0C">
            <w:pPr>
              <w:pStyle w:val="TableText"/>
              <w:spacing w:line="24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A37F0C">
              <w:rPr>
                <w:rFonts w:cs="Times New Roman"/>
                <w:szCs w:val="24"/>
              </w:rPr>
              <w:t>Values</w:t>
            </w:r>
          </w:p>
        </w:tc>
        <w:tc>
          <w:tcPr>
            <w:tcW w:w="3114" w:type="dxa"/>
          </w:tcPr>
          <w:p w14:paraId="29996BBA" w14:textId="62887515" w:rsidR="008308E5" w:rsidRPr="00A37F0C" w:rsidRDefault="008308E5" w:rsidP="00A37F0C">
            <w:pPr>
              <w:pStyle w:val="TableText"/>
              <w:spacing w:line="24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Percentage of Data</w:t>
            </w:r>
            <w:r w:rsidR="002B050E">
              <w:rPr>
                <w:rFonts w:cs="Times New Roman"/>
                <w:szCs w:val="24"/>
              </w:rPr>
              <w:t>set</w:t>
            </w:r>
          </w:p>
        </w:tc>
      </w:tr>
      <w:tr w:rsidR="000E70E6" w:rsidRPr="00A37F0C" w14:paraId="217E05CD" w14:textId="0097A3F8" w:rsidTr="000E70E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6B439743" w14:textId="117DE37B" w:rsidR="000E70E6" w:rsidRPr="00A37F0C" w:rsidRDefault="000E70E6" w:rsidP="00A37F0C">
            <w:pPr>
              <w:pStyle w:val="TableText"/>
              <w:spacing w:line="240" w:lineRule="auto"/>
              <w:contextualSpacing/>
              <w:rPr>
                <w:rFonts w:cs="Times New Roman"/>
                <w:szCs w:val="24"/>
              </w:rPr>
            </w:pPr>
            <w:r w:rsidRPr="00A37F0C">
              <w:rPr>
                <w:rFonts w:cs="Times New Roman"/>
                <w:szCs w:val="24"/>
              </w:rPr>
              <w:t>Bearing from Vessel X to Vessel Y</w:t>
            </w:r>
          </w:p>
        </w:tc>
        <w:tc>
          <w:tcPr>
            <w:tcW w:w="3707" w:type="dxa"/>
          </w:tcPr>
          <w:p w14:paraId="1B0ECA92" w14:textId="0799F75A" w:rsidR="000E70E6" w:rsidRPr="00A37F0C" w:rsidRDefault="000E70E6"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A37F0C">
              <w:rPr>
                <w:rFonts w:cs="Times New Roman"/>
                <w:szCs w:val="24"/>
              </w:rPr>
              <w:t>000°</w:t>
            </w:r>
          </w:p>
        </w:tc>
        <w:tc>
          <w:tcPr>
            <w:tcW w:w="3114" w:type="dxa"/>
          </w:tcPr>
          <w:p w14:paraId="547A232E" w14:textId="34015860" w:rsidR="000E70E6" w:rsidRPr="00A37F0C" w:rsidRDefault="00863317"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22.3%</w:t>
            </w:r>
          </w:p>
        </w:tc>
      </w:tr>
      <w:tr w:rsidR="000E70E6" w:rsidRPr="00A37F0C" w14:paraId="6E822036"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466CDCCA"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595EFE7C" w14:textId="65EAC81A" w:rsidR="000E70E6" w:rsidRPr="00A37F0C" w:rsidRDefault="000E70E6"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617A9">
              <w:rPr>
                <w:rFonts w:cs="Times New Roman"/>
                <w:szCs w:val="24"/>
              </w:rPr>
              <w:t>045°</w:t>
            </w:r>
          </w:p>
        </w:tc>
        <w:tc>
          <w:tcPr>
            <w:tcW w:w="3114" w:type="dxa"/>
          </w:tcPr>
          <w:p w14:paraId="2C55B15E" w14:textId="1684B12E" w:rsidR="000E70E6" w:rsidRPr="00A37F0C" w:rsidRDefault="00F173F7"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8.7%</w:t>
            </w:r>
          </w:p>
        </w:tc>
      </w:tr>
      <w:tr w:rsidR="000E70E6" w:rsidRPr="00A37F0C" w14:paraId="009BAA57"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111AB93F"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494162A7" w14:textId="7B0B694E" w:rsidR="000E70E6" w:rsidRPr="00A37F0C" w:rsidRDefault="000E70E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A617A9">
              <w:rPr>
                <w:rFonts w:cs="Times New Roman"/>
                <w:szCs w:val="24"/>
              </w:rPr>
              <w:t>090°</w:t>
            </w:r>
          </w:p>
        </w:tc>
        <w:tc>
          <w:tcPr>
            <w:tcW w:w="3114" w:type="dxa"/>
          </w:tcPr>
          <w:p w14:paraId="6C72866B" w14:textId="2A2672AA" w:rsidR="000E70E6" w:rsidRPr="00A37F0C" w:rsidRDefault="00F173F7"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w:t>
            </w:r>
          </w:p>
        </w:tc>
      </w:tr>
      <w:tr w:rsidR="000E70E6" w:rsidRPr="00A37F0C" w14:paraId="183561C6"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6EE27BA2"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01ADE041" w14:textId="7FD3C9B2" w:rsidR="000E70E6" w:rsidRPr="00A37F0C" w:rsidRDefault="000E70E6"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617A9">
              <w:rPr>
                <w:rFonts w:cs="Times New Roman"/>
                <w:szCs w:val="24"/>
              </w:rPr>
              <w:t>135°</w:t>
            </w:r>
          </w:p>
        </w:tc>
        <w:tc>
          <w:tcPr>
            <w:tcW w:w="3114" w:type="dxa"/>
          </w:tcPr>
          <w:p w14:paraId="0680D9EF" w14:textId="0D0868F5" w:rsidR="000E70E6" w:rsidRPr="00A37F0C" w:rsidRDefault="00F173F7"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9.1%</w:t>
            </w:r>
          </w:p>
        </w:tc>
      </w:tr>
      <w:tr w:rsidR="000E70E6" w:rsidRPr="00A37F0C" w14:paraId="01D143C9"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52F49906"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0C9F5D4D" w14:textId="7AEDB54F" w:rsidR="000E70E6" w:rsidRPr="00A37F0C" w:rsidRDefault="000E70E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A617A9">
              <w:rPr>
                <w:rFonts w:cs="Times New Roman"/>
                <w:szCs w:val="24"/>
              </w:rPr>
              <w:t>180°</w:t>
            </w:r>
          </w:p>
        </w:tc>
        <w:tc>
          <w:tcPr>
            <w:tcW w:w="3114" w:type="dxa"/>
          </w:tcPr>
          <w:p w14:paraId="58CB1429" w14:textId="17679A37" w:rsidR="000E70E6" w:rsidRPr="00A37F0C" w:rsidRDefault="00F173F7"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22.0%</w:t>
            </w:r>
          </w:p>
        </w:tc>
      </w:tr>
      <w:tr w:rsidR="000E70E6" w:rsidRPr="00A37F0C" w14:paraId="03C3ADA6"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54223628"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3F8488F5" w14:textId="0C519D73" w:rsidR="000E70E6" w:rsidRPr="00A37F0C" w:rsidRDefault="000E70E6"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617A9">
              <w:rPr>
                <w:rFonts w:cs="Times New Roman"/>
                <w:szCs w:val="24"/>
              </w:rPr>
              <w:t>225°</w:t>
            </w:r>
          </w:p>
        </w:tc>
        <w:tc>
          <w:tcPr>
            <w:tcW w:w="3114" w:type="dxa"/>
          </w:tcPr>
          <w:p w14:paraId="5A86E31D" w14:textId="7C498B6C" w:rsidR="000E70E6" w:rsidRPr="00A37F0C" w:rsidRDefault="002B050E"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10.9%</w:t>
            </w:r>
          </w:p>
        </w:tc>
      </w:tr>
      <w:tr w:rsidR="000E70E6" w:rsidRPr="00A37F0C" w14:paraId="42072A1B"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04E9722E"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0ACDFD05" w14:textId="32120119" w:rsidR="000E70E6" w:rsidRPr="00A37F0C" w:rsidRDefault="000E70E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A617A9">
              <w:rPr>
                <w:rFonts w:cs="Times New Roman"/>
                <w:szCs w:val="24"/>
              </w:rPr>
              <w:t>270°</w:t>
            </w:r>
          </w:p>
        </w:tc>
        <w:tc>
          <w:tcPr>
            <w:tcW w:w="3114" w:type="dxa"/>
          </w:tcPr>
          <w:p w14:paraId="1B706609" w14:textId="554F8FFD" w:rsidR="000E70E6" w:rsidRPr="00A37F0C" w:rsidRDefault="002B050E"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8.7%</w:t>
            </w:r>
          </w:p>
        </w:tc>
      </w:tr>
      <w:tr w:rsidR="000E70E6" w:rsidRPr="00A37F0C" w14:paraId="52107446"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27E7288C"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6A0B5B6C" w14:textId="77C0D806" w:rsidR="000E70E6" w:rsidRPr="00A37F0C" w:rsidRDefault="000E70E6"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617A9">
              <w:rPr>
                <w:rFonts w:cs="Times New Roman"/>
                <w:szCs w:val="24"/>
              </w:rPr>
              <w:t>315°</w:t>
            </w:r>
          </w:p>
        </w:tc>
        <w:tc>
          <w:tcPr>
            <w:tcW w:w="3114" w:type="dxa"/>
          </w:tcPr>
          <w:p w14:paraId="50BF32E6" w14:textId="18DA18BC" w:rsidR="000E70E6" w:rsidRPr="00A37F0C" w:rsidRDefault="002B050E"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10.6%</w:t>
            </w:r>
          </w:p>
        </w:tc>
      </w:tr>
      <w:tr w:rsidR="000E70E6" w:rsidRPr="00A37F0C" w14:paraId="5B7B3ED7" w14:textId="2DD09648"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75FDCF87" w14:textId="5928B057" w:rsidR="000E70E6" w:rsidRPr="00A37F0C" w:rsidRDefault="000E70E6" w:rsidP="00A37F0C">
            <w:pPr>
              <w:pStyle w:val="TableText"/>
              <w:spacing w:line="240" w:lineRule="auto"/>
              <w:contextualSpacing/>
              <w:rPr>
                <w:rFonts w:cs="Times New Roman"/>
                <w:szCs w:val="24"/>
              </w:rPr>
            </w:pPr>
            <w:r w:rsidRPr="00A37F0C">
              <w:rPr>
                <w:rFonts w:cs="Times New Roman"/>
                <w:szCs w:val="24"/>
              </w:rPr>
              <w:t>Distance from Shore</w:t>
            </w:r>
          </w:p>
        </w:tc>
        <w:tc>
          <w:tcPr>
            <w:tcW w:w="3707" w:type="dxa"/>
          </w:tcPr>
          <w:p w14:paraId="250F6AA7" w14:textId="01C44D06" w:rsidR="000E70E6" w:rsidRPr="00A37F0C" w:rsidRDefault="000E70E6"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A37F0C">
              <w:rPr>
                <w:rFonts w:cs="Times New Roman"/>
                <w:szCs w:val="24"/>
              </w:rPr>
              <w:t>Inshore (&lt;5km)</w:t>
            </w:r>
          </w:p>
        </w:tc>
        <w:tc>
          <w:tcPr>
            <w:tcW w:w="3114" w:type="dxa"/>
          </w:tcPr>
          <w:p w14:paraId="36220E11" w14:textId="758F628A" w:rsidR="000E70E6" w:rsidRPr="00A37F0C" w:rsidRDefault="000E70E6"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65</w:t>
            </w:r>
            <w:r w:rsidR="00233500">
              <w:rPr>
                <w:rFonts w:cs="Times New Roman"/>
                <w:szCs w:val="24"/>
              </w:rPr>
              <w:t>.</w:t>
            </w:r>
            <w:r w:rsidR="00863317">
              <w:rPr>
                <w:rFonts w:cs="Times New Roman"/>
                <w:szCs w:val="24"/>
              </w:rPr>
              <w:t>1</w:t>
            </w:r>
            <w:r w:rsidR="00233500">
              <w:rPr>
                <w:rFonts w:cs="Times New Roman"/>
                <w:szCs w:val="24"/>
              </w:rPr>
              <w:t>%</w:t>
            </w:r>
          </w:p>
        </w:tc>
      </w:tr>
      <w:tr w:rsidR="000E70E6" w:rsidRPr="00A37F0C" w14:paraId="76E95A83"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36438FE6" w14:textId="77777777" w:rsidR="000E70E6" w:rsidRPr="00A37F0C" w:rsidRDefault="000E70E6" w:rsidP="00A37F0C">
            <w:pPr>
              <w:pStyle w:val="TableText"/>
              <w:spacing w:line="240" w:lineRule="auto"/>
              <w:contextualSpacing/>
              <w:rPr>
                <w:rFonts w:cs="Times New Roman"/>
                <w:szCs w:val="24"/>
              </w:rPr>
            </w:pPr>
          </w:p>
        </w:tc>
        <w:tc>
          <w:tcPr>
            <w:tcW w:w="3707" w:type="dxa"/>
          </w:tcPr>
          <w:p w14:paraId="58F43B40" w14:textId="0FE16050" w:rsidR="000E70E6" w:rsidRPr="00A37F0C" w:rsidRDefault="000E70E6"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37F0C">
              <w:rPr>
                <w:rFonts w:cs="Times New Roman"/>
                <w:szCs w:val="24"/>
              </w:rPr>
              <w:t>Coastal (5km to 12nm / 22.2km)</w:t>
            </w:r>
          </w:p>
        </w:tc>
        <w:tc>
          <w:tcPr>
            <w:tcW w:w="3114" w:type="dxa"/>
          </w:tcPr>
          <w:p w14:paraId="2C91F824" w14:textId="37BD1CD9" w:rsidR="000E70E6" w:rsidRPr="00A37F0C" w:rsidRDefault="00233500"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20.2%</w:t>
            </w:r>
          </w:p>
        </w:tc>
      </w:tr>
      <w:tr w:rsidR="000E70E6" w:rsidRPr="00A37F0C" w14:paraId="0C64E6EC"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714240D5" w14:textId="77777777" w:rsidR="000E70E6" w:rsidRPr="00A37F0C" w:rsidRDefault="000E70E6" w:rsidP="00A37F0C">
            <w:pPr>
              <w:pStyle w:val="TableText"/>
              <w:spacing w:line="240" w:lineRule="auto"/>
              <w:contextualSpacing/>
              <w:rPr>
                <w:rFonts w:cs="Times New Roman"/>
                <w:szCs w:val="24"/>
              </w:rPr>
            </w:pPr>
          </w:p>
        </w:tc>
        <w:tc>
          <w:tcPr>
            <w:tcW w:w="3707" w:type="dxa"/>
          </w:tcPr>
          <w:p w14:paraId="15BE254A" w14:textId="1DB4F957" w:rsidR="000E70E6" w:rsidRPr="00A37F0C" w:rsidRDefault="000E70E6"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A37F0C">
              <w:rPr>
                <w:rFonts w:cs="Times New Roman"/>
                <w:szCs w:val="24"/>
              </w:rPr>
              <w:t>Offshore (&gt;12nm / 22.2km)</w:t>
            </w:r>
          </w:p>
        </w:tc>
        <w:tc>
          <w:tcPr>
            <w:tcW w:w="3114" w:type="dxa"/>
          </w:tcPr>
          <w:p w14:paraId="3AA94FBD" w14:textId="680D80F6" w:rsidR="000E70E6" w:rsidRPr="00A37F0C" w:rsidRDefault="00233500"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14.7%</w:t>
            </w:r>
          </w:p>
        </w:tc>
      </w:tr>
      <w:tr w:rsidR="000E70E6" w:rsidRPr="00A37F0C" w14:paraId="2BCC97A0" w14:textId="1B48C7A6" w:rsidTr="000E70E6">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2226A476" w14:textId="71C556B8" w:rsidR="000E70E6" w:rsidRPr="00A37F0C" w:rsidRDefault="000E70E6" w:rsidP="00A37F0C">
            <w:pPr>
              <w:pStyle w:val="TableText"/>
              <w:spacing w:line="240" w:lineRule="auto"/>
              <w:contextualSpacing/>
              <w:rPr>
                <w:rFonts w:cs="Times New Roman"/>
                <w:szCs w:val="24"/>
              </w:rPr>
            </w:pPr>
            <w:r w:rsidRPr="00A37F0C">
              <w:rPr>
                <w:rFonts w:cs="Times New Roman"/>
                <w:szCs w:val="24"/>
              </w:rPr>
              <w:t>Encounter Type</w:t>
            </w:r>
          </w:p>
        </w:tc>
        <w:tc>
          <w:tcPr>
            <w:tcW w:w="3707" w:type="dxa"/>
          </w:tcPr>
          <w:p w14:paraId="3F7FFAFD" w14:textId="78F46438" w:rsidR="000E70E6" w:rsidRPr="00A37F0C" w:rsidRDefault="000E70E6"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37F0C">
              <w:rPr>
                <w:rFonts w:cs="Times New Roman"/>
                <w:szCs w:val="24"/>
              </w:rPr>
              <w:t>Head-On</w:t>
            </w:r>
          </w:p>
        </w:tc>
        <w:tc>
          <w:tcPr>
            <w:tcW w:w="3114" w:type="dxa"/>
          </w:tcPr>
          <w:p w14:paraId="521FE0BA" w14:textId="7FA90825" w:rsidR="000E70E6" w:rsidRPr="00A37F0C" w:rsidRDefault="00D97F0B"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18.3%</w:t>
            </w:r>
          </w:p>
        </w:tc>
      </w:tr>
      <w:tr w:rsidR="000E70E6" w:rsidRPr="00A37F0C" w14:paraId="6A28B9AC" w14:textId="77777777" w:rsidTr="000E70E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96" w:type="dxa"/>
            <w:vMerge/>
          </w:tcPr>
          <w:p w14:paraId="44B16E7B"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65E83694" w14:textId="230FAC5E" w:rsidR="000E70E6" w:rsidRPr="00A37F0C" w:rsidRDefault="000E70E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B5E21">
              <w:rPr>
                <w:rFonts w:cs="Times New Roman"/>
                <w:szCs w:val="24"/>
              </w:rPr>
              <w:t>Overtaking</w:t>
            </w:r>
          </w:p>
        </w:tc>
        <w:tc>
          <w:tcPr>
            <w:tcW w:w="3114" w:type="dxa"/>
          </w:tcPr>
          <w:p w14:paraId="1882BA10" w14:textId="4DAA8FD9" w:rsidR="000E70E6" w:rsidRPr="00A37F0C" w:rsidRDefault="00D97F0B"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22.8%</w:t>
            </w:r>
          </w:p>
        </w:tc>
      </w:tr>
      <w:tr w:rsidR="000E70E6" w:rsidRPr="00A37F0C" w14:paraId="1F5472F6" w14:textId="77777777" w:rsidTr="000E70E6">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96" w:type="dxa"/>
            <w:vMerge/>
          </w:tcPr>
          <w:p w14:paraId="3767EEBA"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293E16FC" w14:textId="2B5445C7" w:rsidR="000E70E6" w:rsidRPr="00A37F0C" w:rsidRDefault="000E70E6"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2B5E21">
              <w:rPr>
                <w:rFonts w:cs="Times New Roman"/>
                <w:szCs w:val="24"/>
              </w:rPr>
              <w:t>Crossing (Give Way)</w:t>
            </w:r>
          </w:p>
        </w:tc>
        <w:tc>
          <w:tcPr>
            <w:tcW w:w="3114" w:type="dxa"/>
          </w:tcPr>
          <w:p w14:paraId="4E048AFA" w14:textId="08ED753A" w:rsidR="000E70E6" w:rsidRPr="00A37F0C" w:rsidRDefault="00D97F0B"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29.4%</w:t>
            </w:r>
          </w:p>
        </w:tc>
      </w:tr>
      <w:tr w:rsidR="000E70E6" w:rsidRPr="00A37F0C" w14:paraId="4A8B4725" w14:textId="77777777" w:rsidTr="000E70E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96" w:type="dxa"/>
            <w:vMerge/>
          </w:tcPr>
          <w:p w14:paraId="05CB0E8E"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59FA0020" w14:textId="5B059C89" w:rsidR="000E70E6" w:rsidRPr="00A37F0C" w:rsidRDefault="000E70E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2B5E21">
              <w:rPr>
                <w:rFonts w:cs="Times New Roman"/>
                <w:szCs w:val="24"/>
              </w:rPr>
              <w:t>Crossing (Stand On)</w:t>
            </w:r>
          </w:p>
        </w:tc>
        <w:tc>
          <w:tcPr>
            <w:tcW w:w="3114" w:type="dxa"/>
          </w:tcPr>
          <w:p w14:paraId="66E3C1B6" w14:textId="69AE87E0" w:rsidR="000E70E6" w:rsidRPr="00A37F0C" w:rsidRDefault="00D97F0B"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29.4%</w:t>
            </w:r>
          </w:p>
        </w:tc>
      </w:tr>
      <w:tr w:rsidR="00302D8E" w:rsidRPr="00A37F0C" w14:paraId="45DDFD6B" w14:textId="2B70FAC8"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62E19530" w14:textId="607D439D" w:rsidR="00302D8E" w:rsidRPr="00A37F0C" w:rsidRDefault="00302D8E" w:rsidP="00A37F0C">
            <w:pPr>
              <w:pStyle w:val="TableText"/>
              <w:spacing w:line="240" w:lineRule="auto"/>
              <w:contextualSpacing/>
              <w:rPr>
                <w:rFonts w:cs="Times New Roman"/>
                <w:szCs w:val="24"/>
              </w:rPr>
            </w:pPr>
            <w:r>
              <w:rPr>
                <w:rFonts w:cs="Times New Roman"/>
                <w:szCs w:val="24"/>
              </w:rPr>
              <w:t>Vessel Speed</w:t>
            </w:r>
            <w:r w:rsidR="008E5FE4">
              <w:rPr>
                <w:rFonts w:cs="Times New Roman"/>
                <w:szCs w:val="24"/>
              </w:rPr>
              <w:t xml:space="preserve"> (SOG)</w:t>
            </w:r>
          </w:p>
        </w:tc>
        <w:tc>
          <w:tcPr>
            <w:tcW w:w="3707" w:type="dxa"/>
          </w:tcPr>
          <w:p w14:paraId="032537E5" w14:textId="5D60FB32" w:rsidR="00302D8E" w:rsidRPr="00A37F0C" w:rsidRDefault="00302D8E"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37F0C">
              <w:rPr>
                <w:rFonts w:cs="Times New Roman"/>
                <w:szCs w:val="24"/>
              </w:rPr>
              <w:t>&lt;5</w:t>
            </w:r>
            <w:r>
              <w:rPr>
                <w:rFonts w:cs="Times New Roman"/>
                <w:szCs w:val="24"/>
              </w:rPr>
              <w:t xml:space="preserve"> </w:t>
            </w:r>
            <w:r w:rsidRPr="00A37F0C">
              <w:rPr>
                <w:rFonts w:cs="Times New Roman"/>
                <w:szCs w:val="24"/>
              </w:rPr>
              <w:t>kts</w:t>
            </w:r>
          </w:p>
        </w:tc>
        <w:tc>
          <w:tcPr>
            <w:tcW w:w="3114" w:type="dxa"/>
          </w:tcPr>
          <w:p w14:paraId="28518793" w14:textId="321CE3B4" w:rsidR="00302D8E" w:rsidRPr="00A37F0C" w:rsidRDefault="00DF0CE9"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24.2%</w:t>
            </w:r>
          </w:p>
        </w:tc>
      </w:tr>
      <w:tr w:rsidR="00302D8E" w:rsidRPr="00A37F0C" w14:paraId="781E91AF"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339D0963" w14:textId="77777777" w:rsidR="00302D8E" w:rsidRPr="00A37F0C" w:rsidRDefault="00302D8E" w:rsidP="000E70E6">
            <w:pPr>
              <w:pStyle w:val="TableText"/>
              <w:spacing w:line="240" w:lineRule="auto"/>
              <w:contextualSpacing/>
              <w:rPr>
                <w:rFonts w:cs="Times New Roman"/>
                <w:szCs w:val="24"/>
              </w:rPr>
            </w:pPr>
          </w:p>
        </w:tc>
        <w:tc>
          <w:tcPr>
            <w:tcW w:w="3707" w:type="dxa"/>
            <w:vAlign w:val="top"/>
          </w:tcPr>
          <w:p w14:paraId="2A7DE4FF" w14:textId="3BE72E5D" w:rsidR="00302D8E" w:rsidRPr="00A37F0C" w:rsidRDefault="00302D8E"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0466EA">
              <w:rPr>
                <w:rFonts w:cs="Times New Roman"/>
                <w:szCs w:val="24"/>
              </w:rPr>
              <w:t>5 to 1</w:t>
            </w:r>
            <w:r>
              <w:rPr>
                <w:rFonts w:cs="Times New Roman"/>
                <w:szCs w:val="24"/>
              </w:rPr>
              <w:t>0</w:t>
            </w:r>
            <w:r w:rsidRPr="000466EA">
              <w:rPr>
                <w:rFonts w:cs="Times New Roman"/>
                <w:szCs w:val="24"/>
              </w:rPr>
              <w:t xml:space="preserve"> kts</w:t>
            </w:r>
          </w:p>
        </w:tc>
        <w:tc>
          <w:tcPr>
            <w:tcW w:w="3114" w:type="dxa"/>
          </w:tcPr>
          <w:p w14:paraId="3AC6CFCC" w14:textId="53EEE3BC" w:rsidR="00302D8E" w:rsidRPr="00A37F0C" w:rsidRDefault="00DF0CE9"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36.8%</w:t>
            </w:r>
          </w:p>
        </w:tc>
      </w:tr>
      <w:tr w:rsidR="00302D8E" w:rsidRPr="00A37F0C" w14:paraId="7C3959A9"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47C7D8D7" w14:textId="77777777" w:rsidR="00302D8E" w:rsidRPr="00A37F0C" w:rsidRDefault="00302D8E" w:rsidP="000E70E6">
            <w:pPr>
              <w:pStyle w:val="TableText"/>
              <w:spacing w:line="240" w:lineRule="auto"/>
              <w:contextualSpacing/>
              <w:rPr>
                <w:rFonts w:cs="Times New Roman"/>
                <w:szCs w:val="24"/>
              </w:rPr>
            </w:pPr>
          </w:p>
        </w:tc>
        <w:tc>
          <w:tcPr>
            <w:tcW w:w="3707" w:type="dxa"/>
            <w:vAlign w:val="top"/>
          </w:tcPr>
          <w:p w14:paraId="58D68A18" w14:textId="7F410CBF" w:rsidR="00302D8E" w:rsidRPr="00A37F0C" w:rsidRDefault="00302D8E"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10-15 kts</w:t>
            </w:r>
          </w:p>
        </w:tc>
        <w:tc>
          <w:tcPr>
            <w:tcW w:w="3114" w:type="dxa"/>
          </w:tcPr>
          <w:p w14:paraId="397C9A54" w14:textId="46F96E69" w:rsidR="00302D8E" w:rsidRPr="00A37F0C" w:rsidRDefault="0076423D"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33.1%</w:t>
            </w:r>
          </w:p>
        </w:tc>
      </w:tr>
      <w:tr w:rsidR="00302D8E" w:rsidRPr="00A37F0C" w14:paraId="7BC926C0"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55A3128D" w14:textId="77777777" w:rsidR="00302D8E" w:rsidRPr="00A37F0C" w:rsidRDefault="00302D8E" w:rsidP="000E70E6">
            <w:pPr>
              <w:pStyle w:val="TableText"/>
              <w:spacing w:line="240" w:lineRule="auto"/>
              <w:contextualSpacing/>
              <w:rPr>
                <w:rFonts w:cs="Times New Roman"/>
                <w:szCs w:val="24"/>
              </w:rPr>
            </w:pPr>
          </w:p>
        </w:tc>
        <w:tc>
          <w:tcPr>
            <w:tcW w:w="3707" w:type="dxa"/>
            <w:vAlign w:val="top"/>
          </w:tcPr>
          <w:p w14:paraId="6C0B93F8" w14:textId="7D92E841" w:rsidR="00302D8E" w:rsidRPr="000466EA" w:rsidRDefault="00302D8E"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0466EA">
              <w:rPr>
                <w:rFonts w:cs="Times New Roman"/>
                <w:szCs w:val="24"/>
              </w:rPr>
              <w:t>&gt;15</w:t>
            </w:r>
            <w:r>
              <w:rPr>
                <w:rFonts w:cs="Times New Roman"/>
                <w:szCs w:val="24"/>
              </w:rPr>
              <w:t xml:space="preserve"> </w:t>
            </w:r>
            <w:r w:rsidRPr="000466EA">
              <w:rPr>
                <w:rFonts w:cs="Times New Roman"/>
                <w:szCs w:val="24"/>
              </w:rPr>
              <w:t>kts</w:t>
            </w:r>
          </w:p>
        </w:tc>
        <w:tc>
          <w:tcPr>
            <w:tcW w:w="3114" w:type="dxa"/>
          </w:tcPr>
          <w:p w14:paraId="13388EC0" w14:textId="3CED6287" w:rsidR="00302D8E" w:rsidRPr="00A37F0C" w:rsidRDefault="005D300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5.9%</w:t>
            </w:r>
          </w:p>
        </w:tc>
      </w:tr>
      <w:tr w:rsidR="000E70E6" w:rsidRPr="00A37F0C" w14:paraId="267AEEB2" w14:textId="77E4BBCF"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4C17CE50" w14:textId="3AD234C9" w:rsidR="000E70E6" w:rsidRPr="00A37F0C" w:rsidRDefault="000E70E6" w:rsidP="00A37F0C">
            <w:pPr>
              <w:pStyle w:val="TableText"/>
              <w:spacing w:line="240" w:lineRule="auto"/>
              <w:contextualSpacing/>
              <w:rPr>
                <w:rFonts w:cs="Times New Roman"/>
                <w:szCs w:val="24"/>
              </w:rPr>
            </w:pPr>
            <w:r w:rsidRPr="00A37F0C">
              <w:rPr>
                <w:rFonts w:cs="Times New Roman"/>
                <w:szCs w:val="24"/>
              </w:rPr>
              <w:t>Average Vessel Category Size (both for Vessel X and Y)</w:t>
            </w:r>
          </w:p>
        </w:tc>
        <w:tc>
          <w:tcPr>
            <w:tcW w:w="3707" w:type="dxa"/>
          </w:tcPr>
          <w:p w14:paraId="4852AB1A" w14:textId="6A70B58E" w:rsidR="000E70E6" w:rsidRPr="00A37F0C" w:rsidRDefault="000E70E6"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A37F0C">
              <w:rPr>
                <w:rFonts w:cs="Times New Roman"/>
                <w:szCs w:val="24"/>
              </w:rPr>
              <w:t>Small (&lt;50m)</w:t>
            </w:r>
          </w:p>
        </w:tc>
        <w:tc>
          <w:tcPr>
            <w:tcW w:w="3114" w:type="dxa"/>
          </w:tcPr>
          <w:p w14:paraId="1D05F6F4" w14:textId="01C9222C" w:rsidR="000E70E6" w:rsidRPr="00A37F0C" w:rsidRDefault="002F43A2"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34.1%</w:t>
            </w:r>
          </w:p>
        </w:tc>
      </w:tr>
      <w:tr w:rsidR="000E70E6" w:rsidRPr="00A37F0C" w14:paraId="5D6DD75A"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047E6723"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004766C9" w14:textId="2D393D9B" w:rsidR="000E70E6" w:rsidRPr="00A37F0C" w:rsidRDefault="000E70E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B55DA3">
              <w:rPr>
                <w:rFonts w:cs="Times New Roman"/>
                <w:szCs w:val="24"/>
              </w:rPr>
              <w:t>Medium (50m -250m)</w:t>
            </w:r>
          </w:p>
        </w:tc>
        <w:tc>
          <w:tcPr>
            <w:tcW w:w="3114" w:type="dxa"/>
          </w:tcPr>
          <w:p w14:paraId="4E3EE1EB" w14:textId="3D775C18" w:rsidR="000E70E6" w:rsidRPr="00A37F0C" w:rsidRDefault="002F43A2"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54.1%</w:t>
            </w:r>
          </w:p>
        </w:tc>
      </w:tr>
      <w:tr w:rsidR="000E70E6" w:rsidRPr="00A37F0C" w14:paraId="28942CBC"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59EB7DE5"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3A49B11A" w14:textId="07FD2E17" w:rsidR="000E70E6" w:rsidRPr="00A37F0C" w:rsidRDefault="000E70E6"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B55DA3">
              <w:rPr>
                <w:rFonts w:cs="Times New Roman"/>
                <w:szCs w:val="24"/>
              </w:rPr>
              <w:t>Large (&gt;250m)</w:t>
            </w:r>
          </w:p>
        </w:tc>
        <w:tc>
          <w:tcPr>
            <w:tcW w:w="3114" w:type="dxa"/>
          </w:tcPr>
          <w:p w14:paraId="381C1667" w14:textId="4E722BFB" w:rsidR="000E70E6" w:rsidRPr="00A37F0C" w:rsidRDefault="002F43A2"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11.8%</w:t>
            </w:r>
          </w:p>
        </w:tc>
      </w:tr>
      <w:tr w:rsidR="000E70E6" w:rsidRPr="00A37F0C" w14:paraId="5F4CCFEA" w14:textId="31898A66"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247DDF89" w14:textId="239572B6" w:rsidR="000E70E6" w:rsidRPr="00A37F0C" w:rsidRDefault="000E70E6" w:rsidP="00A37F0C">
            <w:pPr>
              <w:pStyle w:val="TableText"/>
              <w:spacing w:line="240" w:lineRule="auto"/>
              <w:contextualSpacing/>
              <w:rPr>
                <w:rFonts w:cs="Times New Roman"/>
                <w:szCs w:val="24"/>
              </w:rPr>
            </w:pPr>
            <w:r w:rsidRPr="00A37F0C">
              <w:rPr>
                <w:rFonts w:cs="Times New Roman"/>
                <w:szCs w:val="24"/>
              </w:rPr>
              <w:t>Vessel Category</w:t>
            </w:r>
          </w:p>
        </w:tc>
        <w:tc>
          <w:tcPr>
            <w:tcW w:w="3707" w:type="dxa"/>
          </w:tcPr>
          <w:p w14:paraId="0BF55F11" w14:textId="199DBE16" w:rsidR="000E70E6" w:rsidRPr="00A37F0C" w:rsidRDefault="000E70E6"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A37F0C">
              <w:rPr>
                <w:rFonts w:cs="Times New Roman"/>
                <w:szCs w:val="24"/>
              </w:rPr>
              <w:t>Commercial</w:t>
            </w:r>
          </w:p>
        </w:tc>
        <w:tc>
          <w:tcPr>
            <w:tcW w:w="3114" w:type="dxa"/>
          </w:tcPr>
          <w:p w14:paraId="048F328A" w14:textId="666B26C0" w:rsidR="000E70E6" w:rsidRPr="00A37F0C" w:rsidRDefault="009909AA"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67</w:t>
            </w:r>
            <w:r w:rsidR="00557467">
              <w:rPr>
                <w:rFonts w:cs="Times New Roman"/>
                <w:szCs w:val="24"/>
              </w:rPr>
              <w:t>.4%</w:t>
            </w:r>
          </w:p>
        </w:tc>
      </w:tr>
      <w:tr w:rsidR="000E70E6" w:rsidRPr="00A37F0C" w14:paraId="27F93D4C"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1DBD37B8"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7F0F510D" w14:textId="2F9866B3" w:rsidR="000E70E6" w:rsidRPr="00A37F0C" w:rsidRDefault="000E70E6"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B0080D">
              <w:rPr>
                <w:rFonts w:cs="Times New Roman"/>
                <w:szCs w:val="24"/>
              </w:rPr>
              <w:t>Fishing</w:t>
            </w:r>
          </w:p>
        </w:tc>
        <w:tc>
          <w:tcPr>
            <w:tcW w:w="3114" w:type="dxa"/>
          </w:tcPr>
          <w:p w14:paraId="09A55D4E" w14:textId="44623FFE" w:rsidR="000E70E6" w:rsidRPr="00A37F0C" w:rsidRDefault="00557467" w:rsidP="000E70E6">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15.1%</w:t>
            </w:r>
          </w:p>
        </w:tc>
      </w:tr>
      <w:tr w:rsidR="000E70E6" w:rsidRPr="00A37F0C" w14:paraId="3802A9B1"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1FB15CC9" w14:textId="77777777" w:rsidR="000E70E6" w:rsidRPr="00A37F0C" w:rsidRDefault="000E70E6" w:rsidP="000E70E6">
            <w:pPr>
              <w:pStyle w:val="TableText"/>
              <w:spacing w:line="240" w:lineRule="auto"/>
              <w:contextualSpacing/>
              <w:rPr>
                <w:rFonts w:cs="Times New Roman"/>
                <w:szCs w:val="24"/>
              </w:rPr>
            </w:pPr>
          </w:p>
        </w:tc>
        <w:tc>
          <w:tcPr>
            <w:tcW w:w="3707" w:type="dxa"/>
            <w:vAlign w:val="top"/>
          </w:tcPr>
          <w:p w14:paraId="72414C21" w14:textId="04A8ADD5" w:rsidR="000E70E6" w:rsidRPr="00A37F0C" w:rsidRDefault="000E70E6"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B0080D">
              <w:rPr>
                <w:rFonts w:cs="Times New Roman"/>
                <w:szCs w:val="24"/>
              </w:rPr>
              <w:t>Recreational</w:t>
            </w:r>
          </w:p>
        </w:tc>
        <w:tc>
          <w:tcPr>
            <w:tcW w:w="3114" w:type="dxa"/>
          </w:tcPr>
          <w:p w14:paraId="4E128845" w14:textId="6CDE6066" w:rsidR="000E70E6" w:rsidRPr="00A37F0C" w:rsidRDefault="00557467" w:rsidP="000E70E6">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17.5%</w:t>
            </w:r>
          </w:p>
        </w:tc>
      </w:tr>
      <w:tr w:rsidR="000E70E6" w:rsidRPr="00A37F0C" w14:paraId="46729719" w14:textId="3782BA65" w:rsidTr="000E70E6">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08B0376F" w14:textId="28227BB5" w:rsidR="000E70E6" w:rsidRPr="00A37F0C" w:rsidRDefault="000E70E6" w:rsidP="00A37F0C">
            <w:pPr>
              <w:pStyle w:val="TableText"/>
              <w:spacing w:line="240" w:lineRule="auto"/>
              <w:contextualSpacing/>
              <w:rPr>
                <w:rFonts w:cs="Times New Roman"/>
                <w:szCs w:val="24"/>
              </w:rPr>
            </w:pPr>
            <w:r w:rsidRPr="00A37F0C">
              <w:rPr>
                <w:rFonts w:cs="Times New Roman"/>
                <w:szCs w:val="24"/>
              </w:rPr>
              <w:t>Near Traffic Separation Scheme</w:t>
            </w:r>
          </w:p>
        </w:tc>
        <w:tc>
          <w:tcPr>
            <w:tcW w:w="3707" w:type="dxa"/>
          </w:tcPr>
          <w:p w14:paraId="6B4B651A" w14:textId="53921A5F" w:rsidR="000E70E6" w:rsidRPr="00A37F0C" w:rsidRDefault="000E70E6"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Yes</w:t>
            </w:r>
          </w:p>
        </w:tc>
        <w:tc>
          <w:tcPr>
            <w:tcW w:w="3114" w:type="dxa"/>
          </w:tcPr>
          <w:p w14:paraId="2D359341" w14:textId="4DA618F5" w:rsidR="000E70E6" w:rsidRPr="00A37F0C" w:rsidRDefault="00636C7D" w:rsidP="00A37F0C">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39.9%</w:t>
            </w:r>
          </w:p>
        </w:tc>
      </w:tr>
      <w:tr w:rsidR="000E70E6" w:rsidRPr="00A37F0C" w14:paraId="2E75F340" w14:textId="77777777" w:rsidTr="000E70E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96" w:type="dxa"/>
            <w:vMerge/>
          </w:tcPr>
          <w:p w14:paraId="4C281466" w14:textId="77777777" w:rsidR="000E70E6" w:rsidRPr="00A37F0C" w:rsidRDefault="000E70E6" w:rsidP="00A37F0C">
            <w:pPr>
              <w:pStyle w:val="TableText"/>
              <w:spacing w:line="240" w:lineRule="auto"/>
              <w:contextualSpacing/>
              <w:rPr>
                <w:rFonts w:cs="Times New Roman"/>
                <w:szCs w:val="24"/>
              </w:rPr>
            </w:pPr>
          </w:p>
        </w:tc>
        <w:tc>
          <w:tcPr>
            <w:tcW w:w="3707" w:type="dxa"/>
          </w:tcPr>
          <w:p w14:paraId="38A37A60" w14:textId="036A576B" w:rsidR="000E70E6" w:rsidRPr="00A37F0C" w:rsidRDefault="000E70E6"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No</w:t>
            </w:r>
          </w:p>
        </w:tc>
        <w:tc>
          <w:tcPr>
            <w:tcW w:w="3114" w:type="dxa"/>
          </w:tcPr>
          <w:p w14:paraId="729A8F3C" w14:textId="110D55D8" w:rsidR="000E70E6" w:rsidRPr="00A37F0C" w:rsidRDefault="00636C7D" w:rsidP="00A37F0C">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60.1%</w:t>
            </w:r>
          </w:p>
        </w:tc>
      </w:tr>
      <w:tr w:rsidR="00396B6B" w:rsidRPr="00A37F0C" w14:paraId="76B7D1BE" w14:textId="77777777" w:rsidTr="003B4E5F">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0" w:type="dxa"/>
            <w:vMerge w:val="restart"/>
          </w:tcPr>
          <w:p w14:paraId="392B72EF" w14:textId="4F8B4FDF" w:rsidR="00396B6B" w:rsidRPr="00A37F0C" w:rsidRDefault="00396B6B" w:rsidP="00396B6B">
            <w:pPr>
              <w:pStyle w:val="TableText"/>
              <w:spacing w:line="240" w:lineRule="auto"/>
              <w:contextualSpacing/>
              <w:rPr>
                <w:rFonts w:cs="Times New Roman"/>
                <w:szCs w:val="24"/>
              </w:rPr>
            </w:pPr>
            <w:r w:rsidRPr="00A37F0C">
              <w:rPr>
                <w:rFonts w:cs="Times New Roman"/>
                <w:szCs w:val="24"/>
              </w:rPr>
              <w:t xml:space="preserve">Near </w:t>
            </w:r>
            <w:r>
              <w:rPr>
                <w:rFonts w:cs="Times New Roman"/>
                <w:szCs w:val="24"/>
              </w:rPr>
              <w:t>Port</w:t>
            </w:r>
          </w:p>
        </w:tc>
        <w:tc>
          <w:tcPr>
            <w:tcW w:w="0" w:type="dxa"/>
          </w:tcPr>
          <w:p w14:paraId="52E4FB09" w14:textId="6E4CAA3D" w:rsidR="00396B6B" w:rsidRPr="00905921" w:rsidRDefault="00396B6B"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Yes</w:t>
            </w:r>
          </w:p>
        </w:tc>
        <w:tc>
          <w:tcPr>
            <w:tcW w:w="0" w:type="dxa"/>
          </w:tcPr>
          <w:p w14:paraId="357F7BA9" w14:textId="24B95C44" w:rsidR="00396B6B" w:rsidRPr="00A37F0C" w:rsidRDefault="004F3C6C"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44.1%</w:t>
            </w:r>
          </w:p>
        </w:tc>
      </w:tr>
      <w:tr w:rsidR="00396B6B" w:rsidRPr="00A37F0C" w14:paraId="1693A674" w14:textId="77777777" w:rsidTr="003B4E5F">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dxa"/>
            <w:vMerge/>
          </w:tcPr>
          <w:p w14:paraId="6E05D666" w14:textId="77777777" w:rsidR="00396B6B" w:rsidRPr="00A37F0C" w:rsidRDefault="00396B6B" w:rsidP="00396B6B">
            <w:pPr>
              <w:pStyle w:val="TableText"/>
              <w:spacing w:line="240" w:lineRule="auto"/>
              <w:contextualSpacing/>
              <w:rPr>
                <w:rFonts w:cs="Times New Roman"/>
                <w:szCs w:val="24"/>
              </w:rPr>
            </w:pPr>
          </w:p>
        </w:tc>
        <w:tc>
          <w:tcPr>
            <w:tcW w:w="0" w:type="dxa"/>
          </w:tcPr>
          <w:p w14:paraId="70FF03F5" w14:textId="0E2BE265" w:rsidR="00396B6B" w:rsidRPr="00905921" w:rsidRDefault="00396B6B" w:rsidP="00396B6B">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No</w:t>
            </w:r>
          </w:p>
        </w:tc>
        <w:tc>
          <w:tcPr>
            <w:tcW w:w="0" w:type="dxa"/>
          </w:tcPr>
          <w:p w14:paraId="0247C66B" w14:textId="1C348CC9" w:rsidR="00396B6B" w:rsidRPr="00A37F0C" w:rsidRDefault="004F3C6C" w:rsidP="00396B6B">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55.9%</w:t>
            </w:r>
          </w:p>
        </w:tc>
      </w:tr>
      <w:tr w:rsidR="00396B6B" w:rsidRPr="00A37F0C" w14:paraId="7FF09D5C" w14:textId="39730108"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30FE27F3" w14:textId="1BC5214D" w:rsidR="00396B6B" w:rsidRPr="00A37F0C" w:rsidRDefault="00396B6B" w:rsidP="00396B6B">
            <w:pPr>
              <w:pStyle w:val="TableText"/>
              <w:spacing w:line="240" w:lineRule="auto"/>
              <w:contextualSpacing/>
              <w:rPr>
                <w:rFonts w:cs="Times New Roman"/>
                <w:szCs w:val="24"/>
              </w:rPr>
            </w:pPr>
            <w:r w:rsidRPr="00A37F0C">
              <w:rPr>
                <w:rFonts w:cs="Times New Roman"/>
                <w:szCs w:val="24"/>
              </w:rPr>
              <w:t>Wind Speed</w:t>
            </w:r>
          </w:p>
        </w:tc>
        <w:tc>
          <w:tcPr>
            <w:tcW w:w="3707" w:type="dxa"/>
            <w:vAlign w:val="top"/>
          </w:tcPr>
          <w:p w14:paraId="214F72B7" w14:textId="55AA691C" w:rsidR="00396B6B" w:rsidRPr="00A37F0C" w:rsidRDefault="00396B6B"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905921">
              <w:rPr>
                <w:rFonts w:cs="Times New Roman"/>
                <w:szCs w:val="24"/>
              </w:rPr>
              <w:t>&lt;5 m/s</w:t>
            </w:r>
          </w:p>
        </w:tc>
        <w:tc>
          <w:tcPr>
            <w:tcW w:w="3114" w:type="dxa"/>
          </w:tcPr>
          <w:p w14:paraId="0BFB63FB" w14:textId="36736A4D" w:rsidR="00396B6B" w:rsidRPr="00A37F0C" w:rsidRDefault="00396B6B"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52.5%</w:t>
            </w:r>
          </w:p>
        </w:tc>
      </w:tr>
      <w:tr w:rsidR="00396B6B" w:rsidRPr="00A37F0C" w14:paraId="2C78D587" w14:textId="77777777" w:rsidTr="000E70E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47EA125D" w14:textId="77777777" w:rsidR="00396B6B" w:rsidRPr="00A37F0C" w:rsidRDefault="00396B6B" w:rsidP="00396B6B">
            <w:pPr>
              <w:pStyle w:val="TableText"/>
              <w:spacing w:line="240" w:lineRule="auto"/>
              <w:contextualSpacing/>
              <w:rPr>
                <w:rFonts w:cs="Times New Roman"/>
                <w:szCs w:val="24"/>
              </w:rPr>
            </w:pPr>
          </w:p>
        </w:tc>
        <w:tc>
          <w:tcPr>
            <w:tcW w:w="3707" w:type="dxa"/>
            <w:vAlign w:val="top"/>
          </w:tcPr>
          <w:p w14:paraId="79CF4B61" w14:textId="39081B25" w:rsidR="00396B6B" w:rsidRPr="00A37F0C" w:rsidRDefault="00396B6B" w:rsidP="00396B6B">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905921">
              <w:rPr>
                <w:rFonts w:cs="Times New Roman"/>
                <w:szCs w:val="24"/>
              </w:rPr>
              <w:t>5-10 m/s</w:t>
            </w:r>
          </w:p>
        </w:tc>
        <w:tc>
          <w:tcPr>
            <w:tcW w:w="3114" w:type="dxa"/>
          </w:tcPr>
          <w:p w14:paraId="208BC106" w14:textId="25334DFB" w:rsidR="00396B6B" w:rsidRPr="00A37F0C" w:rsidRDefault="00396B6B" w:rsidP="00396B6B">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w:t>
            </w:r>
            <w:r w:rsidR="00C87EE4">
              <w:rPr>
                <w:rFonts w:cs="Times New Roman"/>
                <w:szCs w:val="24"/>
              </w:rPr>
              <w:t>.8%</w:t>
            </w:r>
          </w:p>
        </w:tc>
      </w:tr>
      <w:tr w:rsidR="00396B6B" w:rsidRPr="00A37F0C" w14:paraId="1439A1E2" w14:textId="77777777" w:rsidTr="000E70E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96" w:type="dxa"/>
            <w:vMerge/>
          </w:tcPr>
          <w:p w14:paraId="32A4676C" w14:textId="77777777" w:rsidR="00396B6B" w:rsidRPr="00A37F0C" w:rsidRDefault="00396B6B" w:rsidP="00396B6B">
            <w:pPr>
              <w:pStyle w:val="TableText"/>
              <w:spacing w:line="240" w:lineRule="auto"/>
              <w:contextualSpacing/>
              <w:rPr>
                <w:rFonts w:cs="Times New Roman"/>
                <w:szCs w:val="24"/>
              </w:rPr>
            </w:pPr>
          </w:p>
        </w:tc>
        <w:tc>
          <w:tcPr>
            <w:tcW w:w="3707" w:type="dxa"/>
            <w:vAlign w:val="top"/>
          </w:tcPr>
          <w:p w14:paraId="682069BB" w14:textId="07062A18" w:rsidR="00396B6B" w:rsidRPr="00A37F0C" w:rsidRDefault="00396B6B"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sidRPr="00905921">
              <w:rPr>
                <w:rFonts w:cs="Times New Roman"/>
                <w:szCs w:val="24"/>
              </w:rPr>
              <w:t>&gt;10 m/s</w:t>
            </w:r>
          </w:p>
        </w:tc>
        <w:tc>
          <w:tcPr>
            <w:tcW w:w="3114" w:type="dxa"/>
          </w:tcPr>
          <w:p w14:paraId="3E85206C" w14:textId="1B8689E1" w:rsidR="00396B6B" w:rsidRPr="00A37F0C" w:rsidRDefault="00C87EE4"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4.7%</w:t>
            </w:r>
          </w:p>
        </w:tc>
      </w:tr>
      <w:tr w:rsidR="00396B6B" w:rsidRPr="00A37F0C" w14:paraId="2107ABFD" w14:textId="599D6126" w:rsidTr="000E70E6">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6DBCD018" w14:textId="058F4924" w:rsidR="00396B6B" w:rsidRPr="00A37F0C" w:rsidRDefault="003353B5" w:rsidP="00396B6B">
            <w:pPr>
              <w:pStyle w:val="TableText"/>
              <w:spacing w:line="240" w:lineRule="auto"/>
              <w:contextualSpacing/>
              <w:rPr>
                <w:rFonts w:cs="Times New Roman"/>
                <w:szCs w:val="24"/>
              </w:rPr>
            </w:pPr>
            <w:r>
              <w:rPr>
                <w:rFonts w:cs="Times New Roman"/>
                <w:szCs w:val="24"/>
              </w:rPr>
              <w:t>Time</w:t>
            </w:r>
            <w:r w:rsidRPr="00A37F0C">
              <w:rPr>
                <w:rFonts w:cs="Times New Roman"/>
                <w:szCs w:val="24"/>
              </w:rPr>
              <w:t xml:space="preserve"> </w:t>
            </w:r>
            <w:r w:rsidR="00396B6B" w:rsidRPr="00A37F0C">
              <w:rPr>
                <w:rFonts w:cs="Times New Roman"/>
                <w:szCs w:val="24"/>
              </w:rPr>
              <w:t>of Day</w:t>
            </w:r>
          </w:p>
        </w:tc>
        <w:tc>
          <w:tcPr>
            <w:tcW w:w="3707" w:type="dxa"/>
          </w:tcPr>
          <w:p w14:paraId="7F880A7F" w14:textId="64F5A81E" w:rsidR="00396B6B" w:rsidRPr="00A37F0C" w:rsidRDefault="00396B6B" w:rsidP="00396B6B">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Day</w:t>
            </w:r>
          </w:p>
        </w:tc>
        <w:tc>
          <w:tcPr>
            <w:tcW w:w="3114" w:type="dxa"/>
          </w:tcPr>
          <w:p w14:paraId="05A4E379" w14:textId="2449530A" w:rsidR="00396B6B" w:rsidRPr="00A37F0C" w:rsidRDefault="004F3C6C" w:rsidP="00396B6B">
            <w:pPr>
              <w:pStyle w:val="TableText"/>
              <w:spacing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60.3%</w:t>
            </w:r>
          </w:p>
        </w:tc>
      </w:tr>
      <w:tr w:rsidR="00396B6B" w:rsidRPr="00A37F0C" w14:paraId="294FC144" w14:textId="77777777" w:rsidTr="000E70E6">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196" w:type="dxa"/>
            <w:vMerge/>
          </w:tcPr>
          <w:p w14:paraId="33F46C39" w14:textId="77777777" w:rsidR="00396B6B" w:rsidRPr="00A37F0C" w:rsidRDefault="00396B6B" w:rsidP="00396B6B">
            <w:pPr>
              <w:pStyle w:val="TableText"/>
              <w:spacing w:line="240" w:lineRule="auto"/>
              <w:contextualSpacing/>
              <w:rPr>
                <w:rFonts w:cs="Times New Roman"/>
                <w:szCs w:val="24"/>
              </w:rPr>
            </w:pPr>
          </w:p>
        </w:tc>
        <w:tc>
          <w:tcPr>
            <w:tcW w:w="3707" w:type="dxa"/>
          </w:tcPr>
          <w:p w14:paraId="42E8A198" w14:textId="40C24C2A" w:rsidR="00396B6B" w:rsidRPr="00A37F0C" w:rsidRDefault="00396B6B"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Night</w:t>
            </w:r>
          </w:p>
        </w:tc>
        <w:tc>
          <w:tcPr>
            <w:tcW w:w="3114" w:type="dxa"/>
          </w:tcPr>
          <w:p w14:paraId="718C2AB8" w14:textId="0DCE6659" w:rsidR="00396B6B" w:rsidRPr="00A37F0C" w:rsidRDefault="004F3C6C" w:rsidP="00396B6B">
            <w:pPr>
              <w:pStyle w:val="TableText"/>
              <w:spacing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39.7%</w:t>
            </w:r>
          </w:p>
        </w:tc>
      </w:tr>
    </w:tbl>
    <w:p w14:paraId="1B30B7FE" w14:textId="138A9336" w:rsidR="0076739D" w:rsidRPr="00A37F0C" w:rsidRDefault="007D5E08" w:rsidP="00A37F0C">
      <w:pPr>
        <w:pStyle w:val="Heading2"/>
        <w:spacing w:line="240" w:lineRule="auto"/>
        <w:contextualSpacing/>
        <w:rPr>
          <w:rFonts w:ascii="Times New Roman" w:hAnsi="Times New Roman" w:cs="Times New Roman"/>
          <w:szCs w:val="24"/>
        </w:rPr>
      </w:pPr>
      <w:r w:rsidRPr="00A37F0C">
        <w:rPr>
          <w:rFonts w:ascii="Times New Roman" w:hAnsi="Times New Roman" w:cs="Times New Roman"/>
          <w:szCs w:val="24"/>
        </w:rPr>
        <w:lastRenderedPageBreak/>
        <w:t>Random Forest</w:t>
      </w:r>
      <w:r w:rsidR="00B2732A" w:rsidRPr="00A37F0C">
        <w:rPr>
          <w:rFonts w:ascii="Times New Roman" w:hAnsi="Times New Roman" w:cs="Times New Roman"/>
          <w:szCs w:val="24"/>
        </w:rPr>
        <w:t xml:space="preserve"> Prediction of Domain Distance</w:t>
      </w:r>
    </w:p>
    <w:p w14:paraId="7EBC25A0" w14:textId="3F3F7006" w:rsidR="00D5170D" w:rsidRPr="00A37F0C" w:rsidRDefault="004902DA" w:rsidP="00A37F0C">
      <w:pPr>
        <w:contextualSpacing/>
        <w:rPr>
          <w:rFonts w:cs="Times New Roman"/>
          <w:szCs w:val="24"/>
          <w:lang w:bidi="ar-SA"/>
        </w:rPr>
      </w:pPr>
      <w:r w:rsidRPr="00A37F0C">
        <w:rPr>
          <w:rFonts w:cs="Times New Roman"/>
          <w:szCs w:val="24"/>
          <w:lang w:bidi="ar-SA"/>
        </w:rPr>
        <w:t xml:space="preserve">From the </w:t>
      </w:r>
      <w:r w:rsidR="00CB11ED">
        <w:rPr>
          <w:rFonts w:cs="Times New Roman"/>
          <w:szCs w:val="24"/>
          <w:lang w:bidi="ar-SA"/>
        </w:rPr>
        <w:t>1 million</w:t>
      </w:r>
      <w:r w:rsidRPr="00A37F0C">
        <w:rPr>
          <w:rFonts w:cs="Times New Roman"/>
          <w:szCs w:val="24"/>
          <w:lang w:bidi="ar-SA"/>
        </w:rPr>
        <w:t xml:space="preserve"> encounters that account for the 20% closest encounters in each group, a regression problem can be framed to predict the </w:t>
      </w:r>
      <w:r w:rsidR="00A56BD0" w:rsidRPr="00A37F0C">
        <w:rPr>
          <w:rFonts w:cs="Times New Roman"/>
          <w:szCs w:val="24"/>
          <w:lang w:bidi="ar-SA"/>
        </w:rPr>
        <w:t>passing distance given the characteristics of that encounter.</w:t>
      </w:r>
      <w:r w:rsidR="00A75EF4" w:rsidRPr="00A37F0C">
        <w:rPr>
          <w:rFonts w:cs="Times New Roman"/>
          <w:szCs w:val="24"/>
          <w:lang w:bidi="ar-SA"/>
        </w:rPr>
        <w:t xml:space="preserve"> </w:t>
      </w:r>
      <w:r w:rsidR="006B0B89" w:rsidRPr="00A37F0C">
        <w:rPr>
          <w:rFonts w:cs="Times New Roman"/>
          <w:szCs w:val="24"/>
          <w:lang w:bidi="ar-SA"/>
        </w:rPr>
        <w:t xml:space="preserve">Given the </w:t>
      </w:r>
      <w:r w:rsidR="00172662" w:rsidRPr="00A37F0C">
        <w:rPr>
          <w:rFonts w:cs="Times New Roman"/>
          <w:szCs w:val="24"/>
          <w:lang w:bidi="ar-SA"/>
        </w:rPr>
        <w:t xml:space="preserve">multiple factors which influence ship behaviour and risk perception, we propose that </w:t>
      </w:r>
      <w:r w:rsidR="006E5068" w:rsidRPr="00A37F0C">
        <w:rPr>
          <w:rFonts w:cs="Times New Roman"/>
          <w:szCs w:val="24"/>
          <w:lang w:bidi="ar-SA"/>
        </w:rPr>
        <w:t xml:space="preserve">a machine learning algorithm can be utilised to learn the </w:t>
      </w:r>
      <w:r w:rsidR="00B14C61" w:rsidRPr="00A37F0C">
        <w:rPr>
          <w:rFonts w:cs="Times New Roman"/>
          <w:szCs w:val="24"/>
          <w:lang w:bidi="ar-SA"/>
        </w:rPr>
        <w:t xml:space="preserve">domain size and shape of a given vessel in a given situation. </w:t>
      </w:r>
      <w:r w:rsidR="00A75EF4" w:rsidRPr="00A37F0C">
        <w:rPr>
          <w:rFonts w:cs="Times New Roman"/>
          <w:szCs w:val="24"/>
          <w:lang w:bidi="ar-SA"/>
        </w:rPr>
        <w:t xml:space="preserve">In this case we utilise the random forest algorithm </w:t>
      </w:r>
      <w:r w:rsidR="002111E9" w:rsidRPr="00A37F0C">
        <w:rPr>
          <w:rFonts w:cs="Times New Roman"/>
          <w:szCs w:val="24"/>
          <w:lang w:bidi="ar-SA"/>
        </w:rPr>
        <w:t>in the Scikit</w:t>
      </w:r>
      <w:r w:rsidR="00B854B8" w:rsidRPr="00A37F0C">
        <w:rPr>
          <w:rFonts w:cs="Times New Roman"/>
          <w:szCs w:val="24"/>
          <w:lang w:bidi="ar-SA"/>
        </w:rPr>
        <w:t>-</w:t>
      </w:r>
      <w:r w:rsidR="002111E9" w:rsidRPr="00A37F0C">
        <w:rPr>
          <w:rFonts w:cs="Times New Roman"/>
          <w:szCs w:val="24"/>
          <w:lang w:bidi="ar-SA"/>
        </w:rPr>
        <w:t>learn package of python.</w:t>
      </w:r>
      <w:r w:rsidR="00DA035A" w:rsidRPr="00A37F0C">
        <w:rPr>
          <w:rFonts w:cs="Times New Roman"/>
          <w:szCs w:val="24"/>
          <w:lang w:bidi="ar-SA"/>
        </w:rPr>
        <w:t xml:space="preserve"> Random Forests </w:t>
      </w:r>
      <w:r w:rsidR="00920E45" w:rsidRPr="00A37F0C">
        <w:rPr>
          <w:rFonts w:cs="Times New Roman"/>
          <w:szCs w:val="24"/>
          <w:lang w:bidi="ar-SA"/>
        </w:rPr>
        <w:t xml:space="preserve">(RF) </w:t>
      </w:r>
      <w:r w:rsidR="00DA035A" w:rsidRPr="00A37F0C">
        <w:rPr>
          <w:rFonts w:cs="Times New Roman"/>
          <w:szCs w:val="24"/>
          <w:lang w:bidi="ar-SA"/>
        </w:rPr>
        <w:t>(</w:t>
      </w:r>
      <w:r w:rsidR="00230592" w:rsidRPr="00A37F0C">
        <w:rPr>
          <w:rFonts w:cs="Times New Roman"/>
          <w:szCs w:val="24"/>
          <w:lang w:bidi="ar-SA"/>
        </w:rPr>
        <w:t>Breiman, 2001</w:t>
      </w:r>
      <w:r w:rsidR="00DA035A" w:rsidRPr="00A37F0C">
        <w:rPr>
          <w:rFonts w:cs="Times New Roman"/>
          <w:szCs w:val="24"/>
          <w:lang w:bidi="ar-SA"/>
        </w:rPr>
        <w:t xml:space="preserve">) are a popular ensemble tree learning algorithm which have been applied to many regression and classification problems in maritime contexts (Jin et al. 2019). </w:t>
      </w:r>
      <w:r w:rsidR="000E389D" w:rsidRPr="00A37F0C">
        <w:rPr>
          <w:rFonts w:cs="Times New Roman"/>
          <w:szCs w:val="24"/>
          <w:lang w:bidi="ar-SA"/>
        </w:rPr>
        <w:t xml:space="preserve">Whilst many other regression algorithms are available, we utilise </w:t>
      </w:r>
      <w:r w:rsidR="00F4324E" w:rsidRPr="00A37F0C">
        <w:rPr>
          <w:rFonts w:cs="Times New Roman"/>
          <w:szCs w:val="24"/>
          <w:lang w:bidi="ar-SA"/>
        </w:rPr>
        <w:t>RF</w:t>
      </w:r>
      <w:r w:rsidR="000E389D" w:rsidRPr="00A37F0C">
        <w:rPr>
          <w:rFonts w:cs="Times New Roman"/>
          <w:szCs w:val="24"/>
          <w:lang w:bidi="ar-SA"/>
        </w:rPr>
        <w:t xml:space="preserve"> due to its widespread </w:t>
      </w:r>
      <w:r w:rsidR="009F764B" w:rsidRPr="00A37F0C">
        <w:rPr>
          <w:rFonts w:cs="Times New Roman"/>
          <w:szCs w:val="24"/>
          <w:lang w:bidi="ar-SA"/>
        </w:rPr>
        <w:t xml:space="preserve">popularity and </w:t>
      </w:r>
      <w:r w:rsidR="000E389D" w:rsidRPr="00A37F0C">
        <w:rPr>
          <w:rFonts w:cs="Times New Roman"/>
          <w:szCs w:val="24"/>
          <w:lang w:bidi="ar-SA"/>
        </w:rPr>
        <w:t>availability in numerous languages</w:t>
      </w:r>
      <w:r w:rsidR="009F764B" w:rsidRPr="00A37F0C">
        <w:rPr>
          <w:rFonts w:cs="Times New Roman"/>
          <w:szCs w:val="24"/>
          <w:lang w:bidi="ar-SA"/>
        </w:rPr>
        <w:t xml:space="preserve"> as well as </w:t>
      </w:r>
      <w:r w:rsidR="00060BC7" w:rsidRPr="00A37F0C">
        <w:rPr>
          <w:rFonts w:cs="Times New Roman"/>
          <w:szCs w:val="24"/>
          <w:lang w:bidi="ar-SA"/>
        </w:rPr>
        <w:t>inherent properties such as training speed</w:t>
      </w:r>
      <w:r w:rsidR="00F4324E" w:rsidRPr="00A37F0C">
        <w:rPr>
          <w:rFonts w:cs="Times New Roman"/>
          <w:szCs w:val="24"/>
          <w:lang w:bidi="ar-SA"/>
        </w:rPr>
        <w:t xml:space="preserve"> and</w:t>
      </w:r>
      <w:r w:rsidR="00060BC7" w:rsidRPr="00A37F0C">
        <w:rPr>
          <w:rFonts w:cs="Times New Roman"/>
          <w:szCs w:val="24"/>
          <w:lang w:bidi="ar-SA"/>
        </w:rPr>
        <w:t xml:space="preserve"> robustness </w:t>
      </w:r>
      <w:r w:rsidR="00F4324E" w:rsidRPr="00A37F0C">
        <w:rPr>
          <w:rFonts w:cs="Times New Roman"/>
          <w:szCs w:val="24"/>
          <w:lang w:bidi="ar-SA"/>
        </w:rPr>
        <w:t>when using high-dimensional and unbalanced datasets</w:t>
      </w:r>
      <w:r w:rsidR="00094CBD" w:rsidRPr="00A37F0C">
        <w:rPr>
          <w:rFonts w:cs="Times New Roman"/>
          <w:szCs w:val="24"/>
          <w:lang w:bidi="ar-SA"/>
        </w:rPr>
        <w:t xml:space="preserve"> (Breiman, 2001)</w:t>
      </w:r>
      <w:r w:rsidR="00F4324E" w:rsidRPr="00A37F0C">
        <w:rPr>
          <w:rFonts w:cs="Times New Roman"/>
          <w:szCs w:val="24"/>
          <w:lang w:bidi="ar-SA"/>
        </w:rPr>
        <w:t xml:space="preserve">. </w:t>
      </w:r>
    </w:p>
    <w:p w14:paraId="5C17581E" w14:textId="531D1493" w:rsidR="002111E9" w:rsidRPr="00A37F0C" w:rsidRDefault="009C38A7" w:rsidP="00A37F0C">
      <w:pPr>
        <w:contextualSpacing/>
        <w:rPr>
          <w:rFonts w:cs="Times New Roman"/>
          <w:szCs w:val="24"/>
          <w:lang w:bidi="ar-SA"/>
        </w:rPr>
      </w:pPr>
      <w:r w:rsidRPr="00A37F0C">
        <w:rPr>
          <w:rFonts w:cs="Times New Roman"/>
          <w:szCs w:val="24"/>
          <w:lang w:bidi="ar-SA"/>
        </w:rPr>
        <w:t xml:space="preserve">RFs consist </w:t>
      </w:r>
      <w:r w:rsidR="00850908" w:rsidRPr="00A37F0C">
        <w:rPr>
          <w:rFonts w:cs="Times New Roman"/>
          <w:szCs w:val="24"/>
          <w:lang w:bidi="ar-SA"/>
        </w:rPr>
        <w:t xml:space="preserve">of many </w:t>
      </w:r>
      <w:r w:rsidR="00DF5728" w:rsidRPr="00A37F0C">
        <w:rPr>
          <w:rFonts w:cs="Times New Roman"/>
          <w:szCs w:val="24"/>
          <w:lang w:bidi="ar-SA"/>
        </w:rPr>
        <w:t xml:space="preserve">(k) </w:t>
      </w:r>
      <w:r w:rsidR="00850908" w:rsidRPr="00A37F0C">
        <w:rPr>
          <w:rFonts w:cs="Times New Roman"/>
          <w:szCs w:val="24"/>
          <w:lang w:bidi="ar-SA"/>
        </w:rPr>
        <w:t>decision trees</w:t>
      </w:r>
      <w:r w:rsidR="008A49E8" w:rsidRPr="00A37F0C">
        <w:rPr>
          <w:rFonts w:cs="Times New Roman"/>
          <w:szCs w:val="24"/>
          <w:lang w:bidi="ar-SA"/>
        </w:rPr>
        <w:t xml:space="preserve">, which themselves consist of </w:t>
      </w:r>
      <w:r w:rsidR="00E33D13" w:rsidRPr="00A37F0C">
        <w:rPr>
          <w:rFonts w:cs="Times New Roman"/>
          <w:szCs w:val="24"/>
          <w:lang w:bidi="ar-SA"/>
        </w:rPr>
        <w:t xml:space="preserve">a </w:t>
      </w:r>
      <w:r w:rsidR="008A49E8" w:rsidRPr="00A37F0C">
        <w:rPr>
          <w:rFonts w:cs="Times New Roman"/>
          <w:szCs w:val="24"/>
          <w:lang w:bidi="ar-SA"/>
        </w:rPr>
        <w:t xml:space="preserve">root node, child nodes and terminal nodes. </w:t>
      </w:r>
      <w:r w:rsidR="00E33D13" w:rsidRPr="00A37F0C">
        <w:rPr>
          <w:rFonts w:cs="Times New Roman"/>
          <w:szCs w:val="24"/>
          <w:lang w:bidi="ar-SA"/>
        </w:rPr>
        <w:t xml:space="preserve">The root node consists </w:t>
      </w:r>
      <w:r w:rsidR="0019384B" w:rsidRPr="00A37F0C">
        <w:rPr>
          <w:rFonts w:cs="Times New Roman"/>
          <w:szCs w:val="24"/>
          <w:lang w:bidi="ar-SA"/>
        </w:rPr>
        <w:t xml:space="preserve">of </w:t>
      </w:r>
      <w:r w:rsidR="003D5164" w:rsidRPr="00A37F0C">
        <w:rPr>
          <w:rFonts w:cs="Times New Roman"/>
          <w:szCs w:val="24"/>
          <w:lang w:bidi="ar-SA"/>
        </w:rPr>
        <w:t xml:space="preserve">training </w:t>
      </w:r>
      <w:r w:rsidR="0019384B" w:rsidRPr="00A37F0C">
        <w:rPr>
          <w:rFonts w:cs="Times New Roman"/>
          <w:szCs w:val="24"/>
          <w:lang w:bidi="ar-SA"/>
        </w:rPr>
        <w:t>data, which is split into a child node based on attribute variables</w:t>
      </w:r>
      <w:r w:rsidR="00745862" w:rsidRPr="00A37F0C">
        <w:rPr>
          <w:rFonts w:cs="Times New Roman"/>
          <w:szCs w:val="24"/>
          <w:lang w:bidi="ar-SA"/>
        </w:rPr>
        <w:t xml:space="preserve"> and maybe further split into subsequent child nodes. </w:t>
      </w:r>
      <w:r w:rsidR="00A138FD" w:rsidRPr="00A37F0C">
        <w:rPr>
          <w:rFonts w:cs="Times New Roman"/>
          <w:szCs w:val="24"/>
          <w:lang w:bidi="ar-SA"/>
        </w:rPr>
        <w:t xml:space="preserve">The algorithm seeks to ensure that each child node </w:t>
      </w:r>
      <w:r w:rsidR="003607DC" w:rsidRPr="00A37F0C">
        <w:rPr>
          <w:rFonts w:cs="Times New Roman"/>
          <w:szCs w:val="24"/>
          <w:lang w:bidi="ar-SA"/>
        </w:rPr>
        <w:t xml:space="preserve">is as homogenous as possible, and when this is reached the node becomes a terminal node. </w:t>
      </w:r>
      <w:r w:rsidR="003D5164" w:rsidRPr="00A37F0C">
        <w:rPr>
          <w:rFonts w:cs="Times New Roman"/>
          <w:szCs w:val="24"/>
          <w:lang w:bidi="ar-SA"/>
        </w:rPr>
        <w:t>Decision</w:t>
      </w:r>
      <w:r w:rsidR="00F35D08" w:rsidRPr="00A37F0C">
        <w:rPr>
          <w:rFonts w:cs="Times New Roman"/>
          <w:szCs w:val="24"/>
          <w:lang w:bidi="ar-SA"/>
        </w:rPr>
        <w:t xml:space="preserve"> tree</w:t>
      </w:r>
      <w:r w:rsidR="003D5164" w:rsidRPr="00A37F0C">
        <w:rPr>
          <w:rFonts w:cs="Times New Roman"/>
          <w:szCs w:val="24"/>
          <w:lang w:bidi="ar-SA"/>
        </w:rPr>
        <w:t>s</w:t>
      </w:r>
      <w:r w:rsidR="00F35D08" w:rsidRPr="00A37F0C">
        <w:rPr>
          <w:rFonts w:cs="Times New Roman"/>
          <w:szCs w:val="24"/>
          <w:lang w:bidi="ar-SA"/>
        </w:rPr>
        <w:t xml:space="preserve"> </w:t>
      </w:r>
      <w:r w:rsidR="003D5164" w:rsidRPr="00A37F0C">
        <w:rPr>
          <w:rFonts w:cs="Times New Roman"/>
          <w:szCs w:val="24"/>
          <w:lang w:bidi="ar-SA"/>
        </w:rPr>
        <w:t xml:space="preserve">are </w:t>
      </w:r>
      <w:r w:rsidR="00F35D08" w:rsidRPr="00A37F0C">
        <w:rPr>
          <w:rFonts w:cs="Times New Roman"/>
          <w:szCs w:val="24"/>
          <w:lang w:bidi="ar-SA"/>
        </w:rPr>
        <w:t xml:space="preserve">prone to overfitting as </w:t>
      </w:r>
      <w:r w:rsidR="007C7416">
        <w:rPr>
          <w:rFonts w:cs="Times New Roman"/>
          <w:szCs w:val="24"/>
          <w:lang w:bidi="ar-SA"/>
        </w:rPr>
        <w:t>they are</w:t>
      </w:r>
      <w:r w:rsidR="00F35D08" w:rsidRPr="00A37F0C">
        <w:rPr>
          <w:rFonts w:cs="Times New Roman"/>
          <w:szCs w:val="24"/>
          <w:lang w:bidi="ar-SA"/>
        </w:rPr>
        <w:t xml:space="preserve"> capable of replicating the structure of the training data perfectly. To overcome this, </w:t>
      </w:r>
      <w:r w:rsidR="00AE2570">
        <w:rPr>
          <w:rFonts w:cs="Times New Roman"/>
          <w:szCs w:val="24"/>
          <w:lang w:bidi="ar-SA"/>
        </w:rPr>
        <w:t>RFs</w:t>
      </w:r>
      <w:r w:rsidR="00F35D08" w:rsidRPr="00A37F0C">
        <w:rPr>
          <w:rFonts w:cs="Times New Roman"/>
          <w:szCs w:val="24"/>
          <w:lang w:bidi="ar-SA"/>
        </w:rPr>
        <w:t xml:space="preserve"> </w:t>
      </w:r>
      <w:r w:rsidR="00F70BC5" w:rsidRPr="00A37F0C">
        <w:rPr>
          <w:rFonts w:cs="Times New Roman"/>
          <w:szCs w:val="24"/>
          <w:lang w:bidi="ar-SA"/>
        </w:rPr>
        <w:t>introduce bagging and random</w:t>
      </w:r>
      <w:r w:rsidR="00802D11" w:rsidRPr="00A37F0C">
        <w:rPr>
          <w:rFonts w:cs="Times New Roman"/>
          <w:szCs w:val="24"/>
          <w:lang w:bidi="ar-SA"/>
        </w:rPr>
        <w:t xml:space="preserve"> subspace</w:t>
      </w:r>
      <w:r w:rsidR="00F70BC5" w:rsidRPr="00A37F0C">
        <w:rPr>
          <w:rFonts w:cs="Times New Roman"/>
          <w:szCs w:val="24"/>
          <w:lang w:bidi="ar-SA"/>
        </w:rPr>
        <w:t xml:space="preserve"> </w:t>
      </w:r>
      <w:r w:rsidR="004B24FF" w:rsidRPr="00A37F0C">
        <w:rPr>
          <w:rFonts w:cs="Times New Roman"/>
          <w:szCs w:val="24"/>
          <w:lang w:bidi="ar-SA"/>
        </w:rPr>
        <w:t>into the algorithm. B</w:t>
      </w:r>
      <w:r w:rsidR="00DA035A" w:rsidRPr="00A37F0C">
        <w:rPr>
          <w:rFonts w:cs="Times New Roman"/>
          <w:szCs w:val="24"/>
          <w:lang w:bidi="ar-SA"/>
        </w:rPr>
        <w:t>agging (bootstrap aggregating)</w:t>
      </w:r>
      <w:r w:rsidR="00A97430" w:rsidRPr="00A37F0C">
        <w:rPr>
          <w:rFonts w:cs="Times New Roman"/>
          <w:szCs w:val="24"/>
          <w:lang w:bidi="ar-SA"/>
        </w:rPr>
        <w:t xml:space="preserve"> involves the </w:t>
      </w:r>
      <w:r w:rsidR="00DA035A" w:rsidRPr="00A37F0C">
        <w:rPr>
          <w:rFonts w:cs="Times New Roman"/>
          <w:szCs w:val="24"/>
          <w:lang w:bidi="ar-SA"/>
        </w:rPr>
        <w:t xml:space="preserve">training dataset </w:t>
      </w:r>
      <w:r w:rsidR="00A97430" w:rsidRPr="00A37F0C">
        <w:rPr>
          <w:rFonts w:cs="Times New Roman"/>
          <w:szCs w:val="24"/>
          <w:lang w:bidi="ar-SA"/>
        </w:rPr>
        <w:t>being</w:t>
      </w:r>
      <w:r w:rsidR="00DA035A" w:rsidRPr="00A37F0C">
        <w:rPr>
          <w:rFonts w:cs="Times New Roman"/>
          <w:szCs w:val="24"/>
          <w:lang w:bidi="ar-SA"/>
        </w:rPr>
        <w:t xml:space="preserve"> sampled with replacement </w:t>
      </w:r>
      <w:r w:rsidR="00802D11" w:rsidRPr="00A37F0C">
        <w:rPr>
          <w:rFonts w:cs="Times New Roman"/>
          <w:szCs w:val="24"/>
          <w:lang w:bidi="ar-SA"/>
        </w:rPr>
        <w:t xml:space="preserve">and random subspace involves randomly selecting attribute variables </w:t>
      </w:r>
      <w:r w:rsidR="00092CC6" w:rsidRPr="00A37F0C">
        <w:rPr>
          <w:rFonts w:cs="Times New Roman"/>
          <w:szCs w:val="24"/>
          <w:lang w:bidi="ar-SA"/>
        </w:rPr>
        <w:t xml:space="preserve">when splitting the dataset. </w:t>
      </w:r>
      <w:r w:rsidR="002D1886">
        <w:rPr>
          <w:rFonts w:cs="Times New Roman"/>
          <w:szCs w:val="24"/>
          <w:lang w:bidi="ar-SA"/>
        </w:rPr>
        <w:t xml:space="preserve">Figure </w:t>
      </w:r>
      <w:r w:rsidR="00EF0D41">
        <w:rPr>
          <w:rFonts w:cs="Times New Roman"/>
          <w:szCs w:val="24"/>
          <w:lang w:bidi="ar-SA"/>
        </w:rPr>
        <w:t>4</w:t>
      </w:r>
      <w:r w:rsidR="00103764" w:rsidRPr="00A37F0C">
        <w:rPr>
          <w:rFonts w:cs="Times New Roman"/>
          <w:szCs w:val="24"/>
          <w:lang w:bidi="ar-SA"/>
        </w:rPr>
        <w:t xml:space="preserve"> shows a schematic of RF, with the training dataset sampled and then d</w:t>
      </w:r>
      <w:r w:rsidR="00B32F74" w:rsidRPr="00A37F0C">
        <w:rPr>
          <w:rFonts w:cs="Times New Roman"/>
          <w:szCs w:val="24"/>
          <w:lang w:bidi="ar-SA"/>
        </w:rPr>
        <w:t xml:space="preserve">ecision trees </w:t>
      </w:r>
      <w:r w:rsidR="00636A20" w:rsidRPr="00A37F0C">
        <w:rPr>
          <w:rFonts w:cs="Times New Roman"/>
          <w:szCs w:val="24"/>
          <w:lang w:bidi="ar-SA"/>
        </w:rPr>
        <w:t>constructed</w:t>
      </w:r>
      <w:r w:rsidR="00103764" w:rsidRPr="00A37F0C">
        <w:rPr>
          <w:rFonts w:cs="Times New Roman"/>
          <w:szCs w:val="24"/>
          <w:lang w:bidi="ar-SA"/>
        </w:rPr>
        <w:t xml:space="preserve">, </w:t>
      </w:r>
      <w:r w:rsidR="00D42D63" w:rsidRPr="00A37F0C">
        <w:rPr>
          <w:rFonts w:cs="Times New Roman"/>
          <w:szCs w:val="24"/>
          <w:lang w:bidi="ar-SA"/>
        </w:rPr>
        <w:t xml:space="preserve">with the average of the predictions of each tree used </w:t>
      </w:r>
      <w:r w:rsidR="006E592F" w:rsidRPr="00A37F0C">
        <w:rPr>
          <w:rFonts w:cs="Times New Roman"/>
          <w:szCs w:val="24"/>
          <w:lang w:bidi="ar-SA"/>
        </w:rPr>
        <w:t>as the resultant prediction</w:t>
      </w:r>
      <w:r w:rsidR="00BE69A8" w:rsidRPr="00A37F0C">
        <w:rPr>
          <w:rFonts w:cs="Times New Roman"/>
          <w:szCs w:val="24"/>
          <w:lang w:bidi="ar-SA"/>
        </w:rPr>
        <w:t xml:space="preserve">. </w:t>
      </w:r>
      <w:r w:rsidR="00092CC6" w:rsidRPr="00A37F0C">
        <w:rPr>
          <w:rFonts w:cs="Times New Roman"/>
          <w:szCs w:val="24"/>
          <w:lang w:bidi="ar-SA"/>
        </w:rPr>
        <w:t>As a result, RFs</w:t>
      </w:r>
      <w:r w:rsidR="00412631" w:rsidRPr="00A37F0C">
        <w:rPr>
          <w:rFonts w:cs="Times New Roman"/>
          <w:szCs w:val="24"/>
          <w:lang w:bidi="ar-SA"/>
        </w:rPr>
        <w:t xml:space="preserve"> are an ensemble of decision trees,</w:t>
      </w:r>
      <w:r w:rsidR="00092CC6" w:rsidRPr="00A37F0C">
        <w:rPr>
          <w:rFonts w:cs="Times New Roman"/>
          <w:szCs w:val="24"/>
          <w:lang w:bidi="ar-SA"/>
        </w:rPr>
        <w:t xml:space="preserve"> </w:t>
      </w:r>
      <w:r w:rsidR="00DA035A" w:rsidRPr="00A37F0C">
        <w:rPr>
          <w:rFonts w:cs="Times New Roman"/>
          <w:szCs w:val="24"/>
          <w:lang w:bidi="ar-SA"/>
        </w:rPr>
        <w:t>avoid</w:t>
      </w:r>
      <w:r w:rsidR="00412631" w:rsidRPr="00A37F0C">
        <w:rPr>
          <w:rFonts w:cs="Times New Roman"/>
          <w:szCs w:val="24"/>
          <w:lang w:bidi="ar-SA"/>
        </w:rPr>
        <w:t>ing</w:t>
      </w:r>
      <w:r w:rsidR="00DA035A" w:rsidRPr="00A37F0C">
        <w:rPr>
          <w:rFonts w:cs="Times New Roman"/>
          <w:szCs w:val="24"/>
          <w:lang w:bidi="ar-SA"/>
        </w:rPr>
        <w:t xml:space="preserve"> overfitting </w:t>
      </w:r>
      <w:r w:rsidR="00412631" w:rsidRPr="00A37F0C">
        <w:rPr>
          <w:rFonts w:cs="Times New Roman"/>
          <w:szCs w:val="24"/>
          <w:lang w:bidi="ar-SA"/>
        </w:rPr>
        <w:t>by</w:t>
      </w:r>
      <w:r w:rsidR="00DA035A" w:rsidRPr="00A37F0C">
        <w:rPr>
          <w:rFonts w:cs="Times New Roman"/>
          <w:szCs w:val="24"/>
          <w:lang w:bidi="ar-SA"/>
        </w:rPr>
        <w:t xml:space="preserve"> produc</w:t>
      </w:r>
      <w:r w:rsidR="00412631" w:rsidRPr="00A37F0C">
        <w:rPr>
          <w:rFonts w:cs="Times New Roman"/>
          <w:szCs w:val="24"/>
          <w:lang w:bidi="ar-SA"/>
        </w:rPr>
        <w:t>ing</w:t>
      </w:r>
      <w:r w:rsidR="00DA035A" w:rsidRPr="00A37F0C">
        <w:rPr>
          <w:rFonts w:cs="Times New Roman"/>
          <w:szCs w:val="24"/>
          <w:lang w:bidi="ar-SA"/>
        </w:rPr>
        <w:t xml:space="preserve"> a diversity of trees</w:t>
      </w:r>
      <w:r w:rsidR="003546AE" w:rsidRPr="00A37F0C">
        <w:rPr>
          <w:rFonts w:cs="Times New Roman"/>
          <w:szCs w:val="24"/>
          <w:lang w:bidi="ar-SA"/>
        </w:rPr>
        <w:t>.</w:t>
      </w:r>
    </w:p>
    <w:p w14:paraId="01ACC595" w14:textId="77777777" w:rsidR="003F777D" w:rsidRPr="00A37F0C" w:rsidRDefault="003F777D" w:rsidP="00A37F0C">
      <w:pPr>
        <w:keepNext/>
        <w:contextualSpacing/>
        <w:jc w:val="center"/>
        <w:rPr>
          <w:rFonts w:cs="Times New Roman"/>
          <w:szCs w:val="24"/>
        </w:rPr>
      </w:pPr>
      <w:r w:rsidRPr="00A37F0C">
        <w:rPr>
          <w:rFonts w:cs="Times New Roman"/>
          <w:noProof/>
          <w:szCs w:val="24"/>
        </w:rPr>
        <w:drawing>
          <wp:inline distT="0" distB="0" distL="0" distR="0" wp14:anchorId="3E719C65" wp14:editId="0727DAAE">
            <wp:extent cx="5732145" cy="375158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751580"/>
                    </a:xfrm>
                    <a:prstGeom prst="rect">
                      <a:avLst/>
                    </a:prstGeom>
                  </pic:spPr>
                </pic:pic>
              </a:graphicData>
            </a:graphic>
          </wp:inline>
        </w:drawing>
      </w:r>
    </w:p>
    <w:p w14:paraId="5DF975D9" w14:textId="4CF30E00" w:rsidR="009A1AAB" w:rsidRPr="00A37F0C" w:rsidRDefault="003F777D" w:rsidP="00A37F0C">
      <w:pPr>
        <w:pStyle w:val="Caption"/>
        <w:spacing w:line="240" w:lineRule="auto"/>
        <w:contextualSpacing/>
        <w:rPr>
          <w:rFonts w:cs="Times New Roman"/>
          <w:szCs w:val="24"/>
          <w:lang w:bidi="ar-SA"/>
        </w:rPr>
      </w:pPr>
      <w:bookmarkStart w:id="5" w:name="_Ref45283356"/>
      <w:r w:rsidRPr="00A37F0C">
        <w:rPr>
          <w:rFonts w:cs="Times New Roman"/>
          <w:szCs w:val="24"/>
        </w:rPr>
        <w:t xml:space="preserve">Figure </w:t>
      </w:r>
      <w:r w:rsidR="003B4E5F">
        <w:rPr>
          <w:rFonts w:cs="Times New Roman"/>
          <w:noProof/>
          <w:szCs w:val="24"/>
        </w:rPr>
        <w:t>4</w:t>
      </w:r>
      <w:bookmarkEnd w:id="5"/>
      <w:r w:rsidRPr="00A37F0C">
        <w:rPr>
          <w:rFonts w:cs="Times New Roman"/>
          <w:szCs w:val="24"/>
        </w:rPr>
        <w:t>: Schematic of Random Forest Regression.</w:t>
      </w:r>
    </w:p>
    <w:p w14:paraId="793840B8" w14:textId="07226BF8" w:rsidR="003C023A" w:rsidRPr="00A37F0C" w:rsidRDefault="003C023A" w:rsidP="00A37F0C">
      <w:pPr>
        <w:contextualSpacing/>
        <w:rPr>
          <w:rFonts w:cs="Times New Roman"/>
          <w:szCs w:val="24"/>
          <w:lang w:bidi="ar-SA"/>
        </w:rPr>
      </w:pPr>
      <w:r w:rsidRPr="00A37F0C">
        <w:rPr>
          <w:rFonts w:cs="Times New Roman"/>
          <w:szCs w:val="24"/>
          <w:lang w:bidi="ar-SA"/>
        </w:rPr>
        <w:t xml:space="preserve">In addition, </w:t>
      </w:r>
      <w:r w:rsidR="00AE2570">
        <w:rPr>
          <w:rFonts w:cs="Times New Roman"/>
          <w:szCs w:val="24"/>
          <w:lang w:bidi="ar-SA"/>
        </w:rPr>
        <w:t>RF</w:t>
      </w:r>
      <w:r w:rsidRPr="00A37F0C">
        <w:rPr>
          <w:rFonts w:cs="Times New Roman"/>
          <w:szCs w:val="24"/>
          <w:lang w:bidi="ar-SA"/>
        </w:rPr>
        <w:t xml:space="preserve"> allows for the calculation of the relative importance of each feature in producing the predictions. Feature importance, also referred to as gini importance, is calculated by </w:t>
      </w:r>
      <w:r w:rsidRPr="00A37F0C">
        <w:rPr>
          <w:rFonts w:cs="Times New Roman"/>
          <w:szCs w:val="24"/>
          <w:lang w:bidi="ar-SA"/>
        </w:rPr>
        <w:lastRenderedPageBreak/>
        <w:t>comparing how much the tree nodes that use each feature reduce the impurity on average (Breiman</w:t>
      </w:r>
      <w:r w:rsidR="00686D0D" w:rsidRPr="00A37F0C">
        <w:rPr>
          <w:rFonts w:cs="Times New Roman"/>
          <w:szCs w:val="24"/>
          <w:lang w:bidi="ar-SA"/>
        </w:rPr>
        <w:t xml:space="preserve"> et al.</w:t>
      </w:r>
      <w:r w:rsidRPr="00A37F0C">
        <w:rPr>
          <w:rFonts w:cs="Times New Roman"/>
          <w:szCs w:val="24"/>
          <w:lang w:bidi="ar-SA"/>
        </w:rPr>
        <w:t xml:space="preserve"> 1984).</w:t>
      </w:r>
    </w:p>
    <w:p w14:paraId="2B9D1E90" w14:textId="394CD325" w:rsidR="0013782E" w:rsidRPr="00A37F0C" w:rsidRDefault="005A1709" w:rsidP="00A37F0C">
      <w:pPr>
        <w:contextualSpacing/>
        <w:rPr>
          <w:rFonts w:cs="Times New Roman"/>
          <w:szCs w:val="24"/>
          <w:lang w:bidi="ar-SA"/>
        </w:rPr>
      </w:pPr>
      <w:r w:rsidRPr="00A37F0C">
        <w:rPr>
          <w:rFonts w:cs="Times New Roman"/>
          <w:szCs w:val="24"/>
          <w:lang w:bidi="ar-SA"/>
        </w:rPr>
        <w:t xml:space="preserve">The </w:t>
      </w:r>
      <w:r w:rsidR="00474052" w:rsidRPr="00A37F0C">
        <w:rPr>
          <w:rFonts w:cs="Times New Roman"/>
          <w:szCs w:val="24"/>
          <w:lang w:bidi="ar-SA"/>
        </w:rPr>
        <w:t xml:space="preserve">data is split into a training and testing dataset, with an 80:20 ratio, and a </w:t>
      </w:r>
      <w:r w:rsidR="00AE2570">
        <w:rPr>
          <w:rFonts w:cs="Times New Roman"/>
          <w:szCs w:val="24"/>
          <w:lang w:bidi="ar-SA"/>
        </w:rPr>
        <w:t>RF</w:t>
      </w:r>
      <w:r w:rsidR="004A4618" w:rsidRPr="00A37F0C">
        <w:rPr>
          <w:rFonts w:cs="Times New Roman"/>
          <w:szCs w:val="24"/>
          <w:lang w:bidi="ar-SA"/>
        </w:rPr>
        <w:t xml:space="preserve"> trained on the training dataset only. </w:t>
      </w:r>
      <w:r w:rsidR="000830CB" w:rsidRPr="00A37F0C">
        <w:rPr>
          <w:rFonts w:cs="Times New Roman"/>
          <w:szCs w:val="24"/>
          <w:lang w:bidi="ar-SA"/>
        </w:rPr>
        <w:t>Hyperparameter tuning was performed using a random search of a hyperparameter grid</w:t>
      </w:r>
      <w:r w:rsidR="00F4111F">
        <w:rPr>
          <w:rFonts w:cs="Times New Roman"/>
          <w:szCs w:val="24"/>
          <w:lang w:bidi="ar-SA"/>
        </w:rPr>
        <w:t xml:space="preserve"> using cross-validation</w:t>
      </w:r>
      <w:r w:rsidR="000830CB" w:rsidRPr="00A37F0C">
        <w:rPr>
          <w:rFonts w:cs="Times New Roman"/>
          <w:szCs w:val="24"/>
          <w:lang w:bidi="ar-SA"/>
        </w:rPr>
        <w:t xml:space="preserve">, with the best performing </w:t>
      </w:r>
      <w:r w:rsidR="00B2407F" w:rsidRPr="00A37F0C">
        <w:rPr>
          <w:rFonts w:cs="Times New Roman"/>
          <w:szCs w:val="24"/>
          <w:lang w:bidi="ar-SA"/>
        </w:rPr>
        <w:t>parameters selected based on the “r2” scoring</w:t>
      </w:r>
      <w:r w:rsidR="00085B7D">
        <w:rPr>
          <w:rFonts w:cs="Times New Roman"/>
          <w:szCs w:val="24"/>
          <w:lang w:bidi="ar-SA"/>
        </w:rPr>
        <w:t>, which achieved 0.74 on the training set</w:t>
      </w:r>
      <w:r w:rsidR="00B2407F" w:rsidRPr="00A37F0C">
        <w:rPr>
          <w:rFonts w:cs="Times New Roman"/>
          <w:szCs w:val="24"/>
          <w:lang w:bidi="ar-SA"/>
        </w:rPr>
        <w:t>. The selected regressor was then applied to predict the passing distance on the test set</w:t>
      </w:r>
      <w:r w:rsidR="00085B7D">
        <w:rPr>
          <w:rFonts w:cs="Times New Roman"/>
          <w:szCs w:val="24"/>
          <w:lang w:bidi="ar-SA"/>
        </w:rPr>
        <w:t>, with an r2 of 0.</w:t>
      </w:r>
      <w:r w:rsidR="00CE6C32">
        <w:rPr>
          <w:rFonts w:cs="Times New Roman"/>
          <w:szCs w:val="24"/>
          <w:lang w:bidi="ar-SA"/>
        </w:rPr>
        <w:t>69</w:t>
      </w:r>
      <w:r w:rsidR="00B2407F" w:rsidRPr="00A37F0C">
        <w:rPr>
          <w:rFonts w:cs="Times New Roman"/>
          <w:szCs w:val="24"/>
          <w:lang w:bidi="ar-SA"/>
        </w:rPr>
        <w:t>.</w:t>
      </w:r>
      <w:r w:rsidR="00F13D3C">
        <w:rPr>
          <w:rFonts w:cs="Times New Roman"/>
          <w:szCs w:val="24"/>
          <w:lang w:bidi="ar-SA"/>
        </w:rPr>
        <w:t xml:space="preserve"> It should be noted that by </w:t>
      </w:r>
      <w:r w:rsidR="00FA239E">
        <w:rPr>
          <w:rFonts w:cs="Times New Roman"/>
          <w:szCs w:val="24"/>
          <w:lang w:bidi="ar-SA"/>
        </w:rPr>
        <w:t xml:space="preserve">segmenting the dataset in Section 3.3 into the top 20% of each category, </w:t>
      </w:r>
      <w:r w:rsidR="00C84685">
        <w:rPr>
          <w:rFonts w:cs="Times New Roman"/>
          <w:szCs w:val="24"/>
          <w:lang w:bidi="ar-SA"/>
        </w:rPr>
        <w:t xml:space="preserve">we </w:t>
      </w:r>
      <w:r w:rsidR="0066092E">
        <w:rPr>
          <w:rFonts w:cs="Times New Roman"/>
          <w:szCs w:val="24"/>
          <w:lang w:bidi="ar-SA"/>
        </w:rPr>
        <w:t xml:space="preserve">ensure that </w:t>
      </w:r>
      <w:r w:rsidR="00542129">
        <w:rPr>
          <w:rFonts w:cs="Times New Roman"/>
          <w:szCs w:val="24"/>
          <w:lang w:bidi="ar-SA"/>
        </w:rPr>
        <w:t xml:space="preserve">the dataset is not </w:t>
      </w:r>
      <w:r w:rsidR="00E0048A">
        <w:rPr>
          <w:rFonts w:cs="Times New Roman"/>
          <w:szCs w:val="24"/>
          <w:lang w:bidi="ar-SA"/>
        </w:rPr>
        <w:t xml:space="preserve">imbalanced by </w:t>
      </w:r>
      <w:r w:rsidR="00220051">
        <w:rPr>
          <w:rFonts w:cs="Times New Roman"/>
          <w:szCs w:val="24"/>
          <w:lang w:bidi="ar-SA"/>
        </w:rPr>
        <w:t xml:space="preserve">the </w:t>
      </w:r>
      <w:r w:rsidR="00E0048A">
        <w:rPr>
          <w:rFonts w:cs="Times New Roman"/>
          <w:szCs w:val="24"/>
          <w:lang w:bidi="ar-SA"/>
        </w:rPr>
        <w:t>encounter types that are most common</w:t>
      </w:r>
      <w:r w:rsidR="00C84685">
        <w:rPr>
          <w:rFonts w:cs="Times New Roman"/>
          <w:szCs w:val="24"/>
          <w:lang w:bidi="ar-SA"/>
        </w:rPr>
        <w:t xml:space="preserve"> and therefore </w:t>
      </w:r>
      <w:r w:rsidR="00FA239E">
        <w:rPr>
          <w:rFonts w:cs="Times New Roman"/>
          <w:szCs w:val="24"/>
          <w:lang w:bidi="ar-SA"/>
        </w:rPr>
        <w:t xml:space="preserve">avoid overfitting </w:t>
      </w:r>
    </w:p>
    <w:p w14:paraId="06E1EDE4" w14:textId="4FD1D524" w:rsidR="00E0096F" w:rsidRPr="00A37F0C" w:rsidRDefault="00E0096F" w:rsidP="00A37F0C">
      <w:pPr>
        <w:pStyle w:val="Heading1"/>
        <w:spacing w:line="240" w:lineRule="auto"/>
        <w:contextualSpacing/>
        <w:rPr>
          <w:rFonts w:ascii="Times New Roman" w:hAnsi="Times New Roman" w:cs="Times New Roman"/>
          <w:sz w:val="24"/>
        </w:rPr>
      </w:pPr>
      <w:bookmarkStart w:id="6" w:name="_Ref41994328"/>
      <w:r w:rsidRPr="00A37F0C">
        <w:rPr>
          <w:rFonts w:ascii="Times New Roman" w:hAnsi="Times New Roman" w:cs="Times New Roman"/>
          <w:sz w:val="24"/>
        </w:rPr>
        <w:t>Results</w:t>
      </w:r>
      <w:bookmarkEnd w:id="6"/>
      <w:r w:rsidR="006F4660" w:rsidRPr="00A37F0C">
        <w:rPr>
          <w:rFonts w:ascii="Times New Roman" w:hAnsi="Times New Roman" w:cs="Times New Roman"/>
          <w:sz w:val="24"/>
        </w:rPr>
        <w:t xml:space="preserve"> and Discussion</w:t>
      </w:r>
    </w:p>
    <w:p w14:paraId="410C769F" w14:textId="534D0AC8" w:rsidR="00CF76F9" w:rsidRPr="00A37F0C" w:rsidRDefault="00194FCC" w:rsidP="00A37F0C">
      <w:pPr>
        <w:pStyle w:val="Heading2"/>
        <w:spacing w:line="240" w:lineRule="auto"/>
        <w:contextualSpacing/>
        <w:rPr>
          <w:rFonts w:ascii="Times New Roman" w:hAnsi="Times New Roman" w:cs="Times New Roman"/>
          <w:szCs w:val="24"/>
        </w:rPr>
      </w:pPr>
      <w:r w:rsidRPr="00A37F0C">
        <w:rPr>
          <w:rFonts w:ascii="Times New Roman" w:hAnsi="Times New Roman" w:cs="Times New Roman"/>
          <w:szCs w:val="24"/>
        </w:rPr>
        <w:t xml:space="preserve">Mined Encounter </w:t>
      </w:r>
      <w:r w:rsidR="00CE5F40">
        <w:rPr>
          <w:rFonts w:ascii="Times New Roman" w:hAnsi="Times New Roman" w:cs="Times New Roman"/>
          <w:szCs w:val="24"/>
        </w:rPr>
        <w:t>Densities</w:t>
      </w:r>
    </w:p>
    <w:p w14:paraId="5C69F2CE" w14:textId="00A50D67" w:rsidR="00E35EE4" w:rsidRDefault="00C1728B" w:rsidP="00A37F0C">
      <w:pPr>
        <w:contextualSpacing/>
        <w:rPr>
          <w:rFonts w:cs="Times New Roman"/>
          <w:szCs w:val="24"/>
          <w:lang w:bidi="ar-SA"/>
        </w:rPr>
      </w:pPr>
      <w:r>
        <w:rPr>
          <w:rFonts w:cs="Times New Roman"/>
          <w:szCs w:val="24"/>
          <w:lang w:bidi="ar-SA"/>
        </w:rPr>
        <w:t xml:space="preserve">In order to establish </w:t>
      </w:r>
      <w:r w:rsidR="00262DD5">
        <w:rPr>
          <w:rFonts w:cs="Times New Roman"/>
          <w:szCs w:val="24"/>
          <w:lang w:bidi="ar-SA"/>
        </w:rPr>
        <w:t xml:space="preserve">how encounters change in given conditions, we first plot the densities of interactions between commercial vessels in </w:t>
      </w:r>
      <w:r w:rsidR="00EF0D41">
        <w:rPr>
          <w:rFonts w:cs="Times New Roman"/>
          <w:szCs w:val="24"/>
          <w:lang w:bidi="ar-SA"/>
        </w:rPr>
        <w:t>Table 2</w:t>
      </w:r>
      <w:r w:rsidR="00262DD5">
        <w:rPr>
          <w:rFonts w:cs="Times New Roman"/>
          <w:szCs w:val="24"/>
          <w:lang w:bidi="ar-SA"/>
        </w:rPr>
        <w:t xml:space="preserve">. Within these plots, </w:t>
      </w:r>
      <w:r w:rsidR="00530066">
        <w:rPr>
          <w:rFonts w:cs="Times New Roman"/>
          <w:szCs w:val="24"/>
          <w:lang w:bidi="ar-SA"/>
        </w:rPr>
        <w:t xml:space="preserve">one ship is located at </w:t>
      </w:r>
      <w:r w:rsidR="008A6303" w:rsidRPr="00A37F0C">
        <w:rPr>
          <w:rFonts w:cs="Times New Roman"/>
          <w:szCs w:val="24"/>
          <w:lang w:bidi="ar-SA"/>
        </w:rPr>
        <w:t>x=0/y=0, heading due north</w:t>
      </w:r>
      <w:r w:rsidR="00530066">
        <w:rPr>
          <w:rFonts w:cs="Times New Roman"/>
          <w:szCs w:val="24"/>
          <w:lang w:bidi="ar-SA"/>
        </w:rPr>
        <w:t>, and the densities show the most frequent positions where encounters are recorded</w:t>
      </w:r>
      <w:r w:rsidR="008A6303" w:rsidRPr="00A37F0C">
        <w:rPr>
          <w:rFonts w:cs="Times New Roman"/>
          <w:szCs w:val="24"/>
          <w:lang w:bidi="ar-SA"/>
        </w:rPr>
        <w:t xml:space="preserve">. </w:t>
      </w:r>
      <w:r w:rsidR="00FB1824" w:rsidRPr="00A37F0C">
        <w:rPr>
          <w:rFonts w:cs="Times New Roman"/>
          <w:szCs w:val="24"/>
          <w:lang w:bidi="ar-SA"/>
        </w:rPr>
        <w:t xml:space="preserve">Therefore, to interpret this plot, if </w:t>
      </w:r>
      <w:r w:rsidR="004F1375">
        <w:rPr>
          <w:rFonts w:cs="Times New Roman"/>
          <w:szCs w:val="24"/>
          <w:lang w:bidi="ar-SA"/>
        </w:rPr>
        <w:t>an</w:t>
      </w:r>
      <w:r w:rsidR="004F1375" w:rsidRPr="00A37F0C">
        <w:rPr>
          <w:rFonts w:cs="Times New Roman"/>
          <w:szCs w:val="24"/>
          <w:lang w:bidi="ar-SA"/>
        </w:rPr>
        <w:t xml:space="preserve"> </w:t>
      </w:r>
      <w:r w:rsidR="00FB1824" w:rsidRPr="00A37F0C">
        <w:rPr>
          <w:rFonts w:cs="Times New Roman"/>
          <w:szCs w:val="24"/>
          <w:lang w:bidi="ar-SA"/>
        </w:rPr>
        <w:t xml:space="preserve">area of </w:t>
      </w:r>
      <w:r w:rsidR="004F1375">
        <w:rPr>
          <w:rFonts w:cs="Times New Roman"/>
          <w:szCs w:val="24"/>
          <w:lang w:bidi="ar-SA"/>
        </w:rPr>
        <w:t xml:space="preserve">high </w:t>
      </w:r>
      <w:r w:rsidR="00FB1824" w:rsidRPr="00A37F0C">
        <w:rPr>
          <w:rFonts w:cs="Times New Roman"/>
          <w:szCs w:val="24"/>
          <w:lang w:bidi="ar-SA"/>
        </w:rPr>
        <w:t xml:space="preserve">density is seen </w:t>
      </w:r>
      <w:r w:rsidR="00F025EE" w:rsidRPr="00A37F0C">
        <w:rPr>
          <w:rFonts w:cs="Times New Roman"/>
          <w:szCs w:val="24"/>
          <w:lang w:bidi="ar-SA"/>
        </w:rPr>
        <w:t xml:space="preserve">at for example, x=-1000 and y=0, this means that a greater propensity of encounters occur </w:t>
      </w:r>
      <w:r w:rsidR="00E35EE4" w:rsidRPr="00A37F0C">
        <w:rPr>
          <w:rFonts w:cs="Times New Roman"/>
          <w:szCs w:val="24"/>
          <w:lang w:bidi="ar-SA"/>
        </w:rPr>
        <w:t xml:space="preserve">for a transiting vessel, on the port (left) side as it transits. </w:t>
      </w:r>
    </w:p>
    <w:p w14:paraId="1EE69504" w14:textId="13F2283F" w:rsidR="002E50DA" w:rsidRPr="00A37F0C" w:rsidRDefault="002E50DA" w:rsidP="00A37F0C">
      <w:pPr>
        <w:contextualSpacing/>
        <w:rPr>
          <w:rFonts w:cs="Times New Roman"/>
          <w:szCs w:val="24"/>
          <w:lang w:bidi="ar-SA"/>
        </w:rPr>
      </w:pPr>
      <w:r>
        <w:rPr>
          <w:rFonts w:cs="Times New Roman"/>
          <w:szCs w:val="24"/>
          <w:lang w:bidi="ar-SA"/>
        </w:rPr>
        <w:t>The densities demonstrate that the distribution of encounters changes significantly with encounter type and distance from shore</w:t>
      </w:r>
      <w:r w:rsidR="00AA4D50">
        <w:rPr>
          <w:rFonts w:cs="Times New Roman"/>
          <w:szCs w:val="24"/>
          <w:lang w:bidi="ar-SA"/>
        </w:rPr>
        <w:t>, supporting previous work (Horteborn et al. 2019)</w:t>
      </w:r>
      <w:r>
        <w:rPr>
          <w:rFonts w:cs="Times New Roman"/>
          <w:szCs w:val="24"/>
          <w:lang w:bidi="ar-SA"/>
        </w:rPr>
        <w:t xml:space="preserve">. </w:t>
      </w:r>
      <w:r w:rsidR="00276D3A">
        <w:rPr>
          <w:rFonts w:cs="Times New Roman"/>
          <w:szCs w:val="24"/>
          <w:lang w:bidi="ar-SA"/>
        </w:rPr>
        <w:t>For example, i</w:t>
      </w:r>
      <w:r w:rsidR="005E5F48">
        <w:rPr>
          <w:rFonts w:cs="Times New Roman"/>
          <w:szCs w:val="24"/>
          <w:lang w:bidi="ar-SA"/>
        </w:rPr>
        <w:t xml:space="preserve">n constrained waterways, vessels must necessarily pass each other with less separation than they might otherwise choose offshore. </w:t>
      </w:r>
    </w:p>
    <w:p w14:paraId="2CD94EF0" w14:textId="2F52B72B" w:rsidR="006F0CC1" w:rsidRDefault="00C8003E" w:rsidP="00A37F0C">
      <w:pPr>
        <w:contextualSpacing/>
        <w:rPr>
          <w:rFonts w:cs="Times New Roman"/>
          <w:szCs w:val="24"/>
          <w:lang w:bidi="ar-SA"/>
        </w:rPr>
      </w:pPr>
      <w:r w:rsidRPr="00A37F0C">
        <w:rPr>
          <w:rFonts w:cs="Times New Roman"/>
          <w:szCs w:val="24"/>
          <w:lang w:bidi="ar-SA"/>
        </w:rPr>
        <w:t xml:space="preserve">For Head On encounters, it can be seen that the highest density of encounters occurs on the port side. </w:t>
      </w:r>
      <w:r w:rsidR="00672212" w:rsidRPr="00A37F0C">
        <w:rPr>
          <w:rFonts w:cs="Times New Roman"/>
          <w:szCs w:val="24"/>
          <w:lang w:bidi="ar-SA"/>
        </w:rPr>
        <w:t xml:space="preserve">This reflects </w:t>
      </w:r>
      <w:r w:rsidR="00FD38C8" w:rsidRPr="00A37F0C">
        <w:rPr>
          <w:rFonts w:cs="Times New Roman"/>
          <w:szCs w:val="24"/>
          <w:lang w:bidi="ar-SA"/>
        </w:rPr>
        <w:t xml:space="preserve">Rule 14 of the </w:t>
      </w:r>
      <w:r w:rsidR="00672212" w:rsidRPr="00A37F0C">
        <w:rPr>
          <w:rFonts w:cs="Times New Roman"/>
          <w:szCs w:val="24"/>
          <w:lang w:bidi="ar-SA"/>
        </w:rPr>
        <w:t xml:space="preserve">collision regulations that requires two vessels </w:t>
      </w:r>
      <w:r w:rsidR="00FD38C8" w:rsidRPr="00A37F0C">
        <w:rPr>
          <w:rFonts w:cs="Times New Roman"/>
          <w:szCs w:val="24"/>
          <w:lang w:bidi="ar-SA"/>
        </w:rPr>
        <w:t xml:space="preserve">meeting </w:t>
      </w:r>
      <w:r w:rsidR="00C62776" w:rsidRPr="00A37F0C">
        <w:rPr>
          <w:rFonts w:cs="Times New Roman"/>
          <w:szCs w:val="24"/>
          <w:lang w:bidi="ar-SA"/>
        </w:rPr>
        <w:t xml:space="preserve">on reciprocal courses to both turn to starboard to pass each other on the port side. </w:t>
      </w:r>
      <w:r w:rsidR="00671253">
        <w:rPr>
          <w:rFonts w:cs="Times New Roman"/>
          <w:szCs w:val="24"/>
          <w:lang w:bidi="ar-SA"/>
        </w:rPr>
        <w:t xml:space="preserve">This results in an asymmetric domain that has </w:t>
      </w:r>
      <w:r w:rsidR="006D308A">
        <w:rPr>
          <w:rFonts w:cs="Times New Roman"/>
          <w:szCs w:val="24"/>
          <w:lang w:bidi="ar-SA"/>
        </w:rPr>
        <w:t>been previously highlighted (Goodwin, 1975).</w:t>
      </w:r>
    </w:p>
    <w:p w14:paraId="685211C4" w14:textId="12C4DBCD" w:rsidR="00D048E8" w:rsidRPr="00A37F0C" w:rsidRDefault="00D048E8" w:rsidP="00A37F0C">
      <w:pPr>
        <w:contextualSpacing/>
        <w:rPr>
          <w:rFonts w:cs="Times New Roman"/>
          <w:szCs w:val="24"/>
          <w:lang w:bidi="ar-SA"/>
        </w:rPr>
      </w:pPr>
      <w:r w:rsidRPr="00A37F0C">
        <w:rPr>
          <w:rFonts w:cs="Times New Roman"/>
          <w:szCs w:val="24"/>
          <w:lang w:bidi="ar-SA"/>
        </w:rPr>
        <w:t xml:space="preserve">Overtaking encounters are </w:t>
      </w:r>
      <w:r w:rsidR="00D94C3B" w:rsidRPr="00A37F0C">
        <w:rPr>
          <w:rFonts w:cs="Times New Roman"/>
          <w:szCs w:val="24"/>
          <w:lang w:bidi="ar-SA"/>
        </w:rPr>
        <w:t xml:space="preserve">described under Rule 13 of the collision regulations, such that the overtaking vessel avoids the other vessel. </w:t>
      </w:r>
      <w:r w:rsidR="0076695B" w:rsidRPr="00A37F0C">
        <w:rPr>
          <w:rFonts w:cs="Times New Roman"/>
          <w:szCs w:val="24"/>
          <w:lang w:bidi="ar-SA"/>
        </w:rPr>
        <w:t>With</w:t>
      </w:r>
      <w:r w:rsidR="009C3A21">
        <w:rPr>
          <w:rFonts w:cs="Times New Roman"/>
          <w:szCs w:val="24"/>
          <w:lang w:bidi="ar-SA"/>
        </w:rPr>
        <w:t>in</w:t>
      </w:r>
      <w:r w:rsidR="0076695B" w:rsidRPr="00A37F0C">
        <w:rPr>
          <w:rFonts w:cs="Times New Roman"/>
          <w:szCs w:val="24"/>
          <w:lang w:bidi="ar-SA"/>
        </w:rPr>
        <w:t xml:space="preserve"> our data, in the coastal locations, a clear ring can be seen as vessels overtake one another, leaving sufficient searoom to </w:t>
      </w:r>
      <w:r w:rsidR="001C22EF" w:rsidRPr="00A37F0C">
        <w:rPr>
          <w:rFonts w:cs="Times New Roman"/>
          <w:szCs w:val="24"/>
          <w:lang w:bidi="ar-SA"/>
        </w:rPr>
        <w:t>keep clear. For both the inshore and to some extent the coastal regions, the high density approximately 2km ahead and astern</w:t>
      </w:r>
      <w:r w:rsidR="009B524C">
        <w:rPr>
          <w:rFonts w:cs="Times New Roman"/>
          <w:szCs w:val="24"/>
          <w:lang w:bidi="ar-SA"/>
        </w:rPr>
        <w:t xml:space="preserve"> indicates the natural separation</w:t>
      </w:r>
      <w:r w:rsidR="00293524" w:rsidRPr="00A37F0C">
        <w:rPr>
          <w:rFonts w:cs="Times New Roman"/>
          <w:szCs w:val="24"/>
          <w:lang w:bidi="ar-SA"/>
        </w:rPr>
        <w:t xml:space="preserve">. </w:t>
      </w:r>
      <w:r w:rsidR="00EF5CA5">
        <w:rPr>
          <w:rFonts w:cs="Times New Roman"/>
          <w:szCs w:val="24"/>
          <w:lang w:bidi="ar-SA"/>
        </w:rPr>
        <w:t>At the centre of the overtaking offshore plots</w:t>
      </w:r>
      <w:r w:rsidR="00293524" w:rsidRPr="00A37F0C">
        <w:rPr>
          <w:rFonts w:cs="Times New Roman"/>
          <w:szCs w:val="24"/>
          <w:lang w:bidi="ar-SA"/>
        </w:rPr>
        <w:t xml:space="preserve">, two </w:t>
      </w:r>
      <w:r w:rsidR="00EF5CA5">
        <w:rPr>
          <w:rFonts w:cs="Times New Roman"/>
          <w:szCs w:val="24"/>
          <w:lang w:bidi="ar-SA"/>
        </w:rPr>
        <w:t>areas</w:t>
      </w:r>
      <w:r w:rsidR="00EF5CA5" w:rsidRPr="00A37F0C">
        <w:rPr>
          <w:rFonts w:cs="Times New Roman"/>
          <w:szCs w:val="24"/>
          <w:lang w:bidi="ar-SA"/>
        </w:rPr>
        <w:t xml:space="preserve"> </w:t>
      </w:r>
      <w:r w:rsidR="00293524" w:rsidRPr="00A37F0C">
        <w:rPr>
          <w:rFonts w:cs="Times New Roman"/>
          <w:szCs w:val="24"/>
          <w:lang w:bidi="ar-SA"/>
        </w:rPr>
        <w:t>of</w:t>
      </w:r>
      <w:r w:rsidR="006D0D1D">
        <w:rPr>
          <w:rFonts w:cs="Times New Roman"/>
          <w:szCs w:val="24"/>
          <w:lang w:bidi="ar-SA"/>
        </w:rPr>
        <w:t xml:space="preserve"> </w:t>
      </w:r>
      <w:r w:rsidR="002575EE" w:rsidRPr="00A37F0C">
        <w:rPr>
          <w:rFonts w:cs="Times New Roman"/>
          <w:szCs w:val="24"/>
          <w:lang w:bidi="ar-SA"/>
        </w:rPr>
        <w:t>high-density</w:t>
      </w:r>
      <w:r w:rsidR="00293524" w:rsidRPr="00A37F0C">
        <w:rPr>
          <w:rFonts w:cs="Times New Roman"/>
          <w:szCs w:val="24"/>
          <w:lang w:bidi="ar-SA"/>
        </w:rPr>
        <w:t xml:space="preserve"> </w:t>
      </w:r>
      <w:r w:rsidR="006D0D1D">
        <w:rPr>
          <w:rFonts w:cs="Times New Roman"/>
          <w:szCs w:val="24"/>
          <w:lang w:bidi="ar-SA"/>
        </w:rPr>
        <w:t xml:space="preserve">are </w:t>
      </w:r>
      <w:r w:rsidR="00AC1069" w:rsidRPr="00A37F0C">
        <w:rPr>
          <w:rFonts w:cs="Times New Roman"/>
          <w:szCs w:val="24"/>
          <w:lang w:bidi="ar-SA"/>
        </w:rPr>
        <w:t xml:space="preserve">vessels </w:t>
      </w:r>
      <w:r w:rsidR="002246B1">
        <w:rPr>
          <w:rFonts w:cs="Times New Roman"/>
          <w:szCs w:val="24"/>
          <w:lang w:bidi="ar-SA"/>
        </w:rPr>
        <w:t xml:space="preserve">moored alongside one another </w:t>
      </w:r>
      <w:r w:rsidR="00AC1069" w:rsidRPr="00A37F0C">
        <w:rPr>
          <w:rFonts w:cs="Times New Roman"/>
          <w:szCs w:val="24"/>
          <w:lang w:bidi="ar-SA"/>
        </w:rPr>
        <w:t>conducted ship to ship transfers</w:t>
      </w:r>
      <w:r w:rsidR="00E14895" w:rsidRPr="00A37F0C">
        <w:rPr>
          <w:rFonts w:cs="Times New Roman"/>
          <w:szCs w:val="24"/>
          <w:lang w:bidi="ar-SA"/>
        </w:rPr>
        <w:t xml:space="preserve"> (STS)</w:t>
      </w:r>
      <w:r w:rsidR="00AC1069" w:rsidRPr="00A37F0C">
        <w:rPr>
          <w:rFonts w:cs="Times New Roman"/>
          <w:szCs w:val="24"/>
          <w:lang w:bidi="ar-SA"/>
        </w:rPr>
        <w:t xml:space="preserve">, </w:t>
      </w:r>
      <w:r w:rsidR="006F0DFC">
        <w:rPr>
          <w:rFonts w:cs="Times New Roman"/>
          <w:szCs w:val="24"/>
          <w:lang w:bidi="ar-SA"/>
        </w:rPr>
        <w:t>removed from the subsequent modelling</w:t>
      </w:r>
      <w:r w:rsidR="00795058">
        <w:rPr>
          <w:rFonts w:cs="Times New Roman"/>
          <w:szCs w:val="24"/>
          <w:lang w:bidi="ar-SA"/>
        </w:rPr>
        <w:t xml:space="preserve"> as they are </w:t>
      </w:r>
      <w:r w:rsidR="00795058" w:rsidRPr="00A37F0C">
        <w:rPr>
          <w:rFonts w:cs="Times New Roman"/>
          <w:szCs w:val="24"/>
          <w:lang w:bidi="ar-SA"/>
        </w:rPr>
        <w:t>outliers for our purposes</w:t>
      </w:r>
      <w:r w:rsidR="00AC1069" w:rsidRPr="00A37F0C">
        <w:rPr>
          <w:rFonts w:cs="Times New Roman"/>
          <w:szCs w:val="24"/>
          <w:lang w:bidi="ar-SA"/>
        </w:rPr>
        <w:t>.</w:t>
      </w:r>
    </w:p>
    <w:p w14:paraId="6E811AFD" w14:textId="4A1E0844" w:rsidR="00276D3A" w:rsidRDefault="00520AC1" w:rsidP="00A37F0C">
      <w:pPr>
        <w:contextualSpacing/>
        <w:rPr>
          <w:rFonts w:cs="Times New Roman"/>
          <w:szCs w:val="24"/>
          <w:lang w:bidi="ar-SA"/>
        </w:rPr>
      </w:pPr>
      <w:r w:rsidRPr="00A37F0C">
        <w:rPr>
          <w:rFonts w:cs="Times New Roman"/>
          <w:szCs w:val="24"/>
          <w:lang w:bidi="ar-SA"/>
        </w:rPr>
        <w:t xml:space="preserve">Crossing situations have been compared for stand on and give way situations as defined under </w:t>
      </w:r>
      <w:r w:rsidR="002E5F8F" w:rsidRPr="00A37F0C">
        <w:rPr>
          <w:rFonts w:cs="Times New Roman"/>
          <w:szCs w:val="24"/>
          <w:lang w:bidi="ar-SA"/>
        </w:rPr>
        <w:t xml:space="preserve">Rule 15 of the collision regulations. These state that when two vessels cross one another, the vessel on her own starboard </w:t>
      </w:r>
      <w:r w:rsidR="001A1CCD" w:rsidRPr="00A37F0C">
        <w:rPr>
          <w:rFonts w:cs="Times New Roman"/>
          <w:szCs w:val="24"/>
          <w:lang w:bidi="ar-SA"/>
        </w:rPr>
        <w:t xml:space="preserve">(right) </w:t>
      </w:r>
      <w:r w:rsidR="002E5F8F" w:rsidRPr="00A37F0C">
        <w:rPr>
          <w:rFonts w:cs="Times New Roman"/>
          <w:szCs w:val="24"/>
          <w:lang w:bidi="ar-SA"/>
        </w:rPr>
        <w:t xml:space="preserve">side shall keep clear of the </w:t>
      </w:r>
      <w:r w:rsidR="001A1CCD" w:rsidRPr="00A37F0C">
        <w:rPr>
          <w:rFonts w:cs="Times New Roman"/>
          <w:szCs w:val="24"/>
          <w:lang w:bidi="ar-SA"/>
        </w:rPr>
        <w:t xml:space="preserve">other, avoiding crossing ahead.  Therefore, in the context of </w:t>
      </w:r>
      <w:r w:rsidR="009B4039" w:rsidRPr="00A37F0C">
        <w:rPr>
          <w:rFonts w:cs="Times New Roman"/>
          <w:szCs w:val="24"/>
          <w:lang w:bidi="ar-SA"/>
        </w:rPr>
        <w:t>our stand</w:t>
      </w:r>
      <w:r w:rsidR="003507E5">
        <w:rPr>
          <w:rFonts w:cs="Times New Roman"/>
          <w:szCs w:val="24"/>
          <w:lang w:bidi="ar-SA"/>
        </w:rPr>
        <w:t>-</w:t>
      </w:r>
      <w:r w:rsidR="009B4039" w:rsidRPr="00A37F0C">
        <w:rPr>
          <w:rFonts w:cs="Times New Roman"/>
          <w:szCs w:val="24"/>
          <w:lang w:bidi="ar-SA"/>
        </w:rPr>
        <w:t xml:space="preserve">on plots, the other vessel is necessarily crossing </w:t>
      </w:r>
      <w:r w:rsidR="005F009A" w:rsidRPr="00A37F0C">
        <w:rPr>
          <w:rFonts w:cs="Times New Roman"/>
          <w:szCs w:val="24"/>
          <w:lang w:bidi="ar-SA"/>
        </w:rPr>
        <w:t xml:space="preserve">left to right, and for the give way plots, the other vessel is crossing right to left. </w:t>
      </w:r>
      <w:r w:rsidR="00A27E93" w:rsidRPr="00A37F0C">
        <w:rPr>
          <w:rFonts w:cs="Times New Roman"/>
          <w:szCs w:val="24"/>
          <w:lang w:bidi="ar-SA"/>
        </w:rPr>
        <w:t>Taking the coastal region as an example, the</w:t>
      </w:r>
      <w:r w:rsidR="005F009A" w:rsidRPr="00A37F0C">
        <w:rPr>
          <w:rFonts w:cs="Times New Roman"/>
          <w:szCs w:val="24"/>
          <w:lang w:bidi="ar-SA"/>
        </w:rPr>
        <w:t xml:space="preserve"> data shows that </w:t>
      </w:r>
      <w:r w:rsidR="006D20D6" w:rsidRPr="00A37F0C">
        <w:rPr>
          <w:rFonts w:cs="Times New Roman"/>
          <w:szCs w:val="24"/>
          <w:lang w:bidi="ar-SA"/>
        </w:rPr>
        <w:t>a give way vessel would cross a stand on vessel</w:t>
      </w:r>
      <w:r w:rsidR="004C1E67" w:rsidRPr="00A37F0C">
        <w:rPr>
          <w:rFonts w:cs="Times New Roman"/>
          <w:szCs w:val="24"/>
          <w:lang w:bidi="ar-SA"/>
        </w:rPr>
        <w:t xml:space="preserve">’s course approximately 2km ahead, or alternatively would cross astern </w:t>
      </w:r>
      <w:r w:rsidR="008046BC" w:rsidRPr="00A37F0C">
        <w:rPr>
          <w:rFonts w:cs="Times New Roman"/>
          <w:szCs w:val="24"/>
          <w:lang w:bidi="ar-SA"/>
        </w:rPr>
        <w:t>at a similar distance</w:t>
      </w:r>
      <w:r w:rsidR="007462D3">
        <w:rPr>
          <w:rFonts w:cs="Times New Roman"/>
          <w:szCs w:val="24"/>
          <w:lang w:bidi="ar-SA"/>
        </w:rPr>
        <w:t>, a pattern similar to that shown in Hansen et al. (2013)</w:t>
      </w:r>
      <w:r w:rsidR="008046BC" w:rsidRPr="00A37F0C">
        <w:rPr>
          <w:rFonts w:cs="Times New Roman"/>
          <w:szCs w:val="24"/>
          <w:lang w:bidi="ar-SA"/>
        </w:rPr>
        <w:t xml:space="preserve">. </w:t>
      </w:r>
      <w:r w:rsidR="00891541">
        <w:rPr>
          <w:rFonts w:cs="Times New Roman"/>
          <w:szCs w:val="24"/>
          <w:lang w:bidi="ar-SA"/>
        </w:rPr>
        <w:t>Offshore</w:t>
      </w:r>
      <w:r w:rsidR="008046BC" w:rsidRPr="00A37F0C">
        <w:rPr>
          <w:rFonts w:cs="Times New Roman"/>
          <w:szCs w:val="24"/>
          <w:lang w:bidi="ar-SA"/>
        </w:rPr>
        <w:t xml:space="preserve">, a greater proportion of vessels choose to cross astern rather than ahead of a stand on vessel. </w:t>
      </w:r>
      <w:r w:rsidR="00891541">
        <w:rPr>
          <w:rFonts w:cs="Times New Roman"/>
          <w:szCs w:val="24"/>
          <w:lang w:bidi="ar-SA"/>
        </w:rPr>
        <w:t>Inshore</w:t>
      </w:r>
      <w:r w:rsidR="009C6DE7" w:rsidRPr="00A37F0C">
        <w:rPr>
          <w:rFonts w:cs="Times New Roman"/>
          <w:szCs w:val="24"/>
          <w:lang w:bidi="ar-SA"/>
        </w:rPr>
        <w:t xml:space="preserve">, with linear channels, the crossing potential for commercial ships is limited, and therefore a similar but less </w:t>
      </w:r>
      <w:r w:rsidR="002575EE" w:rsidRPr="00A37F0C">
        <w:rPr>
          <w:rFonts w:cs="Times New Roman"/>
          <w:szCs w:val="24"/>
          <w:lang w:bidi="ar-SA"/>
        </w:rPr>
        <w:t>well-defined</w:t>
      </w:r>
      <w:r w:rsidR="009C6DE7" w:rsidRPr="00A37F0C">
        <w:rPr>
          <w:rFonts w:cs="Times New Roman"/>
          <w:szCs w:val="24"/>
          <w:lang w:bidi="ar-SA"/>
        </w:rPr>
        <w:t xml:space="preserve"> pattern is evident.</w:t>
      </w:r>
    </w:p>
    <w:p w14:paraId="4ABEE0CD" w14:textId="77777777" w:rsidR="00276D3A" w:rsidRDefault="00276D3A">
      <w:pPr>
        <w:spacing w:before="0" w:after="200" w:line="276" w:lineRule="auto"/>
        <w:jc w:val="left"/>
        <w:rPr>
          <w:rFonts w:cs="Times New Roman"/>
          <w:szCs w:val="24"/>
          <w:lang w:bidi="ar-SA"/>
        </w:rPr>
      </w:pPr>
      <w:r>
        <w:rPr>
          <w:rFonts w:cs="Times New Roman"/>
          <w:szCs w:val="24"/>
          <w:lang w:bidi="ar-SA"/>
        </w:rPr>
        <w:br w:type="page"/>
      </w:r>
    </w:p>
    <w:p w14:paraId="5E1AEC36" w14:textId="395B70DB" w:rsidR="00A25D9E" w:rsidRPr="00A37F0C" w:rsidRDefault="00A25D9E" w:rsidP="00544DD7">
      <w:pPr>
        <w:pStyle w:val="Caption"/>
        <w:keepNext/>
        <w:spacing w:line="240" w:lineRule="auto"/>
        <w:contextualSpacing/>
        <w:jc w:val="both"/>
        <w:rPr>
          <w:rFonts w:cs="Times New Roman"/>
          <w:szCs w:val="24"/>
        </w:rPr>
      </w:pPr>
      <w:bookmarkStart w:id="7" w:name="_Ref40092362"/>
      <w:r w:rsidRPr="00A37F0C">
        <w:rPr>
          <w:rFonts w:cs="Times New Roman"/>
          <w:szCs w:val="24"/>
        </w:rPr>
        <w:lastRenderedPageBreak/>
        <w:t xml:space="preserve">Table </w:t>
      </w:r>
      <w:r w:rsidR="003B4E5F">
        <w:rPr>
          <w:rFonts w:cs="Times New Roman"/>
          <w:noProof/>
          <w:szCs w:val="24"/>
        </w:rPr>
        <w:t>2</w:t>
      </w:r>
      <w:bookmarkEnd w:id="7"/>
      <w:r w:rsidRPr="00A37F0C">
        <w:rPr>
          <w:rFonts w:cs="Times New Roman"/>
          <w:szCs w:val="24"/>
        </w:rPr>
        <w:t xml:space="preserve">: </w:t>
      </w:r>
      <w:r w:rsidR="00A005A3">
        <w:rPr>
          <w:rFonts w:cs="Times New Roman"/>
          <w:szCs w:val="24"/>
        </w:rPr>
        <w:t xml:space="preserve">Commercial </w:t>
      </w:r>
      <w:r w:rsidRPr="00A37F0C">
        <w:rPr>
          <w:rFonts w:cs="Times New Roman"/>
          <w:szCs w:val="24"/>
        </w:rPr>
        <w:t>Encounter Density –</w:t>
      </w:r>
      <w:r w:rsidR="00A005A3">
        <w:rPr>
          <w:rFonts w:cs="Times New Roman"/>
          <w:szCs w:val="24"/>
        </w:rPr>
        <w:t xml:space="preserve"> </w:t>
      </w:r>
      <w:r w:rsidR="00521696" w:rsidRPr="00A37F0C">
        <w:rPr>
          <w:rFonts w:cs="Times New Roman"/>
          <w:szCs w:val="24"/>
        </w:rPr>
        <w:t>speed greater than 5kts</w:t>
      </w:r>
      <w:r w:rsidRPr="00A37F0C">
        <w:rPr>
          <w:rFonts w:cs="Times New Roman"/>
          <w:szCs w:val="24"/>
        </w:rPr>
        <w:t>.</w:t>
      </w:r>
      <w:r w:rsidR="00DD55CD">
        <w:rPr>
          <w:rFonts w:cs="Times New Roman"/>
          <w:szCs w:val="24"/>
        </w:rPr>
        <w:t xml:space="preserve"> </w:t>
      </w:r>
      <w:r w:rsidR="009B7535">
        <w:rPr>
          <w:rFonts w:cs="Times New Roman"/>
          <w:szCs w:val="24"/>
        </w:rPr>
        <w:t>Vessel is orientated north-up at x=0, y=0.</w:t>
      </w:r>
      <w:r w:rsidR="00A36F94">
        <w:rPr>
          <w:rFonts w:cs="Times New Roman"/>
          <w:szCs w:val="24"/>
        </w:rPr>
        <w:t xml:space="preserve"> Distances in Metres.</w:t>
      </w:r>
    </w:p>
    <w:tbl>
      <w:tblPr>
        <w:tblStyle w:val="TableGrid"/>
        <w:tblW w:w="0" w:type="auto"/>
        <w:tblLook w:val="04A0" w:firstRow="1" w:lastRow="0" w:firstColumn="1" w:lastColumn="0" w:noHBand="0" w:noVBand="1"/>
      </w:tblPr>
      <w:tblGrid>
        <w:gridCol w:w="500"/>
        <w:gridCol w:w="2839"/>
        <w:gridCol w:w="2839"/>
        <w:gridCol w:w="2839"/>
      </w:tblGrid>
      <w:tr w:rsidR="00614C57" w:rsidRPr="00A37F0C" w14:paraId="4202FFF2" w14:textId="77777777" w:rsidTr="003A6DC6">
        <w:tc>
          <w:tcPr>
            <w:tcW w:w="279" w:type="dxa"/>
          </w:tcPr>
          <w:p w14:paraId="49E4CE80" w14:textId="77777777" w:rsidR="00A25D9E" w:rsidRPr="00A37F0C" w:rsidRDefault="00A25D9E" w:rsidP="003B4E5F">
            <w:pPr>
              <w:pStyle w:val="TableText"/>
              <w:spacing w:after="0" w:line="240" w:lineRule="auto"/>
              <w:contextualSpacing/>
              <w:rPr>
                <w:rFonts w:cs="Times New Roman"/>
                <w:szCs w:val="24"/>
                <w:lang w:bidi="ar-SA"/>
              </w:rPr>
            </w:pPr>
          </w:p>
        </w:tc>
        <w:tc>
          <w:tcPr>
            <w:tcW w:w="3146" w:type="dxa"/>
          </w:tcPr>
          <w:p w14:paraId="69D2DA24" w14:textId="77777777" w:rsidR="00A25D9E" w:rsidRPr="00A37F0C" w:rsidRDefault="00A25D9E" w:rsidP="003B4E5F">
            <w:pPr>
              <w:pStyle w:val="TableText"/>
              <w:spacing w:after="0" w:line="240" w:lineRule="auto"/>
              <w:contextualSpacing/>
              <w:jc w:val="center"/>
              <w:rPr>
                <w:rFonts w:cs="Times New Roman"/>
                <w:szCs w:val="24"/>
                <w:lang w:bidi="ar-SA"/>
              </w:rPr>
            </w:pPr>
            <w:r w:rsidRPr="00A37F0C">
              <w:rPr>
                <w:rFonts w:cs="Times New Roman"/>
                <w:szCs w:val="24"/>
                <w:lang w:bidi="ar-SA"/>
              </w:rPr>
              <w:t>Inshore</w:t>
            </w:r>
          </w:p>
        </w:tc>
        <w:tc>
          <w:tcPr>
            <w:tcW w:w="2796" w:type="dxa"/>
          </w:tcPr>
          <w:p w14:paraId="59078885" w14:textId="77777777" w:rsidR="00A25D9E" w:rsidRPr="00A37F0C" w:rsidRDefault="00A25D9E" w:rsidP="003B4E5F">
            <w:pPr>
              <w:pStyle w:val="TableText"/>
              <w:spacing w:after="0" w:line="240" w:lineRule="auto"/>
              <w:contextualSpacing/>
              <w:jc w:val="center"/>
              <w:rPr>
                <w:rFonts w:cs="Times New Roman"/>
                <w:szCs w:val="24"/>
                <w:lang w:bidi="ar-SA"/>
              </w:rPr>
            </w:pPr>
            <w:r w:rsidRPr="00A37F0C">
              <w:rPr>
                <w:rFonts w:cs="Times New Roman"/>
                <w:szCs w:val="24"/>
                <w:lang w:bidi="ar-SA"/>
              </w:rPr>
              <w:t>Coastal</w:t>
            </w:r>
          </w:p>
        </w:tc>
        <w:tc>
          <w:tcPr>
            <w:tcW w:w="2796" w:type="dxa"/>
          </w:tcPr>
          <w:p w14:paraId="110D304F" w14:textId="77777777" w:rsidR="00A25D9E" w:rsidRPr="00A37F0C" w:rsidRDefault="00A25D9E" w:rsidP="003B4E5F">
            <w:pPr>
              <w:pStyle w:val="TableText"/>
              <w:spacing w:after="0" w:line="240" w:lineRule="auto"/>
              <w:contextualSpacing/>
              <w:jc w:val="center"/>
              <w:rPr>
                <w:rFonts w:cs="Times New Roman"/>
                <w:szCs w:val="24"/>
                <w:lang w:bidi="ar-SA"/>
              </w:rPr>
            </w:pPr>
            <w:r w:rsidRPr="00A37F0C">
              <w:rPr>
                <w:rFonts w:cs="Times New Roman"/>
                <w:szCs w:val="24"/>
                <w:lang w:bidi="ar-SA"/>
              </w:rPr>
              <w:t>Offshore</w:t>
            </w:r>
          </w:p>
        </w:tc>
      </w:tr>
      <w:tr w:rsidR="00614C57" w:rsidRPr="00A37F0C" w14:paraId="682EBC75" w14:textId="77777777" w:rsidTr="003A6DC6">
        <w:trPr>
          <w:cantSplit/>
          <w:trHeight w:val="1134"/>
        </w:trPr>
        <w:tc>
          <w:tcPr>
            <w:tcW w:w="279" w:type="dxa"/>
            <w:textDirection w:val="btLr"/>
          </w:tcPr>
          <w:p w14:paraId="0821B811" w14:textId="77777777" w:rsidR="00A25D9E" w:rsidRPr="00A37F0C" w:rsidRDefault="00A25D9E" w:rsidP="003B4E5F">
            <w:pPr>
              <w:pStyle w:val="TableText"/>
              <w:spacing w:after="0" w:line="240" w:lineRule="auto"/>
              <w:contextualSpacing/>
              <w:jc w:val="center"/>
              <w:rPr>
                <w:rFonts w:cs="Times New Roman"/>
                <w:szCs w:val="24"/>
                <w:lang w:bidi="ar-SA"/>
              </w:rPr>
            </w:pPr>
            <w:r w:rsidRPr="00A37F0C">
              <w:rPr>
                <w:rFonts w:cs="Times New Roman"/>
                <w:szCs w:val="24"/>
                <w:lang w:bidi="ar-SA"/>
              </w:rPr>
              <w:t>Head On</w:t>
            </w:r>
          </w:p>
        </w:tc>
        <w:tc>
          <w:tcPr>
            <w:tcW w:w="3146" w:type="dxa"/>
          </w:tcPr>
          <w:p w14:paraId="109F0CCA" w14:textId="4AB35B2D" w:rsidR="00A25D9E" w:rsidRPr="00A37F0C" w:rsidRDefault="00300BD2" w:rsidP="003B4E5F">
            <w:pPr>
              <w:pStyle w:val="TableText"/>
              <w:spacing w:after="0" w:line="240" w:lineRule="auto"/>
              <w:contextualSpacing/>
              <w:rPr>
                <w:rFonts w:cs="Times New Roman"/>
                <w:szCs w:val="24"/>
                <w:lang w:bidi="ar-SA"/>
              </w:rPr>
            </w:pPr>
            <w:r>
              <w:rPr>
                <w:noProof/>
              </w:rPr>
              <w:drawing>
                <wp:inline distT="0" distB="0" distL="0" distR="0" wp14:anchorId="1D0C2615" wp14:editId="0D5A622B">
                  <wp:extent cx="1692000" cy="1774545"/>
                  <wp:effectExtent l="0" t="0" r="3810" b="0"/>
                  <wp:docPr id="130094" name="Picture 13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7" r="1" b="4255"/>
                          <a:stretch/>
                        </pic:blipFill>
                        <pic:spPr bwMode="auto">
                          <a:xfrm>
                            <a:off x="0" y="0"/>
                            <a:ext cx="1692000" cy="1774545"/>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40BA6618" w14:textId="6114623A" w:rsidR="00A25D9E" w:rsidRPr="00A37F0C" w:rsidRDefault="00FA6EEE" w:rsidP="003B4E5F">
            <w:pPr>
              <w:pStyle w:val="TableText"/>
              <w:spacing w:after="0" w:line="240" w:lineRule="auto"/>
              <w:contextualSpacing/>
              <w:rPr>
                <w:rFonts w:cs="Times New Roman"/>
                <w:szCs w:val="24"/>
                <w:lang w:bidi="ar-SA"/>
              </w:rPr>
            </w:pPr>
            <w:r>
              <w:rPr>
                <w:noProof/>
              </w:rPr>
              <w:drawing>
                <wp:inline distT="0" distB="0" distL="0" distR="0" wp14:anchorId="402EC3DC" wp14:editId="745656F1">
                  <wp:extent cx="1692000" cy="1781935"/>
                  <wp:effectExtent l="0" t="0" r="3810" b="8890"/>
                  <wp:docPr id="130098" name="Picture 13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759"/>
                          <a:stretch/>
                        </pic:blipFill>
                        <pic:spPr bwMode="auto">
                          <a:xfrm>
                            <a:off x="0" y="0"/>
                            <a:ext cx="1692000" cy="1781935"/>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49EB6FD9" w14:textId="72A56D09" w:rsidR="00A25D9E" w:rsidRPr="00A37F0C" w:rsidRDefault="00264992" w:rsidP="003B4E5F">
            <w:pPr>
              <w:pStyle w:val="TableText"/>
              <w:spacing w:after="0" w:line="240" w:lineRule="auto"/>
              <w:contextualSpacing/>
              <w:rPr>
                <w:rFonts w:cs="Times New Roman"/>
                <w:szCs w:val="24"/>
                <w:lang w:bidi="ar-SA"/>
              </w:rPr>
            </w:pPr>
            <w:r>
              <w:rPr>
                <w:noProof/>
              </w:rPr>
              <w:drawing>
                <wp:inline distT="0" distB="0" distL="0" distR="0" wp14:anchorId="1AA6DF70" wp14:editId="10D6D62B">
                  <wp:extent cx="1692000" cy="1781151"/>
                  <wp:effectExtent l="0" t="0" r="3810" b="0"/>
                  <wp:docPr id="130100" name="Picture 13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049"/>
                          <a:stretch/>
                        </pic:blipFill>
                        <pic:spPr bwMode="auto">
                          <a:xfrm>
                            <a:off x="0" y="0"/>
                            <a:ext cx="1692000" cy="1781151"/>
                          </a:xfrm>
                          <a:prstGeom prst="rect">
                            <a:avLst/>
                          </a:prstGeom>
                          <a:ln>
                            <a:noFill/>
                          </a:ln>
                          <a:extLst>
                            <a:ext uri="{53640926-AAD7-44D8-BBD7-CCE9431645EC}">
                              <a14:shadowObscured xmlns:a14="http://schemas.microsoft.com/office/drawing/2010/main"/>
                            </a:ext>
                          </a:extLst>
                        </pic:spPr>
                      </pic:pic>
                    </a:graphicData>
                  </a:graphic>
                </wp:inline>
              </w:drawing>
            </w:r>
          </w:p>
        </w:tc>
      </w:tr>
      <w:tr w:rsidR="00614C57" w:rsidRPr="00A37F0C" w14:paraId="437E63C4" w14:textId="77777777" w:rsidTr="003A6DC6">
        <w:trPr>
          <w:cantSplit/>
          <w:trHeight w:val="1134"/>
        </w:trPr>
        <w:tc>
          <w:tcPr>
            <w:tcW w:w="279" w:type="dxa"/>
            <w:textDirection w:val="btLr"/>
          </w:tcPr>
          <w:p w14:paraId="6400D288" w14:textId="77777777" w:rsidR="00A25D9E" w:rsidRPr="00A37F0C" w:rsidRDefault="00A25D9E" w:rsidP="003B4E5F">
            <w:pPr>
              <w:pStyle w:val="TableText"/>
              <w:spacing w:after="0" w:line="240" w:lineRule="auto"/>
              <w:contextualSpacing/>
              <w:jc w:val="center"/>
              <w:rPr>
                <w:rFonts w:cs="Times New Roman"/>
                <w:szCs w:val="24"/>
                <w:lang w:bidi="ar-SA"/>
              </w:rPr>
            </w:pPr>
            <w:r w:rsidRPr="00A37F0C">
              <w:rPr>
                <w:rFonts w:cs="Times New Roman"/>
                <w:szCs w:val="24"/>
                <w:lang w:bidi="ar-SA"/>
              </w:rPr>
              <w:t>Overtaking</w:t>
            </w:r>
          </w:p>
        </w:tc>
        <w:tc>
          <w:tcPr>
            <w:tcW w:w="3146" w:type="dxa"/>
          </w:tcPr>
          <w:p w14:paraId="0E99992E" w14:textId="416DE873" w:rsidR="00A25D9E" w:rsidRPr="00A37F0C" w:rsidRDefault="00297F2F" w:rsidP="003B4E5F">
            <w:pPr>
              <w:pStyle w:val="TableText"/>
              <w:spacing w:after="0" w:line="240" w:lineRule="auto"/>
              <w:contextualSpacing/>
              <w:rPr>
                <w:rFonts w:cs="Times New Roman"/>
                <w:szCs w:val="24"/>
                <w:lang w:bidi="ar-SA"/>
              </w:rPr>
            </w:pPr>
            <w:r>
              <w:rPr>
                <w:noProof/>
              </w:rPr>
              <w:drawing>
                <wp:inline distT="0" distB="0" distL="0" distR="0" wp14:anchorId="3B87B779" wp14:editId="3B645A14">
                  <wp:extent cx="1692000" cy="1787354"/>
                  <wp:effectExtent l="0" t="0" r="3810" b="3810"/>
                  <wp:docPr id="130093" name="Picture 13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0" b="3729"/>
                          <a:stretch/>
                        </pic:blipFill>
                        <pic:spPr bwMode="auto">
                          <a:xfrm>
                            <a:off x="0" y="0"/>
                            <a:ext cx="1692000" cy="1787354"/>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35963129" w14:textId="02190EAC" w:rsidR="00A25D9E" w:rsidRPr="00A37F0C" w:rsidRDefault="00564029" w:rsidP="003B4E5F">
            <w:pPr>
              <w:pStyle w:val="TableText"/>
              <w:spacing w:after="0" w:line="240" w:lineRule="auto"/>
              <w:contextualSpacing/>
              <w:rPr>
                <w:rFonts w:cs="Times New Roman"/>
                <w:szCs w:val="24"/>
                <w:lang w:bidi="ar-SA"/>
              </w:rPr>
            </w:pPr>
            <w:r>
              <w:rPr>
                <w:noProof/>
              </w:rPr>
              <w:drawing>
                <wp:inline distT="0" distB="0" distL="0" distR="0" wp14:anchorId="329653FE" wp14:editId="7A4C204D">
                  <wp:extent cx="1692000" cy="1783257"/>
                  <wp:effectExtent l="0" t="0" r="3810" b="7620"/>
                  <wp:docPr id="130095" name="Picture 13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7" b="3772"/>
                          <a:stretch/>
                        </pic:blipFill>
                        <pic:spPr bwMode="auto">
                          <a:xfrm>
                            <a:off x="0" y="0"/>
                            <a:ext cx="1692000" cy="1783257"/>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5DE8B541" w14:textId="0798F66B" w:rsidR="00A25D9E" w:rsidRPr="00A37F0C" w:rsidRDefault="000075B5" w:rsidP="003B4E5F">
            <w:pPr>
              <w:pStyle w:val="TableText"/>
              <w:spacing w:after="0" w:line="240" w:lineRule="auto"/>
              <w:contextualSpacing/>
              <w:rPr>
                <w:rFonts w:cs="Times New Roman"/>
                <w:szCs w:val="24"/>
                <w:lang w:bidi="ar-SA"/>
              </w:rPr>
            </w:pPr>
            <w:r>
              <w:rPr>
                <w:noProof/>
              </w:rPr>
              <w:drawing>
                <wp:inline distT="0" distB="0" distL="0" distR="0" wp14:anchorId="4D75E975" wp14:editId="43B261D3">
                  <wp:extent cx="1692000" cy="1796087"/>
                  <wp:effectExtent l="0" t="0" r="3810" b="0"/>
                  <wp:docPr id="130099" name="Picture 13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014"/>
                          <a:stretch/>
                        </pic:blipFill>
                        <pic:spPr bwMode="auto">
                          <a:xfrm>
                            <a:off x="0" y="0"/>
                            <a:ext cx="1692000" cy="1796087"/>
                          </a:xfrm>
                          <a:prstGeom prst="rect">
                            <a:avLst/>
                          </a:prstGeom>
                          <a:ln>
                            <a:noFill/>
                          </a:ln>
                          <a:extLst>
                            <a:ext uri="{53640926-AAD7-44D8-BBD7-CCE9431645EC}">
                              <a14:shadowObscured xmlns:a14="http://schemas.microsoft.com/office/drawing/2010/main"/>
                            </a:ext>
                          </a:extLst>
                        </pic:spPr>
                      </pic:pic>
                    </a:graphicData>
                  </a:graphic>
                </wp:inline>
              </w:drawing>
            </w:r>
          </w:p>
        </w:tc>
      </w:tr>
      <w:tr w:rsidR="00614C57" w:rsidRPr="00A37F0C" w14:paraId="69727F44" w14:textId="77777777" w:rsidTr="003A6DC6">
        <w:trPr>
          <w:cantSplit/>
          <w:trHeight w:val="2835"/>
        </w:trPr>
        <w:tc>
          <w:tcPr>
            <w:tcW w:w="279" w:type="dxa"/>
            <w:textDirection w:val="btLr"/>
          </w:tcPr>
          <w:p w14:paraId="62C63848" w14:textId="77777777" w:rsidR="00A25D9E" w:rsidRPr="00A37F0C" w:rsidRDefault="00A25D9E" w:rsidP="003B4E5F">
            <w:pPr>
              <w:pStyle w:val="TableText"/>
              <w:spacing w:after="0" w:line="240" w:lineRule="auto"/>
              <w:contextualSpacing/>
              <w:jc w:val="center"/>
              <w:rPr>
                <w:rFonts w:cs="Times New Roman"/>
                <w:szCs w:val="24"/>
                <w:lang w:bidi="ar-SA"/>
              </w:rPr>
            </w:pPr>
            <w:r w:rsidRPr="00A37F0C">
              <w:rPr>
                <w:rFonts w:cs="Times New Roman"/>
                <w:szCs w:val="24"/>
                <w:lang w:bidi="ar-SA"/>
              </w:rPr>
              <w:t>Crossing Stand On</w:t>
            </w:r>
          </w:p>
        </w:tc>
        <w:tc>
          <w:tcPr>
            <w:tcW w:w="3146" w:type="dxa"/>
          </w:tcPr>
          <w:p w14:paraId="696A1971" w14:textId="46C7C3DC" w:rsidR="00A25D9E" w:rsidRPr="00A37F0C" w:rsidRDefault="00FF091D" w:rsidP="003B4E5F">
            <w:pPr>
              <w:pStyle w:val="TableText"/>
              <w:spacing w:after="0" w:line="240" w:lineRule="auto"/>
              <w:contextualSpacing/>
              <w:rPr>
                <w:rFonts w:cs="Times New Roman"/>
                <w:szCs w:val="24"/>
                <w:lang w:bidi="ar-SA"/>
              </w:rPr>
            </w:pPr>
            <w:r>
              <w:rPr>
                <w:noProof/>
              </w:rPr>
              <w:drawing>
                <wp:inline distT="0" distB="0" distL="0" distR="0" wp14:anchorId="0FD4FCE0" wp14:editId="72FC8B34">
                  <wp:extent cx="1692000" cy="1782760"/>
                  <wp:effectExtent l="0" t="0" r="3810" b="8255"/>
                  <wp:docPr id="130091" name="Picture 13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64" b="3174"/>
                          <a:stretch/>
                        </pic:blipFill>
                        <pic:spPr bwMode="auto">
                          <a:xfrm>
                            <a:off x="0" y="0"/>
                            <a:ext cx="1692000" cy="1782760"/>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265EE47C" w14:textId="7CCFA67D" w:rsidR="00A25D9E" w:rsidRPr="00A37F0C" w:rsidRDefault="00FA6EEE" w:rsidP="003B4E5F">
            <w:pPr>
              <w:pStyle w:val="TableText"/>
              <w:spacing w:after="0" w:line="240" w:lineRule="auto"/>
              <w:contextualSpacing/>
              <w:rPr>
                <w:rFonts w:cs="Times New Roman"/>
                <w:szCs w:val="24"/>
                <w:lang w:bidi="ar-SA"/>
              </w:rPr>
            </w:pPr>
            <w:r>
              <w:rPr>
                <w:noProof/>
              </w:rPr>
              <w:drawing>
                <wp:inline distT="0" distB="0" distL="0" distR="0" wp14:anchorId="7A39864F" wp14:editId="2D5D57B4">
                  <wp:extent cx="1692000" cy="1782275"/>
                  <wp:effectExtent l="0" t="0" r="3810" b="8890"/>
                  <wp:docPr id="130097" name="Picture 13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154" b="5473"/>
                          <a:stretch/>
                        </pic:blipFill>
                        <pic:spPr bwMode="auto">
                          <a:xfrm>
                            <a:off x="0" y="0"/>
                            <a:ext cx="1692000" cy="1782275"/>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21703A1F" w14:textId="45E2E235" w:rsidR="00A25D9E" w:rsidRPr="00A37F0C" w:rsidRDefault="00264992" w:rsidP="003B4E5F">
            <w:pPr>
              <w:pStyle w:val="TableText"/>
              <w:spacing w:after="0" w:line="240" w:lineRule="auto"/>
              <w:contextualSpacing/>
              <w:rPr>
                <w:rFonts w:cs="Times New Roman"/>
                <w:szCs w:val="24"/>
                <w:lang w:bidi="ar-SA"/>
              </w:rPr>
            </w:pPr>
            <w:r>
              <w:rPr>
                <w:noProof/>
              </w:rPr>
              <w:drawing>
                <wp:inline distT="0" distB="0" distL="0" distR="0" wp14:anchorId="1BED7B85" wp14:editId="128556A9">
                  <wp:extent cx="1692000" cy="1771546"/>
                  <wp:effectExtent l="0" t="0" r="3810" b="635"/>
                  <wp:docPr id="130101" name="Picture 1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26" b="4000"/>
                          <a:stretch/>
                        </pic:blipFill>
                        <pic:spPr bwMode="auto">
                          <a:xfrm>
                            <a:off x="0" y="0"/>
                            <a:ext cx="1692000" cy="1771546"/>
                          </a:xfrm>
                          <a:prstGeom prst="rect">
                            <a:avLst/>
                          </a:prstGeom>
                          <a:ln>
                            <a:noFill/>
                          </a:ln>
                          <a:extLst>
                            <a:ext uri="{53640926-AAD7-44D8-BBD7-CCE9431645EC}">
                              <a14:shadowObscured xmlns:a14="http://schemas.microsoft.com/office/drawing/2010/main"/>
                            </a:ext>
                          </a:extLst>
                        </pic:spPr>
                      </pic:pic>
                    </a:graphicData>
                  </a:graphic>
                </wp:inline>
              </w:drawing>
            </w:r>
          </w:p>
        </w:tc>
      </w:tr>
      <w:tr w:rsidR="00614C57" w:rsidRPr="00A37F0C" w14:paraId="099AEE16" w14:textId="77777777" w:rsidTr="003A6DC6">
        <w:trPr>
          <w:cantSplit/>
          <w:trHeight w:val="1134"/>
        </w:trPr>
        <w:tc>
          <w:tcPr>
            <w:tcW w:w="279" w:type="dxa"/>
            <w:textDirection w:val="btLr"/>
          </w:tcPr>
          <w:p w14:paraId="688942E5" w14:textId="77777777" w:rsidR="00A25D9E" w:rsidRPr="00A37F0C" w:rsidRDefault="00A25D9E" w:rsidP="003B4E5F">
            <w:pPr>
              <w:pStyle w:val="TableText"/>
              <w:spacing w:after="0" w:line="240" w:lineRule="auto"/>
              <w:contextualSpacing/>
              <w:jc w:val="center"/>
              <w:rPr>
                <w:rFonts w:cs="Times New Roman"/>
                <w:szCs w:val="24"/>
                <w:lang w:bidi="ar-SA"/>
              </w:rPr>
            </w:pPr>
            <w:r w:rsidRPr="00A37F0C">
              <w:rPr>
                <w:rFonts w:cs="Times New Roman"/>
                <w:szCs w:val="24"/>
                <w:lang w:bidi="ar-SA"/>
              </w:rPr>
              <w:t>Crossing Give Way</w:t>
            </w:r>
          </w:p>
        </w:tc>
        <w:tc>
          <w:tcPr>
            <w:tcW w:w="3146" w:type="dxa"/>
          </w:tcPr>
          <w:p w14:paraId="74D83A4F" w14:textId="518832E7" w:rsidR="00A25D9E" w:rsidRPr="00A37F0C" w:rsidRDefault="00F10654" w:rsidP="003B4E5F">
            <w:pPr>
              <w:pStyle w:val="TableText"/>
              <w:spacing w:after="0" w:line="240" w:lineRule="auto"/>
              <w:contextualSpacing/>
              <w:rPr>
                <w:rFonts w:cs="Times New Roman"/>
                <w:szCs w:val="24"/>
                <w:lang w:bidi="ar-SA"/>
              </w:rPr>
            </w:pPr>
            <w:r>
              <w:rPr>
                <w:noProof/>
              </w:rPr>
              <w:drawing>
                <wp:inline distT="0" distB="0" distL="0" distR="0" wp14:anchorId="6416CA9D" wp14:editId="1EF8952C">
                  <wp:extent cx="1692000" cy="1790761"/>
                  <wp:effectExtent l="0" t="0" r="3810" b="0"/>
                  <wp:docPr id="130092" name="Picture 13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20" b="4023"/>
                          <a:stretch/>
                        </pic:blipFill>
                        <pic:spPr bwMode="auto">
                          <a:xfrm>
                            <a:off x="0" y="0"/>
                            <a:ext cx="1692000" cy="1790761"/>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2641D0DA" w14:textId="46F2E6AC" w:rsidR="00A25D9E" w:rsidRPr="00A37F0C" w:rsidRDefault="003D2A42" w:rsidP="003B4E5F">
            <w:pPr>
              <w:pStyle w:val="TableText"/>
              <w:spacing w:after="0" w:line="240" w:lineRule="auto"/>
              <w:contextualSpacing/>
              <w:rPr>
                <w:rFonts w:cs="Times New Roman"/>
                <w:szCs w:val="24"/>
                <w:lang w:bidi="ar-SA"/>
              </w:rPr>
            </w:pPr>
            <w:r>
              <w:rPr>
                <w:noProof/>
              </w:rPr>
              <w:drawing>
                <wp:inline distT="0" distB="0" distL="0" distR="0" wp14:anchorId="3F0C5BBF" wp14:editId="1FB16877">
                  <wp:extent cx="1692000" cy="1810938"/>
                  <wp:effectExtent l="0" t="0" r="3810" b="0"/>
                  <wp:docPr id="130096" name="Picture 13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4" b="3800"/>
                          <a:stretch/>
                        </pic:blipFill>
                        <pic:spPr bwMode="auto">
                          <a:xfrm>
                            <a:off x="0" y="0"/>
                            <a:ext cx="1692000" cy="1810938"/>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45F60141" w14:textId="1704C36D" w:rsidR="00A25D9E" w:rsidRPr="00A37F0C" w:rsidRDefault="00614C57" w:rsidP="003B4E5F">
            <w:pPr>
              <w:pStyle w:val="TableText"/>
              <w:spacing w:after="0" w:line="240" w:lineRule="auto"/>
              <w:contextualSpacing/>
              <w:rPr>
                <w:rFonts w:cs="Times New Roman"/>
                <w:szCs w:val="24"/>
                <w:lang w:bidi="ar-SA"/>
              </w:rPr>
            </w:pPr>
            <w:r>
              <w:rPr>
                <w:noProof/>
              </w:rPr>
              <w:drawing>
                <wp:inline distT="0" distB="0" distL="0" distR="0" wp14:anchorId="7FC706ED" wp14:editId="4B1976C6">
                  <wp:extent cx="1692000" cy="1813715"/>
                  <wp:effectExtent l="0" t="0" r="3810" b="0"/>
                  <wp:docPr id="130102" name="Picture 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95" b="1763"/>
                          <a:stretch/>
                        </pic:blipFill>
                        <pic:spPr bwMode="auto">
                          <a:xfrm>
                            <a:off x="0" y="0"/>
                            <a:ext cx="1692000" cy="18137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2DAF2E" w14:textId="3EA66242" w:rsidR="00E4352C" w:rsidRPr="00A37F0C" w:rsidRDefault="00E4352C" w:rsidP="00A37F0C">
      <w:pPr>
        <w:contextualSpacing/>
        <w:rPr>
          <w:rFonts w:cs="Times New Roman"/>
          <w:szCs w:val="24"/>
          <w:lang w:bidi="ar-SA"/>
        </w:rPr>
      </w:pPr>
    </w:p>
    <w:p w14:paraId="514D8820" w14:textId="3A4354C3" w:rsidR="00194FCC" w:rsidRDefault="00194FCC" w:rsidP="00A37F0C">
      <w:pPr>
        <w:pStyle w:val="Heading2"/>
        <w:spacing w:line="240" w:lineRule="auto"/>
        <w:contextualSpacing/>
        <w:rPr>
          <w:rFonts w:ascii="Times New Roman" w:hAnsi="Times New Roman" w:cs="Times New Roman"/>
          <w:szCs w:val="24"/>
        </w:rPr>
      </w:pPr>
      <w:r w:rsidRPr="00A37F0C">
        <w:rPr>
          <w:rFonts w:ascii="Times New Roman" w:hAnsi="Times New Roman" w:cs="Times New Roman"/>
          <w:szCs w:val="24"/>
        </w:rPr>
        <w:t>Influence of Factors on Domain Size and Shape</w:t>
      </w:r>
    </w:p>
    <w:p w14:paraId="58D6E348" w14:textId="25311A98" w:rsidR="00D87C18" w:rsidRPr="00A37F0C" w:rsidRDefault="004C3F6F" w:rsidP="00EC19E5">
      <w:pPr>
        <w:contextualSpacing/>
        <w:rPr>
          <w:rFonts w:cs="Times New Roman"/>
          <w:szCs w:val="24"/>
          <w:lang w:bidi="ar-SA"/>
        </w:rPr>
      </w:pPr>
      <w:r w:rsidRPr="00544DD7">
        <w:rPr>
          <w:rFonts w:cs="Times New Roman"/>
          <w:szCs w:val="24"/>
          <w:lang w:bidi="ar-SA"/>
        </w:rPr>
        <w:t xml:space="preserve">Understanding </w:t>
      </w:r>
      <w:r w:rsidR="006914E1" w:rsidRPr="00544DD7">
        <w:rPr>
          <w:rFonts w:cs="Times New Roman"/>
          <w:szCs w:val="24"/>
          <w:lang w:bidi="ar-SA"/>
        </w:rPr>
        <w:t>the reasons why passing distances and domain shapes vary has been a focus of se</w:t>
      </w:r>
      <w:r w:rsidR="006914E1" w:rsidRPr="00701DF8">
        <w:rPr>
          <w:rFonts w:cs="Times New Roman"/>
          <w:szCs w:val="24"/>
          <w:lang w:bidi="ar-SA"/>
        </w:rPr>
        <w:t>veral previous studies</w:t>
      </w:r>
      <w:r w:rsidR="00A00E1A" w:rsidRPr="00A37F0C">
        <w:rPr>
          <w:rFonts w:cs="Times New Roman"/>
          <w:szCs w:val="24"/>
          <w:lang w:bidi="ar-SA"/>
        </w:rPr>
        <w:t xml:space="preserve"> (Horteborn et al. 2019)</w:t>
      </w:r>
      <w:r w:rsidR="00194FCC" w:rsidRPr="00A37F0C">
        <w:rPr>
          <w:rFonts w:cs="Times New Roman"/>
          <w:szCs w:val="24"/>
          <w:lang w:bidi="ar-SA"/>
        </w:rPr>
        <w:t xml:space="preserve">. </w:t>
      </w:r>
      <w:r w:rsidR="00EF0D41">
        <w:rPr>
          <w:rFonts w:cs="Times New Roman"/>
          <w:szCs w:val="24"/>
          <w:lang w:bidi="ar-SA"/>
        </w:rPr>
        <w:t>Figure 5</w:t>
      </w:r>
      <w:r w:rsidR="004E59F3">
        <w:rPr>
          <w:rFonts w:cs="Times New Roman"/>
          <w:szCs w:val="24"/>
          <w:lang w:bidi="ar-SA"/>
        </w:rPr>
        <w:t xml:space="preserve"> </w:t>
      </w:r>
      <w:r w:rsidR="003C1E96" w:rsidRPr="00A37F0C">
        <w:rPr>
          <w:rFonts w:cs="Times New Roman"/>
          <w:szCs w:val="24"/>
          <w:lang w:bidi="ar-SA"/>
        </w:rPr>
        <w:t xml:space="preserve">shows a correlation matrix of </w:t>
      </w:r>
      <w:r w:rsidR="004E59F3">
        <w:rPr>
          <w:rFonts w:cs="Times New Roman"/>
          <w:szCs w:val="24"/>
          <w:lang w:bidi="ar-SA"/>
        </w:rPr>
        <w:t xml:space="preserve">each </w:t>
      </w:r>
      <w:r w:rsidR="004E59F3">
        <w:rPr>
          <w:rFonts w:cs="Times New Roman"/>
          <w:szCs w:val="24"/>
          <w:lang w:bidi="ar-SA"/>
        </w:rPr>
        <w:lastRenderedPageBreak/>
        <w:t>of the features investigated in this study</w:t>
      </w:r>
      <w:r w:rsidR="009B4B12" w:rsidRPr="00A37F0C">
        <w:rPr>
          <w:rFonts w:cs="Times New Roman"/>
          <w:szCs w:val="24"/>
          <w:lang w:bidi="ar-SA"/>
        </w:rPr>
        <w:t xml:space="preserve">, in order to determine whether there is correlation between the different independent features. </w:t>
      </w:r>
      <w:r w:rsidR="00BB5638">
        <w:rPr>
          <w:rFonts w:cs="Times New Roman"/>
          <w:szCs w:val="24"/>
          <w:lang w:bidi="ar-SA"/>
        </w:rPr>
        <w:t>Weak positive correlations indicate that vessel speed</w:t>
      </w:r>
      <w:r w:rsidR="002B4CAA">
        <w:rPr>
          <w:rFonts w:cs="Times New Roman"/>
          <w:szCs w:val="24"/>
          <w:lang w:bidi="ar-SA"/>
        </w:rPr>
        <w:t xml:space="preserve">, </w:t>
      </w:r>
      <w:r w:rsidR="00BB5638">
        <w:rPr>
          <w:rFonts w:cs="Times New Roman"/>
          <w:szCs w:val="24"/>
          <w:lang w:bidi="ar-SA"/>
        </w:rPr>
        <w:t>length</w:t>
      </w:r>
      <w:r w:rsidR="002B4CAA">
        <w:rPr>
          <w:rFonts w:cs="Times New Roman"/>
          <w:szCs w:val="24"/>
          <w:lang w:bidi="ar-SA"/>
        </w:rPr>
        <w:t xml:space="preserve">, weather and </w:t>
      </w:r>
      <w:r w:rsidR="00D77AF2">
        <w:rPr>
          <w:rFonts w:cs="Times New Roman"/>
          <w:szCs w:val="24"/>
          <w:lang w:bidi="ar-SA"/>
        </w:rPr>
        <w:t>t</w:t>
      </w:r>
      <w:r w:rsidR="00EC19E5">
        <w:rPr>
          <w:rFonts w:cs="Times New Roman"/>
          <w:szCs w:val="24"/>
          <w:lang w:bidi="ar-SA"/>
        </w:rPr>
        <w:t xml:space="preserve">raffic schemes </w:t>
      </w:r>
      <w:r w:rsidR="00BB5638">
        <w:rPr>
          <w:rFonts w:cs="Times New Roman"/>
          <w:szCs w:val="24"/>
          <w:lang w:bidi="ar-SA"/>
        </w:rPr>
        <w:t xml:space="preserve">have </w:t>
      </w:r>
      <w:r w:rsidR="00EC19E5">
        <w:rPr>
          <w:rFonts w:cs="Times New Roman"/>
          <w:szCs w:val="24"/>
          <w:lang w:bidi="ar-SA"/>
        </w:rPr>
        <w:t xml:space="preserve">a minor </w:t>
      </w:r>
      <w:r w:rsidR="00BB5638">
        <w:rPr>
          <w:rFonts w:cs="Times New Roman"/>
          <w:szCs w:val="24"/>
          <w:lang w:bidi="ar-SA"/>
        </w:rPr>
        <w:t xml:space="preserve">impact on domain size, whilst </w:t>
      </w:r>
      <w:r w:rsidR="00726646" w:rsidRPr="00726646">
        <w:rPr>
          <w:rFonts w:cs="Times New Roman"/>
          <w:szCs w:val="24"/>
          <w:lang w:bidi="ar-SA"/>
        </w:rPr>
        <w:t>the passing distance is inversely correlated with the presence of ports</w:t>
      </w:r>
      <w:r w:rsidR="00C13008">
        <w:rPr>
          <w:rFonts w:cs="Times New Roman"/>
          <w:szCs w:val="24"/>
          <w:lang w:bidi="ar-SA"/>
        </w:rPr>
        <w:t xml:space="preserve">. </w:t>
      </w:r>
      <w:r w:rsidR="00EC19E5">
        <w:rPr>
          <w:rFonts w:cs="Times New Roman"/>
          <w:szCs w:val="24"/>
          <w:lang w:bidi="ar-SA"/>
        </w:rPr>
        <w:t>I</w:t>
      </w:r>
      <w:r w:rsidR="00C13008">
        <w:rPr>
          <w:rFonts w:cs="Times New Roman"/>
          <w:szCs w:val="24"/>
          <w:lang w:bidi="ar-SA"/>
        </w:rPr>
        <w:t xml:space="preserve">ndividually these correlations are weak and without </w:t>
      </w:r>
      <w:r w:rsidR="000C559F" w:rsidRPr="00A37F0C">
        <w:rPr>
          <w:rFonts w:cs="Times New Roman"/>
          <w:szCs w:val="24"/>
          <w:lang w:bidi="ar-SA"/>
        </w:rPr>
        <w:t xml:space="preserve">statistical significance </w:t>
      </w:r>
      <w:r w:rsidR="00921958">
        <w:rPr>
          <w:rFonts w:cs="Times New Roman"/>
          <w:szCs w:val="24"/>
          <w:lang w:bidi="ar-SA"/>
        </w:rPr>
        <w:t xml:space="preserve">which </w:t>
      </w:r>
      <w:r w:rsidR="000C559F" w:rsidRPr="00A37F0C">
        <w:rPr>
          <w:rFonts w:cs="Times New Roman"/>
          <w:szCs w:val="24"/>
          <w:lang w:bidi="ar-SA"/>
        </w:rPr>
        <w:t>has been concluded by others (Horteborn et al. 2019).</w:t>
      </w:r>
      <w:r w:rsidR="008079EF">
        <w:rPr>
          <w:rFonts w:cs="Times New Roman"/>
          <w:szCs w:val="24"/>
          <w:lang w:bidi="ar-SA"/>
        </w:rPr>
        <w:t xml:space="preserve"> However, in Section 3.1 we have demonstrated that </w:t>
      </w:r>
      <w:r w:rsidR="00380715">
        <w:rPr>
          <w:rFonts w:cs="Times New Roman"/>
          <w:szCs w:val="24"/>
          <w:lang w:bidi="ar-SA"/>
        </w:rPr>
        <w:t>by combining factors, much clearer patterns emerge</w:t>
      </w:r>
      <w:r w:rsidR="00010DF6">
        <w:rPr>
          <w:rFonts w:cs="Times New Roman"/>
          <w:szCs w:val="24"/>
          <w:lang w:bidi="ar-SA"/>
        </w:rPr>
        <w:t xml:space="preserve">, which are demonstrable through our implementation of </w:t>
      </w:r>
      <w:r w:rsidR="00ED6D57">
        <w:rPr>
          <w:rFonts w:cs="Times New Roman"/>
          <w:szCs w:val="24"/>
          <w:lang w:bidi="ar-SA"/>
        </w:rPr>
        <w:t>machine learning</w:t>
      </w:r>
      <w:r w:rsidR="00380715">
        <w:rPr>
          <w:rFonts w:cs="Times New Roman"/>
          <w:szCs w:val="24"/>
          <w:lang w:bidi="ar-SA"/>
        </w:rPr>
        <w:t>.</w:t>
      </w:r>
    </w:p>
    <w:p w14:paraId="56C4E7B6" w14:textId="5A5A3DAF" w:rsidR="003C1E96" w:rsidRPr="00A37F0C" w:rsidRDefault="00E7470C" w:rsidP="00CB7DB4">
      <w:pPr>
        <w:keepNext/>
        <w:contextualSpacing/>
        <w:jc w:val="center"/>
        <w:rPr>
          <w:rFonts w:cs="Times New Roman"/>
          <w:szCs w:val="24"/>
        </w:rPr>
      </w:pPr>
      <w:r w:rsidRPr="00E7470C">
        <w:rPr>
          <w:noProof/>
        </w:rPr>
        <w:t xml:space="preserve"> </w:t>
      </w:r>
      <w:r w:rsidR="002214E5">
        <w:rPr>
          <w:noProof/>
        </w:rPr>
        <w:drawing>
          <wp:inline distT="0" distB="0" distL="0" distR="0" wp14:anchorId="218FB06B" wp14:editId="7E0D4263">
            <wp:extent cx="4630522" cy="43640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719"/>
                    <a:stretch/>
                  </pic:blipFill>
                  <pic:spPr bwMode="auto">
                    <a:xfrm>
                      <a:off x="0" y="0"/>
                      <a:ext cx="4634686" cy="4367971"/>
                    </a:xfrm>
                    <a:prstGeom prst="rect">
                      <a:avLst/>
                    </a:prstGeom>
                    <a:ln>
                      <a:noFill/>
                    </a:ln>
                    <a:extLst>
                      <a:ext uri="{53640926-AAD7-44D8-BBD7-CCE9431645EC}">
                        <a14:shadowObscured xmlns:a14="http://schemas.microsoft.com/office/drawing/2010/main"/>
                      </a:ext>
                    </a:extLst>
                  </pic:spPr>
                </pic:pic>
              </a:graphicData>
            </a:graphic>
          </wp:inline>
        </w:drawing>
      </w:r>
    </w:p>
    <w:p w14:paraId="2507064D" w14:textId="0368D349" w:rsidR="003C1E96" w:rsidRPr="00A37F0C" w:rsidRDefault="003C1E96" w:rsidP="00A37F0C">
      <w:pPr>
        <w:pStyle w:val="Caption"/>
        <w:spacing w:line="240" w:lineRule="auto"/>
        <w:contextualSpacing/>
        <w:rPr>
          <w:rFonts w:cs="Times New Roman"/>
          <w:szCs w:val="24"/>
        </w:rPr>
      </w:pPr>
      <w:bookmarkStart w:id="8" w:name="_Ref44939886"/>
      <w:r w:rsidRPr="00A37F0C">
        <w:rPr>
          <w:rFonts w:cs="Times New Roman"/>
          <w:szCs w:val="24"/>
        </w:rPr>
        <w:t xml:space="preserve">Figure </w:t>
      </w:r>
      <w:r w:rsidR="003B4E5F">
        <w:rPr>
          <w:rFonts w:cs="Times New Roman"/>
          <w:noProof/>
          <w:szCs w:val="24"/>
        </w:rPr>
        <w:t>5</w:t>
      </w:r>
      <w:bookmarkEnd w:id="8"/>
      <w:r w:rsidRPr="00A37F0C">
        <w:rPr>
          <w:rFonts w:cs="Times New Roman"/>
          <w:szCs w:val="24"/>
        </w:rPr>
        <w:t>: Correlation matrix for exploratory variables.</w:t>
      </w:r>
    </w:p>
    <w:p w14:paraId="062566C2" w14:textId="19F306AF" w:rsidR="00A052B7" w:rsidRDefault="00E2610B" w:rsidP="009B0EAA">
      <w:pPr>
        <w:contextualSpacing/>
        <w:rPr>
          <w:rFonts w:cs="Times New Roman"/>
          <w:szCs w:val="24"/>
          <w:lang w:bidi="ar-SA"/>
        </w:rPr>
      </w:pPr>
      <w:r>
        <w:rPr>
          <w:rFonts w:cs="Times New Roman"/>
          <w:szCs w:val="24"/>
          <w:lang w:bidi="ar-SA"/>
        </w:rPr>
        <w:t xml:space="preserve">Through application of </w:t>
      </w:r>
      <w:r w:rsidR="00AE2570">
        <w:rPr>
          <w:rFonts w:cs="Times New Roman"/>
          <w:szCs w:val="24"/>
          <w:lang w:bidi="ar-SA"/>
        </w:rPr>
        <w:t>RF</w:t>
      </w:r>
      <w:r>
        <w:rPr>
          <w:rFonts w:cs="Times New Roman"/>
          <w:szCs w:val="24"/>
          <w:lang w:bidi="ar-SA"/>
        </w:rPr>
        <w:t xml:space="preserve">, we can measure the feature significance towards the model predictions across our </w:t>
      </w:r>
      <w:r w:rsidR="00923EB7">
        <w:rPr>
          <w:rFonts w:cs="Times New Roman"/>
          <w:szCs w:val="24"/>
          <w:lang w:bidi="ar-SA"/>
        </w:rPr>
        <w:t>exploratory features</w:t>
      </w:r>
      <w:r w:rsidR="00681A3D">
        <w:rPr>
          <w:rFonts w:cs="Times New Roman"/>
          <w:szCs w:val="24"/>
          <w:lang w:bidi="ar-SA"/>
        </w:rPr>
        <w:t xml:space="preserve">, which is shown in </w:t>
      </w:r>
      <w:r w:rsidR="003B4E5F">
        <w:t xml:space="preserve">Figure </w:t>
      </w:r>
      <w:r w:rsidR="003B4E5F">
        <w:rPr>
          <w:noProof/>
        </w:rPr>
        <w:t>6</w:t>
      </w:r>
      <w:r w:rsidR="00923EB7">
        <w:rPr>
          <w:rFonts w:cs="Times New Roman"/>
          <w:szCs w:val="24"/>
          <w:lang w:bidi="ar-SA"/>
        </w:rPr>
        <w:t xml:space="preserve">. </w:t>
      </w:r>
      <w:r w:rsidR="00A052B7">
        <w:rPr>
          <w:rFonts w:cs="Times New Roman"/>
          <w:szCs w:val="24"/>
          <w:lang w:bidi="ar-SA"/>
        </w:rPr>
        <w:t xml:space="preserve">In each case we will examine </w:t>
      </w:r>
      <w:r w:rsidR="00C01FAC">
        <w:rPr>
          <w:rFonts w:cs="Times New Roman"/>
          <w:szCs w:val="24"/>
          <w:lang w:bidi="ar-SA"/>
        </w:rPr>
        <w:t>the impact of these features on certain domain shapes.</w:t>
      </w:r>
    </w:p>
    <w:p w14:paraId="54FB6666" w14:textId="2B31A3AD" w:rsidR="00AA14E9" w:rsidRDefault="00A052B7">
      <w:pPr>
        <w:keepNext/>
        <w:contextualSpacing/>
        <w:jc w:val="center"/>
      </w:pPr>
      <w:r>
        <w:rPr>
          <w:noProof/>
        </w:rPr>
        <w:lastRenderedPageBreak/>
        <w:drawing>
          <wp:inline distT="0" distB="0" distL="0" distR="0" wp14:anchorId="7E533B1F" wp14:editId="5A10070D">
            <wp:extent cx="3695700" cy="325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5700" cy="3257550"/>
                    </a:xfrm>
                    <a:prstGeom prst="rect">
                      <a:avLst/>
                    </a:prstGeom>
                  </pic:spPr>
                </pic:pic>
              </a:graphicData>
            </a:graphic>
          </wp:inline>
        </w:drawing>
      </w:r>
    </w:p>
    <w:p w14:paraId="53083E84" w14:textId="5E986DE2" w:rsidR="00A052B7" w:rsidRDefault="00A052B7" w:rsidP="00A052B7">
      <w:pPr>
        <w:pStyle w:val="Caption"/>
        <w:rPr>
          <w:rFonts w:cs="Times New Roman"/>
          <w:szCs w:val="24"/>
          <w:lang w:bidi="ar-SA"/>
        </w:rPr>
      </w:pPr>
      <w:bookmarkStart w:id="9" w:name="_Ref55315287"/>
      <w:r>
        <w:t xml:space="preserve">Figure </w:t>
      </w:r>
      <w:r w:rsidR="003B4E5F">
        <w:rPr>
          <w:noProof/>
        </w:rPr>
        <w:t>6</w:t>
      </w:r>
      <w:bookmarkEnd w:id="9"/>
      <w:r>
        <w:t>: Feature Importance.</w:t>
      </w:r>
    </w:p>
    <w:p w14:paraId="454BBB50" w14:textId="3D869A8D" w:rsidR="005562BB" w:rsidRDefault="00681A3D" w:rsidP="009B0EAA">
      <w:pPr>
        <w:contextualSpacing/>
        <w:rPr>
          <w:rFonts w:cs="Times New Roman"/>
          <w:szCs w:val="24"/>
          <w:lang w:bidi="ar-SA"/>
        </w:rPr>
      </w:pPr>
      <w:r>
        <w:rPr>
          <w:rFonts w:cs="Times New Roman"/>
          <w:szCs w:val="24"/>
          <w:lang w:bidi="ar-SA"/>
        </w:rPr>
        <w:t xml:space="preserve">The most significant feature is distance from shore, with vessels navigating </w:t>
      </w:r>
      <w:r w:rsidR="00944A82">
        <w:rPr>
          <w:rFonts w:cs="Times New Roman"/>
          <w:szCs w:val="24"/>
          <w:lang w:bidi="ar-SA"/>
        </w:rPr>
        <w:t xml:space="preserve">naturally closer together when they are in confined waterways. </w:t>
      </w:r>
      <w:r w:rsidR="00CD2FB4">
        <w:rPr>
          <w:rFonts w:cs="Times New Roman"/>
          <w:szCs w:val="24"/>
          <w:lang w:bidi="ar-SA"/>
        </w:rPr>
        <w:t xml:space="preserve">This is demonstrated in </w:t>
      </w:r>
      <w:r w:rsidR="00EF0D41">
        <w:rPr>
          <w:rFonts w:cs="Times New Roman"/>
          <w:szCs w:val="24"/>
          <w:lang w:bidi="ar-SA"/>
        </w:rPr>
        <w:t>Figure 7</w:t>
      </w:r>
      <w:r w:rsidR="00CD2FB4">
        <w:rPr>
          <w:rFonts w:cs="Times New Roman"/>
          <w:szCs w:val="24"/>
          <w:lang w:bidi="ar-SA"/>
        </w:rPr>
        <w:t xml:space="preserve"> for head-on and overtaking commercial encounters. </w:t>
      </w:r>
      <w:r w:rsidR="0047536D">
        <w:rPr>
          <w:rFonts w:cs="Times New Roman"/>
          <w:szCs w:val="24"/>
          <w:lang w:bidi="ar-SA"/>
        </w:rPr>
        <w:t xml:space="preserve">The circumstances of an </w:t>
      </w:r>
      <w:r w:rsidR="00333B1E">
        <w:rPr>
          <w:rFonts w:cs="Times New Roman"/>
          <w:szCs w:val="24"/>
          <w:lang w:bidi="ar-SA"/>
        </w:rPr>
        <w:t xml:space="preserve">encounter in a </w:t>
      </w:r>
      <w:r w:rsidR="0047536D">
        <w:rPr>
          <w:rFonts w:cs="Times New Roman"/>
          <w:szCs w:val="24"/>
          <w:lang w:bidi="ar-SA"/>
        </w:rPr>
        <w:t xml:space="preserve">narrow channel would likely be seen as </w:t>
      </w:r>
      <w:r w:rsidR="00D5372C">
        <w:rPr>
          <w:rFonts w:cs="Times New Roman"/>
          <w:szCs w:val="24"/>
          <w:lang w:bidi="ar-SA"/>
        </w:rPr>
        <w:t xml:space="preserve">typical in that situation, whereas were the same encounter distance to occur offshore, it might be seen as a near miss. </w:t>
      </w:r>
      <w:r w:rsidR="00A20DD4">
        <w:rPr>
          <w:rFonts w:cs="Times New Roman"/>
          <w:szCs w:val="24"/>
          <w:lang w:bidi="ar-SA"/>
        </w:rPr>
        <w:t xml:space="preserve">It is also of note that there is a difference between the two encounter types shown in </w:t>
      </w:r>
      <w:r w:rsidR="00EF0D41">
        <w:rPr>
          <w:rFonts w:cs="Times New Roman"/>
          <w:szCs w:val="24"/>
          <w:lang w:bidi="ar-SA"/>
        </w:rPr>
        <w:t>Figure 7</w:t>
      </w:r>
      <w:r w:rsidR="00A20DD4">
        <w:rPr>
          <w:rFonts w:cs="Times New Roman"/>
          <w:szCs w:val="24"/>
          <w:lang w:bidi="ar-SA"/>
        </w:rPr>
        <w:t xml:space="preserve">, with </w:t>
      </w:r>
      <w:r w:rsidR="008C1440">
        <w:rPr>
          <w:rFonts w:cs="Times New Roman"/>
          <w:szCs w:val="24"/>
          <w:lang w:bidi="ar-SA"/>
        </w:rPr>
        <w:t xml:space="preserve">overtaking encounters exhibiting a more </w:t>
      </w:r>
      <w:r w:rsidR="00AC3C01">
        <w:rPr>
          <w:rFonts w:cs="Times New Roman"/>
          <w:szCs w:val="24"/>
          <w:lang w:bidi="ar-SA"/>
        </w:rPr>
        <w:t>elliptical</w:t>
      </w:r>
      <w:r w:rsidR="008C1440">
        <w:rPr>
          <w:rFonts w:cs="Times New Roman"/>
          <w:szCs w:val="24"/>
          <w:lang w:bidi="ar-SA"/>
        </w:rPr>
        <w:t xml:space="preserve"> shape </w:t>
      </w:r>
      <w:r w:rsidR="00713322">
        <w:rPr>
          <w:rFonts w:cs="Times New Roman"/>
          <w:szCs w:val="24"/>
          <w:lang w:bidi="ar-SA"/>
        </w:rPr>
        <w:t xml:space="preserve">(such as described </w:t>
      </w:r>
      <w:r w:rsidR="0053691D">
        <w:rPr>
          <w:rFonts w:cs="Times New Roman"/>
          <w:szCs w:val="24"/>
          <w:lang w:bidi="ar-SA"/>
        </w:rPr>
        <w:t xml:space="preserve">by </w:t>
      </w:r>
      <w:r w:rsidR="00713322" w:rsidRPr="00A37F0C">
        <w:rPr>
          <w:rFonts w:cs="Times New Roman"/>
          <w:szCs w:val="24"/>
          <w:lang w:bidi="ar-SA"/>
        </w:rPr>
        <w:t>Fujii and Tanaka, 1971</w:t>
      </w:r>
      <w:r w:rsidR="00713322">
        <w:rPr>
          <w:rFonts w:cs="Times New Roman"/>
          <w:szCs w:val="24"/>
          <w:lang w:bidi="ar-SA"/>
        </w:rPr>
        <w:t xml:space="preserve">) </w:t>
      </w:r>
      <w:r w:rsidR="008C1440">
        <w:rPr>
          <w:rFonts w:cs="Times New Roman"/>
          <w:szCs w:val="24"/>
          <w:lang w:bidi="ar-SA"/>
        </w:rPr>
        <w:t xml:space="preserve">with little difference between coastal and offshore waters, whereas head-on </w:t>
      </w:r>
      <w:r w:rsidR="003F5CB5">
        <w:rPr>
          <w:rFonts w:cs="Times New Roman"/>
          <w:szCs w:val="24"/>
          <w:lang w:bidi="ar-SA"/>
        </w:rPr>
        <w:t>domains are offset to starboard, with a much greater size difference, perhaps due to a greater perceived risk of collision in head-on situations.</w:t>
      </w:r>
      <w:r w:rsidR="001F2C16">
        <w:rPr>
          <w:rFonts w:cs="Times New Roman"/>
          <w:szCs w:val="24"/>
          <w:lang w:bidi="ar-SA"/>
        </w:rPr>
        <w:t xml:space="preserve"> These biases to starboard are evident in </w:t>
      </w:r>
      <w:r w:rsidR="007508FB">
        <w:rPr>
          <w:rFonts w:cs="Times New Roman"/>
          <w:szCs w:val="24"/>
          <w:lang w:bidi="ar-SA"/>
        </w:rPr>
        <w:t>some of the segmented domains proposed, for example by Goodwin (1975).</w:t>
      </w:r>
    </w:p>
    <w:p w14:paraId="5394333B" w14:textId="7A9FC484" w:rsidR="00144B1D" w:rsidRDefault="00854961" w:rsidP="003B4E5F">
      <w:pPr>
        <w:keepNext/>
        <w:contextualSpacing/>
        <w:jc w:val="center"/>
      </w:pPr>
      <w:r>
        <w:rPr>
          <w:noProof/>
        </w:rPr>
        <w:drawing>
          <wp:inline distT="0" distB="0" distL="0" distR="0" wp14:anchorId="60CEB031" wp14:editId="6BD95712">
            <wp:extent cx="2700000" cy="2393375"/>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0000" cy="2393375"/>
                    </a:xfrm>
                    <a:prstGeom prst="rect">
                      <a:avLst/>
                    </a:prstGeom>
                  </pic:spPr>
                </pic:pic>
              </a:graphicData>
            </a:graphic>
          </wp:inline>
        </w:drawing>
      </w:r>
      <w:r w:rsidR="002D7093">
        <w:rPr>
          <w:noProof/>
        </w:rPr>
        <w:drawing>
          <wp:inline distT="0" distB="0" distL="0" distR="0" wp14:anchorId="5E43042C" wp14:editId="307EFE7E">
            <wp:extent cx="2700000" cy="240764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0000" cy="2407643"/>
                    </a:xfrm>
                    <a:prstGeom prst="rect">
                      <a:avLst/>
                    </a:prstGeom>
                  </pic:spPr>
                </pic:pic>
              </a:graphicData>
            </a:graphic>
          </wp:inline>
        </w:drawing>
      </w:r>
    </w:p>
    <w:p w14:paraId="1C44343D" w14:textId="3CF8593B" w:rsidR="0093773B" w:rsidRDefault="00144B1D" w:rsidP="003B4E5F">
      <w:pPr>
        <w:pStyle w:val="Caption"/>
        <w:rPr>
          <w:rFonts w:cs="Times New Roman"/>
          <w:szCs w:val="24"/>
          <w:lang w:bidi="ar-SA"/>
        </w:rPr>
      </w:pPr>
      <w:bookmarkStart w:id="10" w:name="_Ref55385334"/>
      <w:r>
        <w:t xml:space="preserve">Figure </w:t>
      </w:r>
      <w:r w:rsidR="003B4E5F">
        <w:rPr>
          <w:noProof/>
        </w:rPr>
        <w:t>7</w:t>
      </w:r>
      <w:bookmarkEnd w:id="10"/>
      <w:r>
        <w:t xml:space="preserve">: Commercial ship </w:t>
      </w:r>
      <w:r w:rsidR="00623FC9">
        <w:t>head-on (left) and overtaking (right) encounters at different locations.</w:t>
      </w:r>
      <w:r w:rsidR="00A36F94">
        <w:t xml:space="preserve"> Distances in Km.</w:t>
      </w:r>
    </w:p>
    <w:p w14:paraId="25EEE52E" w14:textId="298536C7" w:rsidR="0051529F" w:rsidRDefault="00944A82" w:rsidP="0051529F">
      <w:pPr>
        <w:contextualSpacing/>
        <w:rPr>
          <w:rFonts w:cs="Times New Roman"/>
          <w:szCs w:val="24"/>
          <w:lang w:bidi="ar-SA"/>
        </w:rPr>
      </w:pPr>
      <w:r>
        <w:rPr>
          <w:rFonts w:cs="Times New Roman"/>
          <w:szCs w:val="24"/>
          <w:lang w:bidi="ar-SA"/>
        </w:rPr>
        <w:lastRenderedPageBreak/>
        <w:t xml:space="preserve">The second most significant features are vessel </w:t>
      </w:r>
      <w:r w:rsidR="00713322">
        <w:rPr>
          <w:rFonts w:cs="Times New Roman"/>
          <w:szCs w:val="24"/>
          <w:lang w:bidi="ar-SA"/>
        </w:rPr>
        <w:t>speed</w:t>
      </w:r>
      <w:r>
        <w:rPr>
          <w:rFonts w:cs="Times New Roman"/>
          <w:szCs w:val="24"/>
          <w:lang w:bidi="ar-SA"/>
        </w:rPr>
        <w:t xml:space="preserve"> and vessel </w:t>
      </w:r>
      <w:r w:rsidR="00713322">
        <w:rPr>
          <w:rFonts w:cs="Times New Roman"/>
          <w:szCs w:val="24"/>
          <w:lang w:bidi="ar-SA"/>
        </w:rPr>
        <w:t xml:space="preserve">length </w:t>
      </w:r>
      <w:r>
        <w:rPr>
          <w:rFonts w:cs="Times New Roman"/>
          <w:szCs w:val="24"/>
          <w:lang w:bidi="ar-SA"/>
        </w:rPr>
        <w:t xml:space="preserve">for the </w:t>
      </w:r>
      <w:r w:rsidR="00EE6FB6">
        <w:rPr>
          <w:rFonts w:cs="Times New Roman"/>
          <w:szCs w:val="24"/>
          <w:lang w:bidi="ar-SA"/>
        </w:rPr>
        <w:t xml:space="preserve">two vessels involved in the encounter. </w:t>
      </w:r>
      <w:r w:rsidR="00DB4E70">
        <w:rPr>
          <w:rFonts w:cs="Times New Roman"/>
          <w:szCs w:val="24"/>
          <w:lang w:bidi="ar-SA"/>
        </w:rPr>
        <w:t>W</w:t>
      </w:r>
      <w:r w:rsidR="0051529F" w:rsidRPr="00A37F0C">
        <w:rPr>
          <w:rFonts w:cs="Times New Roman"/>
          <w:szCs w:val="24"/>
          <w:lang w:bidi="ar-SA"/>
        </w:rPr>
        <w:t xml:space="preserve">ith respect to speed, </w:t>
      </w:r>
      <w:r w:rsidR="00713322">
        <w:rPr>
          <w:rFonts w:cs="Times New Roman"/>
          <w:szCs w:val="24"/>
          <w:lang w:bidi="ar-SA"/>
        </w:rPr>
        <w:t>it is logical that the faster a vessel is travelling</w:t>
      </w:r>
      <w:r w:rsidR="009E23B5">
        <w:rPr>
          <w:rFonts w:cs="Times New Roman"/>
          <w:szCs w:val="24"/>
          <w:lang w:bidi="ar-SA"/>
        </w:rPr>
        <w:t xml:space="preserve">, the greater the safety distance the master wishes to keep as the opportunity to either stop or manoeuvre clear reduces. </w:t>
      </w:r>
      <w:r w:rsidR="00EF0D41">
        <w:rPr>
          <w:rFonts w:cs="Times New Roman"/>
          <w:szCs w:val="24"/>
          <w:lang w:bidi="ar-SA"/>
        </w:rPr>
        <w:t>Figure 8</w:t>
      </w:r>
      <w:r w:rsidR="009E23B5">
        <w:rPr>
          <w:rFonts w:cs="Times New Roman"/>
          <w:szCs w:val="24"/>
          <w:lang w:bidi="ar-SA"/>
        </w:rPr>
        <w:t xml:space="preserve"> shows commercial ship overtaking encounters at various speeds, demonstrating a clear increase in </w:t>
      </w:r>
      <w:r w:rsidR="002F5FFD">
        <w:rPr>
          <w:rFonts w:cs="Times New Roman"/>
          <w:szCs w:val="24"/>
          <w:lang w:bidi="ar-SA"/>
        </w:rPr>
        <w:t xml:space="preserve">the natural </w:t>
      </w:r>
      <w:r w:rsidR="009E23B5">
        <w:rPr>
          <w:rFonts w:cs="Times New Roman"/>
          <w:szCs w:val="24"/>
          <w:lang w:bidi="ar-SA"/>
        </w:rPr>
        <w:t xml:space="preserve">domain size as the </w:t>
      </w:r>
      <w:r w:rsidR="002F5FFD">
        <w:rPr>
          <w:rFonts w:cs="Times New Roman"/>
          <w:szCs w:val="24"/>
          <w:lang w:bidi="ar-SA"/>
        </w:rPr>
        <w:t>vessel increases.</w:t>
      </w:r>
      <w:r w:rsidR="005C3B50">
        <w:rPr>
          <w:rFonts w:cs="Times New Roman"/>
          <w:szCs w:val="24"/>
          <w:lang w:bidi="ar-SA"/>
        </w:rPr>
        <w:t xml:space="preserve"> This effect is </w:t>
      </w:r>
      <w:r w:rsidR="00ED3EA1">
        <w:rPr>
          <w:rFonts w:cs="Times New Roman"/>
          <w:szCs w:val="24"/>
          <w:lang w:bidi="ar-SA"/>
        </w:rPr>
        <w:t>approximately a doubling between less than 5kts and 10-15kts, an effect which has been observed by others (</w:t>
      </w:r>
      <w:r w:rsidR="007344BF">
        <w:rPr>
          <w:rFonts w:cs="Times New Roman"/>
          <w:szCs w:val="24"/>
          <w:lang w:bidi="ar-SA"/>
        </w:rPr>
        <w:t xml:space="preserve">Wang and Chin, 2016; </w:t>
      </w:r>
      <w:r w:rsidR="00ED3EA1">
        <w:rPr>
          <w:rFonts w:cs="Times New Roman"/>
          <w:szCs w:val="24"/>
          <w:lang w:bidi="ar-SA"/>
        </w:rPr>
        <w:t>Zhang and Meng, 2019).</w:t>
      </w:r>
      <w:r w:rsidR="0090016B">
        <w:rPr>
          <w:rFonts w:cs="Times New Roman"/>
          <w:szCs w:val="24"/>
          <w:lang w:bidi="ar-SA"/>
        </w:rPr>
        <w:t xml:space="preserve"> </w:t>
      </w:r>
      <w:r w:rsidR="00EF0D41">
        <w:rPr>
          <w:rFonts w:cs="Times New Roman"/>
          <w:szCs w:val="24"/>
          <w:lang w:bidi="ar-SA"/>
        </w:rPr>
        <w:t xml:space="preserve">Figure 8 </w:t>
      </w:r>
      <w:r w:rsidR="0090016B">
        <w:rPr>
          <w:rFonts w:cs="Times New Roman"/>
          <w:szCs w:val="24"/>
          <w:lang w:bidi="ar-SA"/>
        </w:rPr>
        <w:t xml:space="preserve">can be directly compared to Wang and Chin (2016) </w:t>
      </w:r>
      <w:r w:rsidR="0038304E">
        <w:rPr>
          <w:rFonts w:cs="Times New Roman"/>
          <w:szCs w:val="24"/>
          <w:lang w:bidi="ar-SA"/>
        </w:rPr>
        <w:t xml:space="preserve">showing a </w:t>
      </w:r>
      <w:r w:rsidR="00507C0D">
        <w:rPr>
          <w:rFonts w:cs="Times New Roman"/>
          <w:szCs w:val="24"/>
          <w:lang w:bidi="ar-SA"/>
        </w:rPr>
        <w:t xml:space="preserve">similar overtaking </w:t>
      </w:r>
      <w:r w:rsidR="000B1F01">
        <w:rPr>
          <w:rFonts w:cs="Times New Roman"/>
          <w:szCs w:val="24"/>
          <w:lang w:bidi="ar-SA"/>
        </w:rPr>
        <w:t>forward</w:t>
      </w:r>
      <w:r w:rsidR="00507C0D">
        <w:rPr>
          <w:rFonts w:cs="Times New Roman"/>
          <w:szCs w:val="24"/>
          <w:lang w:bidi="ar-SA"/>
        </w:rPr>
        <w:t xml:space="preserve"> distance of between 1km and 1.5km for </w:t>
      </w:r>
      <w:r w:rsidR="000B1F01">
        <w:rPr>
          <w:rFonts w:cs="Times New Roman"/>
          <w:szCs w:val="24"/>
          <w:lang w:bidi="ar-SA"/>
        </w:rPr>
        <w:t xml:space="preserve">a commercial ship travelling </w:t>
      </w:r>
      <w:r w:rsidR="00507C0D">
        <w:rPr>
          <w:rFonts w:cs="Times New Roman"/>
          <w:szCs w:val="24"/>
          <w:lang w:bidi="ar-SA"/>
        </w:rPr>
        <w:t>15-20</w:t>
      </w:r>
      <w:r w:rsidR="000B1F01">
        <w:rPr>
          <w:rFonts w:cs="Times New Roman"/>
          <w:szCs w:val="24"/>
          <w:lang w:bidi="ar-SA"/>
        </w:rPr>
        <w:t>kts. However, our domains are less elliptical in nature</w:t>
      </w:r>
      <w:r w:rsidR="00B97FB4">
        <w:rPr>
          <w:rFonts w:cs="Times New Roman"/>
          <w:szCs w:val="24"/>
          <w:lang w:bidi="ar-SA"/>
        </w:rPr>
        <w:t>, possibly due to the greater range of locations under assessment</w:t>
      </w:r>
      <w:r w:rsidR="000B1F01">
        <w:rPr>
          <w:rFonts w:cs="Times New Roman"/>
          <w:szCs w:val="24"/>
          <w:lang w:bidi="ar-SA"/>
        </w:rPr>
        <w:t>.</w:t>
      </w:r>
    </w:p>
    <w:p w14:paraId="039586CA" w14:textId="11FCC7AF" w:rsidR="0051529F" w:rsidRDefault="0023450F" w:rsidP="009B0EAA">
      <w:pPr>
        <w:contextualSpacing/>
        <w:rPr>
          <w:rFonts w:cs="Times New Roman"/>
          <w:szCs w:val="24"/>
          <w:lang w:bidi="ar-SA"/>
        </w:rPr>
      </w:pPr>
      <w:r>
        <w:rPr>
          <w:rFonts w:cs="Times New Roman"/>
          <w:szCs w:val="24"/>
          <w:lang w:bidi="ar-SA"/>
        </w:rPr>
        <w:t>V</w:t>
      </w:r>
      <w:r w:rsidR="0051529F" w:rsidRPr="00A37F0C">
        <w:rPr>
          <w:rFonts w:cs="Times New Roman"/>
          <w:szCs w:val="24"/>
          <w:lang w:bidi="ar-SA"/>
        </w:rPr>
        <w:t xml:space="preserve">essel size </w:t>
      </w:r>
      <w:r w:rsidR="001C6B6D">
        <w:rPr>
          <w:rFonts w:cs="Times New Roman"/>
          <w:szCs w:val="24"/>
          <w:lang w:bidi="ar-SA"/>
        </w:rPr>
        <w:t>was also shown to influence</w:t>
      </w:r>
      <w:r w:rsidR="0051529F" w:rsidRPr="00A37F0C">
        <w:rPr>
          <w:rFonts w:cs="Times New Roman"/>
          <w:szCs w:val="24"/>
          <w:lang w:bidi="ar-SA"/>
        </w:rPr>
        <w:t xml:space="preserve"> domain size and shape</w:t>
      </w:r>
      <w:r>
        <w:rPr>
          <w:rFonts w:cs="Times New Roman"/>
          <w:szCs w:val="24"/>
          <w:lang w:bidi="ar-SA"/>
        </w:rPr>
        <w:t xml:space="preserve"> with larger vessels generally maintaining a greater </w:t>
      </w:r>
      <w:r w:rsidRPr="008D7D54">
        <w:rPr>
          <w:rFonts w:cs="Times New Roman"/>
          <w:szCs w:val="24"/>
          <w:lang w:bidi="ar-SA"/>
        </w:rPr>
        <w:t xml:space="preserve">separation </w:t>
      </w:r>
      <w:r w:rsidR="007A0747" w:rsidRPr="008D7D54">
        <w:rPr>
          <w:rFonts w:cs="Times New Roman"/>
          <w:szCs w:val="24"/>
          <w:lang w:bidi="ar-SA"/>
        </w:rPr>
        <w:t>from other vessels</w:t>
      </w:r>
      <w:r w:rsidR="002733A6" w:rsidRPr="008D7D54">
        <w:rPr>
          <w:rFonts w:cs="Times New Roman"/>
          <w:szCs w:val="24"/>
          <w:lang w:bidi="ar-SA"/>
        </w:rPr>
        <w:t xml:space="preserve"> (see </w:t>
      </w:r>
      <w:r w:rsidR="00EF0D41">
        <w:rPr>
          <w:rFonts w:cs="Times New Roman"/>
          <w:szCs w:val="24"/>
          <w:lang w:bidi="ar-SA"/>
        </w:rPr>
        <w:t>Figure 8</w:t>
      </w:r>
      <w:r w:rsidR="002733A6" w:rsidRPr="008D7D54">
        <w:rPr>
          <w:rFonts w:cs="Times New Roman"/>
          <w:szCs w:val="24"/>
          <w:lang w:bidi="ar-SA"/>
        </w:rPr>
        <w:t>)</w:t>
      </w:r>
      <w:r w:rsidR="007A0747" w:rsidRPr="008D7D54">
        <w:rPr>
          <w:rFonts w:cs="Times New Roman"/>
          <w:szCs w:val="24"/>
          <w:lang w:bidi="ar-SA"/>
        </w:rPr>
        <w:t xml:space="preserve">. </w:t>
      </w:r>
      <w:r w:rsidR="002733A6" w:rsidRPr="008D7D54">
        <w:rPr>
          <w:rFonts w:cs="Times New Roman"/>
          <w:szCs w:val="24"/>
          <w:lang w:bidi="ar-SA"/>
        </w:rPr>
        <w:t xml:space="preserve">Previous work has </w:t>
      </w:r>
      <w:r w:rsidR="008D7D54" w:rsidRPr="008D7D54">
        <w:rPr>
          <w:rFonts w:cs="Times New Roman"/>
          <w:szCs w:val="24"/>
          <w:lang w:bidi="ar-SA"/>
        </w:rPr>
        <w:t>shown that this effect is limited (</w:t>
      </w:r>
      <w:r w:rsidR="008D7D54" w:rsidRPr="003B4E5F">
        <w:rPr>
          <w:rFonts w:cs="Times New Roman"/>
          <w:szCs w:val="24"/>
          <w:lang w:bidi="ar-SA"/>
        </w:rPr>
        <w:t>Horteborn et al. 2019</w:t>
      </w:r>
      <w:r w:rsidR="008D7D54" w:rsidRPr="008D7D54">
        <w:rPr>
          <w:rFonts w:cs="Times New Roman"/>
          <w:szCs w:val="24"/>
          <w:lang w:bidi="ar-SA"/>
        </w:rPr>
        <w:t>)</w:t>
      </w:r>
      <w:r w:rsidR="008D7D54">
        <w:rPr>
          <w:rFonts w:cs="Times New Roman"/>
          <w:szCs w:val="24"/>
          <w:lang w:bidi="ar-SA"/>
        </w:rPr>
        <w:t xml:space="preserve">, </w:t>
      </w:r>
      <w:r w:rsidR="00C61C94">
        <w:rPr>
          <w:rFonts w:cs="Times New Roman"/>
          <w:szCs w:val="24"/>
          <w:lang w:bidi="ar-SA"/>
        </w:rPr>
        <w:t xml:space="preserve">however as previous work has typically considered only commercial shipping, it is likely that our inclusion of recreational and fishing vessels </w:t>
      </w:r>
      <w:r w:rsidR="0011289E">
        <w:rPr>
          <w:rFonts w:cs="Times New Roman"/>
          <w:szCs w:val="24"/>
          <w:lang w:bidi="ar-SA"/>
        </w:rPr>
        <w:t xml:space="preserve">would </w:t>
      </w:r>
      <w:r w:rsidR="00817B38">
        <w:rPr>
          <w:rFonts w:cs="Times New Roman"/>
          <w:szCs w:val="24"/>
          <w:lang w:bidi="ar-SA"/>
        </w:rPr>
        <w:t>increase</w:t>
      </w:r>
      <w:r w:rsidR="0011289E">
        <w:rPr>
          <w:rFonts w:cs="Times New Roman"/>
          <w:szCs w:val="24"/>
          <w:lang w:bidi="ar-SA"/>
        </w:rPr>
        <w:t xml:space="preserve"> this effect. </w:t>
      </w:r>
    </w:p>
    <w:p w14:paraId="717EEF66" w14:textId="3E3B370D" w:rsidR="000D3223" w:rsidRDefault="00267F3F" w:rsidP="003B4E5F">
      <w:pPr>
        <w:keepNext/>
        <w:contextualSpacing/>
      </w:pPr>
      <w:r>
        <w:rPr>
          <w:noProof/>
        </w:rPr>
        <w:drawing>
          <wp:inline distT="0" distB="0" distL="0" distR="0" wp14:anchorId="66721293" wp14:editId="5F526CED">
            <wp:extent cx="2700000" cy="256153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0000" cy="2561538"/>
                    </a:xfrm>
                    <a:prstGeom prst="rect">
                      <a:avLst/>
                    </a:prstGeom>
                  </pic:spPr>
                </pic:pic>
              </a:graphicData>
            </a:graphic>
          </wp:inline>
        </w:drawing>
      </w:r>
      <w:r w:rsidR="004C32CE">
        <w:rPr>
          <w:noProof/>
        </w:rPr>
        <w:drawing>
          <wp:inline distT="0" distB="0" distL="0" distR="0" wp14:anchorId="19B4FEB0" wp14:editId="33387447">
            <wp:extent cx="2700000" cy="2400000"/>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0000" cy="2400000"/>
                    </a:xfrm>
                    <a:prstGeom prst="rect">
                      <a:avLst/>
                    </a:prstGeom>
                  </pic:spPr>
                </pic:pic>
              </a:graphicData>
            </a:graphic>
          </wp:inline>
        </w:drawing>
      </w:r>
    </w:p>
    <w:p w14:paraId="757C02ED" w14:textId="34C5DBAE" w:rsidR="005734D7" w:rsidRDefault="000D3223" w:rsidP="000D3223">
      <w:pPr>
        <w:pStyle w:val="Caption"/>
      </w:pPr>
      <w:bookmarkStart w:id="11" w:name="_Ref55385740"/>
      <w:r>
        <w:t xml:space="preserve">Figure </w:t>
      </w:r>
      <w:r w:rsidR="003B4E5F">
        <w:rPr>
          <w:noProof/>
        </w:rPr>
        <w:t>8</w:t>
      </w:r>
      <w:bookmarkEnd w:id="11"/>
      <w:r>
        <w:t xml:space="preserve">: Left – commercial ship </w:t>
      </w:r>
      <w:r w:rsidR="009825E3">
        <w:t xml:space="preserve">overtaking </w:t>
      </w:r>
      <w:r>
        <w:t xml:space="preserve">encounters </w:t>
      </w:r>
      <w:r w:rsidR="009825E3">
        <w:t>at various speeds, Right – all overtaking encounters by vessel size.</w:t>
      </w:r>
      <w:r w:rsidR="00A36F94">
        <w:t xml:space="preserve"> Distances in Km.</w:t>
      </w:r>
    </w:p>
    <w:p w14:paraId="7E11DB6D" w14:textId="06752739" w:rsidR="00FF09D1" w:rsidRDefault="00925DAD" w:rsidP="00A453C2">
      <w:pPr>
        <w:contextualSpacing/>
        <w:rPr>
          <w:rFonts w:cs="Times New Roman"/>
          <w:szCs w:val="24"/>
          <w:lang w:bidi="ar-SA"/>
        </w:rPr>
      </w:pPr>
      <w:r>
        <w:rPr>
          <w:rFonts w:cs="Times New Roman"/>
          <w:szCs w:val="24"/>
          <w:lang w:bidi="ar-SA"/>
        </w:rPr>
        <w:t xml:space="preserve">The third group of factors include wind speed, </w:t>
      </w:r>
      <w:r w:rsidR="00D87B10">
        <w:rPr>
          <w:rFonts w:cs="Times New Roman"/>
          <w:szCs w:val="24"/>
          <w:lang w:bidi="ar-SA"/>
        </w:rPr>
        <w:t>proximity to ports and traffic schemes</w:t>
      </w:r>
      <w:r w:rsidR="002830F2">
        <w:rPr>
          <w:rFonts w:cs="Times New Roman"/>
          <w:szCs w:val="24"/>
          <w:lang w:bidi="ar-SA"/>
        </w:rPr>
        <w:t xml:space="preserve"> are shown to be less significant than the aforementioned variables</w:t>
      </w:r>
      <w:r w:rsidR="00D87B10">
        <w:rPr>
          <w:rFonts w:cs="Times New Roman"/>
          <w:szCs w:val="24"/>
          <w:lang w:bidi="ar-SA"/>
        </w:rPr>
        <w:t xml:space="preserve">. </w:t>
      </w:r>
      <w:r w:rsidR="00DF402E" w:rsidRPr="00A37F0C">
        <w:rPr>
          <w:rFonts w:cs="Times New Roman"/>
          <w:szCs w:val="24"/>
          <w:lang w:bidi="ar-SA"/>
        </w:rPr>
        <w:t xml:space="preserve">In significant weather conditions, vessels are affected by windage and other phenomenon that impact the safe handling of a vessel, and as such, it would be sensible </w:t>
      </w:r>
      <w:r w:rsidR="00792737" w:rsidRPr="00A37F0C">
        <w:rPr>
          <w:rFonts w:cs="Times New Roman"/>
          <w:szCs w:val="24"/>
          <w:lang w:bidi="ar-SA"/>
        </w:rPr>
        <w:t xml:space="preserve">to increase </w:t>
      </w:r>
      <w:r w:rsidR="00DF402E" w:rsidRPr="00A37F0C">
        <w:rPr>
          <w:rFonts w:cs="Times New Roman"/>
          <w:szCs w:val="24"/>
          <w:lang w:bidi="ar-SA"/>
        </w:rPr>
        <w:t xml:space="preserve">the passing distance between one another. </w:t>
      </w:r>
      <w:r w:rsidR="00EF0D41">
        <w:rPr>
          <w:rFonts w:cs="Times New Roman"/>
          <w:szCs w:val="24"/>
          <w:lang w:bidi="ar-SA"/>
        </w:rPr>
        <w:t>Figure 9</w:t>
      </w:r>
      <w:r w:rsidR="005B1C19">
        <w:rPr>
          <w:rFonts w:cs="Times New Roman"/>
          <w:szCs w:val="24"/>
          <w:lang w:bidi="ar-SA"/>
        </w:rPr>
        <w:t xml:space="preserve"> </w:t>
      </w:r>
      <w:r w:rsidR="005734D7">
        <w:rPr>
          <w:rFonts w:cs="Times New Roman"/>
          <w:szCs w:val="24"/>
          <w:lang w:bidi="ar-SA"/>
        </w:rPr>
        <w:t xml:space="preserve">shows </w:t>
      </w:r>
      <w:r w:rsidR="004E00D5">
        <w:rPr>
          <w:rFonts w:cs="Times New Roman"/>
          <w:szCs w:val="24"/>
          <w:lang w:bidi="ar-SA"/>
        </w:rPr>
        <w:t xml:space="preserve">overtaking commercial vessel encounters in coastal and offshore waters and suggests </w:t>
      </w:r>
      <w:r w:rsidR="005734D7">
        <w:rPr>
          <w:rFonts w:cs="Times New Roman"/>
          <w:szCs w:val="24"/>
          <w:lang w:bidi="ar-SA"/>
        </w:rPr>
        <w:t xml:space="preserve">that </w:t>
      </w:r>
      <w:r w:rsidR="0002250C">
        <w:rPr>
          <w:rFonts w:cs="Times New Roman"/>
          <w:szCs w:val="24"/>
          <w:lang w:bidi="ar-SA"/>
        </w:rPr>
        <w:t>this effect is only significant once wind speeds exceed 1</w:t>
      </w:r>
      <w:r w:rsidR="004E1909">
        <w:rPr>
          <w:rFonts w:cs="Times New Roman"/>
          <w:szCs w:val="24"/>
          <w:lang w:bidi="ar-SA"/>
        </w:rPr>
        <w:t>0</w:t>
      </w:r>
      <w:r w:rsidR="0002250C">
        <w:rPr>
          <w:rFonts w:cs="Times New Roman"/>
          <w:szCs w:val="24"/>
          <w:lang w:bidi="ar-SA"/>
        </w:rPr>
        <w:t xml:space="preserve"> m/s </w:t>
      </w:r>
      <w:r w:rsidR="003C04A5">
        <w:rPr>
          <w:rFonts w:cs="Times New Roman"/>
          <w:szCs w:val="24"/>
          <w:lang w:bidi="ar-SA"/>
        </w:rPr>
        <w:t xml:space="preserve">(Beaufort Force </w:t>
      </w:r>
      <w:r w:rsidR="00822CBA">
        <w:rPr>
          <w:rFonts w:cs="Times New Roman"/>
          <w:szCs w:val="24"/>
          <w:lang w:bidi="ar-SA"/>
        </w:rPr>
        <w:t>6</w:t>
      </w:r>
      <w:r w:rsidR="003C04A5">
        <w:rPr>
          <w:rFonts w:cs="Times New Roman"/>
          <w:szCs w:val="24"/>
          <w:lang w:bidi="ar-SA"/>
        </w:rPr>
        <w:t>)</w:t>
      </w:r>
      <w:r w:rsidR="001E2533">
        <w:rPr>
          <w:rFonts w:cs="Times New Roman"/>
          <w:szCs w:val="24"/>
          <w:lang w:bidi="ar-SA"/>
        </w:rPr>
        <w:t xml:space="preserve">, providing empirical evidence to support </w:t>
      </w:r>
      <w:r w:rsidR="00E747C4">
        <w:rPr>
          <w:rFonts w:cs="Times New Roman"/>
          <w:szCs w:val="24"/>
          <w:lang w:bidi="ar-SA"/>
        </w:rPr>
        <w:t>similar conclusions based on ship motion modelling</w:t>
      </w:r>
      <w:r w:rsidR="00796A99">
        <w:rPr>
          <w:rFonts w:cs="Times New Roman"/>
          <w:szCs w:val="24"/>
          <w:lang w:bidi="ar-SA"/>
        </w:rPr>
        <w:t xml:space="preserve"> </w:t>
      </w:r>
      <w:r w:rsidR="00767630">
        <w:rPr>
          <w:rFonts w:cs="Times New Roman"/>
          <w:szCs w:val="24"/>
          <w:lang w:bidi="ar-SA"/>
        </w:rPr>
        <w:t>(Szlapczynski et al. 2018</w:t>
      </w:r>
      <w:r w:rsidR="00102E8D">
        <w:rPr>
          <w:rFonts w:cs="Times New Roman"/>
          <w:szCs w:val="24"/>
          <w:lang w:bidi="ar-SA"/>
        </w:rPr>
        <w:t>; Szlap</w:t>
      </w:r>
      <w:r w:rsidR="00103412">
        <w:rPr>
          <w:rFonts w:cs="Times New Roman"/>
          <w:szCs w:val="24"/>
          <w:lang w:bidi="ar-SA"/>
        </w:rPr>
        <w:t>czynski and Krata, 2018</w:t>
      </w:r>
      <w:r w:rsidR="00767630">
        <w:rPr>
          <w:rFonts w:cs="Times New Roman"/>
          <w:szCs w:val="24"/>
          <w:lang w:bidi="ar-SA"/>
        </w:rPr>
        <w:t>)</w:t>
      </w:r>
      <w:r w:rsidR="007E7413">
        <w:rPr>
          <w:rFonts w:cs="Times New Roman"/>
          <w:szCs w:val="24"/>
          <w:lang w:bidi="ar-SA"/>
        </w:rPr>
        <w:t xml:space="preserve">. </w:t>
      </w:r>
      <w:r w:rsidR="00FB7F75">
        <w:rPr>
          <w:rFonts w:cs="Times New Roman"/>
          <w:szCs w:val="24"/>
          <w:lang w:bidi="ar-SA"/>
        </w:rPr>
        <w:t xml:space="preserve">It should be noted that as the metocean data is </w:t>
      </w:r>
      <w:r w:rsidR="00D574E0">
        <w:rPr>
          <w:rFonts w:cs="Times New Roman"/>
          <w:szCs w:val="24"/>
          <w:lang w:bidi="ar-SA"/>
        </w:rPr>
        <w:t>averaged</w:t>
      </w:r>
      <w:r w:rsidR="00FB7F75">
        <w:rPr>
          <w:rFonts w:cs="Times New Roman"/>
          <w:szCs w:val="24"/>
          <w:lang w:bidi="ar-SA"/>
        </w:rPr>
        <w:t xml:space="preserve"> at six hourly intervals, </w:t>
      </w:r>
      <w:r w:rsidR="00D574E0">
        <w:rPr>
          <w:rFonts w:cs="Times New Roman"/>
          <w:szCs w:val="24"/>
          <w:lang w:bidi="ar-SA"/>
        </w:rPr>
        <w:t>isolated squalls and gusts are not captured within this analysis</w:t>
      </w:r>
      <w:r w:rsidR="001225C6">
        <w:rPr>
          <w:rFonts w:cs="Times New Roman"/>
          <w:szCs w:val="24"/>
          <w:lang w:bidi="ar-SA"/>
        </w:rPr>
        <w:t xml:space="preserve"> and may result in more significant variations than we are able to describe</w:t>
      </w:r>
      <w:r w:rsidR="00D574E0">
        <w:rPr>
          <w:rFonts w:cs="Times New Roman"/>
          <w:szCs w:val="24"/>
          <w:lang w:bidi="ar-SA"/>
        </w:rPr>
        <w:t>.</w:t>
      </w:r>
    </w:p>
    <w:p w14:paraId="16EEA2CC" w14:textId="1E0B2DA4" w:rsidR="00F03C16" w:rsidRDefault="006341B2" w:rsidP="00F03C16">
      <w:pPr>
        <w:keepNext/>
        <w:jc w:val="center"/>
      </w:pPr>
      <w:r>
        <w:rPr>
          <w:noProof/>
        </w:rPr>
        <w:lastRenderedPageBreak/>
        <w:drawing>
          <wp:inline distT="0" distB="0" distL="0" distR="0" wp14:anchorId="2DE29C4F" wp14:editId="69935139">
            <wp:extent cx="3009900"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9900" cy="2628900"/>
                    </a:xfrm>
                    <a:prstGeom prst="rect">
                      <a:avLst/>
                    </a:prstGeom>
                  </pic:spPr>
                </pic:pic>
              </a:graphicData>
            </a:graphic>
          </wp:inline>
        </w:drawing>
      </w:r>
    </w:p>
    <w:p w14:paraId="5BE83ADC" w14:textId="41973C43" w:rsidR="00F03C16" w:rsidRPr="002A14F7" w:rsidRDefault="00F03C16" w:rsidP="00F03C16">
      <w:pPr>
        <w:pStyle w:val="Caption"/>
      </w:pPr>
      <w:bookmarkStart w:id="12" w:name="_Ref55383101"/>
      <w:r>
        <w:t xml:space="preserve">Figure </w:t>
      </w:r>
      <w:r w:rsidR="003B4E5F">
        <w:rPr>
          <w:noProof/>
        </w:rPr>
        <w:t>9</w:t>
      </w:r>
      <w:bookmarkEnd w:id="12"/>
      <w:r>
        <w:t>: Commercial ship overtaking encounters by wind speed.</w:t>
      </w:r>
      <w:r w:rsidR="00A36F94">
        <w:t xml:space="preserve"> Distances in Km.</w:t>
      </w:r>
    </w:p>
    <w:p w14:paraId="6B360A52" w14:textId="2416BAF6" w:rsidR="00D0704C" w:rsidRDefault="00EF0D41" w:rsidP="00A453C2">
      <w:pPr>
        <w:contextualSpacing/>
        <w:rPr>
          <w:rFonts w:cs="Times New Roman"/>
          <w:szCs w:val="24"/>
          <w:lang w:bidi="ar-SA"/>
        </w:rPr>
      </w:pPr>
      <w:r>
        <w:rPr>
          <w:rFonts w:cs="Times New Roman"/>
          <w:szCs w:val="24"/>
          <w:lang w:bidi="ar-SA"/>
        </w:rPr>
        <w:t>Figure 10</w:t>
      </w:r>
      <w:r w:rsidR="001225C6" w:rsidRPr="00ED6D57">
        <w:rPr>
          <w:rFonts w:cs="Times New Roman"/>
          <w:szCs w:val="24"/>
          <w:lang w:bidi="ar-SA"/>
        </w:rPr>
        <w:t xml:space="preserve"> </w:t>
      </w:r>
      <w:r w:rsidR="001225C6" w:rsidRPr="00E22C97">
        <w:rPr>
          <w:rFonts w:cs="Times New Roman"/>
          <w:szCs w:val="24"/>
          <w:lang w:bidi="ar-SA"/>
        </w:rPr>
        <w:t xml:space="preserve">compares the domain shapes on overtaking situations between commercial vessels within traffic schemes and near to ports. </w:t>
      </w:r>
      <w:r w:rsidR="00ED6D57" w:rsidRPr="003B4E5F">
        <w:rPr>
          <w:rFonts w:cs="Times New Roman"/>
          <w:szCs w:val="24"/>
          <w:lang w:bidi="ar-SA"/>
        </w:rPr>
        <w:t xml:space="preserve">It is surprising to see TSS as one of the least significant factors shown in </w:t>
      </w:r>
      <w:r>
        <w:rPr>
          <w:rFonts w:cs="Times New Roman"/>
          <w:szCs w:val="24"/>
          <w:lang w:bidi="ar-SA"/>
        </w:rPr>
        <w:t>Figure 5</w:t>
      </w:r>
      <w:r w:rsidR="00ED6D57" w:rsidRPr="003B4E5F">
        <w:rPr>
          <w:rFonts w:cs="Times New Roman"/>
          <w:szCs w:val="24"/>
          <w:lang w:bidi="ar-SA"/>
        </w:rPr>
        <w:t xml:space="preserve"> and </w:t>
      </w:r>
      <w:r>
        <w:rPr>
          <w:rFonts w:cs="Times New Roman"/>
          <w:szCs w:val="24"/>
          <w:lang w:bidi="ar-SA"/>
        </w:rPr>
        <w:t>Figure 6</w:t>
      </w:r>
      <w:r w:rsidR="00ED6D57" w:rsidRPr="003B4E5F">
        <w:rPr>
          <w:rFonts w:cs="Times New Roman"/>
          <w:szCs w:val="24"/>
          <w:lang w:bidi="ar-SA"/>
        </w:rPr>
        <w:t xml:space="preserve">, this </w:t>
      </w:r>
      <w:r w:rsidR="00AC32FC" w:rsidRPr="00E22C97">
        <w:rPr>
          <w:rFonts w:cs="Times New Roman"/>
          <w:szCs w:val="24"/>
          <w:lang w:bidi="ar-SA"/>
        </w:rPr>
        <w:t xml:space="preserve">being </w:t>
      </w:r>
      <w:r w:rsidR="00ED6D57" w:rsidRPr="003B4E5F">
        <w:rPr>
          <w:rFonts w:cs="Times New Roman"/>
          <w:szCs w:val="24"/>
          <w:lang w:bidi="ar-SA"/>
        </w:rPr>
        <w:t xml:space="preserve">one of the key risk control measures that can be put in place by regulators and governments. </w:t>
      </w:r>
      <w:r w:rsidR="001225C6" w:rsidRPr="00E22C97">
        <w:rPr>
          <w:rFonts w:cs="Times New Roman"/>
          <w:szCs w:val="24"/>
          <w:lang w:bidi="ar-SA"/>
        </w:rPr>
        <w:t xml:space="preserve">Traffic lanes seems to slightly reduce the domain width, perhaps indicating that the predictable linear flows in traffic schemes increase the comfort of the bridge team in overtaking at closer distances. </w:t>
      </w:r>
      <w:r w:rsidR="00E22C97" w:rsidRPr="003B4E5F">
        <w:rPr>
          <w:rFonts w:cs="Times New Roman"/>
          <w:szCs w:val="24"/>
          <w:lang w:bidi="ar-SA"/>
        </w:rPr>
        <w:t xml:space="preserve">With this said, on average </w:t>
      </w:r>
      <w:r w:rsidR="00D449A9">
        <w:rPr>
          <w:rFonts w:cs="Times New Roman"/>
          <w:szCs w:val="24"/>
          <w:lang w:bidi="ar-SA"/>
        </w:rPr>
        <w:t xml:space="preserve">the presence of a </w:t>
      </w:r>
      <w:r w:rsidR="00E22C97" w:rsidRPr="003B4E5F">
        <w:rPr>
          <w:rFonts w:cs="Times New Roman"/>
          <w:szCs w:val="24"/>
          <w:lang w:bidi="ar-SA"/>
        </w:rPr>
        <w:t xml:space="preserve">TSS has little impact as </w:t>
      </w:r>
      <w:r w:rsidR="00EB435C">
        <w:rPr>
          <w:rFonts w:cs="Times New Roman"/>
          <w:szCs w:val="24"/>
          <w:lang w:bidi="ar-SA"/>
        </w:rPr>
        <w:t xml:space="preserve">the </w:t>
      </w:r>
      <w:r w:rsidR="00E22C97" w:rsidRPr="003B4E5F">
        <w:rPr>
          <w:rFonts w:cs="Times New Roman"/>
          <w:szCs w:val="24"/>
          <w:lang w:bidi="ar-SA"/>
        </w:rPr>
        <w:t>circumstances</w:t>
      </w:r>
      <w:r w:rsidR="00EB435C">
        <w:rPr>
          <w:rFonts w:cs="Times New Roman"/>
          <w:szCs w:val="24"/>
          <w:lang w:bidi="ar-SA"/>
        </w:rPr>
        <w:t xml:space="preserve"> of the individual encounter are more significant</w:t>
      </w:r>
      <w:r w:rsidR="00E22C97" w:rsidRPr="003B4E5F">
        <w:rPr>
          <w:rFonts w:cs="Times New Roman"/>
          <w:szCs w:val="24"/>
          <w:lang w:bidi="ar-SA"/>
        </w:rPr>
        <w:t>.</w:t>
      </w:r>
      <w:r w:rsidR="00E22C97" w:rsidRPr="00E22C97">
        <w:rPr>
          <w:rFonts w:cs="Times New Roman"/>
          <w:szCs w:val="24"/>
          <w:lang w:bidi="ar-SA"/>
        </w:rPr>
        <w:t xml:space="preserve"> </w:t>
      </w:r>
      <w:r w:rsidR="00D0704C">
        <w:rPr>
          <w:rFonts w:cs="Times New Roman"/>
          <w:szCs w:val="24"/>
          <w:lang w:bidi="ar-SA"/>
        </w:rPr>
        <w:t xml:space="preserve">This might partly explain why more elliptical domains are derived when studies are performed in areas </w:t>
      </w:r>
      <w:r w:rsidR="00B2580D">
        <w:rPr>
          <w:rFonts w:cs="Times New Roman"/>
          <w:szCs w:val="24"/>
          <w:lang w:bidi="ar-SA"/>
        </w:rPr>
        <w:t xml:space="preserve">with a TSS such as </w:t>
      </w:r>
      <w:r w:rsidR="00BB302D">
        <w:rPr>
          <w:rFonts w:cs="Times New Roman"/>
          <w:szCs w:val="24"/>
          <w:lang w:bidi="ar-SA"/>
        </w:rPr>
        <w:t>Wang and Chin (2016)</w:t>
      </w:r>
      <w:r w:rsidR="002C6067">
        <w:rPr>
          <w:rFonts w:cs="Times New Roman"/>
          <w:szCs w:val="24"/>
          <w:lang w:bidi="ar-SA"/>
        </w:rPr>
        <w:t>.</w:t>
      </w:r>
    </w:p>
    <w:p w14:paraId="3D9FBC7C" w14:textId="124A3FA4" w:rsidR="00475907" w:rsidRDefault="001225C6" w:rsidP="00A453C2">
      <w:pPr>
        <w:contextualSpacing/>
        <w:rPr>
          <w:rFonts w:cs="Times New Roman"/>
          <w:szCs w:val="24"/>
          <w:lang w:bidi="ar-SA"/>
        </w:rPr>
      </w:pPr>
      <w:r w:rsidRPr="00E22C97">
        <w:rPr>
          <w:rFonts w:cs="Times New Roman"/>
          <w:szCs w:val="24"/>
          <w:lang w:bidi="ar-SA"/>
        </w:rPr>
        <w:t>Port approaches and waterways have a more significant influence at reducing the domain size due to the constricting effect of buoyed waterways that necessitates closer interactions</w:t>
      </w:r>
      <w:r w:rsidR="008907E0" w:rsidRPr="00E22C97">
        <w:rPr>
          <w:rFonts w:cs="Times New Roman"/>
          <w:szCs w:val="24"/>
          <w:lang w:bidi="ar-SA"/>
        </w:rPr>
        <w:t xml:space="preserve">, a similar effect as the one shown in </w:t>
      </w:r>
      <w:r w:rsidR="00EF0D41">
        <w:rPr>
          <w:rFonts w:cs="Times New Roman"/>
          <w:szCs w:val="24"/>
          <w:lang w:bidi="ar-SA"/>
        </w:rPr>
        <w:t>Figure 7</w:t>
      </w:r>
      <w:r w:rsidRPr="00E22C97">
        <w:rPr>
          <w:rFonts w:cs="Times New Roman"/>
          <w:szCs w:val="24"/>
          <w:lang w:bidi="ar-SA"/>
        </w:rPr>
        <w:t>.</w:t>
      </w:r>
      <w:r w:rsidR="001E3542" w:rsidRPr="00E22C97">
        <w:rPr>
          <w:rFonts w:cs="Times New Roman"/>
          <w:szCs w:val="24"/>
          <w:lang w:bidi="ar-SA"/>
        </w:rPr>
        <w:t xml:space="preserve"> The significance of this difference is such that </w:t>
      </w:r>
      <w:r w:rsidR="00C052B5" w:rsidRPr="00E22C97">
        <w:rPr>
          <w:rFonts w:cs="Times New Roman"/>
          <w:szCs w:val="24"/>
          <w:lang w:bidi="ar-SA"/>
        </w:rPr>
        <w:t>some authors have chosen to either exclude these waters (</w:t>
      </w:r>
      <w:r w:rsidR="008A0F40" w:rsidRPr="00E22C97">
        <w:rPr>
          <w:rFonts w:cs="Times New Roman"/>
          <w:szCs w:val="24"/>
          <w:lang w:bidi="ar-SA"/>
        </w:rPr>
        <w:t>Gucma and Marcjan</w:t>
      </w:r>
      <w:r w:rsidR="008A0F40">
        <w:rPr>
          <w:rFonts w:cs="Times New Roman"/>
          <w:szCs w:val="24"/>
          <w:lang w:bidi="ar-SA"/>
        </w:rPr>
        <w:t>, 2012</w:t>
      </w:r>
      <w:r w:rsidR="00C052B5">
        <w:rPr>
          <w:rFonts w:cs="Times New Roman"/>
          <w:szCs w:val="24"/>
          <w:lang w:bidi="ar-SA"/>
        </w:rPr>
        <w:t>), or concentrate on them entirely (Rawson et al. 2014).</w:t>
      </w:r>
    </w:p>
    <w:p w14:paraId="4DB9C331" w14:textId="1C3BD3DB" w:rsidR="00CB05A8" w:rsidRDefault="008030F3" w:rsidP="003B4E5F">
      <w:pPr>
        <w:keepNext/>
        <w:contextualSpacing/>
      </w:pPr>
      <w:r>
        <w:rPr>
          <w:noProof/>
        </w:rPr>
        <w:drawing>
          <wp:inline distT="0" distB="0" distL="0" distR="0" wp14:anchorId="5D91B785" wp14:editId="0F5DCADA">
            <wp:extent cx="2700000" cy="229935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0000" cy="2299355"/>
                    </a:xfrm>
                    <a:prstGeom prst="rect">
                      <a:avLst/>
                    </a:prstGeom>
                  </pic:spPr>
                </pic:pic>
              </a:graphicData>
            </a:graphic>
          </wp:inline>
        </w:drawing>
      </w:r>
      <w:r w:rsidR="00094E44">
        <w:rPr>
          <w:noProof/>
        </w:rPr>
        <w:drawing>
          <wp:inline distT="0" distB="0" distL="0" distR="0" wp14:anchorId="3A01EBB3" wp14:editId="658EFA1C">
            <wp:extent cx="2700000" cy="2354754"/>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0000" cy="2354754"/>
                    </a:xfrm>
                    <a:prstGeom prst="rect">
                      <a:avLst/>
                    </a:prstGeom>
                  </pic:spPr>
                </pic:pic>
              </a:graphicData>
            </a:graphic>
          </wp:inline>
        </w:drawing>
      </w:r>
    </w:p>
    <w:p w14:paraId="0EB07335" w14:textId="080CDDB5" w:rsidR="00475907" w:rsidRDefault="00CB05A8" w:rsidP="003B4E5F">
      <w:pPr>
        <w:pStyle w:val="Caption"/>
        <w:rPr>
          <w:rFonts w:cs="Times New Roman"/>
          <w:szCs w:val="24"/>
          <w:lang w:bidi="ar-SA"/>
        </w:rPr>
      </w:pPr>
      <w:bookmarkStart w:id="13" w:name="_Ref55386372"/>
      <w:r>
        <w:t xml:space="preserve">Figure </w:t>
      </w:r>
      <w:r w:rsidR="003B4E5F">
        <w:rPr>
          <w:noProof/>
        </w:rPr>
        <w:t>10</w:t>
      </w:r>
      <w:bookmarkEnd w:id="13"/>
      <w:r w:rsidR="001568D2">
        <w:t>: Commercial vessel overtaking encounters between traffic schemes and ports.</w:t>
      </w:r>
      <w:r w:rsidR="00A36F94">
        <w:t xml:space="preserve"> Distances in Km.</w:t>
      </w:r>
    </w:p>
    <w:p w14:paraId="403C362D" w14:textId="1DB60C54" w:rsidR="00DE5D9B" w:rsidRDefault="00DF402E" w:rsidP="00A37F0C">
      <w:pPr>
        <w:contextualSpacing/>
        <w:rPr>
          <w:rFonts w:cs="Times New Roman"/>
          <w:szCs w:val="24"/>
          <w:lang w:bidi="ar-SA"/>
        </w:rPr>
      </w:pPr>
      <w:r w:rsidRPr="00A37F0C">
        <w:rPr>
          <w:rFonts w:cs="Times New Roman"/>
          <w:szCs w:val="24"/>
          <w:lang w:bidi="ar-SA"/>
        </w:rPr>
        <w:t xml:space="preserve">Whilst it has been suggested that daylight might be a contributory factor (Horteborn et al. 2019), </w:t>
      </w:r>
      <w:r w:rsidR="00966370">
        <w:rPr>
          <w:rFonts w:cs="Times New Roman"/>
          <w:szCs w:val="24"/>
          <w:lang w:bidi="ar-SA"/>
        </w:rPr>
        <w:t xml:space="preserve">within our </w:t>
      </w:r>
      <w:r w:rsidR="00925DAD">
        <w:rPr>
          <w:rFonts w:cs="Times New Roman"/>
          <w:szCs w:val="24"/>
          <w:lang w:bidi="ar-SA"/>
        </w:rPr>
        <w:t xml:space="preserve">exploratory data analysis there was no clear evidence and therefore it has not </w:t>
      </w:r>
      <w:r w:rsidR="00925DAD">
        <w:rPr>
          <w:rFonts w:cs="Times New Roman"/>
          <w:szCs w:val="24"/>
          <w:lang w:bidi="ar-SA"/>
        </w:rPr>
        <w:lastRenderedPageBreak/>
        <w:t>been included within our model</w:t>
      </w:r>
      <w:r w:rsidR="00FC3A98">
        <w:rPr>
          <w:rFonts w:cs="Times New Roman"/>
          <w:szCs w:val="24"/>
          <w:lang w:bidi="ar-SA"/>
        </w:rPr>
        <w:t>ling</w:t>
      </w:r>
      <w:r w:rsidR="00925DAD">
        <w:rPr>
          <w:rFonts w:cs="Times New Roman"/>
          <w:szCs w:val="24"/>
          <w:lang w:bidi="ar-SA"/>
        </w:rPr>
        <w:t>.</w:t>
      </w:r>
      <w:r w:rsidRPr="00A37F0C">
        <w:rPr>
          <w:rFonts w:cs="Times New Roman"/>
          <w:szCs w:val="24"/>
          <w:lang w:bidi="ar-SA"/>
        </w:rPr>
        <w:t xml:space="preserve"> </w:t>
      </w:r>
      <w:r w:rsidR="0024123F">
        <w:rPr>
          <w:rFonts w:cs="Times New Roman"/>
          <w:szCs w:val="24"/>
          <w:lang w:bidi="ar-SA"/>
        </w:rPr>
        <w:t xml:space="preserve">The greatest effect of this factor is the </w:t>
      </w:r>
      <w:r w:rsidR="00D22F19">
        <w:rPr>
          <w:rFonts w:cs="Times New Roman"/>
          <w:szCs w:val="24"/>
          <w:lang w:bidi="ar-SA"/>
        </w:rPr>
        <w:t>temporal variation in the volume of fishing and recreational traffic throughout the day.</w:t>
      </w:r>
      <w:r w:rsidR="0024123F">
        <w:rPr>
          <w:rFonts w:cs="Times New Roman"/>
          <w:szCs w:val="24"/>
          <w:lang w:bidi="ar-SA"/>
        </w:rPr>
        <w:t xml:space="preserve"> </w:t>
      </w:r>
    </w:p>
    <w:p w14:paraId="017C01EC" w14:textId="7B69E530" w:rsidR="00624291" w:rsidRDefault="007E4E6C">
      <w:pPr>
        <w:contextualSpacing/>
      </w:pPr>
      <w:r w:rsidRPr="00A37F0C">
        <w:rPr>
          <w:rFonts w:cs="Times New Roman"/>
          <w:szCs w:val="24"/>
          <w:lang w:bidi="ar-SA"/>
        </w:rPr>
        <w:t xml:space="preserve">These results demonstrate that domain size and shape, and therefore the passing distances between vessels, varies based on numerous input </w:t>
      </w:r>
      <w:r w:rsidR="00A21057" w:rsidRPr="00A37F0C">
        <w:rPr>
          <w:rFonts w:cs="Times New Roman"/>
          <w:szCs w:val="24"/>
          <w:lang w:bidi="ar-SA"/>
        </w:rPr>
        <w:t>conditions</w:t>
      </w:r>
      <w:r w:rsidR="00DA2E8F">
        <w:rPr>
          <w:rFonts w:cs="Times New Roman"/>
          <w:szCs w:val="24"/>
          <w:lang w:bidi="ar-SA"/>
        </w:rPr>
        <w:t xml:space="preserve"> including vessel size, speed, waterway conditions and weather</w:t>
      </w:r>
      <w:r w:rsidR="00A21057" w:rsidRPr="00A37F0C">
        <w:rPr>
          <w:rFonts w:cs="Times New Roman"/>
          <w:szCs w:val="24"/>
          <w:lang w:bidi="ar-SA"/>
        </w:rPr>
        <w:t>. Therefore, attempting to utilise vessel domains that do not account for some of these conditions, risks producing results that are skewed either in</w:t>
      </w:r>
      <w:r w:rsidR="00DD2B64" w:rsidRPr="00A37F0C">
        <w:rPr>
          <w:rFonts w:cs="Times New Roman"/>
          <w:szCs w:val="24"/>
          <w:lang w:bidi="ar-SA"/>
        </w:rPr>
        <w:t xml:space="preserve"> exaggerating or under-representing the frequency of interactions between vessels. </w:t>
      </w:r>
      <w:r w:rsidR="00DA2E8F">
        <w:rPr>
          <w:rFonts w:cs="Times New Roman"/>
          <w:szCs w:val="24"/>
          <w:lang w:bidi="ar-SA"/>
        </w:rPr>
        <w:t xml:space="preserve">For example, </w:t>
      </w:r>
      <w:r w:rsidR="00EF0D41">
        <w:rPr>
          <w:rFonts w:cs="Times New Roman"/>
          <w:szCs w:val="24"/>
          <w:lang w:bidi="ar-SA"/>
        </w:rPr>
        <w:t>Figure 10</w:t>
      </w:r>
      <w:r w:rsidR="00DA2E8F">
        <w:rPr>
          <w:rFonts w:cs="Times New Roman"/>
          <w:szCs w:val="24"/>
          <w:lang w:bidi="ar-SA"/>
        </w:rPr>
        <w:t xml:space="preserve"> shows </w:t>
      </w:r>
      <w:r w:rsidR="00C1408A">
        <w:rPr>
          <w:rFonts w:cs="Times New Roman"/>
          <w:szCs w:val="24"/>
          <w:lang w:bidi="ar-SA"/>
        </w:rPr>
        <w:t>that the same ship domain shape or size cannot be applied both to ports and traffic lanes.</w:t>
      </w:r>
      <w:r w:rsidR="00B5459A">
        <w:rPr>
          <w:rFonts w:cs="Times New Roman"/>
          <w:szCs w:val="24"/>
          <w:lang w:bidi="ar-SA"/>
        </w:rPr>
        <w:t xml:space="preserve"> By utilising machine learning, we have constructed a dynamic ship domain which can account for many more features than previous models</w:t>
      </w:r>
      <w:r w:rsidR="009559CC">
        <w:rPr>
          <w:rFonts w:cs="Times New Roman"/>
          <w:szCs w:val="24"/>
          <w:lang w:bidi="ar-SA"/>
        </w:rPr>
        <w:t xml:space="preserve"> and therefore better reflects the natural behaviour of vessels in meeting situations.</w:t>
      </w:r>
    </w:p>
    <w:p w14:paraId="79CDECB0" w14:textId="7A702782" w:rsidR="00901086" w:rsidRDefault="00901086" w:rsidP="00901086">
      <w:pPr>
        <w:pStyle w:val="Heading2"/>
      </w:pPr>
      <w:r>
        <w:t>Application</w:t>
      </w:r>
      <w:r w:rsidR="007D39FD">
        <w:t xml:space="preserve"> for Collision Risk Assessment</w:t>
      </w:r>
    </w:p>
    <w:p w14:paraId="3BA8A71B" w14:textId="06412BD8" w:rsidR="0030425A" w:rsidRDefault="00D159E2" w:rsidP="00544DD7">
      <w:pPr>
        <w:spacing w:before="0" w:after="0"/>
        <w:rPr>
          <w:lang w:bidi="ar-SA"/>
        </w:rPr>
      </w:pPr>
      <w:r>
        <w:rPr>
          <w:lang w:bidi="ar-SA"/>
        </w:rPr>
        <w:t xml:space="preserve">Having trained and calibrated our empirically derived ship domain, we can then utilise it to study where critical encounters are more likely to occur. </w:t>
      </w:r>
      <w:r w:rsidR="00527D5C">
        <w:rPr>
          <w:lang w:bidi="ar-SA"/>
        </w:rPr>
        <w:t xml:space="preserve">Many previous studies have utilised analysis of the frequency and spatial variation in domain encounters a measure of collision risk (Du et al. 2020). </w:t>
      </w:r>
      <w:r w:rsidR="00C567A9">
        <w:rPr>
          <w:lang w:bidi="ar-SA"/>
        </w:rPr>
        <w:t xml:space="preserve">Within this section we seek to assess domain encounters </w:t>
      </w:r>
      <w:r w:rsidR="00977962">
        <w:rPr>
          <w:lang w:bidi="ar-SA"/>
        </w:rPr>
        <w:t xml:space="preserve">between commercial vessels </w:t>
      </w:r>
      <w:r w:rsidR="00C567A9">
        <w:rPr>
          <w:lang w:bidi="ar-SA"/>
        </w:rPr>
        <w:t xml:space="preserve">in the Puget Sound </w:t>
      </w:r>
      <w:r w:rsidR="00977962">
        <w:rPr>
          <w:lang w:bidi="ar-SA"/>
        </w:rPr>
        <w:t xml:space="preserve">between Washington State and Vancouver Island. </w:t>
      </w:r>
      <w:r w:rsidR="00EF0D41">
        <w:rPr>
          <w:lang w:bidi="ar-SA"/>
        </w:rPr>
        <w:t>Figure 11</w:t>
      </w:r>
      <w:r w:rsidR="00977962">
        <w:rPr>
          <w:lang w:bidi="ar-SA"/>
        </w:rPr>
        <w:t xml:space="preserve"> shows the density of commercial shipping in the region, clearly identifying the major routes as vessels enter the Strait of Juan de Fuca and the TSS, before proceeding north to Vancouver or south to Seattle.</w:t>
      </w:r>
    </w:p>
    <w:p w14:paraId="59990546" w14:textId="391855BF" w:rsidR="00977962" w:rsidRDefault="00EF0D41" w:rsidP="00544DD7">
      <w:pPr>
        <w:spacing w:before="0" w:after="0"/>
        <w:rPr>
          <w:lang w:bidi="ar-SA"/>
        </w:rPr>
      </w:pPr>
      <w:r>
        <w:rPr>
          <w:lang w:bidi="ar-SA"/>
        </w:rPr>
        <w:t>Figure 12</w:t>
      </w:r>
      <w:r w:rsidR="00977962">
        <w:rPr>
          <w:lang w:bidi="ar-SA"/>
        </w:rPr>
        <w:t xml:space="preserve"> compares the frequency of critical encounters </w:t>
      </w:r>
      <w:r w:rsidR="00527D5C">
        <w:rPr>
          <w:lang w:bidi="ar-SA"/>
        </w:rPr>
        <w:t xml:space="preserve">as derived from our model. </w:t>
      </w:r>
      <w:r w:rsidR="00DA348E">
        <w:rPr>
          <w:lang w:bidi="ar-SA"/>
        </w:rPr>
        <w:t xml:space="preserve">These are where two vessels encounter at a </w:t>
      </w:r>
      <w:r w:rsidR="001D6E02">
        <w:rPr>
          <w:lang w:bidi="ar-SA"/>
        </w:rPr>
        <w:t xml:space="preserve">closer distance than the </w:t>
      </w:r>
      <w:r w:rsidR="00A40353">
        <w:rPr>
          <w:lang w:bidi="ar-SA"/>
        </w:rPr>
        <w:t>critical encounter distance predicted for those circumstances</w:t>
      </w:r>
      <w:r w:rsidR="003B483D">
        <w:rPr>
          <w:lang w:bidi="ar-SA"/>
        </w:rPr>
        <w:t xml:space="preserve">, as defined in the previous sections. The results show that certain regions have a far greater number of encounters than </w:t>
      </w:r>
      <w:r w:rsidR="00030532">
        <w:rPr>
          <w:lang w:bidi="ar-SA"/>
        </w:rPr>
        <w:t xml:space="preserve">would be expected given the level of traffic. For example, </w:t>
      </w:r>
      <w:r w:rsidR="00025C47">
        <w:rPr>
          <w:lang w:bidi="ar-SA"/>
        </w:rPr>
        <w:t xml:space="preserve">the Haro Strait to the east of Victoria </w:t>
      </w:r>
      <w:r w:rsidR="00620992">
        <w:rPr>
          <w:lang w:bidi="ar-SA"/>
        </w:rPr>
        <w:t xml:space="preserve">necessitates </w:t>
      </w:r>
      <w:r w:rsidR="00B43F84">
        <w:rPr>
          <w:lang w:bidi="ar-SA"/>
        </w:rPr>
        <w:t>a constriction in the flow of traffic, increasing the number of encounters.</w:t>
      </w:r>
      <w:r w:rsidR="00D04880">
        <w:rPr>
          <w:lang w:bidi="ar-SA"/>
        </w:rPr>
        <w:t xml:space="preserve"> The most significant areas of high encounters are </w:t>
      </w:r>
      <w:r w:rsidR="00B5483C">
        <w:rPr>
          <w:lang w:bidi="ar-SA"/>
        </w:rPr>
        <w:t>near to ports and terminals</w:t>
      </w:r>
      <w:r w:rsidR="00B12642">
        <w:rPr>
          <w:lang w:bidi="ar-SA"/>
        </w:rPr>
        <w:t xml:space="preserve">, where both the density of traffic is </w:t>
      </w:r>
      <w:r w:rsidR="004142B3">
        <w:rPr>
          <w:lang w:bidi="ar-SA"/>
        </w:rPr>
        <w:t>greater,</w:t>
      </w:r>
      <w:r w:rsidR="00B12642">
        <w:rPr>
          <w:lang w:bidi="ar-SA"/>
        </w:rPr>
        <w:t xml:space="preserve"> and the available sea room is less.</w:t>
      </w:r>
      <w:r w:rsidR="00D04880">
        <w:rPr>
          <w:lang w:bidi="ar-SA"/>
        </w:rPr>
        <w:t xml:space="preserve"> </w:t>
      </w:r>
    </w:p>
    <w:p w14:paraId="755DA7A1" w14:textId="32D47B0C" w:rsidR="00AB4D9D" w:rsidRDefault="00AB4D9D" w:rsidP="00544DD7">
      <w:pPr>
        <w:spacing w:before="0" w:after="0"/>
        <w:rPr>
          <w:lang w:bidi="ar-SA"/>
        </w:rPr>
      </w:pPr>
      <w:r>
        <w:rPr>
          <w:lang w:bidi="ar-SA"/>
        </w:rPr>
        <w:t>Whilst several studies have presented analysis of collision risk through the use of domain analysis</w:t>
      </w:r>
      <w:r w:rsidR="00D11753">
        <w:rPr>
          <w:lang w:bidi="ar-SA"/>
        </w:rPr>
        <w:t xml:space="preserve"> (Goerlandt and Kujala, 2014; Rawson et al. 2014)</w:t>
      </w:r>
      <w:r>
        <w:rPr>
          <w:lang w:bidi="ar-SA"/>
        </w:rPr>
        <w:t xml:space="preserve">, we argue that this approach has several advantages. Firstly, </w:t>
      </w:r>
      <w:r w:rsidR="005D70F8">
        <w:rPr>
          <w:lang w:bidi="ar-SA"/>
        </w:rPr>
        <w:t xml:space="preserve">as our domain is empirically derived from previous transits, it </w:t>
      </w:r>
      <w:r w:rsidR="00D6521C">
        <w:rPr>
          <w:lang w:bidi="ar-SA"/>
        </w:rPr>
        <w:t>reflects</w:t>
      </w:r>
      <w:r w:rsidR="005D70F8">
        <w:rPr>
          <w:lang w:bidi="ar-SA"/>
        </w:rPr>
        <w:t xml:space="preserve"> the natural </w:t>
      </w:r>
      <w:r w:rsidR="00D6521C">
        <w:rPr>
          <w:lang w:bidi="ar-SA"/>
        </w:rPr>
        <w:t xml:space="preserve">behaviour of vessels in </w:t>
      </w:r>
      <w:r w:rsidR="00491716">
        <w:rPr>
          <w:lang w:bidi="ar-SA"/>
        </w:rPr>
        <w:t>meeting situations</w:t>
      </w:r>
      <w:r w:rsidR="00CE1620">
        <w:rPr>
          <w:lang w:bidi="ar-SA"/>
        </w:rPr>
        <w:t xml:space="preserve">, as opposed to </w:t>
      </w:r>
      <w:r w:rsidR="009C122E">
        <w:rPr>
          <w:lang w:bidi="ar-SA"/>
        </w:rPr>
        <w:t xml:space="preserve">other methods such as </w:t>
      </w:r>
      <w:r w:rsidR="006535F8">
        <w:rPr>
          <w:lang w:bidi="ar-SA"/>
        </w:rPr>
        <w:t xml:space="preserve">expert judgement </w:t>
      </w:r>
      <w:r w:rsidR="00D04D9B">
        <w:rPr>
          <w:lang w:bidi="ar-SA"/>
        </w:rPr>
        <w:t xml:space="preserve">which might </w:t>
      </w:r>
      <w:r w:rsidR="00A05948">
        <w:rPr>
          <w:lang w:bidi="ar-SA"/>
        </w:rPr>
        <w:t>be subject to</w:t>
      </w:r>
      <w:r w:rsidR="00D04D9B">
        <w:rPr>
          <w:lang w:bidi="ar-SA"/>
        </w:rPr>
        <w:t xml:space="preserve"> bias</w:t>
      </w:r>
      <w:r w:rsidR="00491716">
        <w:rPr>
          <w:lang w:bidi="ar-SA"/>
        </w:rPr>
        <w:t xml:space="preserve">. Secondly, </w:t>
      </w:r>
      <w:r w:rsidR="00AB65CD">
        <w:rPr>
          <w:lang w:bidi="ar-SA"/>
        </w:rPr>
        <w:t>by utilising machine learning to construct the ship domain, we are able to integrate a far greater number of different features than other methods</w:t>
      </w:r>
      <w:r w:rsidR="00323EE4">
        <w:rPr>
          <w:lang w:bidi="ar-SA"/>
        </w:rPr>
        <w:t xml:space="preserve">, allowing the algorithm to learn the domain shape in </w:t>
      </w:r>
      <w:r w:rsidR="00F0069A">
        <w:rPr>
          <w:lang w:bidi="ar-SA"/>
        </w:rPr>
        <w:t xml:space="preserve">hundreds of different permutations of circumstances. </w:t>
      </w:r>
      <w:r w:rsidR="00A05948">
        <w:rPr>
          <w:lang w:bidi="ar-SA"/>
        </w:rPr>
        <w:t xml:space="preserve">This would not be possible utilising traditional methods. </w:t>
      </w:r>
      <w:r w:rsidR="00F0069A">
        <w:rPr>
          <w:lang w:bidi="ar-SA"/>
        </w:rPr>
        <w:t xml:space="preserve">Thirdly, such an approach has </w:t>
      </w:r>
      <w:r w:rsidR="00C738B8">
        <w:rPr>
          <w:lang w:bidi="ar-SA"/>
        </w:rPr>
        <w:t>good scalability, with more training data it would be possible to include other features, such as wave heights, visibility</w:t>
      </w:r>
      <w:r w:rsidR="00E83EE6">
        <w:rPr>
          <w:lang w:bidi="ar-SA"/>
        </w:rPr>
        <w:t xml:space="preserve"> or</w:t>
      </w:r>
      <w:r w:rsidR="00C738B8">
        <w:rPr>
          <w:lang w:bidi="ar-SA"/>
        </w:rPr>
        <w:t xml:space="preserve"> </w:t>
      </w:r>
      <w:r w:rsidR="00E83EE6">
        <w:rPr>
          <w:lang w:bidi="ar-SA"/>
        </w:rPr>
        <w:t xml:space="preserve">extents </w:t>
      </w:r>
      <w:r w:rsidR="007A1E82">
        <w:rPr>
          <w:lang w:bidi="ar-SA"/>
        </w:rPr>
        <w:t xml:space="preserve">pilotage districts, </w:t>
      </w:r>
      <w:r w:rsidR="00E83EE6">
        <w:rPr>
          <w:lang w:bidi="ar-SA"/>
        </w:rPr>
        <w:t>in order to further develop the model.</w:t>
      </w:r>
      <w:r w:rsidR="007A1E82">
        <w:rPr>
          <w:lang w:bidi="ar-SA"/>
        </w:rPr>
        <w:t xml:space="preserve"> </w:t>
      </w:r>
    </w:p>
    <w:p w14:paraId="430A9ED7" w14:textId="77777777" w:rsidR="00337FCC" w:rsidRDefault="0030425A" w:rsidP="003B4E5F">
      <w:pPr>
        <w:keepNext/>
        <w:jc w:val="center"/>
      </w:pPr>
      <w:r>
        <w:rPr>
          <w:noProof/>
          <w:lang w:bidi="ar-SA"/>
        </w:rPr>
        <w:lastRenderedPageBreak/>
        <w:drawing>
          <wp:inline distT="0" distB="0" distL="0" distR="0" wp14:anchorId="225DE6A1" wp14:editId="72FF19E8">
            <wp:extent cx="5399999" cy="3818648"/>
            <wp:effectExtent l="0" t="0" r="0" b="0"/>
            <wp:docPr id="130084" name="Picture 13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4" name="Picture 1300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9999" cy="3818648"/>
                    </a:xfrm>
                    <a:prstGeom prst="rect">
                      <a:avLst/>
                    </a:prstGeom>
                  </pic:spPr>
                </pic:pic>
              </a:graphicData>
            </a:graphic>
          </wp:inline>
        </w:drawing>
      </w:r>
    </w:p>
    <w:p w14:paraId="61C069B4" w14:textId="0CFF7FA3" w:rsidR="00901086" w:rsidRDefault="00337FCC" w:rsidP="003B4E5F">
      <w:pPr>
        <w:pStyle w:val="Caption"/>
        <w:rPr>
          <w:lang w:bidi="ar-SA"/>
        </w:rPr>
      </w:pPr>
      <w:bookmarkStart w:id="14" w:name="_Ref55383636"/>
      <w:r>
        <w:t xml:space="preserve">Figure </w:t>
      </w:r>
      <w:r w:rsidR="003B4E5F">
        <w:rPr>
          <w:noProof/>
        </w:rPr>
        <w:t>11</w:t>
      </w:r>
      <w:bookmarkEnd w:id="14"/>
      <w:r w:rsidR="0096386B">
        <w:t xml:space="preserve">: Transit Density </w:t>
      </w:r>
      <w:r w:rsidR="00E05A5F">
        <w:t>in Puget Sound.</w:t>
      </w:r>
    </w:p>
    <w:p w14:paraId="68B7CC8D" w14:textId="77777777" w:rsidR="005B1C19" w:rsidRDefault="005B1C19" w:rsidP="003B4E5F">
      <w:pPr>
        <w:keepNext/>
        <w:jc w:val="center"/>
      </w:pPr>
      <w:r>
        <w:rPr>
          <w:noProof/>
          <w:lang w:bidi="ar-SA"/>
        </w:rPr>
        <w:drawing>
          <wp:inline distT="0" distB="0" distL="0" distR="0" wp14:anchorId="4B3F953A" wp14:editId="4252DE34">
            <wp:extent cx="5400000" cy="3818648"/>
            <wp:effectExtent l="0" t="0" r="0" b="0"/>
            <wp:docPr id="130086" name="Picture 13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6" name="Picture 13008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3818648"/>
                    </a:xfrm>
                    <a:prstGeom prst="rect">
                      <a:avLst/>
                    </a:prstGeom>
                  </pic:spPr>
                </pic:pic>
              </a:graphicData>
            </a:graphic>
          </wp:inline>
        </w:drawing>
      </w:r>
    </w:p>
    <w:p w14:paraId="0DE96A12" w14:textId="6DF2F276" w:rsidR="00901086" w:rsidRPr="00A37F0C" w:rsidRDefault="005B1C19" w:rsidP="003B4E5F">
      <w:pPr>
        <w:pStyle w:val="Caption"/>
        <w:rPr>
          <w:lang w:bidi="ar-SA"/>
        </w:rPr>
      </w:pPr>
      <w:bookmarkStart w:id="15" w:name="_Ref55383693"/>
      <w:r>
        <w:t xml:space="preserve">Figure </w:t>
      </w:r>
      <w:r w:rsidR="003B4E5F">
        <w:rPr>
          <w:noProof/>
        </w:rPr>
        <w:t>12</w:t>
      </w:r>
      <w:bookmarkEnd w:id="15"/>
      <w:r>
        <w:t>: Critical encounters in Puget Sound.</w:t>
      </w:r>
    </w:p>
    <w:p w14:paraId="7CFF6857" w14:textId="426828DA" w:rsidR="00E0096F" w:rsidRPr="00A37F0C" w:rsidRDefault="00E0096F" w:rsidP="00A37F0C">
      <w:pPr>
        <w:pStyle w:val="Heading1"/>
        <w:spacing w:line="240" w:lineRule="auto"/>
        <w:contextualSpacing/>
        <w:rPr>
          <w:rFonts w:ascii="Times New Roman" w:hAnsi="Times New Roman" w:cs="Times New Roman"/>
          <w:sz w:val="24"/>
        </w:rPr>
      </w:pPr>
      <w:r w:rsidRPr="00A37F0C">
        <w:rPr>
          <w:rFonts w:ascii="Times New Roman" w:hAnsi="Times New Roman" w:cs="Times New Roman"/>
          <w:sz w:val="24"/>
        </w:rPr>
        <w:lastRenderedPageBreak/>
        <w:t>Conclusions</w:t>
      </w:r>
    </w:p>
    <w:p w14:paraId="74642361" w14:textId="2FD25ECB" w:rsidR="003B0E44" w:rsidRDefault="00167FAA" w:rsidP="00A37F0C">
      <w:pPr>
        <w:contextualSpacing/>
        <w:rPr>
          <w:rFonts w:cs="Times New Roman"/>
          <w:szCs w:val="24"/>
          <w:lang w:bidi="ar-SA"/>
        </w:rPr>
      </w:pPr>
      <w:r w:rsidRPr="00A37F0C">
        <w:rPr>
          <w:rFonts w:cs="Times New Roman"/>
          <w:szCs w:val="24"/>
          <w:lang w:bidi="ar-SA"/>
        </w:rPr>
        <w:t xml:space="preserve">The results of the analysis presented in this paper support the wide body of literature concerning ship domains. </w:t>
      </w:r>
      <w:r w:rsidR="00E2432F" w:rsidRPr="00A37F0C">
        <w:rPr>
          <w:rFonts w:cs="Times New Roman"/>
          <w:szCs w:val="24"/>
          <w:lang w:bidi="ar-SA"/>
        </w:rPr>
        <w:t xml:space="preserve">Based on mining the passing distances between navigating vessels across a wide range of locations, environmental conditions and other circumstances, </w:t>
      </w:r>
      <w:r w:rsidR="00D4669A" w:rsidRPr="00A37F0C">
        <w:rPr>
          <w:rFonts w:cs="Times New Roman"/>
          <w:szCs w:val="24"/>
          <w:lang w:bidi="ar-SA"/>
        </w:rPr>
        <w:t>the size and shape of this domain can be derived. These domains clearly vary between locations</w:t>
      </w:r>
      <w:r w:rsidR="00121037">
        <w:rPr>
          <w:rFonts w:cs="Times New Roman"/>
          <w:szCs w:val="24"/>
          <w:lang w:bidi="ar-SA"/>
        </w:rPr>
        <w:t>, speeds and</w:t>
      </w:r>
      <w:r w:rsidR="00D4669A" w:rsidRPr="00A37F0C">
        <w:rPr>
          <w:rFonts w:cs="Times New Roman"/>
          <w:szCs w:val="24"/>
          <w:lang w:bidi="ar-SA"/>
        </w:rPr>
        <w:t xml:space="preserve"> </w:t>
      </w:r>
      <w:r w:rsidR="00121037">
        <w:rPr>
          <w:rFonts w:cs="Times New Roman"/>
          <w:szCs w:val="24"/>
          <w:lang w:bidi="ar-SA"/>
        </w:rPr>
        <w:t xml:space="preserve">encounter types, supporting conclusions reached in previous work, </w:t>
      </w:r>
      <w:r w:rsidR="00B33220">
        <w:rPr>
          <w:rFonts w:cs="Times New Roman"/>
          <w:szCs w:val="24"/>
          <w:lang w:bidi="ar-SA"/>
        </w:rPr>
        <w:t xml:space="preserve">but are influenced by other </w:t>
      </w:r>
      <w:r w:rsidR="00D4669A" w:rsidRPr="00A37F0C">
        <w:rPr>
          <w:rFonts w:cs="Times New Roman"/>
          <w:szCs w:val="24"/>
          <w:lang w:bidi="ar-SA"/>
        </w:rPr>
        <w:t xml:space="preserve">factors </w:t>
      </w:r>
      <w:r w:rsidR="00B33220">
        <w:rPr>
          <w:rFonts w:cs="Times New Roman"/>
          <w:szCs w:val="24"/>
          <w:lang w:bidi="ar-SA"/>
        </w:rPr>
        <w:t xml:space="preserve">such as weather </w:t>
      </w:r>
      <w:r w:rsidR="00D4669A" w:rsidRPr="00A37F0C">
        <w:rPr>
          <w:rFonts w:cs="Times New Roman"/>
          <w:szCs w:val="24"/>
          <w:lang w:bidi="ar-SA"/>
        </w:rPr>
        <w:t xml:space="preserve">which </w:t>
      </w:r>
      <w:r w:rsidR="00B33220">
        <w:rPr>
          <w:rFonts w:cs="Times New Roman"/>
          <w:szCs w:val="24"/>
          <w:lang w:bidi="ar-SA"/>
        </w:rPr>
        <w:t xml:space="preserve">have not </w:t>
      </w:r>
      <w:r w:rsidR="00D4669A" w:rsidRPr="00A37F0C">
        <w:rPr>
          <w:rFonts w:cs="Times New Roman"/>
          <w:szCs w:val="24"/>
          <w:lang w:bidi="ar-SA"/>
        </w:rPr>
        <w:t xml:space="preserve">previously </w:t>
      </w:r>
      <w:r w:rsidR="00B33220">
        <w:rPr>
          <w:rFonts w:cs="Times New Roman"/>
          <w:szCs w:val="24"/>
          <w:lang w:bidi="ar-SA"/>
        </w:rPr>
        <w:t>been assessed</w:t>
      </w:r>
      <w:r w:rsidR="00D271F3" w:rsidRPr="00A37F0C">
        <w:rPr>
          <w:rFonts w:cs="Times New Roman"/>
          <w:szCs w:val="24"/>
          <w:lang w:bidi="ar-SA"/>
        </w:rPr>
        <w:t xml:space="preserve">. </w:t>
      </w:r>
      <w:r w:rsidR="007C38E2">
        <w:rPr>
          <w:rFonts w:cs="Times New Roman"/>
          <w:szCs w:val="24"/>
          <w:lang w:bidi="ar-SA"/>
        </w:rPr>
        <w:t xml:space="preserve">The analysis demonstrates </w:t>
      </w:r>
      <w:r w:rsidR="000A6154">
        <w:rPr>
          <w:rFonts w:cs="Times New Roman"/>
          <w:szCs w:val="24"/>
          <w:lang w:bidi="ar-SA"/>
        </w:rPr>
        <w:t>th</w:t>
      </w:r>
      <w:r w:rsidR="00C23056">
        <w:rPr>
          <w:rFonts w:cs="Times New Roman"/>
          <w:szCs w:val="24"/>
          <w:lang w:bidi="ar-SA"/>
        </w:rPr>
        <w:t>at</w:t>
      </w:r>
      <w:r w:rsidR="000A6154">
        <w:rPr>
          <w:rFonts w:cs="Times New Roman"/>
          <w:szCs w:val="24"/>
          <w:lang w:bidi="ar-SA"/>
        </w:rPr>
        <w:t xml:space="preserve"> encounter distance is </w:t>
      </w:r>
      <w:r w:rsidR="00605CB5">
        <w:rPr>
          <w:rFonts w:cs="Times New Roman"/>
          <w:szCs w:val="24"/>
          <w:lang w:bidi="ar-SA"/>
        </w:rPr>
        <w:t xml:space="preserve">significantly </w:t>
      </w:r>
      <w:r w:rsidR="000A6154">
        <w:rPr>
          <w:rFonts w:cs="Times New Roman"/>
          <w:szCs w:val="24"/>
          <w:lang w:bidi="ar-SA"/>
        </w:rPr>
        <w:t xml:space="preserve">less for inshore </w:t>
      </w:r>
      <w:r w:rsidR="004E07BB">
        <w:rPr>
          <w:rFonts w:cs="Times New Roman"/>
          <w:szCs w:val="24"/>
          <w:lang w:bidi="ar-SA"/>
        </w:rPr>
        <w:t xml:space="preserve">as opposed to offshore waters, low speed to </w:t>
      </w:r>
      <w:r w:rsidR="00BA2DB6">
        <w:rPr>
          <w:rFonts w:cs="Times New Roman"/>
          <w:szCs w:val="24"/>
          <w:lang w:bidi="ar-SA"/>
        </w:rPr>
        <w:t>high-speed</w:t>
      </w:r>
      <w:r w:rsidR="004E07BB">
        <w:rPr>
          <w:rFonts w:cs="Times New Roman"/>
          <w:szCs w:val="24"/>
          <w:lang w:bidi="ar-SA"/>
        </w:rPr>
        <w:t xml:space="preserve"> encounters</w:t>
      </w:r>
      <w:r w:rsidR="00605CB5">
        <w:rPr>
          <w:rFonts w:cs="Times New Roman"/>
          <w:szCs w:val="24"/>
          <w:lang w:bidi="ar-SA"/>
        </w:rPr>
        <w:t xml:space="preserve"> and small vessels </w:t>
      </w:r>
      <w:r w:rsidR="00BA2DB6">
        <w:rPr>
          <w:rFonts w:cs="Times New Roman"/>
          <w:szCs w:val="24"/>
          <w:lang w:bidi="ar-SA"/>
        </w:rPr>
        <w:t xml:space="preserve">rather than large vessels. Whilst there is some evidence that higher wind speed and encounters </w:t>
      </w:r>
      <w:r w:rsidR="00D63F5E">
        <w:rPr>
          <w:rFonts w:cs="Times New Roman"/>
          <w:szCs w:val="24"/>
          <w:lang w:bidi="ar-SA"/>
        </w:rPr>
        <w:t xml:space="preserve">outside of TSS lanes </w:t>
      </w:r>
      <w:r w:rsidR="001D7551">
        <w:rPr>
          <w:rFonts w:cs="Times New Roman"/>
          <w:szCs w:val="24"/>
          <w:lang w:bidi="ar-SA"/>
        </w:rPr>
        <w:t xml:space="preserve">result in larger domains, this effect is less </w:t>
      </w:r>
      <w:r w:rsidR="001B24CE">
        <w:rPr>
          <w:rFonts w:cs="Times New Roman"/>
          <w:szCs w:val="24"/>
          <w:lang w:bidi="ar-SA"/>
        </w:rPr>
        <w:t>significant</w:t>
      </w:r>
      <w:r w:rsidR="006F768C">
        <w:rPr>
          <w:rFonts w:cs="Times New Roman"/>
          <w:szCs w:val="24"/>
          <w:lang w:bidi="ar-SA"/>
        </w:rPr>
        <w:t>,</w:t>
      </w:r>
      <w:r w:rsidR="001B24CE">
        <w:rPr>
          <w:rFonts w:cs="Times New Roman"/>
          <w:szCs w:val="24"/>
          <w:lang w:bidi="ar-SA"/>
        </w:rPr>
        <w:t xml:space="preserve"> and no evidence was found for the influence of day and night on domain size.</w:t>
      </w:r>
    </w:p>
    <w:p w14:paraId="2F145C0D" w14:textId="45477E06" w:rsidR="00AB341A" w:rsidRDefault="005D5D45" w:rsidP="00A37F0C">
      <w:pPr>
        <w:contextualSpacing/>
        <w:rPr>
          <w:rFonts w:cs="Times New Roman"/>
          <w:szCs w:val="24"/>
          <w:lang w:bidi="ar-SA"/>
        </w:rPr>
      </w:pPr>
      <w:r>
        <w:rPr>
          <w:rFonts w:cs="Times New Roman"/>
          <w:szCs w:val="24"/>
          <w:lang w:bidi="ar-SA"/>
        </w:rPr>
        <w:t xml:space="preserve">To capture </w:t>
      </w:r>
      <w:r w:rsidR="002A1EB7">
        <w:rPr>
          <w:rFonts w:cs="Times New Roman"/>
          <w:szCs w:val="24"/>
          <w:lang w:bidi="ar-SA"/>
        </w:rPr>
        <w:t>all</w:t>
      </w:r>
      <w:r>
        <w:rPr>
          <w:rFonts w:cs="Times New Roman"/>
          <w:szCs w:val="24"/>
          <w:lang w:bidi="ar-SA"/>
        </w:rPr>
        <w:t xml:space="preserve"> these inter-relating factors, we </w:t>
      </w:r>
      <w:r w:rsidR="00713EDA" w:rsidRPr="00A37F0C">
        <w:rPr>
          <w:rFonts w:cs="Times New Roman"/>
          <w:szCs w:val="24"/>
          <w:lang w:bidi="ar-SA"/>
        </w:rPr>
        <w:t xml:space="preserve">have </w:t>
      </w:r>
      <w:r w:rsidR="00402DA7">
        <w:rPr>
          <w:rFonts w:cs="Times New Roman"/>
          <w:szCs w:val="24"/>
          <w:lang w:bidi="ar-SA"/>
        </w:rPr>
        <w:t>developed</w:t>
      </w:r>
      <w:r w:rsidR="00713EDA" w:rsidRPr="00A37F0C">
        <w:rPr>
          <w:rFonts w:cs="Times New Roman"/>
          <w:szCs w:val="24"/>
          <w:lang w:bidi="ar-SA"/>
        </w:rPr>
        <w:t xml:space="preserve"> a novel approach of utilising a machine learning regression algorithm to learn the passing distance between vessels</w:t>
      </w:r>
      <w:r w:rsidR="00713EDA">
        <w:rPr>
          <w:rFonts w:cs="Times New Roman"/>
          <w:szCs w:val="24"/>
          <w:lang w:bidi="ar-SA"/>
        </w:rPr>
        <w:t xml:space="preserve"> in each </w:t>
      </w:r>
      <w:r w:rsidR="00402DA7">
        <w:rPr>
          <w:rFonts w:cs="Times New Roman"/>
          <w:szCs w:val="24"/>
          <w:lang w:bidi="ar-SA"/>
        </w:rPr>
        <w:t xml:space="preserve">circumstance. </w:t>
      </w:r>
      <w:r w:rsidR="00582960">
        <w:rPr>
          <w:rFonts w:cs="Times New Roman"/>
          <w:szCs w:val="24"/>
          <w:lang w:bidi="ar-SA"/>
        </w:rPr>
        <w:t>This ship domain is dynamic to ship speed, size, encounter type, weather and waterway characteristics</w:t>
      </w:r>
      <w:r w:rsidR="00041EB7">
        <w:rPr>
          <w:rFonts w:cs="Times New Roman"/>
          <w:szCs w:val="24"/>
          <w:lang w:bidi="ar-SA"/>
        </w:rPr>
        <w:t xml:space="preserve">, having trained on </w:t>
      </w:r>
      <w:r w:rsidR="00B146A1">
        <w:rPr>
          <w:rFonts w:cs="Times New Roman"/>
          <w:szCs w:val="24"/>
          <w:lang w:bidi="ar-SA"/>
        </w:rPr>
        <w:t>significant quantities of ship encounter data</w:t>
      </w:r>
      <w:r w:rsidR="00041EB7">
        <w:rPr>
          <w:rFonts w:cs="Times New Roman"/>
          <w:szCs w:val="24"/>
          <w:lang w:bidi="ar-SA"/>
        </w:rPr>
        <w:t xml:space="preserve">. </w:t>
      </w:r>
      <w:r w:rsidR="00402DA7" w:rsidRPr="00A37F0C">
        <w:rPr>
          <w:rFonts w:cs="Times New Roman"/>
          <w:szCs w:val="24"/>
          <w:lang w:bidi="ar-SA"/>
        </w:rPr>
        <w:t>To our knowledge, this is the first time that this proposed methodology has been applied to characterise ship domains.</w:t>
      </w:r>
      <w:r w:rsidR="00884538">
        <w:rPr>
          <w:rFonts w:cs="Times New Roman"/>
          <w:szCs w:val="24"/>
          <w:lang w:bidi="ar-SA"/>
        </w:rPr>
        <w:t xml:space="preserve"> These learnt domains can then be applied </w:t>
      </w:r>
      <w:r w:rsidR="00D6033D">
        <w:rPr>
          <w:rFonts w:cs="Times New Roman"/>
          <w:szCs w:val="24"/>
          <w:lang w:bidi="ar-SA"/>
        </w:rPr>
        <w:t xml:space="preserve">to determine where critical encounters most frequently occur </w:t>
      </w:r>
      <w:r w:rsidR="0061000D">
        <w:rPr>
          <w:rFonts w:cs="Times New Roman"/>
          <w:szCs w:val="24"/>
          <w:lang w:bidi="ar-SA"/>
        </w:rPr>
        <w:t>and</w:t>
      </w:r>
      <w:r w:rsidR="0049718B">
        <w:rPr>
          <w:rFonts w:cs="Times New Roman"/>
          <w:szCs w:val="24"/>
          <w:lang w:bidi="ar-SA"/>
        </w:rPr>
        <w:t xml:space="preserve"> </w:t>
      </w:r>
      <w:r w:rsidR="005F5A60">
        <w:rPr>
          <w:rFonts w:cs="Times New Roman"/>
          <w:szCs w:val="24"/>
          <w:lang w:bidi="ar-SA"/>
        </w:rPr>
        <w:t xml:space="preserve">inform </w:t>
      </w:r>
      <w:r w:rsidR="00D635A0">
        <w:rPr>
          <w:rFonts w:cs="Times New Roman"/>
          <w:szCs w:val="24"/>
          <w:lang w:bidi="ar-SA"/>
        </w:rPr>
        <w:t>maritime risk assessments</w:t>
      </w:r>
      <w:r w:rsidR="005F5A60">
        <w:rPr>
          <w:rFonts w:cs="Times New Roman"/>
          <w:szCs w:val="24"/>
          <w:lang w:bidi="ar-SA"/>
        </w:rPr>
        <w:t>.</w:t>
      </w:r>
    </w:p>
    <w:p w14:paraId="28418473" w14:textId="1F5BA7CB" w:rsidR="00583B1B" w:rsidRPr="00A37F0C" w:rsidRDefault="00583B1B" w:rsidP="00A37F0C">
      <w:pPr>
        <w:contextualSpacing/>
        <w:rPr>
          <w:rFonts w:cs="Times New Roman"/>
          <w:szCs w:val="24"/>
          <w:lang w:bidi="ar-SA"/>
        </w:rPr>
      </w:pPr>
      <w:r w:rsidRPr="00A37F0C">
        <w:rPr>
          <w:rFonts w:cs="Times New Roman"/>
          <w:szCs w:val="24"/>
          <w:lang w:bidi="ar-SA"/>
        </w:rPr>
        <w:t xml:space="preserve">Several other aspects of this research are open to further work. Firstly, </w:t>
      </w:r>
      <w:r w:rsidR="00E31C6E" w:rsidRPr="00A37F0C">
        <w:rPr>
          <w:rFonts w:cs="Times New Roman"/>
          <w:szCs w:val="24"/>
          <w:lang w:bidi="ar-SA"/>
        </w:rPr>
        <w:t xml:space="preserve">we have discussed the apparently arbitrary method at which key parameters in empirical ship domain mining </w:t>
      </w:r>
      <w:r w:rsidR="007B58EE" w:rsidRPr="00A37F0C">
        <w:rPr>
          <w:rFonts w:cs="Times New Roman"/>
          <w:szCs w:val="24"/>
          <w:lang w:bidi="ar-SA"/>
        </w:rPr>
        <w:t xml:space="preserve">are derived, namely the maximum filtering distance and the </w:t>
      </w:r>
      <w:r w:rsidR="0003576D" w:rsidRPr="00A37F0C">
        <w:rPr>
          <w:rFonts w:cs="Times New Roman"/>
          <w:szCs w:val="24"/>
          <w:lang w:bidi="ar-SA"/>
        </w:rPr>
        <w:t xml:space="preserve">ratio of critical to non-critical encounters. </w:t>
      </w:r>
      <w:r w:rsidR="00210057" w:rsidRPr="00A37F0C">
        <w:rPr>
          <w:rFonts w:cs="Times New Roman"/>
          <w:szCs w:val="24"/>
          <w:lang w:bidi="ar-SA"/>
        </w:rPr>
        <w:t xml:space="preserve">This gap is bridged when using non-empirical methods such as expert judgement, but further work is needed to understand the sensitivity of empirical domains to </w:t>
      </w:r>
      <w:r w:rsidR="00B03A5A" w:rsidRPr="00A37F0C">
        <w:rPr>
          <w:rFonts w:cs="Times New Roman"/>
          <w:szCs w:val="24"/>
          <w:lang w:bidi="ar-SA"/>
        </w:rPr>
        <w:t xml:space="preserve">parameter selection. Secondly, </w:t>
      </w:r>
      <w:r w:rsidR="009C547A" w:rsidRPr="00A37F0C">
        <w:rPr>
          <w:rFonts w:cs="Times New Roman"/>
          <w:szCs w:val="24"/>
          <w:lang w:bidi="ar-SA"/>
        </w:rPr>
        <w:t xml:space="preserve">whilst we utilise a large amount of AIS data across a wide geographic area, we do not take advantage of any big data processing technologies. </w:t>
      </w:r>
      <w:r w:rsidR="00182DC1" w:rsidRPr="00A37F0C">
        <w:rPr>
          <w:rFonts w:cs="Times New Roman"/>
          <w:szCs w:val="24"/>
          <w:lang w:bidi="ar-SA"/>
        </w:rPr>
        <w:t xml:space="preserve">The sheer volume of AIS data, and the computational complexity of calculating </w:t>
      </w:r>
      <w:r w:rsidR="00E74C24" w:rsidRPr="00A37F0C">
        <w:rPr>
          <w:rFonts w:cs="Times New Roman"/>
          <w:szCs w:val="24"/>
          <w:lang w:bidi="ar-SA"/>
        </w:rPr>
        <w:t xml:space="preserve">pairwise interactions between vessels </w:t>
      </w:r>
      <w:r w:rsidR="004E0766" w:rsidRPr="00A37F0C">
        <w:rPr>
          <w:rFonts w:cs="Times New Roman"/>
          <w:szCs w:val="24"/>
          <w:lang w:bidi="ar-SA"/>
        </w:rPr>
        <w:t>can make scalability a challenge</w:t>
      </w:r>
      <w:r w:rsidR="007A61A0" w:rsidRPr="00A37F0C">
        <w:rPr>
          <w:rFonts w:cs="Times New Roman"/>
          <w:szCs w:val="24"/>
          <w:lang w:bidi="ar-SA"/>
        </w:rPr>
        <w:t xml:space="preserve">. Although some approaches have been proposed to </w:t>
      </w:r>
      <w:r w:rsidR="006F0AF2" w:rsidRPr="00A37F0C">
        <w:rPr>
          <w:rFonts w:cs="Times New Roman"/>
          <w:szCs w:val="24"/>
          <w:lang w:bidi="ar-SA"/>
        </w:rPr>
        <w:t xml:space="preserve">streamline this process, such as reducing the raw AIS to simpler line segments (Horteborn et al. 2019), </w:t>
      </w:r>
      <w:r w:rsidR="009337E1" w:rsidRPr="00A37F0C">
        <w:rPr>
          <w:rFonts w:cs="Times New Roman"/>
          <w:szCs w:val="24"/>
          <w:lang w:bidi="ar-SA"/>
        </w:rPr>
        <w:t xml:space="preserve">this limitation remains to some extent. </w:t>
      </w:r>
      <w:r w:rsidR="001E3C6E" w:rsidRPr="00A37F0C">
        <w:rPr>
          <w:rFonts w:cs="Times New Roman"/>
          <w:szCs w:val="24"/>
          <w:lang w:bidi="ar-SA"/>
        </w:rPr>
        <w:t xml:space="preserve">Optimising domain calculations in </w:t>
      </w:r>
      <w:r w:rsidR="00E15CF9">
        <w:rPr>
          <w:rFonts w:cs="Times New Roman"/>
          <w:szCs w:val="24"/>
          <w:lang w:bidi="ar-SA"/>
        </w:rPr>
        <w:t xml:space="preserve">big-data processing technologies such as </w:t>
      </w:r>
      <w:r w:rsidR="001E3C6E" w:rsidRPr="00A37F0C">
        <w:rPr>
          <w:rFonts w:cs="Times New Roman"/>
          <w:szCs w:val="24"/>
          <w:lang w:bidi="ar-SA"/>
        </w:rPr>
        <w:t xml:space="preserve">Apache Spark would </w:t>
      </w:r>
      <w:r w:rsidR="00B35727" w:rsidRPr="00A37F0C">
        <w:rPr>
          <w:rFonts w:cs="Times New Roman"/>
          <w:szCs w:val="24"/>
          <w:lang w:bidi="ar-SA"/>
        </w:rPr>
        <w:t xml:space="preserve">overcome this limitation by expanding the volume of </w:t>
      </w:r>
      <w:r w:rsidR="00962555" w:rsidRPr="00A37F0C">
        <w:rPr>
          <w:rFonts w:cs="Times New Roman"/>
          <w:szCs w:val="24"/>
          <w:lang w:bidi="ar-SA"/>
        </w:rPr>
        <w:t>data and variety of factors that could be investigated</w:t>
      </w:r>
      <w:r w:rsidR="00196D26">
        <w:rPr>
          <w:rFonts w:cs="Times New Roman"/>
          <w:szCs w:val="24"/>
          <w:lang w:bidi="ar-SA"/>
        </w:rPr>
        <w:t>, but w</w:t>
      </w:r>
      <w:r w:rsidR="00962555" w:rsidRPr="00A37F0C">
        <w:rPr>
          <w:rFonts w:cs="Times New Roman"/>
          <w:szCs w:val="24"/>
          <w:lang w:bidi="ar-SA"/>
        </w:rPr>
        <w:t xml:space="preserve">e are not aware of </w:t>
      </w:r>
      <w:r w:rsidR="00196D26">
        <w:rPr>
          <w:rFonts w:cs="Times New Roman"/>
          <w:szCs w:val="24"/>
          <w:lang w:bidi="ar-SA"/>
        </w:rPr>
        <w:t xml:space="preserve">any </w:t>
      </w:r>
      <w:r w:rsidR="00962555" w:rsidRPr="00A37F0C">
        <w:rPr>
          <w:rFonts w:cs="Times New Roman"/>
          <w:szCs w:val="24"/>
          <w:lang w:bidi="ar-SA"/>
        </w:rPr>
        <w:t>previous research</w:t>
      </w:r>
      <w:r w:rsidR="00196D26">
        <w:rPr>
          <w:rFonts w:cs="Times New Roman"/>
          <w:szCs w:val="24"/>
          <w:lang w:bidi="ar-SA"/>
        </w:rPr>
        <w:t xml:space="preserve"> for this purpose</w:t>
      </w:r>
      <w:r w:rsidR="003F02A2" w:rsidRPr="00A37F0C">
        <w:rPr>
          <w:rFonts w:cs="Times New Roman"/>
          <w:szCs w:val="24"/>
          <w:lang w:bidi="ar-SA"/>
        </w:rPr>
        <w:t>.</w:t>
      </w:r>
    </w:p>
    <w:p w14:paraId="2D516EDC" w14:textId="7D21E608" w:rsidR="00E83935" w:rsidRPr="00A37F0C" w:rsidRDefault="001B670B" w:rsidP="00A37F0C">
      <w:pPr>
        <w:contextualSpacing/>
        <w:rPr>
          <w:rFonts w:cs="Times New Roman"/>
          <w:szCs w:val="24"/>
          <w:lang w:bidi="ar-SA"/>
        </w:rPr>
      </w:pPr>
      <w:r w:rsidRPr="00A37F0C">
        <w:rPr>
          <w:rFonts w:cs="Times New Roman"/>
          <w:szCs w:val="24"/>
          <w:lang w:bidi="ar-SA"/>
        </w:rPr>
        <w:t xml:space="preserve">The results show that it is possible to develop intelligent ship domain models, that better represent the usual navigation practice </w:t>
      </w:r>
      <w:r w:rsidR="00137666" w:rsidRPr="00A37F0C">
        <w:rPr>
          <w:rFonts w:cs="Times New Roman"/>
          <w:szCs w:val="24"/>
          <w:lang w:bidi="ar-SA"/>
        </w:rPr>
        <w:t xml:space="preserve">than traditional approaches. </w:t>
      </w:r>
      <w:r w:rsidR="000B656A" w:rsidRPr="00A37F0C">
        <w:rPr>
          <w:rFonts w:cs="Times New Roman"/>
          <w:szCs w:val="24"/>
          <w:lang w:bidi="ar-SA"/>
        </w:rPr>
        <w:t xml:space="preserve">Through the use of </w:t>
      </w:r>
      <w:r w:rsidR="00F12F52" w:rsidRPr="00A37F0C">
        <w:rPr>
          <w:rFonts w:cs="Times New Roman"/>
          <w:szCs w:val="24"/>
          <w:lang w:bidi="ar-SA"/>
        </w:rPr>
        <w:t xml:space="preserve">a machine learning algorithm, a far greater number of influencing factors can be included in the subsequent domains than would be possible with traditional methods. </w:t>
      </w:r>
      <w:r w:rsidR="004570B5" w:rsidRPr="00A37F0C">
        <w:rPr>
          <w:rFonts w:cs="Times New Roman"/>
          <w:szCs w:val="24"/>
          <w:lang w:bidi="ar-SA"/>
        </w:rPr>
        <w:t>Using models ill-suited to the local conditions under study can result in unrealistic results and therefore this has implications for the wider risk modelling literature.</w:t>
      </w:r>
    </w:p>
    <w:p w14:paraId="24B693A4" w14:textId="77777777" w:rsidR="005F0536" w:rsidRPr="00A37F0C" w:rsidRDefault="005F0536" w:rsidP="00A37F0C">
      <w:pPr>
        <w:pStyle w:val="Heading1"/>
        <w:numPr>
          <w:ilvl w:val="0"/>
          <w:numId w:val="0"/>
        </w:numPr>
        <w:spacing w:line="240" w:lineRule="auto"/>
        <w:ind w:left="709" w:hanging="709"/>
        <w:contextualSpacing/>
        <w:rPr>
          <w:rFonts w:ascii="Times New Roman" w:hAnsi="Times New Roman" w:cs="Times New Roman"/>
          <w:sz w:val="24"/>
        </w:rPr>
      </w:pPr>
      <w:r w:rsidRPr="00A37F0C">
        <w:rPr>
          <w:rFonts w:ascii="Times New Roman" w:hAnsi="Times New Roman" w:cs="Times New Roman"/>
          <w:sz w:val="24"/>
        </w:rPr>
        <w:t>Acknowledgements</w:t>
      </w:r>
    </w:p>
    <w:p w14:paraId="0B4ACCDA" w14:textId="77777777" w:rsidR="005F0536" w:rsidRPr="00A37F0C" w:rsidRDefault="005F0536" w:rsidP="00A37F0C">
      <w:pPr>
        <w:contextualSpacing/>
        <w:rPr>
          <w:rFonts w:cs="Times New Roman"/>
          <w:szCs w:val="24"/>
          <w:lang w:bidi="ar-SA"/>
        </w:rPr>
      </w:pPr>
      <w:r w:rsidRPr="00A37F0C">
        <w:rPr>
          <w:rFonts w:cs="Times New Roman"/>
          <w:szCs w:val="24"/>
          <w:lang w:bidi="ar-SA"/>
        </w:rPr>
        <w:t>This work is partly funded by the University of Southampton’s Marine and Maritime Institute (SMMI) and the European Research Council under the European Union’s Horizon 2020 research and innovation program (grant agreement number: 723526: SEDNA).</w:t>
      </w:r>
    </w:p>
    <w:p w14:paraId="0126F417" w14:textId="0796954A" w:rsidR="006809B0" w:rsidRPr="00A37F0C" w:rsidRDefault="00E83935" w:rsidP="00A37F0C">
      <w:pPr>
        <w:pStyle w:val="Heading1"/>
        <w:numPr>
          <w:ilvl w:val="0"/>
          <w:numId w:val="0"/>
        </w:numPr>
        <w:spacing w:line="240" w:lineRule="auto"/>
        <w:ind w:left="709" w:hanging="709"/>
        <w:contextualSpacing/>
        <w:rPr>
          <w:rFonts w:ascii="Times New Roman" w:hAnsi="Times New Roman" w:cs="Times New Roman"/>
          <w:sz w:val="24"/>
        </w:rPr>
      </w:pPr>
      <w:r w:rsidRPr="00A37F0C">
        <w:rPr>
          <w:rFonts w:ascii="Times New Roman" w:hAnsi="Times New Roman" w:cs="Times New Roman"/>
          <w:sz w:val="24"/>
        </w:rPr>
        <w:t>Re</w:t>
      </w:r>
      <w:r w:rsidR="006809B0" w:rsidRPr="00A37F0C">
        <w:rPr>
          <w:rFonts w:ascii="Times New Roman" w:hAnsi="Times New Roman" w:cs="Times New Roman"/>
          <w:sz w:val="24"/>
        </w:rPr>
        <w:t>ferences</w:t>
      </w:r>
    </w:p>
    <w:p w14:paraId="57838332" w14:textId="714D0D3D" w:rsidR="00CD385A" w:rsidRPr="00A37F0C" w:rsidRDefault="00CD385A" w:rsidP="00A37F0C">
      <w:pPr>
        <w:contextualSpacing/>
        <w:rPr>
          <w:rFonts w:cs="Times New Roman"/>
          <w:szCs w:val="24"/>
        </w:rPr>
      </w:pPr>
      <w:r w:rsidRPr="00A37F0C">
        <w:rPr>
          <w:rFonts w:cs="Times New Roman"/>
          <w:szCs w:val="24"/>
          <w:lang w:bidi="ar-SA"/>
        </w:rPr>
        <w:t xml:space="preserve">Allianz </w:t>
      </w:r>
      <w:r w:rsidR="001A57F9">
        <w:rPr>
          <w:rFonts w:cs="Times New Roman"/>
          <w:szCs w:val="24"/>
          <w:lang w:bidi="ar-SA"/>
        </w:rPr>
        <w:t>(</w:t>
      </w:r>
      <w:r w:rsidRPr="00A37F0C">
        <w:rPr>
          <w:rFonts w:cs="Times New Roman"/>
          <w:szCs w:val="24"/>
          <w:lang w:bidi="ar-SA"/>
        </w:rPr>
        <w:t>201</w:t>
      </w:r>
      <w:r w:rsidR="005E08C1" w:rsidRPr="00A37F0C">
        <w:rPr>
          <w:rFonts w:cs="Times New Roman"/>
          <w:szCs w:val="24"/>
          <w:lang w:bidi="ar-SA"/>
        </w:rPr>
        <w:t>9</w:t>
      </w:r>
      <w:r w:rsidR="001A57F9">
        <w:rPr>
          <w:rFonts w:cs="Times New Roman"/>
          <w:szCs w:val="24"/>
          <w:lang w:bidi="ar-SA"/>
        </w:rPr>
        <w:t>)</w:t>
      </w:r>
      <w:r w:rsidRPr="00A37F0C">
        <w:rPr>
          <w:rFonts w:cs="Times New Roman"/>
          <w:szCs w:val="24"/>
          <w:lang w:bidi="ar-SA"/>
        </w:rPr>
        <w:t xml:space="preserve">. </w:t>
      </w:r>
      <w:r w:rsidRPr="001A57F9">
        <w:rPr>
          <w:rFonts w:cs="Times New Roman"/>
          <w:i/>
          <w:iCs/>
          <w:szCs w:val="24"/>
          <w:lang w:bidi="ar-SA"/>
        </w:rPr>
        <w:t xml:space="preserve">Safety and Shipping Review </w:t>
      </w:r>
      <w:r w:rsidR="00095272" w:rsidRPr="001A57F9">
        <w:rPr>
          <w:rFonts w:cs="Times New Roman"/>
          <w:i/>
          <w:iCs/>
          <w:szCs w:val="24"/>
          <w:lang w:bidi="ar-SA"/>
        </w:rPr>
        <w:t>2019</w:t>
      </w:r>
      <w:r w:rsidR="00095272" w:rsidRPr="00A37F0C">
        <w:rPr>
          <w:rFonts w:cs="Times New Roman"/>
          <w:szCs w:val="24"/>
          <w:lang w:bidi="ar-SA"/>
        </w:rPr>
        <w:t>.</w:t>
      </w:r>
      <w:r w:rsidRPr="00A37F0C">
        <w:rPr>
          <w:rFonts w:cs="Times New Roman"/>
          <w:szCs w:val="24"/>
          <w:lang w:bidi="ar-SA"/>
        </w:rPr>
        <w:t xml:space="preserve"> </w:t>
      </w:r>
      <w:r w:rsidR="001A57F9" w:rsidRPr="001A57F9">
        <w:rPr>
          <w:rFonts w:cs="Times New Roman"/>
          <w:szCs w:val="24"/>
        </w:rPr>
        <w:t>https://www.agcs.allianz.com/news-and-insights/news/safety-shipping-review-2019.html</w:t>
      </w:r>
      <w:r w:rsidR="001A57F9">
        <w:rPr>
          <w:rFonts w:cs="Times New Roman"/>
          <w:szCs w:val="24"/>
        </w:rPr>
        <w:t>. A</w:t>
      </w:r>
      <w:r w:rsidRPr="00A37F0C">
        <w:rPr>
          <w:rFonts w:cs="Times New Roman"/>
          <w:szCs w:val="24"/>
        </w:rPr>
        <w:t>ccessed 18 May 2020.</w:t>
      </w:r>
    </w:p>
    <w:p w14:paraId="2D435F1D" w14:textId="2DF3D51E" w:rsidR="00403E0A" w:rsidRPr="00A37F0C" w:rsidRDefault="00403E0A" w:rsidP="00A37F0C">
      <w:pPr>
        <w:contextualSpacing/>
        <w:rPr>
          <w:rFonts w:cs="Times New Roman"/>
          <w:szCs w:val="24"/>
          <w:lang w:eastAsia="en-GB"/>
        </w:rPr>
      </w:pPr>
      <w:r w:rsidRPr="00A37F0C">
        <w:rPr>
          <w:rFonts w:cs="Times New Roman"/>
          <w:szCs w:val="24"/>
          <w:lang w:eastAsia="en-GB"/>
        </w:rPr>
        <w:lastRenderedPageBreak/>
        <w:t>Bakdi, A.</w:t>
      </w:r>
      <w:r w:rsidR="006269EE" w:rsidRPr="00A37F0C">
        <w:rPr>
          <w:rFonts w:cs="Times New Roman"/>
          <w:szCs w:val="24"/>
          <w:lang w:eastAsia="en-GB"/>
        </w:rPr>
        <w:t>,</w:t>
      </w:r>
      <w:r w:rsidRPr="00A37F0C">
        <w:rPr>
          <w:rFonts w:cs="Times New Roman"/>
          <w:szCs w:val="24"/>
          <w:lang w:eastAsia="en-GB"/>
        </w:rPr>
        <w:t xml:space="preserve"> Glad, I.</w:t>
      </w:r>
      <w:r w:rsidR="006269EE" w:rsidRPr="00A37F0C">
        <w:rPr>
          <w:rFonts w:cs="Times New Roman"/>
          <w:szCs w:val="24"/>
          <w:lang w:eastAsia="en-GB"/>
        </w:rPr>
        <w:t>,</w:t>
      </w:r>
      <w:r w:rsidRPr="00A37F0C">
        <w:rPr>
          <w:rFonts w:cs="Times New Roman"/>
          <w:szCs w:val="24"/>
          <w:lang w:eastAsia="en-GB"/>
        </w:rPr>
        <w:t xml:space="preserve"> Vanem, E.</w:t>
      </w:r>
      <w:r w:rsidR="000C210F" w:rsidRPr="00A37F0C">
        <w:rPr>
          <w:rFonts w:cs="Times New Roman"/>
          <w:szCs w:val="24"/>
          <w:lang w:eastAsia="en-GB"/>
        </w:rPr>
        <w:t>,</w:t>
      </w:r>
      <w:r w:rsidRPr="00A37F0C">
        <w:rPr>
          <w:rFonts w:cs="Times New Roman"/>
          <w:szCs w:val="24"/>
          <w:lang w:eastAsia="en-GB"/>
        </w:rPr>
        <w:t xml:space="preserve"> </w:t>
      </w:r>
      <w:r w:rsidR="004F651F">
        <w:rPr>
          <w:rFonts w:cs="Times New Roman"/>
          <w:szCs w:val="24"/>
          <w:lang w:eastAsia="en-GB"/>
        </w:rPr>
        <w:t xml:space="preserve">and </w:t>
      </w:r>
      <w:r w:rsidRPr="00A37F0C">
        <w:rPr>
          <w:rFonts w:cs="Times New Roman"/>
          <w:szCs w:val="24"/>
          <w:lang w:eastAsia="en-GB"/>
        </w:rPr>
        <w:t xml:space="preserve">Engelhardtsen, O. </w:t>
      </w:r>
      <w:r w:rsidR="004F651F">
        <w:rPr>
          <w:rFonts w:cs="Times New Roman"/>
          <w:szCs w:val="24"/>
          <w:lang w:eastAsia="en-GB"/>
        </w:rPr>
        <w:t>(</w:t>
      </w:r>
      <w:r w:rsidRPr="00A37F0C">
        <w:rPr>
          <w:rFonts w:cs="Times New Roman"/>
          <w:szCs w:val="24"/>
          <w:lang w:eastAsia="en-GB"/>
        </w:rPr>
        <w:t>2019</w:t>
      </w:r>
      <w:r w:rsidR="004F651F">
        <w:rPr>
          <w:rFonts w:cs="Times New Roman"/>
          <w:szCs w:val="24"/>
          <w:lang w:eastAsia="en-GB"/>
        </w:rPr>
        <w:t>)</w:t>
      </w:r>
      <w:r w:rsidRPr="00A37F0C">
        <w:rPr>
          <w:rFonts w:cs="Times New Roman"/>
          <w:szCs w:val="24"/>
          <w:lang w:eastAsia="en-GB"/>
        </w:rPr>
        <w:t xml:space="preserve">. AIS-based Multiple Vessel Collision and Grounding Risk Identification based on Adaptive Safety Domain. </w:t>
      </w:r>
      <w:r w:rsidRPr="004F651F">
        <w:rPr>
          <w:rFonts w:cs="Times New Roman"/>
          <w:i/>
          <w:iCs/>
          <w:szCs w:val="24"/>
          <w:lang w:eastAsia="en-GB"/>
        </w:rPr>
        <w:t>Journal of Marine Science and Engineering</w:t>
      </w:r>
      <w:r w:rsidR="004F651F">
        <w:rPr>
          <w:rFonts w:cs="Times New Roman"/>
          <w:szCs w:val="24"/>
          <w:lang w:eastAsia="en-GB"/>
        </w:rPr>
        <w:t>,</w:t>
      </w:r>
      <w:r w:rsidRPr="00A37F0C">
        <w:rPr>
          <w:rFonts w:cs="Times New Roman"/>
          <w:szCs w:val="24"/>
          <w:lang w:eastAsia="en-GB"/>
        </w:rPr>
        <w:t xml:space="preserve"> </w:t>
      </w:r>
      <w:r w:rsidRPr="004F651F">
        <w:rPr>
          <w:rFonts w:cs="Times New Roman"/>
          <w:b/>
          <w:bCs/>
          <w:szCs w:val="24"/>
          <w:lang w:eastAsia="en-GB"/>
        </w:rPr>
        <w:t>8</w:t>
      </w:r>
      <w:r w:rsidR="008112D2" w:rsidRPr="00A37F0C">
        <w:rPr>
          <w:rFonts w:cs="Times New Roman"/>
          <w:szCs w:val="24"/>
          <w:lang w:eastAsia="en-GB"/>
        </w:rPr>
        <w:t>, 5</w:t>
      </w:r>
      <w:r w:rsidRPr="00A37F0C">
        <w:rPr>
          <w:rFonts w:cs="Times New Roman"/>
          <w:szCs w:val="24"/>
          <w:lang w:eastAsia="en-GB"/>
        </w:rPr>
        <w:t>.</w:t>
      </w:r>
      <w:r w:rsidR="002D271F" w:rsidRPr="00A37F0C">
        <w:rPr>
          <w:rFonts w:cs="Times New Roman"/>
          <w:szCs w:val="24"/>
          <w:lang w:eastAsia="en-GB"/>
        </w:rPr>
        <w:t xml:space="preserve"> </w:t>
      </w:r>
    </w:p>
    <w:p w14:paraId="0F3EEA16" w14:textId="57A4EC93" w:rsidR="00686D0D" w:rsidRPr="00A37F0C" w:rsidRDefault="00686D0D" w:rsidP="00A37F0C">
      <w:pPr>
        <w:contextualSpacing/>
        <w:rPr>
          <w:rFonts w:cs="Times New Roman"/>
          <w:szCs w:val="24"/>
          <w:lang w:eastAsia="en-GB"/>
        </w:rPr>
      </w:pPr>
      <w:r w:rsidRPr="00A37F0C">
        <w:rPr>
          <w:rFonts w:cs="Times New Roman"/>
          <w:szCs w:val="24"/>
          <w:lang w:eastAsia="en-GB"/>
        </w:rPr>
        <w:t>Breiman, L.</w:t>
      </w:r>
      <w:r w:rsidR="003F033F" w:rsidRPr="00A37F0C">
        <w:rPr>
          <w:rFonts w:cs="Times New Roman"/>
          <w:szCs w:val="24"/>
          <w:lang w:eastAsia="en-GB"/>
        </w:rPr>
        <w:t>,</w:t>
      </w:r>
      <w:r w:rsidRPr="00A37F0C">
        <w:rPr>
          <w:rFonts w:cs="Times New Roman"/>
          <w:szCs w:val="24"/>
          <w:lang w:eastAsia="en-GB"/>
        </w:rPr>
        <w:t xml:space="preserve"> Freidman, J.</w:t>
      </w:r>
      <w:r w:rsidR="003F033F" w:rsidRPr="00A37F0C">
        <w:rPr>
          <w:rFonts w:cs="Times New Roman"/>
          <w:szCs w:val="24"/>
          <w:lang w:eastAsia="en-GB"/>
        </w:rPr>
        <w:t>,</w:t>
      </w:r>
      <w:r w:rsidRPr="00A37F0C">
        <w:rPr>
          <w:rFonts w:cs="Times New Roman"/>
          <w:szCs w:val="24"/>
          <w:lang w:eastAsia="en-GB"/>
        </w:rPr>
        <w:t xml:space="preserve"> Stone, C.</w:t>
      </w:r>
      <w:r w:rsidR="003F033F" w:rsidRPr="00A37F0C">
        <w:rPr>
          <w:rFonts w:cs="Times New Roman"/>
          <w:szCs w:val="24"/>
          <w:lang w:eastAsia="en-GB"/>
        </w:rPr>
        <w:t xml:space="preserve">, </w:t>
      </w:r>
      <w:r w:rsidR="004F651F">
        <w:rPr>
          <w:rFonts w:cs="Times New Roman"/>
          <w:szCs w:val="24"/>
          <w:lang w:eastAsia="en-GB"/>
        </w:rPr>
        <w:t xml:space="preserve">and </w:t>
      </w:r>
      <w:r w:rsidRPr="00A37F0C">
        <w:rPr>
          <w:rFonts w:cs="Times New Roman"/>
          <w:szCs w:val="24"/>
          <w:lang w:eastAsia="en-GB"/>
        </w:rPr>
        <w:t xml:space="preserve">Olshen, R. </w:t>
      </w:r>
      <w:r w:rsidR="004F651F">
        <w:rPr>
          <w:rFonts w:cs="Times New Roman"/>
          <w:szCs w:val="24"/>
          <w:lang w:eastAsia="en-GB"/>
        </w:rPr>
        <w:t>(</w:t>
      </w:r>
      <w:r w:rsidRPr="00A37F0C">
        <w:rPr>
          <w:rFonts w:cs="Times New Roman"/>
          <w:szCs w:val="24"/>
          <w:lang w:eastAsia="en-GB"/>
        </w:rPr>
        <w:t>1984</w:t>
      </w:r>
      <w:r w:rsidR="004F651F">
        <w:rPr>
          <w:rFonts w:cs="Times New Roman"/>
          <w:szCs w:val="24"/>
          <w:lang w:eastAsia="en-GB"/>
        </w:rPr>
        <w:t>)</w:t>
      </w:r>
      <w:r w:rsidRPr="00A37F0C">
        <w:rPr>
          <w:rFonts w:cs="Times New Roman"/>
          <w:szCs w:val="24"/>
          <w:lang w:eastAsia="en-GB"/>
        </w:rPr>
        <w:t xml:space="preserve">. </w:t>
      </w:r>
      <w:r w:rsidRPr="004F651F">
        <w:rPr>
          <w:rFonts w:cs="Times New Roman"/>
          <w:i/>
          <w:iCs/>
          <w:szCs w:val="24"/>
          <w:lang w:eastAsia="en-GB"/>
        </w:rPr>
        <w:t>Classification and Regression Trees</w:t>
      </w:r>
      <w:r w:rsidRPr="00A37F0C">
        <w:rPr>
          <w:rFonts w:cs="Times New Roman"/>
          <w:szCs w:val="24"/>
          <w:lang w:eastAsia="en-GB"/>
        </w:rPr>
        <w:t>. Taylor and Francis</w:t>
      </w:r>
      <w:r w:rsidR="00354AD4" w:rsidRPr="00A37F0C">
        <w:rPr>
          <w:rFonts w:cs="Times New Roman"/>
          <w:szCs w:val="24"/>
          <w:lang w:eastAsia="en-GB"/>
        </w:rPr>
        <w:t>, New York</w:t>
      </w:r>
      <w:r w:rsidRPr="00A37F0C">
        <w:rPr>
          <w:rFonts w:cs="Times New Roman"/>
          <w:szCs w:val="24"/>
          <w:lang w:eastAsia="en-GB"/>
        </w:rPr>
        <w:t>.</w:t>
      </w:r>
    </w:p>
    <w:p w14:paraId="71EB61E7" w14:textId="4FE46176" w:rsidR="00230592" w:rsidRPr="00A37F0C" w:rsidRDefault="00230592" w:rsidP="00A37F0C">
      <w:pPr>
        <w:contextualSpacing/>
        <w:rPr>
          <w:rFonts w:cs="Times New Roman"/>
          <w:szCs w:val="24"/>
          <w:lang w:eastAsia="en-GB"/>
        </w:rPr>
      </w:pPr>
      <w:r w:rsidRPr="00A37F0C">
        <w:rPr>
          <w:rFonts w:cs="Times New Roman"/>
          <w:szCs w:val="24"/>
          <w:lang w:eastAsia="en-GB"/>
        </w:rPr>
        <w:t xml:space="preserve">Breiman, L. </w:t>
      </w:r>
      <w:r w:rsidR="004F651F">
        <w:rPr>
          <w:rFonts w:cs="Times New Roman"/>
          <w:szCs w:val="24"/>
          <w:lang w:eastAsia="en-GB"/>
        </w:rPr>
        <w:t>(</w:t>
      </w:r>
      <w:r w:rsidRPr="00A37F0C">
        <w:rPr>
          <w:rFonts w:cs="Times New Roman"/>
          <w:szCs w:val="24"/>
          <w:lang w:eastAsia="en-GB"/>
        </w:rPr>
        <w:t>2001</w:t>
      </w:r>
      <w:r w:rsidR="004F651F">
        <w:rPr>
          <w:rFonts w:cs="Times New Roman"/>
          <w:szCs w:val="24"/>
          <w:lang w:eastAsia="en-GB"/>
        </w:rPr>
        <w:t>)</w:t>
      </w:r>
      <w:r w:rsidRPr="00A37F0C">
        <w:rPr>
          <w:rFonts w:cs="Times New Roman"/>
          <w:szCs w:val="24"/>
          <w:lang w:eastAsia="en-GB"/>
        </w:rPr>
        <w:t xml:space="preserve">. Random Forests. </w:t>
      </w:r>
      <w:r w:rsidRPr="004F651F">
        <w:rPr>
          <w:rFonts w:cs="Times New Roman"/>
          <w:i/>
          <w:iCs/>
          <w:szCs w:val="24"/>
          <w:lang w:eastAsia="en-GB"/>
        </w:rPr>
        <w:t>Machine Learning</w:t>
      </w:r>
      <w:r w:rsidR="004F651F">
        <w:rPr>
          <w:rFonts w:cs="Times New Roman"/>
          <w:i/>
          <w:iCs/>
          <w:szCs w:val="24"/>
          <w:lang w:eastAsia="en-GB"/>
        </w:rPr>
        <w:t>,</w:t>
      </w:r>
      <w:r w:rsidR="00AE2C80" w:rsidRPr="00A37F0C">
        <w:rPr>
          <w:rFonts w:cs="Times New Roman"/>
          <w:szCs w:val="24"/>
          <w:lang w:eastAsia="en-GB"/>
        </w:rPr>
        <w:t xml:space="preserve"> </w:t>
      </w:r>
      <w:r w:rsidRPr="004F651F">
        <w:rPr>
          <w:rFonts w:cs="Times New Roman"/>
          <w:b/>
          <w:bCs/>
          <w:szCs w:val="24"/>
          <w:lang w:eastAsia="en-GB"/>
        </w:rPr>
        <w:t>45</w:t>
      </w:r>
      <w:r w:rsidRPr="00A37F0C">
        <w:rPr>
          <w:rFonts w:cs="Times New Roman"/>
          <w:szCs w:val="24"/>
          <w:lang w:eastAsia="en-GB"/>
        </w:rPr>
        <w:t>,</w:t>
      </w:r>
      <w:r w:rsidR="00AE2C80" w:rsidRPr="00A37F0C">
        <w:rPr>
          <w:rFonts w:cs="Times New Roman"/>
          <w:szCs w:val="24"/>
          <w:lang w:eastAsia="en-GB"/>
        </w:rPr>
        <w:t xml:space="preserve"> </w:t>
      </w:r>
      <w:r w:rsidRPr="00A37F0C">
        <w:rPr>
          <w:rFonts w:cs="Times New Roman"/>
          <w:szCs w:val="24"/>
          <w:lang w:eastAsia="en-GB"/>
        </w:rPr>
        <w:t>5-32.</w:t>
      </w:r>
      <w:r w:rsidR="00AE2C80" w:rsidRPr="00A37F0C">
        <w:rPr>
          <w:rFonts w:cs="Times New Roman"/>
          <w:szCs w:val="24"/>
          <w:lang w:eastAsia="en-GB"/>
        </w:rPr>
        <w:t xml:space="preserve"> </w:t>
      </w:r>
    </w:p>
    <w:p w14:paraId="17FC3CCF" w14:textId="77EF692C" w:rsidR="004A37DB" w:rsidRPr="00A37F0C" w:rsidRDefault="004A37DB" w:rsidP="00A37F0C">
      <w:pPr>
        <w:contextualSpacing/>
        <w:rPr>
          <w:rFonts w:cs="Times New Roman"/>
          <w:szCs w:val="24"/>
          <w:lang w:bidi="ar-SA"/>
        </w:rPr>
      </w:pPr>
      <w:r w:rsidRPr="00A37F0C">
        <w:rPr>
          <w:rFonts w:cs="Times New Roman"/>
          <w:szCs w:val="24"/>
          <w:lang w:bidi="ar-SA"/>
        </w:rPr>
        <w:t>Bye, R.</w:t>
      </w:r>
      <w:r w:rsidR="004F651F">
        <w:rPr>
          <w:rFonts w:cs="Times New Roman"/>
          <w:szCs w:val="24"/>
          <w:lang w:bidi="ar-SA"/>
        </w:rPr>
        <w:t xml:space="preserve"> and </w:t>
      </w:r>
      <w:r w:rsidRPr="00A37F0C">
        <w:rPr>
          <w:rFonts w:cs="Times New Roman"/>
          <w:szCs w:val="24"/>
          <w:lang w:bidi="ar-SA"/>
        </w:rPr>
        <w:t xml:space="preserve">Almklov, P. </w:t>
      </w:r>
      <w:r w:rsidR="004F651F">
        <w:rPr>
          <w:rFonts w:cs="Times New Roman"/>
          <w:szCs w:val="24"/>
          <w:lang w:bidi="ar-SA"/>
        </w:rPr>
        <w:t>(</w:t>
      </w:r>
      <w:r w:rsidRPr="00A37F0C">
        <w:rPr>
          <w:rFonts w:cs="Times New Roman"/>
          <w:szCs w:val="24"/>
          <w:lang w:bidi="ar-SA"/>
        </w:rPr>
        <w:t>2019</w:t>
      </w:r>
      <w:r w:rsidR="004F651F">
        <w:rPr>
          <w:rFonts w:cs="Times New Roman"/>
          <w:szCs w:val="24"/>
          <w:lang w:bidi="ar-SA"/>
        </w:rPr>
        <w:t>)</w:t>
      </w:r>
      <w:r w:rsidRPr="00A37F0C">
        <w:rPr>
          <w:rFonts w:cs="Times New Roman"/>
          <w:szCs w:val="24"/>
          <w:lang w:bidi="ar-SA"/>
        </w:rPr>
        <w:t xml:space="preserve">. Normalization of maritime accident data using AIS. </w:t>
      </w:r>
      <w:r w:rsidRPr="004F651F">
        <w:rPr>
          <w:rFonts w:cs="Times New Roman"/>
          <w:i/>
          <w:iCs/>
          <w:szCs w:val="24"/>
          <w:lang w:bidi="ar-SA"/>
        </w:rPr>
        <w:t>Marine Policy</w:t>
      </w:r>
      <w:r w:rsidR="004F651F">
        <w:rPr>
          <w:rFonts w:cs="Times New Roman"/>
          <w:szCs w:val="24"/>
          <w:lang w:bidi="ar-SA"/>
        </w:rPr>
        <w:t>,</w:t>
      </w:r>
      <w:r w:rsidRPr="00A37F0C">
        <w:rPr>
          <w:rFonts w:cs="Times New Roman"/>
          <w:szCs w:val="24"/>
          <w:lang w:bidi="ar-SA"/>
        </w:rPr>
        <w:t xml:space="preserve"> </w:t>
      </w:r>
      <w:r w:rsidRPr="004F651F">
        <w:rPr>
          <w:rFonts w:cs="Times New Roman"/>
          <w:b/>
          <w:bCs/>
          <w:szCs w:val="24"/>
          <w:lang w:bidi="ar-SA"/>
        </w:rPr>
        <w:t>109</w:t>
      </w:r>
      <w:r w:rsidR="00295F31" w:rsidRPr="00A37F0C">
        <w:rPr>
          <w:rFonts w:cs="Times New Roman"/>
          <w:szCs w:val="24"/>
          <w:lang w:bidi="ar-SA"/>
        </w:rPr>
        <w:t>, 103675</w:t>
      </w:r>
      <w:r w:rsidRPr="00A37F0C">
        <w:rPr>
          <w:rFonts w:cs="Times New Roman"/>
          <w:szCs w:val="24"/>
          <w:lang w:bidi="ar-SA"/>
        </w:rPr>
        <w:t>.</w:t>
      </w:r>
      <w:r w:rsidR="00FB1184" w:rsidRPr="00A37F0C">
        <w:rPr>
          <w:rFonts w:cs="Times New Roman"/>
          <w:szCs w:val="24"/>
          <w:lang w:bidi="ar-SA"/>
        </w:rPr>
        <w:t xml:space="preserve"> </w:t>
      </w:r>
    </w:p>
    <w:p w14:paraId="4E495A13" w14:textId="21DFB9F3" w:rsidR="0002760D" w:rsidRPr="00A37F0C" w:rsidRDefault="0002760D" w:rsidP="00A37F0C">
      <w:pPr>
        <w:contextualSpacing/>
        <w:rPr>
          <w:rFonts w:cs="Times New Roman"/>
          <w:szCs w:val="24"/>
        </w:rPr>
      </w:pPr>
      <w:r w:rsidRPr="00A37F0C">
        <w:rPr>
          <w:rFonts w:cs="Times New Roman"/>
          <w:szCs w:val="24"/>
        </w:rPr>
        <w:t>Du, L.</w:t>
      </w:r>
      <w:r w:rsidR="00FB1184" w:rsidRPr="00A37F0C">
        <w:rPr>
          <w:rFonts w:cs="Times New Roman"/>
          <w:szCs w:val="24"/>
        </w:rPr>
        <w:t>,</w:t>
      </w:r>
      <w:r w:rsidRPr="00A37F0C">
        <w:rPr>
          <w:rFonts w:cs="Times New Roman"/>
          <w:szCs w:val="24"/>
        </w:rPr>
        <w:t xml:space="preserve"> Goerlandt, F. </w:t>
      </w:r>
      <w:r w:rsidR="004F651F">
        <w:rPr>
          <w:rFonts w:cs="Times New Roman"/>
          <w:szCs w:val="24"/>
        </w:rPr>
        <w:t xml:space="preserve">and </w:t>
      </w:r>
      <w:r w:rsidRPr="00A37F0C">
        <w:rPr>
          <w:rFonts w:cs="Times New Roman"/>
          <w:szCs w:val="24"/>
        </w:rPr>
        <w:t xml:space="preserve">Kujala, P. </w:t>
      </w:r>
      <w:r w:rsidR="004F651F">
        <w:rPr>
          <w:rFonts w:cs="Times New Roman"/>
          <w:szCs w:val="24"/>
        </w:rPr>
        <w:t>(</w:t>
      </w:r>
      <w:r w:rsidRPr="00A37F0C">
        <w:rPr>
          <w:rFonts w:cs="Times New Roman"/>
          <w:szCs w:val="24"/>
        </w:rPr>
        <w:t>2020</w:t>
      </w:r>
      <w:r w:rsidR="004F651F">
        <w:rPr>
          <w:rFonts w:cs="Times New Roman"/>
          <w:szCs w:val="24"/>
        </w:rPr>
        <w:t>)</w:t>
      </w:r>
      <w:r w:rsidRPr="00A37F0C">
        <w:rPr>
          <w:rFonts w:cs="Times New Roman"/>
          <w:szCs w:val="24"/>
        </w:rPr>
        <w:t xml:space="preserve">. Review and analysis of methods for assessing maritime waterway risk based on non-accident critical events detected from AIS data. </w:t>
      </w:r>
      <w:r w:rsidRPr="004F651F">
        <w:rPr>
          <w:rFonts w:cs="Times New Roman"/>
          <w:i/>
          <w:iCs/>
          <w:szCs w:val="24"/>
        </w:rPr>
        <w:t>Reliability Engineering and System Safety</w:t>
      </w:r>
      <w:r w:rsidR="004F651F">
        <w:rPr>
          <w:rFonts w:cs="Times New Roman"/>
          <w:i/>
          <w:iCs/>
          <w:szCs w:val="24"/>
        </w:rPr>
        <w:t>,</w:t>
      </w:r>
      <w:r w:rsidRPr="00A37F0C">
        <w:rPr>
          <w:rFonts w:cs="Times New Roman"/>
          <w:szCs w:val="24"/>
        </w:rPr>
        <w:t xml:space="preserve"> </w:t>
      </w:r>
      <w:r w:rsidRPr="004F651F">
        <w:rPr>
          <w:rFonts w:cs="Times New Roman"/>
          <w:b/>
          <w:bCs/>
          <w:szCs w:val="24"/>
        </w:rPr>
        <w:t>200</w:t>
      </w:r>
      <w:r w:rsidR="00B04151" w:rsidRPr="00A37F0C">
        <w:rPr>
          <w:rFonts w:cs="Times New Roman"/>
          <w:szCs w:val="24"/>
        </w:rPr>
        <w:t>, 106933</w:t>
      </w:r>
      <w:r w:rsidRPr="00A37F0C">
        <w:rPr>
          <w:rFonts w:cs="Times New Roman"/>
          <w:szCs w:val="24"/>
        </w:rPr>
        <w:t>.</w:t>
      </w:r>
      <w:r w:rsidR="00B04151" w:rsidRPr="00A37F0C">
        <w:rPr>
          <w:rFonts w:cs="Times New Roman"/>
          <w:szCs w:val="24"/>
        </w:rPr>
        <w:t xml:space="preserve"> </w:t>
      </w:r>
    </w:p>
    <w:p w14:paraId="6FCE83CE" w14:textId="49E9394C" w:rsidR="00337ECD" w:rsidRPr="00A37F0C" w:rsidRDefault="00337ECD" w:rsidP="00A37F0C">
      <w:pPr>
        <w:contextualSpacing/>
        <w:rPr>
          <w:rFonts w:cs="Times New Roman"/>
          <w:szCs w:val="24"/>
        </w:rPr>
      </w:pPr>
      <w:r w:rsidRPr="00A37F0C">
        <w:rPr>
          <w:rFonts w:cs="Times New Roman"/>
          <w:szCs w:val="24"/>
          <w:lang w:bidi="ar-SA"/>
        </w:rPr>
        <w:t xml:space="preserve">EMSA </w:t>
      </w:r>
      <w:r w:rsidR="004F651F">
        <w:rPr>
          <w:rFonts w:cs="Times New Roman"/>
          <w:szCs w:val="24"/>
          <w:lang w:bidi="ar-SA"/>
        </w:rPr>
        <w:t>(</w:t>
      </w:r>
      <w:r w:rsidRPr="00A37F0C">
        <w:rPr>
          <w:rFonts w:cs="Times New Roman"/>
          <w:szCs w:val="24"/>
          <w:lang w:bidi="ar-SA"/>
        </w:rPr>
        <w:t>2019</w:t>
      </w:r>
      <w:r w:rsidR="004F651F">
        <w:rPr>
          <w:rFonts w:cs="Times New Roman"/>
          <w:szCs w:val="24"/>
          <w:lang w:bidi="ar-SA"/>
        </w:rPr>
        <w:t>)</w:t>
      </w:r>
      <w:r w:rsidRPr="00A37F0C">
        <w:rPr>
          <w:rFonts w:cs="Times New Roman"/>
          <w:szCs w:val="24"/>
          <w:lang w:bidi="ar-SA"/>
        </w:rPr>
        <w:t xml:space="preserve">. </w:t>
      </w:r>
      <w:r w:rsidRPr="004F651F">
        <w:rPr>
          <w:rFonts w:cs="Times New Roman"/>
          <w:i/>
          <w:iCs/>
          <w:szCs w:val="24"/>
          <w:lang w:bidi="ar-SA"/>
        </w:rPr>
        <w:t>Annual Overview of Marine Casualties and Incidents 2019</w:t>
      </w:r>
      <w:r w:rsidRPr="00A37F0C">
        <w:rPr>
          <w:rFonts w:cs="Times New Roman"/>
          <w:szCs w:val="24"/>
          <w:lang w:bidi="ar-SA"/>
        </w:rPr>
        <w:t xml:space="preserve">. </w:t>
      </w:r>
      <w:r w:rsidRPr="00A37F0C">
        <w:rPr>
          <w:rFonts w:cs="Times New Roman"/>
          <w:szCs w:val="24"/>
        </w:rPr>
        <w:t xml:space="preserve">http://www.emsa.europa.eu/emsa-homepage/2-news-a-press-centre/news/3734-annual-overview-of-marine-casualties-and-incidents-2019.html. </w:t>
      </w:r>
      <w:r w:rsidR="004F651F">
        <w:rPr>
          <w:rFonts w:cs="Times New Roman"/>
          <w:szCs w:val="24"/>
        </w:rPr>
        <w:t>A</w:t>
      </w:r>
      <w:r w:rsidRPr="00A37F0C">
        <w:rPr>
          <w:rFonts w:cs="Times New Roman"/>
          <w:szCs w:val="24"/>
        </w:rPr>
        <w:t>ccessed 18 May 2020.</w:t>
      </w:r>
    </w:p>
    <w:p w14:paraId="362D81AC" w14:textId="5A016E78" w:rsidR="001F29D0" w:rsidRPr="00A37F0C" w:rsidRDefault="00D74376" w:rsidP="00A37F0C">
      <w:pPr>
        <w:contextualSpacing/>
        <w:rPr>
          <w:rFonts w:cs="Times New Roman"/>
          <w:szCs w:val="24"/>
        </w:rPr>
      </w:pPr>
      <w:r w:rsidRPr="00A37F0C">
        <w:rPr>
          <w:rFonts w:cs="Times New Roman"/>
          <w:szCs w:val="24"/>
        </w:rPr>
        <w:t xml:space="preserve">EfficenSea </w:t>
      </w:r>
      <w:r w:rsidR="004F651F">
        <w:rPr>
          <w:rFonts w:cs="Times New Roman"/>
          <w:szCs w:val="24"/>
        </w:rPr>
        <w:t>(</w:t>
      </w:r>
      <w:r w:rsidRPr="00A37F0C">
        <w:rPr>
          <w:rFonts w:cs="Times New Roman"/>
          <w:szCs w:val="24"/>
        </w:rPr>
        <w:t>2012</w:t>
      </w:r>
      <w:r w:rsidR="004F651F">
        <w:rPr>
          <w:rFonts w:cs="Times New Roman"/>
          <w:szCs w:val="24"/>
        </w:rPr>
        <w:t>)</w:t>
      </w:r>
      <w:r w:rsidRPr="00A37F0C">
        <w:rPr>
          <w:rFonts w:cs="Times New Roman"/>
          <w:szCs w:val="24"/>
        </w:rPr>
        <w:t xml:space="preserve">. </w:t>
      </w:r>
      <w:r w:rsidR="00C35CDF" w:rsidRPr="004F651F">
        <w:rPr>
          <w:rFonts w:cs="Times New Roman"/>
          <w:i/>
          <w:iCs/>
          <w:szCs w:val="24"/>
        </w:rPr>
        <w:t>Dynamic risk analysis tools/models</w:t>
      </w:r>
      <w:r w:rsidR="00C35CDF" w:rsidRPr="00A37F0C">
        <w:rPr>
          <w:rFonts w:cs="Times New Roman"/>
          <w:szCs w:val="24"/>
        </w:rPr>
        <w:t xml:space="preserve">. </w:t>
      </w:r>
      <w:r w:rsidR="00823C6C" w:rsidRPr="00A37F0C">
        <w:rPr>
          <w:rFonts w:cs="Times New Roman"/>
          <w:szCs w:val="24"/>
        </w:rPr>
        <w:t>Deliverable</w:t>
      </w:r>
      <w:r w:rsidR="00C35CDF" w:rsidRPr="00A37F0C">
        <w:rPr>
          <w:rFonts w:cs="Times New Roman"/>
          <w:szCs w:val="24"/>
        </w:rPr>
        <w:t xml:space="preserve"> No. D_WP6_3_01.</w:t>
      </w:r>
    </w:p>
    <w:p w14:paraId="6FF83FDD" w14:textId="7464D423" w:rsidR="006E67A7" w:rsidRPr="00A37F0C" w:rsidRDefault="006E67A7" w:rsidP="00A37F0C">
      <w:pPr>
        <w:contextualSpacing/>
        <w:rPr>
          <w:rFonts w:cs="Times New Roman"/>
          <w:szCs w:val="24"/>
        </w:rPr>
      </w:pPr>
      <w:r w:rsidRPr="00A37F0C">
        <w:rPr>
          <w:rFonts w:cs="Times New Roman"/>
          <w:szCs w:val="24"/>
        </w:rPr>
        <w:t>Fiskin, R.</w:t>
      </w:r>
      <w:r w:rsidR="006C4A14" w:rsidRPr="00A37F0C">
        <w:rPr>
          <w:rFonts w:cs="Times New Roman"/>
          <w:szCs w:val="24"/>
        </w:rPr>
        <w:t>,</w:t>
      </w:r>
      <w:r w:rsidRPr="00A37F0C">
        <w:rPr>
          <w:rFonts w:cs="Times New Roman"/>
          <w:szCs w:val="24"/>
        </w:rPr>
        <w:t xml:space="preserve"> Nasiboglu, E. </w:t>
      </w:r>
      <w:r w:rsidR="004F651F">
        <w:rPr>
          <w:rFonts w:cs="Times New Roman"/>
          <w:szCs w:val="24"/>
        </w:rPr>
        <w:t xml:space="preserve">and </w:t>
      </w:r>
      <w:r w:rsidRPr="00A37F0C">
        <w:rPr>
          <w:rFonts w:cs="Times New Roman"/>
          <w:szCs w:val="24"/>
        </w:rPr>
        <w:t xml:space="preserve">Yardimci, M. </w:t>
      </w:r>
      <w:r w:rsidR="004F651F">
        <w:rPr>
          <w:rFonts w:cs="Times New Roman"/>
          <w:szCs w:val="24"/>
        </w:rPr>
        <w:t>(</w:t>
      </w:r>
      <w:r w:rsidRPr="00A37F0C">
        <w:rPr>
          <w:rFonts w:cs="Times New Roman"/>
          <w:szCs w:val="24"/>
        </w:rPr>
        <w:t>2020</w:t>
      </w:r>
      <w:r w:rsidR="004F651F">
        <w:rPr>
          <w:rFonts w:cs="Times New Roman"/>
          <w:szCs w:val="24"/>
        </w:rPr>
        <w:t>)</w:t>
      </w:r>
      <w:r w:rsidRPr="00A37F0C">
        <w:rPr>
          <w:rFonts w:cs="Times New Roman"/>
          <w:szCs w:val="24"/>
        </w:rPr>
        <w:t xml:space="preserve">. A knowledge-based framework for two-dimensional (2D) asymmetrical polygonal ship domain. </w:t>
      </w:r>
      <w:r w:rsidRPr="004F651F">
        <w:rPr>
          <w:rFonts w:cs="Times New Roman"/>
          <w:i/>
          <w:iCs/>
          <w:szCs w:val="24"/>
        </w:rPr>
        <w:t>Ocean Engineering</w:t>
      </w:r>
      <w:r w:rsidR="004F651F" w:rsidRPr="004F651F">
        <w:rPr>
          <w:rFonts w:cs="Times New Roman"/>
          <w:szCs w:val="24"/>
        </w:rPr>
        <w:t>,</w:t>
      </w:r>
      <w:r w:rsidRPr="00A37F0C">
        <w:rPr>
          <w:rFonts w:cs="Times New Roman"/>
          <w:szCs w:val="24"/>
        </w:rPr>
        <w:t xml:space="preserve"> </w:t>
      </w:r>
      <w:r w:rsidRPr="004F651F">
        <w:rPr>
          <w:rFonts w:cs="Times New Roman"/>
          <w:b/>
          <w:bCs/>
          <w:szCs w:val="24"/>
        </w:rPr>
        <w:t>202</w:t>
      </w:r>
      <w:r w:rsidR="00DB6906" w:rsidRPr="00A37F0C">
        <w:rPr>
          <w:rFonts w:cs="Times New Roman"/>
          <w:szCs w:val="24"/>
        </w:rPr>
        <w:t>, 107187</w:t>
      </w:r>
      <w:r w:rsidRPr="00A37F0C">
        <w:rPr>
          <w:rFonts w:cs="Times New Roman"/>
          <w:szCs w:val="24"/>
        </w:rPr>
        <w:t>.</w:t>
      </w:r>
      <w:r w:rsidR="00DB6906" w:rsidRPr="00A37F0C">
        <w:rPr>
          <w:rFonts w:cs="Times New Roman"/>
          <w:szCs w:val="24"/>
        </w:rPr>
        <w:t xml:space="preserve"> </w:t>
      </w:r>
    </w:p>
    <w:p w14:paraId="01288772" w14:textId="32CBEC36" w:rsidR="00695FBD" w:rsidRPr="00A37F0C" w:rsidRDefault="00695FBD" w:rsidP="00A37F0C">
      <w:pPr>
        <w:contextualSpacing/>
        <w:rPr>
          <w:rFonts w:cs="Times New Roman"/>
          <w:szCs w:val="24"/>
          <w:lang w:eastAsia="en-GB"/>
        </w:rPr>
      </w:pPr>
      <w:r w:rsidRPr="00A37F0C">
        <w:rPr>
          <w:rFonts w:cs="Times New Roman"/>
          <w:szCs w:val="24"/>
          <w:lang w:eastAsia="en-GB"/>
        </w:rPr>
        <w:t>Fujii, Y.</w:t>
      </w:r>
      <w:r w:rsidR="002B1E1E" w:rsidRPr="00A37F0C">
        <w:rPr>
          <w:rFonts w:cs="Times New Roman"/>
          <w:szCs w:val="24"/>
          <w:lang w:eastAsia="en-GB"/>
        </w:rPr>
        <w:t xml:space="preserve"> </w:t>
      </w:r>
      <w:r w:rsidR="004F651F">
        <w:rPr>
          <w:rFonts w:cs="Times New Roman"/>
          <w:szCs w:val="24"/>
          <w:lang w:eastAsia="en-GB"/>
        </w:rPr>
        <w:t xml:space="preserve">and </w:t>
      </w:r>
      <w:r w:rsidRPr="00A37F0C">
        <w:rPr>
          <w:rFonts w:cs="Times New Roman"/>
          <w:szCs w:val="24"/>
          <w:lang w:eastAsia="en-GB"/>
        </w:rPr>
        <w:t xml:space="preserve">Tanaka, R. </w:t>
      </w:r>
      <w:r w:rsidR="004F651F">
        <w:rPr>
          <w:rFonts w:cs="Times New Roman"/>
          <w:szCs w:val="24"/>
          <w:lang w:eastAsia="en-GB"/>
        </w:rPr>
        <w:t>(</w:t>
      </w:r>
      <w:r w:rsidRPr="00A37F0C">
        <w:rPr>
          <w:rFonts w:cs="Times New Roman"/>
          <w:szCs w:val="24"/>
          <w:lang w:eastAsia="en-GB"/>
        </w:rPr>
        <w:t>1971</w:t>
      </w:r>
      <w:r w:rsidR="004F651F">
        <w:rPr>
          <w:rFonts w:cs="Times New Roman"/>
          <w:szCs w:val="24"/>
          <w:lang w:eastAsia="en-GB"/>
        </w:rPr>
        <w:t>)</w:t>
      </w:r>
      <w:r w:rsidRPr="00A37F0C">
        <w:rPr>
          <w:rFonts w:cs="Times New Roman"/>
          <w:szCs w:val="24"/>
          <w:lang w:eastAsia="en-GB"/>
        </w:rPr>
        <w:t xml:space="preserve">. Traffic Capacity. </w:t>
      </w:r>
      <w:r w:rsidRPr="004F651F">
        <w:rPr>
          <w:rFonts w:cs="Times New Roman"/>
          <w:i/>
          <w:iCs/>
          <w:szCs w:val="24"/>
          <w:lang w:eastAsia="en-GB"/>
        </w:rPr>
        <w:t>Journal of Navigation</w:t>
      </w:r>
      <w:r w:rsidR="004F651F" w:rsidRPr="004F651F">
        <w:rPr>
          <w:rFonts w:cs="Times New Roman"/>
          <w:szCs w:val="24"/>
          <w:lang w:eastAsia="en-GB"/>
        </w:rPr>
        <w:t>,</w:t>
      </w:r>
      <w:r w:rsidRPr="00A37F0C">
        <w:rPr>
          <w:rFonts w:cs="Times New Roman"/>
          <w:szCs w:val="24"/>
          <w:lang w:eastAsia="en-GB"/>
        </w:rPr>
        <w:t xml:space="preserve"> </w:t>
      </w:r>
      <w:r w:rsidRPr="004F651F">
        <w:rPr>
          <w:rFonts w:cs="Times New Roman"/>
          <w:b/>
          <w:bCs/>
          <w:szCs w:val="24"/>
          <w:lang w:eastAsia="en-GB"/>
        </w:rPr>
        <w:t>24</w:t>
      </w:r>
      <w:r w:rsidR="00DB6906" w:rsidRPr="00A37F0C">
        <w:rPr>
          <w:rFonts w:cs="Times New Roman"/>
          <w:szCs w:val="24"/>
          <w:lang w:eastAsia="en-GB"/>
        </w:rPr>
        <w:t>,</w:t>
      </w:r>
      <w:r w:rsidRPr="00A37F0C">
        <w:rPr>
          <w:rFonts w:cs="Times New Roman"/>
          <w:szCs w:val="24"/>
          <w:lang w:eastAsia="en-GB"/>
        </w:rPr>
        <w:t xml:space="preserve"> 543-552.</w:t>
      </w:r>
      <w:r w:rsidR="002B1E1E" w:rsidRPr="00A37F0C">
        <w:rPr>
          <w:rFonts w:cs="Times New Roman"/>
          <w:szCs w:val="24"/>
          <w:lang w:eastAsia="en-GB"/>
        </w:rPr>
        <w:t xml:space="preserve"> </w:t>
      </w:r>
    </w:p>
    <w:p w14:paraId="2D62151E" w14:textId="605AEF53" w:rsidR="006A72DD" w:rsidRPr="00A37F0C" w:rsidRDefault="006A72DD" w:rsidP="00A37F0C">
      <w:pPr>
        <w:contextualSpacing/>
        <w:rPr>
          <w:rFonts w:cs="Times New Roman"/>
          <w:szCs w:val="24"/>
        </w:rPr>
      </w:pPr>
      <w:r w:rsidRPr="00A37F0C">
        <w:rPr>
          <w:rFonts w:cs="Times New Roman"/>
          <w:szCs w:val="24"/>
        </w:rPr>
        <w:t xml:space="preserve">Goerlandt, F. </w:t>
      </w:r>
      <w:r w:rsidR="004F651F">
        <w:rPr>
          <w:rFonts w:cs="Times New Roman"/>
          <w:szCs w:val="24"/>
        </w:rPr>
        <w:t xml:space="preserve">and </w:t>
      </w:r>
      <w:r w:rsidRPr="00A37F0C">
        <w:rPr>
          <w:rFonts w:cs="Times New Roman"/>
          <w:szCs w:val="24"/>
        </w:rPr>
        <w:t xml:space="preserve">Kujala, P. </w:t>
      </w:r>
      <w:r w:rsidR="004F651F">
        <w:rPr>
          <w:rFonts w:cs="Times New Roman"/>
          <w:szCs w:val="24"/>
        </w:rPr>
        <w:t>(</w:t>
      </w:r>
      <w:r w:rsidRPr="00A37F0C">
        <w:rPr>
          <w:rFonts w:cs="Times New Roman"/>
          <w:szCs w:val="24"/>
        </w:rPr>
        <w:t>2014</w:t>
      </w:r>
      <w:r w:rsidR="004F651F">
        <w:rPr>
          <w:rFonts w:cs="Times New Roman"/>
          <w:szCs w:val="24"/>
        </w:rPr>
        <w:t>)</w:t>
      </w:r>
      <w:r w:rsidRPr="00A37F0C">
        <w:rPr>
          <w:rFonts w:cs="Times New Roman"/>
          <w:szCs w:val="24"/>
        </w:rPr>
        <w:t xml:space="preserve">. On the reliability and validity of ship-ship collision risk analysis in light of different perspectives on risk. </w:t>
      </w:r>
      <w:r w:rsidRPr="004F651F">
        <w:rPr>
          <w:rFonts w:cs="Times New Roman"/>
          <w:i/>
          <w:iCs/>
          <w:szCs w:val="24"/>
        </w:rPr>
        <w:t>Safety Science</w:t>
      </w:r>
      <w:r w:rsidR="004F651F">
        <w:rPr>
          <w:rFonts w:cs="Times New Roman"/>
          <w:szCs w:val="24"/>
        </w:rPr>
        <w:t>,</w:t>
      </w:r>
      <w:r w:rsidRPr="00A37F0C">
        <w:rPr>
          <w:rFonts w:cs="Times New Roman"/>
          <w:szCs w:val="24"/>
        </w:rPr>
        <w:t xml:space="preserve"> </w:t>
      </w:r>
      <w:r w:rsidRPr="004F651F">
        <w:rPr>
          <w:rFonts w:cs="Times New Roman"/>
          <w:b/>
          <w:bCs/>
          <w:szCs w:val="24"/>
        </w:rPr>
        <w:t>62</w:t>
      </w:r>
      <w:r w:rsidRPr="00A37F0C">
        <w:rPr>
          <w:rFonts w:cs="Times New Roman"/>
          <w:szCs w:val="24"/>
        </w:rPr>
        <w:t>,</w:t>
      </w:r>
      <w:r w:rsidR="002B1E1E" w:rsidRPr="00A37F0C">
        <w:rPr>
          <w:rFonts w:cs="Times New Roman"/>
          <w:szCs w:val="24"/>
        </w:rPr>
        <w:t xml:space="preserve"> </w:t>
      </w:r>
      <w:r w:rsidRPr="00A37F0C">
        <w:rPr>
          <w:rFonts w:cs="Times New Roman"/>
          <w:szCs w:val="24"/>
        </w:rPr>
        <w:t>348-365.</w:t>
      </w:r>
      <w:r w:rsidR="00E43718" w:rsidRPr="00A37F0C">
        <w:rPr>
          <w:rFonts w:cs="Times New Roman"/>
          <w:szCs w:val="24"/>
        </w:rPr>
        <w:t xml:space="preserve"> </w:t>
      </w:r>
    </w:p>
    <w:p w14:paraId="0609736B" w14:textId="06116004" w:rsidR="00F11BCD" w:rsidRPr="00A37F0C" w:rsidRDefault="00F11BCD" w:rsidP="00A37F0C">
      <w:pPr>
        <w:contextualSpacing/>
        <w:rPr>
          <w:rFonts w:cs="Times New Roman"/>
          <w:szCs w:val="24"/>
          <w:lang w:eastAsia="en-GB"/>
        </w:rPr>
      </w:pPr>
      <w:r w:rsidRPr="00A37F0C">
        <w:rPr>
          <w:rFonts w:cs="Times New Roman"/>
          <w:szCs w:val="24"/>
          <w:lang w:eastAsia="en-GB"/>
        </w:rPr>
        <w:t>Goodwin, E. M.</w:t>
      </w:r>
      <w:r w:rsidR="00E43718" w:rsidRPr="00A37F0C">
        <w:rPr>
          <w:rFonts w:cs="Times New Roman"/>
          <w:szCs w:val="24"/>
          <w:lang w:eastAsia="en-GB"/>
        </w:rPr>
        <w:t xml:space="preserve"> </w:t>
      </w:r>
      <w:r w:rsidR="004F651F">
        <w:rPr>
          <w:rFonts w:cs="Times New Roman"/>
          <w:szCs w:val="24"/>
          <w:lang w:eastAsia="en-GB"/>
        </w:rPr>
        <w:t>(</w:t>
      </w:r>
      <w:r w:rsidRPr="00A37F0C">
        <w:rPr>
          <w:rFonts w:cs="Times New Roman"/>
          <w:szCs w:val="24"/>
          <w:lang w:eastAsia="en-GB"/>
        </w:rPr>
        <w:t>1975</w:t>
      </w:r>
      <w:r w:rsidR="004F651F">
        <w:rPr>
          <w:rFonts w:cs="Times New Roman"/>
          <w:szCs w:val="24"/>
          <w:lang w:eastAsia="en-GB"/>
        </w:rPr>
        <w:t>)</w:t>
      </w:r>
      <w:r w:rsidRPr="00A37F0C">
        <w:rPr>
          <w:rFonts w:cs="Times New Roman"/>
          <w:szCs w:val="24"/>
          <w:lang w:eastAsia="en-GB"/>
        </w:rPr>
        <w:t xml:space="preserve">. A statistical study of ship domains. </w:t>
      </w:r>
      <w:r w:rsidRPr="00295EF1">
        <w:rPr>
          <w:rFonts w:cs="Times New Roman"/>
          <w:i/>
          <w:szCs w:val="24"/>
          <w:lang w:eastAsia="en-GB"/>
        </w:rPr>
        <w:t>Journal of Navigation</w:t>
      </w:r>
      <w:r w:rsidR="00295EF1">
        <w:rPr>
          <w:rFonts w:cs="Times New Roman"/>
          <w:iCs/>
          <w:szCs w:val="24"/>
          <w:lang w:eastAsia="en-GB"/>
        </w:rPr>
        <w:t>,</w:t>
      </w:r>
      <w:r w:rsidRPr="00A37F0C">
        <w:rPr>
          <w:rFonts w:cs="Times New Roman"/>
          <w:iCs/>
          <w:szCs w:val="24"/>
          <w:lang w:eastAsia="en-GB"/>
        </w:rPr>
        <w:t xml:space="preserve"> </w:t>
      </w:r>
      <w:r w:rsidRPr="00295EF1">
        <w:rPr>
          <w:rFonts w:cs="Times New Roman"/>
          <w:b/>
          <w:bCs/>
          <w:iCs/>
          <w:szCs w:val="24"/>
          <w:lang w:eastAsia="en-GB"/>
        </w:rPr>
        <w:t>28</w:t>
      </w:r>
      <w:r w:rsidRPr="00A37F0C">
        <w:rPr>
          <w:rFonts w:cs="Times New Roman"/>
          <w:iCs/>
          <w:szCs w:val="24"/>
          <w:lang w:eastAsia="en-GB"/>
        </w:rPr>
        <w:t>,</w:t>
      </w:r>
      <w:r w:rsidRPr="00A37F0C">
        <w:rPr>
          <w:rFonts w:cs="Times New Roman"/>
          <w:szCs w:val="24"/>
          <w:lang w:eastAsia="en-GB"/>
        </w:rPr>
        <w:t xml:space="preserve"> 328-344.</w:t>
      </w:r>
      <w:r w:rsidR="00C629C9" w:rsidRPr="00A37F0C">
        <w:rPr>
          <w:rFonts w:cs="Times New Roman"/>
          <w:szCs w:val="24"/>
          <w:lang w:eastAsia="en-GB"/>
        </w:rPr>
        <w:t xml:space="preserve"> </w:t>
      </w:r>
    </w:p>
    <w:p w14:paraId="422066E5" w14:textId="74350F0F" w:rsidR="00823C6C" w:rsidRPr="00A37F0C" w:rsidRDefault="00823C6C" w:rsidP="00A37F0C">
      <w:pPr>
        <w:contextualSpacing/>
        <w:rPr>
          <w:rFonts w:cs="Times New Roman"/>
          <w:szCs w:val="24"/>
          <w:lang w:eastAsia="en-GB"/>
        </w:rPr>
      </w:pPr>
      <w:r w:rsidRPr="00A37F0C">
        <w:rPr>
          <w:rFonts w:cs="Times New Roman"/>
          <w:szCs w:val="24"/>
          <w:lang w:eastAsia="en-GB"/>
        </w:rPr>
        <w:t xml:space="preserve">Gucma, L. </w:t>
      </w:r>
      <w:r w:rsidR="00295EF1">
        <w:rPr>
          <w:rFonts w:cs="Times New Roman"/>
          <w:szCs w:val="24"/>
          <w:lang w:eastAsia="en-GB"/>
        </w:rPr>
        <w:t xml:space="preserve">and </w:t>
      </w:r>
      <w:r w:rsidRPr="00A37F0C">
        <w:rPr>
          <w:rFonts w:cs="Times New Roman"/>
          <w:szCs w:val="24"/>
          <w:lang w:eastAsia="en-GB"/>
        </w:rPr>
        <w:t>Marcjan, K.</w:t>
      </w:r>
      <w:r w:rsidR="00C629C9" w:rsidRPr="00A37F0C">
        <w:rPr>
          <w:rFonts w:cs="Times New Roman"/>
          <w:szCs w:val="24"/>
          <w:lang w:eastAsia="en-GB"/>
        </w:rPr>
        <w:t xml:space="preserve"> </w:t>
      </w:r>
      <w:r w:rsidR="00295EF1">
        <w:rPr>
          <w:rFonts w:cs="Times New Roman"/>
          <w:szCs w:val="24"/>
          <w:lang w:eastAsia="en-GB"/>
        </w:rPr>
        <w:t>(</w:t>
      </w:r>
      <w:r w:rsidRPr="00A37F0C">
        <w:rPr>
          <w:rFonts w:cs="Times New Roman"/>
          <w:szCs w:val="24"/>
          <w:lang w:eastAsia="en-GB"/>
        </w:rPr>
        <w:t>2012</w:t>
      </w:r>
      <w:r w:rsidR="00295EF1">
        <w:rPr>
          <w:rFonts w:cs="Times New Roman"/>
          <w:szCs w:val="24"/>
          <w:lang w:eastAsia="en-GB"/>
        </w:rPr>
        <w:t>)</w:t>
      </w:r>
      <w:r w:rsidRPr="00A37F0C">
        <w:rPr>
          <w:rFonts w:cs="Times New Roman"/>
          <w:szCs w:val="24"/>
          <w:lang w:eastAsia="en-GB"/>
        </w:rPr>
        <w:t xml:space="preserve">. Examination of ships passing distances distribution in the coastal waters in order to build a ship probabilistic domain. </w:t>
      </w:r>
      <w:r w:rsidRPr="00295EF1">
        <w:rPr>
          <w:rFonts w:cs="Times New Roman"/>
          <w:i/>
          <w:iCs/>
          <w:szCs w:val="24"/>
          <w:lang w:eastAsia="en-GB"/>
        </w:rPr>
        <w:t>Scientific Journals of Maritime University of Szczecin</w:t>
      </w:r>
      <w:r w:rsidR="00295EF1" w:rsidRPr="00295EF1">
        <w:rPr>
          <w:rFonts w:cs="Times New Roman"/>
          <w:i/>
          <w:iCs/>
          <w:szCs w:val="24"/>
          <w:lang w:eastAsia="en-GB"/>
        </w:rPr>
        <w:t>,</w:t>
      </w:r>
      <w:r w:rsidRPr="00295EF1">
        <w:rPr>
          <w:rFonts w:cs="Times New Roman"/>
          <w:i/>
          <w:iCs/>
          <w:szCs w:val="24"/>
          <w:lang w:eastAsia="en-GB"/>
        </w:rPr>
        <w:t xml:space="preserve"> </w:t>
      </w:r>
      <w:r w:rsidRPr="00295EF1">
        <w:rPr>
          <w:rFonts w:cs="Times New Roman"/>
          <w:b/>
          <w:bCs/>
          <w:szCs w:val="24"/>
          <w:lang w:eastAsia="en-GB"/>
        </w:rPr>
        <w:t>32</w:t>
      </w:r>
      <w:r w:rsidRPr="00A37F0C">
        <w:rPr>
          <w:rFonts w:cs="Times New Roman"/>
          <w:szCs w:val="24"/>
          <w:lang w:eastAsia="en-GB"/>
        </w:rPr>
        <w:t>(104), 34-40.</w:t>
      </w:r>
    </w:p>
    <w:p w14:paraId="66FECEB8" w14:textId="414DCD00" w:rsidR="00123452" w:rsidRPr="00A37F0C" w:rsidRDefault="00123452" w:rsidP="00A37F0C">
      <w:pPr>
        <w:contextualSpacing/>
        <w:rPr>
          <w:rFonts w:cs="Times New Roman"/>
          <w:szCs w:val="24"/>
          <w:lang w:eastAsia="en-GB"/>
        </w:rPr>
      </w:pPr>
      <w:r w:rsidRPr="00A37F0C">
        <w:rPr>
          <w:rFonts w:cs="Times New Roman"/>
          <w:szCs w:val="24"/>
          <w:lang w:eastAsia="en-GB"/>
        </w:rPr>
        <w:t xml:space="preserve">Hanninen, M. </w:t>
      </w:r>
      <w:r w:rsidR="00295EF1">
        <w:rPr>
          <w:rFonts w:cs="Times New Roman"/>
          <w:szCs w:val="24"/>
          <w:lang w:eastAsia="en-GB"/>
        </w:rPr>
        <w:t>(</w:t>
      </w:r>
      <w:r w:rsidRPr="00A37F0C">
        <w:rPr>
          <w:rFonts w:cs="Times New Roman"/>
          <w:szCs w:val="24"/>
          <w:lang w:eastAsia="en-GB"/>
        </w:rPr>
        <w:t>2014</w:t>
      </w:r>
      <w:r w:rsidR="00295EF1">
        <w:rPr>
          <w:rFonts w:cs="Times New Roman"/>
          <w:szCs w:val="24"/>
          <w:lang w:eastAsia="en-GB"/>
        </w:rPr>
        <w:t>)</w:t>
      </w:r>
      <w:r w:rsidRPr="00A37F0C">
        <w:rPr>
          <w:rFonts w:cs="Times New Roman"/>
          <w:szCs w:val="24"/>
          <w:lang w:eastAsia="en-GB"/>
        </w:rPr>
        <w:t xml:space="preserve">. Bayesian Networks for Maritime Traffic Accident Prevention: Benefits and Challenges. </w:t>
      </w:r>
      <w:r w:rsidRPr="00295EF1">
        <w:rPr>
          <w:rFonts w:cs="Times New Roman"/>
          <w:i/>
          <w:iCs/>
          <w:szCs w:val="24"/>
          <w:lang w:eastAsia="en-GB"/>
        </w:rPr>
        <w:t>Accident Analysis and Prevention</w:t>
      </w:r>
      <w:r w:rsidR="00295EF1">
        <w:rPr>
          <w:rFonts w:cs="Times New Roman"/>
          <w:szCs w:val="24"/>
          <w:lang w:eastAsia="en-GB"/>
        </w:rPr>
        <w:t>,</w:t>
      </w:r>
      <w:r w:rsidR="00B972EF" w:rsidRPr="00A37F0C">
        <w:rPr>
          <w:rFonts w:cs="Times New Roman"/>
          <w:szCs w:val="24"/>
          <w:lang w:eastAsia="en-GB"/>
        </w:rPr>
        <w:t xml:space="preserve"> </w:t>
      </w:r>
      <w:r w:rsidRPr="00295EF1">
        <w:rPr>
          <w:rFonts w:cs="Times New Roman"/>
          <w:b/>
          <w:bCs/>
          <w:szCs w:val="24"/>
          <w:lang w:eastAsia="en-GB"/>
        </w:rPr>
        <w:t>73</w:t>
      </w:r>
      <w:r w:rsidRPr="00A37F0C">
        <w:rPr>
          <w:rFonts w:cs="Times New Roman"/>
          <w:szCs w:val="24"/>
          <w:lang w:eastAsia="en-GB"/>
        </w:rPr>
        <w:t>, 305-312.</w:t>
      </w:r>
      <w:r w:rsidR="009F5810" w:rsidRPr="00A37F0C">
        <w:rPr>
          <w:rFonts w:cs="Times New Roman"/>
          <w:szCs w:val="24"/>
          <w:lang w:eastAsia="en-GB"/>
        </w:rPr>
        <w:t xml:space="preserve"> </w:t>
      </w:r>
    </w:p>
    <w:p w14:paraId="3E0999DD" w14:textId="56382758" w:rsidR="006C2BFA" w:rsidRPr="00A37F0C" w:rsidRDefault="006C2BFA" w:rsidP="00A37F0C">
      <w:pPr>
        <w:contextualSpacing/>
        <w:rPr>
          <w:rFonts w:cs="Times New Roman"/>
          <w:szCs w:val="24"/>
          <w:lang w:eastAsia="en-GB"/>
        </w:rPr>
      </w:pPr>
      <w:r w:rsidRPr="00A37F0C">
        <w:rPr>
          <w:rFonts w:cs="Times New Roman"/>
          <w:szCs w:val="24"/>
          <w:lang w:eastAsia="en-GB"/>
        </w:rPr>
        <w:t>Hansen, M.G., Jensen, T.K., Lehn-Schiøler, T., Melchild, K., Rasmussen, F.M.</w:t>
      </w:r>
      <w:r w:rsidR="00295EF1">
        <w:rPr>
          <w:rFonts w:cs="Times New Roman"/>
          <w:szCs w:val="24"/>
          <w:lang w:eastAsia="en-GB"/>
        </w:rPr>
        <w:t xml:space="preserve"> and</w:t>
      </w:r>
      <w:r w:rsidRPr="00A37F0C">
        <w:rPr>
          <w:rFonts w:cs="Times New Roman"/>
          <w:szCs w:val="24"/>
          <w:lang w:eastAsia="en-GB"/>
        </w:rPr>
        <w:t xml:space="preserve"> Ennemark, F. </w:t>
      </w:r>
      <w:r w:rsidR="00295EF1">
        <w:rPr>
          <w:rFonts w:cs="Times New Roman"/>
          <w:szCs w:val="24"/>
          <w:lang w:eastAsia="en-GB"/>
        </w:rPr>
        <w:t>(</w:t>
      </w:r>
      <w:r w:rsidRPr="00A37F0C">
        <w:rPr>
          <w:rFonts w:cs="Times New Roman"/>
          <w:szCs w:val="24"/>
          <w:lang w:eastAsia="en-GB"/>
        </w:rPr>
        <w:t>2013</w:t>
      </w:r>
      <w:r w:rsidR="00295EF1">
        <w:rPr>
          <w:rFonts w:cs="Times New Roman"/>
          <w:szCs w:val="24"/>
          <w:lang w:eastAsia="en-GB"/>
        </w:rPr>
        <w:t>)</w:t>
      </w:r>
      <w:r w:rsidRPr="00A37F0C">
        <w:rPr>
          <w:rFonts w:cs="Times New Roman"/>
          <w:szCs w:val="24"/>
          <w:lang w:eastAsia="en-GB"/>
        </w:rPr>
        <w:t xml:space="preserve">. Empirical Ship Domain based on AIS Data. </w:t>
      </w:r>
      <w:r w:rsidRPr="0037625D">
        <w:rPr>
          <w:rFonts w:cs="Times New Roman"/>
          <w:i/>
          <w:iCs/>
          <w:szCs w:val="24"/>
          <w:lang w:eastAsia="en-GB"/>
        </w:rPr>
        <w:t>Journal of Navigation</w:t>
      </w:r>
      <w:r w:rsidR="0037625D">
        <w:rPr>
          <w:rFonts w:cs="Times New Roman"/>
          <w:szCs w:val="24"/>
          <w:lang w:eastAsia="en-GB"/>
        </w:rPr>
        <w:t>,</w:t>
      </w:r>
      <w:r w:rsidRPr="00A37F0C">
        <w:rPr>
          <w:rFonts w:cs="Times New Roman"/>
          <w:szCs w:val="24"/>
          <w:lang w:eastAsia="en-GB"/>
        </w:rPr>
        <w:t xml:space="preserve"> </w:t>
      </w:r>
      <w:r w:rsidRPr="0037625D">
        <w:rPr>
          <w:rFonts w:cs="Times New Roman"/>
          <w:b/>
          <w:bCs/>
          <w:szCs w:val="24"/>
          <w:lang w:eastAsia="en-GB"/>
        </w:rPr>
        <w:t>6</w:t>
      </w:r>
      <w:r w:rsidRPr="00A37F0C">
        <w:rPr>
          <w:rFonts w:cs="Times New Roman"/>
          <w:szCs w:val="24"/>
          <w:lang w:eastAsia="en-GB"/>
        </w:rPr>
        <w:t>, 931-940.</w:t>
      </w:r>
      <w:r w:rsidR="009F5810" w:rsidRPr="00A37F0C">
        <w:rPr>
          <w:rFonts w:cs="Times New Roman"/>
          <w:szCs w:val="24"/>
          <w:lang w:eastAsia="en-GB"/>
        </w:rPr>
        <w:t xml:space="preserve"> </w:t>
      </w:r>
    </w:p>
    <w:p w14:paraId="7E8D563F" w14:textId="0623137F" w:rsidR="0038650F" w:rsidRPr="00A37F0C" w:rsidRDefault="0038650F" w:rsidP="00A37F0C">
      <w:pPr>
        <w:contextualSpacing/>
        <w:rPr>
          <w:rFonts w:cs="Times New Roman"/>
          <w:szCs w:val="24"/>
          <w:lang w:eastAsia="en-GB"/>
        </w:rPr>
      </w:pPr>
      <w:r w:rsidRPr="00A37F0C">
        <w:rPr>
          <w:rFonts w:cs="Times New Roman"/>
          <w:szCs w:val="24"/>
          <w:lang w:eastAsia="en-GB"/>
        </w:rPr>
        <w:t>Horteborn, A.</w:t>
      </w:r>
      <w:r w:rsidR="009878FE" w:rsidRPr="00A37F0C">
        <w:rPr>
          <w:rFonts w:cs="Times New Roman"/>
          <w:szCs w:val="24"/>
          <w:lang w:eastAsia="en-GB"/>
        </w:rPr>
        <w:t>,</w:t>
      </w:r>
      <w:r w:rsidRPr="00A37F0C">
        <w:rPr>
          <w:rFonts w:cs="Times New Roman"/>
          <w:szCs w:val="24"/>
          <w:lang w:eastAsia="en-GB"/>
        </w:rPr>
        <w:t xml:space="preserve"> Ringsberg, J.</w:t>
      </w:r>
      <w:r w:rsidR="009878FE" w:rsidRPr="00A37F0C">
        <w:rPr>
          <w:rFonts w:cs="Times New Roman"/>
          <w:szCs w:val="24"/>
          <w:lang w:eastAsia="en-GB"/>
        </w:rPr>
        <w:t>,</w:t>
      </w:r>
      <w:r w:rsidRPr="00A37F0C">
        <w:rPr>
          <w:rFonts w:cs="Times New Roman"/>
          <w:szCs w:val="24"/>
          <w:lang w:eastAsia="en-GB"/>
        </w:rPr>
        <w:t xml:space="preserve"> Svanberg, M.</w:t>
      </w:r>
      <w:r w:rsidR="0037625D">
        <w:rPr>
          <w:rFonts w:cs="Times New Roman"/>
          <w:szCs w:val="24"/>
          <w:lang w:eastAsia="en-GB"/>
        </w:rPr>
        <w:t xml:space="preserve"> and</w:t>
      </w:r>
      <w:r w:rsidRPr="00A37F0C">
        <w:rPr>
          <w:rFonts w:cs="Times New Roman"/>
          <w:szCs w:val="24"/>
          <w:lang w:eastAsia="en-GB"/>
        </w:rPr>
        <w:t xml:space="preserve"> Holm, H. </w:t>
      </w:r>
      <w:r w:rsidR="0037625D">
        <w:rPr>
          <w:rFonts w:cs="Times New Roman"/>
          <w:szCs w:val="24"/>
          <w:lang w:eastAsia="en-GB"/>
        </w:rPr>
        <w:t>(</w:t>
      </w:r>
      <w:r w:rsidRPr="00A37F0C">
        <w:rPr>
          <w:rFonts w:cs="Times New Roman"/>
          <w:szCs w:val="24"/>
          <w:lang w:eastAsia="en-GB"/>
        </w:rPr>
        <w:t>2019</w:t>
      </w:r>
      <w:r w:rsidR="0037625D">
        <w:rPr>
          <w:rFonts w:cs="Times New Roman"/>
          <w:szCs w:val="24"/>
          <w:lang w:eastAsia="en-GB"/>
        </w:rPr>
        <w:t>)</w:t>
      </w:r>
      <w:r w:rsidRPr="00A37F0C">
        <w:rPr>
          <w:rFonts w:cs="Times New Roman"/>
          <w:szCs w:val="24"/>
          <w:lang w:eastAsia="en-GB"/>
        </w:rPr>
        <w:t xml:space="preserve">. A revisit of the definition of the ship domain based on AIS analysis. </w:t>
      </w:r>
      <w:r w:rsidRPr="0037625D">
        <w:rPr>
          <w:rFonts w:cs="Times New Roman"/>
          <w:i/>
          <w:iCs/>
          <w:szCs w:val="24"/>
          <w:lang w:eastAsia="en-GB"/>
        </w:rPr>
        <w:t>Journal of Navigation</w:t>
      </w:r>
      <w:r w:rsidR="0037625D">
        <w:rPr>
          <w:rFonts w:cs="Times New Roman"/>
          <w:szCs w:val="24"/>
          <w:lang w:eastAsia="en-GB"/>
        </w:rPr>
        <w:t>,</w:t>
      </w:r>
      <w:r w:rsidR="009878FE" w:rsidRPr="00A37F0C">
        <w:rPr>
          <w:rFonts w:cs="Times New Roman"/>
          <w:szCs w:val="24"/>
          <w:lang w:eastAsia="en-GB"/>
        </w:rPr>
        <w:t xml:space="preserve"> </w:t>
      </w:r>
      <w:r w:rsidR="00987A68" w:rsidRPr="0037625D">
        <w:rPr>
          <w:rFonts w:cs="Times New Roman"/>
          <w:b/>
          <w:bCs/>
          <w:szCs w:val="24"/>
          <w:lang w:eastAsia="en-GB"/>
        </w:rPr>
        <w:t>72</w:t>
      </w:r>
      <w:r w:rsidR="00987A68" w:rsidRPr="00A37F0C">
        <w:rPr>
          <w:rFonts w:cs="Times New Roman"/>
          <w:szCs w:val="24"/>
          <w:lang w:eastAsia="en-GB"/>
        </w:rPr>
        <w:t>(3), 777-794.</w:t>
      </w:r>
      <w:r w:rsidR="00A0146F" w:rsidRPr="00A37F0C">
        <w:rPr>
          <w:rFonts w:cs="Times New Roman"/>
          <w:szCs w:val="24"/>
          <w:lang w:eastAsia="en-GB"/>
        </w:rPr>
        <w:t xml:space="preserve"> </w:t>
      </w:r>
    </w:p>
    <w:p w14:paraId="5DC48697" w14:textId="374296BF" w:rsidR="00FE5A71" w:rsidRPr="00A37F0C" w:rsidRDefault="00FE5A71" w:rsidP="00A37F0C">
      <w:pPr>
        <w:contextualSpacing/>
        <w:rPr>
          <w:rFonts w:cs="Times New Roman"/>
          <w:szCs w:val="24"/>
          <w:lang w:eastAsia="en-GB"/>
        </w:rPr>
      </w:pPr>
      <w:r w:rsidRPr="00A37F0C">
        <w:rPr>
          <w:rFonts w:cs="Times New Roman"/>
          <w:szCs w:val="24"/>
          <w:lang w:eastAsia="en-GB"/>
        </w:rPr>
        <w:t>Jin, M.</w:t>
      </w:r>
      <w:r w:rsidR="00A0146F" w:rsidRPr="00A37F0C">
        <w:rPr>
          <w:rFonts w:cs="Times New Roman"/>
          <w:szCs w:val="24"/>
          <w:lang w:eastAsia="en-GB"/>
        </w:rPr>
        <w:t>,</w:t>
      </w:r>
      <w:r w:rsidRPr="00A37F0C">
        <w:rPr>
          <w:rFonts w:cs="Times New Roman"/>
          <w:szCs w:val="24"/>
          <w:lang w:eastAsia="en-GB"/>
        </w:rPr>
        <w:t xml:space="preserve"> Shi, W.</w:t>
      </w:r>
      <w:r w:rsidR="00A0146F" w:rsidRPr="00A37F0C">
        <w:rPr>
          <w:rFonts w:cs="Times New Roman"/>
          <w:szCs w:val="24"/>
          <w:lang w:eastAsia="en-GB"/>
        </w:rPr>
        <w:t>,</w:t>
      </w:r>
      <w:r w:rsidRPr="00A37F0C">
        <w:rPr>
          <w:rFonts w:cs="Times New Roman"/>
          <w:szCs w:val="24"/>
          <w:lang w:eastAsia="en-GB"/>
        </w:rPr>
        <w:t xml:space="preserve"> Yuen, K.</w:t>
      </w:r>
      <w:r w:rsidR="00A0146F" w:rsidRPr="00A37F0C">
        <w:rPr>
          <w:rFonts w:cs="Times New Roman"/>
          <w:szCs w:val="24"/>
          <w:lang w:eastAsia="en-GB"/>
        </w:rPr>
        <w:t>,</w:t>
      </w:r>
      <w:r w:rsidRPr="00A37F0C">
        <w:rPr>
          <w:rFonts w:cs="Times New Roman"/>
          <w:szCs w:val="24"/>
          <w:lang w:eastAsia="en-GB"/>
        </w:rPr>
        <w:t xml:space="preserve"> Xiao, Y.</w:t>
      </w:r>
      <w:r w:rsidR="0037625D">
        <w:rPr>
          <w:rFonts w:cs="Times New Roman"/>
          <w:szCs w:val="24"/>
          <w:lang w:eastAsia="en-GB"/>
        </w:rPr>
        <w:t xml:space="preserve"> and</w:t>
      </w:r>
      <w:r w:rsidRPr="00A37F0C">
        <w:rPr>
          <w:rFonts w:cs="Times New Roman"/>
          <w:szCs w:val="24"/>
          <w:lang w:eastAsia="en-GB"/>
        </w:rPr>
        <w:t xml:space="preserve"> Li, K. </w:t>
      </w:r>
      <w:r w:rsidR="0037625D">
        <w:rPr>
          <w:rFonts w:cs="Times New Roman"/>
          <w:szCs w:val="24"/>
          <w:lang w:eastAsia="en-GB"/>
        </w:rPr>
        <w:t>(</w:t>
      </w:r>
      <w:r w:rsidRPr="00A37F0C">
        <w:rPr>
          <w:rFonts w:cs="Times New Roman"/>
          <w:szCs w:val="24"/>
          <w:lang w:eastAsia="en-GB"/>
        </w:rPr>
        <w:t>2019</w:t>
      </w:r>
      <w:r w:rsidR="0037625D">
        <w:rPr>
          <w:rFonts w:cs="Times New Roman"/>
          <w:szCs w:val="24"/>
          <w:lang w:eastAsia="en-GB"/>
        </w:rPr>
        <w:t>)</w:t>
      </w:r>
      <w:r w:rsidRPr="00A37F0C">
        <w:rPr>
          <w:rFonts w:cs="Times New Roman"/>
          <w:szCs w:val="24"/>
          <w:lang w:eastAsia="en-GB"/>
        </w:rPr>
        <w:t xml:space="preserve">. Oil tanker risks on the marine environment: An empirical study and policy implications. </w:t>
      </w:r>
      <w:r w:rsidRPr="0037625D">
        <w:rPr>
          <w:rFonts w:cs="Times New Roman"/>
          <w:i/>
          <w:iCs/>
          <w:szCs w:val="24"/>
          <w:lang w:eastAsia="en-GB"/>
        </w:rPr>
        <w:t>Marine Policy</w:t>
      </w:r>
      <w:r w:rsidR="0037625D">
        <w:rPr>
          <w:rFonts w:cs="Times New Roman"/>
          <w:szCs w:val="24"/>
          <w:lang w:eastAsia="en-GB"/>
        </w:rPr>
        <w:t>,</w:t>
      </w:r>
      <w:r w:rsidRPr="00A37F0C">
        <w:rPr>
          <w:rFonts w:cs="Times New Roman"/>
          <w:szCs w:val="24"/>
          <w:lang w:eastAsia="en-GB"/>
        </w:rPr>
        <w:t xml:space="preserve"> </w:t>
      </w:r>
      <w:r w:rsidRPr="0037625D">
        <w:rPr>
          <w:rFonts w:cs="Times New Roman"/>
          <w:b/>
          <w:bCs/>
          <w:szCs w:val="24"/>
          <w:lang w:eastAsia="en-GB"/>
        </w:rPr>
        <w:t>108</w:t>
      </w:r>
      <w:r w:rsidR="00E4377B" w:rsidRPr="00A37F0C">
        <w:rPr>
          <w:rFonts w:cs="Times New Roman"/>
          <w:szCs w:val="24"/>
          <w:lang w:eastAsia="en-GB"/>
        </w:rPr>
        <w:t>, 103655</w:t>
      </w:r>
      <w:r w:rsidRPr="00A37F0C">
        <w:rPr>
          <w:rFonts w:cs="Times New Roman"/>
          <w:szCs w:val="24"/>
          <w:lang w:eastAsia="en-GB"/>
        </w:rPr>
        <w:t>.</w:t>
      </w:r>
      <w:r w:rsidR="00E4377B" w:rsidRPr="00A37F0C">
        <w:rPr>
          <w:rFonts w:cs="Times New Roman"/>
          <w:szCs w:val="24"/>
          <w:lang w:eastAsia="en-GB"/>
        </w:rPr>
        <w:t xml:space="preserve"> </w:t>
      </w:r>
    </w:p>
    <w:p w14:paraId="1D3F497E" w14:textId="5D209839" w:rsidR="00AC071A" w:rsidRPr="00A37F0C" w:rsidRDefault="00AC071A" w:rsidP="00A37F0C">
      <w:pPr>
        <w:contextualSpacing/>
        <w:rPr>
          <w:rFonts w:cs="Times New Roman"/>
          <w:szCs w:val="24"/>
          <w:lang w:eastAsia="en-GB"/>
        </w:rPr>
      </w:pPr>
      <w:r w:rsidRPr="00A37F0C">
        <w:rPr>
          <w:rFonts w:cs="Times New Roman"/>
          <w:szCs w:val="24"/>
          <w:lang w:eastAsia="en-GB"/>
        </w:rPr>
        <w:t>Li, S.</w:t>
      </w:r>
      <w:r w:rsidR="00732E75" w:rsidRPr="00A37F0C">
        <w:rPr>
          <w:rFonts w:cs="Times New Roman"/>
          <w:szCs w:val="24"/>
          <w:lang w:eastAsia="en-GB"/>
        </w:rPr>
        <w:t>,</w:t>
      </w:r>
      <w:r w:rsidRPr="00A37F0C">
        <w:rPr>
          <w:rFonts w:cs="Times New Roman"/>
          <w:szCs w:val="24"/>
          <w:lang w:eastAsia="en-GB"/>
        </w:rPr>
        <w:t xml:space="preserve"> Meng, Q.</w:t>
      </w:r>
      <w:r w:rsidR="0037625D">
        <w:rPr>
          <w:rFonts w:cs="Times New Roman"/>
          <w:szCs w:val="24"/>
          <w:lang w:eastAsia="en-GB"/>
        </w:rPr>
        <w:t xml:space="preserve"> and</w:t>
      </w:r>
      <w:r w:rsidRPr="00A37F0C">
        <w:rPr>
          <w:rFonts w:cs="Times New Roman"/>
          <w:szCs w:val="24"/>
          <w:lang w:eastAsia="en-GB"/>
        </w:rPr>
        <w:t xml:space="preserve"> Qu, X. </w:t>
      </w:r>
      <w:r w:rsidR="0037625D">
        <w:rPr>
          <w:rFonts w:cs="Times New Roman"/>
          <w:szCs w:val="24"/>
          <w:lang w:eastAsia="en-GB"/>
        </w:rPr>
        <w:t>(</w:t>
      </w:r>
      <w:r w:rsidRPr="00A37F0C">
        <w:rPr>
          <w:rFonts w:cs="Times New Roman"/>
          <w:szCs w:val="24"/>
          <w:lang w:eastAsia="en-GB"/>
        </w:rPr>
        <w:t>2012</w:t>
      </w:r>
      <w:r w:rsidR="0037625D">
        <w:rPr>
          <w:rFonts w:cs="Times New Roman"/>
          <w:szCs w:val="24"/>
          <w:lang w:eastAsia="en-GB"/>
        </w:rPr>
        <w:t>)</w:t>
      </w:r>
      <w:r w:rsidRPr="00A37F0C">
        <w:rPr>
          <w:rFonts w:cs="Times New Roman"/>
          <w:szCs w:val="24"/>
          <w:lang w:eastAsia="en-GB"/>
        </w:rPr>
        <w:t xml:space="preserve">. An Overview of Maritime Waterway Quantitative Risk Assessment Models. </w:t>
      </w:r>
      <w:r w:rsidRPr="0037625D">
        <w:rPr>
          <w:rFonts w:cs="Times New Roman"/>
          <w:i/>
          <w:iCs/>
          <w:szCs w:val="24"/>
          <w:lang w:eastAsia="en-GB"/>
        </w:rPr>
        <w:t>Risk Analysis</w:t>
      </w:r>
      <w:r w:rsidR="0037625D">
        <w:rPr>
          <w:rFonts w:cs="Times New Roman"/>
          <w:szCs w:val="24"/>
          <w:lang w:eastAsia="en-GB"/>
        </w:rPr>
        <w:t>,</w:t>
      </w:r>
      <w:r w:rsidRPr="00A37F0C">
        <w:rPr>
          <w:rFonts w:cs="Times New Roman"/>
          <w:szCs w:val="24"/>
          <w:lang w:eastAsia="en-GB"/>
        </w:rPr>
        <w:t xml:space="preserve"> </w:t>
      </w:r>
      <w:r w:rsidRPr="0037625D">
        <w:rPr>
          <w:rFonts w:cs="Times New Roman"/>
          <w:b/>
          <w:bCs/>
          <w:szCs w:val="24"/>
          <w:lang w:eastAsia="en-GB"/>
        </w:rPr>
        <w:t>32</w:t>
      </w:r>
      <w:r w:rsidRPr="00A37F0C">
        <w:rPr>
          <w:rFonts w:cs="Times New Roman"/>
          <w:szCs w:val="24"/>
          <w:lang w:eastAsia="en-GB"/>
        </w:rPr>
        <w:t>(3), 496-512.</w:t>
      </w:r>
    </w:p>
    <w:p w14:paraId="47274F29" w14:textId="6289563A" w:rsidR="00F96E69" w:rsidRPr="00A37F0C" w:rsidRDefault="00F96E69" w:rsidP="00A37F0C">
      <w:pPr>
        <w:contextualSpacing/>
        <w:rPr>
          <w:rFonts w:cs="Times New Roman"/>
          <w:szCs w:val="24"/>
          <w:lang w:eastAsia="en-GB"/>
        </w:rPr>
      </w:pPr>
      <w:r w:rsidRPr="00A37F0C">
        <w:rPr>
          <w:rFonts w:cs="Times New Roman"/>
          <w:szCs w:val="24"/>
          <w:lang w:eastAsia="en-GB"/>
        </w:rPr>
        <w:t xml:space="preserve">MAIB </w:t>
      </w:r>
      <w:r w:rsidR="0037625D">
        <w:rPr>
          <w:rFonts w:cs="Times New Roman"/>
          <w:szCs w:val="24"/>
          <w:lang w:eastAsia="en-GB"/>
        </w:rPr>
        <w:t>(</w:t>
      </w:r>
      <w:r w:rsidRPr="00A37F0C">
        <w:rPr>
          <w:rFonts w:cs="Times New Roman"/>
          <w:szCs w:val="24"/>
          <w:lang w:eastAsia="en-GB"/>
        </w:rPr>
        <w:t>2014</w:t>
      </w:r>
      <w:r w:rsidR="0037625D">
        <w:rPr>
          <w:rFonts w:cs="Times New Roman"/>
          <w:szCs w:val="24"/>
          <w:lang w:eastAsia="en-GB"/>
        </w:rPr>
        <w:t>)</w:t>
      </w:r>
      <w:r w:rsidRPr="00A37F0C">
        <w:rPr>
          <w:rFonts w:cs="Times New Roman"/>
          <w:szCs w:val="24"/>
          <w:lang w:eastAsia="en-GB"/>
        </w:rPr>
        <w:t xml:space="preserve">. </w:t>
      </w:r>
      <w:r w:rsidRPr="0037625D">
        <w:rPr>
          <w:rFonts w:cs="Times New Roman"/>
          <w:i/>
          <w:szCs w:val="24"/>
          <w:lang w:eastAsia="en-GB"/>
        </w:rPr>
        <w:t>Report on the investigation of the collision between Paula C and Darya Gayatri in the South-west lane of the Dover Traffic Separation Scheme on 11 December 2013</w:t>
      </w:r>
      <w:r w:rsidRPr="00A37F0C">
        <w:rPr>
          <w:rFonts w:cs="Times New Roman"/>
          <w:iCs/>
          <w:szCs w:val="24"/>
          <w:lang w:eastAsia="en-GB"/>
        </w:rPr>
        <w:t>. Report No 25/2014.</w:t>
      </w:r>
    </w:p>
    <w:p w14:paraId="536A7533" w14:textId="6CFC07AE" w:rsidR="00987A68" w:rsidRPr="00A37F0C" w:rsidRDefault="00987A68" w:rsidP="00A37F0C">
      <w:pPr>
        <w:contextualSpacing/>
        <w:rPr>
          <w:rFonts w:cs="Times New Roman"/>
          <w:szCs w:val="24"/>
          <w:lang w:eastAsia="en-GB"/>
        </w:rPr>
      </w:pPr>
      <w:r w:rsidRPr="00A37F0C">
        <w:rPr>
          <w:rFonts w:cs="Times New Roman"/>
          <w:szCs w:val="24"/>
          <w:lang w:eastAsia="en-GB"/>
        </w:rPr>
        <w:t>MarineCadastre</w:t>
      </w:r>
      <w:r w:rsidR="0037625D">
        <w:rPr>
          <w:rFonts w:cs="Times New Roman"/>
          <w:szCs w:val="24"/>
          <w:lang w:eastAsia="en-GB"/>
        </w:rPr>
        <w:t xml:space="preserve"> (</w:t>
      </w:r>
      <w:r w:rsidRPr="00A37F0C">
        <w:rPr>
          <w:rFonts w:cs="Times New Roman"/>
          <w:szCs w:val="24"/>
          <w:lang w:eastAsia="en-GB"/>
        </w:rPr>
        <w:t>2020</w:t>
      </w:r>
      <w:r w:rsidR="0037625D">
        <w:rPr>
          <w:rFonts w:cs="Times New Roman"/>
          <w:szCs w:val="24"/>
          <w:lang w:eastAsia="en-GB"/>
        </w:rPr>
        <w:t>)</w:t>
      </w:r>
      <w:r w:rsidRPr="00A37F0C">
        <w:rPr>
          <w:rFonts w:cs="Times New Roman"/>
          <w:szCs w:val="24"/>
          <w:lang w:eastAsia="en-GB"/>
        </w:rPr>
        <w:t xml:space="preserve">. </w:t>
      </w:r>
      <w:r w:rsidR="000D57FE" w:rsidRPr="0037625D">
        <w:rPr>
          <w:rFonts w:cs="Times New Roman"/>
          <w:i/>
          <w:iCs/>
          <w:szCs w:val="24"/>
          <w:lang w:eastAsia="en-GB"/>
        </w:rPr>
        <w:t>Vessel Traffic Data</w:t>
      </w:r>
      <w:r w:rsidR="00274815" w:rsidRPr="00A37F0C">
        <w:rPr>
          <w:rFonts w:cs="Times New Roman"/>
          <w:szCs w:val="24"/>
          <w:lang w:eastAsia="en-GB"/>
        </w:rPr>
        <w:t xml:space="preserve">. </w:t>
      </w:r>
      <w:r w:rsidR="000D57FE" w:rsidRPr="00A37F0C">
        <w:rPr>
          <w:rFonts w:cs="Times New Roman"/>
          <w:szCs w:val="24"/>
        </w:rPr>
        <w:t xml:space="preserve">https://marinecadastre.gov/ais/. </w:t>
      </w:r>
      <w:r w:rsidR="0037625D">
        <w:rPr>
          <w:rFonts w:cs="Times New Roman"/>
          <w:szCs w:val="24"/>
        </w:rPr>
        <w:t>A</w:t>
      </w:r>
      <w:r w:rsidR="000D57FE" w:rsidRPr="00A37F0C">
        <w:rPr>
          <w:rFonts w:cs="Times New Roman"/>
          <w:szCs w:val="24"/>
        </w:rPr>
        <w:t>ccessed 15 May 2020.</w:t>
      </w:r>
    </w:p>
    <w:p w14:paraId="2AE0B3C8" w14:textId="5EB2948B" w:rsidR="008D7533" w:rsidRDefault="008D7533" w:rsidP="00A37F0C">
      <w:pPr>
        <w:contextualSpacing/>
        <w:rPr>
          <w:rFonts w:cs="Times New Roman"/>
          <w:szCs w:val="24"/>
          <w:lang w:eastAsia="en-GB"/>
        </w:rPr>
      </w:pPr>
      <w:r w:rsidRPr="00A37F0C">
        <w:rPr>
          <w:rFonts w:cs="Times New Roman"/>
          <w:szCs w:val="24"/>
          <w:lang w:eastAsia="en-GB"/>
        </w:rPr>
        <w:t>Mazaheri, A.</w:t>
      </w:r>
      <w:r w:rsidR="0037625D">
        <w:rPr>
          <w:rFonts w:cs="Times New Roman"/>
          <w:szCs w:val="24"/>
          <w:lang w:eastAsia="en-GB"/>
        </w:rPr>
        <w:t xml:space="preserve"> and</w:t>
      </w:r>
      <w:r w:rsidRPr="00A37F0C">
        <w:rPr>
          <w:rFonts w:cs="Times New Roman"/>
          <w:szCs w:val="24"/>
          <w:lang w:eastAsia="en-GB"/>
        </w:rPr>
        <w:t xml:space="preserve"> Ylitalo, J. </w:t>
      </w:r>
      <w:r w:rsidR="0037625D">
        <w:rPr>
          <w:rFonts w:cs="Times New Roman"/>
          <w:szCs w:val="24"/>
          <w:lang w:eastAsia="en-GB"/>
        </w:rPr>
        <w:t>(</w:t>
      </w:r>
      <w:r w:rsidRPr="00A37F0C">
        <w:rPr>
          <w:rFonts w:cs="Times New Roman"/>
          <w:szCs w:val="24"/>
          <w:lang w:eastAsia="en-GB"/>
        </w:rPr>
        <w:t>2010</w:t>
      </w:r>
      <w:r w:rsidR="0037625D">
        <w:rPr>
          <w:rFonts w:cs="Times New Roman"/>
          <w:szCs w:val="24"/>
          <w:lang w:eastAsia="en-GB"/>
        </w:rPr>
        <w:t>)</w:t>
      </w:r>
      <w:r w:rsidRPr="00A37F0C">
        <w:rPr>
          <w:rFonts w:cs="Times New Roman"/>
          <w:szCs w:val="24"/>
          <w:lang w:eastAsia="en-GB"/>
        </w:rPr>
        <w:t xml:space="preserve">. Comments on Geometrical Modelling of Ship Grounding. </w:t>
      </w:r>
      <w:r w:rsidRPr="00CD6305">
        <w:rPr>
          <w:rFonts w:cs="Times New Roman"/>
          <w:i/>
          <w:iCs/>
          <w:szCs w:val="24"/>
          <w:lang w:eastAsia="en-GB"/>
        </w:rPr>
        <w:t>5</w:t>
      </w:r>
      <w:r w:rsidRPr="00CD6305">
        <w:rPr>
          <w:rFonts w:cs="Times New Roman"/>
          <w:i/>
          <w:iCs/>
          <w:szCs w:val="24"/>
          <w:vertAlign w:val="superscript"/>
          <w:lang w:eastAsia="en-GB"/>
        </w:rPr>
        <w:t>th</w:t>
      </w:r>
      <w:r w:rsidRPr="00CD6305">
        <w:rPr>
          <w:rFonts w:cs="Times New Roman"/>
          <w:i/>
          <w:iCs/>
          <w:szCs w:val="24"/>
          <w:lang w:eastAsia="en-GB"/>
        </w:rPr>
        <w:t xml:space="preserve"> Conference on Collision and Grounding of Ships</w:t>
      </w:r>
      <w:r w:rsidRPr="00A37F0C">
        <w:rPr>
          <w:rFonts w:cs="Times New Roman"/>
          <w:szCs w:val="24"/>
          <w:lang w:eastAsia="en-GB"/>
        </w:rPr>
        <w:t>, Espoo, Finland</w:t>
      </w:r>
      <w:r w:rsidR="00CD6305">
        <w:rPr>
          <w:rFonts w:cs="Times New Roman"/>
          <w:szCs w:val="24"/>
          <w:lang w:eastAsia="en-GB"/>
        </w:rPr>
        <w:t>.</w:t>
      </w:r>
    </w:p>
    <w:p w14:paraId="7A55225F" w14:textId="52AB58C6" w:rsidR="0028722A" w:rsidRPr="00A37F0C" w:rsidRDefault="00D0153F" w:rsidP="00A37F0C">
      <w:pPr>
        <w:contextualSpacing/>
        <w:rPr>
          <w:rFonts w:cs="Times New Roman"/>
          <w:szCs w:val="24"/>
          <w:lang w:eastAsia="en-GB"/>
        </w:rPr>
      </w:pPr>
      <w:r>
        <w:rPr>
          <w:rFonts w:cs="Times New Roman"/>
          <w:szCs w:val="24"/>
          <w:lang w:eastAsia="en-GB"/>
        </w:rPr>
        <w:t>Montewka, J.</w:t>
      </w:r>
      <w:r w:rsidR="00B13591">
        <w:rPr>
          <w:rFonts w:cs="Times New Roman"/>
          <w:szCs w:val="24"/>
          <w:lang w:eastAsia="en-GB"/>
        </w:rPr>
        <w:t xml:space="preserve">, Hinz, T., Kujala, P. and Matusiak, J. (2010). Probability modelling of vessel collisions. </w:t>
      </w:r>
      <w:r w:rsidR="00B13591" w:rsidRPr="003B4E5F">
        <w:rPr>
          <w:rFonts w:cs="Times New Roman"/>
          <w:i/>
          <w:iCs/>
          <w:szCs w:val="24"/>
          <w:lang w:eastAsia="en-GB"/>
        </w:rPr>
        <w:t>Reliability Engineering and System Safety</w:t>
      </w:r>
      <w:r w:rsidR="00B13591">
        <w:rPr>
          <w:rFonts w:cs="Times New Roman"/>
          <w:szCs w:val="24"/>
          <w:lang w:eastAsia="en-GB"/>
        </w:rPr>
        <w:t xml:space="preserve">, </w:t>
      </w:r>
      <w:r w:rsidR="00C643AA" w:rsidRPr="003B4E5F">
        <w:rPr>
          <w:rFonts w:cs="Times New Roman"/>
          <w:b/>
          <w:bCs/>
          <w:szCs w:val="24"/>
          <w:lang w:eastAsia="en-GB"/>
        </w:rPr>
        <w:t>95</w:t>
      </w:r>
      <w:r w:rsidR="00C643AA">
        <w:rPr>
          <w:rFonts w:cs="Times New Roman"/>
          <w:szCs w:val="24"/>
          <w:lang w:eastAsia="en-GB"/>
        </w:rPr>
        <w:t>, 573-589.</w:t>
      </w:r>
    </w:p>
    <w:p w14:paraId="160DB7FB" w14:textId="3988D303" w:rsidR="005B713A" w:rsidRPr="00A37F0C" w:rsidRDefault="005B713A" w:rsidP="00A37F0C">
      <w:pPr>
        <w:contextualSpacing/>
        <w:rPr>
          <w:rFonts w:cs="Times New Roman"/>
          <w:szCs w:val="24"/>
          <w:lang w:eastAsia="en-GB"/>
        </w:rPr>
      </w:pPr>
      <w:r w:rsidRPr="00A37F0C">
        <w:rPr>
          <w:rFonts w:cs="Times New Roman"/>
          <w:szCs w:val="24"/>
          <w:lang w:eastAsia="en-GB"/>
        </w:rPr>
        <w:t xml:space="preserve">Pedersen, P. T. </w:t>
      </w:r>
      <w:r w:rsidR="00CD6305">
        <w:rPr>
          <w:rFonts w:cs="Times New Roman"/>
          <w:szCs w:val="24"/>
          <w:lang w:eastAsia="en-GB"/>
        </w:rPr>
        <w:t>(</w:t>
      </w:r>
      <w:r w:rsidRPr="00A37F0C">
        <w:rPr>
          <w:rFonts w:cs="Times New Roman"/>
          <w:szCs w:val="24"/>
          <w:lang w:eastAsia="en-GB"/>
        </w:rPr>
        <w:t>1995</w:t>
      </w:r>
      <w:r w:rsidR="00CD6305">
        <w:rPr>
          <w:rFonts w:cs="Times New Roman"/>
          <w:szCs w:val="24"/>
          <w:lang w:eastAsia="en-GB"/>
        </w:rPr>
        <w:t>)</w:t>
      </w:r>
      <w:r w:rsidRPr="00A37F0C">
        <w:rPr>
          <w:rFonts w:cs="Times New Roman"/>
          <w:szCs w:val="24"/>
          <w:lang w:eastAsia="en-GB"/>
        </w:rPr>
        <w:t xml:space="preserve">. Collision and Grounding Mechanics. </w:t>
      </w:r>
      <w:r w:rsidRPr="00CD6305">
        <w:rPr>
          <w:rFonts w:cs="Times New Roman"/>
          <w:i/>
          <w:iCs/>
          <w:szCs w:val="24"/>
          <w:lang w:eastAsia="en-GB"/>
        </w:rPr>
        <w:t>Proceedings of WEMT 95</w:t>
      </w:r>
      <w:r w:rsidRPr="00A37F0C">
        <w:rPr>
          <w:rFonts w:cs="Times New Roman"/>
          <w:szCs w:val="24"/>
          <w:lang w:eastAsia="en-GB"/>
        </w:rPr>
        <w:t>, Copenhagen, Denmark</w:t>
      </w:r>
      <w:r w:rsidR="00CD6305">
        <w:rPr>
          <w:rFonts w:cs="Times New Roman"/>
          <w:szCs w:val="24"/>
          <w:lang w:eastAsia="en-GB"/>
        </w:rPr>
        <w:t>.</w:t>
      </w:r>
    </w:p>
    <w:p w14:paraId="54E7CAB6" w14:textId="199BDBD8" w:rsidR="00315934" w:rsidRPr="00A37F0C" w:rsidRDefault="00315934" w:rsidP="00A37F0C">
      <w:pPr>
        <w:contextualSpacing/>
        <w:rPr>
          <w:rFonts w:cs="Times New Roman"/>
          <w:szCs w:val="24"/>
          <w:lang w:eastAsia="en-GB"/>
        </w:rPr>
      </w:pPr>
      <w:r w:rsidRPr="00A37F0C">
        <w:rPr>
          <w:rFonts w:cs="Times New Roman"/>
          <w:szCs w:val="24"/>
          <w:lang w:eastAsia="en-GB"/>
        </w:rPr>
        <w:t>Pietrzykowski, Z.</w:t>
      </w:r>
      <w:r w:rsidR="00CD6305">
        <w:rPr>
          <w:rFonts w:cs="Times New Roman"/>
          <w:szCs w:val="24"/>
          <w:lang w:eastAsia="en-GB"/>
        </w:rPr>
        <w:t xml:space="preserve"> and</w:t>
      </w:r>
      <w:r w:rsidRPr="00A37F0C">
        <w:rPr>
          <w:rFonts w:cs="Times New Roman"/>
          <w:szCs w:val="24"/>
          <w:lang w:eastAsia="en-GB"/>
        </w:rPr>
        <w:t xml:space="preserve"> Uriasz, J. </w:t>
      </w:r>
      <w:r w:rsidR="00CD6305">
        <w:rPr>
          <w:rFonts w:cs="Times New Roman"/>
          <w:szCs w:val="24"/>
          <w:lang w:eastAsia="en-GB"/>
        </w:rPr>
        <w:t>(</w:t>
      </w:r>
      <w:r w:rsidRPr="00A37F0C">
        <w:rPr>
          <w:rFonts w:cs="Times New Roman"/>
          <w:szCs w:val="24"/>
          <w:lang w:eastAsia="en-GB"/>
        </w:rPr>
        <w:t>2009</w:t>
      </w:r>
      <w:r w:rsidR="00CD6305">
        <w:rPr>
          <w:rFonts w:cs="Times New Roman"/>
          <w:szCs w:val="24"/>
          <w:lang w:eastAsia="en-GB"/>
        </w:rPr>
        <w:t>)</w:t>
      </w:r>
      <w:r w:rsidRPr="00A37F0C">
        <w:rPr>
          <w:rFonts w:cs="Times New Roman"/>
          <w:szCs w:val="24"/>
          <w:lang w:eastAsia="en-GB"/>
        </w:rPr>
        <w:t xml:space="preserve">. The Ship Domain – A Criterion of Navigational Safety Assessment in an Open Sea Area. </w:t>
      </w:r>
      <w:r w:rsidRPr="00CD6305">
        <w:rPr>
          <w:rFonts w:cs="Times New Roman"/>
          <w:i/>
          <w:szCs w:val="24"/>
          <w:lang w:eastAsia="en-GB"/>
        </w:rPr>
        <w:t>Journal of Navigation</w:t>
      </w:r>
      <w:r w:rsidR="00CD6305" w:rsidRPr="00CD6305">
        <w:rPr>
          <w:rFonts w:cs="Times New Roman"/>
          <w:iCs/>
          <w:szCs w:val="24"/>
          <w:lang w:eastAsia="en-GB"/>
        </w:rPr>
        <w:t>,</w:t>
      </w:r>
      <w:r w:rsidRPr="00A37F0C">
        <w:rPr>
          <w:rFonts w:cs="Times New Roman"/>
          <w:szCs w:val="24"/>
          <w:lang w:eastAsia="en-GB"/>
        </w:rPr>
        <w:t xml:space="preserve"> </w:t>
      </w:r>
      <w:r w:rsidRPr="00CD6305">
        <w:rPr>
          <w:rFonts w:cs="Times New Roman"/>
          <w:b/>
          <w:bCs/>
          <w:szCs w:val="24"/>
          <w:lang w:eastAsia="en-GB"/>
        </w:rPr>
        <w:t>62</w:t>
      </w:r>
      <w:r w:rsidR="00275952" w:rsidRPr="00A37F0C">
        <w:rPr>
          <w:rFonts w:cs="Times New Roman"/>
          <w:szCs w:val="24"/>
          <w:lang w:eastAsia="en-GB"/>
        </w:rPr>
        <w:t>,</w:t>
      </w:r>
      <w:r w:rsidRPr="00A37F0C">
        <w:rPr>
          <w:rFonts w:cs="Times New Roman"/>
          <w:szCs w:val="24"/>
          <w:lang w:eastAsia="en-GB"/>
        </w:rPr>
        <w:t xml:space="preserve"> 93-108.</w:t>
      </w:r>
      <w:r w:rsidR="004C5DFC" w:rsidRPr="00A37F0C">
        <w:rPr>
          <w:rFonts w:cs="Times New Roman"/>
          <w:szCs w:val="24"/>
          <w:lang w:eastAsia="en-GB"/>
        </w:rPr>
        <w:t xml:space="preserve"> </w:t>
      </w:r>
    </w:p>
    <w:p w14:paraId="68BDB57B" w14:textId="1365651F" w:rsidR="00415785" w:rsidRPr="00A37F0C" w:rsidRDefault="00415785" w:rsidP="00A37F0C">
      <w:pPr>
        <w:contextualSpacing/>
        <w:rPr>
          <w:rFonts w:cs="Times New Roman"/>
          <w:szCs w:val="24"/>
          <w:lang w:eastAsia="en-GB"/>
        </w:rPr>
      </w:pPr>
      <w:r w:rsidRPr="00A37F0C">
        <w:rPr>
          <w:rFonts w:cs="Times New Roman"/>
          <w:szCs w:val="24"/>
          <w:lang w:eastAsia="en-GB"/>
        </w:rPr>
        <w:t>Pietrzykowski, Z.</w:t>
      </w:r>
      <w:r w:rsidR="00CD6305">
        <w:rPr>
          <w:rFonts w:cs="Times New Roman"/>
          <w:szCs w:val="24"/>
          <w:lang w:eastAsia="en-GB"/>
        </w:rPr>
        <w:t xml:space="preserve"> and</w:t>
      </w:r>
      <w:r w:rsidRPr="00A37F0C">
        <w:rPr>
          <w:rFonts w:cs="Times New Roman"/>
          <w:szCs w:val="24"/>
          <w:lang w:eastAsia="en-GB"/>
        </w:rPr>
        <w:t xml:space="preserve"> Magaj, J.</w:t>
      </w:r>
      <w:r w:rsidR="004C5DFC" w:rsidRPr="00A37F0C">
        <w:rPr>
          <w:rFonts w:cs="Times New Roman"/>
          <w:szCs w:val="24"/>
          <w:lang w:eastAsia="en-GB"/>
        </w:rPr>
        <w:t xml:space="preserve"> </w:t>
      </w:r>
      <w:r w:rsidR="00CD6305">
        <w:rPr>
          <w:rFonts w:cs="Times New Roman"/>
          <w:szCs w:val="24"/>
          <w:lang w:eastAsia="en-GB"/>
        </w:rPr>
        <w:t>(</w:t>
      </w:r>
      <w:r w:rsidRPr="00A37F0C">
        <w:rPr>
          <w:rFonts w:cs="Times New Roman"/>
          <w:szCs w:val="24"/>
          <w:lang w:eastAsia="en-GB"/>
        </w:rPr>
        <w:t>2016</w:t>
      </w:r>
      <w:r w:rsidR="00CD6305">
        <w:rPr>
          <w:rFonts w:cs="Times New Roman"/>
          <w:szCs w:val="24"/>
          <w:lang w:eastAsia="en-GB"/>
        </w:rPr>
        <w:t>)</w:t>
      </w:r>
      <w:r w:rsidRPr="00A37F0C">
        <w:rPr>
          <w:rFonts w:cs="Times New Roman"/>
          <w:szCs w:val="24"/>
          <w:lang w:eastAsia="en-GB"/>
        </w:rPr>
        <w:t xml:space="preserve">. Ship Domain in Traffic Separation Schemes. </w:t>
      </w:r>
      <w:r w:rsidRPr="00CD6305">
        <w:rPr>
          <w:rFonts w:cs="Times New Roman"/>
          <w:i/>
          <w:iCs/>
          <w:szCs w:val="24"/>
          <w:lang w:eastAsia="en-GB"/>
        </w:rPr>
        <w:t>Scientific Journals of Maritime University of Szczecin</w:t>
      </w:r>
      <w:r w:rsidR="00CD6305" w:rsidRPr="00CD6305">
        <w:rPr>
          <w:rFonts w:cs="Times New Roman"/>
          <w:szCs w:val="24"/>
          <w:lang w:eastAsia="en-GB"/>
        </w:rPr>
        <w:t>,</w:t>
      </w:r>
      <w:r w:rsidRPr="00A37F0C">
        <w:rPr>
          <w:rFonts w:cs="Times New Roman"/>
          <w:szCs w:val="24"/>
          <w:lang w:eastAsia="en-GB"/>
        </w:rPr>
        <w:t xml:space="preserve"> </w:t>
      </w:r>
      <w:r w:rsidRPr="00CD6305">
        <w:rPr>
          <w:rFonts w:cs="Times New Roman"/>
          <w:b/>
          <w:bCs/>
          <w:szCs w:val="24"/>
          <w:lang w:eastAsia="en-GB"/>
        </w:rPr>
        <w:t>45</w:t>
      </w:r>
      <w:r w:rsidRPr="00A37F0C">
        <w:rPr>
          <w:rFonts w:cs="Times New Roman"/>
          <w:szCs w:val="24"/>
          <w:lang w:eastAsia="en-GB"/>
        </w:rPr>
        <w:t>(117), 143-149.</w:t>
      </w:r>
      <w:r w:rsidR="004C5DFC" w:rsidRPr="00A37F0C">
        <w:rPr>
          <w:rFonts w:cs="Times New Roman"/>
          <w:szCs w:val="24"/>
          <w:lang w:eastAsia="en-GB"/>
        </w:rPr>
        <w:t xml:space="preserve"> </w:t>
      </w:r>
    </w:p>
    <w:p w14:paraId="196E4DE9" w14:textId="427EF4C6" w:rsidR="00415785" w:rsidRPr="00A37F0C" w:rsidRDefault="00415785" w:rsidP="00A37F0C">
      <w:pPr>
        <w:contextualSpacing/>
        <w:rPr>
          <w:rFonts w:cs="Times New Roman"/>
          <w:szCs w:val="24"/>
          <w:lang w:eastAsia="en-GB"/>
        </w:rPr>
      </w:pPr>
      <w:r w:rsidRPr="00A37F0C">
        <w:rPr>
          <w:rFonts w:cs="Times New Roman"/>
          <w:szCs w:val="24"/>
          <w:lang w:eastAsia="en-GB"/>
        </w:rPr>
        <w:lastRenderedPageBreak/>
        <w:t>Pietrzykowski, Z.</w:t>
      </w:r>
      <w:r w:rsidR="00CD6305">
        <w:rPr>
          <w:rFonts w:cs="Times New Roman"/>
          <w:szCs w:val="24"/>
          <w:lang w:eastAsia="en-GB"/>
        </w:rPr>
        <w:t xml:space="preserve"> and</w:t>
      </w:r>
      <w:r w:rsidRPr="00A37F0C">
        <w:rPr>
          <w:rFonts w:cs="Times New Roman"/>
          <w:szCs w:val="24"/>
          <w:lang w:eastAsia="en-GB"/>
        </w:rPr>
        <w:t xml:space="preserve"> Magaj, J.</w:t>
      </w:r>
      <w:r w:rsidR="00CD6305">
        <w:rPr>
          <w:rFonts w:cs="Times New Roman"/>
          <w:szCs w:val="24"/>
          <w:lang w:eastAsia="en-GB"/>
        </w:rPr>
        <w:t xml:space="preserve"> (</w:t>
      </w:r>
      <w:r w:rsidRPr="00A37F0C">
        <w:rPr>
          <w:rFonts w:cs="Times New Roman"/>
          <w:szCs w:val="24"/>
          <w:lang w:eastAsia="en-GB"/>
        </w:rPr>
        <w:t>2017</w:t>
      </w:r>
      <w:r w:rsidR="00CD6305">
        <w:rPr>
          <w:rFonts w:cs="Times New Roman"/>
          <w:szCs w:val="24"/>
          <w:lang w:eastAsia="en-GB"/>
        </w:rPr>
        <w:t>)</w:t>
      </w:r>
      <w:r w:rsidRPr="00A37F0C">
        <w:rPr>
          <w:rFonts w:cs="Times New Roman"/>
          <w:szCs w:val="24"/>
          <w:lang w:eastAsia="en-GB"/>
        </w:rPr>
        <w:t xml:space="preserve">. Ship Domain as a Safety Criterion in a Precautionary Area of Traffic Separation Scheme. </w:t>
      </w:r>
      <w:r w:rsidRPr="00CD6305">
        <w:rPr>
          <w:rFonts w:cs="Times New Roman"/>
          <w:i/>
          <w:iCs/>
          <w:szCs w:val="24"/>
          <w:lang w:eastAsia="en-GB"/>
        </w:rPr>
        <w:t>TransNav</w:t>
      </w:r>
      <w:r w:rsidR="00CD6305">
        <w:rPr>
          <w:rFonts w:cs="Times New Roman"/>
          <w:szCs w:val="24"/>
          <w:lang w:eastAsia="en-GB"/>
        </w:rPr>
        <w:t>,</w:t>
      </w:r>
      <w:r w:rsidRPr="00A37F0C">
        <w:rPr>
          <w:rFonts w:cs="Times New Roman"/>
          <w:szCs w:val="24"/>
          <w:lang w:eastAsia="en-GB"/>
        </w:rPr>
        <w:t xml:space="preserve"> </w:t>
      </w:r>
      <w:r w:rsidRPr="00CD6305">
        <w:rPr>
          <w:rFonts w:cs="Times New Roman"/>
          <w:b/>
          <w:bCs/>
          <w:szCs w:val="24"/>
          <w:lang w:eastAsia="en-GB"/>
        </w:rPr>
        <w:t>11</w:t>
      </w:r>
      <w:r w:rsidRPr="00A37F0C">
        <w:rPr>
          <w:rFonts w:cs="Times New Roman"/>
          <w:szCs w:val="24"/>
          <w:lang w:eastAsia="en-GB"/>
        </w:rPr>
        <w:t>(1), 93-98.</w:t>
      </w:r>
      <w:r w:rsidR="00001F39" w:rsidRPr="00A37F0C">
        <w:rPr>
          <w:rFonts w:cs="Times New Roman"/>
          <w:szCs w:val="24"/>
          <w:lang w:eastAsia="en-GB"/>
        </w:rPr>
        <w:t xml:space="preserve"> </w:t>
      </w:r>
    </w:p>
    <w:p w14:paraId="4AED7BA3" w14:textId="1B258B5F" w:rsidR="009D0609" w:rsidRPr="00A37F0C" w:rsidRDefault="009D0609" w:rsidP="00A37F0C">
      <w:pPr>
        <w:contextualSpacing/>
        <w:rPr>
          <w:rFonts w:cs="Times New Roman"/>
          <w:szCs w:val="24"/>
        </w:rPr>
      </w:pPr>
      <w:r w:rsidRPr="00A37F0C">
        <w:rPr>
          <w:rFonts w:cs="Times New Roman"/>
          <w:szCs w:val="24"/>
        </w:rPr>
        <w:t>Rawson, A.</w:t>
      </w:r>
      <w:r w:rsidR="00001F39" w:rsidRPr="00A37F0C">
        <w:rPr>
          <w:rFonts w:cs="Times New Roman"/>
          <w:szCs w:val="24"/>
        </w:rPr>
        <w:t>,</w:t>
      </w:r>
      <w:r w:rsidRPr="00A37F0C">
        <w:rPr>
          <w:rFonts w:cs="Times New Roman"/>
          <w:szCs w:val="24"/>
        </w:rPr>
        <w:t xml:space="preserve"> Rogers, E.</w:t>
      </w:r>
      <w:r w:rsidR="00001F39" w:rsidRPr="00A37F0C">
        <w:rPr>
          <w:rFonts w:cs="Times New Roman"/>
          <w:szCs w:val="24"/>
        </w:rPr>
        <w:t>,</w:t>
      </w:r>
      <w:r w:rsidRPr="00A37F0C">
        <w:rPr>
          <w:rFonts w:cs="Times New Roman"/>
          <w:szCs w:val="24"/>
        </w:rPr>
        <w:t xml:space="preserve"> Foster, D.</w:t>
      </w:r>
      <w:r w:rsidR="00313333">
        <w:rPr>
          <w:rFonts w:cs="Times New Roman"/>
          <w:szCs w:val="24"/>
        </w:rPr>
        <w:t xml:space="preserve"> and</w:t>
      </w:r>
      <w:r w:rsidRPr="00A37F0C">
        <w:rPr>
          <w:rFonts w:cs="Times New Roman"/>
          <w:szCs w:val="24"/>
        </w:rPr>
        <w:t xml:space="preserve"> Phillips, D. </w:t>
      </w:r>
      <w:r w:rsidR="00313333">
        <w:rPr>
          <w:rFonts w:cs="Times New Roman"/>
          <w:szCs w:val="24"/>
        </w:rPr>
        <w:t>(</w:t>
      </w:r>
      <w:r w:rsidRPr="00A37F0C">
        <w:rPr>
          <w:rFonts w:cs="Times New Roman"/>
          <w:szCs w:val="24"/>
        </w:rPr>
        <w:t>2014</w:t>
      </w:r>
      <w:r w:rsidR="00313333">
        <w:rPr>
          <w:rFonts w:cs="Times New Roman"/>
          <w:szCs w:val="24"/>
        </w:rPr>
        <w:t>)</w:t>
      </w:r>
      <w:r w:rsidRPr="00A37F0C">
        <w:rPr>
          <w:rFonts w:cs="Times New Roman"/>
          <w:szCs w:val="24"/>
        </w:rPr>
        <w:t xml:space="preserve">. Practical Application of Domain Analysis: Port of London Case Study. </w:t>
      </w:r>
      <w:r w:rsidRPr="00313333">
        <w:rPr>
          <w:rFonts w:cs="Times New Roman"/>
          <w:i/>
          <w:szCs w:val="24"/>
        </w:rPr>
        <w:t>Journal of Navigation</w:t>
      </w:r>
      <w:r w:rsidR="00313333">
        <w:rPr>
          <w:rFonts w:cs="Times New Roman"/>
          <w:szCs w:val="24"/>
        </w:rPr>
        <w:t>,</w:t>
      </w:r>
      <w:r w:rsidRPr="00A37F0C">
        <w:rPr>
          <w:rFonts w:cs="Times New Roman"/>
          <w:szCs w:val="24"/>
        </w:rPr>
        <w:t xml:space="preserve"> </w:t>
      </w:r>
      <w:r w:rsidRPr="00313333">
        <w:rPr>
          <w:rFonts w:cs="Times New Roman"/>
          <w:b/>
          <w:bCs/>
          <w:szCs w:val="24"/>
        </w:rPr>
        <w:t>67</w:t>
      </w:r>
      <w:r w:rsidRPr="00A37F0C">
        <w:rPr>
          <w:rFonts w:cs="Times New Roman"/>
          <w:szCs w:val="24"/>
        </w:rPr>
        <w:t xml:space="preserve">, </w:t>
      </w:r>
      <w:r w:rsidR="00001F39" w:rsidRPr="00A37F0C">
        <w:rPr>
          <w:rFonts w:cs="Times New Roman"/>
          <w:szCs w:val="24"/>
        </w:rPr>
        <w:t>1</w:t>
      </w:r>
      <w:r w:rsidRPr="00A37F0C">
        <w:rPr>
          <w:rFonts w:cs="Times New Roman"/>
          <w:szCs w:val="24"/>
        </w:rPr>
        <w:t>93-209.</w:t>
      </w:r>
      <w:r w:rsidR="00001F39" w:rsidRPr="00A37F0C">
        <w:rPr>
          <w:rFonts w:cs="Times New Roman"/>
          <w:szCs w:val="24"/>
        </w:rPr>
        <w:t xml:space="preserve"> </w:t>
      </w:r>
    </w:p>
    <w:p w14:paraId="38976A02" w14:textId="640CE67E" w:rsidR="008E7819" w:rsidRPr="00A37F0C" w:rsidRDefault="008E7819" w:rsidP="00A37F0C">
      <w:pPr>
        <w:contextualSpacing/>
        <w:rPr>
          <w:rFonts w:cs="Times New Roman"/>
          <w:szCs w:val="24"/>
        </w:rPr>
      </w:pPr>
      <w:r w:rsidRPr="00A37F0C">
        <w:rPr>
          <w:rFonts w:cs="Times New Roman"/>
          <w:szCs w:val="24"/>
        </w:rPr>
        <w:t>Szlapczynski, R.</w:t>
      </w:r>
      <w:r w:rsidR="00313333">
        <w:rPr>
          <w:rFonts w:cs="Times New Roman"/>
          <w:szCs w:val="24"/>
        </w:rPr>
        <w:t xml:space="preserve"> and</w:t>
      </w:r>
      <w:r w:rsidRPr="00A37F0C">
        <w:rPr>
          <w:rFonts w:cs="Times New Roman"/>
          <w:szCs w:val="24"/>
        </w:rPr>
        <w:t xml:space="preserve"> Szlapczynsk</w:t>
      </w:r>
      <w:r w:rsidR="003D1CA1">
        <w:rPr>
          <w:rFonts w:cs="Times New Roman"/>
          <w:szCs w:val="24"/>
        </w:rPr>
        <w:t>a</w:t>
      </w:r>
      <w:r w:rsidRPr="00A37F0C">
        <w:rPr>
          <w:rFonts w:cs="Times New Roman"/>
          <w:szCs w:val="24"/>
        </w:rPr>
        <w:t xml:space="preserve">, J. </w:t>
      </w:r>
      <w:r w:rsidR="00313333">
        <w:rPr>
          <w:rFonts w:cs="Times New Roman"/>
          <w:szCs w:val="24"/>
        </w:rPr>
        <w:t>(</w:t>
      </w:r>
      <w:r w:rsidRPr="00A37F0C">
        <w:rPr>
          <w:rFonts w:cs="Times New Roman"/>
          <w:szCs w:val="24"/>
        </w:rPr>
        <w:t>2017</w:t>
      </w:r>
      <w:r w:rsidR="00313333">
        <w:rPr>
          <w:rFonts w:cs="Times New Roman"/>
          <w:szCs w:val="24"/>
        </w:rPr>
        <w:t>)</w:t>
      </w:r>
      <w:r w:rsidRPr="00A37F0C">
        <w:rPr>
          <w:rFonts w:cs="Times New Roman"/>
          <w:szCs w:val="24"/>
        </w:rPr>
        <w:t xml:space="preserve">. Review of ship safety domains: Models and applications. </w:t>
      </w:r>
      <w:r w:rsidRPr="00313333">
        <w:rPr>
          <w:rFonts w:cs="Times New Roman"/>
          <w:i/>
          <w:iCs/>
          <w:szCs w:val="24"/>
        </w:rPr>
        <w:t>Ocean Engineering</w:t>
      </w:r>
      <w:r w:rsidR="00313333">
        <w:rPr>
          <w:rFonts w:cs="Times New Roman"/>
          <w:szCs w:val="24"/>
        </w:rPr>
        <w:t>,</w:t>
      </w:r>
      <w:r w:rsidRPr="00A37F0C">
        <w:rPr>
          <w:rFonts w:cs="Times New Roman"/>
          <w:szCs w:val="24"/>
        </w:rPr>
        <w:t xml:space="preserve"> </w:t>
      </w:r>
      <w:r w:rsidRPr="00313333">
        <w:rPr>
          <w:rFonts w:cs="Times New Roman"/>
          <w:b/>
          <w:bCs/>
          <w:szCs w:val="24"/>
        </w:rPr>
        <w:t>145</w:t>
      </w:r>
      <w:r w:rsidRPr="00A37F0C">
        <w:rPr>
          <w:rFonts w:cs="Times New Roman"/>
          <w:szCs w:val="24"/>
        </w:rPr>
        <w:t>, 277-289.</w:t>
      </w:r>
      <w:r w:rsidR="00475DE0" w:rsidRPr="00A37F0C">
        <w:rPr>
          <w:rFonts w:cs="Times New Roman"/>
          <w:szCs w:val="24"/>
        </w:rPr>
        <w:t xml:space="preserve"> </w:t>
      </w:r>
    </w:p>
    <w:p w14:paraId="5C8E6EBC" w14:textId="6EC5839B" w:rsidR="008E06B1" w:rsidRDefault="008E06B1" w:rsidP="00A37F0C">
      <w:pPr>
        <w:contextualSpacing/>
        <w:rPr>
          <w:rFonts w:cs="Times New Roman"/>
          <w:szCs w:val="24"/>
        </w:rPr>
      </w:pPr>
      <w:r w:rsidRPr="00A37F0C">
        <w:rPr>
          <w:rFonts w:cs="Times New Roman"/>
          <w:szCs w:val="24"/>
        </w:rPr>
        <w:t>Szlapczynski, R.</w:t>
      </w:r>
      <w:r w:rsidR="00313333">
        <w:rPr>
          <w:rFonts w:cs="Times New Roman"/>
          <w:szCs w:val="24"/>
        </w:rPr>
        <w:t xml:space="preserve"> and</w:t>
      </w:r>
      <w:r w:rsidRPr="00A37F0C">
        <w:rPr>
          <w:rFonts w:cs="Times New Roman"/>
          <w:szCs w:val="24"/>
        </w:rPr>
        <w:t xml:space="preserve"> Krata, P. </w:t>
      </w:r>
      <w:r w:rsidR="00313333">
        <w:rPr>
          <w:rFonts w:cs="Times New Roman"/>
          <w:szCs w:val="24"/>
        </w:rPr>
        <w:t>(</w:t>
      </w:r>
      <w:r w:rsidRPr="00A37F0C">
        <w:rPr>
          <w:rFonts w:cs="Times New Roman"/>
          <w:szCs w:val="24"/>
        </w:rPr>
        <w:t>2018</w:t>
      </w:r>
      <w:r w:rsidR="00313333">
        <w:rPr>
          <w:rFonts w:cs="Times New Roman"/>
          <w:szCs w:val="24"/>
        </w:rPr>
        <w:t>)</w:t>
      </w:r>
      <w:r w:rsidRPr="00A37F0C">
        <w:rPr>
          <w:rFonts w:cs="Times New Roman"/>
          <w:szCs w:val="24"/>
        </w:rPr>
        <w:t xml:space="preserve">. Determining and visualizing safe motion parameters of a ship navigating in severe weather conditions. </w:t>
      </w:r>
      <w:r w:rsidRPr="00313333">
        <w:rPr>
          <w:rFonts w:cs="Times New Roman"/>
          <w:i/>
          <w:iCs/>
          <w:szCs w:val="24"/>
        </w:rPr>
        <w:t>Ocean Engineering</w:t>
      </w:r>
      <w:r w:rsidR="00313333">
        <w:rPr>
          <w:rFonts w:cs="Times New Roman"/>
          <w:szCs w:val="24"/>
        </w:rPr>
        <w:t>,</w:t>
      </w:r>
      <w:r w:rsidRPr="00A37F0C">
        <w:rPr>
          <w:rFonts w:cs="Times New Roman"/>
          <w:szCs w:val="24"/>
        </w:rPr>
        <w:t xml:space="preserve"> </w:t>
      </w:r>
      <w:r w:rsidR="00FF2673" w:rsidRPr="00313333">
        <w:rPr>
          <w:rFonts w:cs="Times New Roman"/>
          <w:b/>
          <w:bCs/>
          <w:szCs w:val="24"/>
        </w:rPr>
        <w:t>158</w:t>
      </w:r>
      <w:r w:rsidR="00FF2673" w:rsidRPr="00A37F0C">
        <w:rPr>
          <w:rFonts w:cs="Times New Roman"/>
          <w:szCs w:val="24"/>
        </w:rPr>
        <w:t>, 263-274.</w:t>
      </w:r>
      <w:r w:rsidR="007C5691" w:rsidRPr="00A37F0C">
        <w:rPr>
          <w:rFonts w:cs="Times New Roman"/>
          <w:szCs w:val="24"/>
        </w:rPr>
        <w:t xml:space="preserve"> </w:t>
      </w:r>
    </w:p>
    <w:p w14:paraId="4D0D548C" w14:textId="5D3EE057" w:rsidR="00DD1639" w:rsidRPr="00A37F0C" w:rsidRDefault="00DD1639" w:rsidP="00A37F0C">
      <w:pPr>
        <w:contextualSpacing/>
        <w:rPr>
          <w:rFonts w:cs="Times New Roman"/>
          <w:szCs w:val="24"/>
        </w:rPr>
      </w:pPr>
      <w:r w:rsidRPr="00A37F0C">
        <w:rPr>
          <w:rFonts w:cs="Times New Roman"/>
          <w:szCs w:val="24"/>
        </w:rPr>
        <w:t>Szlapczynski, R.</w:t>
      </w:r>
      <w:r>
        <w:rPr>
          <w:rFonts w:cs="Times New Roman"/>
          <w:szCs w:val="24"/>
        </w:rPr>
        <w:t xml:space="preserve">, </w:t>
      </w:r>
      <w:r w:rsidRPr="00A37F0C">
        <w:rPr>
          <w:rFonts w:cs="Times New Roman"/>
          <w:szCs w:val="24"/>
        </w:rPr>
        <w:t>Szlapczynsk</w:t>
      </w:r>
      <w:r>
        <w:rPr>
          <w:rFonts w:cs="Times New Roman"/>
          <w:szCs w:val="24"/>
        </w:rPr>
        <w:t>a</w:t>
      </w:r>
      <w:r w:rsidRPr="00A37F0C">
        <w:rPr>
          <w:rFonts w:cs="Times New Roman"/>
          <w:szCs w:val="24"/>
        </w:rPr>
        <w:t>, J.</w:t>
      </w:r>
      <w:r>
        <w:rPr>
          <w:rFonts w:cs="Times New Roman"/>
          <w:szCs w:val="24"/>
        </w:rPr>
        <w:t xml:space="preserve"> and Krata, P. (2018). A </w:t>
      </w:r>
      <w:r w:rsidR="00835429">
        <w:rPr>
          <w:rFonts w:cs="Times New Roman"/>
          <w:szCs w:val="24"/>
        </w:rPr>
        <w:t xml:space="preserve">Ship Domain-Based Method of Determining Action Distances for Evasive Manoeuvres in Stand-On Situations. </w:t>
      </w:r>
      <w:r w:rsidR="00835429" w:rsidRPr="003B4E5F">
        <w:rPr>
          <w:rFonts w:cs="Times New Roman"/>
          <w:i/>
          <w:iCs/>
          <w:szCs w:val="24"/>
        </w:rPr>
        <w:t>Journal of Advanced Transportation</w:t>
      </w:r>
      <w:r w:rsidR="00835429">
        <w:rPr>
          <w:rFonts w:cs="Times New Roman"/>
          <w:szCs w:val="24"/>
        </w:rPr>
        <w:t xml:space="preserve">, </w:t>
      </w:r>
      <w:r w:rsidR="00D6129D" w:rsidRPr="00D6129D">
        <w:rPr>
          <w:rFonts w:cs="Times New Roman"/>
          <w:szCs w:val="24"/>
        </w:rPr>
        <w:t>3984962</w:t>
      </w:r>
      <w:r w:rsidR="001160E0">
        <w:rPr>
          <w:rFonts w:cs="Times New Roman"/>
          <w:szCs w:val="24"/>
        </w:rPr>
        <w:t>.</w:t>
      </w:r>
    </w:p>
    <w:p w14:paraId="530A8B8F" w14:textId="6B1DC923" w:rsidR="007D7B9C" w:rsidRDefault="007D7B9C" w:rsidP="00A37F0C">
      <w:pPr>
        <w:contextualSpacing/>
        <w:rPr>
          <w:rFonts w:cs="Times New Roman"/>
          <w:szCs w:val="24"/>
        </w:rPr>
      </w:pPr>
      <w:r w:rsidRPr="00A37F0C">
        <w:rPr>
          <w:rFonts w:cs="Times New Roman"/>
          <w:szCs w:val="24"/>
        </w:rPr>
        <w:t>Tu, E., Zhang, G., Rachmawati, L., Rajabally, E.</w:t>
      </w:r>
      <w:r w:rsidR="00313333">
        <w:rPr>
          <w:rFonts w:cs="Times New Roman"/>
          <w:szCs w:val="24"/>
        </w:rPr>
        <w:t xml:space="preserve"> and</w:t>
      </w:r>
      <w:r w:rsidR="007C5691" w:rsidRPr="00A37F0C">
        <w:rPr>
          <w:rFonts w:cs="Times New Roman"/>
          <w:szCs w:val="24"/>
        </w:rPr>
        <w:t xml:space="preserve"> </w:t>
      </w:r>
      <w:r w:rsidRPr="00A37F0C">
        <w:rPr>
          <w:rFonts w:cs="Times New Roman"/>
          <w:szCs w:val="24"/>
        </w:rPr>
        <w:t xml:space="preserve">Huang, G. </w:t>
      </w:r>
      <w:r w:rsidR="00313333">
        <w:rPr>
          <w:rFonts w:cs="Times New Roman"/>
          <w:szCs w:val="24"/>
        </w:rPr>
        <w:t>(</w:t>
      </w:r>
      <w:r w:rsidRPr="00A37F0C">
        <w:rPr>
          <w:rFonts w:cs="Times New Roman"/>
          <w:szCs w:val="24"/>
        </w:rPr>
        <w:t>2017</w:t>
      </w:r>
      <w:r w:rsidR="00313333">
        <w:rPr>
          <w:rFonts w:cs="Times New Roman"/>
          <w:szCs w:val="24"/>
        </w:rPr>
        <w:t>)</w:t>
      </w:r>
      <w:r w:rsidRPr="00A37F0C">
        <w:rPr>
          <w:rFonts w:cs="Times New Roman"/>
          <w:szCs w:val="24"/>
        </w:rPr>
        <w:t xml:space="preserve">. Exploiting AIS Data for Intelligent Maritime Navigation: A Comprehensive Survey from Data to Methodology. </w:t>
      </w:r>
      <w:r w:rsidRPr="00313333">
        <w:rPr>
          <w:rFonts w:cs="Times New Roman"/>
          <w:i/>
          <w:szCs w:val="24"/>
        </w:rPr>
        <w:t>IEEE Transactions on Intelligent Transportation Systems</w:t>
      </w:r>
      <w:r w:rsidR="00313333">
        <w:rPr>
          <w:rFonts w:cs="Times New Roman"/>
          <w:szCs w:val="24"/>
        </w:rPr>
        <w:t>,</w:t>
      </w:r>
      <w:r w:rsidRPr="00A37F0C">
        <w:rPr>
          <w:rFonts w:cs="Times New Roman"/>
          <w:szCs w:val="24"/>
        </w:rPr>
        <w:t xml:space="preserve"> </w:t>
      </w:r>
      <w:r w:rsidRPr="00313333">
        <w:rPr>
          <w:rFonts w:cs="Times New Roman"/>
          <w:b/>
          <w:bCs/>
          <w:szCs w:val="24"/>
        </w:rPr>
        <w:t>19</w:t>
      </w:r>
      <w:r w:rsidRPr="00A37F0C">
        <w:rPr>
          <w:rFonts w:cs="Times New Roman"/>
          <w:szCs w:val="24"/>
        </w:rPr>
        <w:t xml:space="preserve">(5), 1559-1582. </w:t>
      </w:r>
    </w:p>
    <w:p w14:paraId="70BA3920" w14:textId="47F38C3C" w:rsidR="00E3110E" w:rsidRPr="00A37F0C" w:rsidRDefault="00E3110E" w:rsidP="00A37F0C">
      <w:pPr>
        <w:contextualSpacing/>
        <w:rPr>
          <w:rFonts w:cs="Times New Roman"/>
          <w:szCs w:val="24"/>
        </w:rPr>
      </w:pPr>
      <w:r>
        <w:rPr>
          <w:rFonts w:cs="Times New Roman"/>
          <w:szCs w:val="24"/>
        </w:rPr>
        <w:t xml:space="preserve">USDOT (2020). Port facilities. </w:t>
      </w:r>
      <w:r w:rsidR="00250E37" w:rsidRPr="003B4E5F">
        <w:t>https://hifld-geoplatform.opendata.arcgis.com/datasets/port-facilities</w:t>
      </w:r>
      <w:r w:rsidR="00250E37">
        <w:rPr>
          <w:rFonts w:cs="Times New Roman"/>
          <w:szCs w:val="24"/>
        </w:rPr>
        <w:t>. Accessed 03 November 2020.</w:t>
      </w:r>
    </w:p>
    <w:p w14:paraId="50F15A61" w14:textId="2B50E760" w:rsidR="00741CFE" w:rsidRDefault="00741CFE" w:rsidP="00A37F0C">
      <w:pPr>
        <w:contextualSpacing/>
        <w:rPr>
          <w:rFonts w:cs="Times New Roman"/>
          <w:szCs w:val="24"/>
        </w:rPr>
      </w:pPr>
      <w:r w:rsidRPr="00A37F0C">
        <w:rPr>
          <w:rFonts w:cs="Times New Roman"/>
          <w:szCs w:val="24"/>
        </w:rPr>
        <w:t>Wang, N., Meng, X., Xu, Q.</w:t>
      </w:r>
      <w:r w:rsidR="00313333">
        <w:rPr>
          <w:rFonts w:cs="Times New Roman"/>
          <w:szCs w:val="24"/>
        </w:rPr>
        <w:t xml:space="preserve"> and</w:t>
      </w:r>
      <w:r w:rsidRPr="00A37F0C">
        <w:rPr>
          <w:rFonts w:cs="Times New Roman"/>
          <w:szCs w:val="24"/>
        </w:rPr>
        <w:t xml:space="preserve"> Wang, Z. </w:t>
      </w:r>
      <w:r w:rsidR="00313333">
        <w:rPr>
          <w:rFonts w:cs="Times New Roman"/>
          <w:szCs w:val="24"/>
        </w:rPr>
        <w:t>(</w:t>
      </w:r>
      <w:r w:rsidRPr="00A37F0C">
        <w:rPr>
          <w:rFonts w:cs="Times New Roman"/>
          <w:szCs w:val="24"/>
        </w:rPr>
        <w:t>2009</w:t>
      </w:r>
      <w:r w:rsidR="00313333">
        <w:rPr>
          <w:rFonts w:cs="Times New Roman"/>
          <w:szCs w:val="24"/>
        </w:rPr>
        <w:t>)</w:t>
      </w:r>
      <w:r w:rsidRPr="00A37F0C">
        <w:rPr>
          <w:rFonts w:cs="Times New Roman"/>
          <w:szCs w:val="24"/>
        </w:rPr>
        <w:t xml:space="preserve">. A Unified Analytical Framework for Ship Domains. </w:t>
      </w:r>
      <w:r w:rsidRPr="002E51E7">
        <w:rPr>
          <w:rFonts w:cs="Times New Roman"/>
          <w:i/>
          <w:szCs w:val="24"/>
        </w:rPr>
        <w:t>Journal of Navigation</w:t>
      </w:r>
      <w:r w:rsidR="002E51E7">
        <w:rPr>
          <w:rFonts w:cs="Times New Roman"/>
          <w:iCs/>
          <w:szCs w:val="24"/>
        </w:rPr>
        <w:t>,</w:t>
      </w:r>
      <w:r w:rsidRPr="00A37F0C">
        <w:rPr>
          <w:rFonts w:cs="Times New Roman"/>
          <w:szCs w:val="24"/>
        </w:rPr>
        <w:t xml:space="preserve"> </w:t>
      </w:r>
      <w:r w:rsidRPr="002E51E7">
        <w:rPr>
          <w:rFonts w:cs="Times New Roman"/>
          <w:b/>
          <w:bCs/>
          <w:szCs w:val="24"/>
        </w:rPr>
        <w:t>62</w:t>
      </w:r>
      <w:r w:rsidRPr="00A37F0C">
        <w:rPr>
          <w:rFonts w:cs="Times New Roman"/>
          <w:szCs w:val="24"/>
        </w:rPr>
        <w:t>, 643-655.</w:t>
      </w:r>
      <w:r w:rsidR="0066103B" w:rsidRPr="00A37F0C">
        <w:rPr>
          <w:rFonts w:cs="Times New Roman"/>
          <w:szCs w:val="24"/>
        </w:rPr>
        <w:t xml:space="preserve"> </w:t>
      </w:r>
    </w:p>
    <w:p w14:paraId="1416D3E4" w14:textId="77777777" w:rsidR="00A17509" w:rsidRPr="00A37F0C" w:rsidRDefault="00A17509" w:rsidP="00A17509">
      <w:pPr>
        <w:contextualSpacing/>
        <w:rPr>
          <w:rFonts w:cs="Times New Roman"/>
          <w:szCs w:val="24"/>
        </w:rPr>
      </w:pPr>
      <w:r w:rsidRPr="00B7743F">
        <w:rPr>
          <w:rFonts w:cs="Times New Roman"/>
          <w:szCs w:val="24"/>
        </w:rPr>
        <w:t xml:space="preserve">Wang, N. (2010). An Intelligent Spatial Collision Risk Based on the Quaternion Ship Domain. </w:t>
      </w:r>
      <w:r w:rsidRPr="00B7743F">
        <w:rPr>
          <w:rFonts w:cs="Times New Roman"/>
          <w:i/>
          <w:iCs/>
          <w:szCs w:val="24"/>
        </w:rPr>
        <w:t>Journal of Navigation</w:t>
      </w:r>
      <w:r w:rsidRPr="00B7743F">
        <w:rPr>
          <w:rFonts w:cs="Times New Roman"/>
          <w:szCs w:val="24"/>
        </w:rPr>
        <w:t xml:space="preserve">, </w:t>
      </w:r>
      <w:r w:rsidRPr="00B7743F">
        <w:rPr>
          <w:rFonts w:cs="Times New Roman"/>
          <w:b/>
          <w:bCs/>
          <w:szCs w:val="24"/>
        </w:rPr>
        <w:t>63</w:t>
      </w:r>
      <w:r w:rsidRPr="00B7743F">
        <w:rPr>
          <w:rFonts w:cs="Times New Roman"/>
          <w:szCs w:val="24"/>
        </w:rPr>
        <w:t>, 733-749.</w:t>
      </w:r>
    </w:p>
    <w:p w14:paraId="789BF707" w14:textId="417D68CF" w:rsidR="00A935C8" w:rsidRPr="00A37F0C" w:rsidRDefault="005C1E0A" w:rsidP="00A37F0C">
      <w:pPr>
        <w:contextualSpacing/>
        <w:rPr>
          <w:rFonts w:cs="Times New Roman"/>
          <w:szCs w:val="24"/>
        </w:rPr>
      </w:pPr>
      <w:r w:rsidRPr="00A37F0C">
        <w:rPr>
          <w:rFonts w:cs="Times New Roman"/>
          <w:szCs w:val="24"/>
        </w:rPr>
        <w:t>Wang, Y.</w:t>
      </w:r>
      <w:r w:rsidR="002E51E7">
        <w:rPr>
          <w:rFonts w:cs="Times New Roman"/>
          <w:szCs w:val="24"/>
        </w:rPr>
        <w:t xml:space="preserve"> and</w:t>
      </w:r>
      <w:r w:rsidRPr="00A37F0C">
        <w:rPr>
          <w:rFonts w:cs="Times New Roman"/>
          <w:szCs w:val="24"/>
        </w:rPr>
        <w:t xml:space="preserve"> Chin, H.</w:t>
      </w:r>
      <w:r w:rsidR="002E51E7">
        <w:rPr>
          <w:rFonts w:cs="Times New Roman"/>
          <w:szCs w:val="24"/>
        </w:rPr>
        <w:t xml:space="preserve"> (</w:t>
      </w:r>
      <w:r w:rsidRPr="00A37F0C">
        <w:rPr>
          <w:rFonts w:cs="Times New Roman"/>
          <w:szCs w:val="24"/>
        </w:rPr>
        <w:t>2016</w:t>
      </w:r>
      <w:r w:rsidR="002E51E7">
        <w:rPr>
          <w:rFonts w:cs="Times New Roman"/>
          <w:szCs w:val="24"/>
        </w:rPr>
        <w:t>)</w:t>
      </w:r>
      <w:r w:rsidRPr="00A37F0C">
        <w:rPr>
          <w:rFonts w:cs="Times New Roman"/>
          <w:szCs w:val="24"/>
        </w:rPr>
        <w:t xml:space="preserve">. An empirically-calibrated ship domain as a safety criterion for navigation in confined waters. </w:t>
      </w:r>
      <w:r w:rsidRPr="002E51E7">
        <w:rPr>
          <w:rFonts w:cs="Times New Roman"/>
          <w:i/>
          <w:iCs/>
          <w:szCs w:val="24"/>
        </w:rPr>
        <w:t>Journal of Navigation</w:t>
      </w:r>
      <w:r w:rsidR="002E51E7" w:rsidRPr="002E51E7">
        <w:rPr>
          <w:rFonts w:cs="Times New Roman"/>
          <w:szCs w:val="24"/>
        </w:rPr>
        <w:t>,</w:t>
      </w:r>
      <w:r w:rsidRPr="00A37F0C">
        <w:rPr>
          <w:rFonts w:cs="Times New Roman"/>
          <w:szCs w:val="24"/>
        </w:rPr>
        <w:t xml:space="preserve"> </w:t>
      </w:r>
      <w:r w:rsidRPr="002E51E7">
        <w:rPr>
          <w:rFonts w:cs="Times New Roman"/>
          <w:b/>
          <w:bCs/>
          <w:szCs w:val="24"/>
        </w:rPr>
        <w:t>69</w:t>
      </w:r>
      <w:r w:rsidRPr="00A37F0C">
        <w:rPr>
          <w:rFonts w:cs="Times New Roman"/>
          <w:szCs w:val="24"/>
        </w:rPr>
        <w:t>, 257-276.</w:t>
      </w:r>
      <w:r w:rsidR="00631C5B" w:rsidRPr="00A37F0C">
        <w:rPr>
          <w:rFonts w:cs="Times New Roman"/>
          <w:szCs w:val="24"/>
        </w:rPr>
        <w:t xml:space="preserve"> </w:t>
      </w:r>
    </w:p>
    <w:p w14:paraId="746ECB52" w14:textId="455D4181" w:rsidR="00B4176D" w:rsidRPr="00A37F0C" w:rsidRDefault="00B4176D" w:rsidP="00A37F0C">
      <w:pPr>
        <w:contextualSpacing/>
        <w:rPr>
          <w:rFonts w:cs="Times New Roman"/>
          <w:szCs w:val="24"/>
        </w:rPr>
      </w:pPr>
      <w:r w:rsidRPr="00A37F0C">
        <w:rPr>
          <w:rFonts w:cs="Times New Roman"/>
          <w:szCs w:val="24"/>
        </w:rPr>
        <w:t>Yim, J.</w:t>
      </w:r>
      <w:r w:rsidR="00631C5B" w:rsidRPr="00A37F0C">
        <w:rPr>
          <w:rFonts w:cs="Times New Roman"/>
          <w:szCs w:val="24"/>
        </w:rPr>
        <w:t>,</w:t>
      </w:r>
      <w:r w:rsidRPr="00A37F0C">
        <w:rPr>
          <w:rFonts w:cs="Times New Roman"/>
          <w:szCs w:val="24"/>
        </w:rPr>
        <w:t xml:space="preserve"> Kim, D.</w:t>
      </w:r>
      <w:r w:rsidR="002E51E7">
        <w:rPr>
          <w:rFonts w:cs="Times New Roman"/>
          <w:szCs w:val="24"/>
        </w:rPr>
        <w:t xml:space="preserve"> and</w:t>
      </w:r>
      <w:r w:rsidRPr="00A37F0C">
        <w:rPr>
          <w:rFonts w:cs="Times New Roman"/>
          <w:szCs w:val="24"/>
        </w:rPr>
        <w:t xml:space="preserve"> Park, D. </w:t>
      </w:r>
      <w:r w:rsidR="002E51E7">
        <w:rPr>
          <w:rFonts w:cs="Times New Roman"/>
          <w:szCs w:val="24"/>
        </w:rPr>
        <w:t>(</w:t>
      </w:r>
      <w:r w:rsidRPr="00A37F0C">
        <w:rPr>
          <w:rFonts w:cs="Times New Roman"/>
          <w:szCs w:val="24"/>
        </w:rPr>
        <w:t>2018</w:t>
      </w:r>
      <w:r w:rsidR="002E51E7">
        <w:rPr>
          <w:rFonts w:cs="Times New Roman"/>
          <w:szCs w:val="24"/>
        </w:rPr>
        <w:t>)</w:t>
      </w:r>
      <w:r w:rsidRPr="00A37F0C">
        <w:rPr>
          <w:rFonts w:cs="Times New Roman"/>
          <w:szCs w:val="24"/>
        </w:rPr>
        <w:t xml:space="preserve">. Modelling perceived collision risk in vessel encounter situations. </w:t>
      </w:r>
      <w:r w:rsidRPr="002E51E7">
        <w:rPr>
          <w:rFonts w:cs="Times New Roman"/>
          <w:i/>
          <w:iCs/>
          <w:szCs w:val="24"/>
        </w:rPr>
        <w:t>Ocean Engineering</w:t>
      </w:r>
      <w:r w:rsidR="002E51E7" w:rsidRPr="002E51E7">
        <w:rPr>
          <w:rFonts w:cs="Times New Roman"/>
          <w:szCs w:val="24"/>
        </w:rPr>
        <w:t>,</w:t>
      </w:r>
      <w:r w:rsidRPr="00A37F0C">
        <w:rPr>
          <w:rFonts w:cs="Times New Roman"/>
          <w:szCs w:val="24"/>
        </w:rPr>
        <w:t xml:space="preserve"> </w:t>
      </w:r>
      <w:r w:rsidRPr="002E51E7">
        <w:rPr>
          <w:rFonts w:cs="Times New Roman"/>
          <w:b/>
          <w:bCs/>
          <w:szCs w:val="24"/>
        </w:rPr>
        <w:t>166</w:t>
      </w:r>
      <w:r w:rsidRPr="00A37F0C">
        <w:rPr>
          <w:rFonts w:cs="Times New Roman"/>
          <w:szCs w:val="24"/>
        </w:rPr>
        <w:t xml:space="preserve">, </w:t>
      </w:r>
      <w:r w:rsidR="00070527" w:rsidRPr="00A37F0C">
        <w:rPr>
          <w:rFonts w:cs="Times New Roman"/>
          <w:szCs w:val="24"/>
        </w:rPr>
        <w:t>64-75.</w:t>
      </w:r>
      <w:r w:rsidR="00631C5B" w:rsidRPr="00A37F0C">
        <w:rPr>
          <w:rFonts w:cs="Times New Roman"/>
          <w:szCs w:val="24"/>
        </w:rPr>
        <w:t xml:space="preserve"> </w:t>
      </w:r>
    </w:p>
    <w:p w14:paraId="61667A64" w14:textId="1BF1CD16" w:rsidR="00A2637E" w:rsidRPr="00A37F0C" w:rsidRDefault="00A2637E" w:rsidP="00A37F0C">
      <w:pPr>
        <w:contextualSpacing/>
        <w:rPr>
          <w:rFonts w:cs="Times New Roman"/>
          <w:szCs w:val="24"/>
        </w:rPr>
      </w:pPr>
      <w:r w:rsidRPr="00A37F0C">
        <w:rPr>
          <w:rFonts w:cs="Times New Roman"/>
          <w:szCs w:val="24"/>
        </w:rPr>
        <w:t>Zhang, W.</w:t>
      </w:r>
      <w:r w:rsidR="00FB7210" w:rsidRPr="00A37F0C">
        <w:rPr>
          <w:rFonts w:cs="Times New Roman"/>
          <w:szCs w:val="24"/>
        </w:rPr>
        <w:t>,</w:t>
      </w:r>
      <w:r w:rsidR="005404B5" w:rsidRPr="00A37F0C">
        <w:rPr>
          <w:rFonts w:cs="Times New Roman"/>
          <w:szCs w:val="24"/>
        </w:rPr>
        <w:t xml:space="preserve"> Goerlandt, F.</w:t>
      </w:r>
      <w:r w:rsidR="00FB7210" w:rsidRPr="00A37F0C">
        <w:rPr>
          <w:rFonts w:cs="Times New Roman"/>
          <w:szCs w:val="24"/>
        </w:rPr>
        <w:t>,</w:t>
      </w:r>
      <w:r w:rsidR="005404B5" w:rsidRPr="00A37F0C">
        <w:rPr>
          <w:rFonts w:cs="Times New Roman"/>
          <w:szCs w:val="24"/>
        </w:rPr>
        <w:t xml:space="preserve"> Kujala, P.</w:t>
      </w:r>
      <w:r w:rsidR="002E51E7">
        <w:rPr>
          <w:rFonts w:cs="Times New Roman"/>
          <w:szCs w:val="24"/>
        </w:rPr>
        <w:t xml:space="preserve"> and</w:t>
      </w:r>
      <w:r w:rsidR="005404B5" w:rsidRPr="00A37F0C">
        <w:rPr>
          <w:rFonts w:cs="Times New Roman"/>
          <w:szCs w:val="24"/>
        </w:rPr>
        <w:t xml:space="preserve"> Wang, Y. </w:t>
      </w:r>
      <w:r w:rsidR="002E51E7">
        <w:rPr>
          <w:rFonts w:cs="Times New Roman"/>
          <w:szCs w:val="24"/>
        </w:rPr>
        <w:t>(</w:t>
      </w:r>
      <w:r w:rsidR="005404B5" w:rsidRPr="00A37F0C">
        <w:rPr>
          <w:rFonts w:cs="Times New Roman"/>
          <w:szCs w:val="24"/>
        </w:rPr>
        <w:t>2016</w:t>
      </w:r>
      <w:r w:rsidR="002E51E7">
        <w:rPr>
          <w:rFonts w:cs="Times New Roman"/>
          <w:szCs w:val="24"/>
        </w:rPr>
        <w:t>)</w:t>
      </w:r>
      <w:r w:rsidR="005404B5" w:rsidRPr="00A37F0C">
        <w:rPr>
          <w:rFonts w:cs="Times New Roman"/>
          <w:szCs w:val="24"/>
        </w:rPr>
        <w:t xml:space="preserve">. An advanced method for detecting possible near miss ship collisions from AIS data. </w:t>
      </w:r>
      <w:r w:rsidR="005404B5" w:rsidRPr="002E51E7">
        <w:rPr>
          <w:rFonts w:cs="Times New Roman"/>
          <w:i/>
          <w:iCs/>
          <w:szCs w:val="24"/>
        </w:rPr>
        <w:t>Ocean Engineering</w:t>
      </w:r>
      <w:r w:rsidR="002E51E7" w:rsidRPr="002E51E7">
        <w:rPr>
          <w:rFonts w:cs="Times New Roman"/>
          <w:szCs w:val="24"/>
        </w:rPr>
        <w:t>,</w:t>
      </w:r>
      <w:r w:rsidR="005404B5" w:rsidRPr="00A37F0C">
        <w:rPr>
          <w:rFonts w:cs="Times New Roman"/>
          <w:szCs w:val="24"/>
        </w:rPr>
        <w:t xml:space="preserve"> </w:t>
      </w:r>
      <w:r w:rsidR="005404B5" w:rsidRPr="002E51E7">
        <w:rPr>
          <w:rFonts w:cs="Times New Roman"/>
          <w:b/>
          <w:bCs/>
          <w:szCs w:val="24"/>
        </w:rPr>
        <w:t>124</w:t>
      </w:r>
      <w:r w:rsidR="005404B5" w:rsidRPr="00A37F0C">
        <w:rPr>
          <w:rFonts w:cs="Times New Roman"/>
          <w:szCs w:val="24"/>
        </w:rPr>
        <w:t>, 141-156.</w:t>
      </w:r>
      <w:r w:rsidR="00FB7210" w:rsidRPr="00A37F0C">
        <w:rPr>
          <w:rFonts w:cs="Times New Roman"/>
          <w:szCs w:val="24"/>
        </w:rPr>
        <w:t xml:space="preserve"> </w:t>
      </w:r>
    </w:p>
    <w:p w14:paraId="1B24D4E7" w14:textId="2DF42ECA" w:rsidR="00F60A01" w:rsidRPr="00A37F0C" w:rsidRDefault="00F60A01" w:rsidP="00A37F0C">
      <w:pPr>
        <w:contextualSpacing/>
        <w:rPr>
          <w:rFonts w:cs="Times New Roman"/>
          <w:szCs w:val="24"/>
        </w:rPr>
      </w:pPr>
      <w:r w:rsidRPr="00A37F0C">
        <w:rPr>
          <w:rFonts w:cs="Times New Roman"/>
          <w:szCs w:val="24"/>
        </w:rPr>
        <w:t>Zhang, L</w:t>
      </w:r>
      <w:r w:rsidR="002E51E7">
        <w:rPr>
          <w:rFonts w:cs="Times New Roman"/>
          <w:szCs w:val="24"/>
        </w:rPr>
        <w:t>. and</w:t>
      </w:r>
      <w:r w:rsidRPr="00A37F0C">
        <w:rPr>
          <w:rFonts w:cs="Times New Roman"/>
          <w:szCs w:val="24"/>
        </w:rPr>
        <w:t xml:space="preserve"> Meng, Q. </w:t>
      </w:r>
      <w:r w:rsidR="002E51E7">
        <w:rPr>
          <w:rFonts w:cs="Times New Roman"/>
          <w:szCs w:val="24"/>
        </w:rPr>
        <w:t>(</w:t>
      </w:r>
      <w:r w:rsidRPr="00A37F0C">
        <w:rPr>
          <w:rFonts w:cs="Times New Roman"/>
          <w:szCs w:val="24"/>
        </w:rPr>
        <w:t>2019</w:t>
      </w:r>
      <w:r w:rsidR="002E51E7">
        <w:rPr>
          <w:rFonts w:cs="Times New Roman"/>
          <w:szCs w:val="24"/>
        </w:rPr>
        <w:t>)</w:t>
      </w:r>
      <w:r w:rsidRPr="00A37F0C">
        <w:rPr>
          <w:rFonts w:cs="Times New Roman"/>
          <w:szCs w:val="24"/>
        </w:rPr>
        <w:t xml:space="preserve">. Probabilistic ship domain with applications to ship collision risk assessment. </w:t>
      </w:r>
      <w:r w:rsidRPr="002E51E7">
        <w:rPr>
          <w:rFonts w:cs="Times New Roman"/>
          <w:i/>
          <w:iCs/>
          <w:szCs w:val="24"/>
        </w:rPr>
        <w:t>Ocean Engineering</w:t>
      </w:r>
      <w:r w:rsidR="002E51E7" w:rsidRPr="002E51E7">
        <w:rPr>
          <w:rFonts w:cs="Times New Roman"/>
          <w:szCs w:val="24"/>
        </w:rPr>
        <w:t>,</w:t>
      </w:r>
      <w:r w:rsidRPr="00A37F0C">
        <w:rPr>
          <w:rFonts w:cs="Times New Roman"/>
          <w:szCs w:val="24"/>
        </w:rPr>
        <w:t xml:space="preserve"> </w:t>
      </w:r>
      <w:r w:rsidRPr="002E51E7">
        <w:rPr>
          <w:rFonts w:cs="Times New Roman"/>
          <w:b/>
          <w:bCs/>
          <w:szCs w:val="24"/>
        </w:rPr>
        <w:t>186</w:t>
      </w:r>
      <w:r w:rsidR="000C4A31" w:rsidRPr="00A37F0C">
        <w:rPr>
          <w:rFonts w:cs="Times New Roman"/>
          <w:szCs w:val="24"/>
        </w:rPr>
        <w:t xml:space="preserve">, </w:t>
      </w:r>
      <w:r w:rsidR="003A3F3D" w:rsidRPr="00A37F0C">
        <w:rPr>
          <w:rFonts w:cs="Times New Roman"/>
          <w:szCs w:val="24"/>
        </w:rPr>
        <w:t>106130</w:t>
      </w:r>
      <w:r w:rsidRPr="00A37F0C">
        <w:rPr>
          <w:rFonts w:cs="Times New Roman"/>
          <w:szCs w:val="24"/>
        </w:rPr>
        <w:t>.</w:t>
      </w:r>
      <w:r w:rsidR="006E569E" w:rsidRPr="00A37F0C">
        <w:rPr>
          <w:rFonts w:cs="Times New Roman"/>
          <w:szCs w:val="24"/>
        </w:rPr>
        <w:t xml:space="preserve"> </w:t>
      </w:r>
    </w:p>
    <w:sectPr w:rsidR="00F60A01" w:rsidRPr="00A37F0C" w:rsidSect="00844D20">
      <w:footerReference w:type="default" r:id="rId39"/>
      <w:pgSz w:w="11907" w:h="16839" w:code="9"/>
      <w:pgMar w:top="1440" w:right="1440" w:bottom="1276" w:left="1440" w:header="709" w:footer="709" w:gutter="0"/>
      <w:pgNumType w:start="1" w:chapStyle="9"/>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39421" w14:textId="77777777" w:rsidR="00F9073E" w:rsidRDefault="00F9073E" w:rsidP="00742C7F">
      <w:r>
        <w:separator/>
      </w:r>
    </w:p>
  </w:endnote>
  <w:endnote w:type="continuationSeparator" w:id="0">
    <w:p w14:paraId="78AD9122" w14:textId="77777777" w:rsidR="00F9073E" w:rsidRDefault="00F9073E" w:rsidP="00742C7F">
      <w:r>
        <w:continuationSeparator/>
      </w:r>
    </w:p>
  </w:endnote>
  <w:endnote w:type="continuationNotice" w:id="1">
    <w:p w14:paraId="32A45567" w14:textId="77777777" w:rsidR="00F9073E" w:rsidRDefault="00F907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85CC8" w14:textId="57C77F03" w:rsidR="00460BBC" w:rsidRPr="008E5FE4" w:rsidRDefault="00460BBC" w:rsidP="00246295">
    <w:pPr>
      <w:pStyle w:val="Footer"/>
      <w:tabs>
        <w:tab w:val="clear" w:pos="9072"/>
        <w:tab w:val="right" w:pos="9071"/>
      </w:tabs>
      <w:rPr>
        <w:sz w:val="20"/>
        <w:szCs w:val="20"/>
      </w:rPr>
    </w:pPr>
    <w:r>
      <w:rPr>
        <w:rFonts w:asciiTheme="minorHAnsi" w:hAnsiTheme="minorHAnsi"/>
      </w:rPr>
      <w:tab/>
    </w:r>
    <w:r w:rsidR="008E5FE4" w:rsidRPr="008E5FE4">
      <w:rPr>
        <w:rFonts w:asciiTheme="minorHAnsi" w:hAnsiTheme="minorHAnsi"/>
        <w:sz w:val="20"/>
        <w:szCs w:val="20"/>
      </w:rPr>
      <w:fldChar w:fldCharType="begin"/>
    </w:r>
    <w:r w:rsidR="008E5FE4" w:rsidRPr="008E5FE4">
      <w:rPr>
        <w:rFonts w:asciiTheme="minorHAnsi" w:hAnsiTheme="minorHAnsi"/>
        <w:sz w:val="20"/>
        <w:szCs w:val="20"/>
      </w:rPr>
      <w:instrText xml:space="preserve"> PAGE   \* MERGEFORMAT </w:instrText>
    </w:r>
    <w:r w:rsidR="008E5FE4" w:rsidRPr="008E5FE4">
      <w:rPr>
        <w:rFonts w:asciiTheme="minorHAnsi" w:hAnsiTheme="minorHAnsi"/>
        <w:sz w:val="20"/>
        <w:szCs w:val="20"/>
      </w:rPr>
      <w:fldChar w:fldCharType="separate"/>
    </w:r>
    <w:r w:rsidR="008E5FE4" w:rsidRPr="008E5FE4">
      <w:rPr>
        <w:rFonts w:asciiTheme="minorHAnsi" w:hAnsiTheme="minorHAnsi"/>
        <w:noProof/>
        <w:sz w:val="20"/>
        <w:szCs w:val="20"/>
      </w:rPr>
      <w:t>1</w:t>
    </w:r>
    <w:r w:rsidR="008E5FE4" w:rsidRPr="008E5FE4">
      <w:rPr>
        <w:rFonts w:asciiTheme="minorHAnsi" w:hAnsi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A1DEB" w14:textId="77777777" w:rsidR="00F9073E" w:rsidRDefault="00F9073E" w:rsidP="00742C7F">
      <w:r>
        <w:separator/>
      </w:r>
    </w:p>
  </w:footnote>
  <w:footnote w:type="continuationSeparator" w:id="0">
    <w:p w14:paraId="3EE045E9" w14:textId="77777777" w:rsidR="00F9073E" w:rsidRDefault="00F9073E" w:rsidP="00742C7F">
      <w:r>
        <w:continuationSeparator/>
      </w:r>
    </w:p>
  </w:footnote>
  <w:footnote w:type="continuationNotice" w:id="1">
    <w:p w14:paraId="7E6DA9A8" w14:textId="77777777" w:rsidR="00F9073E" w:rsidRDefault="00F9073E">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7E7279A4"/>
    <w:lvl w:ilvl="0">
      <w:start w:val="1"/>
      <w:numFmt w:val="lowerRoman"/>
      <w:lvlText w:val="%1."/>
      <w:lvlJc w:val="left"/>
      <w:pPr>
        <w:ind w:left="926" w:hanging="360"/>
      </w:pPr>
      <w:rPr>
        <w:rFonts w:hint="default"/>
      </w:rPr>
    </w:lvl>
  </w:abstractNum>
  <w:abstractNum w:abstractNumId="1" w15:restartNumberingAfterBreak="0">
    <w:nsid w:val="FFFFFF7F"/>
    <w:multiLevelType w:val="singleLevel"/>
    <w:tmpl w:val="0ACA411E"/>
    <w:lvl w:ilvl="0">
      <w:start w:val="1"/>
      <w:numFmt w:val="lowerLetter"/>
      <w:pStyle w:val="ListNumber2"/>
      <w:lvlText w:val="%1."/>
      <w:lvlJc w:val="left"/>
      <w:pPr>
        <w:ind w:left="643" w:hanging="360"/>
      </w:pPr>
      <w:rPr>
        <w:rFonts w:hint="default"/>
      </w:rPr>
    </w:lvl>
  </w:abstractNum>
  <w:abstractNum w:abstractNumId="2" w15:restartNumberingAfterBreak="0">
    <w:nsid w:val="FFFFFF88"/>
    <w:multiLevelType w:val="singleLevel"/>
    <w:tmpl w:val="36FE031E"/>
    <w:lvl w:ilvl="0">
      <w:start w:val="1"/>
      <w:numFmt w:val="decimal"/>
      <w:pStyle w:val="ListNumber"/>
      <w:lvlText w:val="%1."/>
      <w:lvlJc w:val="left"/>
      <w:pPr>
        <w:tabs>
          <w:tab w:val="num" w:pos="360"/>
        </w:tabs>
        <w:ind w:left="360" w:hanging="360"/>
      </w:pPr>
    </w:lvl>
  </w:abstractNum>
  <w:abstractNum w:abstractNumId="3" w15:restartNumberingAfterBreak="0">
    <w:nsid w:val="10FC457A"/>
    <w:multiLevelType w:val="hybridMultilevel"/>
    <w:tmpl w:val="D2301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51E4D"/>
    <w:multiLevelType w:val="hybridMultilevel"/>
    <w:tmpl w:val="AB6E4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8230A"/>
    <w:multiLevelType w:val="hybridMultilevel"/>
    <w:tmpl w:val="1F123CD8"/>
    <w:lvl w:ilvl="0" w:tplc="77402DC4">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D7A21"/>
    <w:multiLevelType w:val="hybridMultilevel"/>
    <w:tmpl w:val="89D43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5236DE"/>
    <w:multiLevelType w:val="hybridMultilevel"/>
    <w:tmpl w:val="F3E8D5AA"/>
    <w:lvl w:ilvl="0" w:tplc="2E4EC05A">
      <w:start w:val="1"/>
      <w:numFmt w:val="bullet"/>
      <w:pStyle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B574CD"/>
    <w:multiLevelType w:val="hybridMultilevel"/>
    <w:tmpl w:val="6CBCC112"/>
    <w:lvl w:ilvl="0" w:tplc="E75C7C70">
      <w:start w:val="1"/>
      <w:numFmt w:val="upperLetter"/>
      <w:pStyle w:val="Heading9"/>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BC7BEE"/>
    <w:multiLevelType w:val="hybridMultilevel"/>
    <w:tmpl w:val="E418E9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03688B"/>
    <w:multiLevelType w:val="hybridMultilevel"/>
    <w:tmpl w:val="34308430"/>
    <w:lvl w:ilvl="0" w:tplc="D318D404">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4D7067"/>
    <w:multiLevelType w:val="hybridMultilevel"/>
    <w:tmpl w:val="7B3A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757E66"/>
    <w:multiLevelType w:val="multilevel"/>
    <w:tmpl w:val="96EEB2A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709"/>
        </w:tabs>
        <w:ind w:left="709" w:hanging="709"/>
      </w:pPr>
      <w:rPr>
        <w:rFonts w:hint="default"/>
      </w:rPr>
    </w:lvl>
    <w:lvl w:ilvl="4">
      <w:start w:val="1"/>
      <w:numFmt w:val="decimal"/>
      <w:pStyle w:val="Heading5"/>
      <w:lvlText w:val="%1.%2.%3.%4.%5"/>
      <w:lvlJc w:val="left"/>
      <w:pPr>
        <w:tabs>
          <w:tab w:val="num" w:pos="709"/>
        </w:tabs>
        <w:ind w:left="709" w:hanging="709"/>
      </w:pPr>
      <w:rPr>
        <w:rFonts w:hint="default"/>
      </w:rPr>
    </w:lvl>
    <w:lvl w:ilvl="5">
      <w:start w:val="1"/>
      <w:numFmt w:val="decimal"/>
      <w:pStyle w:val="Heading6"/>
      <w:lvlText w:val="%1.%2.%3.%4.%5.%6"/>
      <w:lvlJc w:val="left"/>
      <w:pPr>
        <w:tabs>
          <w:tab w:val="num" w:pos="709"/>
        </w:tabs>
        <w:ind w:left="709" w:hanging="709"/>
      </w:pPr>
      <w:rPr>
        <w:rFonts w:hint="default"/>
      </w:rPr>
    </w:lvl>
    <w:lvl w:ilvl="6">
      <w:start w:val="1"/>
      <w:numFmt w:val="decimal"/>
      <w:pStyle w:val="Heading7"/>
      <w:lvlText w:val="%1.%2.%3.%4.%5.%6.%7"/>
      <w:lvlJc w:val="left"/>
      <w:pPr>
        <w:tabs>
          <w:tab w:val="num" w:pos="709"/>
        </w:tabs>
        <w:ind w:left="709" w:hanging="709"/>
      </w:pPr>
      <w:rPr>
        <w:rFonts w:hint="default"/>
      </w:rPr>
    </w:lvl>
    <w:lvl w:ilvl="7">
      <w:start w:val="1"/>
      <w:numFmt w:val="decimal"/>
      <w:pStyle w:val="Heading8"/>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3" w15:restartNumberingAfterBreak="0">
    <w:nsid w:val="5D3A495B"/>
    <w:multiLevelType w:val="hybridMultilevel"/>
    <w:tmpl w:val="3DF43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A374EC"/>
    <w:multiLevelType w:val="hybridMultilevel"/>
    <w:tmpl w:val="F42CE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1"/>
  </w:num>
  <w:num w:numId="4">
    <w:abstractNumId w:val="0"/>
  </w:num>
  <w:num w:numId="5">
    <w:abstractNumId w:val="7"/>
  </w:num>
  <w:num w:numId="6">
    <w:abstractNumId w:val="2"/>
  </w:num>
  <w:num w:numId="7">
    <w:abstractNumId w:val="11"/>
  </w:num>
  <w:num w:numId="8">
    <w:abstractNumId w:val="2"/>
    <w:lvlOverride w:ilvl="0">
      <w:startOverride w:val="1"/>
    </w:lvlOverride>
  </w:num>
  <w:num w:numId="9">
    <w:abstractNumId w:val="12"/>
  </w:num>
  <w:num w:numId="10">
    <w:abstractNumId w:val="2"/>
    <w:lvlOverride w:ilvl="0">
      <w:startOverride w:val="1"/>
    </w:lvlOverride>
  </w:num>
  <w:num w:numId="11">
    <w:abstractNumId w:val="2"/>
    <w:lvlOverride w:ilvl="0">
      <w:startOverride w:val="1"/>
    </w:lvlOverride>
  </w:num>
  <w:num w:numId="12">
    <w:abstractNumId w:val="9"/>
  </w:num>
  <w:num w:numId="13">
    <w:abstractNumId w:val="3"/>
  </w:num>
  <w:num w:numId="14">
    <w:abstractNumId w:val="14"/>
  </w:num>
  <w:num w:numId="15">
    <w:abstractNumId w:val="4"/>
  </w:num>
  <w:num w:numId="16">
    <w:abstractNumId w:val="13"/>
  </w:num>
  <w:num w:numId="17">
    <w:abstractNumId w:val="7"/>
  </w:num>
  <w:num w:numId="18">
    <w:abstractNumId w:val="6"/>
  </w:num>
  <w:num w:numId="19">
    <w:abstractNumId w:val="5"/>
  </w:num>
  <w:num w:numId="2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15"/>
    <w:rsid w:val="00001090"/>
    <w:rsid w:val="000010F5"/>
    <w:rsid w:val="000018E6"/>
    <w:rsid w:val="00001F39"/>
    <w:rsid w:val="00001F98"/>
    <w:rsid w:val="0000288D"/>
    <w:rsid w:val="00004002"/>
    <w:rsid w:val="00004658"/>
    <w:rsid w:val="000054ED"/>
    <w:rsid w:val="00005969"/>
    <w:rsid w:val="0000687E"/>
    <w:rsid w:val="00007143"/>
    <w:rsid w:val="000075B5"/>
    <w:rsid w:val="0000777C"/>
    <w:rsid w:val="00007C8E"/>
    <w:rsid w:val="00007FEE"/>
    <w:rsid w:val="00010DF6"/>
    <w:rsid w:val="00011F6A"/>
    <w:rsid w:val="00011FAA"/>
    <w:rsid w:val="00012793"/>
    <w:rsid w:val="00012F93"/>
    <w:rsid w:val="00013787"/>
    <w:rsid w:val="000140B7"/>
    <w:rsid w:val="0001559C"/>
    <w:rsid w:val="000162E5"/>
    <w:rsid w:val="00016B8E"/>
    <w:rsid w:val="00016E6B"/>
    <w:rsid w:val="000176C9"/>
    <w:rsid w:val="00017F49"/>
    <w:rsid w:val="0002045C"/>
    <w:rsid w:val="00022199"/>
    <w:rsid w:val="000222D8"/>
    <w:rsid w:val="0002250C"/>
    <w:rsid w:val="000232EC"/>
    <w:rsid w:val="00025C47"/>
    <w:rsid w:val="000262CC"/>
    <w:rsid w:val="000265A5"/>
    <w:rsid w:val="00026B2D"/>
    <w:rsid w:val="0002760D"/>
    <w:rsid w:val="00027EDC"/>
    <w:rsid w:val="00030532"/>
    <w:rsid w:val="0003064F"/>
    <w:rsid w:val="000307DE"/>
    <w:rsid w:val="00030DD7"/>
    <w:rsid w:val="00031D2C"/>
    <w:rsid w:val="00031F0C"/>
    <w:rsid w:val="00034310"/>
    <w:rsid w:val="00034F2A"/>
    <w:rsid w:val="0003576D"/>
    <w:rsid w:val="00036146"/>
    <w:rsid w:val="00040086"/>
    <w:rsid w:val="000407C2"/>
    <w:rsid w:val="00040901"/>
    <w:rsid w:val="000409A6"/>
    <w:rsid w:val="00041087"/>
    <w:rsid w:val="00041EB7"/>
    <w:rsid w:val="000424DB"/>
    <w:rsid w:val="0004262A"/>
    <w:rsid w:val="00042D39"/>
    <w:rsid w:val="000434D9"/>
    <w:rsid w:val="00044401"/>
    <w:rsid w:val="000457DD"/>
    <w:rsid w:val="00045A75"/>
    <w:rsid w:val="00046587"/>
    <w:rsid w:val="00046E4C"/>
    <w:rsid w:val="00047577"/>
    <w:rsid w:val="00047964"/>
    <w:rsid w:val="0005041D"/>
    <w:rsid w:val="00050972"/>
    <w:rsid w:val="00051611"/>
    <w:rsid w:val="00051753"/>
    <w:rsid w:val="00053702"/>
    <w:rsid w:val="00053929"/>
    <w:rsid w:val="0005495B"/>
    <w:rsid w:val="000553D9"/>
    <w:rsid w:val="00056AB4"/>
    <w:rsid w:val="00060BC7"/>
    <w:rsid w:val="00061089"/>
    <w:rsid w:val="00061255"/>
    <w:rsid w:val="00063EE3"/>
    <w:rsid w:val="0006407F"/>
    <w:rsid w:val="0006498A"/>
    <w:rsid w:val="00064F55"/>
    <w:rsid w:val="00065C90"/>
    <w:rsid w:val="00066538"/>
    <w:rsid w:val="00066660"/>
    <w:rsid w:val="000672B9"/>
    <w:rsid w:val="0006774C"/>
    <w:rsid w:val="00070527"/>
    <w:rsid w:val="00070B5F"/>
    <w:rsid w:val="000735C9"/>
    <w:rsid w:val="000747CD"/>
    <w:rsid w:val="00074DC3"/>
    <w:rsid w:val="00074E48"/>
    <w:rsid w:val="00074F56"/>
    <w:rsid w:val="000750DA"/>
    <w:rsid w:val="00080E17"/>
    <w:rsid w:val="000811C1"/>
    <w:rsid w:val="000822B8"/>
    <w:rsid w:val="00082E9E"/>
    <w:rsid w:val="00083042"/>
    <w:rsid w:val="000830CB"/>
    <w:rsid w:val="000840FE"/>
    <w:rsid w:val="00084181"/>
    <w:rsid w:val="000853B2"/>
    <w:rsid w:val="0008554C"/>
    <w:rsid w:val="00085B7D"/>
    <w:rsid w:val="00085B9A"/>
    <w:rsid w:val="00085F7F"/>
    <w:rsid w:val="000861E5"/>
    <w:rsid w:val="0008633F"/>
    <w:rsid w:val="00086894"/>
    <w:rsid w:val="00090E80"/>
    <w:rsid w:val="0009123B"/>
    <w:rsid w:val="000912FE"/>
    <w:rsid w:val="00092CC6"/>
    <w:rsid w:val="000934B2"/>
    <w:rsid w:val="00094C20"/>
    <w:rsid w:val="00094CBD"/>
    <w:rsid w:val="00094E44"/>
    <w:rsid w:val="00095272"/>
    <w:rsid w:val="00097D11"/>
    <w:rsid w:val="000A03FF"/>
    <w:rsid w:val="000A07E4"/>
    <w:rsid w:val="000A25F2"/>
    <w:rsid w:val="000A371B"/>
    <w:rsid w:val="000A3AC2"/>
    <w:rsid w:val="000A3E60"/>
    <w:rsid w:val="000A4162"/>
    <w:rsid w:val="000A5E98"/>
    <w:rsid w:val="000A6154"/>
    <w:rsid w:val="000A76A8"/>
    <w:rsid w:val="000B0E4F"/>
    <w:rsid w:val="000B1F01"/>
    <w:rsid w:val="000B1F2C"/>
    <w:rsid w:val="000B28D3"/>
    <w:rsid w:val="000B3221"/>
    <w:rsid w:val="000B4118"/>
    <w:rsid w:val="000B4B3A"/>
    <w:rsid w:val="000B5C18"/>
    <w:rsid w:val="000B5D05"/>
    <w:rsid w:val="000B656A"/>
    <w:rsid w:val="000B7539"/>
    <w:rsid w:val="000B7779"/>
    <w:rsid w:val="000C139D"/>
    <w:rsid w:val="000C210F"/>
    <w:rsid w:val="000C21A6"/>
    <w:rsid w:val="000C24D0"/>
    <w:rsid w:val="000C3E55"/>
    <w:rsid w:val="000C4A31"/>
    <w:rsid w:val="000C559F"/>
    <w:rsid w:val="000C6A12"/>
    <w:rsid w:val="000C7838"/>
    <w:rsid w:val="000D0B86"/>
    <w:rsid w:val="000D111B"/>
    <w:rsid w:val="000D2250"/>
    <w:rsid w:val="000D2FD2"/>
    <w:rsid w:val="000D3063"/>
    <w:rsid w:val="000D3223"/>
    <w:rsid w:val="000D4399"/>
    <w:rsid w:val="000D498F"/>
    <w:rsid w:val="000D5499"/>
    <w:rsid w:val="000D57FE"/>
    <w:rsid w:val="000D66E0"/>
    <w:rsid w:val="000E1E9B"/>
    <w:rsid w:val="000E307E"/>
    <w:rsid w:val="000E389D"/>
    <w:rsid w:val="000E4119"/>
    <w:rsid w:val="000E4BCF"/>
    <w:rsid w:val="000E6DF8"/>
    <w:rsid w:val="000E6EBD"/>
    <w:rsid w:val="000E70E6"/>
    <w:rsid w:val="000E7A49"/>
    <w:rsid w:val="000E7F5B"/>
    <w:rsid w:val="000F1453"/>
    <w:rsid w:val="000F1617"/>
    <w:rsid w:val="000F4387"/>
    <w:rsid w:val="000F6FF3"/>
    <w:rsid w:val="00100A1B"/>
    <w:rsid w:val="0010186E"/>
    <w:rsid w:val="0010286C"/>
    <w:rsid w:val="00102B41"/>
    <w:rsid w:val="00102E8D"/>
    <w:rsid w:val="00103412"/>
    <w:rsid w:val="00103764"/>
    <w:rsid w:val="00104283"/>
    <w:rsid w:val="00104422"/>
    <w:rsid w:val="00104A9F"/>
    <w:rsid w:val="00106019"/>
    <w:rsid w:val="00110648"/>
    <w:rsid w:val="00111B82"/>
    <w:rsid w:val="0011289E"/>
    <w:rsid w:val="00112B26"/>
    <w:rsid w:val="00113648"/>
    <w:rsid w:val="00114095"/>
    <w:rsid w:val="00114548"/>
    <w:rsid w:val="00114BE0"/>
    <w:rsid w:val="00114C0F"/>
    <w:rsid w:val="00115BA0"/>
    <w:rsid w:val="00115D0B"/>
    <w:rsid w:val="001160E0"/>
    <w:rsid w:val="00120045"/>
    <w:rsid w:val="00121037"/>
    <w:rsid w:val="001218FF"/>
    <w:rsid w:val="001225C6"/>
    <w:rsid w:val="00123452"/>
    <w:rsid w:val="001248BA"/>
    <w:rsid w:val="00124D64"/>
    <w:rsid w:val="00130212"/>
    <w:rsid w:val="001315CE"/>
    <w:rsid w:val="00134505"/>
    <w:rsid w:val="00134BB7"/>
    <w:rsid w:val="00135329"/>
    <w:rsid w:val="001362E3"/>
    <w:rsid w:val="00137666"/>
    <w:rsid w:val="0013782E"/>
    <w:rsid w:val="00137CC0"/>
    <w:rsid w:val="00137E94"/>
    <w:rsid w:val="0014081E"/>
    <w:rsid w:val="00140A38"/>
    <w:rsid w:val="001415AB"/>
    <w:rsid w:val="00141823"/>
    <w:rsid w:val="001427E7"/>
    <w:rsid w:val="00142DE9"/>
    <w:rsid w:val="00144B1D"/>
    <w:rsid w:val="00144D09"/>
    <w:rsid w:val="00144E1F"/>
    <w:rsid w:val="00145184"/>
    <w:rsid w:val="001453B6"/>
    <w:rsid w:val="001459B0"/>
    <w:rsid w:val="001460A5"/>
    <w:rsid w:val="00146F85"/>
    <w:rsid w:val="00147408"/>
    <w:rsid w:val="001476D3"/>
    <w:rsid w:val="00147DB5"/>
    <w:rsid w:val="001515BB"/>
    <w:rsid w:val="001535F3"/>
    <w:rsid w:val="001561C5"/>
    <w:rsid w:val="001568D2"/>
    <w:rsid w:val="0015735E"/>
    <w:rsid w:val="00157AD8"/>
    <w:rsid w:val="00157CAB"/>
    <w:rsid w:val="00160C72"/>
    <w:rsid w:val="00160EF0"/>
    <w:rsid w:val="00163456"/>
    <w:rsid w:val="001636D1"/>
    <w:rsid w:val="00163B44"/>
    <w:rsid w:val="00163C9A"/>
    <w:rsid w:val="00164D24"/>
    <w:rsid w:val="00165351"/>
    <w:rsid w:val="00165609"/>
    <w:rsid w:val="001656DF"/>
    <w:rsid w:val="00165CE9"/>
    <w:rsid w:val="00166934"/>
    <w:rsid w:val="001675DA"/>
    <w:rsid w:val="00167FAA"/>
    <w:rsid w:val="001717AA"/>
    <w:rsid w:val="00171E73"/>
    <w:rsid w:val="00172662"/>
    <w:rsid w:val="001735CD"/>
    <w:rsid w:val="00173748"/>
    <w:rsid w:val="00175D83"/>
    <w:rsid w:val="00175FEF"/>
    <w:rsid w:val="00176109"/>
    <w:rsid w:val="001761C6"/>
    <w:rsid w:val="00176F47"/>
    <w:rsid w:val="001770FF"/>
    <w:rsid w:val="00180A9C"/>
    <w:rsid w:val="0018118B"/>
    <w:rsid w:val="001815DB"/>
    <w:rsid w:val="001817EA"/>
    <w:rsid w:val="00182333"/>
    <w:rsid w:val="0018245F"/>
    <w:rsid w:val="00182A46"/>
    <w:rsid w:val="00182DC1"/>
    <w:rsid w:val="0018387B"/>
    <w:rsid w:val="00184BC8"/>
    <w:rsid w:val="001862DC"/>
    <w:rsid w:val="0018643B"/>
    <w:rsid w:val="00187518"/>
    <w:rsid w:val="00187569"/>
    <w:rsid w:val="00187B2B"/>
    <w:rsid w:val="0019091E"/>
    <w:rsid w:val="00190C2B"/>
    <w:rsid w:val="00191EE9"/>
    <w:rsid w:val="00192E7C"/>
    <w:rsid w:val="001934FC"/>
    <w:rsid w:val="0019384B"/>
    <w:rsid w:val="00194D90"/>
    <w:rsid w:val="00194FCC"/>
    <w:rsid w:val="001956A7"/>
    <w:rsid w:val="00195EBD"/>
    <w:rsid w:val="001965DD"/>
    <w:rsid w:val="0019693A"/>
    <w:rsid w:val="00196D26"/>
    <w:rsid w:val="001A07F7"/>
    <w:rsid w:val="001A0F3D"/>
    <w:rsid w:val="001A1B23"/>
    <w:rsid w:val="001A1CCD"/>
    <w:rsid w:val="001A2FE9"/>
    <w:rsid w:val="001A35F9"/>
    <w:rsid w:val="001A3C6B"/>
    <w:rsid w:val="001A4105"/>
    <w:rsid w:val="001A44F4"/>
    <w:rsid w:val="001A4505"/>
    <w:rsid w:val="001A57F9"/>
    <w:rsid w:val="001A5ADA"/>
    <w:rsid w:val="001A623E"/>
    <w:rsid w:val="001A6EAB"/>
    <w:rsid w:val="001A71A0"/>
    <w:rsid w:val="001A71BC"/>
    <w:rsid w:val="001A7837"/>
    <w:rsid w:val="001A7BEB"/>
    <w:rsid w:val="001B00CD"/>
    <w:rsid w:val="001B0739"/>
    <w:rsid w:val="001B0862"/>
    <w:rsid w:val="001B0946"/>
    <w:rsid w:val="001B0FDE"/>
    <w:rsid w:val="001B1091"/>
    <w:rsid w:val="001B1688"/>
    <w:rsid w:val="001B24CE"/>
    <w:rsid w:val="001B34B4"/>
    <w:rsid w:val="001B491B"/>
    <w:rsid w:val="001B4F5E"/>
    <w:rsid w:val="001B670B"/>
    <w:rsid w:val="001B7034"/>
    <w:rsid w:val="001C090B"/>
    <w:rsid w:val="001C1E61"/>
    <w:rsid w:val="001C22EF"/>
    <w:rsid w:val="001C4374"/>
    <w:rsid w:val="001C4DCC"/>
    <w:rsid w:val="001C4FBA"/>
    <w:rsid w:val="001C536A"/>
    <w:rsid w:val="001C6B6D"/>
    <w:rsid w:val="001C6C9D"/>
    <w:rsid w:val="001C6CF1"/>
    <w:rsid w:val="001C6D26"/>
    <w:rsid w:val="001C6D3E"/>
    <w:rsid w:val="001C6FB2"/>
    <w:rsid w:val="001C75B9"/>
    <w:rsid w:val="001D1D1A"/>
    <w:rsid w:val="001D1ED9"/>
    <w:rsid w:val="001D1F07"/>
    <w:rsid w:val="001D20C3"/>
    <w:rsid w:val="001D660F"/>
    <w:rsid w:val="001D6E02"/>
    <w:rsid w:val="001D7495"/>
    <w:rsid w:val="001D754D"/>
    <w:rsid w:val="001D7551"/>
    <w:rsid w:val="001E1792"/>
    <w:rsid w:val="001E1EBC"/>
    <w:rsid w:val="001E2533"/>
    <w:rsid w:val="001E2B0C"/>
    <w:rsid w:val="001E331F"/>
    <w:rsid w:val="001E3542"/>
    <w:rsid w:val="001E38E6"/>
    <w:rsid w:val="001E3C6E"/>
    <w:rsid w:val="001E4B4A"/>
    <w:rsid w:val="001E5C9F"/>
    <w:rsid w:val="001E611C"/>
    <w:rsid w:val="001E617C"/>
    <w:rsid w:val="001E6519"/>
    <w:rsid w:val="001E673C"/>
    <w:rsid w:val="001E7A39"/>
    <w:rsid w:val="001F29D0"/>
    <w:rsid w:val="001F2C16"/>
    <w:rsid w:val="001F351B"/>
    <w:rsid w:val="001F4146"/>
    <w:rsid w:val="001F516F"/>
    <w:rsid w:val="001F5222"/>
    <w:rsid w:val="001F7DD2"/>
    <w:rsid w:val="00201074"/>
    <w:rsid w:val="002012AC"/>
    <w:rsid w:val="002012FC"/>
    <w:rsid w:val="00202183"/>
    <w:rsid w:val="00202AE4"/>
    <w:rsid w:val="00202DE1"/>
    <w:rsid w:val="00204DCC"/>
    <w:rsid w:val="00205188"/>
    <w:rsid w:val="0020694C"/>
    <w:rsid w:val="00206C58"/>
    <w:rsid w:val="00206FA3"/>
    <w:rsid w:val="00207B9E"/>
    <w:rsid w:val="00207C0E"/>
    <w:rsid w:val="00210057"/>
    <w:rsid w:val="00211080"/>
    <w:rsid w:val="002111E9"/>
    <w:rsid w:val="00211427"/>
    <w:rsid w:val="002117AD"/>
    <w:rsid w:val="00211DEE"/>
    <w:rsid w:val="002126AA"/>
    <w:rsid w:val="00213214"/>
    <w:rsid w:val="00214549"/>
    <w:rsid w:val="0021455D"/>
    <w:rsid w:val="002150EC"/>
    <w:rsid w:val="00215E79"/>
    <w:rsid w:val="00216282"/>
    <w:rsid w:val="0021749E"/>
    <w:rsid w:val="0021796F"/>
    <w:rsid w:val="00220051"/>
    <w:rsid w:val="002214E5"/>
    <w:rsid w:val="00222318"/>
    <w:rsid w:val="00222A98"/>
    <w:rsid w:val="00222CB2"/>
    <w:rsid w:val="00223210"/>
    <w:rsid w:val="00223A24"/>
    <w:rsid w:val="00223FEB"/>
    <w:rsid w:val="002246B1"/>
    <w:rsid w:val="00224B94"/>
    <w:rsid w:val="00226354"/>
    <w:rsid w:val="002264AC"/>
    <w:rsid w:val="00226FFA"/>
    <w:rsid w:val="0022763D"/>
    <w:rsid w:val="00230592"/>
    <w:rsid w:val="002331A0"/>
    <w:rsid w:val="002332EA"/>
    <w:rsid w:val="00233500"/>
    <w:rsid w:val="00233652"/>
    <w:rsid w:val="00234460"/>
    <w:rsid w:val="0023450F"/>
    <w:rsid w:val="00235E5C"/>
    <w:rsid w:val="00236968"/>
    <w:rsid w:val="00236CAD"/>
    <w:rsid w:val="0024123F"/>
    <w:rsid w:val="0024178C"/>
    <w:rsid w:val="00241E33"/>
    <w:rsid w:val="0024228D"/>
    <w:rsid w:val="00242E22"/>
    <w:rsid w:val="002447D9"/>
    <w:rsid w:val="00245423"/>
    <w:rsid w:val="00246295"/>
    <w:rsid w:val="00246CB8"/>
    <w:rsid w:val="002501D9"/>
    <w:rsid w:val="002502A8"/>
    <w:rsid w:val="0025040F"/>
    <w:rsid w:val="0025074B"/>
    <w:rsid w:val="00250E37"/>
    <w:rsid w:val="00251068"/>
    <w:rsid w:val="00253FD4"/>
    <w:rsid w:val="00254A80"/>
    <w:rsid w:val="00255480"/>
    <w:rsid w:val="00255893"/>
    <w:rsid w:val="00255AFB"/>
    <w:rsid w:val="002567D8"/>
    <w:rsid w:val="0025682B"/>
    <w:rsid w:val="002575EE"/>
    <w:rsid w:val="00257829"/>
    <w:rsid w:val="0025782B"/>
    <w:rsid w:val="00257E76"/>
    <w:rsid w:val="00260DF7"/>
    <w:rsid w:val="002612A1"/>
    <w:rsid w:val="002623B3"/>
    <w:rsid w:val="0026253B"/>
    <w:rsid w:val="002626F4"/>
    <w:rsid w:val="00262DD5"/>
    <w:rsid w:val="00263556"/>
    <w:rsid w:val="00263847"/>
    <w:rsid w:val="00263BAD"/>
    <w:rsid w:val="002645FD"/>
    <w:rsid w:val="00264992"/>
    <w:rsid w:val="00264A27"/>
    <w:rsid w:val="00265508"/>
    <w:rsid w:val="00265D87"/>
    <w:rsid w:val="00266717"/>
    <w:rsid w:val="0026690F"/>
    <w:rsid w:val="00266BAA"/>
    <w:rsid w:val="00267F3F"/>
    <w:rsid w:val="002700C2"/>
    <w:rsid w:val="00270185"/>
    <w:rsid w:val="00270AFF"/>
    <w:rsid w:val="0027108C"/>
    <w:rsid w:val="00271A64"/>
    <w:rsid w:val="00271E4B"/>
    <w:rsid w:val="00271EA5"/>
    <w:rsid w:val="002733A6"/>
    <w:rsid w:val="002734C1"/>
    <w:rsid w:val="00274815"/>
    <w:rsid w:val="00275952"/>
    <w:rsid w:val="00275C15"/>
    <w:rsid w:val="00275EEE"/>
    <w:rsid w:val="00276D3A"/>
    <w:rsid w:val="0027764F"/>
    <w:rsid w:val="00277B5E"/>
    <w:rsid w:val="00280030"/>
    <w:rsid w:val="00280101"/>
    <w:rsid w:val="00280157"/>
    <w:rsid w:val="002805BB"/>
    <w:rsid w:val="002806CC"/>
    <w:rsid w:val="002807B9"/>
    <w:rsid w:val="00280C48"/>
    <w:rsid w:val="00281E32"/>
    <w:rsid w:val="002821A8"/>
    <w:rsid w:val="00282862"/>
    <w:rsid w:val="002830F2"/>
    <w:rsid w:val="00283419"/>
    <w:rsid w:val="00285307"/>
    <w:rsid w:val="0028633A"/>
    <w:rsid w:val="002866D7"/>
    <w:rsid w:val="0028722A"/>
    <w:rsid w:val="002875D9"/>
    <w:rsid w:val="002877FB"/>
    <w:rsid w:val="00290C24"/>
    <w:rsid w:val="0029245F"/>
    <w:rsid w:val="00292CDB"/>
    <w:rsid w:val="00292F3D"/>
    <w:rsid w:val="00293524"/>
    <w:rsid w:val="00295EF1"/>
    <w:rsid w:val="00295F31"/>
    <w:rsid w:val="002974C9"/>
    <w:rsid w:val="00297F2F"/>
    <w:rsid w:val="002A16E5"/>
    <w:rsid w:val="002A1EB7"/>
    <w:rsid w:val="002A27AA"/>
    <w:rsid w:val="002A2953"/>
    <w:rsid w:val="002A3321"/>
    <w:rsid w:val="002A3C65"/>
    <w:rsid w:val="002A3E79"/>
    <w:rsid w:val="002A40DA"/>
    <w:rsid w:val="002A46EC"/>
    <w:rsid w:val="002A53FB"/>
    <w:rsid w:val="002A5C43"/>
    <w:rsid w:val="002A6C03"/>
    <w:rsid w:val="002A6EA3"/>
    <w:rsid w:val="002A735C"/>
    <w:rsid w:val="002A75BB"/>
    <w:rsid w:val="002B050E"/>
    <w:rsid w:val="002B063A"/>
    <w:rsid w:val="002B0831"/>
    <w:rsid w:val="002B0CC6"/>
    <w:rsid w:val="002B1E1E"/>
    <w:rsid w:val="002B1EDD"/>
    <w:rsid w:val="002B2327"/>
    <w:rsid w:val="002B36D5"/>
    <w:rsid w:val="002B46FB"/>
    <w:rsid w:val="002B476D"/>
    <w:rsid w:val="002B4CAA"/>
    <w:rsid w:val="002B5E2B"/>
    <w:rsid w:val="002B73E4"/>
    <w:rsid w:val="002B7A34"/>
    <w:rsid w:val="002C064B"/>
    <w:rsid w:val="002C0883"/>
    <w:rsid w:val="002C14CD"/>
    <w:rsid w:val="002C2695"/>
    <w:rsid w:val="002C27E8"/>
    <w:rsid w:val="002C3F4A"/>
    <w:rsid w:val="002C6067"/>
    <w:rsid w:val="002C6260"/>
    <w:rsid w:val="002D105A"/>
    <w:rsid w:val="002D1886"/>
    <w:rsid w:val="002D19CA"/>
    <w:rsid w:val="002D2413"/>
    <w:rsid w:val="002D271F"/>
    <w:rsid w:val="002D2884"/>
    <w:rsid w:val="002D28A9"/>
    <w:rsid w:val="002D2DEE"/>
    <w:rsid w:val="002D30FC"/>
    <w:rsid w:val="002D4717"/>
    <w:rsid w:val="002D4E15"/>
    <w:rsid w:val="002D5155"/>
    <w:rsid w:val="002D62AD"/>
    <w:rsid w:val="002D6B9A"/>
    <w:rsid w:val="002D6BF5"/>
    <w:rsid w:val="002D7093"/>
    <w:rsid w:val="002D70FC"/>
    <w:rsid w:val="002D7482"/>
    <w:rsid w:val="002D79A9"/>
    <w:rsid w:val="002D7C5B"/>
    <w:rsid w:val="002E01A4"/>
    <w:rsid w:val="002E0D26"/>
    <w:rsid w:val="002E12C1"/>
    <w:rsid w:val="002E15C6"/>
    <w:rsid w:val="002E22A5"/>
    <w:rsid w:val="002E3BBB"/>
    <w:rsid w:val="002E3E0A"/>
    <w:rsid w:val="002E3F81"/>
    <w:rsid w:val="002E50DA"/>
    <w:rsid w:val="002E51CE"/>
    <w:rsid w:val="002E51E7"/>
    <w:rsid w:val="002E59C5"/>
    <w:rsid w:val="002E5F8F"/>
    <w:rsid w:val="002E7715"/>
    <w:rsid w:val="002E7A00"/>
    <w:rsid w:val="002E7C54"/>
    <w:rsid w:val="002F12E2"/>
    <w:rsid w:val="002F1AA5"/>
    <w:rsid w:val="002F1FC7"/>
    <w:rsid w:val="002F2FF5"/>
    <w:rsid w:val="002F35F0"/>
    <w:rsid w:val="002F3756"/>
    <w:rsid w:val="002F38A0"/>
    <w:rsid w:val="002F43A2"/>
    <w:rsid w:val="002F47A7"/>
    <w:rsid w:val="002F505B"/>
    <w:rsid w:val="002F5228"/>
    <w:rsid w:val="002F5367"/>
    <w:rsid w:val="002F57F3"/>
    <w:rsid w:val="002F5FFD"/>
    <w:rsid w:val="002F72CE"/>
    <w:rsid w:val="002F7769"/>
    <w:rsid w:val="0030080B"/>
    <w:rsid w:val="00300BD2"/>
    <w:rsid w:val="00300E3C"/>
    <w:rsid w:val="00301357"/>
    <w:rsid w:val="003014B9"/>
    <w:rsid w:val="00302590"/>
    <w:rsid w:val="00302BA8"/>
    <w:rsid w:val="00302C47"/>
    <w:rsid w:val="00302D8E"/>
    <w:rsid w:val="00303C0C"/>
    <w:rsid w:val="0030400D"/>
    <w:rsid w:val="0030425A"/>
    <w:rsid w:val="00304675"/>
    <w:rsid w:val="00305047"/>
    <w:rsid w:val="00307975"/>
    <w:rsid w:val="00310EE7"/>
    <w:rsid w:val="00311CD3"/>
    <w:rsid w:val="003122F5"/>
    <w:rsid w:val="00312656"/>
    <w:rsid w:val="00312BFA"/>
    <w:rsid w:val="00312D96"/>
    <w:rsid w:val="00313333"/>
    <w:rsid w:val="003133D4"/>
    <w:rsid w:val="0031423E"/>
    <w:rsid w:val="0031458F"/>
    <w:rsid w:val="0031573B"/>
    <w:rsid w:val="00315830"/>
    <w:rsid w:val="00315934"/>
    <w:rsid w:val="003169FF"/>
    <w:rsid w:val="00316D3A"/>
    <w:rsid w:val="00316E3A"/>
    <w:rsid w:val="003202BE"/>
    <w:rsid w:val="0032087A"/>
    <w:rsid w:val="00320D21"/>
    <w:rsid w:val="00320FCE"/>
    <w:rsid w:val="00321098"/>
    <w:rsid w:val="00321580"/>
    <w:rsid w:val="00322E82"/>
    <w:rsid w:val="00323C65"/>
    <w:rsid w:val="00323EE4"/>
    <w:rsid w:val="00323F22"/>
    <w:rsid w:val="00325644"/>
    <w:rsid w:val="003266B8"/>
    <w:rsid w:val="00327C9D"/>
    <w:rsid w:val="00330039"/>
    <w:rsid w:val="003303E2"/>
    <w:rsid w:val="00330734"/>
    <w:rsid w:val="00330CD0"/>
    <w:rsid w:val="00330D54"/>
    <w:rsid w:val="00330F91"/>
    <w:rsid w:val="00331124"/>
    <w:rsid w:val="00331683"/>
    <w:rsid w:val="00332FCA"/>
    <w:rsid w:val="00333B1E"/>
    <w:rsid w:val="00334A02"/>
    <w:rsid w:val="00334E2D"/>
    <w:rsid w:val="003353B5"/>
    <w:rsid w:val="003366B9"/>
    <w:rsid w:val="00336721"/>
    <w:rsid w:val="00336CC8"/>
    <w:rsid w:val="00337226"/>
    <w:rsid w:val="00337ECD"/>
    <w:rsid w:val="00337FCC"/>
    <w:rsid w:val="003407B0"/>
    <w:rsid w:val="00340FEF"/>
    <w:rsid w:val="00341874"/>
    <w:rsid w:val="00342B54"/>
    <w:rsid w:val="00343178"/>
    <w:rsid w:val="00344A51"/>
    <w:rsid w:val="00344DCC"/>
    <w:rsid w:val="00345CDB"/>
    <w:rsid w:val="00346614"/>
    <w:rsid w:val="00346781"/>
    <w:rsid w:val="00346C35"/>
    <w:rsid w:val="00346C99"/>
    <w:rsid w:val="00346F4D"/>
    <w:rsid w:val="00346FFD"/>
    <w:rsid w:val="003475C7"/>
    <w:rsid w:val="0034792E"/>
    <w:rsid w:val="003507E5"/>
    <w:rsid w:val="0035095D"/>
    <w:rsid w:val="003520D8"/>
    <w:rsid w:val="00352343"/>
    <w:rsid w:val="00352400"/>
    <w:rsid w:val="003527A6"/>
    <w:rsid w:val="0035360F"/>
    <w:rsid w:val="003545B4"/>
    <w:rsid w:val="003546AE"/>
    <w:rsid w:val="003549F2"/>
    <w:rsid w:val="00354A7F"/>
    <w:rsid w:val="00354AD4"/>
    <w:rsid w:val="00355606"/>
    <w:rsid w:val="003560D2"/>
    <w:rsid w:val="0035615E"/>
    <w:rsid w:val="0035724A"/>
    <w:rsid w:val="003607DC"/>
    <w:rsid w:val="0036153E"/>
    <w:rsid w:val="00363571"/>
    <w:rsid w:val="00363E63"/>
    <w:rsid w:val="00364449"/>
    <w:rsid w:val="00364A4A"/>
    <w:rsid w:val="00364AE0"/>
    <w:rsid w:val="00366B65"/>
    <w:rsid w:val="00367161"/>
    <w:rsid w:val="003676CA"/>
    <w:rsid w:val="003701D6"/>
    <w:rsid w:val="00370201"/>
    <w:rsid w:val="00371E02"/>
    <w:rsid w:val="003739EF"/>
    <w:rsid w:val="0037574E"/>
    <w:rsid w:val="00376060"/>
    <w:rsid w:val="0037625D"/>
    <w:rsid w:val="00376734"/>
    <w:rsid w:val="00376835"/>
    <w:rsid w:val="00377A96"/>
    <w:rsid w:val="00380459"/>
    <w:rsid w:val="00380715"/>
    <w:rsid w:val="003818FF"/>
    <w:rsid w:val="003826D7"/>
    <w:rsid w:val="003828F4"/>
    <w:rsid w:val="00382A17"/>
    <w:rsid w:val="0038304E"/>
    <w:rsid w:val="003833D0"/>
    <w:rsid w:val="00383735"/>
    <w:rsid w:val="00383C73"/>
    <w:rsid w:val="003846DD"/>
    <w:rsid w:val="00385078"/>
    <w:rsid w:val="003859B5"/>
    <w:rsid w:val="00385A55"/>
    <w:rsid w:val="0038650F"/>
    <w:rsid w:val="003865DA"/>
    <w:rsid w:val="00387184"/>
    <w:rsid w:val="00387614"/>
    <w:rsid w:val="00390CFB"/>
    <w:rsid w:val="00391361"/>
    <w:rsid w:val="00392119"/>
    <w:rsid w:val="00392560"/>
    <w:rsid w:val="00393C7B"/>
    <w:rsid w:val="00394A47"/>
    <w:rsid w:val="00394F44"/>
    <w:rsid w:val="0039600C"/>
    <w:rsid w:val="003963DD"/>
    <w:rsid w:val="00396B6B"/>
    <w:rsid w:val="00396EA4"/>
    <w:rsid w:val="003971B9"/>
    <w:rsid w:val="00397254"/>
    <w:rsid w:val="003973E9"/>
    <w:rsid w:val="003A0A3A"/>
    <w:rsid w:val="003A1C14"/>
    <w:rsid w:val="003A20E7"/>
    <w:rsid w:val="003A213D"/>
    <w:rsid w:val="003A3F3D"/>
    <w:rsid w:val="003A4914"/>
    <w:rsid w:val="003A6DC6"/>
    <w:rsid w:val="003A7D0E"/>
    <w:rsid w:val="003A7D9E"/>
    <w:rsid w:val="003B050C"/>
    <w:rsid w:val="003B0E44"/>
    <w:rsid w:val="003B10BF"/>
    <w:rsid w:val="003B1AE1"/>
    <w:rsid w:val="003B2573"/>
    <w:rsid w:val="003B26A3"/>
    <w:rsid w:val="003B3FD2"/>
    <w:rsid w:val="003B483D"/>
    <w:rsid w:val="003B4E5F"/>
    <w:rsid w:val="003B5CFF"/>
    <w:rsid w:val="003B6CF1"/>
    <w:rsid w:val="003B7394"/>
    <w:rsid w:val="003C023A"/>
    <w:rsid w:val="003C04A5"/>
    <w:rsid w:val="003C0F78"/>
    <w:rsid w:val="003C113E"/>
    <w:rsid w:val="003C135E"/>
    <w:rsid w:val="003C1681"/>
    <w:rsid w:val="003C1E96"/>
    <w:rsid w:val="003C2C07"/>
    <w:rsid w:val="003C3042"/>
    <w:rsid w:val="003C444C"/>
    <w:rsid w:val="003C4DD2"/>
    <w:rsid w:val="003C5909"/>
    <w:rsid w:val="003C62E1"/>
    <w:rsid w:val="003C6F36"/>
    <w:rsid w:val="003D11CA"/>
    <w:rsid w:val="003D1638"/>
    <w:rsid w:val="003D1758"/>
    <w:rsid w:val="003D1CA1"/>
    <w:rsid w:val="003D21B3"/>
    <w:rsid w:val="003D265F"/>
    <w:rsid w:val="003D2A42"/>
    <w:rsid w:val="003D3385"/>
    <w:rsid w:val="003D3DA5"/>
    <w:rsid w:val="003D4875"/>
    <w:rsid w:val="003D4AC5"/>
    <w:rsid w:val="003D502F"/>
    <w:rsid w:val="003D5164"/>
    <w:rsid w:val="003D521D"/>
    <w:rsid w:val="003D54BB"/>
    <w:rsid w:val="003D5AA5"/>
    <w:rsid w:val="003D5C81"/>
    <w:rsid w:val="003D606B"/>
    <w:rsid w:val="003D6942"/>
    <w:rsid w:val="003D7574"/>
    <w:rsid w:val="003D7F9F"/>
    <w:rsid w:val="003E2175"/>
    <w:rsid w:val="003E31E7"/>
    <w:rsid w:val="003E3949"/>
    <w:rsid w:val="003E3E12"/>
    <w:rsid w:val="003E45D7"/>
    <w:rsid w:val="003E4B84"/>
    <w:rsid w:val="003E5F07"/>
    <w:rsid w:val="003E67F4"/>
    <w:rsid w:val="003F028B"/>
    <w:rsid w:val="003F02A2"/>
    <w:rsid w:val="003F02F8"/>
    <w:rsid w:val="003F033F"/>
    <w:rsid w:val="003F0391"/>
    <w:rsid w:val="003F11A9"/>
    <w:rsid w:val="003F13DD"/>
    <w:rsid w:val="003F1EE5"/>
    <w:rsid w:val="003F22E9"/>
    <w:rsid w:val="003F24FE"/>
    <w:rsid w:val="003F2F78"/>
    <w:rsid w:val="003F3236"/>
    <w:rsid w:val="003F34C3"/>
    <w:rsid w:val="003F3554"/>
    <w:rsid w:val="003F36BC"/>
    <w:rsid w:val="003F3B4B"/>
    <w:rsid w:val="003F4999"/>
    <w:rsid w:val="003F4CFA"/>
    <w:rsid w:val="003F50CE"/>
    <w:rsid w:val="003F5CB5"/>
    <w:rsid w:val="003F5DC6"/>
    <w:rsid w:val="003F5DE2"/>
    <w:rsid w:val="003F5F6D"/>
    <w:rsid w:val="003F777D"/>
    <w:rsid w:val="003F7AC3"/>
    <w:rsid w:val="00400512"/>
    <w:rsid w:val="00400592"/>
    <w:rsid w:val="00400B79"/>
    <w:rsid w:val="00402DA7"/>
    <w:rsid w:val="004031FF"/>
    <w:rsid w:val="00403A44"/>
    <w:rsid w:val="00403E0A"/>
    <w:rsid w:val="004045AF"/>
    <w:rsid w:val="0040461A"/>
    <w:rsid w:val="00405D0B"/>
    <w:rsid w:val="0040686D"/>
    <w:rsid w:val="0040717F"/>
    <w:rsid w:val="00407A1F"/>
    <w:rsid w:val="00410767"/>
    <w:rsid w:val="0041116D"/>
    <w:rsid w:val="00411217"/>
    <w:rsid w:val="00411C81"/>
    <w:rsid w:val="0041251E"/>
    <w:rsid w:val="00412631"/>
    <w:rsid w:val="0041284A"/>
    <w:rsid w:val="004128C5"/>
    <w:rsid w:val="00412B5F"/>
    <w:rsid w:val="0041334E"/>
    <w:rsid w:val="00413AA7"/>
    <w:rsid w:val="00413DFD"/>
    <w:rsid w:val="00414104"/>
    <w:rsid w:val="004142B3"/>
    <w:rsid w:val="00414335"/>
    <w:rsid w:val="00414B0D"/>
    <w:rsid w:val="00415785"/>
    <w:rsid w:val="00416A4A"/>
    <w:rsid w:val="00416CAD"/>
    <w:rsid w:val="0041715D"/>
    <w:rsid w:val="00420871"/>
    <w:rsid w:val="00420A94"/>
    <w:rsid w:val="00420E14"/>
    <w:rsid w:val="004210A8"/>
    <w:rsid w:val="00421326"/>
    <w:rsid w:val="00421BB0"/>
    <w:rsid w:val="00421C91"/>
    <w:rsid w:val="004249F2"/>
    <w:rsid w:val="00424D08"/>
    <w:rsid w:val="0042595C"/>
    <w:rsid w:val="00430F8A"/>
    <w:rsid w:val="004312DF"/>
    <w:rsid w:val="0043147B"/>
    <w:rsid w:val="0043249F"/>
    <w:rsid w:val="004327A4"/>
    <w:rsid w:val="0043293D"/>
    <w:rsid w:val="00432C31"/>
    <w:rsid w:val="0043419E"/>
    <w:rsid w:val="00434308"/>
    <w:rsid w:val="004344AB"/>
    <w:rsid w:val="00434599"/>
    <w:rsid w:val="0043620A"/>
    <w:rsid w:val="00436616"/>
    <w:rsid w:val="004371CF"/>
    <w:rsid w:val="00440619"/>
    <w:rsid w:val="00440661"/>
    <w:rsid w:val="0044107E"/>
    <w:rsid w:val="0044129B"/>
    <w:rsid w:val="00442019"/>
    <w:rsid w:val="00443146"/>
    <w:rsid w:val="00443F11"/>
    <w:rsid w:val="00444F1E"/>
    <w:rsid w:val="004455A9"/>
    <w:rsid w:val="004455EA"/>
    <w:rsid w:val="00445772"/>
    <w:rsid w:val="00446A59"/>
    <w:rsid w:val="004472A0"/>
    <w:rsid w:val="0044742D"/>
    <w:rsid w:val="00447704"/>
    <w:rsid w:val="00450BC0"/>
    <w:rsid w:val="004517CC"/>
    <w:rsid w:val="00451E54"/>
    <w:rsid w:val="00452137"/>
    <w:rsid w:val="00453D2E"/>
    <w:rsid w:val="00455A1E"/>
    <w:rsid w:val="00455CFB"/>
    <w:rsid w:val="00456A1E"/>
    <w:rsid w:val="00456D75"/>
    <w:rsid w:val="00456E59"/>
    <w:rsid w:val="004570B5"/>
    <w:rsid w:val="004572BA"/>
    <w:rsid w:val="004579D5"/>
    <w:rsid w:val="004601D7"/>
    <w:rsid w:val="00460224"/>
    <w:rsid w:val="0046028C"/>
    <w:rsid w:val="00460BBC"/>
    <w:rsid w:val="00464041"/>
    <w:rsid w:val="00465BA6"/>
    <w:rsid w:val="00466A31"/>
    <w:rsid w:val="0046739B"/>
    <w:rsid w:val="00467E02"/>
    <w:rsid w:val="00467EA1"/>
    <w:rsid w:val="00467FD9"/>
    <w:rsid w:val="00470045"/>
    <w:rsid w:val="00470539"/>
    <w:rsid w:val="004705C5"/>
    <w:rsid w:val="004713B0"/>
    <w:rsid w:val="004727E8"/>
    <w:rsid w:val="004734F4"/>
    <w:rsid w:val="00473C5F"/>
    <w:rsid w:val="00474052"/>
    <w:rsid w:val="00474113"/>
    <w:rsid w:val="00474AAE"/>
    <w:rsid w:val="0047536D"/>
    <w:rsid w:val="00475907"/>
    <w:rsid w:val="00475DE0"/>
    <w:rsid w:val="00475F1B"/>
    <w:rsid w:val="00476E3D"/>
    <w:rsid w:val="0048045E"/>
    <w:rsid w:val="0048128E"/>
    <w:rsid w:val="00481306"/>
    <w:rsid w:val="00481583"/>
    <w:rsid w:val="00481837"/>
    <w:rsid w:val="004818AC"/>
    <w:rsid w:val="004818E6"/>
    <w:rsid w:val="00482660"/>
    <w:rsid w:val="00482AA8"/>
    <w:rsid w:val="0048337B"/>
    <w:rsid w:val="00483B13"/>
    <w:rsid w:val="00483FC9"/>
    <w:rsid w:val="00484B4E"/>
    <w:rsid w:val="004850C0"/>
    <w:rsid w:val="00485EC2"/>
    <w:rsid w:val="004861A9"/>
    <w:rsid w:val="00486754"/>
    <w:rsid w:val="00486925"/>
    <w:rsid w:val="00487197"/>
    <w:rsid w:val="00487D51"/>
    <w:rsid w:val="004902DA"/>
    <w:rsid w:val="00490A7E"/>
    <w:rsid w:val="00490CB3"/>
    <w:rsid w:val="00490D04"/>
    <w:rsid w:val="00490D05"/>
    <w:rsid w:val="00491313"/>
    <w:rsid w:val="00491618"/>
    <w:rsid w:val="00491716"/>
    <w:rsid w:val="004924AA"/>
    <w:rsid w:val="00492FE3"/>
    <w:rsid w:val="00494484"/>
    <w:rsid w:val="00495831"/>
    <w:rsid w:val="0049718B"/>
    <w:rsid w:val="00497D37"/>
    <w:rsid w:val="00497FB4"/>
    <w:rsid w:val="004A14A9"/>
    <w:rsid w:val="004A1E66"/>
    <w:rsid w:val="004A233B"/>
    <w:rsid w:val="004A2376"/>
    <w:rsid w:val="004A37DB"/>
    <w:rsid w:val="004A3B90"/>
    <w:rsid w:val="004A4618"/>
    <w:rsid w:val="004A6150"/>
    <w:rsid w:val="004A65F8"/>
    <w:rsid w:val="004A6AB4"/>
    <w:rsid w:val="004A6ADF"/>
    <w:rsid w:val="004A7D00"/>
    <w:rsid w:val="004B0B7A"/>
    <w:rsid w:val="004B24FF"/>
    <w:rsid w:val="004B2FD0"/>
    <w:rsid w:val="004B342C"/>
    <w:rsid w:val="004B39D5"/>
    <w:rsid w:val="004B5257"/>
    <w:rsid w:val="004B63E8"/>
    <w:rsid w:val="004B6472"/>
    <w:rsid w:val="004B64A5"/>
    <w:rsid w:val="004B69BB"/>
    <w:rsid w:val="004B6C2A"/>
    <w:rsid w:val="004B79C7"/>
    <w:rsid w:val="004B7A32"/>
    <w:rsid w:val="004C1E67"/>
    <w:rsid w:val="004C28FA"/>
    <w:rsid w:val="004C32CE"/>
    <w:rsid w:val="004C3469"/>
    <w:rsid w:val="004C3C91"/>
    <w:rsid w:val="004C3F6F"/>
    <w:rsid w:val="004C5ABE"/>
    <w:rsid w:val="004C5BF9"/>
    <w:rsid w:val="004C5DFC"/>
    <w:rsid w:val="004C6605"/>
    <w:rsid w:val="004C6DB6"/>
    <w:rsid w:val="004C72E7"/>
    <w:rsid w:val="004C76FD"/>
    <w:rsid w:val="004D14F2"/>
    <w:rsid w:val="004D1798"/>
    <w:rsid w:val="004D17E5"/>
    <w:rsid w:val="004D1BCA"/>
    <w:rsid w:val="004D2794"/>
    <w:rsid w:val="004D45DE"/>
    <w:rsid w:val="004D48AD"/>
    <w:rsid w:val="004D50ED"/>
    <w:rsid w:val="004D5104"/>
    <w:rsid w:val="004D571A"/>
    <w:rsid w:val="004D7983"/>
    <w:rsid w:val="004E004C"/>
    <w:rsid w:val="004E00D5"/>
    <w:rsid w:val="004E0283"/>
    <w:rsid w:val="004E0766"/>
    <w:rsid w:val="004E07BB"/>
    <w:rsid w:val="004E17A1"/>
    <w:rsid w:val="004E1861"/>
    <w:rsid w:val="004E1909"/>
    <w:rsid w:val="004E27F8"/>
    <w:rsid w:val="004E28C6"/>
    <w:rsid w:val="004E2C36"/>
    <w:rsid w:val="004E2C84"/>
    <w:rsid w:val="004E3023"/>
    <w:rsid w:val="004E3D1D"/>
    <w:rsid w:val="004E3FEB"/>
    <w:rsid w:val="004E4375"/>
    <w:rsid w:val="004E4E34"/>
    <w:rsid w:val="004E59F3"/>
    <w:rsid w:val="004E6724"/>
    <w:rsid w:val="004E6A6F"/>
    <w:rsid w:val="004E6C70"/>
    <w:rsid w:val="004E777C"/>
    <w:rsid w:val="004F0DBF"/>
    <w:rsid w:val="004F1375"/>
    <w:rsid w:val="004F1483"/>
    <w:rsid w:val="004F14F9"/>
    <w:rsid w:val="004F2BE6"/>
    <w:rsid w:val="004F2C18"/>
    <w:rsid w:val="004F3C6C"/>
    <w:rsid w:val="004F4C70"/>
    <w:rsid w:val="004F4E31"/>
    <w:rsid w:val="004F50DA"/>
    <w:rsid w:val="004F542E"/>
    <w:rsid w:val="004F5A54"/>
    <w:rsid w:val="004F5E2E"/>
    <w:rsid w:val="004F5E43"/>
    <w:rsid w:val="004F651F"/>
    <w:rsid w:val="004F6548"/>
    <w:rsid w:val="004F6C6D"/>
    <w:rsid w:val="004F6D16"/>
    <w:rsid w:val="004F6F73"/>
    <w:rsid w:val="004F7140"/>
    <w:rsid w:val="00501840"/>
    <w:rsid w:val="00501CFB"/>
    <w:rsid w:val="00501ED7"/>
    <w:rsid w:val="0050339A"/>
    <w:rsid w:val="005040D4"/>
    <w:rsid w:val="0050517D"/>
    <w:rsid w:val="005066D0"/>
    <w:rsid w:val="00506B34"/>
    <w:rsid w:val="00507C0D"/>
    <w:rsid w:val="00510CB5"/>
    <w:rsid w:val="005114C1"/>
    <w:rsid w:val="00512720"/>
    <w:rsid w:val="00512F1C"/>
    <w:rsid w:val="005139EE"/>
    <w:rsid w:val="0051403A"/>
    <w:rsid w:val="00514476"/>
    <w:rsid w:val="00514818"/>
    <w:rsid w:val="0051529F"/>
    <w:rsid w:val="00516030"/>
    <w:rsid w:val="0051651F"/>
    <w:rsid w:val="00520AC1"/>
    <w:rsid w:val="00521278"/>
    <w:rsid w:val="00521696"/>
    <w:rsid w:val="00522075"/>
    <w:rsid w:val="0052208F"/>
    <w:rsid w:val="0052284E"/>
    <w:rsid w:val="005235CB"/>
    <w:rsid w:val="00523AD0"/>
    <w:rsid w:val="005240C1"/>
    <w:rsid w:val="00525164"/>
    <w:rsid w:val="005256A7"/>
    <w:rsid w:val="00525AC5"/>
    <w:rsid w:val="00525B80"/>
    <w:rsid w:val="005276A7"/>
    <w:rsid w:val="00527D5C"/>
    <w:rsid w:val="00530066"/>
    <w:rsid w:val="00530B13"/>
    <w:rsid w:val="00532166"/>
    <w:rsid w:val="005324F6"/>
    <w:rsid w:val="005342C4"/>
    <w:rsid w:val="00535A27"/>
    <w:rsid w:val="0053691D"/>
    <w:rsid w:val="00536D34"/>
    <w:rsid w:val="00537C77"/>
    <w:rsid w:val="00537D5F"/>
    <w:rsid w:val="005404B5"/>
    <w:rsid w:val="005408A5"/>
    <w:rsid w:val="00541894"/>
    <w:rsid w:val="00542129"/>
    <w:rsid w:val="00542DDF"/>
    <w:rsid w:val="00542E23"/>
    <w:rsid w:val="00543754"/>
    <w:rsid w:val="00543F0D"/>
    <w:rsid w:val="005441D8"/>
    <w:rsid w:val="00544853"/>
    <w:rsid w:val="00544DD7"/>
    <w:rsid w:val="00545A36"/>
    <w:rsid w:val="00545DFE"/>
    <w:rsid w:val="0054607C"/>
    <w:rsid w:val="00550EE5"/>
    <w:rsid w:val="00551B40"/>
    <w:rsid w:val="00552335"/>
    <w:rsid w:val="00552BE3"/>
    <w:rsid w:val="00553007"/>
    <w:rsid w:val="00553EE4"/>
    <w:rsid w:val="00554C72"/>
    <w:rsid w:val="00555A17"/>
    <w:rsid w:val="00555B97"/>
    <w:rsid w:val="00555D38"/>
    <w:rsid w:val="00555E43"/>
    <w:rsid w:val="005562BB"/>
    <w:rsid w:val="005569C7"/>
    <w:rsid w:val="00556BE7"/>
    <w:rsid w:val="005571D8"/>
    <w:rsid w:val="00557467"/>
    <w:rsid w:val="00557CDD"/>
    <w:rsid w:val="00557E82"/>
    <w:rsid w:val="00560243"/>
    <w:rsid w:val="005605A7"/>
    <w:rsid w:val="0056174E"/>
    <w:rsid w:val="00561888"/>
    <w:rsid w:val="00562B60"/>
    <w:rsid w:val="0056352A"/>
    <w:rsid w:val="00563E06"/>
    <w:rsid w:val="00563F3A"/>
    <w:rsid w:val="00564029"/>
    <w:rsid w:val="00564483"/>
    <w:rsid w:val="00564949"/>
    <w:rsid w:val="005662D5"/>
    <w:rsid w:val="00566C29"/>
    <w:rsid w:val="00567532"/>
    <w:rsid w:val="0057086C"/>
    <w:rsid w:val="00571081"/>
    <w:rsid w:val="005712E9"/>
    <w:rsid w:val="00571C4F"/>
    <w:rsid w:val="00572FDD"/>
    <w:rsid w:val="005734D7"/>
    <w:rsid w:val="00573E6D"/>
    <w:rsid w:val="005750C7"/>
    <w:rsid w:val="00575194"/>
    <w:rsid w:val="00575BF8"/>
    <w:rsid w:val="00576EBB"/>
    <w:rsid w:val="005774AE"/>
    <w:rsid w:val="00577BDA"/>
    <w:rsid w:val="00580A25"/>
    <w:rsid w:val="00580D50"/>
    <w:rsid w:val="00581440"/>
    <w:rsid w:val="00582960"/>
    <w:rsid w:val="00583137"/>
    <w:rsid w:val="0058341D"/>
    <w:rsid w:val="00583B1B"/>
    <w:rsid w:val="00584962"/>
    <w:rsid w:val="00585125"/>
    <w:rsid w:val="005857E8"/>
    <w:rsid w:val="005858FE"/>
    <w:rsid w:val="00585AD6"/>
    <w:rsid w:val="0058634E"/>
    <w:rsid w:val="005873BC"/>
    <w:rsid w:val="0059027E"/>
    <w:rsid w:val="005902DE"/>
    <w:rsid w:val="00590E81"/>
    <w:rsid w:val="005910BA"/>
    <w:rsid w:val="00591649"/>
    <w:rsid w:val="005916D8"/>
    <w:rsid w:val="0059189C"/>
    <w:rsid w:val="005922A4"/>
    <w:rsid w:val="005922B2"/>
    <w:rsid w:val="00592618"/>
    <w:rsid w:val="005927EB"/>
    <w:rsid w:val="00592B94"/>
    <w:rsid w:val="00592E46"/>
    <w:rsid w:val="00593112"/>
    <w:rsid w:val="00593329"/>
    <w:rsid w:val="0059579A"/>
    <w:rsid w:val="00595B0F"/>
    <w:rsid w:val="005963FD"/>
    <w:rsid w:val="005975EB"/>
    <w:rsid w:val="005A07C2"/>
    <w:rsid w:val="005A1102"/>
    <w:rsid w:val="005A1479"/>
    <w:rsid w:val="005A15D6"/>
    <w:rsid w:val="005A1709"/>
    <w:rsid w:val="005A1C8D"/>
    <w:rsid w:val="005A1DDD"/>
    <w:rsid w:val="005A24B3"/>
    <w:rsid w:val="005A2AEF"/>
    <w:rsid w:val="005A2E21"/>
    <w:rsid w:val="005A3D6F"/>
    <w:rsid w:val="005A3EA7"/>
    <w:rsid w:val="005A5DAF"/>
    <w:rsid w:val="005A5E3D"/>
    <w:rsid w:val="005A6467"/>
    <w:rsid w:val="005A7489"/>
    <w:rsid w:val="005B1052"/>
    <w:rsid w:val="005B1C19"/>
    <w:rsid w:val="005B2310"/>
    <w:rsid w:val="005B273C"/>
    <w:rsid w:val="005B29D1"/>
    <w:rsid w:val="005B2C32"/>
    <w:rsid w:val="005B2D5B"/>
    <w:rsid w:val="005B422A"/>
    <w:rsid w:val="005B456E"/>
    <w:rsid w:val="005B56B2"/>
    <w:rsid w:val="005B70AB"/>
    <w:rsid w:val="005B713A"/>
    <w:rsid w:val="005B7664"/>
    <w:rsid w:val="005B7AC2"/>
    <w:rsid w:val="005C004A"/>
    <w:rsid w:val="005C034B"/>
    <w:rsid w:val="005C0645"/>
    <w:rsid w:val="005C0EF7"/>
    <w:rsid w:val="005C1110"/>
    <w:rsid w:val="005C1161"/>
    <w:rsid w:val="005C1CC6"/>
    <w:rsid w:val="005C1E0A"/>
    <w:rsid w:val="005C2F77"/>
    <w:rsid w:val="005C310C"/>
    <w:rsid w:val="005C35D1"/>
    <w:rsid w:val="005C3B50"/>
    <w:rsid w:val="005C3F81"/>
    <w:rsid w:val="005C4712"/>
    <w:rsid w:val="005C53D1"/>
    <w:rsid w:val="005C598A"/>
    <w:rsid w:val="005C738A"/>
    <w:rsid w:val="005D05DD"/>
    <w:rsid w:val="005D0B1D"/>
    <w:rsid w:val="005D0B5F"/>
    <w:rsid w:val="005D3006"/>
    <w:rsid w:val="005D34B8"/>
    <w:rsid w:val="005D34BC"/>
    <w:rsid w:val="005D4560"/>
    <w:rsid w:val="005D4655"/>
    <w:rsid w:val="005D5610"/>
    <w:rsid w:val="005D57C1"/>
    <w:rsid w:val="005D5D45"/>
    <w:rsid w:val="005D644C"/>
    <w:rsid w:val="005D70F8"/>
    <w:rsid w:val="005E08C1"/>
    <w:rsid w:val="005E0B83"/>
    <w:rsid w:val="005E0C7E"/>
    <w:rsid w:val="005E0D3D"/>
    <w:rsid w:val="005E1F0B"/>
    <w:rsid w:val="005E24C7"/>
    <w:rsid w:val="005E2A83"/>
    <w:rsid w:val="005E33D1"/>
    <w:rsid w:val="005E3F1E"/>
    <w:rsid w:val="005E3FA4"/>
    <w:rsid w:val="005E58EB"/>
    <w:rsid w:val="005E5F48"/>
    <w:rsid w:val="005E6145"/>
    <w:rsid w:val="005E7D80"/>
    <w:rsid w:val="005F002B"/>
    <w:rsid w:val="005F009A"/>
    <w:rsid w:val="005F0536"/>
    <w:rsid w:val="005F0A9D"/>
    <w:rsid w:val="005F2B78"/>
    <w:rsid w:val="005F2E5C"/>
    <w:rsid w:val="005F46B6"/>
    <w:rsid w:val="005F4B86"/>
    <w:rsid w:val="005F4EEA"/>
    <w:rsid w:val="005F5A60"/>
    <w:rsid w:val="005F6CA1"/>
    <w:rsid w:val="0060250E"/>
    <w:rsid w:val="00603213"/>
    <w:rsid w:val="00604208"/>
    <w:rsid w:val="00604FC7"/>
    <w:rsid w:val="0060501E"/>
    <w:rsid w:val="006053FA"/>
    <w:rsid w:val="0060545B"/>
    <w:rsid w:val="00605462"/>
    <w:rsid w:val="00605CB5"/>
    <w:rsid w:val="00605DE9"/>
    <w:rsid w:val="00606374"/>
    <w:rsid w:val="00607642"/>
    <w:rsid w:val="0061000D"/>
    <w:rsid w:val="006105E4"/>
    <w:rsid w:val="0061222C"/>
    <w:rsid w:val="0061244A"/>
    <w:rsid w:val="006124E0"/>
    <w:rsid w:val="00612822"/>
    <w:rsid w:val="00614A39"/>
    <w:rsid w:val="00614C57"/>
    <w:rsid w:val="00614CAC"/>
    <w:rsid w:val="0061511B"/>
    <w:rsid w:val="0061683D"/>
    <w:rsid w:val="00620744"/>
    <w:rsid w:val="00620992"/>
    <w:rsid w:val="00620A96"/>
    <w:rsid w:val="0062284B"/>
    <w:rsid w:val="00623462"/>
    <w:rsid w:val="0062394B"/>
    <w:rsid w:val="00623FC9"/>
    <w:rsid w:val="00624120"/>
    <w:rsid w:val="00624291"/>
    <w:rsid w:val="00624877"/>
    <w:rsid w:val="0062597D"/>
    <w:rsid w:val="00625C25"/>
    <w:rsid w:val="00625CBE"/>
    <w:rsid w:val="0062662E"/>
    <w:rsid w:val="006269EE"/>
    <w:rsid w:val="00626E42"/>
    <w:rsid w:val="006271F7"/>
    <w:rsid w:val="006273BD"/>
    <w:rsid w:val="0062787E"/>
    <w:rsid w:val="00630159"/>
    <w:rsid w:val="00631774"/>
    <w:rsid w:val="00631C5B"/>
    <w:rsid w:val="00632535"/>
    <w:rsid w:val="00633B28"/>
    <w:rsid w:val="00633F99"/>
    <w:rsid w:val="006341A7"/>
    <w:rsid w:val="006341B2"/>
    <w:rsid w:val="00634871"/>
    <w:rsid w:val="0063552A"/>
    <w:rsid w:val="00636A20"/>
    <w:rsid w:val="00636C10"/>
    <w:rsid w:val="00636C7D"/>
    <w:rsid w:val="006374BC"/>
    <w:rsid w:val="00637560"/>
    <w:rsid w:val="006376BF"/>
    <w:rsid w:val="006409BE"/>
    <w:rsid w:val="00640F3D"/>
    <w:rsid w:val="00641289"/>
    <w:rsid w:val="00641426"/>
    <w:rsid w:val="006418C0"/>
    <w:rsid w:val="00641D0B"/>
    <w:rsid w:val="0064252E"/>
    <w:rsid w:val="0064256B"/>
    <w:rsid w:val="00642DF6"/>
    <w:rsid w:val="00642F67"/>
    <w:rsid w:val="006430B8"/>
    <w:rsid w:val="00643FD2"/>
    <w:rsid w:val="00644A6B"/>
    <w:rsid w:val="006450C7"/>
    <w:rsid w:val="00646050"/>
    <w:rsid w:val="00646119"/>
    <w:rsid w:val="00646A45"/>
    <w:rsid w:val="00646CBA"/>
    <w:rsid w:val="00650624"/>
    <w:rsid w:val="00651650"/>
    <w:rsid w:val="006516AF"/>
    <w:rsid w:val="0065284A"/>
    <w:rsid w:val="0065342A"/>
    <w:rsid w:val="006535F8"/>
    <w:rsid w:val="00654412"/>
    <w:rsid w:val="00654524"/>
    <w:rsid w:val="00655280"/>
    <w:rsid w:val="00655DD8"/>
    <w:rsid w:val="00656411"/>
    <w:rsid w:val="006565A8"/>
    <w:rsid w:val="006565AB"/>
    <w:rsid w:val="00656E93"/>
    <w:rsid w:val="00660859"/>
    <w:rsid w:val="0066092E"/>
    <w:rsid w:val="0066103B"/>
    <w:rsid w:val="006625D1"/>
    <w:rsid w:val="00662766"/>
    <w:rsid w:val="006629D4"/>
    <w:rsid w:val="006645DB"/>
    <w:rsid w:val="0066603B"/>
    <w:rsid w:val="006662D6"/>
    <w:rsid w:val="0067000A"/>
    <w:rsid w:val="00671253"/>
    <w:rsid w:val="00671EB8"/>
    <w:rsid w:val="00672212"/>
    <w:rsid w:val="006724FC"/>
    <w:rsid w:val="006726B1"/>
    <w:rsid w:val="00674FA7"/>
    <w:rsid w:val="006771FE"/>
    <w:rsid w:val="00677833"/>
    <w:rsid w:val="0067788E"/>
    <w:rsid w:val="00677CB8"/>
    <w:rsid w:val="00677E3E"/>
    <w:rsid w:val="0068067D"/>
    <w:rsid w:val="006809B0"/>
    <w:rsid w:val="0068119D"/>
    <w:rsid w:val="0068166B"/>
    <w:rsid w:val="00681A3D"/>
    <w:rsid w:val="0068409F"/>
    <w:rsid w:val="00684182"/>
    <w:rsid w:val="00684525"/>
    <w:rsid w:val="00684C10"/>
    <w:rsid w:val="00686CBF"/>
    <w:rsid w:val="00686D0D"/>
    <w:rsid w:val="00687E8B"/>
    <w:rsid w:val="0069105B"/>
    <w:rsid w:val="006914E1"/>
    <w:rsid w:val="00692263"/>
    <w:rsid w:val="0069354F"/>
    <w:rsid w:val="00693CAB"/>
    <w:rsid w:val="00693D6B"/>
    <w:rsid w:val="006959AB"/>
    <w:rsid w:val="00695FBD"/>
    <w:rsid w:val="00695FFF"/>
    <w:rsid w:val="00696C6C"/>
    <w:rsid w:val="00696DB3"/>
    <w:rsid w:val="00697E62"/>
    <w:rsid w:val="006A0A21"/>
    <w:rsid w:val="006A0A8A"/>
    <w:rsid w:val="006A1479"/>
    <w:rsid w:val="006A18F2"/>
    <w:rsid w:val="006A1F65"/>
    <w:rsid w:val="006A34C3"/>
    <w:rsid w:val="006A398F"/>
    <w:rsid w:val="006A3993"/>
    <w:rsid w:val="006A3A26"/>
    <w:rsid w:val="006A3BD2"/>
    <w:rsid w:val="006A4855"/>
    <w:rsid w:val="006A49ED"/>
    <w:rsid w:val="006A518C"/>
    <w:rsid w:val="006A72DD"/>
    <w:rsid w:val="006A74C1"/>
    <w:rsid w:val="006B0B89"/>
    <w:rsid w:val="006B0CD9"/>
    <w:rsid w:val="006B0DF8"/>
    <w:rsid w:val="006B26AF"/>
    <w:rsid w:val="006B3804"/>
    <w:rsid w:val="006B4084"/>
    <w:rsid w:val="006B4DDD"/>
    <w:rsid w:val="006B4DF0"/>
    <w:rsid w:val="006B54CA"/>
    <w:rsid w:val="006B5BBB"/>
    <w:rsid w:val="006C08CA"/>
    <w:rsid w:val="006C12F7"/>
    <w:rsid w:val="006C1B40"/>
    <w:rsid w:val="006C2535"/>
    <w:rsid w:val="006C2BFA"/>
    <w:rsid w:val="006C3A2E"/>
    <w:rsid w:val="006C4A14"/>
    <w:rsid w:val="006C5A8D"/>
    <w:rsid w:val="006C649B"/>
    <w:rsid w:val="006C7384"/>
    <w:rsid w:val="006D0BB7"/>
    <w:rsid w:val="006D0D1D"/>
    <w:rsid w:val="006D0FED"/>
    <w:rsid w:val="006D1E46"/>
    <w:rsid w:val="006D1EF2"/>
    <w:rsid w:val="006D20D6"/>
    <w:rsid w:val="006D2173"/>
    <w:rsid w:val="006D23F4"/>
    <w:rsid w:val="006D2DED"/>
    <w:rsid w:val="006D308A"/>
    <w:rsid w:val="006D3CCE"/>
    <w:rsid w:val="006D4A31"/>
    <w:rsid w:val="006D5975"/>
    <w:rsid w:val="006D68E6"/>
    <w:rsid w:val="006D761A"/>
    <w:rsid w:val="006E0069"/>
    <w:rsid w:val="006E0B3E"/>
    <w:rsid w:val="006E0F3A"/>
    <w:rsid w:val="006E149B"/>
    <w:rsid w:val="006E18D2"/>
    <w:rsid w:val="006E1CE9"/>
    <w:rsid w:val="006E238D"/>
    <w:rsid w:val="006E2F5E"/>
    <w:rsid w:val="006E39C1"/>
    <w:rsid w:val="006E3F8C"/>
    <w:rsid w:val="006E408D"/>
    <w:rsid w:val="006E4821"/>
    <w:rsid w:val="006E5068"/>
    <w:rsid w:val="006E5590"/>
    <w:rsid w:val="006E569E"/>
    <w:rsid w:val="006E592F"/>
    <w:rsid w:val="006E5D3B"/>
    <w:rsid w:val="006E667E"/>
    <w:rsid w:val="006E67A7"/>
    <w:rsid w:val="006E76F8"/>
    <w:rsid w:val="006F02F0"/>
    <w:rsid w:val="006F0675"/>
    <w:rsid w:val="006F0AF2"/>
    <w:rsid w:val="006F0CC1"/>
    <w:rsid w:val="006F0DFC"/>
    <w:rsid w:val="006F11BE"/>
    <w:rsid w:val="006F1ACA"/>
    <w:rsid w:val="006F1F90"/>
    <w:rsid w:val="006F22E6"/>
    <w:rsid w:val="006F2DFD"/>
    <w:rsid w:val="006F2F80"/>
    <w:rsid w:val="006F41DB"/>
    <w:rsid w:val="006F4660"/>
    <w:rsid w:val="006F4B71"/>
    <w:rsid w:val="006F51B2"/>
    <w:rsid w:val="006F768C"/>
    <w:rsid w:val="006F7CDE"/>
    <w:rsid w:val="00701A4A"/>
    <w:rsid w:val="00701DF8"/>
    <w:rsid w:val="00702288"/>
    <w:rsid w:val="00703085"/>
    <w:rsid w:val="00703967"/>
    <w:rsid w:val="00703C6A"/>
    <w:rsid w:val="00703F5E"/>
    <w:rsid w:val="007043D1"/>
    <w:rsid w:val="007044EB"/>
    <w:rsid w:val="00705790"/>
    <w:rsid w:val="007058A6"/>
    <w:rsid w:val="00705B0F"/>
    <w:rsid w:val="00706DF0"/>
    <w:rsid w:val="00707431"/>
    <w:rsid w:val="007075F4"/>
    <w:rsid w:val="00707E98"/>
    <w:rsid w:val="00710BCC"/>
    <w:rsid w:val="0071210C"/>
    <w:rsid w:val="00712EFB"/>
    <w:rsid w:val="00713322"/>
    <w:rsid w:val="00713EDA"/>
    <w:rsid w:val="0071406F"/>
    <w:rsid w:val="00714BE4"/>
    <w:rsid w:val="0071559C"/>
    <w:rsid w:val="00720285"/>
    <w:rsid w:val="00720B34"/>
    <w:rsid w:val="00721BC4"/>
    <w:rsid w:val="0072226C"/>
    <w:rsid w:val="00722374"/>
    <w:rsid w:val="00722381"/>
    <w:rsid w:val="00722770"/>
    <w:rsid w:val="00722828"/>
    <w:rsid w:val="007228D0"/>
    <w:rsid w:val="00723229"/>
    <w:rsid w:val="0072363B"/>
    <w:rsid w:val="0072396D"/>
    <w:rsid w:val="00723B99"/>
    <w:rsid w:val="00723C30"/>
    <w:rsid w:val="00723D71"/>
    <w:rsid w:val="00723F89"/>
    <w:rsid w:val="007258C7"/>
    <w:rsid w:val="00726646"/>
    <w:rsid w:val="00727AA8"/>
    <w:rsid w:val="00727F71"/>
    <w:rsid w:val="00732E75"/>
    <w:rsid w:val="007344BF"/>
    <w:rsid w:val="0073460A"/>
    <w:rsid w:val="00735077"/>
    <w:rsid w:val="00735597"/>
    <w:rsid w:val="00735F66"/>
    <w:rsid w:val="007367DB"/>
    <w:rsid w:val="00736E95"/>
    <w:rsid w:val="0073791B"/>
    <w:rsid w:val="0073797C"/>
    <w:rsid w:val="00741CFE"/>
    <w:rsid w:val="00742C7F"/>
    <w:rsid w:val="00742DAF"/>
    <w:rsid w:val="007437A1"/>
    <w:rsid w:val="00744B86"/>
    <w:rsid w:val="00744E08"/>
    <w:rsid w:val="007450C4"/>
    <w:rsid w:val="00745862"/>
    <w:rsid w:val="00746257"/>
    <w:rsid w:val="007462D3"/>
    <w:rsid w:val="00746A33"/>
    <w:rsid w:val="00746BB2"/>
    <w:rsid w:val="007474C1"/>
    <w:rsid w:val="007475C3"/>
    <w:rsid w:val="007508FB"/>
    <w:rsid w:val="0075160B"/>
    <w:rsid w:val="007525F9"/>
    <w:rsid w:val="00752CCC"/>
    <w:rsid w:val="00752E39"/>
    <w:rsid w:val="00753AEF"/>
    <w:rsid w:val="007545A5"/>
    <w:rsid w:val="00754774"/>
    <w:rsid w:val="00754A3B"/>
    <w:rsid w:val="00755BA0"/>
    <w:rsid w:val="00755C14"/>
    <w:rsid w:val="00756945"/>
    <w:rsid w:val="00756C61"/>
    <w:rsid w:val="00761837"/>
    <w:rsid w:val="00762622"/>
    <w:rsid w:val="00763102"/>
    <w:rsid w:val="00763AE2"/>
    <w:rsid w:val="0076423D"/>
    <w:rsid w:val="0076538E"/>
    <w:rsid w:val="00765A9B"/>
    <w:rsid w:val="0076695B"/>
    <w:rsid w:val="00767112"/>
    <w:rsid w:val="0076739D"/>
    <w:rsid w:val="00767630"/>
    <w:rsid w:val="00767989"/>
    <w:rsid w:val="0077016A"/>
    <w:rsid w:val="00771658"/>
    <w:rsid w:val="007717E4"/>
    <w:rsid w:val="00771971"/>
    <w:rsid w:val="00772398"/>
    <w:rsid w:val="00774F25"/>
    <w:rsid w:val="00776126"/>
    <w:rsid w:val="00776D63"/>
    <w:rsid w:val="007804DC"/>
    <w:rsid w:val="00781EC4"/>
    <w:rsid w:val="0078307A"/>
    <w:rsid w:val="00783163"/>
    <w:rsid w:val="00783CEE"/>
    <w:rsid w:val="0078439F"/>
    <w:rsid w:val="00784A5F"/>
    <w:rsid w:val="00785A2F"/>
    <w:rsid w:val="00790AF1"/>
    <w:rsid w:val="00790DCA"/>
    <w:rsid w:val="007914D6"/>
    <w:rsid w:val="00791834"/>
    <w:rsid w:val="007923AC"/>
    <w:rsid w:val="00792737"/>
    <w:rsid w:val="007929A9"/>
    <w:rsid w:val="00792DD3"/>
    <w:rsid w:val="00795058"/>
    <w:rsid w:val="007958EB"/>
    <w:rsid w:val="00796A99"/>
    <w:rsid w:val="00796DBD"/>
    <w:rsid w:val="00796EE2"/>
    <w:rsid w:val="00797112"/>
    <w:rsid w:val="007978C8"/>
    <w:rsid w:val="007A0747"/>
    <w:rsid w:val="007A1061"/>
    <w:rsid w:val="007A1140"/>
    <w:rsid w:val="007A14F0"/>
    <w:rsid w:val="007A1E82"/>
    <w:rsid w:val="007A4489"/>
    <w:rsid w:val="007A548E"/>
    <w:rsid w:val="007A55BA"/>
    <w:rsid w:val="007A5670"/>
    <w:rsid w:val="007A5705"/>
    <w:rsid w:val="007A60C0"/>
    <w:rsid w:val="007A61A0"/>
    <w:rsid w:val="007A64A0"/>
    <w:rsid w:val="007A6538"/>
    <w:rsid w:val="007A712F"/>
    <w:rsid w:val="007A7E13"/>
    <w:rsid w:val="007B035B"/>
    <w:rsid w:val="007B0DA1"/>
    <w:rsid w:val="007B125E"/>
    <w:rsid w:val="007B1521"/>
    <w:rsid w:val="007B17C0"/>
    <w:rsid w:val="007B1AD2"/>
    <w:rsid w:val="007B2495"/>
    <w:rsid w:val="007B2F5B"/>
    <w:rsid w:val="007B4DF3"/>
    <w:rsid w:val="007B58EE"/>
    <w:rsid w:val="007B5E68"/>
    <w:rsid w:val="007B6840"/>
    <w:rsid w:val="007C0203"/>
    <w:rsid w:val="007C0218"/>
    <w:rsid w:val="007C23D4"/>
    <w:rsid w:val="007C2946"/>
    <w:rsid w:val="007C38E2"/>
    <w:rsid w:val="007C568D"/>
    <w:rsid w:val="007C5691"/>
    <w:rsid w:val="007C614C"/>
    <w:rsid w:val="007C643A"/>
    <w:rsid w:val="007C6B9E"/>
    <w:rsid w:val="007C6ED0"/>
    <w:rsid w:val="007C7416"/>
    <w:rsid w:val="007C7FA1"/>
    <w:rsid w:val="007D0E69"/>
    <w:rsid w:val="007D1A96"/>
    <w:rsid w:val="007D39FD"/>
    <w:rsid w:val="007D5766"/>
    <w:rsid w:val="007D5D9E"/>
    <w:rsid w:val="007D5E08"/>
    <w:rsid w:val="007D6345"/>
    <w:rsid w:val="007D7B9C"/>
    <w:rsid w:val="007E0EB8"/>
    <w:rsid w:val="007E305C"/>
    <w:rsid w:val="007E31A8"/>
    <w:rsid w:val="007E43CD"/>
    <w:rsid w:val="007E4E6C"/>
    <w:rsid w:val="007E5A7D"/>
    <w:rsid w:val="007E6090"/>
    <w:rsid w:val="007E6735"/>
    <w:rsid w:val="007E6BC1"/>
    <w:rsid w:val="007E7413"/>
    <w:rsid w:val="007E75E7"/>
    <w:rsid w:val="007E7BCC"/>
    <w:rsid w:val="007E7C01"/>
    <w:rsid w:val="007F063E"/>
    <w:rsid w:val="007F067E"/>
    <w:rsid w:val="007F1398"/>
    <w:rsid w:val="007F2516"/>
    <w:rsid w:val="007F2C4F"/>
    <w:rsid w:val="007F37BA"/>
    <w:rsid w:val="007F40C6"/>
    <w:rsid w:val="007F5D66"/>
    <w:rsid w:val="007F6679"/>
    <w:rsid w:val="007F7B2D"/>
    <w:rsid w:val="007F7F73"/>
    <w:rsid w:val="007F7FB0"/>
    <w:rsid w:val="00800F0C"/>
    <w:rsid w:val="00801791"/>
    <w:rsid w:val="008018D6"/>
    <w:rsid w:val="00802121"/>
    <w:rsid w:val="008022DE"/>
    <w:rsid w:val="00802D11"/>
    <w:rsid w:val="008030F3"/>
    <w:rsid w:val="008031B3"/>
    <w:rsid w:val="008046BC"/>
    <w:rsid w:val="00804869"/>
    <w:rsid w:val="00804BF4"/>
    <w:rsid w:val="008057A2"/>
    <w:rsid w:val="008063C7"/>
    <w:rsid w:val="008079EF"/>
    <w:rsid w:val="00810E65"/>
    <w:rsid w:val="008112D2"/>
    <w:rsid w:val="0081155A"/>
    <w:rsid w:val="0081157F"/>
    <w:rsid w:val="008119DB"/>
    <w:rsid w:val="008126F8"/>
    <w:rsid w:val="0081346F"/>
    <w:rsid w:val="00813EE2"/>
    <w:rsid w:val="00813F0F"/>
    <w:rsid w:val="00815136"/>
    <w:rsid w:val="008153E6"/>
    <w:rsid w:val="0081599C"/>
    <w:rsid w:val="00817B38"/>
    <w:rsid w:val="00817D35"/>
    <w:rsid w:val="00820CEA"/>
    <w:rsid w:val="00821AED"/>
    <w:rsid w:val="00822CBA"/>
    <w:rsid w:val="00823C6C"/>
    <w:rsid w:val="00824DC6"/>
    <w:rsid w:val="00825723"/>
    <w:rsid w:val="00825D8D"/>
    <w:rsid w:val="008268CA"/>
    <w:rsid w:val="00826925"/>
    <w:rsid w:val="008308E5"/>
    <w:rsid w:val="00831045"/>
    <w:rsid w:val="00831D57"/>
    <w:rsid w:val="00832A29"/>
    <w:rsid w:val="008334E3"/>
    <w:rsid w:val="00834754"/>
    <w:rsid w:val="00835429"/>
    <w:rsid w:val="0083589F"/>
    <w:rsid w:val="008359B3"/>
    <w:rsid w:val="008361A9"/>
    <w:rsid w:val="008367D8"/>
    <w:rsid w:val="00836A5E"/>
    <w:rsid w:val="0083782F"/>
    <w:rsid w:val="00837B92"/>
    <w:rsid w:val="008412AE"/>
    <w:rsid w:val="00842466"/>
    <w:rsid w:val="00842780"/>
    <w:rsid w:val="0084385F"/>
    <w:rsid w:val="00844D20"/>
    <w:rsid w:val="00846055"/>
    <w:rsid w:val="00847C79"/>
    <w:rsid w:val="00850908"/>
    <w:rsid w:val="00850A44"/>
    <w:rsid w:val="00850C32"/>
    <w:rsid w:val="00850F79"/>
    <w:rsid w:val="008526B7"/>
    <w:rsid w:val="00852D70"/>
    <w:rsid w:val="00854456"/>
    <w:rsid w:val="00854593"/>
    <w:rsid w:val="00854961"/>
    <w:rsid w:val="00854E17"/>
    <w:rsid w:val="008563DC"/>
    <w:rsid w:val="008569CF"/>
    <w:rsid w:val="00857543"/>
    <w:rsid w:val="008576F4"/>
    <w:rsid w:val="00857728"/>
    <w:rsid w:val="00857800"/>
    <w:rsid w:val="008600BF"/>
    <w:rsid w:val="008603D1"/>
    <w:rsid w:val="00860933"/>
    <w:rsid w:val="008613EC"/>
    <w:rsid w:val="0086176E"/>
    <w:rsid w:val="00863317"/>
    <w:rsid w:val="00863B46"/>
    <w:rsid w:val="00863BC2"/>
    <w:rsid w:val="00863C35"/>
    <w:rsid w:val="0086428B"/>
    <w:rsid w:val="008653CD"/>
    <w:rsid w:val="0086582E"/>
    <w:rsid w:val="0086658F"/>
    <w:rsid w:val="00866642"/>
    <w:rsid w:val="0086717D"/>
    <w:rsid w:val="00867850"/>
    <w:rsid w:val="00867BCE"/>
    <w:rsid w:val="008704AD"/>
    <w:rsid w:val="008705CA"/>
    <w:rsid w:val="0087099C"/>
    <w:rsid w:val="008709E6"/>
    <w:rsid w:val="0087187D"/>
    <w:rsid w:val="008723EB"/>
    <w:rsid w:val="0087463A"/>
    <w:rsid w:val="00874EE2"/>
    <w:rsid w:val="008755D9"/>
    <w:rsid w:val="00875B6B"/>
    <w:rsid w:val="00875BD7"/>
    <w:rsid w:val="008762ED"/>
    <w:rsid w:val="00876B5F"/>
    <w:rsid w:val="008775AA"/>
    <w:rsid w:val="00882467"/>
    <w:rsid w:val="00882759"/>
    <w:rsid w:val="00883019"/>
    <w:rsid w:val="00883BC1"/>
    <w:rsid w:val="00884538"/>
    <w:rsid w:val="008848AD"/>
    <w:rsid w:val="00884ACC"/>
    <w:rsid w:val="008851E3"/>
    <w:rsid w:val="00885333"/>
    <w:rsid w:val="008868BF"/>
    <w:rsid w:val="00886DE7"/>
    <w:rsid w:val="008873C5"/>
    <w:rsid w:val="0088758A"/>
    <w:rsid w:val="0089044D"/>
    <w:rsid w:val="008907E0"/>
    <w:rsid w:val="008914F3"/>
    <w:rsid w:val="00891541"/>
    <w:rsid w:val="00891C2E"/>
    <w:rsid w:val="00892280"/>
    <w:rsid w:val="008941BE"/>
    <w:rsid w:val="00894DD1"/>
    <w:rsid w:val="0089552F"/>
    <w:rsid w:val="00895F1D"/>
    <w:rsid w:val="00896528"/>
    <w:rsid w:val="0089696A"/>
    <w:rsid w:val="008A0F40"/>
    <w:rsid w:val="008A18EB"/>
    <w:rsid w:val="008A1A36"/>
    <w:rsid w:val="008A1F59"/>
    <w:rsid w:val="008A29FE"/>
    <w:rsid w:val="008A33D7"/>
    <w:rsid w:val="008A49E8"/>
    <w:rsid w:val="008A4CBC"/>
    <w:rsid w:val="008A5133"/>
    <w:rsid w:val="008A5693"/>
    <w:rsid w:val="008A56F3"/>
    <w:rsid w:val="008A6303"/>
    <w:rsid w:val="008A7C65"/>
    <w:rsid w:val="008B099F"/>
    <w:rsid w:val="008B2DEF"/>
    <w:rsid w:val="008B2E23"/>
    <w:rsid w:val="008B2E62"/>
    <w:rsid w:val="008B3FF4"/>
    <w:rsid w:val="008B5048"/>
    <w:rsid w:val="008B60F2"/>
    <w:rsid w:val="008B71F5"/>
    <w:rsid w:val="008C0016"/>
    <w:rsid w:val="008C0BD0"/>
    <w:rsid w:val="008C0E8C"/>
    <w:rsid w:val="008C11B4"/>
    <w:rsid w:val="008C11D4"/>
    <w:rsid w:val="008C1440"/>
    <w:rsid w:val="008C1BBF"/>
    <w:rsid w:val="008C1DFC"/>
    <w:rsid w:val="008C23D9"/>
    <w:rsid w:val="008C26E3"/>
    <w:rsid w:val="008C2DB6"/>
    <w:rsid w:val="008C322E"/>
    <w:rsid w:val="008C3483"/>
    <w:rsid w:val="008C376F"/>
    <w:rsid w:val="008C412A"/>
    <w:rsid w:val="008C4E64"/>
    <w:rsid w:val="008C61F7"/>
    <w:rsid w:val="008C64F1"/>
    <w:rsid w:val="008C6C13"/>
    <w:rsid w:val="008C7859"/>
    <w:rsid w:val="008D0322"/>
    <w:rsid w:val="008D047D"/>
    <w:rsid w:val="008D0709"/>
    <w:rsid w:val="008D26EE"/>
    <w:rsid w:val="008D36AE"/>
    <w:rsid w:val="008D6942"/>
    <w:rsid w:val="008D6A04"/>
    <w:rsid w:val="008D7533"/>
    <w:rsid w:val="008D7D54"/>
    <w:rsid w:val="008E06A7"/>
    <w:rsid w:val="008E06B1"/>
    <w:rsid w:val="008E1389"/>
    <w:rsid w:val="008E13A4"/>
    <w:rsid w:val="008E141C"/>
    <w:rsid w:val="008E2066"/>
    <w:rsid w:val="008E2D5E"/>
    <w:rsid w:val="008E59B9"/>
    <w:rsid w:val="008E5FE4"/>
    <w:rsid w:val="008E6187"/>
    <w:rsid w:val="008E632C"/>
    <w:rsid w:val="008E7819"/>
    <w:rsid w:val="008F1565"/>
    <w:rsid w:val="008F34CC"/>
    <w:rsid w:val="008F459F"/>
    <w:rsid w:val="008F4FC4"/>
    <w:rsid w:val="008F517C"/>
    <w:rsid w:val="008F588E"/>
    <w:rsid w:val="008F5C9B"/>
    <w:rsid w:val="008F5F4E"/>
    <w:rsid w:val="0090011E"/>
    <w:rsid w:val="0090016B"/>
    <w:rsid w:val="0090064B"/>
    <w:rsid w:val="009007AE"/>
    <w:rsid w:val="0090088A"/>
    <w:rsid w:val="00901086"/>
    <w:rsid w:val="00901B59"/>
    <w:rsid w:val="00901E50"/>
    <w:rsid w:val="00902DFF"/>
    <w:rsid w:val="0090347F"/>
    <w:rsid w:val="009040A4"/>
    <w:rsid w:val="0090508E"/>
    <w:rsid w:val="00905B87"/>
    <w:rsid w:val="00905C15"/>
    <w:rsid w:val="009078AE"/>
    <w:rsid w:val="00910A3F"/>
    <w:rsid w:val="00910C15"/>
    <w:rsid w:val="009111DC"/>
    <w:rsid w:val="009125BD"/>
    <w:rsid w:val="00914D5D"/>
    <w:rsid w:val="00915120"/>
    <w:rsid w:val="00915B46"/>
    <w:rsid w:val="009164CC"/>
    <w:rsid w:val="009165F4"/>
    <w:rsid w:val="00920483"/>
    <w:rsid w:val="00920D83"/>
    <w:rsid w:val="00920E45"/>
    <w:rsid w:val="00920FE9"/>
    <w:rsid w:val="00921958"/>
    <w:rsid w:val="00921EE6"/>
    <w:rsid w:val="00921F35"/>
    <w:rsid w:val="009221F3"/>
    <w:rsid w:val="00922323"/>
    <w:rsid w:val="00922B65"/>
    <w:rsid w:val="009238A5"/>
    <w:rsid w:val="00923EB7"/>
    <w:rsid w:val="00925597"/>
    <w:rsid w:val="00925B1F"/>
    <w:rsid w:val="00925D65"/>
    <w:rsid w:val="00925DAD"/>
    <w:rsid w:val="00926C35"/>
    <w:rsid w:val="00926C39"/>
    <w:rsid w:val="00927F85"/>
    <w:rsid w:val="00930425"/>
    <w:rsid w:val="00930BED"/>
    <w:rsid w:val="009326B4"/>
    <w:rsid w:val="009337E1"/>
    <w:rsid w:val="0093486C"/>
    <w:rsid w:val="00934BED"/>
    <w:rsid w:val="00934C21"/>
    <w:rsid w:val="00935564"/>
    <w:rsid w:val="00935987"/>
    <w:rsid w:val="00935AF5"/>
    <w:rsid w:val="00936D12"/>
    <w:rsid w:val="0093773B"/>
    <w:rsid w:val="00940007"/>
    <w:rsid w:val="00941B4C"/>
    <w:rsid w:val="009440E0"/>
    <w:rsid w:val="00944385"/>
    <w:rsid w:val="00944A82"/>
    <w:rsid w:val="00944FA6"/>
    <w:rsid w:val="00945055"/>
    <w:rsid w:val="00945824"/>
    <w:rsid w:val="00945CB4"/>
    <w:rsid w:val="00946612"/>
    <w:rsid w:val="00946CD6"/>
    <w:rsid w:val="00946E17"/>
    <w:rsid w:val="009505B6"/>
    <w:rsid w:val="00950D7B"/>
    <w:rsid w:val="00951DEA"/>
    <w:rsid w:val="009525BF"/>
    <w:rsid w:val="00952A42"/>
    <w:rsid w:val="00952F0D"/>
    <w:rsid w:val="00954F50"/>
    <w:rsid w:val="0095517C"/>
    <w:rsid w:val="009559CC"/>
    <w:rsid w:val="00955C71"/>
    <w:rsid w:val="00956587"/>
    <w:rsid w:val="00956BD7"/>
    <w:rsid w:val="009570AD"/>
    <w:rsid w:val="009576FC"/>
    <w:rsid w:val="00957A51"/>
    <w:rsid w:val="0096022C"/>
    <w:rsid w:val="00962555"/>
    <w:rsid w:val="00962984"/>
    <w:rsid w:val="009629C7"/>
    <w:rsid w:val="00962C08"/>
    <w:rsid w:val="0096330B"/>
    <w:rsid w:val="00963582"/>
    <w:rsid w:val="0096366C"/>
    <w:rsid w:val="0096386B"/>
    <w:rsid w:val="00964537"/>
    <w:rsid w:val="009648F6"/>
    <w:rsid w:val="009650E7"/>
    <w:rsid w:val="00965340"/>
    <w:rsid w:val="00965571"/>
    <w:rsid w:val="00965A75"/>
    <w:rsid w:val="00966370"/>
    <w:rsid w:val="00967739"/>
    <w:rsid w:val="00970A37"/>
    <w:rsid w:val="00970B85"/>
    <w:rsid w:val="009711E3"/>
    <w:rsid w:val="0097136C"/>
    <w:rsid w:val="00971890"/>
    <w:rsid w:val="0097197D"/>
    <w:rsid w:val="00971EB2"/>
    <w:rsid w:val="00972539"/>
    <w:rsid w:val="00973A3E"/>
    <w:rsid w:val="0097459F"/>
    <w:rsid w:val="0097489A"/>
    <w:rsid w:val="009760AE"/>
    <w:rsid w:val="009770C0"/>
    <w:rsid w:val="00977413"/>
    <w:rsid w:val="009778A4"/>
    <w:rsid w:val="00977962"/>
    <w:rsid w:val="00977C6D"/>
    <w:rsid w:val="0098005A"/>
    <w:rsid w:val="00982043"/>
    <w:rsid w:val="009825E3"/>
    <w:rsid w:val="009828B8"/>
    <w:rsid w:val="00986603"/>
    <w:rsid w:val="00986825"/>
    <w:rsid w:val="009869C0"/>
    <w:rsid w:val="00986BEF"/>
    <w:rsid w:val="0098743D"/>
    <w:rsid w:val="0098765E"/>
    <w:rsid w:val="009878FE"/>
    <w:rsid w:val="00987A68"/>
    <w:rsid w:val="00987F22"/>
    <w:rsid w:val="009902D2"/>
    <w:rsid w:val="009909AA"/>
    <w:rsid w:val="00990B89"/>
    <w:rsid w:val="0099363C"/>
    <w:rsid w:val="00993832"/>
    <w:rsid w:val="00993F69"/>
    <w:rsid w:val="009941AA"/>
    <w:rsid w:val="0099497E"/>
    <w:rsid w:val="0099513C"/>
    <w:rsid w:val="009951D9"/>
    <w:rsid w:val="00996609"/>
    <w:rsid w:val="009966D5"/>
    <w:rsid w:val="00996968"/>
    <w:rsid w:val="009A126F"/>
    <w:rsid w:val="009A1AAB"/>
    <w:rsid w:val="009A1EF8"/>
    <w:rsid w:val="009A36FF"/>
    <w:rsid w:val="009A3D7E"/>
    <w:rsid w:val="009A5A4F"/>
    <w:rsid w:val="009A6B36"/>
    <w:rsid w:val="009A6B43"/>
    <w:rsid w:val="009B0326"/>
    <w:rsid w:val="009B0834"/>
    <w:rsid w:val="009B0A87"/>
    <w:rsid w:val="009B0CAA"/>
    <w:rsid w:val="009B0EAA"/>
    <w:rsid w:val="009B1140"/>
    <w:rsid w:val="009B1BDA"/>
    <w:rsid w:val="009B3067"/>
    <w:rsid w:val="009B4039"/>
    <w:rsid w:val="009B4B12"/>
    <w:rsid w:val="009B524C"/>
    <w:rsid w:val="009B7147"/>
    <w:rsid w:val="009B7535"/>
    <w:rsid w:val="009B76E8"/>
    <w:rsid w:val="009B7E25"/>
    <w:rsid w:val="009B7E5A"/>
    <w:rsid w:val="009B7EE6"/>
    <w:rsid w:val="009C019C"/>
    <w:rsid w:val="009C122E"/>
    <w:rsid w:val="009C12B4"/>
    <w:rsid w:val="009C1788"/>
    <w:rsid w:val="009C1C13"/>
    <w:rsid w:val="009C1CBB"/>
    <w:rsid w:val="009C1D16"/>
    <w:rsid w:val="009C26A3"/>
    <w:rsid w:val="009C2879"/>
    <w:rsid w:val="009C3750"/>
    <w:rsid w:val="009C38A7"/>
    <w:rsid w:val="009C3A21"/>
    <w:rsid w:val="009C3D66"/>
    <w:rsid w:val="009C4182"/>
    <w:rsid w:val="009C547A"/>
    <w:rsid w:val="009C6DE7"/>
    <w:rsid w:val="009D0609"/>
    <w:rsid w:val="009D224F"/>
    <w:rsid w:val="009D2785"/>
    <w:rsid w:val="009D29FB"/>
    <w:rsid w:val="009D2BD7"/>
    <w:rsid w:val="009D3D65"/>
    <w:rsid w:val="009D4001"/>
    <w:rsid w:val="009D43F4"/>
    <w:rsid w:val="009D4923"/>
    <w:rsid w:val="009D6D9D"/>
    <w:rsid w:val="009D6FD4"/>
    <w:rsid w:val="009D79C3"/>
    <w:rsid w:val="009D7C6F"/>
    <w:rsid w:val="009D7F82"/>
    <w:rsid w:val="009E0052"/>
    <w:rsid w:val="009E0697"/>
    <w:rsid w:val="009E1183"/>
    <w:rsid w:val="009E23B5"/>
    <w:rsid w:val="009E2A44"/>
    <w:rsid w:val="009E2DA3"/>
    <w:rsid w:val="009E2F41"/>
    <w:rsid w:val="009E2FC3"/>
    <w:rsid w:val="009E3040"/>
    <w:rsid w:val="009E578A"/>
    <w:rsid w:val="009E5AB0"/>
    <w:rsid w:val="009E60F3"/>
    <w:rsid w:val="009E6C69"/>
    <w:rsid w:val="009F018D"/>
    <w:rsid w:val="009F13FB"/>
    <w:rsid w:val="009F19F6"/>
    <w:rsid w:val="009F2012"/>
    <w:rsid w:val="009F28AB"/>
    <w:rsid w:val="009F2A3F"/>
    <w:rsid w:val="009F2CF1"/>
    <w:rsid w:val="009F5810"/>
    <w:rsid w:val="009F5F23"/>
    <w:rsid w:val="009F6B67"/>
    <w:rsid w:val="009F6E32"/>
    <w:rsid w:val="009F764B"/>
    <w:rsid w:val="009F7BE0"/>
    <w:rsid w:val="00A005A3"/>
    <w:rsid w:val="00A00E1A"/>
    <w:rsid w:val="00A0146F"/>
    <w:rsid w:val="00A0248F"/>
    <w:rsid w:val="00A0423D"/>
    <w:rsid w:val="00A04D56"/>
    <w:rsid w:val="00A052B7"/>
    <w:rsid w:val="00A052D4"/>
    <w:rsid w:val="00A05948"/>
    <w:rsid w:val="00A05F03"/>
    <w:rsid w:val="00A06562"/>
    <w:rsid w:val="00A07D8A"/>
    <w:rsid w:val="00A07F1C"/>
    <w:rsid w:val="00A100E9"/>
    <w:rsid w:val="00A10783"/>
    <w:rsid w:val="00A11651"/>
    <w:rsid w:val="00A12114"/>
    <w:rsid w:val="00A128CA"/>
    <w:rsid w:val="00A138FD"/>
    <w:rsid w:val="00A13F2C"/>
    <w:rsid w:val="00A1448B"/>
    <w:rsid w:val="00A14EBF"/>
    <w:rsid w:val="00A15369"/>
    <w:rsid w:val="00A15DB3"/>
    <w:rsid w:val="00A162F5"/>
    <w:rsid w:val="00A17509"/>
    <w:rsid w:val="00A17F54"/>
    <w:rsid w:val="00A206DC"/>
    <w:rsid w:val="00A20DD4"/>
    <w:rsid w:val="00A21057"/>
    <w:rsid w:val="00A213EE"/>
    <w:rsid w:val="00A21CE8"/>
    <w:rsid w:val="00A22152"/>
    <w:rsid w:val="00A23091"/>
    <w:rsid w:val="00A23296"/>
    <w:rsid w:val="00A2334E"/>
    <w:rsid w:val="00A23B21"/>
    <w:rsid w:val="00A2578E"/>
    <w:rsid w:val="00A25CC3"/>
    <w:rsid w:val="00A25D9E"/>
    <w:rsid w:val="00A2637E"/>
    <w:rsid w:val="00A26A27"/>
    <w:rsid w:val="00A273F1"/>
    <w:rsid w:val="00A27E93"/>
    <w:rsid w:val="00A325DD"/>
    <w:rsid w:val="00A327D4"/>
    <w:rsid w:val="00A32FCC"/>
    <w:rsid w:val="00A34FF9"/>
    <w:rsid w:val="00A3577E"/>
    <w:rsid w:val="00A362EF"/>
    <w:rsid w:val="00A36F94"/>
    <w:rsid w:val="00A37F0C"/>
    <w:rsid w:val="00A40353"/>
    <w:rsid w:val="00A40690"/>
    <w:rsid w:val="00A40814"/>
    <w:rsid w:val="00A409F3"/>
    <w:rsid w:val="00A417F4"/>
    <w:rsid w:val="00A41E8A"/>
    <w:rsid w:val="00A42A8B"/>
    <w:rsid w:val="00A42C90"/>
    <w:rsid w:val="00A4353D"/>
    <w:rsid w:val="00A453C2"/>
    <w:rsid w:val="00A46DB2"/>
    <w:rsid w:val="00A47260"/>
    <w:rsid w:val="00A47533"/>
    <w:rsid w:val="00A50E69"/>
    <w:rsid w:val="00A517D4"/>
    <w:rsid w:val="00A51EC1"/>
    <w:rsid w:val="00A531FC"/>
    <w:rsid w:val="00A532A5"/>
    <w:rsid w:val="00A537ED"/>
    <w:rsid w:val="00A53B39"/>
    <w:rsid w:val="00A5541D"/>
    <w:rsid w:val="00A56BD0"/>
    <w:rsid w:val="00A57A7F"/>
    <w:rsid w:val="00A57F25"/>
    <w:rsid w:val="00A623EB"/>
    <w:rsid w:val="00A62B4B"/>
    <w:rsid w:val="00A636EF"/>
    <w:rsid w:val="00A63DC0"/>
    <w:rsid w:val="00A645BC"/>
    <w:rsid w:val="00A64807"/>
    <w:rsid w:val="00A703B4"/>
    <w:rsid w:val="00A70D32"/>
    <w:rsid w:val="00A71026"/>
    <w:rsid w:val="00A7145C"/>
    <w:rsid w:val="00A71DB6"/>
    <w:rsid w:val="00A71DD3"/>
    <w:rsid w:val="00A73108"/>
    <w:rsid w:val="00A73376"/>
    <w:rsid w:val="00A73E8F"/>
    <w:rsid w:val="00A74CB5"/>
    <w:rsid w:val="00A74D6B"/>
    <w:rsid w:val="00A75578"/>
    <w:rsid w:val="00A75EF4"/>
    <w:rsid w:val="00A7604B"/>
    <w:rsid w:val="00A76482"/>
    <w:rsid w:val="00A768DB"/>
    <w:rsid w:val="00A77616"/>
    <w:rsid w:val="00A778BF"/>
    <w:rsid w:val="00A77A67"/>
    <w:rsid w:val="00A8275F"/>
    <w:rsid w:val="00A82933"/>
    <w:rsid w:val="00A83735"/>
    <w:rsid w:val="00A83882"/>
    <w:rsid w:val="00A84FFD"/>
    <w:rsid w:val="00A85883"/>
    <w:rsid w:val="00A909C8"/>
    <w:rsid w:val="00A9100B"/>
    <w:rsid w:val="00A91AF7"/>
    <w:rsid w:val="00A91C9C"/>
    <w:rsid w:val="00A92373"/>
    <w:rsid w:val="00A9262F"/>
    <w:rsid w:val="00A927EF"/>
    <w:rsid w:val="00A935C8"/>
    <w:rsid w:val="00A94B02"/>
    <w:rsid w:val="00A9664E"/>
    <w:rsid w:val="00A9700A"/>
    <w:rsid w:val="00A97430"/>
    <w:rsid w:val="00A97613"/>
    <w:rsid w:val="00A97F5E"/>
    <w:rsid w:val="00AA0348"/>
    <w:rsid w:val="00AA0838"/>
    <w:rsid w:val="00AA14E9"/>
    <w:rsid w:val="00AA1DD7"/>
    <w:rsid w:val="00AA26F1"/>
    <w:rsid w:val="00AA36AE"/>
    <w:rsid w:val="00AA4323"/>
    <w:rsid w:val="00AA4712"/>
    <w:rsid w:val="00AA4D50"/>
    <w:rsid w:val="00AA4E0B"/>
    <w:rsid w:val="00AA5A26"/>
    <w:rsid w:val="00AA5B0A"/>
    <w:rsid w:val="00AA5DDE"/>
    <w:rsid w:val="00AA66A6"/>
    <w:rsid w:val="00AA6BDB"/>
    <w:rsid w:val="00AA7278"/>
    <w:rsid w:val="00AA7490"/>
    <w:rsid w:val="00AA7FAA"/>
    <w:rsid w:val="00AB0F50"/>
    <w:rsid w:val="00AB223A"/>
    <w:rsid w:val="00AB23C4"/>
    <w:rsid w:val="00AB2CB0"/>
    <w:rsid w:val="00AB3074"/>
    <w:rsid w:val="00AB341A"/>
    <w:rsid w:val="00AB3E30"/>
    <w:rsid w:val="00AB454E"/>
    <w:rsid w:val="00AB45BD"/>
    <w:rsid w:val="00AB4D9D"/>
    <w:rsid w:val="00AB65B0"/>
    <w:rsid w:val="00AB65CD"/>
    <w:rsid w:val="00AB6FA3"/>
    <w:rsid w:val="00AB74E7"/>
    <w:rsid w:val="00AB780D"/>
    <w:rsid w:val="00AC071A"/>
    <w:rsid w:val="00AC1069"/>
    <w:rsid w:val="00AC12D7"/>
    <w:rsid w:val="00AC1ED5"/>
    <w:rsid w:val="00AC32FC"/>
    <w:rsid w:val="00AC35C5"/>
    <w:rsid w:val="00AC36BD"/>
    <w:rsid w:val="00AC3C01"/>
    <w:rsid w:val="00AC424C"/>
    <w:rsid w:val="00AC45CA"/>
    <w:rsid w:val="00AC538A"/>
    <w:rsid w:val="00AC5764"/>
    <w:rsid w:val="00AC5E07"/>
    <w:rsid w:val="00AC74C7"/>
    <w:rsid w:val="00AC782A"/>
    <w:rsid w:val="00AD020E"/>
    <w:rsid w:val="00AD04CF"/>
    <w:rsid w:val="00AD0E1C"/>
    <w:rsid w:val="00AD1268"/>
    <w:rsid w:val="00AD2B1D"/>
    <w:rsid w:val="00AD2F94"/>
    <w:rsid w:val="00AD30EE"/>
    <w:rsid w:val="00AD56D6"/>
    <w:rsid w:val="00AD59DF"/>
    <w:rsid w:val="00AD5E49"/>
    <w:rsid w:val="00AD7420"/>
    <w:rsid w:val="00AE0B63"/>
    <w:rsid w:val="00AE0C78"/>
    <w:rsid w:val="00AE12A6"/>
    <w:rsid w:val="00AE1528"/>
    <w:rsid w:val="00AE17BC"/>
    <w:rsid w:val="00AE2570"/>
    <w:rsid w:val="00AE28DA"/>
    <w:rsid w:val="00AE2C80"/>
    <w:rsid w:val="00AE3EA8"/>
    <w:rsid w:val="00AE58C7"/>
    <w:rsid w:val="00AE5F06"/>
    <w:rsid w:val="00AE7E97"/>
    <w:rsid w:val="00AF012F"/>
    <w:rsid w:val="00AF05B1"/>
    <w:rsid w:val="00AF0C64"/>
    <w:rsid w:val="00AF0F6B"/>
    <w:rsid w:val="00AF11DF"/>
    <w:rsid w:val="00AF2C07"/>
    <w:rsid w:val="00AF2D0E"/>
    <w:rsid w:val="00AF2DAF"/>
    <w:rsid w:val="00AF3794"/>
    <w:rsid w:val="00AF41F1"/>
    <w:rsid w:val="00AF52AB"/>
    <w:rsid w:val="00AF5B49"/>
    <w:rsid w:val="00AF5C7E"/>
    <w:rsid w:val="00AF65CA"/>
    <w:rsid w:val="00AF7170"/>
    <w:rsid w:val="00B00DAB"/>
    <w:rsid w:val="00B014CE"/>
    <w:rsid w:val="00B01A33"/>
    <w:rsid w:val="00B01EB3"/>
    <w:rsid w:val="00B03A5A"/>
    <w:rsid w:val="00B03C24"/>
    <w:rsid w:val="00B04151"/>
    <w:rsid w:val="00B04506"/>
    <w:rsid w:val="00B05417"/>
    <w:rsid w:val="00B05909"/>
    <w:rsid w:val="00B1093B"/>
    <w:rsid w:val="00B10EE8"/>
    <w:rsid w:val="00B12642"/>
    <w:rsid w:val="00B13591"/>
    <w:rsid w:val="00B14598"/>
    <w:rsid w:val="00B146A1"/>
    <w:rsid w:val="00B14BB9"/>
    <w:rsid w:val="00B14C61"/>
    <w:rsid w:val="00B1540E"/>
    <w:rsid w:val="00B21681"/>
    <w:rsid w:val="00B218E5"/>
    <w:rsid w:val="00B2287B"/>
    <w:rsid w:val="00B22E54"/>
    <w:rsid w:val="00B239DF"/>
    <w:rsid w:val="00B23A8E"/>
    <w:rsid w:val="00B2407F"/>
    <w:rsid w:val="00B2408A"/>
    <w:rsid w:val="00B243C4"/>
    <w:rsid w:val="00B24937"/>
    <w:rsid w:val="00B2559C"/>
    <w:rsid w:val="00B257F1"/>
    <w:rsid w:val="00B2580D"/>
    <w:rsid w:val="00B25FDD"/>
    <w:rsid w:val="00B25FF3"/>
    <w:rsid w:val="00B26AD1"/>
    <w:rsid w:val="00B271F0"/>
    <w:rsid w:val="00B2732A"/>
    <w:rsid w:val="00B278C7"/>
    <w:rsid w:val="00B30C08"/>
    <w:rsid w:val="00B310F0"/>
    <w:rsid w:val="00B31814"/>
    <w:rsid w:val="00B3196D"/>
    <w:rsid w:val="00B32F74"/>
    <w:rsid w:val="00B33220"/>
    <w:rsid w:val="00B34373"/>
    <w:rsid w:val="00B35727"/>
    <w:rsid w:val="00B35DF3"/>
    <w:rsid w:val="00B36271"/>
    <w:rsid w:val="00B37DFD"/>
    <w:rsid w:val="00B37F23"/>
    <w:rsid w:val="00B40782"/>
    <w:rsid w:val="00B4176D"/>
    <w:rsid w:val="00B42129"/>
    <w:rsid w:val="00B42181"/>
    <w:rsid w:val="00B424ED"/>
    <w:rsid w:val="00B435D1"/>
    <w:rsid w:val="00B43CB8"/>
    <w:rsid w:val="00B43F84"/>
    <w:rsid w:val="00B4446C"/>
    <w:rsid w:val="00B45970"/>
    <w:rsid w:val="00B460F5"/>
    <w:rsid w:val="00B46A05"/>
    <w:rsid w:val="00B47AD3"/>
    <w:rsid w:val="00B51013"/>
    <w:rsid w:val="00B51167"/>
    <w:rsid w:val="00B51262"/>
    <w:rsid w:val="00B51707"/>
    <w:rsid w:val="00B51984"/>
    <w:rsid w:val="00B530AE"/>
    <w:rsid w:val="00B53CFD"/>
    <w:rsid w:val="00B5459A"/>
    <w:rsid w:val="00B5483C"/>
    <w:rsid w:val="00B559EF"/>
    <w:rsid w:val="00B56200"/>
    <w:rsid w:val="00B56915"/>
    <w:rsid w:val="00B57FEF"/>
    <w:rsid w:val="00B60949"/>
    <w:rsid w:val="00B60FF7"/>
    <w:rsid w:val="00B62F48"/>
    <w:rsid w:val="00B63034"/>
    <w:rsid w:val="00B656DF"/>
    <w:rsid w:val="00B6664A"/>
    <w:rsid w:val="00B710FD"/>
    <w:rsid w:val="00B73062"/>
    <w:rsid w:val="00B75051"/>
    <w:rsid w:val="00B75CB0"/>
    <w:rsid w:val="00B76D6A"/>
    <w:rsid w:val="00B76DB8"/>
    <w:rsid w:val="00B771A1"/>
    <w:rsid w:val="00B774D1"/>
    <w:rsid w:val="00B8289D"/>
    <w:rsid w:val="00B837F8"/>
    <w:rsid w:val="00B84510"/>
    <w:rsid w:val="00B84699"/>
    <w:rsid w:val="00B854B8"/>
    <w:rsid w:val="00B85EE1"/>
    <w:rsid w:val="00B86890"/>
    <w:rsid w:val="00B87297"/>
    <w:rsid w:val="00B90A29"/>
    <w:rsid w:val="00B90EAA"/>
    <w:rsid w:val="00B929DC"/>
    <w:rsid w:val="00B94311"/>
    <w:rsid w:val="00B94D07"/>
    <w:rsid w:val="00B9531A"/>
    <w:rsid w:val="00B95FD8"/>
    <w:rsid w:val="00B96824"/>
    <w:rsid w:val="00B97150"/>
    <w:rsid w:val="00B972EF"/>
    <w:rsid w:val="00B976E6"/>
    <w:rsid w:val="00B97FB4"/>
    <w:rsid w:val="00BA0027"/>
    <w:rsid w:val="00BA06C8"/>
    <w:rsid w:val="00BA078B"/>
    <w:rsid w:val="00BA0B8A"/>
    <w:rsid w:val="00BA20AE"/>
    <w:rsid w:val="00BA240C"/>
    <w:rsid w:val="00BA2CC3"/>
    <w:rsid w:val="00BA2CD1"/>
    <w:rsid w:val="00BA2DB6"/>
    <w:rsid w:val="00BA4E1B"/>
    <w:rsid w:val="00BA5D13"/>
    <w:rsid w:val="00BA6DD3"/>
    <w:rsid w:val="00BA6E3B"/>
    <w:rsid w:val="00BA7893"/>
    <w:rsid w:val="00BB1E3C"/>
    <w:rsid w:val="00BB28AD"/>
    <w:rsid w:val="00BB302D"/>
    <w:rsid w:val="00BB370B"/>
    <w:rsid w:val="00BB37DE"/>
    <w:rsid w:val="00BB37FA"/>
    <w:rsid w:val="00BB42B2"/>
    <w:rsid w:val="00BB436A"/>
    <w:rsid w:val="00BB51A2"/>
    <w:rsid w:val="00BB556A"/>
    <w:rsid w:val="00BB5638"/>
    <w:rsid w:val="00BB598F"/>
    <w:rsid w:val="00BB5F0B"/>
    <w:rsid w:val="00BB5F35"/>
    <w:rsid w:val="00BB6714"/>
    <w:rsid w:val="00BB67A5"/>
    <w:rsid w:val="00BB7717"/>
    <w:rsid w:val="00BC0470"/>
    <w:rsid w:val="00BC0E69"/>
    <w:rsid w:val="00BC2044"/>
    <w:rsid w:val="00BC2429"/>
    <w:rsid w:val="00BC3299"/>
    <w:rsid w:val="00BC455F"/>
    <w:rsid w:val="00BC4771"/>
    <w:rsid w:val="00BC4FCB"/>
    <w:rsid w:val="00BC77DF"/>
    <w:rsid w:val="00BC7DF2"/>
    <w:rsid w:val="00BD0277"/>
    <w:rsid w:val="00BD2784"/>
    <w:rsid w:val="00BD2EF1"/>
    <w:rsid w:val="00BD2FB8"/>
    <w:rsid w:val="00BD39E6"/>
    <w:rsid w:val="00BD3E2A"/>
    <w:rsid w:val="00BD3EB8"/>
    <w:rsid w:val="00BD4153"/>
    <w:rsid w:val="00BD514A"/>
    <w:rsid w:val="00BD6093"/>
    <w:rsid w:val="00BD61EB"/>
    <w:rsid w:val="00BD62A0"/>
    <w:rsid w:val="00BD76DC"/>
    <w:rsid w:val="00BD7A4A"/>
    <w:rsid w:val="00BD7B2F"/>
    <w:rsid w:val="00BE27C9"/>
    <w:rsid w:val="00BE31F9"/>
    <w:rsid w:val="00BE34E7"/>
    <w:rsid w:val="00BE36A7"/>
    <w:rsid w:val="00BE4CFD"/>
    <w:rsid w:val="00BE531F"/>
    <w:rsid w:val="00BE57D9"/>
    <w:rsid w:val="00BE6230"/>
    <w:rsid w:val="00BE69A8"/>
    <w:rsid w:val="00BE6BF8"/>
    <w:rsid w:val="00BE6C33"/>
    <w:rsid w:val="00BE6C81"/>
    <w:rsid w:val="00BE7368"/>
    <w:rsid w:val="00BF099F"/>
    <w:rsid w:val="00BF0D0D"/>
    <w:rsid w:val="00BF11CC"/>
    <w:rsid w:val="00BF25A0"/>
    <w:rsid w:val="00BF30B3"/>
    <w:rsid w:val="00BF314A"/>
    <w:rsid w:val="00BF38C5"/>
    <w:rsid w:val="00BF44F1"/>
    <w:rsid w:val="00BF4D0E"/>
    <w:rsid w:val="00BF5ECD"/>
    <w:rsid w:val="00BF6668"/>
    <w:rsid w:val="00BF6E5E"/>
    <w:rsid w:val="00BF7106"/>
    <w:rsid w:val="00C015C4"/>
    <w:rsid w:val="00C01FAC"/>
    <w:rsid w:val="00C02119"/>
    <w:rsid w:val="00C02213"/>
    <w:rsid w:val="00C022DF"/>
    <w:rsid w:val="00C024C8"/>
    <w:rsid w:val="00C03289"/>
    <w:rsid w:val="00C0477A"/>
    <w:rsid w:val="00C049A7"/>
    <w:rsid w:val="00C052B5"/>
    <w:rsid w:val="00C064D2"/>
    <w:rsid w:val="00C07626"/>
    <w:rsid w:val="00C102F7"/>
    <w:rsid w:val="00C1053F"/>
    <w:rsid w:val="00C10976"/>
    <w:rsid w:val="00C10BBC"/>
    <w:rsid w:val="00C13008"/>
    <w:rsid w:val="00C13333"/>
    <w:rsid w:val="00C13734"/>
    <w:rsid w:val="00C1408A"/>
    <w:rsid w:val="00C142DF"/>
    <w:rsid w:val="00C14764"/>
    <w:rsid w:val="00C1728B"/>
    <w:rsid w:val="00C17918"/>
    <w:rsid w:val="00C17954"/>
    <w:rsid w:val="00C20519"/>
    <w:rsid w:val="00C211C5"/>
    <w:rsid w:val="00C23056"/>
    <w:rsid w:val="00C23919"/>
    <w:rsid w:val="00C2536D"/>
    <w:rsid w:val="00C2637F"/>
    <w:rsid w:val="00C27451"/>
    <w:rsid w:val="00C27A2D"/>
    <w:rsid w:val="00C27B77"/>
    <w:rsid w:val="00C303AD"/>
    <w:rsid w:val="00C306E5"/>
    <w:rsid w:val="00C317D0"/>
    <w:rsid w:val="00C318F4"/>
    <w:rsid w:val="00C31C4B"/>
    <w:rsid w:val="00C31C81"/>
    <w:rsid w:val="00C31F23"/>
    <w:rsid w:val="00C32A9F"/>
    <w:rsid w:val="00C33480"/>
    <w:rsid w:val="00C336FD"/>
    <w:rsid w:val="00C355F1"/>
    <w:rsid w:val="00C3583D"/>
    <w:rsid w:val="00C35CDF"/>
    <w:rsid w:val="00C35E79"/>
    <w:rsid w:val="00C369CE"/>
    <w:rsid w:val="00C36E66"/>
    <w:rsid w:val="00C36EFD"/>
    <w:rsid w:val="00C3760C"/>
    <w:rsid w:val="00C4090C"/>
    <w:rsid w:val="00C41249"/>
    <w:rsid w:val="00C4179E"/>
    <w:rsid w:val="00C4196E"/>
    <w:rsid w:val="00C42185"/>
    <w:rsid w:val="00C428D7"/>
    <w:rsid w:val="00C42B27"/>
    <w:rsid w:val="00C42DBF"/>
    <w:rsid w:val="00C4319F"/>
    <w:rsid w:val="00C43BF2"/>
    <w:rsid w:val="00C459C0"/>
    <w:rsid w:val="00C45BEC"/>
    <w:rsid w:val="00C45C60"/>
    <w:rsid w:val="00C45E72"/>
    <w:rsid w:val="00C4604A"/>
    <w:rsid w:val="00C4641B"/>
    <w:rsid w:val="00C46E9B"/>
    <w:rsid w:val="00C4769C"/>
    <w:rsid w:val="00C47B98"/>
    <w:rsid w:val="00C5228E"/>
    <w:rsid w:val="00C52A9A"/>
    <w:rsid w:val="00C552A5"/>
    <w:rsid w:val="00C552B1"/>
    <w:rsid w:val="00C567A9"/>
    <w:rsid w:val="00C56D70"/>
    <w:rsid w:val="00C60CAA"/>
    <w:rsid w:val="00C60DF6"/>
    <w:rsid w:val="00C611F1"/>
    <w:rsid w:val="00C61C94"/>
    <w:rsid w:val="00C62776"/>
    <w:rsid w:val="00C62870"/>
    <w:rsid w:val="00C629C9"/>
    <w:rsid w:val="00C63153"/>
    <w:rsid w:val="00C643AA"/>
    <w:rsid w:val="00C64DD0"/>
    <w:rsid w:val="00C65761"/>
    <w:rsid w:val="00C66504"/>
    <w:rsid w:val="00C70579"/>
    <w:rsid w:val="00C70A7D"/>
    <w:rsid w:val="00C70A86"/>
    <w:rsid w:val="00C711D3"/>
    <w:rsid w:val="00C71622"/>
    <w:rsid w:val="00C71B7A"/>
    <w:rsid w:val="00C738B8"/>
    <w:rsid w:val="00C746E7"/>
    <w:rsid w:val="00C747C0"/>
    <w:rsid w:val="00C769BC"/>
    <w:rsid w:val="00C77C9F"/>
    <w:rsid w:val="00C8003E"/>
    <w:rsid w:val="00C804AD"/>
    <w:rsid w:val="00C8095F"/>
    <w:rsid w:val="00C81794"/>
    <w:rsid w:val="00C8260F"/>
    <w:rsid w:val="00C8277D"/>
    <w:rsid w:val="00C8292A"/>
    <w:rsid w:val="00C82C75"/>
    <w:rsid w:val="00C838C1"/>
    <w:rsid w:val="00C843ED"/>
    <w:rsid w:val="00C84685"/>
    <w:rsid w:val="00C84ACA"/>
    <w:rsid w:val="00C8579F"/>
    <w:rsid w:val="00C85AFE"/>
    <w:rsid w:val="00C85B56"/>
    <w:rsid w:val="00C85F5E"/>
    <w:rsid w:val="00C861E1"/>
    <w:rsid w:val="00C8690B"/>
    <w:rsid w:val="00C87269"/>
    <w:rsid w:val="00C879C8"/>
    <w:rsid w:val="00C87EE4"/>
    <w:rsid w:val="00C87FCF"/>
    <w:rsid w:val="00C90388"/>
    <w:rsid w:val="00C9143C"/>
    <w:rsid w:val="00C91FEE"/>
    <w:rsid w:val="00C924AF"/>
    <w:rsid w:val="00C931FE"/>
    <w:rsid w:val="00C948FC"/>
    <w:rsid w:val="00C9514C"/>
    <w:rsid w:val="00C95485"/>
    <w:rsid w:val="00C954E2"/>
    <w:rsid w:val="00C95C90"/>
    <w:rsid w:val="00C9673A"/>
    <w:rsid w:val="00C97151"/>
    <w:rsid w:val="00CA018A"/>
    <w:rsid w:val="00CA1DBB"/>
    <w:rsid w:val="00CA1E99"/>
    <w:rsid w:val="00CA696B"/>
    <w:rsid w:val="00CA6F4F"/>
    <w:rsid w:val="00CA734D"/>
    <w:rsid w:val="00CB038B"/>
    <w:rsid w:val="00CB05A8"/>
    <w:rsid w:val="00CB0725"/>
    <w:rsid w:val="00CB086B"/>
    <w:rsid w:val="00CB11ED"/>
    <w:rsid w:val="00CB2170"/>
    <w:rsid w:val="00CB25C5"/>
    <w:rsid w:val="00CB2659"/>
    <w:rsid w:val="00CB27AB"/>
    <w:rsid w:val="00CB2F91"/>
    <w:rsid w:val="00CB39C4"/>
    <w:rsid w:val="00CB3B40"/>
    <w:rsid w:val="00CB5068"/>
    <w:rsid w:val="00CB5670"/>
    <w:rsid w:val="00CB65C1"/>
    <w:rsid w:val="00CB6E2E"/>
    <w:rsid w:val="00CB6EDF"/>
    <w:rsid w:val="00CB727F"/>
    <w:rsid w:val="00CB75CA"/>
    <w:rsid w:val="00CB7BB7"/>
    <w:rsid w:val="00CB7DB4"/>
    <w:rsid w:val="00CC0821"/>
    <w:rsid w:val="00CC08C4"/>
    <w:rsid w:val="00CC0E8F"/>
    <w:rsid w:val="00CC13A4"/>
    <w:rsid w:val="00CC234B"/>
    <w:rsid w:val="00CC2BA9"/>
    <w:rsid w:val="00CC48B9"/>
    <w:rsid w:val="00CC4D83"/>
    <w:rsid w:val="00CC7FFB"/>
    <w:rsid w:val="00CD2526"/>
    <w:rsid w:val="00CD2B20"/>
    <w:rsid w:val="00CD2FB4"/>
    <w:rsid w:val="00CD385A"/>
    <w:rsid w:val="00CD5724"/>
    <w:rsid w:val="00CD5C99"/>
    <w:rsid w:val="00CD6305"/>
    <w:rsid w:val="00CD6EFC"/>
    <w:rsid w:val="00CD79F6"/>
    <w:rsid w:val="00CD7CB7"/>
    <w:rsid w:val="00CE0561"/>
    <w:rsid w:val="00CE05F5"/>
    <w:rsid w:val="00CE1474"/>
    <w:rsid w:val="00CE1620"/>
    <w:rsid w:val="00CE181C"/>
    <w:rsid w:val="00CE210B"/>
    <w:rsid w:val="00CE225F"/>
    <w:rsid w:val="00CE238D"/>
    <w:rsid w:val="00CE25C3"/>
    <w:rsid w:val="00CE36DE"/>
    <w:rsid w:val="00CE37D9"/>
    <w:rsid w:val="00CE38EC"/>
    <w:rsid w:val="00CE3B19"/>
    <w:rsid w:val="00CE40BC"/>
    <w:rsid w:val="00CE48DA"/>
    <w:rsid w:val="00CE4D10"/>
    <w:rsid w:val="00CE533A"/>
    <w:rsid w:val="00CE5F40"/>
    <w:rsid w:val="00CE6A03"/>
    <w:rsid w:val="00CE6C32"/>
    <w:rsid w:val="00CE7116"/>
    <w:rsid w:val="00CE7ABC"/>
    <w:rsid w:val="00CE7E44"/>
    <w:rsid w:val="00CF0039"/>
    <w:rsid w:val="00CF2519"/>
    <w:rsid w:val="00CF294F"/>
    <w:rsid w:val="00CF2B9B"/>
    <w:rsid w:val="00CF2E93"/>
    <w:rsid w:val="00CF4731"/>
    <w:rsid w:val="00CF487C"/>
    <w:rsid w:val="00CF4B50"/>
    <w:rsid w:val="00CF4C25"/>
    <w:rsid w:val="00CF4F64"/>
    <w:rsid w:val="00CF5DED"/>
    <w:rsid w:val="00CF6E00"/>
    <w:rsid w:val="00CF73AC"/>
    <w:rsid w:val="00CF7638"/>
    <w:rsid w:val="00CF76F9"/>
    <w:rsid w:val="00D00147"/>
    <w:rsid w:val="00D00422"/>
    <w:rsid w:val="00D01091"/>
    <w:rsid w:val="00D0153F"/>
    <w:rsid w:val="00D020E0"/>
    <w:rsid w:val="00D025B0"/>
    <w:rsid w:val="00D04880"/>
    <w:rsid w:val="00D048E8"/>
    <w:rsid w:val="00D04D9B"/>
    <w:rsid w:val="00D05E29"/>
    <w:rsid w:val="00D0704C"/>
    <w:rsid w:val="00D076CD"/>
    <w:rsid w:val="00D107B4"/>
    <w:rsid w:val="00D1080E"/>
    <w:rsid w:val="00D10FAA"/>
    <w:rsid w:val="00D115DA"/>
    <w:rsid w:val="00D11753"/>
    <w:rsid w:val="00D117AD"/>
    <w:rsid w:val="00D12205"/>
    <w:rsid w:val="00D126F0"/>
    <w:rsid w:val="00D1313C"/>
    <w:rsid w:val="00D13B3E"/>
    <w:rsid w:val="00D14206"/>
    <w:rsid w:val="00D14285"/>
    <w:rsid w:val="00D15295"/>
    <w:rsid w:val="00D158F6"/>
    <w:rsid w:val="00D159E2"/>
    <w:rsid w:val="00D15C2A"/>
    <w:rsid w:val="00D15F9C"/>
    <w:rsid w:val="00D161AC"/>
    <w:rsid w:val="00D163D1"/>
    <w:rsid w:val="00D16DB2"/>
    <w:rsid w:val="00D214B4"/>
    <w:rsid w:val="00D22548"/>
    <w:rsid w:val="00D22B3C"/>
    <w:rsid w:val="00D22F19"/>
    <w:rsid w:val="00D23081"/>
    <w:rsid w:val="00D25259"/>
    <w:rsid w:val="00D255D9"/>
    <w:rsid w:val="00D25643"/>
    <w:rsid w:val="00D26A7B"/>
    <w:rsid w:val="00D271F3"/>
    <w:rsid w:val="00D30184"/>
    <w:rsid w:val="00D30CB1"/>
    <w:rsid w:val="00D312E1"/>
    <w:rsid w:val="00D31854"/>
    <w:rsid w:val="00D319E1"/>
    <w:rsid w:val="00D32457"/>
    <w:rsid w:val="00D327AD"/>
    <w:rsid w:val="00D3347A"/>
    <w:rsid w:val="00D33584"/>
    <w:rsid w:val="00D33864"/>
    <w:rsid w:val="00D35090"/>
    <w:rsid w:val="00D35CD2"/>
    <w:rsid w:val="00D36055"/>
    <w:rsid w:val="00D36978"/>
    <w:rsid w:val="00D37502"/>
    <w:rsid w:val="00D40670"/>
    <w:rsid w:val="00D40F69"/>
    <w:rsid w:val="00D4192B"/>
    <w:rsid w:val="00D4231E"/>
    <w:rsid w:val="00D42C96"/>
    <w:rsid w:val="00D42D63"/>
    <w:rsid w:val="00D437F9"/>
    <w:rsid w:val="00D439EF"/>
    <w:rsid w:val="00D43A74"/>
    <w:rsid w:val="00D43ADD"/>
    <w:rsid w:val="00D43C88"/>
    <w:rsid w:val="00D4445B"/>
    <w:rsid w:val="00D449A9"/>
    <w:rsid w:val="00D4669A"/>
    <w:rsid w:val="00D4755F"/>
    <w:rsid w:val="00D50769"/>
    <w:rsid w:val="00D508E4"/>
    <w:rsid w:val="00D50991"/>
    <w:rsid w:val="00D50C99"/>
    <w:rsid w:val="00D510BF"/>
    <w:rsid w:val="00D5170D"/>
    <w:rsid w:val="00D51861"/>
    <w:rsid w:val="00D5260C"/>
    <w:rsid w:val="00D52715"/>
    <w:rsid w:val="00D5286D"/>
    <w:rsid w:val="00D52D67"/>
    <w:rsid w:val="00D5372C"/>
    <w:rsid w:val="00D5378D"/>
    <w:rsid w:val="00D53BD9"/>
    <w:rsid w:val="00D55CFD"/>
    <w:rsid w:val="00D55E2E"/>
    <w:rsid w:val="00D56695"/>
    <w:rsid w:val="00D56A5C"/>
    <w:rsid w:val="00D57147"/>
    <w:rsid w:val="00D571D9"/>
    <w:rsid w:val="00D574E0"/>
    <w:rsid w:val="00D5777D"/>
    <w:rsid w:val="00D600D9"/>
    <w:rsid w:val="00D6033D"/>
    <w:rsid w:val="00D60C0B"/>
    <w:rsid w:val="00D6129D"/>
    <w:rsid w:val="00D61927"/>
    <w:rsid w:val="00D61B49"/>
    <w:rsid w:val="00D61BB4"/>
    <w:rsid w:val="00D622BC"/>
    <w:rsid w:val="00D62D03"/>
    <w:rsid w:val="00D635A0"/>
    <w:rsid w:val="00D635DC"/>
    <w:rsid w:val="00D63F5E"/>
    <w:rsid w:val="00D647AC"/>
    <w:rsid w:val="00D6521C"/>
    <w:rsid w:val="00D65EC2"/>
    <w:rsid w:val="00D6609A"/>
    <w:rsid w:val="00D708C9"/>
    <w:rsid w:val="00D7093E"/>
    <w:rsid w:val="00D70956"/>
    <w:rsid w:val="00D71A33"/>
    <w:rsid w:val="00D72F81"/>
    <w:rsid w:val="00D733FF"/>
    <w:rsid w:val="00D74376"/>
    <w:rsid w:val="00D75737"/>
    <w:rsid w:val="00D758AF"/>
    <w:rsid w:val="00D75E80"/>
    <w:rsid w:val="00D767F9"/>
    <w:rsid w:val="00D76D2A"/>
    <w:rsid w:val="00D77995"/>
    <w:rsid w:val="00D77AF2"/>
    <w:rsid w:val="00D803C4"/>
    <w:rsid w:val="00D806E5"/>
    <w:rsid w:val="00D813E2"/>
    <w:rsid w:val="00D82942"/>
    <w:rsid w:val="00D83620"/>
    <w:rsid w:val="00D83D2D"/>
    <w:rsid w:val="00D844AF"/>
    <w:rsid w:val="00D84E2F"/>
    <w:rsid w:val="00D85127"/>
    <w:rsid w:val="00D8540F"/>
    <w:rsid w:val="00D8556B"/>
    <w:rsid w:val="00D85F59"/>
    <w:rsid w:val="00D85F6D"/>
    <w:rsid w:val="00D86260"/>
    <w:rsid w:val="00D8749A"/>
    <w:rsid w:val="00D87B10"/>
    <w:rsid w:val="00D87C18"/>
    <w:rsid w:val="00D9092E"/>
    <w:rsid w:val="00D9182B"/>
    <w:rsid w:val="00D91900"/>
    <w:rsid w:val="00D91C33"/>
    <w:rsid w:val="00D93A8F"/>
    <w:rsid w:val="00D93CBE"/>
    <w:rsid w:val="00D94C3B"/>
    <w:rsid w:val="00D94F9F"/>
    <w:rsid w:val="00D9514F"/>
    <w:rsid w:val="00D97040"/>
    <w:rsid w:val="00D97103"/>
    <w:rsid w:val="00D97F0B"/>
    <w:rsid w:val="00DA035A"/>
    <w:rsid w:val="00DA0D45"/>
    <w:rsid w:val="00DA1544"/>
    <w:rsid w:val="00DA25E8"/>
    <w:rsid w:val="00DA2E8F"/>
    <w:rsid w:val="00DA2FBE"/>
    <w:rsid w:val="00DA348E"/>
    <w:rsid w:val="00DA377E"/>
    <w:rsid w:val="00DA3FCE"/>
    <w:rsid w:val="00DA43AB"/>
    <w:rsid w:val="00DA5808"/>
    <w:rsid w:val="00DA717D"/>
    <w:rsid w:val="00DA79B0"/>
    <w:rsid w:val="00DA7A95"/>
    <w:rsid w:val="00DB22B1"/>
    <w:rsid w:val="00DB265F"/>
    <w:rsid w:val="00DB32F1"/>
    <w:rsid w:val="00DB3737"/>
    <w:rsid w:val="00DB3AB5"/>
    <w:rsid w:val="00DB4518"/>
    <w:rsid w:val="00DB47BD"/>
    <w:rsid w:val="00DB4880"/>
    <w:rsid w:val="00DB4E70"/>
    <w:rsid w:val="00DB598A"/>
    <w:rsid w:val="00DB5B38"/>
    <w:rsid w:val="00DB62BF"/>
    <w:rsid w:val="00DB6906"/>
    <w:rsid w:val="00DB6AF3"/>
    <w:rsid w:val="00DB6C4C"/>
    <w:rsid w:val="00DB6DF2"/>
    <w:rsid w:val="00DB7A1F"/>
    <w:rsid w:val="00DB7B9D"/>
    <w:rsid w:val="00DC0A1E"/>
    <w:rsid w:val="00DC0F61"/>
    <w:rsid w:val="00DC1E29"/>
    <w:rsid w:val="00DC207E"/>
    <w:rsid w:val="00DC3A49"/>
    <w:rsid w:val="00DC3FAE"/>
    <w:rsid w:val="00DC4030"/>
    <w:rsid w:val="00DC478E"/>
    <w:rsid w:val="00DC5B04"/>
    <w:rsid w:val="00DC5D61"/>
    <w:rsid w:val="00DC6AF4"/>
    <w:rsid w:val="00DC72DE"/>
    <w:rsid w:val="00DC7927"/>
    <w:rsid w:val="00DD0AE1"/>
    <w:rsid w:val="00DD0F42"/>
    <w:rsid w:val="00DD1639"/>
    <w:rsid w:val="00DD1B9F"/>
    <w:rsid w:val="00DD2904"/>
    <w:rsid w:val="00DD2B64"/>
    <w:rsid w:val="00DD384B"/>
    <w:rsid w:val="00DD4690"/>
    <w:rsid w:val="00DD4B4D"/>
    <w:rsid w:val="00DD4F98"/>
    <w:rsid w:val="00DD5072"/>
    <w:rsid w:val="00DD5146"/>
    <w:rsid w:val="00DD55CD"/>
    <w:rsid w:val="00DD6421"/>
    <w:rsid w:val="00DD6AC6"/>
    <w:rsid w:val="00DD70DF"/>
    <w:rsid w:val="00DD76D6"/>
    <w:rsid w:val="00DD7958"/>
    <w:rsid w:val="00DD7F0A"/>
    <w:rsid w:val="00DE1AC1"/>
    <w:rsid w:val="00DE2767"/>
    <w:rsid w:val="00DE2D95"/>
    <w:rsid w:val="00DE315D"/>
    <w:rsid w:val="00DE4B38"/>
    <w:rsid w:val="00DE5D9B"/>
    <w:rsid w:val="00DE6680"/>
    <w:rsid w:val="00DF041D"/>
    <w:rsid w:val="00DF0CE9"/>
    <w:rsid w:val="00DF1BDF"/>
    <w:rsid w:val="00DF402E"/>
    <w:rsid w:val="00DF40DF"/>
    <w:rsid w:val="00DF4442"/>
    <w:rsid w:val="00DF4DF7"/>
    <w:rsid w:val="00DF5151"/>
    <w:rsid w:val="00DF56A2"/>
    <w:rsid w:val="00DF5728"/>
    <w:rsid w:val="00DF59F9"/>
    <w:rsid w:val="00DF6350"/>
    <w:rsid w:val="00DF776B"/>
    <w:rsid w:val="00E0048A"/>
    <w:rsid w:val="00E00745"/>
    <w:rsid w:val="00E0096F"/>
    <w:rsid w:val="00E00B6F"/>
    <w:rsid w:val="00E011C1"/>
    <w:rsid w:val="00E01928"/>
    <w:rsid w:val="00E01FC1"/>
    <w:rsid w:val="00E042F8"/>
    <w:rsid w:val="00E04C1A"/>
    <w:rsid w:val="00E04C3A"/>
    <w:rsid w:val="00E05A5F"/>
    <w:rsid w:val="00E06713"/>
    <w:rsid w:val="00E07676"/>
    <w:rsid w:val="00E0778E"/>
    <w:rsid w:val="00E10BC2"/>
    <w:rsid w:val="00E10C55"/>
    <w:rsid w:val="00E11008"/>
    <w:rsid w:val="00E113C6"/>
    <w:rsid w:val="00E13BD4"/>
    <w:rsid w:val="00E13FB7"/>
    <w:rsid w:val="00E13FBF"/>
    <w:rsid w:val="00E14895"/>
    <w:rsid w:val="00E15CF9"/>
    <w:rsid w:val="00E16BE8"/>
    <w:rsid w:val="00E20657"/>
    <w:rsid w:val="00E224A5"/>
    <w:rsid w:val="00E22953"/>
    <w:rsid w:val="00E22BF6"/>
    <w:rsid w:val="00E22C97"/>
    <w:rsid w:val="00E24282"/>
    <w:rsid w:val="00E2432F"/>
    <w:rsid w:val="00E24C89"/>
    <w:rsid w:val="00E2610B"/>
    <w:rsid w:val="00E27508"/>
    <w:rsid w:val="00E3110E"/>
    <w:rsid w:val="00E316E1"/>
    <w:rsid w:val="00E317BF"/>
    <w:rsid w:val="00E3190D"/>
    <w:rsid w:val="00E31C6E"/>
    <w:rsid w:val="00E31C94"/>
    <w:rsid w:val="00E31D40"/>
    <w:rsid w:val="00E31F31"/>
    <w:rsid w:val="00E3294C"/>
    <w:rsid w:val="00E32A81"/>
    <w:rsid w:val="00E337F6"/>
    <w:rsid w:val="00E339EC"/>
    <w:rsid w:val="00E33D13"/>
    <w:rsid w:val="00E3421F"/>
    <w:rsid w:val="00E344A4"/>
    <w:rsid w:val="00E3498A"/>
    <w:rsid w:val="00E35EE4"/>
    <w:rsid w:val="00E36141"/>
    <w:rsid w:val="00E36C3F"/>
    <w:rsid w:val="00E37F50"/>
    <w:rsid w:val="00E40336"/>
    <w:rsid w:val="00E41088"/>
    <w:rsid w:val="00E419DA"/>
    <w:rsid w:val="00E42044"/>
    <w:rsid w:val="00E4352C"/>
    <w:rsid w:val="00E43718"/>
    <w:rsid w:val="00E4377B"/>
    <w:rsid w:val="00E438AA"/>
    <w:rsid w:val="00E455FA"/>
    <w:rsid w:val="00E45779"/>
    <w:rsid w:val="00E45A2F"/>
    <w:rsid w:val="00E4655D"/>
    <w:rsid w:val="00E46686"/>
    <w:rsid w:val="00E46819"/>
    <w:rsid w:val="00E47E40"/>
    <w:rsid w:val="00E5263E"/>
    <w:rsid w:val="00E531FD"/>
    <w:rsid w:val="00E541F1"/>
    <w:rsid w:val="00E5428E"/>
    <w:rsid w:val="00E553C8"/>
    <w:rsid w:val="00E55ED6"/>
    <w:rsid w:val="00E56981"/>
    <w:rsid w:val="00E57E86"/>
    <w:rsid w:val="00E606AC"/>
    <w:rsid w:val="00E61A8C"/>
    <w:rsid w:val="00E62C9A"/>
    <w:rsid w:val="00E62D51"/>
    <w:rsid w:val="00E63FB8"/>
    <w:rsid w:val="00E651AE"/>
    <w:rsid w:val="00E651CC"/>
    <w:rsid w:val="00E65927"/>
    <w:rsid w:val="00E65A75"/>
    <w:rsid w:val="00E65E79"/>
    <w:rsid w:val="00E6626E"/>
    <w:rsid w:val="00E676FD"/>
    <w:rsid w:val="00E700AC"/>
    <w:rsid w:val="00E701B3"/>
    <w:rsid w:val="00E70539"/>
    <w:rsid w:val="00E70EFE"/>
    <w:rsid w:val="00E71CF5"/>
    <w:rsid w:val="00E725EC"/>
    <w:rsid w:val="00E727C4"/>
    <w:rsid w:val="00E72B92"/>
    <w:rsid w:val="00E72D57"/>
    <w:rsid w:val="00E73CEE"/>
    <w:rsid w:val="00E7470C"/>
    <w:rsid w:val="00E747C4"/>
    <w:rsid w:val="00E74C24"/>
    <w:rsid w:val="00E752F8"/>
    <w:rsid w:val="00E758AC"/>
    <w:rsid w:val="00E762E1"/>
    <w:rsid w:val="00E767C2"/>
    <w:rsid w:val="00E76D7F"/>
    <w:rsid w:val="00E77094"/>
    <w:rsid w:val="00E777F5"/>
    <w:rsid w:val="00E77AF9"/>
    <w:rsid w:val="00E8035C"/>
    <w:rsid w:val="00E81346"/>
    <w:rsid w:val="00E8169A"/>
    <w:rsid w:val="00E8323B"/>
    <w:rsid w:val="00E8339F"/>
    <w:rsid w:val="00E83810"/>
    <w:rsid w:val="00E83935"/>
    <w:rsid w:val="00E83E31"/>
    <w:rsid w:val="00E83EE6"/>
    <w:rsid w:val="00E83F1F"/>
    <w:rsid w:val="00E8472D"/>
    <w:rsid w:val="00E8511B"/>
    <w:rsid w:val="00E85405"/>
    <w:rsid w:val="00E854BB"/>
    <w:rsid w:val="00E85BAD"/>
    <w:rsid w:val="00E85C02"/>
    <w:rsid w:val="00E86A66"/>
    <w:rsid w:val="00E91E6B"/>
    <w:rsid w:val="00E92B8B"/>
    <w:rsid w:val="00E92CC9"/>
    <w:rsid w:val="00E9347E"/>
    <w:rsid w:val="00E93850"/>
    <w:rsid w:val="00E93EEE"/>
    <w:rsid w:val="00E94AE9"/>
    <w:rsid w:val="00E950E5"/>
    <w:rsid w:val="00E9512C"/>
    <w:rsid w:val="00E96142"/>
    <w:rsid w:val="00EA071B"/>
    <w:rsid w:val="00EA0D84"/>
    <w:rsid w:val="00EA0F11"/>
    <w:rsid w:val="00EA3319"/>
    <w:rsid w:val="00EA33E0"/>
    <w:rsid w:val="00EA3835"/>
    <w:rsid w:val="00EA3D7B"/>
    <w:rsid w:val="00EA3F51"/>
    <w:rsid w:val="00EA4E99"/>
    <w:rsid w:val="00EA51A8"/>
    <w:rsid w:val="00EA54C9"/>
    <w:rsid w:val="00EA56B5"/>
    <w:rsid w:val="00EA676D"/>
    <w:rsid w:val="00EA6A89"/>
    <w:rsid w:val="00EA6B07"/>
    <w:rsid w:val="00EA72D5"/>
    <w:rsid w:val="00EA7833"/>
    <w:rsid w:val="00EA7B6D"/>
    <w:rsid w:val="00EB080E"/>
    <w:rsid w:val="00EB10CC"/>
    <w:rsid w:val="00EB1187"/>
    <w:rsid w:val="00EB318A"/>
    <w:rsid w:val="00EB33AF"/>
    <w:rsid w:val="00EB3B3C"/>
    <w:rsid w:val="00EB3BA7"/>
    <w:rsid w:val="00EB4110"/>
    <w:rsid w:val="00EB422F"/>
    <w:rsid w:val="00EB435C"/>
    <w:rsid w:val="00EB4DF2"/>
    <w:rsid w:val="00EB57BC"/>
    <w:rsid w:val="00EB5FA2"/>
    <w:rsid w:val="00EB659C"/>
    <w:rsid w:val="00EB6861"/>
    <w:rsid w:val="00EB6885"/>
    <w:rsid w:val="00EC06C7"/>
    <w:rsid w:val="00EC0BE1"/>
    <w:rsid w:val="00EC0EBE"/>
    <w:rsid w:val="00EC19E5"/>
    <w:rsid w:val="00EC1D81"/>
    <w:rsid w:val="00EC2F58"/>
    <w:rsid w:val="00EC3029"/>
    <w:rsid w:val="00EC32D9"/>
    <w:rsid w:val="00EC377C"/>
    <w:rsid w:val="00EC3900"/>
    <w:rsid w:val="00EC3D2E"/>
    <w:rsid w:val="00EC4125"/>
    <w:rsid w:val="00EC424E"/>
    <w:rsid w:val="00EC49CF"/>
    <w:rsid w:val="00EC5165"/>
    <w:rsid w:val="00EC5E42"/>
    <w:rsid w:val="00EC6148"/>
    <w:rsid w:val="00ED063F"/>
    <w:rsid w:val="00ED18C3"/>
    <w:rsid w:val="00ED3CA0"/>
    <w:rsid w:val="00ED3EA1"/>
    <w:rsid w:val="00ED41E1"/>
    <w:rsid w:val="00ED4CAB"/>
    <w:rsid w:val="00ED5BED"/>
    <w:rsid w:val="00ED6137"/>
    <w:rsid w:val="00ED6D57"/>
    <w:rsid w:val="00ED728F"/>
    <w:rsid w:val="00ED7AC2"/>
    <w:rsid w:val="00EE06BB"/>
    <w:rsid w:val="00EE0FB6"/>
    <w:rsid w:val="00EE10AA"/>
    <w:rsid w:val="00EE20A8"/>
    <w:rsid w:val="00EE3010"/>
    <w:rsid w:val="00EE3414"/>
    <w:rsid w:val="00EE45E5"/>
    <w:rsid w:val="00EE6A9E"/>
    <w:rsid w:val="00EE6BEB"/>
    <w:rsid w:val="00EE6C9E"/>
    <w:rsid w:val="00EE6E7D"/>
    <w:rsid w:val="00EE6FB6"/>
    <w:rsid w:val="00EE7100"/>
    <w:rsid w:val="00EE71A9"/>
    <w:rsid w:val="00EE7AD7"/>
    <w:rsid w:val="00EF0D41"/>
    <w:rsid w:val="00EF16C1"/>
    <w:rsid w:val="00EF2115"/>
    <w:rsid w:val="00EF35B6"/>
    <w:rsid w:val="00EF3626"/>
    <w:rsid w:val="00EF3A9A"/>
    <w:rsid w:val="00EF3BB5"/>
    <w:rsid w:val="00EF52D4"/>
    <w:rsid w:val="00EF5A37"/>
    <w:rsid w:val="00EF5CA5"/>
    <w:rsid w:val="00EF63FD"/>
    <w:rsid w:val="00EF655F"/>
    <w:rsid w:val="00EF700A"/>
    <w:rsid w:val="00EF71F8"/>
    <w:rsid w:val="00EF72D6"/>
    <w:rsid w:val="00EF7B47"/>
    <w:rsid w:val="00F0069A"/>
    <w:rsid w:val="00F00739"/>
    <w:rsid w:val="00F01002"/>
    <w:rsid w:val="00F012FD"/>
    <w:rsid w:val="00F01D15"/>
    <w:rsid w:val="00F01DF0"/>
    <w:rsid w:val="00F01E40"/>
    <w:rsid w:val="00F025EE"/>
    <w:rsid w:val="00F02ADD"/>
    <w:rsid w:val="00F02F0F"/>
    <w:rsid w:val="00F03941"/>
    <w:rsid w:val="00F03C16"/>
    <w:rsid w:val="00F05DD8"/>
    <w:rsid w:val="00F06533"/>
    <w:rsid w:val="00F06B5D"/>
    <w:rsid w:val="00F07846"/>
    <w:rsid w:val="00F07F39"/>
    <w:rsid w:val="00F10654"/>
    <w:rsid w:val="00F1078C"/>
    <w:rsid w:val="00F11BCD"/>
    <w:rsid w:val="00F12153"/>
    <w:rsid w:val="00F127D5"/>
    <w:rsid w:val="00F12F52"/>
    <w:rsid w:val="00F135C7"/>
    <w:rsid w:val="00F13D2C"/>
    <w:rsid w:val="00F13D3C"/>
    <w:rsid w:val="00F1451D"/>
    <w:rsid w:val="00F14E8F"/>
    <w:rsid w:val="00F15FB6"/>
    <w:rsid w:val="00F16010"/>
    <w:rsid w:val="00F16C1F"/>
    <w:rsid w:val="00F16DF1"/>
    <w:rsid w:val="00F17078"/>
    <w:rsid w:val="00F173F7"/>
    <w:rsid w:val="00F20164"/>
    <w:rsid w:val="00F2085A"/>
    <w:rsid w:val="00F21D50"/>
    <w:rsid w:val="00F21DEC"/>
    <w:rsid w:val="00F24B52"/>
    <w:rsid w:val="00F24DE2"/>
    <w:rsid w:val="00F24E55"/>
    <w:rsid w:val="00F253D9"/>
    <w:rsid w:val="00F26039"/>
    <w:rsid w:val="00F26A6B"/>
    <w:rsid w:val="00F27506"/>
    <w:rsid w:val="00F277BE"/>
    <w:rsid w:val="00F27951"/>
    <w:rsid w:val="00F32858"/>
    <w:rsid w:val="00F3292D"/>
    <w:rsid w:val="00F32DB9"/>
    <w:rsid w:val="00F32F60"/>
    <w:rsid w:val="00F33249"/>
    <w:rsid w:val="00F34C9F"/>
    <w:rsid w:val="00F35856"/>
    <w:rsid w:val="00F35D08"/>
    <w:rsid w:val="00F3613E"/>
    <w:rsid w:val="00F3630E"/>
    <w:rsid w:val="00F404FA"/>
    <w:rsid w:val="00F4111F"/>
    <w:rsid w:val="00F42D12"/>
    <w:rsid w:val="00F4324E"/>
    <w:rsid w:val="00F4343B"/>
    <w:rsid w:val="00F43615"/>
    <w:rsid w:val="00F452E4"/>
    <w:rsid w:val="00F46470"/>
    <w:rsid w:val="00F465B6"/>
    <w:rsid w:val="00F46870"/>
    <w:rsid w:val="00F469C9"/>
    <w:rsid w:val="00F46A35"/>
    <w:rsid w:val="00F46CFB"/>
    <w:rsid w:val="00F47350"/>
    <w:rsid w:val="00F50605"/>
    <w:rsid w:val="00F529B4"/>
    <w:rsid w:val="00F52E00"/>
    <w:rsid w:val="00F53232"/>
    <w:rsid w:val="00F53922"/>
    <w:rsid w:val="00F53B04"/>
    <w:rsid w:val="00F54D13"/>
    <w:rsid w:val="00F56413"/>
    <w:rsid w:val="00F60A01"/>
    <w:rsid w:val="00F64AEA"/>
    <w:rsid w:val="00F6647D"/>
    <w:rsid w:val="00F6683B"/>
    <w:rsid w:val="00F66D2F"/>
    <w:rsid w:val="00F66F6C"/>
    <w:rsid w:val="00F6758F"/>
    <w:rsid w:val="00F70588"/>
    <w:rsid w:val="00F70BC5"/>
    <w:rsid w:val="00F71287"/>
    <w:rsid w:val="00F753F8"/>
    <w:rsid w:val="00F760E5"/>
    <w:rsid w:val="00F763A9"/>
    <w:rsid w:val="00F7734E"/>
    <w:rsid w:val="00F810A7"/>
    <w:rsid w:val="00F81717"/>
    <w:rsid w:val="00F82B91"/>
    <w:rsid w:val="00F84CA2"/>
    <w:rsid w:val="00F85A05"/>
    <w:rsid w:val="00F87282"/>
    <w:rsid w:val="00F8740F"/>
    <w:rsid w:val="00F8764B"/>
    <w:rsid w:val="00F904D9"/>
    <w:rsid w:val="00F9073E"/>
    <w:rsid w:val="00F9092A"/>
    <w:rsid w:val="00F90BD4"/>
    <w:rsid w:val="00F90E98"/>
    <w:rsid w:val="00F91AB8"/>
    <w:rsid w:val="00F91F9C"/>
    <w:rsid w:val="00F932B5"/>
    <w:rsid w:val="00F938EB"/>
    <w:rsid w:val="00F93A32"/>
    <w:rsid w:val="00F94084"/>
    <w:rsid w:val="00F946A4"/>
    <w:rsid w:val="00F950EF"/>
    <w:rsid w:val="00F95120"/>
    <w:rsid w:val="00F95991"/>
    <w:rsid w:val="00F95B8B"/>
    <w:rsid w:val="00F9682E"/>
    <w:rsid w:val="00F96DD6"/>
    <w:rsid w:val="00F96E69"/>
    <w:rsid w:val="00F977AC"/>
    <w:rsid w:val="00F97B1D"/>
    <w:rsid w:val="00FA0A79"/>
    <w:rsid w:val="00FA0E6F"/>
    <w:rsid w:val="00FA14C1"/>
    <w:rsid w:val="00FA1765"/>
    <w:rsid w:val="00FA1AAF"/>
    <w:rsid w:val="00FA1E3D"/>
    <w:rsid w:val="00FA1E98"/>
    <w:rsid w:val="00FA239E"/>
    <w:rsid w:val="00FA33E9"/>
    <w:rsid w:val="00FA33EF"/>
    <w:rsid w:val="00FA3DF2"/>
    <w:rsid w:val="00FA4459"/>
    <w:rsid w:val="00FA472D"/>
    <w:rsid w:val="00FA4D8A"/>
    <w:rsid w:val="00FA4E8D"/>
    <w:rsid w:val="00FA500A"/>
    <w:rsid w:val="00FA5C78"/>
    <w:rsid w:val="00FA6CD8"/>
    <w:rsid w:val="00FA6EEE"/>
    <w:rsid w:val="00FA767A"/>
    <w:rsid w:val="00FB0947"/>
    <w:rsid w:val="00FB10E8"/>
    <w:rsid w:val="00FB1184"/>
    <w:rsid w:val="00FB11E0"/>
    <w:rsid w:val="00FB1824"/>
    <w:rsid w:val="00FB24C8"/>
    <w:rsid w:val="00FB26EB"/>
    <w:rsid w:val="00FB316C"/>
    <w:rsid w:val="00FB31D2"/>
    <w:rsid w:val="00FB3645"/>
    <w:rsid w:val="00FB5481"/>
    <w:rsid w:val="00FB5E96"/>
    <w:rsid w:val="00FB6023"/>
    <w:rsid w:val="00FB6204"/>
    <w:rsid w:val="00FB6408"/>
    <w:rsid w:val="00FB6605"/>
    <w:rsid w:val="00FB71D4"/>
    <w:rsid w:val="00FB7210"/>
    <w:rsid w:val="00FB7EBF"/>
    <w:rsid w:val="00FB7F75"/>
    <w:rsid w:val="00FC0340"/>
    <w:rsid w:val="00FC33E0"/>
    <w:rsid w:val="00FC378F"/>
    <w:rsid w:val="00FC38E6"/>
    <w:rsid w:val="00FC38FC"/>
    <w:rsid w:val="00FC3A98"/>
    <w:rsid w:val="00FC3B55"/>
    <w:rsid w:val="00FC3D7A"/>
    <w:rsid w:val="00FC44FD"/>
    <w:rsid w:val="00FC4613"/>
    <w:rsid w:val="00FC4F0D"/>
    <w:rsid w:val="00FC5507"/>
    <w:rsid w:val="00FC55CF"/>
    <w:rsid w:val="00FC5AB0"/>
    <w:rsid w:val="00FC6ACF"/>
    <w:rsid w:val="00FC74DE"/>
    <w:rsid w:val="00FC7620"/>
    <w:rsid w:val="00FC79E0"/>
    <w:rsid w:val="00FD1454"/>
    <w:rsid w:val="00FD1904"/>
    <w:rsid w:val="00FD1F85"/>
    <w:rsid w:val="00FD304D"/>
    <w:rsid w:val="00FD38C8"/>
    <w:rsid w:val="00FD3ED5"/>
    <w:rsid w:val="00FD47D0"/>
    <w:rsid w:val="00FD589E"/>
    <w:rsid w:val="00FD5938"/>
    <w:rsid w:val="00FD66B5"/>
    <w:rsid w:val="00FD6E41"/>
    <w:rsid w:val="00FD70C6"/>
    <w:rsid w:val="00FE114A"/>
    <w:rsid w:val="00FE149A"/>
    <w:rsid w:val="00FE1858"/>
    <w:rsid w:val="00FE19AA"/>
    <w:rsid w:val="00FE19F6"/>
    <w:rsid w:val="00FE1A64"/>
    <w:rsid w:val="00FE35DF"/>
    <w:rsid w:val="00FE4907"/>
    <w:rsid w:val="00FE4E34"/>
    <w:rsid w:val="00FE4F92"/>
    <w:rsid w:val="00FE5A71"/>
    <w:rsid w:val="00FE5CC3"/>
    <w:rsid w:val="00FE6387"/>
    <w:rsid w:val="00FE696C"/>
    <w:rsid w:val="00FE6C57"/>
    <w:rsid w:val="00FE7ECC"/>
    <w:rsid w:val="00FF0699"/>
    <w:rsid w:val="00FF091D"/>
    <w:rsid w:val="00FF09D1"/>
    <w:rsid w:val="00FF183F"/>
    <w:rsid w:val="00FF2673"/>
    <w:rsid w:val="00FF2C9E"/>
    <w:rsid w:val="00FF31ED"/>
    <w:rsid w:val="00FF3393"/>
    <w:rsid w:val="00FF37C2"/>
    <w:rsid w:val="00FF381F"/>
    <w:rsid w:val="00FF6212"/>
    <w:rsid w:val="00FF6D52"/>
    <w:rsid w:val="00FF7049"/>
    <w:rsid w:val="00FF7796"/>
    <w:rsid w:val="00FF7F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F7B59"/>
  <w15:docId w15:val="{2ACBFE4A-5D11-4160-982D-51C4E42F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0"/>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unhideWhenUsed="1"/>
    <w:lsdException w:name="List Number 3" w:locked="0" w:unhideWhenUsed="1"/>
    <w:lsdException w:name="List Number 4" w:locked="0" w:semiHidden="1" w:unhideWhenUsed="1"/>
    <w:lsdException w:name="List Number 5" w:locked="0"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81A3D"/>
    <w:pPr>
      <w:spacing w:before="120" w:after="120" w:line="240" w:lineRule="auto"/>
      <w:jc w:val="both"/>
    </w:pPr>
    <w:rPr>
      <w:rFonts w:ascii="Times New Roman" w:hAnsi="Times New Roman"/>
      <w:sz w:val="24"/>
      <w:lang w:val="en-GB"/>
    </w:rPr>
  </w:style>
  <w:style w:type="paragraph" w:styleId="Heading1">
    <w:name w:val="heading 1"/>
    <w:next w:val="Normal"/>
    <w:link w:val="Heading1Char"/>
    <w:qFormat/>
    <w:rsid w:val="00FE7ECC"/>
    <w:pPr>
      <w:keepNext/>
      <w:numPr>
        <w:numId w:val="1"/>
      </w:numPr>
      <w:spacing w:before="120" w:after="240" w:line="160" w:lineRule="atLeast"/>
      <w:outlineLvl w:val="0"/>
    </w:pPr>
    <w:rPr>
      <w:rFonts w:eastAsia="Times New Roman" w:cs="Arial"/>
      <w:b/>
      <w:bCs/>
      <w:caps/>
      <w:color w:val="1F497D" w:themeColor="text2"/>
      <w:kern w:val="32"/>
      <w:sz w:val="28"/>
      <w:szCs w:val="24"/>
      <w:lang w:val="en-GB" w:bidi="ar-SA"/>
    </w:rPr>
  </w:style>
  <w:style w:type="paragraph" w:styleId="Heading2">
    <w:name w:val="heading 2"/>
    <w:basedOn w:val="Heading1"/>
    <w:next w:val="Normal"/>
    <w:link w:val="Heading2Char"/>
    <w:qFormat/>
    <w:rsid w:val="007E75E7"/>
    <w:pPr>
      <w:numPr>
        <w:ilvl w:val="1"/>
      </w:numPr>
      <w:spacing w:before="240"/>
      <w:outlineLvl w:val="1"/>
    </w:pPr>
    <w:rPr>
      <w:bCs w:val="0"/>
      <w:iCs/>
      <w:sz w:val="24"/>
      <w:szCs w:val="23"/>
    </w:rPr>
  </w:style>
  <w:style w:type="paragraph" w:styleId="Heading3">
    <w:name w:val="heading 3"/>
    <w:basedOn w:val="Heading1"/>
    <w:next w:val="Normal"/>
    <w:link w:val="Heading3Char"/>
    <w:qFormat/>
    <w:rsid w:val="007E75E7"/>
    <w:pPr>
      <w:numPr>
        <w:ilvl w:val="2"/>
      </w:numPr>
      <w:spacing w:before="240"/>
      <w:outlineLvl w:val="2"/>
    </w:pPr>
    <w:rPr>
      <w:bCs w:val="0"/>
      <w:caps w:val="0"/>
      <w:sz w:val="24"/>
      <w:szCs w:val="22"/>
    </w:rPr>
  </w:style>
  <w:style w:type="paragraph" w:styleId="Heading4">
    <w:name w:val="heading 4"/>
    <w:basedOn w:val="Heading1"/>
    <w:next w:val="Normal"/>
    <w:link w:val="Heading4Char"/>
    <w:rsid w:val="007E75E7"/>
    <w:pPr>
      <w:numPr>
        <w:ilvl w:val="3"/>
      </w:numPr>
      <w:spacing w:before="240"/>
      <w:outlineLvl w:val="3"/>
    </w:pPr>
    <w:rPr>
      <w:bCs w:val="0"/>
      <w:caps w:val="0"/>
      <w:sz w:val="22"/>
      <w:szCs w:val="21"/>
    </w:rPr>
  </w:style>
  <w:style w:type="paragraph" w:styleId="Heading5">
    <w:name w:val="heading 5"/>
    <w:basedOn w:val="Heading1"/>
    <w:next w:val="Normal"/>
    <w:link w:val="Heading5Char"/>
    <w:semiHidden/>
    <w:rsid w:val="007E75E7"/>
    <w:pPr>
      <w:numPr>
        <w:ilvl w:val="4"/>
      </w:numPr>
      <w:outlineLvl w:val="4"/>
    </w:pPr>
    <w:rPr>
      <w:bCs w:val="0"/>
      <w:iCs/>
      <w:caps w:val="0"/>
      <w:sz w:val="20"/>
      <w:szCs w:val="20"/>
    </w:rPr>
  </w:style>
  <w:style w:type="paragraph" w:styleId="Heading6">
    <w:name w:val="heading 6"/>
    <w:basedOn w:val="Heading1"/>
    <w:next w:val="Normal"/>
    <w:link w:val="Heading6Char"/>
    <w:semiHidden/>
    <w:rsid w:val="007E75E7"/>
    <w:pPr>
      <w:numPr>
        <w:ilvl w:val="5"/>
      </w:numPr>
      <w:outlineLvl w:val="5"/>
    </w:pPr>
    <w:rPr>
      <w:b w:val="0"/>
      <w:bCs w:val="0"/>
      <w:caps w:val="0"/>
      <w:sz w:val="20"/>
      <w:szCs w:val="20"/>
    </w:rPr>
  </w:style>
  <w:style w:type="paragraph" w:styleId="Heading7">
    <w:name w:val="heading 7"/>
    <w:basedOn w:val="Heading1"/>
    <w:next w:val="Normal"/>
    <w:link w:val="Heading7Char"/>
    <w:semiHidden/>
    <w:rsid w:val="007E75E7"/>
    <w:pPr>
      <w:numPr>
        <w:ilvl w:val="6"/>
      </w:numPr>
      <w:outlineLvl w:val="6"/>
    </w:pPr>
    <w:rPr>
      <w:b w:val="0"/>
      <w:caps w:val="0"/>
      <w:sz w:val="20"/>
      <w:szCs w:val="20"/>
    </w:rPr>
  </w:style>
  <w:style w:type="paragraph" w:styleId="Heading8">
    <w:name w:val="heading 8"/>
    <w:basedOn w:val="Heading1"/>
    <w:next w:val="Normal"/>
    <w:link w:val="Heading8Char"/>
    <w:semiHidden/>
    <w:rsid w:val="007E75E7"/>
    <w:pPr>
      <w:numPr>
        <w:ilvl w:val="7"/>
      </w:numPr>
      <w:outlineLvl w:val="7"/>
    </w:pPr>
    <w:rPr>
      <w:b w:val="0"/>
      <w:iCs/>
      <w:caps w:val="0"/>
      <w:sz w:val="20"/>
      <w:szCs w:val="20"/>
    </w:rPr>
  </w:style>
  <w:style w:type="paragraph" w:styleId="Heading9">
    <w:name w:val="heading 9"/>
    <w:aliases w:val="Annex Section Heading"/>
    <w:next w:val="Normal"/>
    <w:link w:val="Heading9Char"/>
    <w:rsid w:val="00C02119"/>
    <w:pPr>
      <w:pageBreakBefore/>
      <w:numPr>
        <w:numId w:val="2"/>
      </w:numPr>
      <w:spacing w:before="6237"/>
      <w:jc w:val="center"/>
      <w:outlineLvl w:val="8"/>
    </w:pPr>
    <w:rPr>
      <w:rFonts w:eastAsia="Times New Roman" w:cs="Arial"/>
      <w:b/>
      <w:bCs/>
      <w:color w:val="1F497D" w:themeColor="text2"/>
      <w:kern w:val="32"/>
      <w:sz w:val="32"/>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7ECC"/>
    <w:rPr>
      <w:rFonts w:eastAsia="Times New Roman" w:cs="Arial"/>
      <w:b/>
      <w:bCs/>
      <w:caps/>
      <w:color w:val="1F497D" w:themeColor="text2"/>
      <w:kern w:val="32"/>
      <w:sz w:val="28"/>
      <w:szCs w:val="24"/>
      <w:lang w:val="en-GB" w:bidi="ar-SA"/>
    </w:rPr>
  </w:style>
  <w:style w:type="character" w:customStyle="1" w:styleId="Heading2Char">
    <w:name w:val="Heading 2 Char"/>
    <w:basedOn w:val="Heading1Char"/>
    <w:link w:val="Heading2"/>
    <w:rsid w:val="007E75E7"/>
    <w:rPr>
      <w:rFonts w:ascii="Arial" w:eastAsia="Times New Roman" w:hAnsi="Arial" w:cs="Arial"/>
      <w:b/>
      <w:bCs/>
      <w:iCs/>
      <w:caps/>
      <w:color w:val="1F497D" w:themeColor="text2"/>
      <w:kern w:val="32"/>
      <w:sz w:val="24"/>
      <w:szCs w:val="23"/>
      <w:lang w:val="en-GB" w:bidi="ar-SA"/>
    </w:rPr>
  </w:style>
  <w:style w:type="character" w:customStyle="1" w:styleId="Heading3Char">
    <w:name w:val="Heading 3 Char"/>
    <w:basedOn w:val="DefaultParagraphFont"/>
    <w:link w:val="Heading3"/>
    <w:rsid w:val="007E75E7"/>
    <w:rPr>
      <w:rFonts w:ascii="Arial" w:eastAsia="Times New Roman" w:hAnsi="Arial" w:cs="Arial"/>
      <w:b/>
      <w:kern w:val="32"/>
      <w:sz w:val="24"/>
      <w:lang w:val="en-GB" w:bidi="ar-SA"/>
    </w:rPr>
  </w:style>
  <w:style w:type="character" w:customStyle="1" w:styleId="Heading4Char">
    <w:name w:val="Heading 4 Char"/>
    <w:basedOn w:val="DefaultParagraphFont"/>
    <w:link w:val="Heading4"/>
    <w:rsid w:val="007E75E7"/>
    <w:rPr>
      <w:rFonts w:ascii="Arial" w:eastAsia="Times New Roman" w:hAnsi="Arial" w:cs="Arial"/>
      <w:b/>
      <w:kern w:val="32"/>
      <w:szCs w:val="21"/>
      <w:lang w:val="en-GB" w:bidi="ar-SA"/>
    </w:rPr>
  </w:style>
  <w:style w:type="character" w:customStyle="1" w:styleId="Heading5Char">
    <w:name w:val="Heading 5 Char"/>
    <w:basedOn w:val="DefaultParagraphFont"/>
    <w:link w:val="Heading5"/>
    <w:semiHidden/>
    <w:rsid w:val="007E75E7"/>
    <w:rPr>
      <w:rFonts w:ascii="Arial" w:eastAsia="Times New Roman" w:hAnsi="Arial" w:cs="Arial"/>
      <w:b/>
      <w:iCs/>
      <w:kern w:val="32"/>
      <w:sz w:val="20"/>
      <w:szCs w:val="20"/>
      <w:lang w:val="en-GB" w:bidi="ar-SA"/>
    </w:rPr>
  </w:style>
  <w:style w:type="character" w:customStyle="1" w:styleId="Heading6Char">
    <w:name w:val="Heading 6 Char"/>
    <w:basedOn w:val="DefaultParagraphFont"/>
    <w:link w:val="Heading6"/>
    <w:semiHidden/>
    <w:rsid w:val="007E75E7"/>
    <w:rPr>
      <w:rFonts w:ascii="Arial" w:eastAsia="Times New Roman" w:hAnsi="Arial" w:cs="Arial"/>
      <w:kern w:val="32"/>
      <w:sz w:val="20"/>
      <w:szCs w:val="20"/>
      <w:lang w:val="en-GB" w:bidi="ar-SA"/>
    </w:rPr>
  </w:style>
  <w:style w:type="character" w:customStyle="1" w:styleId="Heading7Char">
    <w:name w:val="Heading 7 Char"/>
    <w:basedOn w:val="DefaultParagraphFont"/>
    <w:link w:val="Heading7"/>
    <w:semiHidden/>
    <w:rsid w:val="007E75E7"/>
    <w:rPr>
      <w:rFonts w:ascii="Arial" w:eastAsia="Times New Roman" w:hAnsi="Arial" w:cs="Arial"/>
      <w:bCs/>
      <w:kern w:val="32"/>
      <w:sz w:val="20"/>
      <w:szCs w:val="20"/>
      <w:lang w:val="en-GB" w:bidi="ar-SA"/>
    </w:rPr>
  </w:style>
  <w:style w:type="character" w:customStyle="1" w:styleId="Heading8Char">
    <w:name w:val="Heading 8 Char"/>
    <w:basedOn w:val="DefaultParagraphFont"/>
    <w:link w:val="Heading8"/>
    <w:semiHidden/>
    <w:rsid w:val="007E75E7"/>
    <w:rPr>
      <w:rFonts w:ascii="Arial" w:eastAsia="Times New Roman" w:hAnsi="Arial" w:cs="Arial"/>
      <w:bCs/>
      <w:iCs/>
      <w:kern w:val="32"/>
      <w:sz w:val="20"/>
      <w:szCs w:val="20"/>
      <w:lang w:val="en-GB" w:bidi="ar-SA"/>
    </w:rPr>
  </w:style>
  <w:style w:type="character" w:customStyle="1" w:styleId="Heading9Char">
    <w:name w:val="Heading 9 Char"/>
    <w:aliases w:val="Annex Section Heading Char"/>
    <w:basedOn w:val="DefaultParagraphFont"/>
    <w:link w:val="Heading9"/>
    <w:rsid w:val="00C02119"/>
    <w:rPr>
      <w:rFonts w:eastAsia="Times New Roman" w:cs="Arial"/>
      <w:b/>
      <w:bCs/>
      <w:color w:val="1F497D" w:themeColor="text2"/>
      <w:kern w:val="32"/>
      <w:sz w:val="32"/>
      <w:szCs w:val="20"/>
      <w:lang w:val="en-GB" w:bidi="ar-SA"/>
    </w:rPr>
  </w:style>
  <w:style w:type="paragraph" w:styleId="NoSpacing">
    <w:name w:val="No Spacing"/>
    <w:uiPriority w:val="1"/>
    <w:semiHidden/>
    <w:qFormat/>
    <w:rsid w:val="007E75E7"/>
    <w:pPr>
      <w:spacing w:after="0" w:line="240" w:lineRule="auto"/>
    </w:pPr>
    <w:rPr>
      <w:rFonts w:ascii="Arial" w:hAnsi="Arial"/>
      <w:sz w:val="20"/>
      <w:lang w:val="en-GB"/>
    </w:rPr>
  </w:style>
  <w:style w:type="paragraph" w:styleId="Title">
    <w:name w:val="Title"/>
    <w:basedOn w:val="Normal"/>
    <w:next w:val="Normal"/>
    <w:link w:val="TitleChar"/>
    <w:uiPriority w:val="10"/>
    <w:semiHidden/>
    <w:qFormat/>
    <w:locked/>
    <w:rsid w:val="007E75E7"/>
    <w:pPr>
      <w:pBdr>
        <w:bottom w:val="single" w:sz="8" w:space="4" w:color="4F81BD" w:themeColor="accent1"/>
      </w:pBdr>
      <w:spacing w:after="300" w:line="36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7E75E7"/>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semiHidden/>
    <w:qFormat/>
    <w:locked/>
    <w:rsid w:val="007E75E7"/>
    <w:pPr>
      <w:numPr>
        <w:ilvl w:val="1"/>
      </w:numPr>
      <w:spacing w:line="36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7E75E7"/>
    <w:rPr>
      <w:rFonts w:asciiTheme="majorHAnsi" w:eastAsiaTheme="majorEastAsia" w:hAnsiTheme="majorHAnsi" w:cstheme="majorBidi"/>
      <w:i/>
      <w:iCs/>
      <w:color w:val="4F81BD" w:themeColor="accent1"/>
      <w:spacing w:val="15"/>
      <w:sz w:val="24"/>
      <w:szCs w:val="24"/>
      <w:lang w:val="en-GB"/>
    </w:rPr>
  </w:style>
  <w:style w:type="character" w:styleId="SubtleEmphasis">
    <w:name w:val="Subtle Emphasis"/>
    <w:basedOn w:val="DefaultParagraphFont"/>
    <w:uiPriority w:val="19"/>
    <w:semiHidden/>
    <w:qFormat/>
    <w:locked/>
    <w:rsid w:val="007E75E7"/>
    <w:rPr>
      <w:i/>
      <w:iCs/>
      <w:color w:val="808080" w:themeColor="text1" w:themeTint="7F"/>
    </w:rPr>
  </w:style>
  <w:style w:type="character" w:styleId="IntenseEmphasis">
    <w:name w:val="Intense Emphasis"/>
    <w:basedOn w:val="DefaultParagraphFont"/>
    <w:uiPriority w:val="21"/>
    <w:semiHidden/>
    <w:qFormat/>
    <w:locked/>
    <w:rsid w:val="007E75E7"/>
    <w:rPr>
      <w:b/>
      <w:bCs/>
      <w:i/>
      <w:iCs/>
      <w:color w:val="4F81BD" w:themeColor="accent1"/>
    </w:rPr>
  </w:style>
  <w:style w:type="paragraph" w:styleId="Quote">
    <w:name w:val="Quote"/>
    <w:basedOn w:val="Normal"/>
    <w:next w:val="Normal"/>
    <w:link w:val="QuoteChar"/>
    <w:uiPriority w:val="29"/>
    <w:semiHidden/>
    <w:qFormat/>
    <w:locked/>
    <w:rsid w:val="007E75E7"/>
    <w:pPr>
      <w:spacing w:line="360" w:lineRule="auto"/>
    </w:pPr>
    <w:rPr>
      <w:i/>
      <w:iCs/>
      <w:color w:val="000000" w:themeColor="text1"/>
    </w:rPr>
  </w:style>
  <w:style w:type="character" w:customStyle="1" w:styleId="QuoteChar">
    <w:name w:val="Quote Char"/>
    <w:basedOn w:val="DefaultParagraphFont"/>
    <w:link w:val="Quote"/>
    <w:uiPriority w:val="29"/>
    <w:semiHidden/>
    <w:rsid w:val="007E75E7"/>
    <w:rPr>
      <w:rFonts w:ascii="Bookman Old Style" w:hAnsi="Bookman Old Style"/>
      <w:i/>
      <w:iCs/>
      <w:color w:val="000000" w:themeColor="text1"/>
      <w:sz w:val="24"/>
      <w:lang w:val="en-GB"/>
    </w:rPr>
  </w:style>
  <w:style w:type="character" w:styleId="BookTitle">
    <w:name w:val="Book Title"/>
    <w:basedOn w:val="DefaultParagraphFont"/>
    <w:uiPriority w:val="33"/>
    <w:semiHidden/>
    <w:locked/>
    <w:rsid w:val="007E75E7"/>
    <w:rPr>
      <w:b/>
      <w:bCs/>
      <w:smallCaps/>
      <w:spacing w:val="5"/>
    </w:rPr>
  </w:style>
  <w:style w:type="paragraph" w:customStyle="1" w:styleId="Bullet">
    <w:name w:val="Bullet"/>
    <w:basedOn w:val="Normal"/>
    <w:qFormat/>
    <w:rsid w:val="007E75E7"/>
    <w:pPr>
      <w:numPr>
        <w:numId w:val="5"/>
      </w:numPr>
      <w:spacing w:line="300" w:lineRule="atLeast"/>
    </w:pPr>
    <w:rPr>
      <w:rFonts w:eastAsia="Times New Roman" w:cs="Times New Roman"/>
      <w:szCs w:val="23"/>
      <w:lang w:bidi="ar-SA"/>
    </w:rPr>
  </w:style>
  <w:style w:type="paragraph" w:styleId="IntenseQuote">
    <w:name w:val="Intense Quote"/>
    <w:basedOn w:val="Normal"/>
    <w:next w:val="Normal"/>
    <w:link w:val="IntenseQuoteChar"/>
    <w:uiPriority w:val="30"/>
    <w:semiHidden/>
    <w:qFormat/>
    <w:locked/>
    <w:rsid w:val="007E75E7"/>
    <w:pPr>
      <w:pBdr>
        <w:bottom w:val="single" w:sz="4" w:space="4" w:color="4F81BD" w:themeColor="accent1"/>
      </w:pBdr>
      <w:spacing w:before="200" w:after="280" w:line="360" w:lineRule="auto"/>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E75E7"/>
    <w:rPr>
      <w:rFonts w:ascii="Bookman Old Style" w:hAnsi="Bookman Old Style"/>
      <w:b/>
      <w:bCs/>
      <w:i/>
      <w:iCs/>
      <w:color w:val="4F81BD" w:themeColor="accent1"/>
      <w:sz w:val="24"/>
      <w:lang w:val="en-GB"/>
    </w:rPr>
  </w:style>
  <w:style w:type="table" w:customStyle="1" w:styleId="LightList-Accent11">
    <w:name w:val="Light List - Accent 11"/>
    <w:basedOn w:val="TableNormal"/>
    <w:uiPriority w:val="61"/>
    <w:locked/>
    <w:rsid w:val="007E75E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ainTitle">
    <w:name w:val="Main Title"/>
    <w:next w:val="Normal"/>
    <w:rsid w:val="00CF73AC"/>
    <w:pPr>
      <w:spacing w:before="240" w:after="240"/>
      <w:jc w:val="center"/>
    </w:pPr>
    <w:rPr>
      <w:b/>
      <w:caps/>
      <w:color w:val="1F497D" w:themeColor="text2"/>
      <w:sz w:val="36"/>
      <w:lang w:val="en-GB"/>
    </w:rPr>
  </w:style>
  <w:style w:type="paragraph" w:customStyle="1" w:styleId="SubTitle0">
    <w:name w:val="Sub Title"/>
    <w:basedOn w:val="TOCTitle"/>
    <w:next w:val="Normal"/>
    <w:rsid w:val="0095517C"/>
    <w:pPr>
      <w:spacing w:after="240"/>
    </w:pPr>
  </w:style>
  <w:style w:type="paragraph" w:styleId="Header">
    <w:name w:val="header"/>
    <w:link w:val="HeaderChar"/>
    <w:uiPriority w:val="99"/>
    <w:semiHidden/>
    <w:rsid w:val="00D72F81"/>
    <w:pPr>
      <w:pBdr>
        <w:bottom w:val="single" w:sz="4" w:space="5" w:color="1F497D" w:themeColor="text2"/>
      </w:pBdr>
      <w:tabs>
        <w:tab w:val="center" w:pos="4536"/>
        <w:tab w:val="right" w:pos="9072"/>
      </w:tabs>
    </w:pPr>
    <w:rPr>
      <w:rFonts w:ascii="Calibri" w:hAnsi="Calibri"/>
      <w:b/>
      <w:lang w:val="en-GB"/>
    </w:rPr>
  </w:style>
  <w:style w:type="character" w:customStyle="1" w:styleId="HeaderChar">
    <w:name w:val="Header Char"/>
    <w:basedOn w:val="DefaultParagraphFont"/>
    <w:link w:val="Header"/>
    <w:uiPriority w:val="99"/>
    <w:semiHidden/>
    <w:rsid w:val="00D72F81"/>
    <w:rPr>
      <w:rFonts w:ascii="Calibri" w:hAnsi="Calibri"/>
      <w:b/>
      <w:lang w:val="en-GB"/>
    </w:rPr>
  </w:style>
  <w:style w:type="paragraph" w:styleId="Footer">
    <w:name w:val="footer"/>
    <w:basedOn w:val="Normal"/>
    <w:link w:val="FooterChar"/>
    <w:uiPriority w:val="99"/>
    <w:semiHidden/>
    <w:rsid w:val="00487197"/>
    <w:pPr>
      <w:pBdr>
        <w:top w:val="single" w:sz="4" w:space="6" w:color="1F497D" w:themeColor="text2"/>
      </w:pBdr>
      <w:tabs>
        <w:tab w:val="right" w:pos="9072"/>
      </w:tabs>
      <w:spacing w:before="0" w:line="360" w:lineRule="auto"/>
    </w:pPr>
    <w:rPr>
      <w:b/>
      <w:color w:val="1F497D" w:themeColor="text2"/>
    </w:rPr>
  </w:style>
  <w:style w:type="character" w:customStyle="1" w:styleId="FooterChar">
    <w:name w:val="Footer Char"/>
    <w:basedOn w:val="DefaultParagraphFont"/>
    <w:link w:val="Footer"/>
    <w:uiPriority w:val="99"/>
    <w:semiHidden/>
    <w:rsid w:val="00487197"/>
    <w:rPr>
      <w:rFonts w:ascii="Calibri" w:hAnsi="Calibri"/>
      <w:b/>
      <w:color w:val="1F497D" w:themeColor="text2"/>
      <w:lang w:val="en-GB"/>
    </w:rPr>
  </w:style>
  <w:style w:type="character" w:customStyle="1" w:styleId="postbody">
    <w:name w:val="postbody"/>
    <w:basedOn w:val="DefaultParagraphFont"/>
    <w:semiHidden/>
    <w:locked/>
    <w:rsid w:val="007E75E7"/>
  </w:style>
  <w:style w:type="paragraph" w:styleId="Caption">
    <w:name w:val="caption"/>
    <w:aliases w:val="~Caption"/>
    <w:basedOn w:val="Normal"/>
    <w:next w:val="Normal"/>
    <w:link w:val="CaptionChar"/>
    <w:uiPriority w:val="35"/>
    <w:qFormat/>
    <w:rsid w:val="001218FF"/>
    <w:pPr>
      <w:spacing w:before="60" w:line="360" w:lineRule="auto"/>
      <w:jc w:val="center"/>
    </w:pPr>
    <w:rPr>
      <w:b/>
      <w:bCs/>
      <w:i/>
      <w:color w:val="1F497D" w:themeColor="text2"/>
      <w:szCs w:val="18"/>
    </w:rPr>
  </w:style>
  <w:style w:type="paragraph" w:styleId="BalloonText">
    <w:name w:val="Balloon Text"/>
    <w:basedOn w:val="Normal"/>
    <w:link w:val="BalloonTextChar"/>
    <w:uiPriority w:val="99"/>
    <w:semiHidden/>
    <w:locked/>
    <w:rsid w:val="007E75E7"/>
    <w:pPr>
      <w:spacing w:line="36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5E7"/>
    <w:rPr>
      <w:rFonts w:ascii="Tahoma" w:hAnsi="Tahoma" w:cs="Tahoma"/>
      <w:sz w:val="16"/>
      <w:szCs w:val="16"/>
      <w:lang w:val="en-GB"/>
    </w:rPr>
  </w:style>
  <w:style w:type="character" w:styleId="Hyperlink">
    <w:name w:val="Hyperlink"/>
    <w:basedOn w:val="DefaultParagraphFont"/>
    <w:uiPriority w:val="99"/>
    <w:locked/>
    <w:rsid w:val="00831045"/>
    <w:rPr>
      <w:rFonts w:ascii="Calibri" w:hAnsi="Calibri"/>
      <w:color w:val="0000FF" w:themeColor="hyperlink"/>
      <w:sz w:val="22"/>
      <w:u w:val="single"/>
    </w:rPr>
  </w:style>
  <w:style w:type="table" w:styleId="TableGrid">
    <w:name w:val="Table Grid"/>
    <w:basedOn w:val="TableNormal"/>
    <w:uiPriority w:val="59"/>
    <w:locked/>
    <w:rsid w:val="007E7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ricoTables">
    <w:name w:val="Marico Tables"/>
    <w:basedOn w:val="TableNormal"/>
    <w:uiPriority w:val="99"/>
    <w:rsid w:val="007E75E7"/>
    <w:pPr>
      <w:spacing w:after="0" w:line="240" w:lineRule="auto"/>
    </w:pPr>
    <w:rPr>
      <w:rFonts w:ascii="Arial" w:hAnsi="Arial"/>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tblStylePr w:type="firstRow">
      <w:pPr>
        <w:jc w:val="left"/>
      </w:pPr>
      <w:rPr>
        <w:rFonts w:ascii="Arial" w:hAnsi="Arial"/>
        <w:b w:val="0"/>
        <w:color w:val="FFFFFF" w:themeColor="background1"/>
        <w:sz w:val="24"/>
      </w:rPr>
      <w:tblPr/>
      <w:tcPr>
        <w:shd w:val="clear" w:color="auto" w:fill="4F81BD" w:themeFill="accent1"/>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style>
  <w:style w:type="paragraph" w:styleId="TOC2">
    <w:name w:val="toc 2"/>
    <w:basedOn w:val="Normal"/>
    <w:next w:val="Normal"/>
    <w:autoRedefine/>
    <w:uiPriority w:val="39"/>
    <w:rsid w:val="00CF73AC"/>
    <w:pPr>
      <w:tabs>
        <w:tab w:val="left" w:pos="1134"/>
        <w:tab w:val="right" w:leader="dot" w:pos="9017"/>
      </w:tabs>
      <w:spacing w:line="360" w:lineRule="auto"/>
      <w:ind w:left="567"/>
    </w:pPr>
    <w:rPr>
      <w:rFonts w:asciiTheme="minorHAnsi" w:hAnsiTheme="minorHAnsi"/>
    </w:rPr>
  </w:style>
  <w:style w:type="paragraph" w:styleId="TOC1">
    <w:name w:val="toc 1"/>
    <w:basedOn w:val="Normal"/>
    <w:next w:val="Normal"/>
    <w:autoRedefine/>
    <w:uiPriority w:val="39"/>
    <w:rsid w:val="00163B44"/>
    <w:pPr>
      <w:tabs>
        <w:tab w:val="left" w:pos="567"/>
        <w:tab w:val="left" w:pos="1134"/>
        <w:tab w:val="right" w:leader="dot" w:pos="9027"/>
      </w:tabs>
      <w:spacing w:line="360" w:lineRule="auto"/>
    </w:pPr>
    <w:rPr>
      <w:rFonts w:asciiTheme="minorHAnsi" w:eastAsiaTheme="minorEastAsia" w:hAnsiTheme="minorHAnsi"/>
      <w:noProof/>
      <w:lang w:eastAsia="en-GB" w:bidi="ar-SA"/>
    </w:rPr>
  </w:style>
  <w:style w:type="paragraph" w:styleId="TOC3">
    <w:name w:val="toc 3"/>
    <w:basedOn w:val="Normal"/>
    <w:next w:val="Normal"/>
    <w:autoRedefine/>
    <w:uiPriority w:val="39"/>
    <w:rsid w:val="00CF73AC"/>
    <w:pPr>
      <w:tabs>
        <w:tab w:val="left" w:pos="1701"/>
        <w:tab w:val="right" w:leader="dot" w:pos="9017"/>
      </w:tabs>
      <w:spacing w:line="360" w:lineRule="auto"/>
      <w:ind w:left="1134"/>
    </w:pPr>
    <w:rPr>
      <w:rFonts w:asciiTheme="minorHAnsi" w:hAnsiTheme="minorHAnsi"/>
    </w:rPr>
  </w:style>
  <w:style w:type="paragraph" w:styleId="TOC4">
    <w:name w:val="toc 4"/>
    <w:basedOn w:val="Normal"/>
    <w:next w:val="Normal"/>
    <w:autoRedefine/>
    <w:uiPriority w:val="39"/>
    <w:rsid w:val="00CF73AC"/>
    <w:pPr>
      <w:spacing w:line="360" w:lineRule="auto"/>
      <w:ind w:left="720"/>
    </w:pPr>
    <w:rPr>
      <w:rFonts w:asciiTheme="minorHAnsi" w:hAnsiTheme="minorHAnsi"/>
    </w:rPr>
  </w:style>
  <w:style w:type="paragraph" w:styleId="TOC5">
    <w:name w:val="toc 5"/>
    <w:basedOn w:val="Normal"/>
    <w:next w:val="Normal"/>
    <w:autoRedefine/>
    <w:uiPriority w:val="39"/>
    <w:semiHidden/>
    <w:rsid w:val="007E75E7"/>
    <w:pPr>
      <w:spacing w:after="100" w:line="360" w:lineRule="auto"/>
      <w:ind w:left="960"/>
    </w:pPr>
    <w:rPr>
      <w:rFonts w:ascii="Arial" w:hAnsi="Arial"/>
    </w:rPr>
  </w:style>
  <w:style w:type="paragraph" w:styleId="TOC6">
    <w:name w:val="toc 6"/>
    <w:basedOn w:val="Normal"/>
    <w:next w:val="Normal"/>
    <w:autoRedefine/>
    <w:uiPriority w:val="39"/>
    <w:semiHidden/>
    <w:rsid w:val="007E75E7"/>
    <w:pPr>
      <w:spacing w:after="100" w:line="360" w:lineRule="auto"/>
      <w:ind w:left="1200"/>
    </w:pPr>
    <w:rPr>
      <w:rFonts w:ascii="Arial" w:hAnsi="Arial"/>
    </w:rPr>
  </w:style>
  <w:style w:type="paragraph" w:customStyle="1" w:styleId="Centred">
    <w:name w:val="Centred"/>
    <w:basedOn w:val="Normal"/>
    <w:next w:val="Normal"/>
    <w:rsid w:val="007E75E7"/>
    <w:pPr>
      <w:keepNext/>
      <w:tabs>
        <w:tab w:val="left" w:pos="3969"/>
      </w:tabs>
      <w:spacing w:line="360" w:lineRule="auto"/>
      <w:jc w:val="center"/>
    </w:pPr>
  </w:style>
  <w:style w:type="character" w:styleId="PlaceholderText">
    <w:name w:val="Placeholder Text"/>
    <w:basedOn w:val="DefaultParagraphFont"/>
    <w:uiPriority w:val="99"/>
    <w:semiHidden/>
    <w:locked/>
    <w:rsid w:val="007E75E7"/>
    <w:rPr>
      <w:color w:val="808080"/>
    </w:rPr>
  </w:style>
  <w:style w:type="paragraph" w:customStyle="1" w:styleId="TOCTitle">
    <w:name w:val="TOC Title"/>
    <w:basedOn w:val="MainTitle"/>
    <w:next w:val="Normal"/>
    <w:rsid w:val="00CF73AC"/>
    <w:pPr>
      <w:spacing w:after="0" w:line="240" w:lineRule="auto"/>
    </w:pPr>
    <w:rPr>
      <w:sz w:val="32"/>
    </w:rPr>
  </w:style>
  <w:style w:type="paragraph" w:styleId="TOCHeading">
    <w:name w:val="TOC Heading"/>
    <w:basedOn w:val="Heading1"/>
    <w:next w:val="Normal"/>
    <w:uiPriority w:val="39"/>
    <w:semiHidden/>
    <w:qFormat/>
    <w:rsid w:val="007E75E7"/>
    <w:pPr>
      <w:keepLines/>
      <w:numPr>
        <w:numId w:val="0"/>
      </w:numPr>
      <w:spacing w:after="0" w:line="276" w:lineRule="auto"/>
      <w:outlineLvl w:val="9"/>
    </w:pPr>
    <w:rPr>
      <w:rFonts w:asciiTheme="majorHAnsi" w:eastAsiaTheme="majorEastAsia" w:hAnsiTheme="majorHAnsi" w:cstheme="majorBidi"/>
      <w:caps w:val="0"/>
      <w:color w:val="365F91" w:themeColor="accent1" w:themeShade="BF"/>
      <w:kern w:val="0"/>
      <w:szCs w:val="28"/>
      <w:lang w:val="en-US" w:eastAsia="ja-JP"/>
    </w:rPr>
  </w:style>
  <w:style w:type="paragraph" w:customStyle="1" w:styleId="A3Header">
    <w:name w:val="A3Header"/>
    <w:basedOn w:val="Header"/>
    <w:next w:val="Header"/>
    <w:rsid w:val="007E75E7"/>
    <w:pPr>
      <w:tabs>
        <w:tab w:val="clear" w:pos="4536"/>
        <w:tab w:val="clear" w:pos="9072"/>
        <w:tab w:val="center" w:pos="10490"/>
        <w:tab w:val="right" w:pos="20979"/>
      </w:tabs>
      <w:spacing w:after="0"/>
    </w:pPr>
  </w:style>
  <w:style w:type="paragraph" w:customStyle="1" w:styleId="A3Footer">
    <w:name w:val="A3Footer"/>
    <w:basedOn w:val="Footer"/>
    <w:rsid w:val="007E75E7"/>
    <w:pPr>
      <w:tabs>
        <w:tab w:val="clear" w:pos="9072"/>
        <w:tab w:val="right" w:pos="20979"/>
      </w:tabs>
    </w:pPr>
  </w:style>
  <w:style w:type="paragraph" w:customStyle="1" w:styleId="AnnexHeading">
    <w:name w:val="Annex Heading"/>
    <w:basedOn w:val="Normal"/>
    <w:next w:val="Normal"/>
    <w:rsid w:val="00CF73AC"/>
    <w:pPr>
      <w:spacing w:before="240" w:line="360" w:lineRule="auto"/>
    </w:pPr>
    <w:rPr>
      <w:rFonts w:asciiTheme="minorHAnsi" w:hAnsiTheme="minorHAnsi"/>
      <w:b/>
      <w:color w:val="1F497D" w:themeColor="text2"/>
      <w:sz w:val="28"/>
      <w:lang w:bidi="ar-SA"/>
    </w:rPr>
  </w:style>
  <w:style w:type="character" w:customStyle="1" w:styleId="Italic">
    <w:name w:val="Italic"/>
    <w:basedOn w:val="DefaultParagraphFont"/>
    <w:uiPriority w:val="1"/>
    <w:rsid w:val="007E75E7"/>
    <w:rPr>
      <w:i/>
      <w:lang w:bidi="ar-SA"/>
    </w:rPr>
  </w:style>
  <w:style w:type="character" w:customStyle="1" w:styleId="Bold">
    <w:name w:val="Bold"/>
    <w:basedOn w:val="DefaultParagraphFont"/>
    <w:uiPriority w:val="1"/>
    <w:qFormat/>
    <w:rsid w:val="007E75E7"/>
    <w:rPr>
      <w:b/>
    </w:rPr>
  </w:style>
  <w:style w:type="character" w:customStyle="1" w:styleId="BolidItalic">
    <w:name w:val="Bolid Italic"/>
    <w:basedOn w:val="DefaultParagraphFont"/>
    <w:uiPriority w:val="1"/>
    <w:rsid w:val="007E75E7"/>
    <w:rPr>
      <w:b/>
      <w:i/>
    </w:rPr>
  </w:style>
  <w:style w:type="paragraph" w:styleId="FootnoteText">
    <w:name w:val="footnote text"/>
    <w:basedOn w:val="Normal"/>
    <w:link w:val="FootnoteTextChar"/>
    <w:uiPriority w:val="99"/>
    <w:rsid w:val="007E75E7"/>
    <w:pPr>
      <w:spacing w:line="360" w:lineRule="auto"/>
    </w:pPr>
    <w:rPr>
      <w:sz w:val="16"/>
      <w:szCs w:val="20"/>
    </w:rPr>
  </w:style>
  <w:style w:type="character" w:customStyle="1" w:styleId="FootnoteTextChar">
    <w:name w:val="Footnote Text Char"/>
    <w:basedOn w:val="DefaultParagraphFont"/>
    <w:link w:val="FootnoteText"/>
    <w:uiPriority w:val="99"/>
    <w:rsid w:val="007E75E7"/>
    <w:rPr>
      <w:rFonts w:ascii="Bookman Old Style" w:hAnsi="Bookman Old Style"/>
      <w:sz w:val="16"/>
      <w:szCs w:val="20"/>
      <w:lang w:val="en-GB"/>
    </w:rPr>
  </w:style>
  <w:style w:type="paragraph" w:customStyle="1" w:styleId="HighlightText">
    <w:name w:val="Highlight Text"/>
    <w:basedOn w:val="Normal"/>
    <w:next w:val="Normal"/>
    <w:semiHidden/>
    <w:rsid w:val="007E75E7"/>
    <w:pPr>
      <w:shd w:val="clear" w:color="auto" w:fill="FFFF00"/>
      <w:spacing w:line="360" w:lineRule="auto"/>
    </w:pPr>
  </w:style>
  <w:style w:type="paragraph" w:customStyle="1" w:styleId="ztitleText">
    <w:name w:val="z_titleText"/>
    <w:basedOn w:val="Normal"/>
    <w:rsid w:val="004F4E31"/>
    <w:pPr>
      <w:tabs>
        <w:tab w:val="left" w:pos="1701"/>
        <w:tab w:val="left" w:pos="3969"/>
      </w:tabs>
      <w:spacing w:line="360" w:lineRule="auto"/>
      <w:contextualSpacing/>
    </w:pPr>
  </w:style>
  <w:style w:type="paragraph" w:styleId="DocumentMap">
    <w:name w:val="Document Map"/>
    <w:basedOn w:val="Normal"/>
    <w:link w:val="DocumentMapChar"/>
    <w:uiPriority w:val="99"/>
    <w:semiHidden/>
    <w:locked/>
    <w:rsid w:val="007E75E7"/>
    <w:pPr>
      <w:spacing w:before="0" w:line="36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75E7"/>
    <w:rPr>
      <w:rFonts w:ascii="Tahoma" w:hAnsi="Tahoma" w:cs="Tahoma"/>
      <w:sz w:val="16"/>
      <w:szCs w:val="16"/>
      <w:lang w:val="en-GB"/>
    </w:rPr>
  </w:style>
  <w:style w:type="paragraph" w:customStyle="1" w:styleId="TableText">
    <w:name w:val="TableText"/>
    <w:basedOn w:val="Normal"/>
    <w:qFormat/>
    <w:rsid w:val="00BE6C81"/>
    <w:pPr>
      <w:spacing w:before="0" w:after="60" w:line="360" w:lineRule="auto"/>
    </w:pPr>
  </w:style>
  <w:style w:type="paragraph" w:styleId="ListNumber">
    <w:name w:val="List Number"/>
    <w:basedOn w:val="Normal"/>
    <w:next w:val="Normal"/>
    <w:uiPriority w:val="99"/>
    <w:rsid w:val="001770FF"/>
    <w:pPr>
      <w:numPr>
        <w:numId w:val="6"/>
      </w:numPr>
      <w:tabs>
        <w:tab w:val="clear" w:pos="360"/>
        <w:tab w:val="num" w:pos="1080"/>
      </w:tabs>
      <w:spacing w:line="360" w:lineRule="auto"/>
      <w:ind w:left="1080"/>
      <w:contextualSpacing/>
    </w:pPr>
  </w:style>
  <w:style w:type="paragraph" w:styleId="ListNumber2">
    <w:name w:val="List Number 2"/>
    <w:basedOn w:val="Normal"/>
    <w:uiPriority w:val="99"/>
    <w:rsid w:val="00CF73AC"/>
    <w:pPr>
      <w:numPr>
        <w:numId w:val="3"/>
      </w:numPr>
      <w:spacing w:line="360" w:lineRule="auto"/>
      <w:contextualSpacing/>
    </w:pPr>
  </w:style>
  <w:style w:type="character" w:styleId="FootnoteReference">
    <w:name w:val="footnote reference"/>
    <w:basedOn w:val="DefaultParagraphFont"/>
    <w:uiPriority w:val="99"/>
    <w:rsid w:val="00736E95"/>
    <w:rPr>
      <w:vertAlign w:val="superscript"/>
    </w:rPr>
  </w:style>
  <w:style w:type="paragraph" w:customStyle="1" w:styleId="HeadingExe">
    <w:name w:val="HeadingExe"/>
    <w:basedOn w:val="TOCTitle"/>
    <w:qFormat/>
    <w:rsid w:val="00AA6BDB"/>
  </w:style>
  <w:style w:type="paragraph" w:customStyle="1" w:styleId="TOCItalics">
    <w:name w:val="TOC Italics"/>
    <w:basedOn w:val="TOC1"/>
    <w:qFormat/>
    <w:rsid w:val="00B25FDD"/>
    <w:rPr>
      <w:bCs/>
      <w:i/>
      <w:lang w:val="en-US"/>
    </w:rPr>
  </w:style>
  <w:style w:type="paragraph" w:customStyle="1" w:styleId="FigureTOC1">
    <w:name w:val="FigureTOC1"/>
    <w:basedOn w:val="TOC1"/>
    <w:qFormat/>
    <w:rsid w:val="00163B44"/>
    <w:pPr>
      <w:contextualSpacing/>
    </w:pPr>
  </w:style>
  <w:style w:type="paragraph" w:styleId="TableofFigures">
    <w:name w:val="table of figures"/>
    <w:aliases w:val="Contents &amp; Annex"/>
    <w:basedOn w:val="Normal"/>
    <w:next w:val="Normal"/>
    <w:uiPriority w:val="99"/>
    <w:unhideWhenUsed/>
    <w:locked/>
    <w:rsid w:val="00100A1B"/>
    <w:pPr>
      <w:spacing w:line="360" w:lineRule="auto"/>
      <w:contextualSpacing/>
    </w:pPr>
  </w:style>
  <w:style w:type="paragraph" w:customStyle="1" w:styleId="TableCaption">
    <w:name w:val="Table Caption"/>
    <w:basedOn w:val="Caption"/>
    <w:qFormat/>
    <w:rsid w:val="001218FF"/>
    <w:pPr>
      <w:spacing w:before="200"/>
      <w:jc w:val="both"/>
    </w:pPr>
  </w:style>
  <w:style w:type="paragraph" w:styleId="ListParagraph">
    <w:name w:val="List Paragraph"/>
    <w:basedOn w:val="Normal"/>
    <w:uiPriority w:val="34"/>
    <w:locked/>
    <w:rsid w:val="00FD589E"/>
    <w:pPr>
      <w:spacing w:line="360" w:lineRule="auto"/>
      <w:ind w:left="720"/>
      <w:contextualSpacing/>
    </w:pPr>
  </w:style>
  <w:style w:type="character" w:styleId="CommentReference">
    <w:name w:val="annotation reference"/>
    <w:basedOn w:val="DefaultParagraphFont"/>
    <w:uiPriority w:val="99"/>
    <w:semiHidden/>
    <w:unhideWhenUsed/>
    <w:locked/>
    <w:rsid w:val="00E24C89"/>
    <w:rPr>
      <w:sz w:val="16"/>
      <w:szCs w:val="16"/>
    </w:rPr>
  </w:style>
  <w:style w:type="paragraph" w:styleId="CommentText">
    <w:name w:val="annotation text"/>
    <w:basedOn w:val="Normal"/>
    <w:link w:val="CommentTextChar"/>
    <w:uiPriority w:val="99"/>
    <w:semiHidden/>
    <w:unhideWhenUsed/>
    <w:locked/>
    <w:rsid w:val="00E24C89"/>
    <w:pPr>
      <w:spacing w:line="360" w:lineRule="auto"/>
    </w:pPr>
    <w:rPr>
      <w:sz w:val="20"/>
      <w:szCs w:val="20"/>
    </w:rPr>
  </w:style>
  <w:style w:type="character" w:customStyle="1" w:styleId="CommentTextChar">
    <w:name w:val="Comment Text Char"/>
    <w:basedOn w:val="DefaultParagraphFont"/>
    <w:link w:val="CommentText"/>
    <w:uiPriority w:val="99"/>
    <w:semiHidden/>
    <w:rsid w:val="00E24C89"/>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locked/>
    <w:rsid w:val="00E24C89"/>
    <w:rPr>
      <w:b/>
      <w:bCs/>
    </w:rPr>
  </w:style>
  <w:style w:type="character" w:customStyle="1" w:styleId="CommentSubjectChar">
    <w:name w:val="Comment Subject Char"/>
    <w:basedOn w:val="CommentTextChar"/>
    <w:link w:val="CommentSubject"/>
    <w:uiPriority w:val="99"/>
    <w:semiHidden/>
    <w:rsid w:val="00E24C89"/>
    <w:rPr>
      <w:rFonts w:ascii="Calibri" w:hAnsi="Calibri"/>
      <w:b/>
      <w:bCs/>
      <w:sz w:val="20"/>
      <w:szCs w:val="20"/>
      <w:lang w:val="en-GB"/>
    </w:rPr>
  </w:style>
  <w:style w:type="character" w:customStyle="1" w:styleId="UnresolvedMention1">
    <w:name w:val="Unresolved Mention1"/>
    <w:basedOn w:val="DefaultParagraphFont"/>
    <w:uiPriority w:val="99"/>
    <w:semiHidden/>
    <w:unhideWhenUsed/>
    <w:rsid w:val="0067000A"/>
    <w:rPr>
      <w:color w:val="808080"/>
      <w:shd w:val="clear" w:color="auto" w:fill="E6E6E6"/>
    </w:rPr>
  </w:style>
  <w:style w:type="character" w:styleId="FollowedHyperlink">
    <w:name w:val="FollowedHyperlink"/>
    <w:basedOn w:val="DefaultParagraphFont"/>
    <w:uiPriority w:val="99"/>
    <w:semiHidden/>
    <w:unhideWhenUsed/>
    <w:locked/>
    <w:rsid w:val="002D6BF5"/>
    <w:rPr>
      <w:color w:val="800080" w:themeColor="followedHyperlink"/>
      <w:u w:val="single"/>
    </w:rPr>
  </w:style>
  <w:style w:type="character" w:customStyle="1" w:styleId="UnresolvedMention2">
    <w:name w:val="Unresolved Mention2"/>
    <w:basedOn w:val="DefaultParagraphFont"/>
    <w:uiPriority w:val="99"/>
    <w:semiHidden/>
    <w:unhideWhenUsed/>
    <w:rsid w:val="00CB27AB"/>
    <w:rPr>
      <w:color w:val="808080"/>
      <w:shd w:val="clear" w:color="auto" w:fill="E6E6E6"/>
    </w:rPr>
  </w:style>
  <w:style w:type="paragraph" w:styleId="Revision">
    <w:name w:val="Revision"/>
    <w:hidden/>
    <w:uiPriority w:val="99"/>
    <w:semiHidden/>
    <w:rsid w:val="00FF3393"/>
    <w:pPr>
      <w:spacing w:after="0" w:line="240" w:lineRule="auto"/>
    </w:pPr>
    <w:rPr>
      <w:rFonts w:ascii="Calibri" w:hAnsi="Calibri"/>
      <w:lang w:val="en-GB"/>
    </w:rPr>
  </w:style>
  <w:style w:type="character" w:customStyle="1" w:styleId="CaptionChar">
    <w:name w:val="Caption Char"/>
    <w:aliases w:val="~Caption Char"/>
    <w:basedOn w:val="DefaultParagraphFont"/>
    <w:link w:val="Caption"/>
    <w:uiPriority w:val="35"/>
    <w:rsid w:val="00E0096F"/>
    <w:rPr>
      <w:rFonts w:ascii="Calibri" w:hAnsi="Calibri"/>
      <w:b/>
      <w:bCs/>
      <w:i/>
      <w:color w:val="1F497D" w:themeColor="text2"/>
      <w:szCs w:val="18"/>
      <w:lang w:val="en-GB"/>
    </w:rPr>
  </w:style>
  <w:style w:type="character" w:styleId="LineNumber">
    <w:name w:val="line number"/>
    <w:basedOn w:val="DefaultParagraphFont"/>
    <w:uiPriority w:val="99"/>
    <w:semiHidden/>
    <w:unhideWhenUsed/>
    <w:locked/>
    <w:rsid w:val="00EB1187"/>
  </w:style>
  <w:style w:type="character" w:styleId="UnresolvedMention">
    <w:name w:val="Unresolved Mention"/>
    <w:basedOn w:val="DefaultParagraphFont"/>
    <w:uiPriority w:val="99"/>
    <w:semiHidden/>
    <w:unhideWhenUsed/>
    <w:rsid w:val="00160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02472">
      <w:bodyDiv w:val="1"/>
      <w:marLeft w:val="0"/>
      <w:marRight w:val="0"/>
      <w:marTop w:val="0"/>
      <w:marBottom w:val="0"/>
      <w:divBdr>
        <w:top w:val="none" w:sz="0" w:space="0" w:color="auto"/>
        <w:left w:val="none" w:sz="0" w:space="0" w:color="auto"/>
        <w:bottom w:val="none" w:sz="0" w:space="0" w:color="auto"/>
        <w:right w:val="none" w:sz="0" w:space="0" w:color="auto"/>
      </w:divBdr>
    </w:div>
    <w:div w:id="713043210">
      <w:bodyDiv w:val="1"/>
      <w:marLeft w:val="0"/>
      <w:marRight w:val="0"/>
      <w:marTop w:val="0"/>
      <w:marBottom w:val="0"/>
      <w:divBdr>
        <w:top w:val="none" w:sz="0" w:space="0" w:color="auto"/>
        <w:left w:val="none" w:sz="0" w:space="0" w:color="auto"/>
        <w:bottom w:val="none" w:sz="0" w:space="0" w:color="auto"/>
        <w:right w:val="none" w:sz="0" w:space="0" w:color="auto"/>
      </w:divBdr>
    </w:div>
    <w:div w:id="1059592994">
      <w:bodyDiv w:val="1"/>
      <w:marLeft w:val="0"/>
      <w:marRight w:val="0"/>
      <w:marTop w:val="0"/>
      <w:marBottom w:val="0"/>
      <w:divBdr>
        <w:top w:val="none" w:sz="0" w:space="0" w:color="auto"/>
        <w:left w:val="none" w:sz="0" w:space="0" w:color="auto"/>
        <w:bottom w:val="none" w:sz="0" w:space="0" w:color="auto"/>
        <w:right w:val="none" w:sz="0" w:space="0" w:color="auto"/>
      </w:divBdr>
    </w:div>
    <w:div w:id="1073040353">
      <w:bodyDiv w:val="1"/>
      <w:marLeft w:val="0"/>
      <w:marRight w:val="0"/>
      <w:marTop w:val="0"/>
      <w:marBottom w:val="0"/>
      <w:divBdr>
        <w:top w:val="none" w:sz="0" w:space="0" w:color="auto"/>
        <w:left w:val="none" w:sz="0" w:space="0" w:color="auto"/>
        <w:bottom w:val="none" w:sz="0" w:space="0" w:color="auto"/>
        <w:right w:val="none" w:sz="0" w:space="0" w:color="auto"/>
      </w:divBdr>
    </w:div>
    <w:div w:id="1595672194">
      <w:bodyDiv w:val="1"/>
      <w:marLeft w:val="0"/>
      <w:marRight w:val="0"/>
      <w:marTop w:val="0"/>
      <w:marBottom w:val="0"/>
      <w:divBdr>
        <w:top w:val="none" w:sz="0" w:space="0" w:color="auto"/>
        <w:left w:val="none" w:sz="0" w:space="0" w:color="auto"/>
        <w:bottom w:val="none" w:sz="0" w:space="0" w:color="auto"/>
        <w:right w:val="none" w:sz="0" w:space="0" w:color="auto"/>
      </w:divBdr>
    </w:div>
    <w:div w:id="1828399921">
      <w:bodyDiv w:val="1"/>
      <w:marLeft w:val="0"/>
      <w:marRight w:val="0"/>
      <w:marTop w:val="0"/>
      <w:marBottom w:val="0"/>
      <w:divBdr>
        <w:top w:val="none" w:sz="0" w:space="0" w:color="auto"/>
        <w:left w:val="none" w:sz="0" w:space="0" w:color="auto"/>
        <w:bottom w:val="none" w:sz="0" w:space="0" w:color="auto"/>
        <w:right w:val="none" w:sz="0" w:space="0" w:color="auto"/>
      </w:divBdr>
    </w:div>
    <w:div w:id="2008365528">
      <w:bodyDiv w:val="1"/>
      <w:marLeft w:val="0"/>
      <w:marRight w:val="0"/>
      <w:marTop w:val="0"/>
      <w:marBottom w:val="0"/>
      <w:divBdr>
        <w:top w:val="none" w:sz="0" w:space="0" w:color="auto"/>
        <w:left w:val="none" w:sz="0" w:space="0" w:color="auto"/>
        <w:bottom w:val="none" w:sz="0" w:space="0" w:color="auto"/>
        <w:right w:val="none" w:sz="0" w:space="0" w:color="auto"/>
      </w:divBdr>
    </w:div>
    <w:div w:id="20529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Mso="TabHome">
        <group idMso="GroupFont" visible="false"/>
        <group idMso="GroupParagraph" visible="false"/>
      </tab>
      <tab id="Reporting" label="Reporting" insertBeforeMso="TabHome" keytip="U">
        <group id="ReportSetup" label="Report Setup">
          <button id="cmdUpdateProp" label="Update Report Properties" size="large" imageMso="PropertySheet" onAction="UpdateRepProp"/>
          <separator id="rxAuditMiscSeparator1"/>
          <button id="cmdMainSec" label="Insert Main Secion" size="large" imageMso="CaptionInsert" onAction="InsertMainSec"/>
          <control idMso="PageBreakInsertWord" size="large"/>
        </group>
        <group id="InsertData" label="Insert Data with Captions">
          <button id="cmdInsertFigure" label="Insert Figure" size="large" imageMso="PictureInsertFromFilePowerPoint" onAction="InsertImage"/>
          <control idMso="TableInsertGallery" size="large"/>
          <control idMso="CaptionInsert" size="large"/>
        </group>
        <group idMso="GroupFootnotes"/>
        <group id="Annex" label="Annexes">
          <button id="cmdInsertAnnexSection" label="Insert Annex Section" size="large" imageMso="PageBreakInsertOrRemove" onAction="InsertAnnexSec"/>
          <control idMso="PageBreakInsertWord" size="large"/>
          <button id="cmdInsertAnnexSecA3" label="Insert Annex A3 Section" size="large" imageMso="PageBreakInsertOrRemove" onAction="InsertAnnexA3Sec"/>
        </group>
        <group id="Ref" label="Update Refs">
          <button id="cmdUpdateRefs" label="Update References" imageMso="TableOfContentsUpdate" onAction="UpdateRefs"/>
        </group>
        <group id="Edits" label="Editing">
          <control idMso="TextHighlightColorPicker"/>
          <control idMso="ReviewTrackChangesMenu"/>
          <control idMso="ParagraphMarks"/>
        </group>
      </tab>
    </tabs>
  </ribbon>
</customUI>
</file>

<file path=customUI/customUI14.xml><?xml version="1.0" encoding="utf-8"?>
<customUI xmlns="http://schemas.microsoft.com/office/2009/07/customui">
  <ribbon>
    <tabs>
      <tab idMso="TabHome">
        <group idMso="GroupFont" visible="false"/>
        <group idMso="GroupParagraph" visible="false"/>
      </tab>
      <tab id="Reporting" label="Reporting" insertBeforeMso="TabHome" keytip="U">
        <group id="ReportSetup" label="Report Setup">
          <button id="cmdUpdateProp" label="Update Report Properties" size="large" imageMso="PropertySheet" onAction="UpdateRepProp"/>
          <separator id="rxAuditMiscSeparator1"/>
          <button id="cmdMainSec" label="Insert Main Secion" size="large" imageMso="CaptionInsert" onAction="InsertMainSec"/>
          <control idMso="PageBreakInsertWord" size="large"/>
        </group>
        <group id="InsertData" label="Insert Data with Captions">
          <button id="cmdInsertFigure" label="Insert Figure" size="large" imageMso="PictureInsertFromFilePowerPoint" onAction="InsertImage"/>
          <control idMso="TableInsertGallery" size="large"/>
          <control idMso="CaptionInsert" size="large"/>
        </group>
        <group idMso="GroupFootnotes"/>
        <group id="Annex" label="Annexes">
          <button id="cmdInsertAnnexSection" label="Insert Annex Section" size="large" imageMso="PageBreakInsertOrRemove" onAction="InsertAnnexSec"/>
          <control idMso="PageBreakInsertWord" size="large"/>
          <button id="cmdInsertAnnexSecA3" label="Insert Annex A3 Section" size="large" imageMso="PageBreakInsertOrRemove" onAction="InsertAnnexA3Sec"/>
        </group>
        <group id="Ref" label="Update Refs">
          <button id="cmdUpdateRefs" label="Update References" imageMso="TableOfContentsUpdate" onAction="UpdateRefs"/>
        </group>
        <group id="Edits" label="Editing">
          <control idMso="TextHighlightColorPicker"/>
          <control idMso="ReviewTrackChangesMenu"/>
          <control idMso="Paragraph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1C3298301CC44BF223A67D4172637" ma:contentTypeVersion="8" ma:contentTypeDescription="Create a new document." ma:contentTypeScope="" ma:versionID="99e6c0a03e3d43d7d840d7056057dd55">
  <xsd:schema xmlns:xsd="http://www.w3.org/2001/XMLSchema" xmlns:xs="http://www.w3.org/2001/XMLSchema" xmlns:p="http://schemas.microsoft.com/office/2006/metadata/properties" xmlns:ns3="16870a94-6adf-48c1-97f3-5ec2d1f299e0" targetNamespace="http://schemas.microsoft.com/office/2006/metadata/properties" ma:root="true" ma:fieldsID="86303456e2797e278ed7f29cef259f7e" ns3:_="">
    <xsd:import namespace="16870a94-6adf-48c1-97f3-5ec2d1f299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0a94-6adf-48c1-97f3-5ec2d1f29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2949F-1F83-461A-940F-D07ABEAA7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0a94-6adf-48c1-97f3-5ec2d1f29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458F17-5B7B-4554-A79B-EC4AA3CA2577}">
  <ds:schemaRefs>
    <ds:schemaRef ds:uri="http://schemas.openxmlformats.org/officeDocument/2006/bibliography"/>
  </ds:schemaRefs>
</ds:datastoreItem>
</file>

<file path=customXml/itemProps3.xml><?xml version="1.0" encoding="utf-8"?>
<ds:datastoreItem xmlns:ds="http://schemas.openxmlformats.org/officeDocument/2006/customXml" ds:itemID="{D18A68A0-A72B-4745-8367-ADC29D3842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89A4AF-CA0B-46AC-AF85-20E1E4AD02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20</Pages>
  <Words>7470</Words>
  <Characters>42585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Creative Page</Company>
  <LinksUpToDate>false</LinksUpToDate>
  <CharactersWithSpaces>49956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Rawson</dc:creator>
  <cp:keywords/>
  <cp:lastModifiedBy>Andrew Rawson</cp:lastModifiedBy>
  <cp:revision>46</cp:revision>
  <cp:lastPrinted>2018-05-21T21:14:00Z</cp:lastPrinted>
  <dcterms:created xsi:type="dcterms:W3CDTF">2020-11-20T09:08:00Z</dcterms:created>
  <dcterms:modified xsi:type="dcterms:W3CDTF">2021-01-19T11:43:00Z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vt:lpwstr>
  </property>
  <property fmtid="{D5CDD505-2E9C-101B-9397-08002B2CF9AE}" pid="3" name="Report Date">
    <vt:lpwstr>Report Date</vt:lpwstr>
  </property>
  <property fmtid="{D5CDD505-2E9C-101B-9397-08002B2CF9AE}" pid="4" name="Report Title">
    <vt:lpwstr>Report Title</vt:lpwstr>
  </property>
  <property fmtid="{D5CDD505-2E9C-101B-9397-08002B2CF9AE}" pid="5" name="Header Summary">
    <vt:lpwstr>Header Summary</vt:lpwstr>
  </property>
  <property fmtid="{D5CDD505-2E9C-101B-9397-08002B2CF9AE}" pid="6" name="Report No">
    <vt:lpwstr>Report No</vt:lpwstr>
  </property>
  <property fmtid="{D5CDD505-2E9C-101B-9397-08002B2CF9AE}" pid="7" name="Company">
    <vt:lpwstr> Company</vt:lpwstr>
  </property>
  <property fmtid="{D5CDD505-2E9C-101B-9397-08002B2CF9AE}" pid="8" name="Checked">
    <vt:lpwstr>Checked</vt:lpwstr>
  </property>
  <property fmtid="{D5CDD505-2E9C-101B-9397-08002B2CF9AE}" pid="9" name="Issue">
    <vt:lpwstr>Vs3</vt:lpwstr>
  </property>
  <property fmtid="{D5CDD505-2E9C-101B-9397-08002B2CF9AE}" pid="10" name="Report Security">
    <vt:lpwstr>Commercial-in-Confidence</vt:lpwstr>
  </property>
  <property fmtid="{D5CDD505-2E9C-101B-9397-08002B2CF9AE}" pid="11" name="Authors">
    <vt:lpwstr>Author</vt:lpwstr>
  </property>
  <property fmtid="{D5CDD505-2E9C-101B-9397-08002B2CF9AE}" pid="12" name="ContentTypeId">
    <vt:lpwstr>0x0101003591C3298301CC44BF223A67D4172637</vt:lpwstr>
  </property>
</Properties>
</file>