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1B05" w14:textId="77777777" w:rsidR="00812268" w:rsidRPr="00824D65" w:rsidRDefault="00812268" w:rsidP="00812268">
      <w:pPr>
        <w:rPr>
          <w:rFonts w:ascii="Times New Roman" w:hAnsi="Times New Roman" w:cs="Times New Roman"/>
          <w:sz w:val="28"/>
          <w:szCs w:val="28"/>
          <w:lang w:val="en-US"/>
        </w:rPr>
      </w:pPr>
      <w:r w:rsidRPr="00824D65">
        <w:rPr>
          <w:rFonts w:ascii="Times New Roman" w:hAnsi="Times New Roman" w:cs="Times New Roman"/>
          <w:b/>
          <w:sz w:val="28"/>
          <w:szCs w:val="28"/>
          <w:lang w:val="en-US"/>
        </w:rPr>
        <w:t>Factors influencing treatment burden in colorectal cancer patients undergoing curative surgery – a cross sectional study</w:t>
      </w:r>
    </w:p>
    <w:p w14:paraId="7950F676" w14:textId="77777777" w:rsidR="00812268" w:rsidRPr="00812268" w:rsidRDefault="00812268" w:rsidP="00812268">
      <w:pPr>
        <w:rPr>
          <w:rFonts w:ascii="Times New Roman" w:hAnsi="Times New Roman" w:cs="Times New Roman"/>
          <w:b/>
          <w:sz w:val="22"/>
          <w:lang w:val="nb-NO"/>
        </w:rPr>
      </w:pPr>
      <w:r w:rsidRPr="00812268">
        <w:rPr>
          <w:rFonts w:ascii="Times New Roman" w:hAnsi="Times New Roman" w:cs="Times New Roman"/>
          <w:b/>
          <w:sz w:val="22"/>
          <w:lang w:val="nb-NO"/>
        </w:rPr>
        <w:t>Authors:</w:t>
      </w:r>
    </w:p>
    <w:p w14:paraId="27835ABF" w14:textId="148B3DA1" w:rsidR="00812268" w:rsidRPr="00C52E70" w:rsidRDefault="00812268" w:rsidP="00812268">
      <w:pPr>
        <w:rPr>
          <w:rFonts w:ascii="Times New Roman" w:hAnsi="Times New Roman" w:cs="Times New Roman"/>
          <w:sz w:val="22"/>
          <w:vertAlign w:val="superscript"/>
          <w:lang w:val="en-US"/>
        </w:rPr>
      </w:pPr>
      <w:r w:rsidRPr="00812268">
        <w:rPr>
          <w:rFonts w:ascii="Times New Roman" w:hAnsi="Times New Roman" w:cs="Times New Roman"/>
          <w:sz w:val="22"/>
          <w:lang w:val="nb-NO"/>
        </w:rPr>
        <w:t>Anne Marie Lunde Husebø</w:t>
      </w:r>
      <w:r w:rsidRPr="00812268">
        <w:rPr>
          <w:rFonts w:ascii="Times New Roman" w:hAnsi="Times New Roman" w:cs="Times New Roman"/>
          <w:sz w:val="22"/>
          <w:vertAlign w:val="superscript"/>
          <w:lang w:val="nb-NO"/>
        </w:rPr>
        <w:t>1, 2</w:t>
      </w:r>
      <w:r w:rsidR="007B1BF2">
        <w:rPr>
          <w:rFonts w:ascii="Times New Roman" w:hAnsi="Times New Roman" w:cs="Times New Roman"/>
          <w:sz w:val="22"/>
          <w:lang w:val="nb-NO"/>
        </w:rPr>
        <w:t xml:space="preserve">, </w:t>
      </w:r>
      <w:r w:rsidRPr="00812268">
        <w:rPr>
          <w:rFonts w:ascii="Times New Roman" w:hAnsi="Times New Roman" w:cs="Times New Roman"/>
          <w:sz w:val="22"/>
          <w:lang w:val="nb-NO"/>
        </w:rPr>
        <w:t>Ingvild Dalen</w:t>
      </w:r>
      <w:r w:rsidRPr="00812268">
        <w:rPr>
          <w:rFonts w:ascii="Times New Roman" w:hAnsi="Times New Roman" w:cs="Times New Roman"/>
          <w:sz w:val="22"/>
          <w:vertAlign w:val="superscript"/>
          <w:lang w:val="nb-NO"/>
        </w:rPr>
        <w:t>3</w:t>
      </w:r>
      <w:r w:rsidR="007B1BF2">
        <w:rPr>
          <w:rFonts w:ascii="Times New Roman" w:hAnsi="Times New Roman" w:cs="Times New Roman"/>
          <w:sz w:val="22"/>
          <w:lang w:val="nb-NO"/>
        </w:rPr>
        <w:t xml:space="preserve">, </w:t>
      </w:r>
      <w:r w:rsidRPr="00C52E70">
        <w:rPr>
          <w:rFonts w:ascii="Times New Roman" w:hAnsi="Times New Roman" w:cs="Times New Roman"/>
          <w:sz w:val="22"/>
          <w:lang w:val="en-US"/>
        </w:rPr>
        <w:t>Alison Richardson</w:t>
      </w:r>
      <w:r w:rsidRPr="00C52E70">
        <w:rPr>
          <w:rFonts w:ascii="Times New Roman" w:hAnsi="Times New Roman" w:cs="Times New Roman"/>
          <w:sz w:val="22"/>
          <w:vertAlign w:val="superscript"/>
          <w:lang w:val="en-US"/>
        </w:rPr>
        <w:t>4, 5</w:t>
      </w:r>
      <w:r w:rsidR="007B1BF2">
        <w:rPr>
          <w:rFonts w:ascii="Times New Roman" w:hAnsi="Times New Roman" w:cs="Times New Roman"/>
          <w:sz w:val="22"/>
          <w:lang w:val="en-US"/>
        </w:rPr>
        <w:t xml:space="preserve">, </w:t>
      </w:r>
      <w:r w:rsidRPr="00C52E70">
        <w:rPr>
          <w:rFonts w:ascii="Times New Roman" w:hAnsi="Times New Roman" w:cs="Times New Roman"/>
          <w:sz w:val="22"/>
          <w:lang w:val="en-US"/>
        </w:rPr>
        <w:t>Edvin Bru</w:t>
      </w:r>
      <w:r w:rsidRPr="00C52E70">
        <w:rPr>
          <w:rFonts w:ascii="Times New Roman" w:hAnsi="Times New Roman" w:cs="Times New Roman"/>
          <w:sz w:val="22"/>
          <w:vertAlign w:val="superscript"/>
          <w:lang w:val="en-US"/>
        </w:rPr>
        <w:t>6</w:t>
      </w:r>
      <w:r w:rsidR="007B1BF2">
        <w:rPr>
          <w:rFonts w:ascii="Times New Roman" w:hAnsi="Times New Roman" w:cs="Times New Roman"/>
          <w:sz w:val="22"/>
          <w:lang w:val="en-US"/>
        </w:rPr>
        <w:t xml:space="preserve">, </w:t>
      </w:r>
      <w:r w:rsidRPr="00C52E70">
        <w:rPr>
          <w:rFonts w:ascii="Times New Roman" w:hAnsi="Times New Roman" w:cs="Times New Roman"/>
          <w:sz w:val="22"/>
          <w:lang w:val="en-US"/>
        </w:rPr>
        <w:t xml:space="preserve">Jon Arne Søreide, </w:t>
      </w:r>
      <w:r w:rsidRPr="00C52E70">
        <w:rPr>
          <w:rFonts w:ascii="Times New Roman" w:hAnsi="Times New Roman" w:cs="Times New Roman"/>
          <w:sz w:val="22"/>
          <w:vertAlign w:val="superscript"/>
          <w:lang w:val="en-US"/>
        </w:rPr>
        <w:t>1, 7</w:t>
      </w:r>
    </w:p>
    <w:p w14:paraId="753D1E1C" w14:textId="77777777" w:rsidR="00812268" w:rsidRPr="00C52E70" w:rsidRDefault="00812268" w:rsidP="00812268">
      <w:pPr>
        <w:rPr>
          <w:rFonts w:ascii="Times New Roman" w:hAnsi="Times New Roman" w:cs="Times New Roman"/>
          <w:b/>
          <w:sz w:val="22"/>
          <w:lang w:val="en-US"/>
        </w:rPr>
      </w:pPr>
      <w:r w:rsidRPr="00C52E70">
        <w:rPr>
          <w:rFonts w:ascii="Times New Roman" w:hAnsi="Times New Roman" w:cs="Times New Roman"/>
          <w:b/>
          <w:sz w:val="22"/>
          <w:lang w:val="en-US"/>
        </w:rPr>
        <w:t>Affiliations:</w:t>
      </w:r>
    </w:p>
    <w:p w14:paraId="44B91860" w14:textId="77777777" w:rsidR="00812268" w:rsidRPr="00305872" w:rsidRDefault="00812268" w:rsidP="00812268">
      <w:pPr>
        <w:rPr>
          <w:rFonts w:ascii="Times New Roman" w:hAnsi="Times New Roman" w:cs="Times New Roman"/>
          <w:sz w:val="22"/>
        </w:rPr>
      </w:pPr>
      <w:r w:rsidRPr="00305872">
        <w:rPr>
          <w:rFonts w:ascii="Times New Roman" w:hAnsi="Times New Roman" w:cs="Times New Roman"/>
          <w:sz w:val="22"/>
          <w:vertAlign w:val="superscript"/>
        </w:rPr>
        <w:t>1</w:t>
      </w:r>
      <w:r w:rsidRPr="00305872">
        <w:rPr>
          <w:rFonts w:ascii="Times New Roman" w:hAnsi="Times New Roman" w:cs="Times New Roman"/>
          <w:sz w:val="22"/>
        </w:rPr>
        <w:t>Department of Gastrointestinal Surgery, Stavanger University Hospital, Stavanger, Norway</w:t>
      </w:r>
      <w:r w:rsidRPr="00305872">
        <w:rPr>
          <w:rFonts w:ascii="Times New Roman" w:hAnsi="Times New Roman" w:cs="Times New Roman"/>
          <w:sz w:val="22"/>
        </w:rPr>
        <w:br/>
      </w:r>
      <w:r w:rsidRPr="00305872">
        <w:rPr>
          <w:rFonts w:ascii="Times New Roman" w:hAnsi="Times New Roman" w:cs="Times New Roman"/>
          <w:sz w:val="22"/>
        </w:rPr>
        <w:br/>
      </w:r>
      <w:r w:rsidRPr="00305872">
        <w:rPr>
          <w:rFonts w:ascii="Times New Roman" w:hAnsi="Times New Roman" w:cs="Times New Roman"/>
          <w:sz w:val="22"/>
          <w:vertAlign w:val="superscript"/>
        </w:rPr>
        <w:t>2</w:t>
      </w:r>
      <w:r w:rsidRPr="00305872">
        <w:rPr>
          <w:rFonts w:ascii="Times New Roman" w:hAnsi="Times New Roman" w:cs="Times New Roman"/>
          <w:sz w:val="22"/>
        </w:rPr>
        <w:t>Department of Public Health, Faculty of Health Sciences, University of Stavanger, Stavanger, Norway</w:t>
      </w:r>
    </w:p>
    <w:p w14:paraId="0BE8ECA0" w14:textId="77777777" w:rsidR="00812268" w:rsidRPr="00C52E70" w:rsidRDefault="00812268" w:rsidP="00812268">
      <w:pPr>
        <w:rPr>
          <w:rFonts w:ascii="Times New Roman" w:hAnsi="Times New Roman" w:cs="Times New Roman"/>
          <w:sz w:val="22"/>
          <w:shd w:val="clear" w:color="auto" w:fill="FFFFFF"/>
          <w:lang w:val="en-US"/>
        </w:rPr>
      </w:pPr>
      <w:r w:rsidRPr="00C52E70">
        <w:rPr>
          <w:rFonts w:ascii="Times New Roman" w:hAnsi="Times New Roman" w:cs="Times New Roman"/>
          <w:sz w:val="22"/>
          <w:shd w:val="clear" w:color="auto" w:fill="FFFFFF"/>
          <w:vertAlign w:val="superscript"/>
          <w:lang w:val="en-US"/>
        </w:rPr>
        <w:t>3</w:t>
      </w:r>
      <w:r w:rsidRPr="00C52E70">
        <w:rPr>
          <w:rFonts w:ascii="Times New Roman" w:hAnsi="Times New Roman" w:cs="Times New Roman"/>
          <w:sz w:val="22"/>
          <w:shd w:val="clear" w:color="auto" w:fill="FFFFFF"/>
          <w:lang w:val="en-US"/>
        </w:rPr>
        <w:t>Department of Research, Section of Biostatistics, Stavanger University Hospital, Stavanger, Norway</w:t>
      </w:r>
    </w:p>
    <w:p w14:paraId="01CA7020" w14:textId="77777777" w:rsidR="00812268" w:rsidRPr="00305872" w:rsidRDefault="00812268" w:rsidP="00812268">
      <w:pPr>
        <w:rPr>
          <w:rFonts w:ascii="Times New Roman" w:hAnsi="Times New Roman" w:cs="Times New Roman"/>
          <w:sz w:val="22"/>
        </w:rPr>
      </w:pPr>
      <w:r w:rsidRPr="00305872">
        <w:rPr>
          <w:rFonts w:ascii="Times New Roman" w:hAnsi="Times New Roman" w:cs="Times New Roman"/>
          <w:sz w:val="22"/>
          <w:vertAlign w:val="superscript"/>
          <w:lang w:eastAsia="en-GB"/>
        </w:rPr>
        <w:t>4</w:t>
      </w:r>
      <w:r w:rsidRPr="00305872">
        <w:rPr>
          <w:rFonts w:ascii="Times New Roman" w:hAnsi="Times New Roman" w:cs="Times New Roman"/>
          <w:sz w:val="22"/>
          <w:lang w:eastAsia="en-GB"/>
        </w:rPr>
        <w:t>School of Health Sciences, University of Southampton, Southampton, UK</w:t>
      </w:r>
      <w:r w:rsidRPr="00305872">
        <w:rPr>
          <w:rFonts w:ascii="Times New Roman" w:hAnsi="Times New Roman" w:cs="Times New Roman"/>
          <w:sz w:val="22"/>
          <w:lang w:eastAsia="en-GB"/>
        </w:rPr>
        <w:br/>
      </w:r>
      <w:r w:rsidRPr="00305872">
        <w:rPr>
          <w:rFonts w:ascii="Times New Roman" w:hAnsi="Times New Roman" w:cs="Times New Roman"/>
          <w:sz w:val="22"/>
          <w:lang w:eastAsia="en-GB"/>
        </w:rPr>
        <w:br/>
      </w:r>
      <w:r w:rsidRPr="00305872">
        <w:rPr>
          <w:rFonts w:ascii="Times New Roman" w:hAnsi="Times New Roman" w:cs="Times New Roman"/>
          <w:sz w:val="22"/>
          <w:vertAlign w:val="superscript"/>
        </w:rPr>
        <w:t>5</w:t>
      </w:r>
      <w:r w:rsidRPr="00305872">
        <w:rPr>
          <w:rFonts w:ascii="Times New Roman" w:hAnsi="Times New Roman" w:cs="Times New Roman"/>
          <w:sz w:val="22"/>
        </w:rPr>
        <w:t xml:space="preserve">University Hospital Southampton NHS Foundation Trust, </w:t>
      </w:r>
      <w:r w:rsidRPr="00305872">
        <w:rPr>
          <w:rFonts w:ascii="Times New Roman" w:hAnsi="Times New Roman" w:cs="Times New Roman"/>
          <w:sz w:val="22"/>
          <w:lang w:eastAsia="en-GB"/>
        </w:rPr>
        <w:t>Southampton, UK</w:t>
      </w:r>
    </w:p>
    <w:p w14:paraId="4E3C1F5E" w14:textId="77777777" w:rsidR="00812268" w:rsidRPr="00305872" w:rsidRDefault="00812268" w:rsidP="00812268">
      <w:pPr>
        <w:rPr>
          <w:rFonts w:ascii="Times New Roman" w:hAnsi="Times New Roman" w:cs="Times New Roman"/>
          <w:sz w:val="22"/>
        </w:rPr>
      </w:pPr>
      <w:r w:rsidRPr="00C52E70">
        <w:rPr>
          <w:rFonts w:ascii="Times New Roman" w:hAnsi="Times New Roman" w:cs="Times New Roman"/>
          <w:sz w:val="22"/>
          <w:vertAlign w:val="superscript"/>
          <w:lang w:val="en-US"/>
        </w:rPr>
        <w:t>6</w:t>
      </w:r>
      <w:r w:rsidRPr="00C52E70">
        <w:rPr>
          <w:rFonts w:ascii="Times New Roman" w:hAnsi="Times New Roman" w:cs="Times New Roman"/>
          <w:sz w:val="22"/>
          <w:lang w:val="en-US"/>
        </w:rPr>
        <w:t>Centre for Learning Environment, University of Stavanger, Stavanger, Norway.</w:t>
      </w:r>
    </w:p>
    <w:p w14:paraId="738C2546" w14:textId="77777777" w:rsidR="00812268" w:rsidRPr="00305872" w:rsidRDefault="00812268" w:rsidP="00812268">
      <w:pPr>
        <w:rPr>
          <w:rFonts w:ascii="Times New Roman" w:hAnsi="Times New Roman" w:cs="Times New Roman"/>
          <w:sz w:val="22"/>
        </w:rPr>
      </w:pPr>
      <w:r w:rsidRPr="00305872">
        <w:rPr>
          <w:rFonts w:ascii="Times New Roman" w:hAnsi="Times New Roman" w:cs="Times New Roman"/>
          <w:sz w:val="22"/>
          <w:vertAlign w:val="superscript"/>
        </w:rPr>
        <w:t>7</w:t>
      </w:r>
      <w:r w:rsidRPr="00305872">
        <w:rPr>
          <w:rFonts w:ascii="Times New Roman" w:hAnsi="Times New Roman" w:cs="Times New Roman"/>
          <w:sz w:val="22"/>
        </w:rPr>
        <w:t>Department of Clinical Medicine, University of Bergen, Bergen</w:t>
      </w:r>
    </w:p>
    <w:p w14:paraId="627EF440" w14:textId="77777777" w:rsidR="00812268" w:rsidRPr="00C52E70" w:rsidRDefault="00812268" w:rsidP="00812268">
      <w:pPr>
        <w:rPr>
          <w:rFonts w:ascii="Times New Roman" w:hAnsi="Times New Roman" w:cs="Times New Roman"/>
          <w:b/>
          <w:sz w:val="22"/>
          <w:lang w:val="en-US"/>
        </w:rPr>
      </w:pPr>
      <w:r w:rsidRPr="00C52E70">
        <w:rPr>
          <w:rFonts w:ascii="Times New Roman" w:hAnsi="Times New Roman" w:cs="Times New Roman"/>
          <w:b/>
          <w:sz w:val="22"/>
          <w:lang w:val="en-US"/>
        </w:rPr>
        <w:t>Corresponding author:</w:t>
      </w:r>
    </w:p>
    <w:p w14:paraId="26C687E3" w14:textId="4A561F3A" w:rsidR="00AD035E" w:rsidRDefault="00812268" w:rsidP="00812268">
      <w:pPr>
        <w:spacing w:after="0" w:line="480" w:lineRule="auto"/>
        <w:contextualSpacing/>
        <w:rPr>
          <w:rStyle w:val="orcid-id-https"/>
          <w:rFonts w:cs="Times New Roman"/>
          <w:szCs w:val="24"/>
          <w:shd w:val="clear" w:color="auto" w:fill="FFFFFF"/>
          <w:lang w:val="en-US"/>
        </w:rPr>
      </w:pPr>
      <w:r w:rsidRPr="00C52E70">
        <w:rPr>
          <w:rFonts w:ascii="Times New Roman" w:hAnsi="Times New Roman" w:cs="Times New Roman"/>
          <w:sz w:val="22"/>
          <w:lang w:val="en-US"/>
        </w:rPr>
        <w:t xml:space="preserve">Anne Marie Lunde Husebø, email: </w:t>
      </w:r>
      <w:hyperlink r:id="rId10" w:history="1">
        <w:r w:rsidRPr="00C52E70">
          <w:rPr>
            <w:rStyle w:val="Hyperkobling"/>
            <w:rFonts w:ascii="Times New Roman" w:hAnsi="Times New Roman" w:cs="Times New Roman"/>
            <w:sz w:val="22"/>
            <w:lang w:val="en-US"/>
          </w:rPr>
          <w:t>anne.m.husebo@uis.no</w:t>
        </w:r>
      </w:hyperlink>
      <w:r w:rsidRPr="00C52E70">
        <w:rPr>
          <w:rStyle w:val="Hyperkobling"/>
          <w:rFonts w:ascii="Times New Roman" w:hAnsi="Times New Roman" w:cs="Times New Roman"/>
          <w:sz w:val="22"/>
          <w:lang w:val="en-US"/>
        </w:rPr>
        <w:t>; Telep</w:t>
      </w:r>
      <w:r w:rsidRPr="00C52E70">
        <w:rPr>
          <w:rFonts w:ascii="Times New Roman" w:hAnsi="Times New Roman" w:cs="Times New Roman"/>
          <w:sz w:val="22"/>
          <w:lang w:val="en-US"/>
        </w:rPr>
        <w:t>hone: 0047 99262805;</w:t>
      </w:r>
      <w:r w:rsidRPr="00C52E70">
        <w:rPr>
          <w:rFonts w:ascii="Times New Roman" w:hAnsi="Times New Roman" w:cs="Times New Roman"/>
          <w:sz w:val="22"/>
          <w:lang w:val="en-US"/>
        </w:rPr>
        <w:br/>
        <w:t xml:space="preserve">ORCID ID: </w:t>
      </w:r>
      <w:hyperlink r:id="rId11" w:history="1">
        <w:r w:rsidRPr="002350C1">
          <w:rPr>
            <w:rStyle w:val="Hyperkobling"/>
            <w:rFonts w:cs="Times New Roman"/>
            <w:szCs w:val="24"/>
            <w:shd w:val="clear" w:color="auto" w:fill="FFFFFF"/>
            <w:lang w:val="en-US"/>
          </w:rPr>
          <w:t>https://orcid.org/0000-0002-7476-851X</w:t>
        </w:r>
      </w:hyperlink>
    </w:p>
    <w:p w14:paraId="035AC0E5" w14:textId="77777777" w:rsidR="00812268" w:rsidRPr="00812268" w:rsidRDefault="00812268" w:rsidP="00812268">
      <w:pPr>
        <w:spacing w:after="0" w:line="480" w:lineRule="auto"/>
        <w:contextualSpacing/>
        <w:rPr>
          <w:rFonts w:ascii="Times New Roman" w:hAnsi="Times New Roman" w:cs="Times New Roman"/>
          <w:sz w:val="24"/>
          <w:szCs w:val="24"/>
        </w:rPr>
      </w:pPr>
    </w:p>
    <w:p w14:paraId="7A99BD63" w14:textId="75D6DCB5" w:rsidR="00AC182B" w:rsidRPr="00812268" w:rsidRDefault="008D67AE" w:rsidP="00CB794C">
      <w:pPr>
        <w:spacing w:after="0" w:line="480" w:lineRule="auto"/>
        <w:contextualSpacing/>
        <w:rPr>
          <w:rFonts w:ascii="Times New Roman" w:hAnsi="Times New Roman" w:cs="Times New Roman"/>
          <w:sz w:val="24"/>
          <w:szCs w:val="24"/>
        </w:rPr>
      </w:pPr>
      <w:r w:rsidRPr="00812268">
        <w:rPr>
          <w:rFonts w:ascii="Times New Roman" w:hAnsi="Times New Roman" w:cs="Times New Roman"/>
          <w:b/>
          <w:sz w:val="24"/>
          <w:szCs w:val="24"/>
        </w:rPr>
        <w:t>A</w:t>
      </w:r>
      <w:r w:rsidR="00680A8A" w:rsidRPr="00812268">
        <w:rPr>
          <w:rFonts w:ascii="Times New Roman" w:hAnsi="Times New Roman" w:cs="Times New Roman"/>
          <w:b/>
          <w:sz w:val="24"/>
          <w:szCs w:val="24"/>
        </w:rPr>
        <w:t>BSTRACT</w:t>
      </w:r>
    </w:p>
    <w:p w14:paraId="2D4D1E8D" w14:textId="3C91D735" w:rsidR="00A46D1C" w:rsidRPr="00812268" w:rsidRDefault="005B6234" w:rsidP="00F152D1">
      <w:pPr>
        <w:spacing w:line="480" w:lineRule="auto"/>
        <w:rPr>
          <w:rFonts w:ascii="Times New Roman" w:hAnsi="Times New Roman" w:cs="Times New Roman"/>
          <w:sz w:val="24"/>
          <w:szCs w:val="24"/>
        </w:rPr>
      </w:pPr>
      <w:r w:rsidRPr="00812268">
        <w:rPr>
          <w:rFonts w:ascii="Times New Roman" w:hAnsi="Times New Roman" w:cs="Times New Roman"/>
          <w:b/>
          <w:bCs/>
          <w:sz w:val="24"/>
          <w:szCs w:val="24"/>
        </w:rPr>
        <w:t>Objective</w:t>
      </w:r>
      <w:r w:rsidRPr="00812268">
        <w:rPr>
          <w:rFonts w:ascii="Times New Roman" w:hAnsi="Times New Roman" w:cs="Times New Roman"/>
          <w:sz w:val="24"/>
          <w:szCs w:val="24"/>
        </w:rPr>
        <w:t>:</w:t>
      </w:r>
      <w:r w:rsidRPr="00812268">
        <w:rPr>
          <w:rFonts w:ascii="Times New Roman" w:hAnsi="Times New Roman" w:cs="Times New Roman"/>
          <w:sz w:val="24"/>
          <w:szCs w:val="24"/>
        </w:rPr>
        <w:br/>
        <w:t>T</w:t>
      </w:r>
      <w:r w:rsidR="000E357D" w:rsidRPr="00812268">
        <w:rPr>
          <w:rFonts w:ascii="Times New Roman" w:hAnsi="Times New Roman" w:cs="Times New Roman"/>
          <w:sz w:val="24"/>
          <w:szCs w:val="24"/>
        </w:rPr>
        <w:t>o</w:t>
      </w:r>
      <w:r w:rsidR="008D67AE" w:rsidRPr="00812268">
        <w:rPr>
          <w:rFonts w:ascii="Times New Roman" w:hAnsi="Times New Roman" w:cs="Times New Roman"/>
          <w:sz w:val="24"/>
          <w:szCs w:val="24"/>
        </w:rPr>
        <w:t xml:space="preserve"> </w:t>
      </w:r>
      <w:r w:rsidR="00793BA2" w:rsidRPr="00812268">
        <w:rPr>
          <w:rFonts w:ascii="Times New Roman" w:hAnsi="Times New Roman" w:cs="Times New Roman"/>
          <w:sz w:val="24"/>
          <w:szCs w:val="24"/>
        </w:rPr>
        <w:t xml:space="preserve">describe </w:t>
      </w:r>
      <w:r w:rsidR="008D67AE" w:rsidRPr="00812268">
        <w:rPr>
          <w:rFonts w:ascii="Times New Roman" w:eastAsia="Calibri" w:hAnsi="Times New Roman" w:cs="Times New Roman"/>
          <w:sz w:val="24"/>
          <w:szCs w:val="24"/>
        </w:rPr>
        <w:t xml:space="preserve">the </w:t>
      </w:r>
      <w:r w:rsidR="00793BA2" w:rsidRPr="00812268">
        <w:rPr>
          <w:rFonts w:ascii="Times New Roman" w:hAnsi="Times New Roman" w:cs="Times New Roman"/>
          <w:sz w:val="24"/>
          <w:szCs w:val="24"/>
        </w:rPr>
        <w:t xml:space="preserve">severity of treatment burden in surgically treated colorectal cancer </w:t>
      </w:r>
      <w:r w:rsidR="008D67AE" w:rsidRPr="00812268">
        <w:rPr>
          <w:rFonts w:ascii="Times New Roman" w:hAnsi="Times New Roman" w:cs="Times New Roman"/>
          <w:sz w:val="24"/>
          <w:szCs w:val="24"/>
        </w:rPr>
        <w:t xml:space="preserve">(CRC) </w:t>
      </w:r>
      <w:r w:rsidR="00793BA2" w:rsidRPr="00812268">
        <w:rPr>
          <w:rFonts w:ascii="Times New Roman" w:hAnsi="Times New Roman" w:cs="Times New Roman"/>
          <w:sz w:val="24"/>
          <w:szCs w:val="24"/>
        </w:rPr>
        <w:t>patients and examine</w:t>
      </w:r>
      <w:r w:rsidR="008D67AE" w:rsidRPr="00812268">
        <w:rPr>
          <w:rFonts w:ascii="Times New Roman" w:hAnsi="Times New Roman" w:cs="Times New Roman"/>
          <w:sz w:val="24"/>
          <w:szCs w:val="24"/>
        </w:rPr>
        <w:t xml:space="preserve"> </w:t>
      </w:r>
      <w:r w:rsidR="00793BA2" w:rsidRPr="00812268">
        <w:rPr>
          <w:rFonts w:ascii="Times New Roman" w:hAnsi="Times New Roman" w:cs="Times New Roman"/>
          <w:sz w:val="24"/>
          <w:szCs w:val="24"/>
        </w:rPr>
        <w:t>associations between treatment burden and</w:t>
      </w:r>
      <w:r w:rsidR="008D67AE" w:rsidRPr="00812268">
        <w:rPr>
          <w:rFonts w:ascii="Times New Roman" w:hAnsi="Times New Roman" w:cs="Times New Roman"/>
          <w:sz w:val="24"/>
          <w:szCs w:val="24"/>
        </w:rPr>
        <w:t xml:space="preserve"> </w:t>
      </w:r>
      <w:r w:rsidR="00793BA2" w:rsidRPr="00812268">
        <w:rPr>
          <w:rFonts w:ascii="Times New Roman" w:hAnsi="Times New Roman" w:cs="Times New Roman"/>
          <w:sz w:val="24"/>
          <w:szCs w:val="24"/>
        </w:rPr>
        <w:t>demographic and clinical variables.</w:t>
      </w:r>
      <w:r w:rsidR="00A72988">
        <w:rPr>
          <w:rFonts w:ascii="Times New Roman" w:hAnsi="Times New Roman" w:cs="Times New Roman"/>
          <w:sz w:val="24"/>
          <w:szCs w:val="24"/>
        </w:rPr>
        <w:t xml:space="preserve"> </w:t>
      </w:r>
      <w:r w:rsidRPr="00812268">
        <w:rPr>
          <w:rFonts w:ascii="Times New Roman" w:hAnsi="Times New Roman" w:cs="Times New Roman"/>
          <w:b/>
          <w:bCs/>
          <w:sz w:val="24"/>
          <w:szCs w:val="24"/>
        </w:rPr>
        <w:t>Methods:</w:t>
      </w:r>
      <w:r w:rsidR="00A72988">
        <w:rPr>
          <w:rFonts w:ascii="Times New Roman" w:hAnsi="Times New Roman" w:cs="Times New Roman"/>
          <w:b/>
          <w:bCs/>
          <w:sz w:val="24"/>
          <w:szCs w:val="24"/>
        </w:rPr>
        <w:t xml:space="preserve"> </w:t>
      </w:r>
      <w:r w:rsidR="007F7FE6" w:rsidRPr="00812268">
        <w:rPr>
          <w:rFonts w:ascii="Times New Roman" w:hAnsi="Times New Roman" w:cs="Times New Roman"/>
          <w:sz w:val="24"/>
          <w:szCs w:val="24"/>
        </w:rPr>
        <w:t>This cross-sectional study recruited 1</w:t>
      </w:r>
      <w:r w:rsidR="00793BA2" w:rsidRPr="00812268">
        <w:rPr>
          <w:rFonts w:ascii="Times New Roman" w:hAnsi="Times New Roman" w:cs="Times New Roman"/>
          <w:sz w:val="24"/>
          <w:szCs w:val="24"/>
        </w:rPr>
        <w:t xml:space="preserve">34 patients diagnosed with </w:t>
      </w:r>
      <w:r w:rsidR="008D67AE" w:rsidRPr="00812268">
        <w:rPr>
          <w:rFonts w:ascii="Times New Roman" w:hAnsi="Times New Roman" w:cs="Times New Roman"/>
          <w:sz w:val="24"/>
          <w:szCs w:val="24"/>
        </w:rPr>
        <w:t>Dukes’ stage A</w:t>
      </w:r>
      <w:r w:rsidR="007F7FE6" w:rsidRPr="00812268">
        <w:rPr>
          <w:rFonts w:ascii="Times New Roman" w:hAnsi="Times New Roman" w:cs="Times New Roman"/>
          <w:sz w:val="24"/>
          <w:szCs w:val="24"/>
        </w:rPr>
        <w:t>-C</w:t>
      </w:r>
      <w:r w:rsidR="008D67AE" w:rsidRPr="00812268">
        <w:rPr>
          <w:rFonts w:ascii="Times New Roman" w:hAnsi="Times New Roman" w:cs="Times New Roman"/>
          <w:sz w:val="24"/>
          <w:szCs w:val="24"/>
        </w:rPr>
        <w:t xml:space="preserve"> </w:t>
      </w:r>
      <w:r w:rsidR="00E05450" w:rsidRPr="00812268">
        <w:rPr>
          <w:rFonts w:ascii="Times New Roman" w:hAnsi="Times New Roman" w:cs="Times New Roman"/>
          <w:sz w:val="24"/>
          <w:szCs w:val="24"/>
        </w:rPr>
        <w:t xml:space="preserve">CRC </w:t>
      </w:r>
      <w:r w:rsidR="008D67AE" w:rsidRPr="00812268">
        <w:rPr>
          <w:rFonts w:ascii="Times New Roman" w:hAnsi="Times New Roman" w:cs="Times New Roman"/>
          <w:sz w:val="24"/>
          <w:szCs w:val="24"/>
        </w:rPr>
        <w:t xml:space="preserve">between 2016 and 2018 who underwent curative surgery. </w:t>
      </w:r>
      <w:r w:rsidR="00806602" w:rsidRPr="00812268">
        <w:rPr>
          <w:rFonts w:ascii="Times New Roman" w:hAnsi="Times New Roman" w:cs="Times New Roman"/>
          <w:sz w:val="24"/>
          <w:szCs w:val="24"/>
        </w:rPr>
        <w:t xml:space="preserve">The Patient Experience </w:t>
      </w:r>
      <w:r w:rsidR="005D79E2" w:rsidRPr="00812268">
        <w:rPr>
          <w:rFonts w:ascii="Times New Roman" w:hAnsi="Times New Roman" w:cs="Times New Roman"/>
          <w:sz w:val="24"/>
          <w:szCs w:val="24"/>
        </w:rPr>
        <w:t xml:space="preserve">with Treatment and Self-management (PETS) questionnaire </w:t>
      </w:r>
      <w:r w:rsidR="00806602" w:rsidRPr="00812268">
        <w:rPr>
          <w:rFonts w:ascii="Times New Roman" w:hAnsi="Times New Roman" w:cs="Times New Roman"/>
          <w:sz w:val="24"/>
          <w:szCs w:val="24"/>
        </w:rPr>
        <w:t>assessed treatment burden</w:t>
      </w:r>
      <w:r w:rsidR="008D67AE" w:rsidRPr="00812268">
        <w:rPr>
          <w:rFonts w:ascii="Times New Roman" w:hAnsi="Times New Roman" w:cs="Times New Roman"/>
          <w:sz w:val="24"/>
          <w:szCs w:val="24"/>
        </w:rPr>
        <w:t xml:space="preserve"> </w:t>
      </w:r>
      <w:r w:rsidR="00834FEC" w:rsidRPr="00812268">
        <w:rPr>
          <w:rFonts w:ascii="Times New Roman" w:hAnsi="Times New Roman" w:cs="Times New Roman"/>
          <w:sz w:val="24"/>
          <w:szCs w:val="24"/>
        </w:rPr>
        <w:t xml:space="preserve">domains of ‘workload’, ‘stressors’ and ‘impact’ </w:t>
      </w:r>
      <w:r w:rsidR="008D67AE" w:rsidRPr="00812268">
        <w:rPr>
          <w:rFonts w:ascii="Times New Roman" w:hAnsi="Times New Roman" w:cs="Times New Roman"/>
          <w:sz w:val="24"/>
          <w:szCs w:val="24"/>
        </w:rPr>
        <w:t>between 6</w:t>
      </w:r>
      <w:r w:rsidR="008D67AE" w:rsidRPr="00812268">
        <w:rPr>
          <w:rFonts w:ascii="Times New Roman" w:eastAsia="Calibri" w:hAnsi="Times New Roman" w:cs="Times New Roman"/>
          <w:sz w:val="24"/>
          <w:szCs w:val="24"/>
        </w:rPr>
        <w:t xml:space="preserve"> weeks and 18</w:t>
      </w:r>
      <w:r w:rsidR="008D67AE" w:rsidRPr="00812268">
        <w:rPr>
          <w:rFonts w:ascii="Times New Roman" w:hAnsi="Times New Roman" w:cs="Times New Roman"/>
          <w:sz w:val="24"/>
          <w:szCs w:val="24"/>
        </w:rPr>
        <w:t xml:space="preserve"> months after primary surgery.</w:t>
      </w:r>
      <w:bookmarkStart w:id="0" w:name="_Hlk54269698"/>
      <w:r w:rsidR="00A72988">
        <w:rPr>
          <w:rFonts w:ascii="Times New Roman" w:hAnsi="Times New Roman" w:cs="Times New Roman"/>
          <w:sz w:val="24"/>
          <w:szCs w:val="24"/>
        </w:rPr>
        <w:t xml:space="preserve"> </w:t>
      </w:r>
      <w:r w:rsidR="007F7FE6" w:rsidRPr="00812268">
        <w:rPr>
          <w:rFonts w:ascii="Times New Roman" w:hAnsi="Times New Roman" w:cs="Times New Roman"/>
          <w:b/>
          <w:bCs/>
          <w:sz w:val="24"/>
          <w:szCs w:val="24"/>
        </w:rPr>
        <w:t>Results:</w:t>
      </w:r>
      <w:r w:rsidR="00A72988">
        <w:rPr>
          <w:rFonts w:ascii="Times New Roman" w:hAnsi="Times New Roman" w:cs="Times New Roman"/>
          <w:b/>
          <w:bCs/>
          <w:sz w:val="24"/>
          <w:szCs w:val="24"/>
        </w:rPr>
        <w:t xml:space="preserve"> </w:t>
      </w:r>
      <w:r w:rsidR="00192C3B" w:rsidRPr="00812268">
        <w:rPr>
          <w:rFonts w:ascii="Times New Roman" w:hAnsi="Times New Roman" w:cs="Times New Roman"/>
          <w:sz w:val="24"/>
          <w:szCs w:val="24"/>
        </w:rPr>
        <w:t>H</w:t>
      </w:r>
      <w:r w:rsidR="00AA6299" w:rsidRPr="00812268">
        <w:rPr>
          <w:rFonts w:ascii="Times New Roman" w:hAnsi="Times New Roman" w:cs="Times New Roman"/>
          <w:sz w:val="24"/>
          <w:szCs w:val="24"/>
        </w:rPr>
        <w:t xml:space="preserve">ighest scores </w:t>
      </w:r>
      <w:r w:rsidR="00192C3B" w:rsidRPr="00812268">
        <w:rPr>
          <w:rFonts w:ascii="Times New Roman" w:hAnsi="Times New Roman" w:cs="Times New Roman"/>
          <w:sz w:val="24"/>
          <w:szCs w:val="24"/>
        </w:rPr>
        <w:t xml:space="preserve">were </w:t>
      </w:r>
      <w:r w:rsidR="00AA6299" w:rsidRPr="00812268">
        <w:rPr>
          <w:rFonts w:ascii="Times New Roman" w:hAnsi="Times New Roman" w:cs="Times New Roman"/>
          <w:sz w:val="24"/>
          <w:szCs w:val="24"/>
        </w:rPr>
        <w:t xml:space="preserve">observed for difficulty with health care services </w:t>
      </w:r>
      <w:r w:rsidR="0067275D" w:rsidRPr="00812268">
        <w:rPr>
          <w:rFonts w:ascii="Times New Roman" w:hAnsi="Times New Roman" w:cs="Times New Roman"/>
          <w:sz w:val="24"/>
          <w:szCs w:val="24"/>
        </w:rPr>
        <w:t xml:space="preserve">(median score </w:t>
      </w:r>
      <w:r w:rsidR="00AA6299" w:rsidRPr="00812268">
        <w:rPr>
          <w:rFonts w:ascii="Times New Roman" w:hAnsi="Times New Roman" w:cs="Times New Roman"/>
          <w:sz w:val="24"/>
          <w:szCs w:val="24"/>
        </w:rPr>
        <w:t>33.3</w:t>
      </w:r>
      <w:r w:rsidR="0067275D" w:rsidRPr="00812268">
        <w:rPr>
          <w:rFonts w:ascii="Times New Roman" w:hAnsi="Times New Roman" w:cs="Times New Roman"/>
          <w:sz w:val="24"/>
          <w:szCs w:val="24"/>
        </w:rPr>
        <w:t>)</w:t>
      </w:r>
      <w:r w:rsidR="00AA6299" w:rsidRPr="00812268">
        <w:rPr>
          <w:rFonts w:ascii="Times New Roman" w:hAnsi="Times New Roman" w:cs="Times New Roman"/>
          <w:sz w:val="24"/>
          <w:szCs w:val="24"/>
        </w:rPr>
        <w:t>, physical and mental fatigue (</w:t>
      </w:r>
      <w:r w:rsidR="0067275D" w:rsidRPr="00812268">
        <w:rPr>
          <w:rFonts w:ascii="Times New Roman" w:hAnsi="Times New Roman" w:cs="Times New Roman"/>
          <w:sz w:val="24"/>
          <w:szCs w:val="24"/>
        </w:rPr>
        <w:t xml:space="preserve">median score </w:t>
      </w:r>
      <w:r w:rsidR="00AA6299" w:rsidRPr="00812268">
        <w:rPr>
          <w:rFonts w:ascii="Times New Roman" w:hAnsi="Times New Roman" w:cs="Times New Roman"/>
          <w:sz w:val="24"/>
          <w:szCs w:val="24"/>
        </w:rPr>
        <w:t xml:space="preserve">30.0) and medical information </w:t>
      </w:r>
      <w:r w:rsidR="00AA6299" w:rsidRPr="00812268">
        <w:rPr>
          <w:rFonts w:ascii="Times New Roman" w:hAnsi="Times New Roman" w:cs="Times New Roman"/>
          <w:sz w:val="24"/>
          <w:szCs w:val="24"/>
        </w:rPr>
        <w:lastRenderedPageBreak/>
        <w:t>(</w:t>
      </w:r>
      <w:r w:rsidR="0067275D" w:rsidRPr="00812268">
        <w:rPr>
          <w:rFonts w:ascii="Times New Roman" w:hAnsi="Times New Roman" w:cs="Times New Roman"/>
          <w:sz w:val="24"/>
          <w:szCs w:val="24"/>
        </w:rPr>
        <w:t xml:space="preserve">median score </w:t>
      </w:r>
      <w:r w:rsidR="00AA6299" w:rsidRPr="00812268">
        <w:rPr>
          <w:rFonts w:ascii="Times New Roman" w:hAnsi="Times New Roman" w:cs="Times New Roman"/>
          <w:sz w:val="24"/>
          <w:szCs w:val="24"/>
        </w:rPr>
        <w:t xml:space="preserve">26.8). </w:t>
      </w:r>
      <w:r w:rsidR="00806602" w:rsidRPr="00812268">
        <w:rPr>
          <w:rFonts w:ascii="Times New Roman" w:hAnsi="Times New Roman" w:cs="Times New Roman"/>
          <w:sz w:val="24"/>
          <w:szCs w:val="24"/>
        </w:rPr>
        <w:t>Y</w:t>
      </w:r>
      <w:r w:rsidR="00AA6299" w:rsidRPr="00812268">
        <w:rPr>
          <w:rFonts w:ascii="Times New Roman" w:hAnsi="Times New Roman" w:cs="Times New Roman"/>
          <w:sz w:val="24"/>
          <w:szCs w:val="24"/>
        </w:rPr>
        <w:t xml:space="preserve">ounger age, low education level or no cohabitants were significantly associated with higher </w:t>
      </w:r>
      <w:r w:rsidR="002932C3" w:rsidRPr="00812268">
        <w:rPr>
          <w:rFonts w:ascii="Times New Roman" w:hAnsi="Times New Roman" w:cs="Times New Roman"/>
          <w:sz w:val="24"/>
          <w:szCs w:val="24"/>
        </w:rPr>
        <w:t>workload</w:t>
      </w:r>
      <w:r w:rsidR="00AA6299" w:rsidRPr="00812268">
        <w:rPr>
          <w:rFonts w:ascii="Times New Roman" w:hAnsi="Times New Roman" w:cs="Times New Roman"/>
          <w:sz w:val="24"/>
          <w:szCs w:val="24"/>
        </w:rPr>
        <w:t xml:space="preserve"> PETS scores (p&lt;0.05</w:t>
      </w:r>
      <w:r w:rsidR="0067275D" w:rsidRPr="00812268">
        <w:rPr>
          <w:rFonts w:ascii="Times New Roman" w:hAnsi="Times New Roman" w:cs="Times New Roman"/>
          <w:sz w:val="24"/>
          <w:szCs w:val="24"/>
        </w:rPr>
        <w:t>, 0.013, p=0.047, respectively</w:t>
      </w:r>
      <w:r w:rsidR="00AA6299" w:rsidRPr="00812268">
        <w:rPr>
          <w:rFonts w:ascii="Times New Roman" w:hAnsi="Times New Roman" w:cs="Times New Roman"/>
          <w:sz w:val="24"/>
          <w:szCs w:val="24"/>
        </w:rPr>
        <w:t xml:space="preserve">). </w:t>
      </w:r>
      <w:r w:rsidR="00F152D1" w:rsidRPr="00812268">
        <w:rPr>
          <w:rFonts w:ascii="Times New Roman" w:hAnsi="Times New Roman" w:cs="Times New Roman"/>
          <w:sz w:val="24"/>
          <w:szCs w:val="24"/>
        </w:rPr>
        <w:t xml:space="preserve">Higher </w:t>
      </w:r>
      <w:r w:rsidR="0067275D" w:rsidRPr="00812268">
        <w:rPr>
          <w:rFonts w:ascii="Times New Roman" w:hAnsi="Times New Roman" w:cs="Times New Roman"/>
          <w:sz w:val="24"/>
          <w:szCs w:val="24"/>
        </w:rPr>
        <w:t xml:space="preserve">PETS stressors </w:t>
      </w:r>
      <w:r w:rsidR="00F152D1" w:rsidRPr="00812268">
        <w:rPr>
          <w:rFonts w:ascii="Times New Roman" w:hAnsi="Times New Roman" w:cs="Times New Roman"/>
          <w:sz w:val="24"/>
          <w:szCs w:val="24"/>
        </w:rPr>
        <w:t xml:space="preserve">scores </w:t>
      </w:r>
      <w:r w:rsidR="00AA6299" w:rsidRPr="00812268">
        <w:rPr>
          <w:rFonts w:ascii="Times New Roman" w:hAnsi="Times New Roman" w:cs="Times New Roman"/>
          <w:sz w:val="24"/>
          <w:szCs w:val="24"/>
        </w:rPr>
        <w:t>w</w:t>
      </w:r>
      <w:r w:rsidR="00F152D1" w:rsidRPr="00812268">
        <w:rPr>
          <w:rFonts w:ascii="Times New Roman" w:hAnsi="Times New Roman" w:cs="Times New Roman"/>
          <w:sz w:val="24"/>
          <w:szCs w:val="24"/>
        </w:rPr>
        <w:t>ere</w:t>
      </w:r>
      <w:r w:rsidR="00AA6299" w:rsidRPr="00812268">
        <w:rPr>
          <w:rFonts w:ascii="Times New Roman" w:hAnsi="Times New Roman" w:cs="Times New Roman"/>
          <w:sz w:val="24"/>
          <w:szCs w:val="24"/>
        </w:rPr>
        <w:t xml:space="preserve"> significantly associated with younger age (p=0.006), lower education level (p=0.016), and high comorbidity (p=0.013). </w:t>
      </w:r>
      <w:r w:rsidR="00F152D1" w:rsidRPr="00812268">
        <w:rPr>
          <w:rFonts w:ascii="Times New Roman" w:hAnsi="Times New Roman" w:cs="Times New Roman"/>
          <w:sz w:val="24"/>
          <w:szCs w:val="24"/>
        </w:rPr>
        <w:t xml:space="preserve">Higher PETS </w:t>
      </w:r>
      <w:r w:rsidR="00AA6299" w:rsidRPr="00812268">
        <w:rPr>
          <w:rFonts w:ascii="Times New Roman" w:hAnsi="Times New Roman" w:cs="Times New Roman"/>
          <w:sz w:val="24"/>
          <w:szCs w:val="24"/>
        </w:rPr>
        <w:t xml:space="preserve">impact </w:t>
      </w:r>
      <w:r w:rsidR="00F152D1" w:rsidRPr="00812268">
        <w:rPr>
          <w:rFonts w:ascii="Times New Roman" w:hAnsi="Times New Roman" w:cs="Times New Roman"/>
          <w:sz w:val="24"/>
          <w:szCs w:val="24"/>
        </w:rPr>
        <w:t>scores were</w:t>
      </w:r>
      <w:r w:rsidR="00AA6299" w:rsidRPr="00812268">
        <w:rPr>
          <w:rFonts w:ascii="Times New Roman" w:hAnsi="Times New Roman" w:cs="Times New Roman"/>
          <w:sz w:val="24"/>
          <w:szCs w:val="24"/>
        </w:rPr>
        <w:t xml:space="preserve"> significantly associated with the female sex (p=0.050), younger age </w:t>
      </w:r>
      <w:r w:rsidR="00F152D1" w:rsidRPr="00812268">
        <w:rPr>
          <w:rFonts w:ascii="Times New Roman" w:hAnsi="Times New Roman" w:cs="Times New Roman"/>
          <w:sz w:val="24"/>
          <w:szCs w:val="24"/>
        </w:rPr>
        <w:t>(</w:t>
      </w:r>
      <w:r w:rsidR="00AA6299" w:rsidRPr="00812268">
        <w:rPr>
          <w:rFonts w:ascii="Times New Roman" w:hAnsi="Times New Roman" w:cs="Times New Roman"/>
          <w:sz w:val="24"/>
          <w:szCs w:val="24"/>
        </w:rPr>
        <w:t>p</w:t>
      </w:r>
      <w:r w:rsidR="00F152D1" w:rsidRPr="00812268">
        <w:rPr>
          <w:rFonts w:ascii="Times New Roman" w:hAnsi="Times New Roman" w:cs="Times New Roman"/>
          <w:sz w:val="24"/>
          <w:szCs w:val="24"/>
        </w:rPr>
        <w:t xml:space="preserve">= </w:t>
      </w:r>
      <w:r w:rsidR="00AA6299" w:rsidRPr="00812268">
        <w:rPr>
          <w:rFonts w:ascii="Times New Roman" w:hAnsi="Times New Roman" w:cs="Times New Roman"/>
          <w:sz w:val="24"/>
          <w:szCs w:val="24"/>
        </w:rPr>
        <w:t>&lt;0.001</w:t>
      </w:r>
      <w:r w:rsidR="00F152D1" w:rsidRPr="00812268">
        <w:rPr>
          <w:rFonts w:ascii="Times New Roman" w:hAnsi="Times New Roman" w:cs="Times New Roman"/>
          <w:sz w:val="24"/>
          <w:szCs w:val="24"/>
        </w:rPr>
        <w:t xml:space="preserve">- </w:t>
      </w:r>
      <w:r w:rsidR="00AA6299" w:rsidRPr="00812268">
        <w:rPr>
          <w:rFonts w:ascii="Times New Roman" w:hAnsi="Times New Roman" w:cs="Times New Roman"/>
          <w:sz w:val="24"/>
          <w:szCs w:val="24"/>
        </w:rPr>
        <w:t>0.003</w:t>
      </w:r>
      <w:r w:rsidR="00F152D1" w:rsidRPr="00812268">
        <w:rPr>
          <w:rFonts w:ascii="Times New Roman" w:hAnsi="Times New Roman" w:cs="Times New Roman"/>
          <w:sz w:val="24"/>
          <w:szCs w:val="24"/>
        </w:rPr>
        <w:t>)</w:t>
      </w:r>
      <w:r w:rsidR="00AA6299" w:rsidRPr="00812268">
        <w:rPr>
          <w:rFonts w:ascii="Times New Roman" w:hAnsi="Times New Roman" w:cs="Times New Roman"/>
          <w:sz w:val="24"/>
          <w:szCs w:val="24"/>
        </w:rPr>
        <w:t>, lower education (p=0.003), no cohabitants (p=0.003), high comorbidity (p=0.003), and cancer stage Dukes A (p=0.004).</w:t>
      </w:r>
      <w:r w:rsidR="00A72988">
        <w:rPr>
          <w:rFonts w:ascii="Times New Roman" w:hAnsi="Times New Roman" w:cs="Times New Roman"/>
          <w:sz w:val="24"/>
          <w:szCs w:val="24"/>
        </w:rPr>
        <w:t xml:space="preserve"> </w:t>
      </w:r>
      <w:r w:rsidR="007F7FE6" w:rsidRPr="00812268">
        <w:rPr>
          <w:rFonts w:ascii="Times New Roman" w:hAnsi="Times New Roman" w:cs="Times New Roman"/>
          <w:b/>
          <w:bCs/>
          <w:sz w:val="24"/>
          <w:szCs w:val="24"/>
        </w:rPr>
        <w:t>Conclusions:</w:t>
      </w:r>
      <w:r w:rsidR="00A72988">
        <w:rPr>
          <w:rFonts w:ascii="Times New Roman" w:hAnsi="Times New Roman" w:cs="Times New Roman"/>
          <w:b/>
          <w:bCs/>
          <w:sz w:val="24"/>
          <w:szCs w:val="24"/>
        </w:rPr>
        <w:t xml:space="preserve"> </w:t>
      </w:r>
      <w:r w:rsidR="000E357D" w:rsidRPr="00812268">
        <w:rPr>
          <w:rFonts w:ascii="Times New Roman" w:hAnsi="Times New Roman" w:cs="Times New Roman"/>
          <w:sz w:val="24"/>
          <w:szCs w:val="24"/>
        </w:rPr>
        <w:t>A seamless and supportive health care system beyond hospitalization targeting CRC subpopulations in danger of high treatment burden may improve patients’ self-management experience.</w:t>
      </w:r>
    </w:p>
    <w:bookmarkEnd w:id="0"/>
    <w:p w14:paraId="17DEA718" w14:textId="27C71BD4" w:rsidR="00AD035E" w:rsidRPr="00812268" w:rsidRDefault="00806602" w:rsidP="000E5201">
      <w:pPr>
        <w:spacing w:after="0" w:line="480" w:lineRule="auto"/>
        <w:contextualSpacing/>
        <w:rPr>
          <w:rFonts w:ascii="Times New Roman" w:hAnsi="Times New Roman" w:cs="Times New Roman"/>
          <w:sz w:val="24"/>
          <w:szCs w:val="24"/>
        </w:rPr>
      </w:pPr>
      <w:r w:rsidRPr="00812268">
        <w:rPr>
          <w:rFonts w:ascii="Times New Roman" w:hAnsi="Times New Roman" w:cs="Times New Roman"/>
          <w:b/>
          <w:sz w:val="24"/>
          <w:szCs w:val="24"/>
        </w:rPr>
        <w:t>KEYWORDS</w:t>
      </w:r>
      <w:r w:rsidR="008D67AE" w:rsidRPr="00812268">
        <w:rPr>
          <w:rFonts w:ascii="Times New Roman" w:hAnsi="Times New Roman" w:cs="Times New Roman"/>
          <w:b/>
          <w:sz w:val="24"/>
          <w:szCs w:val="24"/>
        </w:rPr>
        <w:t>:</w:t>
      </w:r>
      <w:r w:rsidR="0066576F" w:rsidRPr="00812268">
        <w:rPr>
          <w:rFonts w:ascii="Times New Roman" w:hAnsi="Times New Roman" w:cs="Times New Roman"/>
          <w:sz w:val="24"/>
          <w:szCs w:val="24"/>
        </w:rPr>
        <w:t xml:space="preserve"> colorectal cancer, patient</w:t>
      </w:r>
      <w:r w:rsidR="008D67AE" w:rsidRPr="00812268">
        <w:rPr>
          <w:rFonts w:ascii="Times New Roman" w:hAnsi="Times New Roman" w:cs="Times New Roman"/>
          <w:sz w:val="24"/>
          <w:szCs w:val="24"/>
        </w:rPr>
        <w:t>-</w:t>
      </w:r>
      <w:r w:rsidR="0066576F" w:rsidRPr="00812268">
        <w:rPr>
          <w:rFonts w:ascii="Times New Roman" w:hAnsi="Times New Roman" w:cs="Times New Roman"/>
          <w:sz w:val="24"/>
          <w:szCs w:val="24"/>
        </w:rPr>
        <w:t>reported outcome, post-discharge, treatment burden</w:t>
      </w:r>
      <w:r w:rsidR="00B575A7" w:rsidRPr="00812268">
        <w:rPr>
          <w:rFonts w:ascii="Times New Roman" w:hAnsi="Times New Roman" w:cs="Times New Roman"/>
          <w:sz w:val="24"/>
          <w:szCs w:val="24"/>
        </w:rPr>
        <w:t>, supportive care</w:t>
      </w:r>
    </w:p>
    <w:p w14:paraId="15DC6E63" w14:textId="77777777" w:rsidR="00AD035E" w:rsidRPr="00812268" w:rsidRDefault="00AD035E">
      <w:pPr>
        <w:rPr>
          <w:rFonts w:ascii="Times New Roman" w:hAnsi="Times New Roman" w:cs="Times New Roman"/>
          <w:b/>
          <w:bCs/>
          <w:sz w:val="24"/>
          <w:szCs w:val="24"/>
        </w:rPr>
      </w:pPr>
      <w:r w:rsidRPr="00812268">
        <w:rPr>
          <w:rFonts w:ascii="Times New Roman" w:hAnsi="Times New Roman" w:cs="Times New Roman"/>
          <w:sz w:val="24"/>
          <w:szCs w:val="24"/>
        </w:rPr>
        <w:br w:type="page"/>
      </w:r>
    </w:p>
    <w:p w14:paraId="7304D3CE" w14:textId="0E371A36" w:rsidR="000E5201" w:rsidRPr="00812268" w:rsidRDefault="00CB794C" w:rsidP="00F645FF">
      <w:pPr>
        <w:keepNext/>
        <w:keepLines/>
        <w:spacing w:after="0" w:line="480" w:lineRule="auto"/>
        <w:contextualSpacing/>
        <w:rPr>
          <w:rFonts w:ascii="Times New Roman" w:hAnsi="Times New Roman" w:cs="Times New Roman"/>
          <w:sz w:val="24"/>
          <w:szCs w:val="24"/>
        </w:rPr>
      </w:pPr>
      <w:r w:rsidRPr="00812268">
        <w:rPr>
          <w:rFonts w:ascii="Times New Roman" w:eastAsiaTheme="majorEastAsia" w:hAnsi="Times New Roman" w:cs="Times New Roman"/>
          <w:b/>
          <w:bCs/>
          <w:sz w:val="24"/>
          <w:szCs w:val="24"/>
        </w:rPr>
        <w:lastRenderedPageBreak/>
        <w:t xml:space="preserve">1 </w:t>
      </w:r>
      <w:r w:rsidR="008D67AE" w:rsidRPr="00812268">
        <w:rPr>
          <w:rFonts w:ascii="Times New Roman" w:eastAsiaTheme="majorEastAsia" w:hAnsi="Times New Roman" w:cs="Times New Roman"/>
          <w:b/>
          <w:bCs/>
          <w:sz w:val="24"/>
          <w:szCs w:val="24"/>
        </w:rPr>
        <w:t>INTRODUCTION</w:t>
      </w:r>
      <w:r w:rsidR="008D67AE" w:rsidRPr="00812268">
        <w:rPr>
          <w:rFonts w:ascii="Times New Roman" w:eastAsiaTheme="majorEastAsia" w:hAnsi="Times New Roman" w:cs="Times New Roman"/>
          <w:sz w:val="24"/>
          <w:szCs w:val="24"/>
        </w:rPr>
        <w:br/>
      </w:r>
      <w:r w:rsidR="008D67AE" w:rsidRPr="00812268">
        <w:rPr>
          <w:rFonts w:ascii="Times New Roman" w:hAnsi="Times New Roman" w:cs="Times New Roman"/>
          <w:sz w:val="24"/>
          <w:szCs w:val="24"/>
        </w:rPr>
        <w:t xml:space="preserve">Treatment burden is defined as “the impact of health care on patients’ functioning and </w:t>
      </w:r>
      <w:r w:rsidR="00806602" w:rsidRPr="00812268">
        <w:rPr>
          <w:rFonts w:ascii="Times New Roman" w:hAnsi="Times New Roman" w:cs="Times New Roman"/>
          <w:sz w:val="24"/>
          <w:szCs w:val="24"/>
        </w:rPr>
        <w:t>wellbeing</w:t>
      </w:r>
      <w:r w:rsidR="008D67AE" w:rsidRPr="00812268">
        <w:rPr>
          <w:rFonts w:ascii="Times New Roman" w:hAnsi="Times New Roman" w:cs="Times New Roman"/>
          <w:sz w:val="24"/>
          <w:szCs w:val="24"/>
        </w:rPr>
        <w:t>”</w:t>
      </w:r>
      <w:r w:rsidR="008D67AE" w:rsidRPr="00812268">
        <w:rPr>
          <w:rFonts w:ascii="Times New Roman" w:hAnsi="Times New Roman" w:cs="Times New Roman"/>
          <w:i/>
          <w:sz w:val="24"/>
          <w:szCs w:val="24"/>
        </w:rPr>
        <w:t xml:space="preserve"> </w:t>
      </w:r>
      <w:r w:rsidR="00680A8A" w:rsidRPr="00812268">
        <w:rPr>
          <w:rFonts w:ascii="Times New Roman" w:hAnsi="Times New Roman" w:cs="Times New Roman"/>
          <w:iCs/>
          <w:noProof/>
          <w:sz w:val="24"/>
          <w:szCs w:val="24"/>
        </w:rPr>
        <w:t>(Eton et al., 2012</w:t>
      </w:r>
      <w:r w:rsidR="00563EF3" w:rsidRPr="00812268">
        <w:rPr>
          <w:rFonts w:ascii="Times New Roman" w:hAnsi="Times New Roman" w:cs="Times New Roman"/>
          <w:iCs/>
          <w:noProof/>
          <w:sz w:val="24"/>
          <w:szCs w:val="24"/>
        </w:rPr>
        <w:t>, p. 40</w:t>
      </w:r>
      <w:r w:rsidR="00680A8A" w:rsidRPr="00812268">
        <w:rPr>
          <w:rFonts w:ascii="Times New Roman" w:hAnsi="Times New Roman" w:cs="Times New Roman"/>
          <w:iCs/>
          <w:noProof/>
          <w:sz w:val="24"/>
          <w:szCs w:val="24"/>
        </w:rPr>
        <w:t>)</w:t>
      </w:r>
      <w:r w:rsidR="00806602" w:rsidRPr="00812268">
        <w:rPr>
          <w:rFonts w:ascii="Times New Roman" w:hAnsi="Times New Roman" w:cs="Times New Roman"/>
          <w:sz w:val="24"/>
          <w:szCs w:val="24"/>
        </w:rPr>
        <w:t>. It accounts</w:t>
      </w:r>
      <w:r w:rsidR="008D67AE" w:rsidRPr="00812268">
        <w:rPr>
          <w:rFonts w:ascii="Times New Roman" w:hAnsi="Times New Roman" w:cs="Times New Roman"/>
          <w:sz w:val="24"/>
          <w:szCs w:val="24"/>
        </w:rPr>
        <w:t xml:space="preserve"> for the work, i.e., self-care and self-monitoring, managing therapeutic regimens, organizing doctor visits, and managing transitions from hospital to home, delegated by health professionals to chronically ill patients. </w:t>
      </w:r>
      <w:r w:rsidR="00806602" w:rsidRPr="00812268">
        <w:rPr>
          <w:rFonts w:ascii="Times New Roman" w:hAnsi="Times New Roman" w:cs="Times New Roman"/>
          <w:sz w:val="24"/>
          <w:szCs w:val="24"/>
        </w:rPr>
        <w:t>Poor</w:t>
      </w:r>
      <w:r w:rsidR="008D67AE" w:rsidRPr="00812268">
        <w:rPr>
          <w:rFonts w:ascii="Times New Roman" w:hAnsi="Times New Roman" w:cs="Times New Roman"/>
          <w:sz w:val="24"/>
          <w:szCs w:val="24"/>
        </w:rPr>
        <w:t xml:space="preserve"> health and </w:t>
      </w:r>
      <w:r w:rsidR="00806602" w:rsidRPr="00812268">
        <w:rPr>
          <w:rFonts w:ascii="Times New Roman" w:hAnsi="Times New Roman" w:cs="Times New Roman"/>
          <w:sz w:val="24"/>
          <w:szCs w:val="24"/>
        </w:rPr>
        <w:t>wellbeing</w:t>
      </w:r>
      <w:r w:rsidR="008D67AE" w:rsidRPr="00812268">
        <w:rPr>
          <w:rFonts w:ascii="Times New Roman" w:hAnsi="Times New Roman" w:cs="Times New Roman"/>
          <w:sz w:val="24"/>
          <w:szCs w:val="24"/>
        </w:rPr>
        <w:t xml:space="preserve"> are considered the predominant consequences of treatment burden in patients with long-term illness </w:t>
      </w:r>
      <w:r w:rsidR="00680A8A" w:rsidRPr="00812268">
        <w:rPr>
          <w:rFonts w:ascii="Times New Roman" w:hAnsi="Times New Roman" w:cs="Times New Roman"/>
          <w:noProof/>
          <w:sz w:val="24"/>
          <w:szCs w:val="24"/>
        </w:rPr>
        <w:t>(Eton et al., 2019; Lippiett, Richardson, Myall, Cummings, &amp; May, 2019; Tran, Barnes, Montori, Falissard, &amp; Ravaud, 2015)</w:t>
      </w:r>
      <w:r w:rsidR="008D67AE" w:rsidRPr="00812268">
        <w:rPr>
          <w:rFonts w:ascii="Times New Roman" w:hAnsi="Times New Roman" w:cs="Times New Roman"/>
          <w:sz w:val="24"/>
          <w:szCs w:val="24"/>
        </w:rPr>
        <w:t xml:space="preserve">. Moreover, non-adherence to treatment </w:t>
      </w:r>
      <w:r w:rsidR="00680A8A" w:rsidRPr="00812268">
        <w:rPr>
          <w:rFonts w:ascii="Times New Roman" w:hAnsi="Times New Roman" w:cs="Times New Roman"/>
          <w:noProof/>
          <w:sz w:val="24"/>
          <w:szCs w:val="24"/>
        </w:rPr>
        <w:t>(May et al., 2014)</w:t>
      </w:r>
      <w:r w:rsidR="008D67AE" w:rsidRPr="00812268">
        <w:rPr>
          <w:rFonts w:ascii="Times New Roman" w:hAnsi="Times New Roman" w:cs="Times New Roman"/>
          <w:sz w:val="24"/>
          <w:szCs w:val="24"/>
        </w:rPr>
        <w:t xml:space="preserve">, costly re-admissions </w:t>
      </w:r>
      <w:r w:rsidR="00680A8A" w:rsidRPr="00812268">
        <w:rPr>
          <w:rFonts w:ascii="Times New Roman" w:hAnsi="Times New Roman" w:cs="Times New Roman"/>
          <w:noProof/>
          <w:sz w:val="24"/>
          <w:szCs w:val="24"/>
        </w:rPr>
        <w:t>(</w:t>
      </w:r>
      <w:r w:rsidR="006A6EF1" w:rsidRPr="00812268">
        <w:rPr>
          <w:rFonts w:ascii="Times New Roman" w:hAnsi="Times New Roman" w:cs="Times New Roman"/>
          <w:sz w:val="24"/>
          <w:szCs w:val="24"/>
        </w:rPr>
        <w:t>Spencer-Bonilla, Quiñones, &amp; Montori, 2017</w:t>
      </w:r>
      <w:r w:rsidR="00680A8A" w:rsidRPr="00812268">
        <w:rPr>
          <w:rFonts w:ascii="Times New Roman" w:hAnsi="Times New Roman" w:cs="Times New Roman"/>
          <w:noProof/>
          <w:sz w:val="24"/>
          <w:szCs w:val="24"/>
        </w:rPr>
        <w:t>)</w:t>
      </w:r>
      <w:r w:rsidR="008D67AE" w:rsidRPr="00812268">
        <w:rPr>
          <w:rFonts w:ascii="Times New Roman" w:hAnsi="Times New Roman" w:cs="Times New Roman"/>
          <w:sz w:val="24"/>
          <w:szCs w:val="24"/>
        </w:rPr>
        <w:t>, and burden placed on significant others</w:t>
      </w:r>
      <w:r w:rsidR="00AB0CF9" w:rsidRPr="00812268">
        <w:rPr>
          <w:rFonts w:ascii="Times New Roman" w:hAnsi="Times New Roman" w:cs="Times New Roman"/>
          <w:sz w:val="24"/>
          <w:szCs w:val="24"/>
        </w:rPr>
        <w:t>,</w:t>
      </w:r>
      <w:r w:rsidR="008D67AE" w:rsidRPr="00812268">
        <w:rPr>
          <w:rFonts w:ascii="Times New Roman" w:hAnsi="Times New Roman" w:cs="Times New Roman"/>
          <w:sz w:val="24"/>
          <w:szCs w:val="24"/>
        </w:rPr>
        <w:t xml:space="preserve"> add to the </w:t>
      </w:r>
      <w:r w:rsidR="00AB0CF9" w:rsidRPr="00812268">
        <w:rPr>
          <w:rFonts w:ascii="Times New Roman" w:hAnsi="Times New Roman" w:cs="Times New Roman"/>
          <w:sz w:val="24"/>
          <w:szCs w:val="24"/>
        </w:rPr>
        <w:t>magnitude</w:t>
      </w:r>
      <w:r w:rsidR="008D67AE" w:rsidRPr="00812268">
        <w:rPr>
          <w:rFonts w:ascii="Times New Roman" w:hAnsi="Times New Roman" w:cs="Times New Roman"/>
          <w:sz w:val="24"/>
          <w:szCs w:val="24"/>
        </w:rPr>
        <w:t xml:space="preserve"> of burden </w:t>
      </w:r>
      <w:r w:rsidR="00680A8A" w:rsidRPr="00812268">
        <w:rPr>
          <w:rFonts w:ascii="Times New Roman" w:hAnsi="Times New Roman" w:cs="Times New Roman"/>
          <w:noProof/>
          <w:sz w:val="24"/>
          <w:szCs w:val="24"/>
        </w:rPr>
        <w:t>(</w:t>
      </w:r>
      <w:r w:rsidR="0026304F" w:rsidRPr="00812268">
        <w:rPr>
          <w:rFonts w:ascii="Times New Roman" w:hAnsi="Times New Roman" w:cs="Times New Roman"/>
          <w:color w:val="222222"/>
          <w:sz w:val="24"/>
          <w:szCs w:val="24"/>
          <w:shd w:val="clear" w:color="auto" w:fill="FFFFFF"/>
        </w:rPr>
        <w:t>Boehmer, Abu Dabrh, Gionfriddo, Erwin, &amp; Montori, 2018</w:t>
      </w:r>
      <w:r w:rsidR="00680A8A" w:rsidRPr="00812268">
        <w:rPr>
          <w:rFonts w:ascii="Times New Roman" w:hAnsi="Times New Roman" w:cs="Times New Roman"/>
          <w:noProof/>
          <w:sz w:val="24"/>
          <w:szCs w:val="24"/>
        </w:rPr>
        <w:t>)</w:t>
      </w:r>
      <w:r w:rsidR="008D67AE" w:rsidRPr="00812268">
        <w:rPr>
          <w:rFonts w:ascii="Times New Roman" w:hAnsi="Times New Roman" w:cs="Times New Roman"/>
          <w:sz w:val="24"/>
          <w:szCs w:val="24"/>
        </w:rPr>
        <w:t xml:space="preserve">. The concept of treatment burden is highly relevant to cancer patients. In a recent systematic review, experienced treatment burden in lung cancer patients was associated with managing treatment side effects, burdensome cognitive decision-making processes and multiple treatment appointments, among other factors </w:t>
      </w:r>
      <w:r w:rsidR="00680A8A" w:rsidRPr="00812268">
        <w:rPr>
          <w:rFonts w:ascii="Times New Roman" w:hAnsi="Times New Roman" w:cs="Times New Roman"/>
          <w:noProof/>
          <w:sz w:val="24"/>
          <w:szCs w:val="24"/>
        </w:rPr>
        <w:t>(Lippiett et al., 2019)</w:t>
      </w:r>
      <w:r w:rsidR="008D67AE" w:rsidRPr="00812268">
        <w:rPr>
          <w:rFonts w:ascii="Times New Roman" w:hAnsi="Times New Roman" w:cs="Times New Roman"/>
          <w:sz w:val="24"/>
          <w:szCs w:val="24"/>
        </w:rPr>
        <w:t xml:space="preserve">. </w:t>
      </w:r>
      <w:r w:rsidR="00680A8A" w:rsidRPr="00812268">
        <w:rPr>
          <w:rFonts w:ascii="Times New Roman" w:hAnsi="Times New Roman" w:cs="Times New Roman"/>
          <w:noProof/>
          <w:sz w:val="24"/>
          <w:szCs w:val="24"/>
        </w:rPr>
        <w:t>Cheng and Levy (2016)</w:t>
      </w:r>
      <w:r w:rsidR="008D67AE" w:rsidRPr="00812268">
        <w:rPr>
          <w:rFonts w:ascii="Times New Roman" w:hAnsi="Times New Roman" w:cs="Times New Roman"/>
          <w:sz w:val="24"/>
          <w:szCs w:val="24"/>
        </w:rPr>
        <w:t xml:space="preserve"> found in breast cancer patients that a more severe cancer stage was associated with </w:t>
      </w:r>
      <w:r w:rsidR="008D67AE" w:rsidRPr="00812268">
        <w:rPr>
          <w:rFonts w:ascii="Times New Roman" w:eastAsia="Calibri" w:hAnsi="Times New Roman" w:cs="Times New Roman"/>
          <w:sz w:val="24"/>
          <w:szCs w:val="24"/>
        </w:rPr>
        <w:t xml:space="preserve">a </w:t>
      </w:r>
      <w:r w:rsidR="008D67AE" w:rsidRPr="00812268">
        <w:rPr>
          <w:rFonts w:ascii="Times New Roman" w:hAnsi="Times New Roman" w:cs="Times New Roman"/>
          <w:sz w:val="24"/>
          <w:szCs w:val="24"/>
        </w:rPr>
        <w:t>higher number of health care service encounters, which again translated into higher experienced treatment burden.</w:t>
      </w:r>
      <w:r w:rsidR="008D67AE" w:rsidRPr="00812268">
        <w:rPr>
          <w:rFonts w:ascii="Times New Roman" w:eastAsia="Calibri" w:hAnsi="Times New Roman" w:cs="Times New Roman"/>
          <w:sz w:val="24"/>
          <w:szCs w:val="24"/>
        </w:rPr>
        <w:t xml:space="preserve"> </w:t>
      </w:r>
      <w:r w:rsidR="00680A8A" w:rsidRPr="00812268">
        <w:rPr>
          <w:rFonts w:ascii="Times New Roman" w:eastAsia="Calibri" w:hAnsi="Times New Roman" w:cs="Times New Roman"/>
          <w:noProof/>
          <w:sz w:val="24"/>
          <w:szCs w:val="24"/>
        </w:rPr>
        <w:t>Eton et al. (2019)</w:t>
      </w:r>
      <w:r w:rsidR="008D67AE" w:rsidRPr="00812268">
        <w:rPr>
          <w:rFonts w:ascii="Times New Roman" w:hAnsi="Times New Roman" w:cs="Times New Roman"/>
          <w:sz w:val="24"/>
          <w:szCs w:val="24"/>
        </w:rPr>
        <w:t xml:space="preserve"> found that a low education level was associated with increased physical and mental exhaustion due to self-management in cancer patients. Moreover, these authors observed that treatment burden was related to the number of chronic conditions experienced </w:t>
      </w:r>
      <w:r w:rsidR="00430BA2" w:rsidRPr="00812268">
        <w:rPr>
          <w:rFonts w:ascii="Times New Roman" w:eastAsia="Calibri" w:hAnsi="Times New Roman" w:cs="Times New Roman"/>
          <w:sz w:val="24"/>
          <w:szCs w:val="24"/>
        </w:rPr>
        <w:t>through</w:t>
      </w:r>
      <w:r w:rsidR="008D67AE" w:rsidRPr="00812268">
        <w:rPr>
          <w:rFonts w:ascii="Times New Roman" w:hAnsi="Times New Roman" w:cs="Times New Roman"/>
          <w:sz w:val="24"/>
          <w:szCs w:val="24"/>
        </w:rPr>
        <w:t xml:space="preserve"> limit</w:t>
      </w:r>
      <w:r w:rsidR="00430BA2" w:rsidRPr="00812268">
        <w:rPr>
          <w:rFonts w:ascii="Times New Roman" w:hAnsi="Times New Roman" w:cs="Times New Roman"/>
          <w:sz w:val="24"/>
          <w:szCs w:val="24"/>
        </w:rPr>
        <w:t xml:space="preserve">ations imposed on </w:t>
      </w:r>
      <w:r w:rsidR="008D67AE" w:rsidRPr="00812268">
        <w:rPr>
          <w:rFonts w:ascii="Times New Roman" w:hAnsi="Times New Roman" w:cs="Times New Roman"/>
          <w:sz w:val="24"/>
          <w:szCs w:val="24"/>
        </w:rPr>
        <w:t xml:space="preserve">patients’ social role and function, thus negatively </w:t>
      </w:r>
      <w:r w:rsidR="008D67AE" w:rsidRPr="00812268">
        <w:rPr>
          <w:rFonts w:ascii="Times New Roman" w:eastAsia="Calibri" w:hAnsi="Times New Roman" w:cs="Times New Roman"/>
          <w:sz w:val="24"/>
          <w:szCs w:val="24"/>
        </w:rPr>
        <w:t>affecting</w:t>
      </w:r>
      <w:r w:rsidR="008D67AE" w:rsidRPr="00812268">
        <w:rPr>
          <w:rFonts w:ascii="Times New Roman" w:hAnsi="Times New Roman" w:cs="Times New Roman"/>
          <w:sz w:val="24"/>
          <w:szCs w:val="24"/>
        </w:rPr>
        <w:t xml:space="preserve"> health-related quality of life (HRQOL). In non-cancer populations, treatment burden is associated with being female and being younger </w:t>
      </w:r>
      <w:r w:rsidR="00680A8A" w:rsidRPr="00812268">
        <w:rPr>
          <w:rFonts w:ascii="Times New Roman" w:hAnsi="Times New Roman" w:cs="Times New Roman"/>
          <w:noProof/>
          <w:sz w:val="24"/>
          <w:szCs w:val="24"/>
        </w:rPr>
        <w:t>(Duncan et al., 2018)</w:t>
      </w:r>
      <w:r w:rsidR="008D67AE" w:rsidRPr="00812268">
        <w:rPr>
          <w:rFonts w:ascii="Times New Roman" w:hAnsi="Times New Roman" w:cs="Times New Roman"/>
          <w:sz w:val="24"/>
          <w:szCs w:val="24"/>
        </w:rPr>
        <w:t xml:space="preserve"> and having a higher number of chronic conditions </w:t>
      </w:r>
      <w:r w:rsidR="00680A8A" w:rsidRPr="00812268">
        <w:rPr>
          <w:rFonts w:ascii="Times New Roman" w:hAnsi="Times New Roman" w:cs="Times New Roman"/>
          <w:noProof/>
          <w:sz w:val="24"/>
          <w:szCs w:val="24"/>
        </w:rPr>
        <w:t>(Eton et al., 2017; Rogers et al., 2017)</w:t>
      </w:r>
      <w:r w:rsidR="008D67AE" w:rsidRPr="00812268">
        <w:rPr>
          <w:rFonts w:ascii="Times New Roman" w:hAnsi="Times New Roman" w:cs="Times New Roman"/>
          <w:sz w:val="24"/>
          <w:szCs w:val="24"/>
        </w:rPr>
        <w:t xml:space="preserve">. </w:t>
      </w:r>
    </w:p>
    <w:p w14:paraId="705AA804" w14:textId="61DF763E" w:rsidR="00EE3AB3" w:rsidRPr="00812268" w:rsidRDefault="00DD68A6" w:rsidP="00A7456F">
      <w:pPr>
        <w:keepNext/>
        <w:keepLines/>
        <w:spacing w:after="0" w:line="480" w:lineRule="auto"/>
        <w:contextualSpacing/>
        <w:rPr>
          <w:rFonts w:ascii="Times New Roman" w:hAnsi="Times New Roman" w:cs="Times New Roman"/>
          <w:sz w:val="24"/>
          <w:szCs w:val="24"/>
        </w:rPr>
      </w:pPr>
      <w:r w:rsidRPr="00812268">
        <w:rPr>
          <w:rFonts w:ascii="Times New Roman" w:hAnsi="Times New Roman" w:cs="Times New Roman"/>
          <w:sz w:val="24"/>
          <w:szCs w:val="24"/>
        </w:rPr>
        <w:lastRenderedPageBreak/>
        <w:t>CRC ranks as the 3</w:t>
      </w:r>
      <w:r w:rsidRPr="00812268">
        <w:rPr>
          <w:rFonts w:ascii="Times New Roman" w:hAnsi="Times New Roman" w:cs="Times New Roman"/>
          <w:sz w:val="24"/>
          <w:szCs w:val="24"/>
          <w:vertAlign w:val="superscript"/>
        </w:rPr>
        <w:t>rd</w:t>
      </w:r>
      <w:r w:rsidRPr="00812268">
        <w:rPr>
          <w:rFonts w:ascii="Times New Roman" w:hAnsi="Times New Roman" w:cs="Times New Roman"/>
          <w:sz w:val="24"/>
          <w:szCs w:val="24"/>
        </w:rPr>
        <w:t xml:space="preserve"> most common cause of cancer</w:t>
      </w:r>
      <w:r w:rsidR="008D67AE" w:rsidRPr="00812268">
        <w:rPr>
          <w:rFonts w:ascii="Times New Roman" w:eastAsia="Calibri" w:hAnsi="Times New Roman" w:cs="Times New Roman"/>
          <w:sz w:val="24"/>
          <w:szCs w:val="24"/>
        </w:rPr>
        <w:t>-</w:t>
      </w:r>
      <w:r w:rsidRPr="00812268">
        <w:rPr>
          <w:rFonts w:ascii="Times New Roman" w:hAnsi="Times New Roman" w:cs="Times New Roman"/>
          <w:sz w:val="24"/>
          <w:szCs w:val="24"/>
        </w:rPr>
        <w:t>related death irrespective of gender, with a particular increasing incidence in ageing population</w:t>
      </w:r>
      <w:r w:rsidR="008D67AE" w:rsidRPr="00812268">
        <w:rPr>
          <w:rFonts w:ascii="Times New Roman" w:hAnsi="Times New Roman" w:cs="Times New Roman"/>
          <w:sz w:val="24"/>
          <w:szCs w:val="24"/>
        </w:rPr>
        <w:t>s</w:t>
      </w:r>
      <w:r w:rsidRPr="00812268">
        <w:rPr>
          <w:rFonts w:ascii="Times New Roman" w:hAnsi="Times New Roman" w:cs="Times New Roman"/>
          <w:sz w:val="24"/>
          <w:szCs w:val="24"/>
        </w:rPr>
        <w:t xml:space="preserve"> </w:t>
      </w:r>
      <w:r w:rsidR="00680A8A" w:rsidRPr="00812268">
        <w:rPr>
          <w:rFonts w:ascii="Times New Roman" w:hAnsi="Times New Roman" w:cs="Times New Roman"/>
          <w:noProof/>
          <w:sz w:val="24"/>
          <w:szCs w:val="24"/>
        </w:rPr>
        <w:t xml:space="preserve">(Cancer Registry </w:t>
      </w:r>
      <w:r w:rsidR="00917781" w:rsidRPr="00812268">
        <w:rPr>
          <w:rFonts w:ascii="Times New Roman" w:hAnsi="Times New Roman" w:cs="Times New Roman"/>
          <w:noProof/>
          <w:sz w:val="24"/>
          <w:szCs w:val="24"/>
        </w:rPr>
        <w:t>of</w:t>
      </w:r>
      <w:r w:rsidR="00680A8A" w:rsidRPr="00812268">
        <w:rPr>
          <w:rFonts w:ascii="Times New Roman" w:hAnsi="Times New Roman" w:cs="Times New Roman"/>
          <w:noProof/>
          <w:sz w:val="24"/>
          <w:szCs w:val="24"/>
        </w:rPr>
        <w:t xml:space="preserve"> Norway, 2017)</w:t>
      </w:r>
      <w:r w:rsidRPr="00812268">
        <w:rPr>
          <w:rFonts w:ascii="Times New Roman" w:hAnsi="Times New Roman" w:cs="Times New Roman"/>
          <w:sz w:val="24"/>
          <w:szCs w:val="24"/>
        </w:rPr>
        <w:t xml:space="preserve">. </w:t>
      </w:r>
      <w:r w:rsidR="00806602" w:rsidRPr="00812268">
        <w:rPr>
          <w:rFonts w:ascii="Times New Roman" w:eastAsia="Times New Roman" w:hAnsi="Times New Roman" w:cs="Times New Roman"/>
          <w:bCs/>
          <w:sz w:val="24"/>
          <w:szCs w:val="24"/>
        </w:rPr>
        <w:t>The post-hospital</w:t>
      </w:r>
      <w:r w:rsidR="003057CC" w:rsidRPr="00812268">
        <w:rPr>
          <w:rFonts w:ascii="Times New Roman" w:eastAsia="Times New Roman" w:hAnsi="Times New Roman" w:cs="Times New Roman"/>
          <w:bCs/>
          <w:sz w:val="24"/>
          <w:szCs w:val="24"/>
        </w:rPr>
        <w:t xml:space="preserve"> discharge may represent a vulnerable time for CRC survivors</w:t>
      </w:r>
      <w:r w:rsidRPr="00812268">
        <w:rPr>
          <w:rFonts w:ascii="Times New Roman" w:hAnsi="Times New Roman" w:cs="Times New Roman"/>
          <w:sz w:val="24"/>
          <w:szCs w:val="24"/>
        </w:rPr>
        <w:t xml:space="preserve"> because of treatment side</w:t>
      </w:r>
      <w:r w:rsidR="008D67AE" w:rsidRPr="00812268">
        <w:rPr>
          <w:rFonts w:ascii="Times New Roman" w:eastAsia="Calibri" w:hAnsi="Times New Roman" w:cs="Times New Roman"/>
          <w:sz w:val="24"/>
          <w:szCs w:val="24"/>
        </w:rPr>
        <w:t xml:space="preserve"> </w:t>
      </w:r>
      <w:r w:rsidRPr="00812268">
        <w:rPr>
          <w:rFonts w:ascii="Times New Roman" w:hAnsi="Times New Roman" w:cs="Times New Roman"/>
          <w:sz w:val="24"/>
          <w:szCs w:val="24"/>
        </w:rPr>
        <w:t xml:space="preserve">effects experienced at home and emotional distress </w:t>
      </w:r>
      <w:r w:rsidR="008D67AE" w:rsidRPr="00812268">
        <w:rPr>
          <w:rFonts w:ascii="Times New Roman" w:hAnsi="Times New Roman" w:cs="Times New Roman"/>
          <w:sz w:val="24"/>
          <w:szCs w:val="24"/>
        </w:rPr>
        <w:t>resulting</w:t>
      </w:r>
      <w:r w:rsidRPr="00812268">
        <w:rPr>
          <w:rFonts w:ascii="Times New Roman" w:hAnsi="Times New Roman" w:cs="Times New Roman"/>
          <w:sz w:val="24"/>
          <w:szCs w:val="24"/>
        </w:rPr>
        <w:t xml:space="preserve"> from cancer and its treatment </w:t>
      </w:r>
      <w:r w:rsidR="00680A8A" w:rsidRPr="00812268">
        <w:rPr>
          <w:rFonts w:ascii="Times New Roman" w:hAnsi="Times New Roman" w:cs="Times New Roman"/>
          <w:noProof/>
          <w:sz w:val="24"/>
          <w:szCs w:val="24"/>
        </w:rPr>
        <w:t>(Jakobsson, Idvall, &amp; Kumlien, 2017)</w:t>
      </w:r>
      <w:r w:rsidRPr="00812268">
        <w:rPr>
          <w:rFonts w:ascii="Times New Roman" w:hAnsi="Times New Roman" w:cs="Times New Roman"/>
          <w:sz w:val="24"/>
          <w:szCs w:val="24"/>
        </w:rPr>
        <w:t xml:space="preserve">. In a systematic review, 51% of support care requirements following </w:t>
      </w:r>
      <w:r w:rsidR="008D67AE" w:rsidRPr="00812268">
        <w:rPr>
          <w:rFonts w:ascii="Times New Roman" w:hAnsi="Times New Roman" w:cs="Times New Roman"/>
          <w:sz w:val="24"/>
          <w:szCs w:val="24"/>
        </w:rPr>
        <w:t>CRC</w:t>
      </w:r>
      <w:r w:rsidRPr="00812268">
        <w:rPr>
          <w:rFonts w:ascii="Times New Roman" w:hAnsi="Times New Roman" w:cs="Times New Roman"/>
          <w:sz w:val="24"/>
          <w:szCs w:val="24"/>
        </w:rPr>
        <w:t xml:space="preserve"> treatment concerned information and education, including communication issues between patients and health care providers </w:t>
      </w:r>
      <w:r w:rsidR="00680A8A" w:rsidRPr="00812268">
        <w:rPr>
          <w:rFonts w:ascii="Times New Roman" w:hAnsi="Times New Roman" w:cs="Times New Roman"/>
          <w:noProof/>
          <w:sz w:val="24"/>
          <w:szCs w:val="24"/>
        </w:rPr>
        <w:t>(Kotronoulas, Papadopoulou, Burns-Cunningham, Simpson, &amp; Maguire, 2017)</w:t>
      </w:r>
      <w:r w:rsidRPr="00812268">
        <w:rPr>
          <w:rFonts w:ascii="Times New Roman" w:hAnsi="Times New Roman" w:cs="Times New Roman"/>
          <w:sz w:val="24"/>
          <w:szCs w:val="24"/>
        </w:rPr>
        <w:t>.</w:t>
      </w:r>
    </w:p>
    <w:p w14:paraId="0D457BD3" w14:textId="3BA73425" w:rsidR="00F97402" w:rsidRPr="00812268" w:rsidRDefault="00DD68A6" w:rsidP="00F645FF">
      <w:pPr>
        <w:autoSpaceDE w:val="0"/>
        <w:autoSpaceDN w:val="0"/>
        <w:adjustRightInd w:val="0"/>
        <w:spacing w:after="0" w:line="480" w:lineRule="auto"/>
        <w:ind w:firstLine="720"/>
        <w:contextualSpacing/>
        <w:rPr>
          <w:rFonts w:ascii="Times New Roman" w:hAnsi="Times New Roman" w:cs="Times New Roman"/>
          <w:sz w:val="24"/>
          <w:szCs w:val="24"/>
          <w:lang w:val="en-US"/>
        </w:rPr>
      </w:pPr>
      <w:r w:rsidRPr="00812268">
        <w:rPr>
          <w:rFonts w:ascii="Times New Roman" w:hAnsi="Times New Roman" w:cs="Times New Roman"/>
          <w:sz w:val="24"/>
        </w:rPr>
        <w:t>Treatment burden in CRC</w:t>
      </w:r>
      <w:r w:rsidR="008D67AE" w:rsidRPr="00812268">
        <w:rPr>
          <w:rFonts w:ascii="Times New Roman" w:hAnsi="Times New Roman" w:cs="Times New Roman"/>
          <w:sz w:val="24"/>
        </w:rPr>
        <w:t xml:space="preserve"> patients</w:t>
      </w:r>
      <w:r w:rsidRPr="00812268">
        <w:rPr>
          <w:rFonts w:ascii="Times New Roman" w:hAnsi="Times New Roman" w:cs="Times New Roman"/>
          <w:sz w:val="24"/>
        </w:rPr>
        <w:t xml:space="preserve"> remains unexplored, and to our knowledge</w:t>
      </w:r>
      <w:r w:rsidR="00AB0CF9" w:rsidRPr="00812268">
        <w:rPr>
          <w:rFonts w:ascii="Times New Roman" w:hAnsi="Times New Roman" w:cs="Times New Roman"/>
          <w:sz w:val="24"/>
        </w:rPr>
        <w:t xml:space="preserve">, </w:t>
      </w:r>
      <w:r w:rsidRPr="00812268">
        <w:rPr>
          <w:rFonts w:ascii="Times New Roman" w:hAnsi="Times New Roman" w:cs="Times New Roman"/>
          <w:sz w:val="24"/>
        </w:rPr>
        <w:t xml:space="preserve">aspects of treatment burden </w:t>
      </w:r>
      <w:r w:rsidR="00AB0CF9" w:rsidRPr="00812268">
        <w:rPr>
          <w:rFonts w:ascii="Times New Roman" w:hAnsi="Times New Roman" w:cs="Times New Roman"/>
          <w:sz w:val="24"/>
        </w:rPr>
        <w:t xml:space="preserve">has not yet been investigated </w:t>
      </w:r>
      <w:r w:rsidRPr="00812268">
        <w:rPr>
          <w:rFonts w:ascii="Times New Roman" w:hAnsi="Times New Roman" w:cs="Times New Roman"/>
          <w:sz w:val="24"/>
        </w:rPr>
        <w:t xml:space="preserve">in patients surgically treated for CRC. </w:t>
      </w:r>
      <w:r w:rsidR="008D67AE" w:rsidRPr="00812268">
        <w:rPr>
          <w:rFonts w:ascii="Times New Roman" w:eastAsia="Calibri" w:hAnsi="Times New Roman" w:cs="Times New Roman"/>
          <w:sz w:val="24"/>
        </w:rPr>
        <w:t>Additionally</w:t>
      </w:r>
      <w:r w:rsidRPr="00812268">
        <w:rPr>
          <w:rFonts w:ascii="Times New Roman" w:hAnsi="Times New Roman" w:cs="Times New Roman"/>
          <w:sz w:val="24"/>
        </w:rPr>
        <w:t>, the novelty of this study lies in the application of the Patient Experience with Treatment and Self-management (PETS)</w:t>
      </w:r>
      <w:r w:rsidR="008D67AE" w:rsidRPr="00812268">
        <w:rPr>
          <w:rFonts w:ascii="Times New Roman" w:eastAsia="Calibri" w:hAnsi="Times New Roman" w:cs="Times New Roman"/>
          <w:sz w:val="24"/>
        </w:rPr>
        <w:t xml:space="preserve"> questionnaire</w:t>
      </w:r>
      <w:r w:rsidRPr="00812268">
        <w:rPr>
          <w:rFonts w:ascii="Times New Roman" w:hAnsi="Times New Roman" w:cs="Times New Roman"/>
          <w:sz w:val="24"/>
        </w:rPr>
        <w:t xml:space="preserve">, one of few instruments validated for treatment burden assessment </w:t>
      </w:r>
      <w:r w:rsidR="00680A8A" w:rsidRPr="00812268">
        <w:rPr>
          <w:rFonts w:ascii="Times New Roman" w:hAnsi="Times New Roman" w:cs="Times New Roman"/>
          <w:noProof/>
          <w:sz w:val="24"/>
        </w:rPr>
        <w:t>(Eton et al., 2017)</w:t>
      </w:r>
      <w:r w:rsidRPr="00812268">
        <w:rPr>
          <w:rFonts w:ascii="Times New Roman" w:hAnsi="Times New Roman" w:cs="Times New Roman"/>
          <w:sz w:val="24"/>
        </w:rPr>
        <w:t xml:space="preserve"> and yet to be used in a CRC patient population </w:t>
      </w:r>
      <w:r w:rsidR="00680A8A" w:rsidRPr="00812268">
        <w:rPr>
          <w:rFonts w:ascii="Times New Roman" w:hAnsi="Times New Roman" w:cs="Times New Roman"/>
          <w:noProof/>
          <w:sz w:val="24"/>
        </w:rPr>
        <w:t xml:space="preserve">(Spencer-Bonilla </w:t>
      </w:r>
      <w:r w:rsidR="006A6EF1" w:rsidRPr="00812268">
        <w:rPr>
          <w:rFonts w:ascii="Times New Roman" w:hAnsi="Times New Roman" w:cs="Times New Roman"/>
          <w:noProof/>
          <w:sz w:val="24"/>
        </w:rPr>
        <w:t>et al.</w:t>
      </w:r>
      <w:r w:rsidR="00680A8A" w:rsidRPr="00812268">
        <w:rPr>
          <w:rFonts w:ascii="Times New Roman" w:hAnsi="Times New Roman" w:cs="Times New Roman"/>
          <w:noProof/>
          <w:sz w:val="24"/>
        </w:rPr>
        <w:t>, 2017)</w:t>
      </w:r>
      <w:r w:rsidRPr="00812268">
        <w:rPr>
          <w:rFonts w:ascii="Times New Roman" w:hAnsi="Times New Roman" w:cs="Times New Roman"/>
          <w:sz w:val="24"/>
        </w:rPr>
        <w:t xml:space="preserve">. </w:t>
      </w:r>
      <w:r w:rsidR="006B0D2B" w:rsidRPr="00812268">
        <w:rPr>
          <w:rFonts w:ascii="Times New Roman" w:hAnsi="Times New Roman" w:cs="Times New Roman"/>
          <w:sz w:val="24"/>
          <w:szCs w:val="24"/>
        </w:rPr>
        <w:t>The primary purpose of the study was to describe</w:t>
      </w:r>
      <w:r w:rsidR="008D67AE" w:rsidRPr="00812268">
        <w:rPr>
          <w:rFonts w:ascii="Times New Roman" w:eastAsia="Calibri" w:hAnsi="Times New Roman" w:cs="Times New Roman"/>
          <w:sz w:val="24"/>
          <w:szCs w:val="24"/>
        </w:rPr>
        <w:t xml:space="preserve"> the</w:t>
      </w:r>
      <w:r w:rsidR="006B0D2B" w:rsidRPr="00812268">
        <w:rPr>
          <w:rFonts w:ascii="Times New Roman" w:hAnsi="Times New Roman" w:cs="Times New Roman"/>
          <w:sz w:val="24"/>
          <w:szCs w:val="24"/>
        </w:rPr>
        <w:t xml:space="preserve"> treatment burden experienced by CRC patients surgically treated with curative intent and </w:t>
      </w:r>
      <w:r w:rsidR="008D67AE" w:rsidRPr="00812268">
        <w:rPr>
          <w:rFonts w:ascii="Times New Roman" w:eastAsia="Calibri" w:hAnsi="Times New Roman" w:cs="Times New Roman"/>
          <w:sz w:val="24"/>
          <w:szCs w:val="24"/>
        </w:rPr>
        <w:t xml:space="preserve">to </w:t>
      </w:r>
      <w:r w:rsidR="006B0D2B" w:rsidRPr="00812268">
        <w:rPr>
          <w:rFonts w:ascii="Times New Roman" w:hAnsi="Times New Roman" w:cs="Times New Roman"/>
          <w:sz w:val="24"/>
          <w:szCs w:val="24"/>
        </w:rPr>
        <w:t xml:space="preserve">explore </w:t>
      </w:r>
      <w:r w:rsidR="008D67AE" w:rsidRPr="00812268">
        <w:rPr>
          <w:rFonts w:ascii="Times New Roman" w:eastAsia="Calibri" w:hAnsi="Times New Roman" w:cs="Times New Roman"/>
          <w:sz w:val="24"/>
          <w:szCs w:val="24"/>
        </w:rPr>
        <w:t>whether</w:t>
      </w:r>
      <w:r w:rsidR="006B0D2B" w:rsidRPr="00812268">
        <w:rPr>
          <w:rFonts w:ascii="Times New Roman" w:hAnsi="Times New Roman" w:cs="Times New Roman"/>
          <w:sz w:val="24"/>
          <w:szCs w:val="24"/>
        </w:rPr>
        <w:t xml:space="preserve"> there were any associations between treatment burden and demographics, clinical characteristics or time since primary</w:t>
      </w:r>
      <w:r w:rsidR="008D67AE" w:rsidRPr="00812268">
        <w:rPr>
          <w:rFonts w:ascii="Times New Roman" w:eastAsia="Calibri" w:hAnsi="Times New Roman" w:cs="Times New Roman"/>
          <w:sz w:val="24"/>
          <w:szCs w:val="24"/>
        </w:rPr>
        <w:t xml:space="preserve"> treatment</w:t>
      </w:r>
      <w:r w:rsidR="006B0D2B" w:rsidRPr="00812268">
        <w:rPr>
          <w:rFonts w:ascii="Times New Roman" w:hAnsi="Times New Roman" w:cs="Times New Roman"/>
          <w:sz w:val="24"/>
          <w:szCs w:val="24"/>
        </w:rPr>
        <w:t>.</w:t>
      </w:r>
    </w:p>
    <w:p w14:paraId="32C83377" w14:textId="7B093050" w:rsidR="00CA6462" w:rsidRPr="00812268" w:rsidRDefault="00CA6462" w:rsidP="00C74EA5">
      <w:pPr>
        <w:autoSpaceDE w:val="0"/>
        <w:autoSpaceDN w:val="0"/>
        <w:adjustRightInd w:val="0"/>
        <w:spacing w:after="0" w:line="480" w:lineRule="auto"/>
        <w:contextualSpacing/>
        <w:rPr>
          <w:rFonts w:ascii="Times New Roman" w:hAnsi="Times New Roman" w:cs="Times New Roman"/>
          <w:b/>
          <w:bCs/>
          <w:sz w:val="24"/>
          <w:szCs w:val="24"/>
          <w:lang w:val="en-US"/>
        </w:rPr>
      </w:pPr>
    </w:p>
    <w:p w14:paraId="2A8F6E04" w14:textId="654F7C24" w:rsidR="00A7456F" w:rsidRPr="00812268" w:rsidRDefault="00A7456F" w:rsidP="00C74EA5">
      <w:pPr>
        <w:autoSpaceDE w:val="0"/>
        <w:autoSpaceDN w:val="0"/>
        <w:adjustRightInd w:val="0"/>
        <w:spacing w:after="0" w:line="480" w:lineRule="auto"/>
        <w:contextualSpacing/>
        <w:rPr>
          <w:rFonts w:ascii="Times New Roman" w:hAnsi="Times New Roman" w:cs="Times New Roman"/>
          <w:b/>
          <w:bCs/>
          <w:sz w:val="24"/>
          <w:szCs w:val="24"/>
          <w:lang w:val="en-US"/>
        </w:rPr>
      </w:pPr>
    </w:p>
    <w:p w14:paraId="355A5542" w14:textId="6A0B9965" w:rsidR="00A7456F" w:rsidRPr="00812268" w:rsidRDefault="00A7456F" w:rsidP="00C74EA5">
      <w:pPr>
        <w:autoSpaceDE w:val="0"/>
        <w:autoSpaceDN w:val="0"/>
        <w:adjustRightInd w:val="0"/>
        <w:spacing w:after="0" w:line="480" w:lineRule="auto"/>
        <w:contextualSpacing/>
        <w:rPr>
          <w:rFonts w:ascii="Times New Roman" w:hAnsi="Times New Roman" w:cs="Times New Roman"/>
          <w:b/>
          <w:bCs/>
          <w:sz w:val="24"/>
          <w:szCs w:val="24"/>
          <w:lang w:val="en-US"/>
        </w:rPr>
      </w:pPr>
    </w:p>
    <w:p w14:paraId="5A08B472" w14:textId="77777777" w:rsidR="00A7456F" w:rsidRPr="00812268" w:rsidRDefault="00A7456F" w:rsidP="00C74EA5">
      <w:pPr>
        <w:autoSpaceDE w:val="0"/>
        <w:autoSpaceDN w:val="0"/>
        <w:adjustRightInd w:val="0"/>
        <w:spacing w:after="0" w:line="480" w:lineRule="auto"/>
        <w:contextualSpacing/>
        <w:rPr>
          <w:rFonts w:ascii="Times New Roman" w:hAnsi="Times New Roman" w:cs="Times New Roman"/>
          <w:b/>
          <w:bCs/>
          <w:sz w:val="24"/>
          <w:szCs w:val="24"/>
          <w:lang w:val="en-US"/>
        </w:rPr>
      </w:pPr>
    </w:p>
    <w:p w14:paraId="5579465D" w14:textId="05E12B4D" w:rsidR="00DD68A6" w:rsidRPr="00812268" w:rsidRDefault="00CB794C" w:rsidP="00F645FF">
      <w:pPr>
        <w:keepNext/>
        <w:keepLines/>
        <w:spacing w:after="0" w:line="480" w:lineRule="auto"/>
        <w:rPr>
          <w:rFonts w:ascii="Times New Roman" w:eastAsiaTheme="majorEastAsia" w:hAnsi="Times New Roman" w:cs="Times New Roman"/>
          <w:b/>
          <w:bCs/>
          <w:sz w:val="24"/>
          <w:szCs w:val="24"/>
          <w:lang w:val="en-US"/>
        </w:rPr>
      </w:pPr>
      <w:r w:rsidRPr="00812268">
        <w:rPr>
          <w:rFonts w:ascii="Times New Roman" w:eastAsiaTheme="majorEastAsia" w:hAnsi="Times New Roman" w:cs="Times New Roman"/>
          <w:b/>
          <w:bCs/>
          <w:sz w:val="24"/>
          <w:szCs w:val="24"/>
        </w:rPr>
        <w:lastRenderedPageBreak/>
        <w:t xml:space="preserve">2 </w:t>
      </w:r>
      <w:r w:rsidR="008D67AE" w:rsidRPr="00812268">
        <w:rPr>
          <w:rFonts w:ascii="Times New Roman" w:eastAsiaTheme="majorEastAsia" w:hAnsi="Times New Roman" w:cs="Times New Roman"/>
          <w:b/>
          <w:bCs/>
          <w:sz w:val="24"/>
          <w:szCs w:val="24"/>
        </w:rPr>
        <w:t>METHODS</w:t>
      </w:r>
    </w:p>
    <w:p w14:paraId="1F3AACBE" w14:textId="6CA55B42" w:rsidR="00BD5733" w:rsidRPr="00812268" w:rsidRDefault="008D67AE" w:rsidP="00F645FF">
      <w:pPr>
        <w:keepNext/>
        <w:keepLines/>
        <w:spacing w:after="0" w:line="480" w:lineRule="auto"/>
        <w:contextualSpacing/>
        <w:rPr>
          <w:rFonts w:ascii="Times New Roman" w:hAnsi="Times New Roman" w:cs="Times New Roman"/>
          <w:sz w:val="24"/>
          <w:szCs w:val="24"/>
        </w:rPr>
      </w:pPr>
      <w:r w:rsidRPr="00812268">
        <w:rPr>
          <w:rFonts w:ascii="Times New Roman" w:eastAsiaTheme="majorEastAsia" w:hAnsi="Times New Roman" w:cs="Times New Roman"/>
          <w:b/>
          <w:i/>
          <w:iCs/>
          <w:sz w:val="24"/>
          <w:szCs w:val="24"/>
        </w:rPr>
        <w:t>2.1 Study design</w:t>
      </w:r>
      <w:r w:rsidRPr="00812268">
        <w:rPr>
          <w:rFonts w:ascii="Times New Roman" w:eastAsiaTheme="majorEastAsia" w:hAnsi="Times New Roman" w:cs="Times New Roman"/>
          <w:b/>
          <w:i/>
          <w:iCs/>
          <w:sz w:val="24"/>
          <w:szCs w:val="24"/>
        </w:rPr>
        <w:br/>
      </w:r>
      <w:r w:rsidRPr="00812268">
        <w:rPr>
          <w:rFonts w:ascii="Times New Roman" w:hAnsi="Times New Roman" w:cs="Times New Roman"/>
          <w:sz w:val="24"/>
          <w:szCs w:val="24"/>
        </w:rPr>
        <w:t>The study applied a retrospective cross-sectional design and included patients treated for CRC with curative intent who underwent surgery between August 2017 and June 2018.</w:t>
      </w:r>
    </w:p>
    <w:p w14:paraId="3551159F" w14:textId="77777777" w:rsidR="00E3007D" w:rsidRPr="00812268" w:rsidRDefault="00E3007D" w:rsidP="00F645FF">
      <w:pPr>
        <w:spacing w:line="480" w:lineRule="auto"/>
        <w:contextualSpacing/>
        <w:rPr>
          <w:rFonts w:ascii="Times New Roman" w:hAnsi="Times New Roman" w:cs="Times New Roman"/>
          <w:b/>
          <w:sz w:val="26"/>
          <w:szCs w:val="26"/>
        </w:rPr>
      </w:pPr>
    </w:p>
    <w:p w14:paraId="38B3E183" w14:textId="6D82284D" w:rsidR="00BD5733" w:rsidRPr="00812268" w:rsidRDefault="008D67AE" w:rsidP="00F645FF">
      <w:pPr>
        <w:spacing w:after="0"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t>2.2 Study context and participants</w:t>
      </w:r>
    </w:p>
    <w:p w14:paraId="3DE687FC" w14:textId="248B4E64" w:rsidR="008F34D6" w:rsidRPr="00812268" w:rsidRDefault="008D67AE" w:rsidP="00F645FF">
      <w:pPr>
        <w:spacing w:after="0" w:line="480" w:lineRule="auto"/>
        <w:contextualSpacing/>
        <w:rPr>
          <w:rFonts w:ascii="Times New Roman" w:eastAsia="Times New Roman" w:hAnsi="Times New Roman" w:cs="Times New Roman"/>
          <w:bCs/>
          <w:sz w:val="24"/>
          <w:szCs w:val="24"/>
        </w:rPr>
      </w:pPr>
      <w:r w:rsidRPr="00812268">
        <w:rPr>
          <w:rFonts w:ascii="Times New Roman" w:hAnsi="Times New Roman" w:cs="Times New Roman"/>
          <w:sz w:val="24"/>
          <w:szCs w:val="24"/>
        </w:rPr>
        <w:t>In Norway, routine primary treatment of patients with non-metastatic resectable CRC is based on surgical resection, with adjuvant (i.e., postoperative) chemotherapy offered to most lymph node</w:t>
      </w:r>
      <w:r w:rsidRPr="00812268">
        <w:rPr>
          <w:rFonts w:ascii="Times New Roman" w:eastAsia="Calibri" w:hAnsi="Times New Roman" w:cs="Times New Roman"/>
          <w:sz w:val="24"/>
          <w:szCs w:val="24"/>
        </w:rPr>
        <w:t>-</w:t>
      </w:r>
      <w:r w:rsidRPr="00812268">
        <w:rPr>
          <w:rFonts w:ascii="Times New Roman" w:hAnsi="Times New Roman" w:cs="Times New Roman"/>
          <w:sz w:val="24"/>
          <w:szCs w:val="24"/>
        </w:rPr>
        <w:t xml:space="preserve">positive colon cancer patients; neo-adjuvant (i.e., pre-operative) chemo-radiation treatment </w:t>
      </w:r>
      <w:r w:rsidRPr="00812268">
        <w:rPr>
          <w:rFonts w:ascii="Times New Roman" w:eastAsia="Calibri" w:hAnsi="Times New Roman" w:cs="Times New Roman"/>
          <w:sz w:val="24"/>
          <w:szCs w:val="24"/>
        </w:rPr>
        <w:t xml:space="preserve">is </w:t>
      </w:r>
      <w:r w:rsidRPr="00812268">
        <w:rPr>
          <w:rFonts w:ascii="Times New Roman" w:hAnsi="Times New Roman" w:cs="Times New Roman"/>
          <w:sz w:val="24"/>
          <w:szCs w:val="24"/>
        </w:rPr>
        <w:t xml:space="preserve">selectively employed in some rectal cancer patients </w:t>
      </w:r>
      <w:r w:rsidR="00AA3FBF" w:rsidRPr="00812268">
        <w:rPr>
          <w:rFonts w:ascii="Times New Roman" w:hAnsi="Times New Roman" w:cs="Times New Roman"/>
          <w:noProof/>
          <w:sz w:val="24"/>
          <w:szCs w:val="24"/>
        </w:rPr>
        <w:t>(Norwegian Directorate of Health, 2019)</w:t>
      </w:r>
      <w:r w:rsidRPr="00812268">
        <w:rPr>
          <w:rFonts w:ascii="Times New Roman" w:hAnsi="Times New Roman" w:cs="Times New Roman"/>
          <w:sz w:val="24"/>
          <w:szCs w:val="24"/>
        </w:rPr>
        <w:t xml:space="preserve">. </w:t>
      </w:r>
      <w:r w:rsidR="00606017" w:rsidRPr="00812268">
        <w:rPr>
          <w:rFonts w:ascii="Times New Roman" w:eastAsia="Times New Roman" w:hAnsi="Times New Roman" w:cs="Times New Roman"/>
          <w:bCs/>
          <w:sz w:val="24"/>
          <w:szCs w:val="24"/>
        </w:rPr>
        <w:t xml:space="preserve">CRC survivors are enrolled </w:t>
      </w:r>
      <w:r w:rsidRPr="00812268">
        <w:rPr>
          <w:rFonts w:ascii="Times New Roman" w:eastAsia="Times New Roman" w:hAnsi="Times New Roman" w:cs="Times New Roman"/>
          <w:bCs/>
          <w:sz w:val="24"/>
          <w:szCs w:val="24"/>
        </w:rPr>
        <w:t xml:space="preserve">in </w:t>
      </w:r>
      <w:r w:rsidR="00606017" w:rsidRPr="00812268">
        <w:rPr>
          <w:rFonts w:ascii="Times New Roman" w:eastAsia="Times New Roman" w:hAnsi="Times New Roman" w:cs="Times New Roman"/>
          <w:bCs/>
          <w:sz w:val="24"/>
          <w:szCs w:val="24"/>
        </w:rPr>
        <w:t>a coordinated treatment pathway from diagnosis.</w:t>
      </w:r>
      <w:r w:rsidRPr="00812268">
        <w:rPr>
          <w:rFonts w:ascii="Times New Roman" w:eastAsia="Times New Roman" w:hAnsi="Times New Roman" w:cs="Times New Roman"/>
          <w:bCs/>
          <w:sz w:val="24"/>
          <w:szCs w:val="24"/>
        </w:rPr>
        <w:t xml:space="preserve"> </w:t>
      </w:r>
      <w:r w:rsidR="00606017" w:rsidRPr="00812268">
        <w:rPr>
          <w:rFonts w:ascii="Times New Roman" w:eastAsia="Times New Roman" w:hAnsi="Times New Roman" w:cs="Times New Roman"/>
          <w:bCs/>
          <w:sz w:val="24"/>
          <w:szCs w:val="24"/>
        </w:rPr>
        <w:t>After primary treatment, patients with rectal cancer are usually scheduled for regular hospital appointments</w:t>
      </w:r>
      <w:r w:rsidRPr="00812268">
        <w:rPr>
          <w:rFonts w:ascii="Times New Roman" w:eastAsia="Times New Roman" w:hAnsi="Times New Roman" w:cs="Times New Roman"/>
          <w:bCs/>
          <w:sz w:val="24"/>
          <w:szCs w:val="24"/>
        </w:rPr>
        <w:t>;</w:t>
      </w:r>
      <w:r w:rsidR="00606017" w:rsidRPr="00812268">
        <w:rPr>
          <w:rFonts w:ascii="Times New Roman" w:eastAsia="Times New Roman" w:hAnsi="Times New Roman" w:cs="Times New Roman"/>
          <w:bCs/>
          <w:sz w:val="24"/>
          <w:szCs w:val="24"/>
        </w:rPr>
        <w:t xml:space="preserve"> in the case of colon cancer</w:t>
      </w:r>
      <w:r w:rsidRPr="00812268">
        <w:rPr>
          <w:rFonts w:ascii="Times New Roman" w:eastAsia="Times New Roman" w:hAnsi="Times New Roman" w:cs="Times New Roman"/>
          <w:bCs/>
          <w:sz w:val="24"/>
          <w:szCs w:val="24"/>
        </w:rPr>
        <w:t>,</w:t>
      </w:r>
      <w:r w:rsidR="00606017" w:rsidRPr="00812268">
        <w:rPr>
          <w:rFonts w:ascii="Times New Roman" w:eastAsia="Times New Roman" w:hAnsi="Times New Roman" w:cs="Times New Roman"/>
          <w:bCs/>
          <w:sz w:val="24"/>
          <w:szCs w:val="24"/>
        </w:rPr>
        <w:t xml:space="preserve"> patients </w:t>
      </w:r>
      <w:r w:rsidRPr="00812268">
        <w:rPr>
          <w:rFonts w:ascii="Times New Roman" w:eastAsia="Times New Roman" w:hAnsi="Times New Roman" w:cs="Times New Roman"/>
          <w:bCs/>
          <w:sz w:val="24"/>
          <w:szCs w:val="24"/>
        </w:rPr>
        <w:t xml:space="preserve">are </w:t>
      </w:r>
      <w:r w:rsidR="00606017" w:rsidRPr="00812268">
        <w:rPr>
          <w:rFonts w:ascii="Times New Roman" w:eastAsia="Times New Roman" w:hAnsi="Times New Roman" w:cs="Times New Roman"/>
          <w:bCs/>
          <w:sz w:val="24"/>
          <w:szCs w:val="24"/>
        </w:rPr>
        <w:t xml:space="preserve">followed up by their general practitioner (GP), with </w:t>
      </w:r>
      <w:r w:rsidR="00806602" w:rsidRPr="00812268">
        <w:rPr>
          <w:rFonts w:ascii="Times New Roman" w:eastAsia="Times New Roman" w:hAnsi="Times New Roman" w:cs="Times New Roman"/>
          <w:bCs/>
          <w:sz w:val="24"/>
          <w:szCs w:val="24"/>
        </w:rPr>
        <w:t>expected</w:t>
      </w:r>
      <w:r w:rsidR="00606017" w:rsidRPr="00812268">
        <w:rPr>
          <w:rFonts w:ascii="Times New Roman" w:eastAsia="Times New Roman" w:hAnsi="Times New Roman" w:cs="Times New Roman"/>
          <w:bCs/>
          <w:sz w:val="24"/>
          <w:szCs w:val="24"/>
        </w:rPr>
        <w:t xml:space="preserve"> imaging at the hospital.</w:t>
      </w:r>
    </w:p>
    <w:p w14:paraId="72BC60B3" w14:textId="33D0F7A5" w:rsidR="00F05C98" w:rsidRPr="00812268" w:rsidRDefault="00F05C98" w:rsidP="00F645FF">
      <w:pPr>
        <w:spacing w:after="0" w:line="480" w:lineRule="auto"/>
        <w:contextualSpacing/>
        <w:rPr>
          <w:rFonts w:ascii="Times New Roman" w:eastAsia="Times New Roman" w:hAnsi="Times New Roman" w:cs="Times New Roman"/>
          <w:bCs/>
          <w:sz w:val="24"/>
          <w:szCs w:val="24"/>
        </w:rPr>
      </w:pPr>
    </w:p>
    <w:p w14:paraId="3969570D" w14:textId="610BCA7E" w:rsidR="005866B7" w:rsidRPr="00812268" w:rsidRDefault="00DD68A6" w:rsidP="00F645FF">
      <w:pPr>
        <w:spacing w:after="0" w:line="480" w:lineRule="auto"/>
        <w:ind w:firstLine="720"/>
        <w:contextualSpacing/>
        <w:rPr>
          <w:rFonts w:ascii="Times New Roman" w:hAnsi="Times New Roman" w:cs="Times New Roman"/>
          <w:sz w:val="24"/>
          <w:szCs w:val="24"/>
        </w:rPr>
      </w:pPr>
      <w:r w:rsidRPr="00812268">
        <w:rPr>
          <w:rFonts w:ascii="Times New Roman" w:hAnsi="Times New Roman" w:cs="Times New Roman"/>
          <w:sz w:val="24"/>
          <w:szCs w:val="24"/>
        </w:rPr>
        <w:t xml:space="preserve">One </w:t>
      </w:r>
      <w:r w:rsidR="008D67AE" w:rsidRPr="00812268">
        <w:rPr>
          <w:rFonts w:ascii="Times New Roman" w:eastAsia="Calibri" w:hAnsi="Times New Roman" w:cs="Times New Roman"/>
          <w:sz w:val="24"/>
          <w:szCs w:val="24"/>
        </w:rPr>
        <w:t xml:space="preserve">hundred </w:t>
      </w:r>
      <w:r w:rsidRPr="00812268">
        <w:rPr>
          <w:rFonts w:ascii="Times New Roman" w:hAnsi="Times New Roman" w:cs="Times New Roman"/>
          <w:sz w:val="24"/>
          <w:szCs w:val="24"/>
        </w:rPr>
        <w:t xml:space="preserve">sixty-six patients surgically treated for CRC between June 2016 and June 2018 were identified from the electronic hospital records of a university hospital in the </w:t>
      </w:r>
      <w:r w:rsidR="008D67AE" w:rsidRPr="00812268">
        <w:rPr>
          <w:rFonts w:ascii="Times New Roman" w:eastAsia="Calibri" w:hAnsi="Times New Roman" w:cs="Times New Roman"/>
          <w:sz w:val="24"/>
          <w:szCs w:val="24"/>
        </w:rPr>
        <w:t>southwestern</w:t>
      </w:r>
      <w:r w:rsidRPr="00812268">
        <w:rPr>
          <w:rFonts w:ascii="Times New Roman" w:hAnsi="Times New Roman" w:cs="Times New Roman"/>
          <w:sz w:val="24"/>
          <w:szCs w:val="24"/>
        </w:rPr>
        <w:t xml:space="preserve"> part of Norway with a primary catchment population of approximately 380</w:t>
      </w:r>
      <w:r w:rsidR="00430BA2" w:rsidRPr="00812268">
        <w:rPr>
          <w:rFonts w:ascii="Times New Roman" w:hAnsi="Times New Roman" w:cs="Times New Roman"/>
          <w:sz w:val="24"/>
          <w:szCs w:val="24"/>
        </w:rPr>
        <w:t>,</w:t>
      </w:r>
      <w:r w:rsidRPr="00812268">
        <w:rPr>
          <w:rFonts w:ascii="Times New Roman" w:hAnsi="Times New Roman" w:cs="Times New Roman"/>
          <w:sz w:val="24"/>
          <w:szCs w:val="24"/>
        </w:rPr>
        <w:t xml:space="preserve">000 individuals. Eligible patients were between 18 and 80 years of age, </w:t>
      </w:r>
      <w:r w:rsidR="007E14F8" w:rsidRPr="00812268">
        <w:rPr>
          <w:rFonts w:ascii="Times New Roman" w:hAnsi="Times New Roman" w:cs="Times New Roman"/>
          <w:sz w:val="24"/>
          <w:szCs w:val="24"/>
        </w:rPr>
        <w:t xml:space="preserve">had been </w:t>
      </w:r>
      <w:r w:rsidRPr="00812268">
        <w:rPr>
          <w:rFonts w:ascii="Times New Roman" w:hAnsi="Times New Roman" w:cs="Times New Roman"/>
          <w:sz w:val="24"/>
          <w:szCs w:val="24"/>
        </w:rPr>
        <w:t xml:space="preserve">surgically treated for either colon or rectal cancer with curative intent, </w:t>
      </w:r>
      <w:r w:rsidR="007E14F8" w:rsidRPr="00812268">
        <w:rPr>
          <w:rFonts w:ascii="Times New Roman" w:hAnsi="Times New Roman" w:cs="Times New Roman"/>
          <w:sz w:val="24"/>
          <w:szCs w:val="24"/>
        </w:rPr>
        <w:t>had no</w:t>
      </w:r>
      <w:r w:rsidRPr="00812268">
        <w:rPr>
          <w:rFonts w:ascii="Times New Roman" w:hAnsi="Times New Roman" w:cs="Times New Roman"/>
          <w:sz w:val="24"/>
          <w:szCs w:val="24"/>
        </w:rPr>
        <w:t xml:space="preserve"> distant metastasis (i.e., Dukes</w:t>
      </w:r>
      <w:r w:rsidR="007E14F8" w:rsidRPr="00812268">
        <w:rPr>
          <w:rFonts w:ascii="Times New Roman" w:hAnsi="Times New Roman" w:cs="Times New Roman"/>
          <w:sz w:val="24"/>
          <w:szCs w:val="24"/>
        </w:rPr>
        <w:t>’</w:t>
      </w:r>
      <w:r w:rsidRPr="00812268">
        <w:rPr>
          <w:rFonts w:ascii="Times New Roman" w:hAnsi="Times New Roman" w:cs="Times New Roman"/>
          <w:sz w:val="24"/>
          <w:szCs w:val="24"/>
        </w:rPr>
        <w:t xml:space="preserve"> class A-C, or stage I–III),</w:t>
      </w:r>
      <w:r w:rsidR="008D67AE" w:rsidRPr="00812268">
        <w:rPr>
          <w:rFonts w:ascii="Times New Roman" w:eastAsia="Calibri" w:hAnsi="Times New Roman" w:cs="Times New Roman"/>
          <w:sz w:val="24"/>
          <w:szCs w:val="24"/>
        </w:rPr>
        <w:t xml:space="preserve"> </w:t>
      </w:r>
      <w:r w:rsidR="007E14F8" w:rsidRPr="00812268">
        <w:rPr>
          <w:rFonts w:ascii="Times New Roman" w:hAnsi="Times New Roman" w:cs="Times New Roman"/>
          <w:sz w:val="24"/>
          <w:szCs w:val="24"/>
        </w:rPr>
        <w:t xml:space="preserve">had undergone primary surgery </w:t>
      </w:r>
      <w:r w:rsidR="00806602" w:rsidRPr="00812268">
        <w:rPr>
          <w:rFonts w:ascii="Times New Roman" w:hAnsi="Times New Roman" w:cs="Times New Roman"/>
          <w:sz w:val="24"/>
          <w:szCs w:val="24"/>
        </w:rPr>
        <w:t>two</w:t>
      </w:r>
      <w:r w:rsidRPr="00812268">
        <w:rPr>
          <w:rFonts w:ascii="Times New Roman" w:hAnsi="Times New Roman" w:cs="Times New Roman"/>
          <w:sz w:val="24"/>
          <w:szCs w:val="24"/>
        </w:rPr>
        <w:t xml:space="preserve"> months – </w:t>
      </w:r>
      <w:r w:rsidR="005D79E2" w:rsidRPr="00812268">
        <w:rPr>
          <w:rFonts w:ascii="Times New Roman" w:hAnsi="Times New Roman" w:cs="Times New Roman"/>
          <w:sz w:val="24"/>
          <w:szCs w:val="24"/>
        </w:rPr>
        <w:t>two</w:t>
      </w:r>
      <w:r w:rsidRPr="00812268">
        <w:rPr>
          <w:rFonts w:ascii="Times New Roman" w:hAnsi="Times New Roman" w:cs="Times New Roman"/>
          <w:sz w:val="24"/>
          <w:szCs w:val="24"/>
        </w:rPr>
        <w:t xml:space="preserve"> years </w:t>
      </w:r>
      <w:r w:rsidR="007E14F8" w:rsidRPr="00812268">
        <w:rPr>
          <w:rFonts w:ascii="Times New Roman" w:hAnsi="Times New Roman" w:cs="Times New Roman"/>
          <w:sz w:val="24"/>
          <w:szCs w:val="24"/>
        </w:rPr>
        <w:t>prior</w:t>
      </w:r>
      <w:r w:rsidRPr="00812268">
        <w:rPr>
          <w:rFonts w:ascii="Times New Roman" w:hAnsi="Times New Roman" w:cs="Times New Roman"/>
          <w:sz w:val="24"/>
          <w:szCs w:val="24"/>
        </w:rPr>
        <w:t>, and</w:t>
      </w:r>
      <w:r w:rsidR="007E14F8" w:rsidRPr="00812268">
        <w:rPr>
          <w:rFonts w:ascii="Times New Roman" w:hAnsi="Times New Roman" w:cs="Times New Roman"/>
          <w:sz w:val="24"/>
          <w:szCs w:val="24"/>
        </w:rPr>
        <w:t xml:space="preserve"> were</w:t>
      </w:r>
      <w:r w:rsidRPr="00812268">
        <w:rPr>
          <w:rFonts w:ascii="Times New Roman" w:hAnsi="Times New Roman" w:cs="Times New Roman"/>
          <w:sz w:val="24"/>
          <w:szCs w:val="24"/>
        </w:rPr>
        <w:t xml:space="preserve"> able to communicate orally and in written Norwegian. Excluded were patients diagnosed with metastatic CRC (Stage IV disease), patients who had experienced severe postoperative surgical </w:t>
      </w:r>
      <w:r w:rsidRPr="00812268">
        <w:rPr>
          <w:rFonts w:ascii="Times New Roman" w:hAnsi="Times New Roman" w:cs="Times New Roman"/>
          <w:sz w:val="24"/>
          <w:szCs w:val="24"/>
        </w:rPr>
        <w:lastRenderedPageBreak/>
        <w:t>complications (i.e., Grade &gt;3 according to</w:t>
      </w:r>
      <w:r w:rsidR="007E14F8" w:rsidRPr="00812268">
        <w:rPr>
          <w:rFonts w:ascii="Times New Roman" w:hAnsi="Times New Roman" w:cs="Times New Roman"/>
          <w:sz w:val="24"/>
          <w:szCs w:val="24"/>
        </w:rPr>
        <w:t xml:space="preserve"> the</w:t>
      </w:r>
      <w:r w:rsidRPr="00812268">
        <w:rPr>
          <w:rFonts w:ascii="Times New Roman" w:hAnsi="Times New Roman" w:cs="Times New Roman"/>
          <w:sz w:val="24"/>
          <w:szCs w:val="24"/>
        </w:rPr>
        <w:t xml:space="preserve"> Clavien-Dindo Surgical Complications Score </w:t>
      </w:r>
      <w:r w:rsidR="00AA3FBF" w:rsidRPr="00812268">
        <w:rPr>
          <w:rFonts w:ascii="Times New Roman" w:hAnsi="Times New Roman" w:cs="Times New Roman"/>
          <w:noProof/>
          <w:sz w:val="24"/>
          <w:szCs w:val="24"/>
        </w:rPr>
        <w:t>(Clavien et al., 2009)</w:t>
      </w:r>
      <w:r w:rsidR="007E14F8" w:rsidRPr="00812268">
        <w:rPr>
          <w:rFonts w:ascii="Times New Roman" w:hAnsi="Times New Roman" w:cs="Times New Roman"/>
          <w:sz w:val="24"/>
          <w:szCs w:val="24"/>
        </w:rPr>
        <w:t>)</w:t>
      </w:r>
      <w:r w:rsidRPr="00812268">
        <w:rPr>
          <w:rFonts w:ascii="Times New Roman" w:hAnsi="Times New Roman" w:cs="Times New Roman"/>
          <w:sz w:val="24"/>
          <w:szCs w:val="24"/>
        </w:rPr>
        <w:t xml:space="preserve">, and patients with mental illness or cognitive impairment </w:t>
      </w:r>
      <w:r w:rsidR="008D67AE" w:rsidRPr="00812268">
        <w:rPr>
          <w:rFonts w:ascii="Times New Roman" w:eastAsia="Calibri" w:hAnsi="Times New Roman" w:cs="Times New Roman"/>
          <w:sz w:val="24"/>
          <w:szCs w:val="24"/>
        </w:rPr>
        <w:t>that</w:t>
      </w:r>
      <w:r w:rsidRPr="00812268">
        <w:rPr>
          <w:rFonts w:ascii="Times New Roman" w:hAnsi="Times New Roman" w:cs="Times New Roman"/>
          <w:sz w:val="24"/>
          <w:szCs w:val="24"/>
        </w:rPr>
        <w:t xml:space="preserve"> made participation impossible. The main reasons for non-eligibility were age (&gt; 80 years) or metastatic cancer.</w:t>
      </w:r>
      <w:r w:rsidRPr="00812268">
        <w:rPr>
          <w:rFonts w:ascii="Times New Roman" w:hAnsi="Times New Roman" w:cs="Times New Roman"/>
          <w:sz w:val="24"/>
          <w:szCs w:val="24"/>
        </w:rPr>
        <w:br/>
      </w:r>
    </w:p>
    <w:p w14:paraId="03358242" w14:textId="48D88F75" w:rsidR="00DD68A6" w:rsidRPr="00812268" w:rsidRDefault="008D67AE" w:rsidP="00F645FF">
      <w:pPr>
        <w:spacing w:after="0"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t>2.3 Ethical considerations</w:t>
      </w:r>
    </w:p>
    <w:p w14:paraId="36D2CF81" w14:textId="2903C8C0" w:rsidR="00DD68A6" w:rsidRPr="00812268" w:rsidRDefault="008D67AE" w:rsidP="00F645FF">
      <w:pPr>
        <w:spacing w:after="0" w:line="480" w:lineRule="auto"/>
        <w:contextualSpacing/>
        <w:rPr>
          <w:rFonts w:ascii="Times New Roman" w:hAnsi="Times New Roman" w:cs="Times New Roman"/>
          <w:sz w:val="24"/>
          <w:szCs w:val="24"/>
        </w:rPr>
      </w:pPr>
      <w:r w:rsidRPr="00812268">
        <w:rPr>
          <w:rFonts w:ascii="Times New Roman" w:hAnsi="Times New Roman" w:cs="Times New Roman"/>
          <w:sz w:val="24"/>
          <w:szCs w:val="24"/>
        </w:rPr>
        <w:t xml:space="preserve">The study was approved by the Regional Committees for Medical and Health Research Ethics (No. 2017/284). Eligible patients were offered both written and oral information about the study, including the required secure handling of the </w:t>
      </w:r>
      <w:r w:rsidRPr="00812268">
        <w:rPr>
          <w:rFonts w:ascii="Times New Roman" w:eastAsia="Calibri" w:hAnsi="Times New Roman" w:cs="Times New Roman"/>
          <w:sz w:val="24"/>
          <w:szCs w:val="24"/>
        </w:rPr>
        <w:t>database</w:t>
      </w:r>
      <w:r w:rsidRPr="00812268">
        <w:rPr>
          <w:rFonts w:ascii="Times New Roman" w:hAnsi="Times New Roman" w:cs="Times New Roman"/>
          <w:sz w:val="24"/>
          <w:szCs w:val="24"/>
        </w:rPr>
        <w:t>. Participants provided written consent to participate and had the right to withdraw from the study at any time without giving a reason.</w:t>
      </w:r>
      <w:r w:rsidRPr="00812268">
        <w:rPr>
          <w:rFonts w:ascii="Times New Roman" w:hAnsi="Times New Roman" w:cs="Times New Roman"/>
          <w:sz w:val="24"/>
          <w:szCs w:val="24"/>
        </w:rPr>
        <w:br/>
      </w:r>
    </w:p>
    <w:p w14:paraId="506F642D" w14:textId="6E2A5DA7" w:rsidR="00DD68A6" w:rsidRPr="00812268" w:rsidRDefault="008D67AE" w:rsidP="00F645FF">
      <w:pPr>
        <w:spacing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t>2.4 Measures</w:t>
      </w:r>
    </w:p>
    <w:p w14:paraId="6A57C4B4" w14:textId="77777777" w:rsidR="005808F0" w:rsidRPr="00812268" w:rsidRDefault="005808F0" w:rsidP="00F645FF">
      <w:pPr>
        <w:spacing w:line="480" w:lineRule="auto"/>
        <w:contextualSpacing/>
        <w:rPr>
          <w:rFonts w:ascii="Times New Roman" w:hAnsi="Times New Roman" w:cs="Times New Roman"/>
          <w:b/>
          <w:i/>
          <w:iCs/>
          <w:sz w:val="24"/>
          <w:szCs w:val="24"/>
        </w:rPr>
      </w:pPr>
    </w:p>
    <w:p w14:paraId="5C62FACC" w14:textId="5439796F" w:rsidR="00DD68A6" w:rsidRPr="00812268" w:rsidRDefault="008D67AE" w:rsidP="001F7F5F">
      <w:pPr>
        <w:spacing w:after="0" w:line="480" w:lineRule="auto"/>
        <w:contextualSpacing/>
        <w:rPr>
          <w:rFonts w:ascii="Times New Roman" w:hAnsi="Times New Roman" w:cs="Times New Roman"/>
          <w:iCs/>
          <w:sz w:val="24"/>
          <w:szCs w:val="24"/>
        </w:rPr>
      </w:pPr>
      <w:r w:rsidRPr="00812268">
        <w:rPr>
          <w:rFonts w:ascii="Times New Roman" w:hAnsi="Times New Roman" w:cs="Times New Roman"/>
          <w:iCs/>
          <w:sz w:val="24"/>
          <w:szCs w:val="24"/>
        </w:rPr>
        <w:t xml:space="preserve">2.4.1. Patient </w:t>
      </w:r>
      <w:r w:rsidR="00680A8A" w:rsidRPr="00812268">
        <w:rPr>
          <w:rFonts w:ascii="Times New Roman" w:hAnsi="Times New Roman" w:cs="Times New Roman"/>
          <w:iCs/>
          <w:sz w:val="24"/>
          <w:szCs w:val="24"/>
        </w:rPr>
        <w:t>e</w:t>
      </w:r>
      <w:r w:rsidRPr="00812268">
        <w:rPr>
          <w:rFonts w:ascii="Times New Roman" w:hAnsi="Times New Roman" w:cs="Times New Roman"/>
          <w:iCs/>
          <w:sz w:val="24"/>
          <w:szCs w:val="24"/>
        </w:rPr>
        <w:t xml:space="preserve">xperience with </w:t>
      </w:r>
      <w:r w:rsidR="00680A8A" w:rsidRPr="00812268">
        <w:rPr>
          <w:rFonts w:ascii="Times New Roman" w:hAnsi="Times New Roman" w:cs="Times New Roman"/>
          <w:iCs/>
          <w:sz w:val="24"/>
          <w:szCs w:val="24"/>
        </w:rPr>
        <w:t>t</w:t>
      </w:r>
      <w:r w:rsidRPr="00812268">
        <w:rPr>
          <w:rFonts w:ascii="Times New Roman" w:hAnsi="Times New Roman" w:cs="Times New Roman"/>
          <w:iCs/>
          <w:sz w:val="24"/>
          <w:szCs w:val="24"/>
        </w:rPr>
        <w:t xml:space="preserve">reatment and </w:t>
      </w:r>
      <w:r w:rsidR="00680A8A" w:rsidRPr="00812268">
        <w:rPr>
          <w:rFonts w:ascii="Times New Roman" w:hAnsi="Times New Roman" w:cs="Times New Roman"/>
          <w:iCs/>
          <w:sz w:val="24"/>
          <w:szCs w:val="24"/>
        </w:rPr>
        <w:t>s</w:t>
      </w:r>
      <w:r w:rsidRPr="00812268">
        <w:rPr>
          <w:rFonts w:ascii="Times New Roman" w:hAnsi="Times New Roman" w:cs="Times New Roman"/>
          <w:iCs/>
          <w:sz w:val="24"/>
          <w:szCs w:val="24"/>
        </w:rPr>
        <w:t>elf-</w:t>
      </w:r>
      <w:r w:rsidR="00680A8A" w:rsidRPr="00812268">
        <w:rPr>
          <w:rFonts w:ascii="Times New Roman" w:hAnsi="Times New Roman" w:cs="Times New Roman"/>
          <w:iCs/>
          <w:sz w:val="24"/>
          <w:szCs w:val="24"/>
        </w:rPr>
        <w:t>m</w:t>
      </w:r>
      <w:r w:rsidRPr="00812268">
        <w:rPr>
          <w:rFonts w:ascii="Times New Roman" w:hAnsi="Times New Roman" w:cs="Times New Roman"/>
          <w:iCs/>
          <w:sz w:val="24"/>
          <w:szCs w:val="24"/>
        </w:rPr>
        <w:t>anagement</w:t>
      </w:r>
    </w:p>
    <w:p w14:paraId="06B03331" w14:textId="1519DCA6" w:rsidR="00B02009" w:rsidRPr="00812268" w:rsidRDefault="00A7456F" w:rsidP="00F645FF">
      <w:pPr>
        <w:spacing w:after="0" w:line="480" w:lineRule="auto"/>
        <w:contextualSpacing/>
        <w:rPr>
          <w:rFonts w:ascii="Times New Roman" w:eastAsiaTheme="minorEastAsia" w:hAnsi="Times New Roman" w:cs="Times New Roman"/>
          <w:kern w:val="24"/>
          <w:sz w:val="24"/>
          <w:szCs w:val="24"/>
          <w:lang w:val="en-US" w:eastAsia="nb-NO"/>
        </w:rPr>
      </w:pPr>
      <w:r w:rsidRPr="00812268">
        <w:rPr>
          <w:rFonts w:ascii="Times New Roman" w:eastAsia="Calibri" w:hAnsi="Times New Roman" w:cs="Times New Roman"/>
          <w:sz w:val="24"/>
          <w:szCs w:val="24"/>
        </w:rPr>
        <w:t xml:space="preserve">The study </w:t>
      </w:r>
      <w:r w:rsidR="00806602" w:rsidRPr="00812268">
        <w:rPr>
          <w:rFonts w:ascii="Times New Roman" w:eastAsia="Calibri" w:hAnsi="Times New Roman" w:cs="Times New Roman"/>
          <w:sz w:val="24"/>
          <w:szCs w:val="24"/>
        </w:rPr>
        <w:t>uses</w:t>
      </w:r>
      <w:r w:rsidRPr="00812268">
        <w:rPr>
          <w:rFonts w:ascii="Times New Roman" w:eastAsia="Calibri" w:hAnsi="Times New Roman" w:cs="Times New Roman"/>
          <w:sz w:val="24"/>
          <w:szCs w:val="24"/>
        </w:rPr>
        <w:t xml:space="preserve"> the </w:t>
      </w:r>
      <w:r w:rsidRPr="00812268">
        <w:rPr>
          <w:rFonts w:ascii="Times New Roman" w:hAnsi="Times New Roman" w:cs="Times New Roman"/>
          <w:sz w:val="24"/>
        </w:rPr>
        <w:t>Patient Experience with Treatment and Self-management (PETS)</w:t>
      </w:r>
      <w:r w:rsidRPr="00812268">
        <w:rPr>
          <w:rFonts w:ascii="Times New Roman" w:eastAsia="Calibri" w:hAnsi="Times New Roman" w:cs="Times New Roman"/>
          <w:sz w:val="24"/>
        </w:rPr>
        <w:t xml:space="preserve"> questionnaire,</w:t>
      </w:r>
      <w:r w:rsidRPr="00812268">
        <w:rPr>
          <w:rFonts w:ascii="Times New Roman" w:hAnsi="Times New Roman" w:cs="Times New Roman"/>
          <w:sz w:val="24"/>
          <w:szCs w:val="24"/>
        </w:rPr>
        <w:t xml:space="preserve"> a generic scale developed by </w:t>
      </w:r>
      <w:r w:rsidRPr="00812268">
        <w:rPr>
          <w:rFonts w:ascii="Times New Roman" w:hAnsi="Times New Roman" w:cs="Times New Roman"/>
          <w:noProof/>
          <w:sz w:val="24"/>
          <w:szCs w:val="24"/>
        </w:rPr>
        <w:t>Eton et al. (2017)</w:t>
      </w:r>
      <w:r w:rsidRPr="00812268">
        <w:rPr>
          <w:rFonts w:ascii="Times New Roman" w:hAnsi="Times New Roman" w:cs="Times New Roman"/>
          <w:sz w:val="24"/>
          <w:szCs w:val="24"/>
        </w:rPr>
        <w:t xml:space="preserve"> to measure treatment burden in individuals experiencing chronic illness. </w:t>
      </w:r>
      <w:r w:rsidR="008D67AE" w:rsidRPr="00812268">
        <w:rPr>
          <w:rFonts w:ascii="Times New Roman" w:hAnsi="Times New Roman" w:cs="Times New Roman"/>
          <w:sz w:val="24"/>
          <w:szCs w:val="24"/>
        </w:rPr>
        <w:t xml:space="preserve">The Norwegian version of the PETS </w:t>
      </w:r>
      <w:r w:rsidR="008D67AE" w:rsidRPr="00812268">
        <w:rPr>
          <w:rFonts w:ascii="Times New Roman" w:eastAsia="Calibri" w:hAnsi="Times New Roman" w:cs="Times New Roman"/>
          <w:sz w:val="24"/>
          <w:szCs w:val="24"/>
        </w:rPr>
        <w:t xml:space="preserve">questionnaire </w:t>
      </w:r>
      <w:r w:rsidR="008D67AE" w:rsidRPr="00812268">
        <w:rPr>
          <w:rFonts w:ascii="Times New Roman" w:hAnsi="Times New Roman" w:cs="Times New Roman"/>
          <w:sz w:val="24"/>
          <w:szCs w:val="24"/>
        </w:rPr>
        <w:t>originally comprised 59 items distributed across 12 dimensions of treatment burden. T</w:t>
      </w:r>
      <w:r w:rsidR="007E14F8" w:rsidRPr="00812268">
        <w:rPr>
          <w:rFonts w:ascii="Times New Roman" w:hAnsi="Times New Roman" w:cs="Times New Roman"/>
          <w:sz w:val="24"/>
          <w:szCs w:val="24"/>
        </w:rPr>
        <w:t>he t</w:t>
      </w:r>
      <w:r w:rsidR="008D67AE" w:rsidRPr="00812268">
        <w:rPr>
          <w:rFonts w:ascii="Times New Roman" w:hAnsi="Times New Roman" w:cs="Times New Roman"/>
          <w:sz w:val="24"/>
          <w:szCs w:val="24"/>
        </w:rPr>
        <w:t xml:space="preserve">ranslation and adaption of the Norwegian version </w:t>
      </w:r>
      <w:r w:rsidR="007E14F8" w:rsidRPr="00812268">
        <w:rPr>
          <w:rFonts w:ascii="Times New Roman" w:hAnsi="Times New Roman" w:cs="Times New Roman"/>
          <w:sz w:val="24"/>
          <w:szCs w:val="24"/>
        </w:rPr>
        <w:t xml:space="preserve">have been </w:t>
      </w:r>
      <w:r w:rsidR="008D67AE" w:rsidRPr="00812268">
        <w:rPr>
          <w:rFonts w:ascii="Times New Roman" w:hAnsi="Times New Roman" w:cs="Times New Roman"/>
          <w:sz w:val="24"/>
          <w:szCs w:val="24"/>
        </w:rPr>
        <w:t xml:space="preserve">reported elsewhere </w:t>
      </w:r>
      <w:r w:rsidR="00AA3FBF" w:rsidRPr="00812268">
        <w:rPr>
          <w:rFonts w:ascii="Times New Roman" w:hAnsi="Times New Roman" w:cs="Times New Roman"/>
          <w:noProof/>
          <w:sz w:val="24"/>
          <w:szCs w:val="24"/>
        </w:rPr>
        <w:t>(Husebø, Morken, Eriksen, &amp; Nordfonn, 2018)</w:t>
      </w:r>
      <w:r w:rsidR="008D67AE" w:rsidRPr="00812268">
        <w:rPr>
          <w:rFonts w:ascii="Times New Roman" w:hAnsi="Times New Roman" w:cs="Times New Roman"/>
          <w:sz w:val="24"/>
          <w:szCs w:val="24"/>
        </w:rPr>
        <w:t xml:space="preserve">. This study utilizes a 48-item version measuring treatment burden across nine dimensions </w:t>
      </w:r>
      <w:r w:rsidR="00AA3FBF" w:rsidRPr="00812268">
        <w:rPr>
          <w:rFonts w:ascii="Times New Roman" w:hAnsi="Times New Roman" w:cs="Times New Roman"/>
          <w:noProof/>
          <w:sz w:val="24"/>
          <w:szCs w:val="24"/>
        </w:rPr>
        <w:t>(Eton et al., 2017)</w:t>
      </w:r>
      <w:r w:rsidR="008D67AE" w:rsidRPr="00812268">
        <w:rPr>
          <w:rFonts w:ascii="Times New Roman" w:hAnsi="Times New Roman" w:cs="Times New Roman"/>
          <w:sz w:val="24"/>
          <w:szCs w:val="24"/>
        </w:rPr>
        <w:t xml:space="preserve">. </w:t>
      </w:r>
      <w:r w:rsidR="007E14F8" w:rsidRPr="00812268">
        <w:rPr>
          <w:rFonts w:ascii="Times New Roman" w:hAnsi="Times New Roman" w:cs="Times New Roman"/>
          <w:sz w:val="24"/>
          <w:szCs w:val="24"/>
        </w:rPr>
        <w:t xml:space="preserve">Of </w:t>
      </w:r>
      <w:r w:rsidR="008D67AE" w:rsidRPr="00812268">
        <w:rPr>
          <w:rFonts w:ascii="Times New Roman" w:hAnsi="Times New Roman" w:cs="Times New Roman"/>
          <w:sz w:val="24"/>
          <w:szCs w:val="24"/>
        </w:rPr>
        <w:t>the nine PETS dimensions, the dimensions “</w:t>
      </w:r>
      <w:r w:rsidR="008F0303" w:rsidRPr="00812268">
        <w:rPr>
          <w:rFonts w:ascii="Times New Roman" w:eastAsiaTheme="minorEastAsia" w:hAnsi="Times New Roman" w:cs="Times New Roman"/>
          <w:kern w:val="24"/>
          <w:sz w:val="24"/>
          <w:szCs w:val="24"/>
          <w:lang w:eastAsia="nb-NO"/>
        </w:rPr>
        <w:t xml:space="preserve">medical information (MINF)”, “medications (MEDS)”, “medical appointments (MAP)”, </w:t>
      </w:r>
      <w:r w:rsidR="007E14F8" w:rsidRPr="00812268">
        <w:rPr>
          <w:rFonts w:ascii="Times New Roman" w:eastAsiaTheme="minorEastAsia" w:hAnsi="Times New Roman" w:cs="Times New Roman"/>
          <w:kern w:val="24"/>
          <w:sz w:val="24"/>
          <w:szCs w:val="24"/>
          <w:lang w:eastAsia="nb-NO"/>
        </w:rPr>
        <w:t xml:space="preserve">and </w:t>
      </w:r>
      <w:r w:rsidR="008F0303" w:rsidRPr="00812268">
        <w:rPr>
          <w:rFonts w:ascii="Times New Roman" w:eastAsiaTheme="minorEastAsia" w:hAnsi="Times New Roman" w:cs="Times New Roman"/>
          <w:kern w:val="24"/>
          <w:sz w:val="24"/>
          <w:szCs w:val="24"/>
          <w:lang w:eastAsia="nb-NO"/>
        </w:rPr>
        <w:t xml:space="preserve">“monitoring health (MH)” </w:t>
      </w:r>
      <w:r w:rsidR="00806602" w:rsidRPr="00812268">
        <w:rPr>
          <w:rFonts w:ascii="Times New Roman" w:eastAsia="Times New Roman" w:hAnsi="Times New Roman" w:cs="Times New Roman"/>
          <w:kern w:val="24"/>
          <w:sz w:val="24"/>
          <w:szCs w:val="24"/>
          <w:lang w:eastAsia="nb-NO"/>
        </w:rPr>
        <w:t>pertains</w:t>
      </w:r>
      <w:r w:rsidR="008F0303" w:rsidRPr="00812268">
        <w:rPr>
          <w:rFonts w:ascii="Times New Roman" w:eastAsiaTheme="minorEastAsia" w:hAnsi="Times New Roman" w:cs="Times New Roman"/>
          <w:kern w:val="24"/>
          <w:sz w:val="24"/>
          <w:szCs w:val="24"/>
          <w:lang w:eastAsia="nb-NO"/>
        </w:rPr>
        <w:t xml:space="preserve"> to </w:t>
      </w:r>
      <w:r w:rsidR="008F0303" w:rsidRPr="00812268">
        <w:rPr>
          <w:rFonts w:ascii="Times New Roman" w:eastAsiaTheme="minorEastAsia" w:hAnsi="Times New Roman" w:cs="Times New Roman"/>
          <w:i/>
          <w:kern w:val="24"/>
          <w:sz w:val="24"/>
          <w:szCs w:val="24"/>
          <w:lang w:eastAsia="nb-NO"/>
        </w:rPr>
        <w:t>workload</w:t>
      </w:r>
      <w:r w:rsidR="008F0303" w:rsidRPr="00812268">
        <w:rPr>
          <w:rFonts w:ascii="Times New Roman" w:eastAsiaTheme="minorEastAsia" w:hAnsi="Times New Roman" w:cs="Times New Roman"/>
          <w:kern w:val="24"/>
          <w:sz w:val="24"/>
          <w:szCs w:val="24"/>
          <w:lang w:eastAsia="nb-NO"/>
        </w:rPr>
        <w:t xml:space="preserve">, while the dimensions “relationship with others </w:t>
      </w:r>
      <w:r w:rsidR="008F0303" w:rsidRPr="00812268">
        <w:rPr>
          <w:rFonts w:ascii="Times New Roman" w:eastAsiaTheme="minorEastAsia" w:hAnsi="Times New Roman" w:cs="Times New Roman"/>
          <w:kern w:val="24"/>
          <w:sz w:val="24"/>
          <w:szCs w:val="24"/>
          <w:lang w:eastAsia="nb-NO"/>
        </w:rPr>
        <w:lastRenderedPageBreak/>
        <w:t>(ROL)”, “medical and health care expenses (MEXP)”, and</w:t>
      </w:r>
      <w:r w:rsidR="008D67AE" w:rsidRPr="00812268">
        <w:rPr>
          <w:rFonts w:ascii="Times New Roman" w:eastAsia="Times New Roman" w:hAnsi="Times New Roman" w:cs="Times New Roman"/>
          <w:kern w:val="24"/>
          <w:sz w:val="24"/>
          <w:szCs w:val="24"/>
          <w:lang w:eastAsia="nb-NO"/>
        </w:rPr>
        <w:t xml:space="preserve"> </w:t>
      </w:r>
      <w:r w:rsidR="008F0303" w:rsidRPr="00812268">
        <w:rPr>
          <w:rFonts w:ascii="Times New Roman" w:eastAsiaTheme="minorEastAsia" w:hAnsi="Times New Roman" w:cs="Times New Roman"/>
          <w:kern w:val="24"/>
          <w:sz w:val="24"/>
          <w:szCs w:val="24"/>
          <w:lang w:eastAsia="nb-NO"/>
        </w:rPr>
        <w:t xml:space="preserve">“difficulties with health care services (HCS)” pertain to </w:t>
      </w:r>
      <w:r w:rsidR="008F0303" w:rsidRPr="00812268">
        <w:rPr>
          <w:rFonts w:ascii="Times New Roman" w:eastAsiaTheme="minorEastAsia" w:hAnsi="Times New Roman" w:cs="Times New Roman"/>
          <w:i/>
          <w:kern w:val="24"/>
          <w:sz w:val="24"/>
          <w:szCs w:val="24"/>
          <w:lang w:eastAsia="nb-NO"/>
        </w:rPr>
        <w:t>stressors</w:t>
      </w:r>
      <w:r w:rsidR="008F0303" w:rsidRPr="00812268">
        <w:rPr>
          <w:rFonts w:ascii="Times New Roman" w:eastAsiaTheme="minorEastAsia" w:hAnsi="Times New Roman" w:cs="Times New Roman"/>
          <w:kern w:val="24"/>
          <w:sz w:val="24"/>
          <w:szCs w:val="24"/>
          <w:lang w:eastAsia="nb-NO"/>
        </w:rPr>
        <w:t xml:space="preserve"> aggravating burden. The dimensions “role and social activity limitations” (RAL) and “physical and mental fatigue from self-management” (PMF) </w:t>
      </w:r>
      <w:r w:rsidR="00806602" w:rsidRPr="00812268">
        <w:rPr>
          <w:rFonts w:ascii="Times New Roman" w:eastAsiaTheme="minorEastAsia" w:hAnsi="Times New Roman" w:cs="Times New Roman"/>
          <w:kern w:val="24"/>
          <w:sz w:val="24"/>
          <w:szCs w:val="24"/>
          <w:lang w:eastAsia="nb-NO"/>
        </w:rPr>
        <w:t>pertains</w:t>
      </w:r>
      <w:r w:rsidR="008F0303" w:rsidRPr="00812268">
        <w:rPr>
          <w:rFonts w:ascii="Times New Roman" w:eastAsiaTheme="minorEastAsia" w:hAnsi="Times New Roman" w:cs="Times New Roman"/>
          <w:kern w:val="24"/>
          <w:sz w:val="24"/>
          <w:szCs w:val="24"/>
          <w:lang w:eastAsia="nb-NO"/>
        </w:rPr>
        <w:t xml:space="preserve"> to </w:t>
      </w:r>
      <w:r w:rsidR="008D67AE" w:rsidRPr="00812268">
        <w:rPr>
          <w:rFonts w:ascii="Times New Roman" w:eastAsia="Times New Roman" w:hAnsi="Times New Roman" w:cs="Times New Roman"/>
          <w:kern w:val="24"/>
          <w:sz w:val="24"/>
          <w:szCs w:val="24"/>
          <w:lang w:eastAsia="nb-NO"/>
        </w:rPr>
        <w:t xml:space="preserve">the </w:t>
      </w:r>
      <w:r w:rsidR="008F0303" w:rsidRPr="00812268">
        <w:rPr>
          <w:rFonts w:ascii="Times New Roman" w:eastAsiaTheme="minorEastAsia" w:hAnsi="Times New Roman" w:cs="Times New Roman"/>
          <w:i/>
          <w:kern w:val="24"/>
          <w:sz w:val="24"/>
          <w:szCs w:val="24"/>
          <w:lang w:eastAsia="nb-NO"/>
        </w:rPr>
        <w:t xml:space="preserve">impact </w:t>
      </w:r>
      <w:r w:rsidR="008D67AE" w:rsidRPr="00812268">
        <w:rPr>
          <w:rFonts w:ascii="Times New Roman" w:eastAsiaTheme="minorEastAsia" w:hAnsi="Times New Roman" w:cs="Times New Roman"/>
          <w:kern w:val="24"/>
          <w:sz w:val="24"/>
          <w:szCs w:val="24"/>
          <w:lang w:eastAsia="nb-NO"/>
        </w:rPr>
        <w:t>of burden. Response</w:t>
      </w:r>
      <w:r w:rsidR="008D1D75" w:rsidRPr="00812268">
        <w:rPr>
          <w:rFonts w:ascii="Times New Roman" w:eastAsiaTheme="minorEastAsia" w:hAnsi="Times New Roman" w:cs="Times New Roman"/>
          <w:kern w:val="24"/>
          <w:sz w:val="24"/>
          <w:szCs w:val="24"/>
          <w:lang w:eastAsia="nb-NO"/>
        </w:rPr>
        <w:t>s</w:t>
      </w:r>
      <w:r w:rsidR="008D67AE" w:rsidRPr="00812268">
        <w:rPr>
          <w:rFonts w:ascii="Times New Roman" w:eastAsiaTheme="minorEastAsia" w:hAnsi="Times New Roman" w:cs="Times New Roman"/>
          <w:kern w:val="24"/>
          <w:sz w:val="24"/>
          <w:szCs w:val="24"/>
          <w:lang w:eastAsia="nb-NO"/>
        </w:rPr>
        <w:t xml:space="preserve"> </w:t>
      </w:r>
      <w:r w:rsidR="008D1D75" w:rsidRPr="00812268">
        <w:rPr>
          <w:rFonts w:ascii="Times New Roman" w:eastAsiaTheme="minorEastAsia" w:hAnsi="Times New Roman" w:cs="Times New Roman"/>
          <w:kern w:val="24"/>
          <w:sz w:val="24"/>
          <w:szCs w:val="24"/>
          <w:lang w:eastAsia="nb-NO"/>
        </w:rPr>
        <w:t>are</w:t>
      </w:r>
      <w:r w:rsidR="007E14F8" w:rsidRPr="00812268">
        <w:rPr>
          <w:rFonts w:ascii="Times New Roman" w:eastAsiaTheme="minorEastAsia" w:hAnsi="Times New Roman" w:cs="Times New Roman"/>
          <w:kern w:val="24"/>
          <w:sz w:val="24"/>
          <w:szCs w:val="24"/>
          <w:lang w:eastAsia="nb-NO"/>
        </w:rPr>
        <w:t xml:space="preserve"> given on either a</w:t>
      </w:r>
      <w:r w:rsidR="008D67AE" w:rsidRPr="00812268">
        <w:rPr>
          <w:rFonts w:ascii="Times New Roman" w:eastAsiaTheme="minorEastAsia" w:hAnsi="Times New Roman" w:cs="Times New Roman"/>
          <w:kern w:val="24"/>
          <w:sz w:val="24"/>
          <w:szCs w:val="24"/>
          <w:lang w:eastAsia="nb-NO"/>
        </w:rPr>
        <w:t xml:space="preserve"> 4- or a 5-point Likert scale, with a recall </w:t>
      </w:r>
      <w:r w:rsidR="008D1D75" w:rsidRPr="00812268">
        <w:rPr>
          <w:rFonts w:ascii="Times New Roman" w:eastAsiaTheme="minorEastAsia" w:hAnsi="Times New Roman" w:cs="Times New Roman"/>
          <w:kern w:val="24"/>
          <w:sz w:val="24"/>
          <w:szCs w:val="24"/>
          <w:lang w:eastAsia="nb-NO"/>
        </w:rPr>
        <w:t xml:space="preserve">period </w:t>
      </w:r>
      <w:r w:rsidR="008D67AE" w:rsidRPr="00812268">
        <w:rPr>
          <w:rFonts w:ascii="Times New Roman" w:eastAsiaTheme="minorEastAsia" w:hAnsi="Times New Roman" w:cs="Times New Roman"/>
          <w:kern w:val="24"/>
          <w:sz w:val="24"/>
          <w:szCs w:val="24"/>
          <w:lang w:eastAsia="nb-NO"/>
        </w:rPr>
        <w:t>of four weeks. Each dimension is scored separately</w:t>
      </w:r>
      <w:r w:rsidR="003F0C6F" w:rsidRPr="00812268">
        <w:rPr>
          <w:rFonts w:ascii="Times New Roman" w:eastAsiaTheme="minorEastAsia" w:hAnsi="Times New Roman" w:cs="Times New Roman"/>
          <w:kern w:val="24"/>
          <w:sz w:val="24"/>
          <w:szCs w:val="24"/>
          <w:lang w:eastAsia="nb-NO"/>
        </w:rPr>
        <w:t xml:space="preserve">. Raw scores are converted so that each </w:t>
      </w:r>
      <w:r w:rsidR="00806602" w:rsidRPr="00812268">
        <w:rPr>
          <w:rFonts w:ascii="Times New Roman" w:eastAsiaTheme="minorEastAsia" w:hAnsi="Times New Roman" w:cs="Times New Roman"/>
          <w:kern w:val="24"/>
          <w:sz w:val="24"/>
          <w:szCs w:val="24"/>
          <w:lang w:eastAsia="nb-NO"/>
        </w:rPr>
        <w:t>plate</w:t>
      </w:r>
      <w:r w:rsidR="003F0C6F" w:rsidRPr="00812268">
        <w:rPr>
          <w:rFonts w:ascii="Times New Roman" w:eastAsiaTheme="minorEastAsia" w:hAnsi="Times New Roman" w:cs="Times New Roman"/>
          <w:kern w:val="24"/>
          <w:sz w:val="24"/>
          <w:szCs w:val="24"/>
          <w:lang w:eastAsia="nb-NO"/>
        </w:rPr>
        <w:t xml:space="preserve"> has a scoring range</w:t>
      </w:r>
      <w:r w:rsidR="00806602" w:rsidRPr="00812268">
        <w:rPr>
          <w:rFonts w:ascii="Times New Roman" w:eastAsiaTheme="minorEastAsia" w:hAnsi="Times New Roman" w:cs="Times New Roman"/>
          <w:kern w:val="24"/>
          <w:sz w:val="24"/>
          <w:szCs w:val="24"/>
          <w:lang w:eastAsia="nb-NO"/>
        </w:rPr>
        <w:t xml:space="preserve"> of</w:t>
      </w:r>
      <w:r w:rsidR="003F0C6F" w:rsidRPr="00812268">
        <w:rPr>
          <w:rFonts w:ascii="Times New Roman" w:eastAsiaTheme="minorEastAsia" w:hAnsi="Times New Roman" w:cs="Times New Roman"/>
          <w:kern w:val="24"/>
          <w:sz w:val="24"/>
          <w:szCs w:val="24"/>
          <w:lang w:eastAsia="nb-NO"/>
        </w:rPr>
        <w:t xml:space="preserve"> 0–100, with </w:t>
      </w:r>
      <w:r w:rsidR="00806602" w:rsidRPr="00812268">
        <w:rPr>
          <w:rFonts w:ascii="Times New Roman" w:eastAsiaTheme="minorEastAsia" w:hAnsi="Times New Roman" w:cs="Times New Roman"/>
          <w:kern w:val="24"/>
          <w:sz w:val="24"/>
          <w:szCs w:val="24"/>
          <w:lang w:eastAsia="nb-NO"/>
        </w:rPr>
        <w:t xml:space="preserve">a </w:t>
      </w:r>
      <w:r w:rsidR="003F0C6F" w:rsidRPr="00812268">
        <w:rPr>
          <w:rFonts w:ascii="Times New Roman" w:eastAsiaTheme="minorEastAsia" w:hAnsi="Times New Roman" w:cs="Times New Roman"/>
          <w:kern w:val="24"/>
          <w:sz w:val="24"/>
          <w:szCs w:val="24"/>
          <w:lang w:eastAsia="nb-NO"/>
        </w:rPr>
        <w:t xml:space="preserve">higher score indicating </w:t>
      </w:r>
      <w:r w:rsidR="003F0C6F" w:rsidRPr="00812268">
        <w:rPr>
          <w:rFonts w:ascii="Times New Roman" w:eastAsia="Times New Roman" w:hAnsi="Times New Roman" w:cs="Times New Roman"/>
          <w:kern w:val="24"/>
          <w:sz w:val="24"/>
          <w:szCs w:val="24"/>
          <w:lang w:eastAsia="nb-NO"/>
        </w:rPr>
        <w:t xml:space="preserve">a </w:t>
      </w:r>
      <w:r w:rsidR="003F0C6F" w:rsidRPr="00812268">
        <w:rPr>
          <w:rFonts w:ascii="Times New Roman" w:eastAsiaTheme="minorEastAsia" w:hAnsi="Times New Roman" w:cs="Times New Roman"/>
          <w:kern w:val="24"/>
          <w:sz w:val="24"/>
          <w:szCs w:val="24"/>
          <w:lang w:eastAsia="nb-NO"/>
        </w:rPr>
        <w:t xml:space="preserve">higher treatment burden </w:t>
      </w:r>
      <w:r w:rsidR="003F0C6F" w:rsidRPr="00812268">
        <w:rPr>
          <w:rFonts w:ascii="Times New Roman" w:eastAsiaTheme="minorEastAsia" w:hAnsi="Times New Roman" w:cs="Times New Roman"/>
          <w:noProof/>
          <w:kern w:val="24"/>
          <w:sz w:val="24"/>
          <w:szCs w:val="24"/>
          <w:lang w:eastAsia="nb-NO"/>
        </w:rPr>
        <w:t>(Rogers et al., 2017)</w:t>
      </w:r>
      <w:r w:rsidR="003F0C6F" w:rsidRPr="00812268">
        <w:rPr>
          <w:rFonts w:ascii="Times New Roman" w:eastAsiaTheme="minorEastAsia" w:hAnsi="Times New Roman" w:cs="Times New Roman"/>
          <w:kern w:val="24"/>
          <w:sz w:val="24"/>
          <w:szCs w:val="24"/>
          <w:lang w:eastAsia="nb-NO"/>
        </w:rPr>
        <w:t xml:space="preserve">. </w:t>
      </w:r>
      <w:r w:rsidR="008D67AE" w:rsidRPr="00812268">
        <w:rPr>
          <w:rFonts w:ascii="Times New Roman" w:eastAsiaTheme="minorEastAsia" w:hAnsi="Times New Roman" w:cs="Times New Roman"/>
          <w:kern w:val="24"/>
          <w:sz w:val="24"/>
          <w:szCs w:val="24"/>
          <w:lang w:eastAsia="nb-NO"/>
        </w:rPr>
        <w:t>A total score is not available for the PETS, and users of the instrument</w:t>
      </w:r>
      <w:r w:rsidR="008D1D75" w:rsidRPr="00812268">
        <w:rPr>
          <w:rFonts w:ascii="Times New Roman" w:eastAsiaTheme="minorEastAsia" w:hAnsi="Times New Roman" w:cs="Times New Roman"/>
          <w:kern w:val="24"/>
          <w:sz w:val="24"/>
          <w:szCs w:val="24"/>
          <w:lang w:eastAsia="nb-NO"/>
        </w:rPr>
        <w:t xml:space="preserve"> are</w:t>
      </w:r>
      <w:r w:rsidR="008D67AE" w:rsidRPr="00812268">
        <w:rPr>
          <w:rFonts w:ascii="Times New Roman" w:eastAsiaTheme="minorEastAsia" w:hAnsi="Times New Roman" w:cs="Times New Roman"/>
          <w:kern w:val="24"/>
          <w:sz w:val="24"/>
          <w:szCs w:val="24"/>
          <w:lang w:eastAsia="nb-NO"/>
        </w:rPr>
        <w:t xml:space="preserve"> recommended to apply the subscales relevant to </w:t>
      </w:r>
      <w:r w:rsidR="008D1D75" w:rsidRPr="00812268">
        <w:rPr>
          <w:rFonts w:ascii="Times New Roman" w:eastAsiaTheme="minorEastAsia" w:hAnsi="Times New Roman" w:cs="Times New Roman"/>
          <w:kern w:val="24"/>
          <w:sz w:val="24"/>
          <w:szCs w:val="24"/>
          <w:lang w:eastAsia="nb-NO"/>
        </w:rPr>
        <w:t xml:space="preserve">the </w:t>
      </w:r>
      <w:r w:rsidR="008D67AE" w:rsidRPr="00812268">
        <w:rPr>
          <w:rFonts w:ascii="Times New Roman" w:eastAsiaTheme="minorEastAsia" w:hAnsi="Times New Roman" w:cs="Times New Roman"/>
          <w:kern w:val="24"/>
          <w:sz w:val="24"/>
          <w:szCs w:val="24"/>
          <w:lang w:eastAsia="nb-NO"/>
        </w:rPr>
        <w:t xml:space="preserve">research </w:t>
      </w:r>
      <w:r w:rsidR="008D1D75" w:rsidRPr="00812268">
        <w:rPr>
          <w:rFonts w:ascii="Times New Roman" w:eastAsiaTheme="minorEastAsia" w:hAnsi="Times New Roman" w:cs="Times New Roman"/>
          <w:kern w:val="24"/>
          <w:sz w:val="24"/>
          <w:szCs w:val="24"/>
          <w:lang w:eastAsia="nb-NO"/>
        </w:rPr>
        <w:t xml:space="preserve">or </w:t>
      </w:r>
      <w:r w:rsidR="008D67AE" w:rsidRPr="00812268">
        <w:rPr>
          <w:rFonts w:ascii="Times New Roman" w:eastAsiaTheme="minorEastAsia" w:hAnsi="Times New Roman" w:cs="Times New Roman"/>
          <w:kern w:val="24"/>
          <w:sz w:val="24"/>
          <w:szCs w:val="24"/>
          <w:lang w:eastAsia="nb-NO"/>
        </w:rPr>
        <w:t xml:space="preserve">clinical practice </w:t>
      </w:r>
      <w:r w:rsidR="00AA3FBF" w:rsidRPr="00812268">
        <w:rPr>
          <w:rFonts w:ascii="Times New Roman" w:eastAsiaTheme="minorEastAsia" w:hAnsi="Times New Roman" w:cs="Times New Roman"/>
          <w:noProof/>
          <w:kern w:val="24"/>
          <w:sz w:val="24"/>
          <w:szCs w:val="24"/>
          <w:lang w:eastAsia="nb-NO"/>
        </w:rPr>
        <w:t>(Eton et al., 2017)</w:t>
      </w:r>
      <w:r w:rsidR="008D67AE" w:rsidRPr="00812268">
        <w:rPr>
          <w:rFonts w:ascii="Times New Roman" w:eastAsiaTheme="minorEastAsia" w:hAnsi="Times New Roman" w:cs="Times New Roman"/>
          <w:kern w:val="24"/>
          <w:sz w:val="24"/>
          <w:szCs w:val="24"/>
          <w:lang w:eastAsia="nb-NO"/>
        </w:rPr>
        <w:t xml:space="preserve">.  </w:t>
      </w:r>
    </w:p>
    <w:p w14:paraId="0F52173E" w14:textId="1C327990" w:rsidR="00DD68A6" w:rsidRPr="00812268" w:rsidRDefault="008D67AE" w:rsidP="007C174B">
      <w:pPr>
        <w:spacing w:after="0" w:line="480" w:lineRule="auto"/>
        <w:ind w:firstLine="720"/>
        <w:contextualSpacing/>
        <w:rPr>
          <w:rFonts w:ascii="Times New Roman" w:hAnsi="Times New Roman" w:cs="Times New Roman"/>
          <w:sz w:val="24"/>
          <w:szCs w:val="24"/>
        </w:rPr>
      </w:pPr>
      <w:r w:rsidRPr="00812268">
        <w:rPr>
          <w:rFonts w:ascii="Times New Roman" w:eastAsiaTheme="minorEastAsia" w:hAnsi="Times New Roman" w:cs="Times New Roman"/>
          <w:kern w:val="24"/>
          <w:sz w:val="24"/>
          <w:szCs w:val="24"/>
          <w:lang w:eastAsia="nb-NO"/>
        </w:rPr>
        <w:t xml:space="preserve">The PETS has shown </w:t>
      </w:r>
      <w:r w:rsidR="00806602" w:rsidRPr="00812268">
        <w:rPr>
          <w:rFonts w:ascii="Times New Roman" w:eastAsiaTheme="minorEastAsia" w:hAnsi="Times New Roman" w:cs="Times New Roman"/>
          <w:kern w:val="24"/>
          <w:sz w:val="24"/>
          <w:szCs w:val="24"/>
          <w:lang w:eastAsia="nb-NO"/>
        </w:rPr>
        <w:t>good</w:t>
      </w:r>
      <w:r w:rsidRPr="00812268">
        <w:rPr>
          <w:rFonts w:ascii="Times New Roman" w:eastAsiaTheme="minorEastAsia" w:hAnsi="Times New Roman" w:cs="Times New Roman"/>
          <w:kern w:val="24"/>
          <w:sz w:val="24"/>
          <w:szCs w:val="24"/>
          <w:lang w:eastAsia="nb-NO"/>
        </w:rPr>
        <w:t xml:space="preserve"> psychometric properties in prospective studies </w:t>
      </w:r>
      <w:r w:rsidR="008D1D75" w:rsidRPr="00812268">
        <w:rPr>
          <w:rFonts w:ascii="Times New Roman" w:eastAsiaTheme="minorEastAsia" w:hAnsi="Times New Roman" w:cs="Times New Roman"/>
          <w:kern w:val="24"/>
          <w:sz w:val="24"/>
          <w:szCs w:val="24"/>
          <w:lang w:eastAsia="nb-NO"/>
        </w:rPr>
        <w:t xml:space="preserve">of </w:t>
      </w:r>
      <w:r w:rsidRPr="00812268">
        <w:rPr>
          <w:rFonts w:ascii="Times New Roman" w:eastAsiaTheme="minorEastAsia" w:hAnsi="Times New Roman" w:cs="Times New Roman"/>
          <w:kern w:val="24"/>
          <w:sz w:val="24"/>
          <w:szCs w:val="24"/>
          <w:lang w:eastAsia="nb-NO"/>
        </w:rPr>
        <w:t xml:space="preserve">chronically ill patients </w:t>
      </w:r>
      <w:r w:rsidR="008D1D75" w:rsidRPr="00812268">
        <w:rPr>
          <w:rFonts w:ascii="Times New Roman" w:eastAsiaTheme="minorEastAsia" w:hAnsi="Times New Roman" w:cs="Times New Roman"/>
          <w:kern w:val="24"/>
          <w:sz w:val="24"/>
          <w:szCs w:val="24"/>
          <w:lang w:eastAsia="nb-NO"/>
        </w:rPr>
        <w:t xml:space="preserve">conducted </w:t>
      </w:r>
      <w:r w:rsidRPr="00812268">
        <w:rPr>
          <w:rFonts w:ascii="Times New Roman" w:eastAsiaTheme="minorEastAsia" w:hAnsi="Times New Roman" w:cs="Times New Roman"/>
          <w:kern w:val="24"/>
          <w:sz w:val="24"/>
          <w:szCs w:val="24"/>
          <w:lang w:eastAsia="nb-NO"/>
        </w:rPr>
        <w:t xml:space="preserve">in the USA </w:t>
      </w:r>
      <w:r w:rsidR="00AA3FBF" w:rsidRPr="00812268">
        <w:rPr>
          <w:rFonts w:ascii="Times New Roman" w:eastAsiaTheme="minorEastAsia" w:hAnsi="Times New Roman" w:cs="Times New Roman"/>
          <w:noProof/>
          <w:kern w:val="24"/>
          <w:sz w:val="24"/>
          <w:szCs w:val="24"/>
          <w:lang w:eastAsia="nb-NO"/>
        </w:rPr>
        <w:t xml:space="preserve">(Eton et al., </w:t>
      </w:r>
      <w:r w:rsidR="00563EF3" w:rsidRPr="00812268">
        <w:rPr>
          <w:rFonts w:ascii="Times New Roman" w:eastAsiaTheme="minorEastAsia" w:hAnsi="Times New Roman" w:cs="Times New Roman"/>
          <w:noProof/>
          <w:kern w:val="24"/>
          <w:sz w:val="24"/>
          <w:szCs w:val="24"/>
          <w:lang w:eastAsia="nb-NO"/>
        </w:rPr>
        <w:t xml:space="preserve">2017, </w:t>
      </w:r>
      <w:r w:rsidR="00AA3FBF" w:rsidRPr="00812268">
        <w:rPr>
          <w:rFonts w:ascii="Times New Roman" w:eastAsiaTheme="minorEastAsia" w:hAnsi="Times New Roman" w:cs="Times New Roman"/>
          <w:noProof/>
          <w:kern w:val="24"/>
          <w:sz w:val="24"/>
          <w:szCs w:val="24"/>
          <w:lang w:eastAsia="nb-NO"/>
        </w:rPr>
        <w:t>2019; Rogers et al., 2017)</w:t>
      </w:r>
      <w:r w:rsidRPr="00812268">
        <w:rPr>
          <w:rFonts w:ascii="Times New Roman" w:eastAsiaTheme="minorEastAsia" w:hAnsi="Times New Roman" w:cs="Times New Roman"/>
          <w:kern w:val="24"/>
          <w:sz w:val="24"/>
          <w:szCs w:val="24"/>
          <w:lang w:eastAsia="nb-NO"/>
        </w:rPr>
        <w:t>. This is the first study to use the PETS in a cancer population outside the US and in a Norwegian health care services context.</w:t>
      </w:r>
      <w:r w:rsidRPr="00812268">
        <w:rPr>
          <w:rFonts w:ascii="Times New Roman" w:hAnsi="Times New Roman" w:cs="Times New Roman"/>
          <w:sz w:val="24"/>
          <w:szCs w:val="24"/>
        </w:rPr>
        <w:t xml:space="preserve"> Reliability testing of the Norwegian version </w:t>
      </w:r>
      <w:r w:rsidR="00430BA2" w:rsidRPr="00812268">
        <w:rPr>
          <w:rFonts w:ascii="Times New Roman" w:hAnsi="Times New Roman" w:cs="Times New Roman"/>
          <w:sz w:val="24"/>
          <w:szCs w:val="24"/>
        </w:rPr>
        <w:t>using data generated from the study sample</w:t>
      </w:r>
      <w:r w:rsidRPr="00812268">
        <w:rPr>
          <w:rFonts w:ascii="Times New Roman" w:hAnsi="Times New Roman" w:cs="Times New Roman"/>
          <w:sz w:val="24"/>
          <w:szCs w:val="24"/>
        </w:rPr>
        <w:t xml:space="preserve"> showed satisfactory Cronbach’s alphas ranging from .71 - .93 across subscales.</w:t>
      </w:r>
    </w:p>
    <w:p w14:paraId="6E11FD87" w14:textId="77777777" w:rsidR="00676DA8" w:rsidRPr="00812268" w:rsidRDefault="00676DA8" w:rsidP="007C174B">
      <w:pPr>
        <w:spacing w:after="0" w:line="480" w:lineRule="auto"/>
        <w:contextualSpacing/>
        <w:rPr>
          <w:rFonts w:ascii="Times New Roman" w:hAnsi="Times New Roman" w:cs="Times New Roman"/>
          <w:sz w:val="24"/>
          <w:szCs w:val="24"/>
        </w:rPr>
      </w:pPr>
    </w:p>
    <w:p w14:paraId="5B527013" w14:textId="45CF1B04" w:rsidR="00DD68A6" w:rsidRPr="00812268" w:rsidRDefault="008D67AE" w:rsidP="007C174B">
      <w:pPr>
        <w:spacing w:after="0" w:line="480" w:lineRule="auto"/>
        <w:contextualSpacing/>
        <w:rPr>
          <w:rFonts w:ascii="Times New Roman" w:hAnsi="Times New Roman" w:cs="Times New Roman"/>
          <w:sz w:val="24"/>
          <w:szCs w:val="24"/>
        </w:rPr>
      </w:pPr>
      <w:r w:rsidRPr="00812268">
        <w:rPr>
          <w:rFonts w:ascii="Times New Roman" w:hAnsi="Times New Roman" w:cs="Times New Roman"/>
          <w:iCs/>
          <w:sz w:val="24"/>
          <w:szCs w:val="24"/>
        </w:rPr>
        <w:t>2.</w:t>
      </w:r>
      <w:r w:rsidR="00CB794C" w:rsidRPr="00812268">
        <w:rPr>
          <w:rFonts w:ascii="Times New Roman" w:hAnsi="Times New Roman" w:cs="Times New Roman"/>
          <w:iCs/>
          <w:sz w:val="24"/>
          <w:szCs w:val="24"/>
        </w:rPr>
        <w:t>4</w:t>
      </w:r>
      <w:r w:rsidRPr="00812268">
        <w:rPr>
          <w:rFonts w:ascii="Times New Roman" w:hAnsi="Times New Roman" w:cs="Times New Roman"/>
          <w:iCs/>
          <w:sz w:val="24"/>
          <w:szCs w:val="24"/>
        </w:rPr>
        <w:t>.2 Demographic data</w:t>
      </w:r>
      <w:r w:rsidRPr="00812268">
        <w:rPr>
          <w:rFonts w:ascii="Times New Roman" w:hAnsi="Times New Roman" w:cs="Times New Roman"/>
          <w:iCs/>
          <w:sz w:val="24"/>
          <w:szCs w:val="24"/>
        </w:rPr>
        <w:br/>
      </w:r>
      <w:r w:rsidRPr="00812268">
        <w:rPr>
          <w:rFonts w:ascii="Times New Roman" w:hAnsi="Times New Roman" w:cs="Times New Roman"/>
          <w:sz w:val="24"/>
          <w:szCs w:val="24"/>
        </w:rPr>
        <w:t xml:space="preserve">Demographics were obtained by a questionnaire developed for this study </w:t>
      </w:r>
      <w:r w:rsidR="008D1D75" w:rsidRPr="00812268">
        <w:rPr>
          <w:rFonts w:ascii="Times New Roman" w:hAnsi="Times New Roman" w:cs="Times New Roman"/>
          <w:sz w:val="24"/>
          <w:szCs w:val="24"/>
        </w:rPr>
        <w:t xml:space="preserve">that included </w:t>
      </w:r>
      <w:r w:rsidRPr="00812268">
        <w:rPr>
          <w:rFonts w:ascii="Times New Roman" w:hAnsi="Times New Roman" w:cs="Times New Roman"/>
          <w:sz w:val="24"/>
          <w:szCs w:val="24"/>
        </w:rPr>
        <w:t>items about age, gender, living conditions, education, and employment.</w:t>
      </w:r>
    </w:p>
    <w:p w14:paraId="39CD911A" w14:textId="77777777" w:rsidR="00676DA8" w:rsidRPr="00812268" w:rsidRDefault="00676DA8" w:rsidP="007C174B">
      <w:pPr>
        <w:spacing w:after="0" w:line="480" w:lineRule="auto"/>
        <w:contextualSpacing/>
        <w:rPr>
          <w:rFonts w:ascii="Times New Roman" w:hAnsi="Times New Roman" w:cs="Times New Roman"/>
          <w:sz w:val="24"/>
          <w:szCs w:val="24"/>
        </w:rPr>
      </w:pPr>
    </w:p>
    <w:p w14:paraId="0A50432E" w14:textId="3F3533FB" w:rsidR="00676DA8" w:rsidRPr="00812268" w:rsidRDefault="008D67AE" w:rsidP="003F0C6F">
      <w:pPr>
        <w:keepNext/>
        <w:keepLines/>
        <w:spacing w:after="0" w:line="480" w:lineRule="auto"/>
        <w:contextualSpacing/>
        <w:rPr>
          <w:rFonts w:ascii="Times New Roman" w:hAnsi="Times New Roman" w:cs="Times New Roman"/>
          <w:b/>
          <w:sz w:val="24"/>
          <w:szCs w:val="24"/>
        </w:rPr>
      </w:pPr>
      <w:r w:rsidRPr="00812268">
        <w:rPr>
          <w:rFonts w:ascii="Times New Roman" w:eastAsiaTheme="majorEastAsia" w:hAnsi="Times New Roman" w:cs="Times New Roman"/>
          <w:sz w:val="24"/>
          <w:szCs w:val="24"/>
        </w:rPr>
        <w:lastRenderedPageBreak/>
        <w:t>2.</w:t>
      </w:r>
      <w:r w:rsidR="00CB794C" w:rsidRPr="00812268">
        <w:rPr>
          <w:rFonts w:ascii="Times New Roman" w:eastAsiaTheme="majorEastAsia" w:hAnsi="Times New Roman" w:cs="Times New Roman"/>
          <w:sz w:val="24"/>
          <w:szCs w:val="24"/>
        </w:rPr>
        <w:t>4</w:t>
      </w:r>
      <w:r w:rsidRPr="00812268">
        <w:rPr>
          <w:rFonts w:ascii="Times New Roman" w:eastAsiaTheme="majorEastAsia" w:hAnsi="Times New Roman" w:cs="Times New Roman"/>
          <w:sz w:val="24"/>
          <w:szCs w:val="24"/>
        </w:rPr>
        <w:t>.3 Clinical data</w:t>
      </w:r>
      <w:r w:rsidRPr="00812268">
        <w:rPr>
          <w:rFonts w:ascii="Times New Roman" w:eastAsiaTheme="majorEastAsia" w:hAnsi="Times New Roman" w:cs="Times New Roman"/>
          <w:sz w:val="24"/>
          <w:szCs w:val="24"/>
        </w:rPr>
        <w:br/>
      </w:r>
      <w:r w:rsidRPr="00812268">
        <w:rPr>
          <w:rFonts w:ascii="Times New Roman" w:hAnsi="Times New Roman" w:cs="Times New Roman"/>
          <w:sz w:val="24"/>
          <w:szCs w:val="24"/>
        </w:rPr>
        <w:t>Clinical data concerning</w:t>
      </w:r>
      <w:r w:rsidR="00022940" w:rsidRPr="00812268">
        <w:rPr>
          <w:rFonts w:ascii="Times New Roman" w:hAnsi="Times New Roman" w:cs="Times New Roman"/>
          <w:sz w:val="24"/>
          <w:szCs w:val="24"/>
        </w:rPr>
        <w:t xml:space="preserve"> </w:t>
      </w:r>
      <w:r w:rsidRPr="00812268">
        <w:rPr>
          <w:rFonts w:ascii="Times New Roman" w:hAnsi="Times New Roman" w:cs="Times New Roman"/>
          <w:sz w:val="24"/>
          <w:szCs w:val="24"/>
        </w:rPr>
        <w:t xml:space="preserve">diagnosis, cancer stage, treatment received, number of comorbidities, and date of </w:t>
      </w:r>
      <w:r w:rsidR="00806602" w:rsidRPr="00812268">
        <w:rPr>
          <w:rFonts w:ascii="Times New Roman" w:hAnsi="Times New Roman" w:cs="Times New Roman"/>
          <w:sz w:val="24"/>
          <w:szCs w:val="24"/>
        </w:rPr>
        <w:t>primary surgical</w:t>
      </w:r>
      <w:r w:rsidRPr="00812268">
        <w:rPr>
          <w:rFonts w:ascii="Times New Roman" w:hAnsi="Times New Roman" w:cs="Times New Roman"/>
          <w:sz w:val="24"/>
          <w:szCs w:val="24"/>
        </w:rPr>
        <w:t xml:space="preserve"> treatment </w:t>
      </w:r>
      <w:r w:rsidR="00806602" w:rsidRPr="00812268">
        <w:rPr>
          <w:rFonts w:ascii="Times New Roman" w:hAnsi="Times New Roman" w:cs="Times New Roman"/>
          <w:sz w:val="24"/>
          <w:szCs w:val="24"/>
        </w:rPr>
        <w:t>was</w:t>
      </w:r>
      <w:r w:rsidRPr="00812268">
        <w:rPr>
          <w:rFonts w:ascii="Times New Roman" w:hAnsi="Times New Roman" w:cs="Times New Roman"/>
          <w:sz w:val="24"/>
          <w:szCs w:val="24"/>
        </w:rPr>
        <w:t xml:space="preserve"> retrieved from hospital records.</w:t>
      </w:r>
      <w:r w:rsidR="00430BA2" w:rsidRPr="00812268">
        <w:rPr>
          <w:rFonts w:ascii="Times New Roman" w:hAnsi="Times New Roman" w:cs="Times New Roman"/>
          <w:sz w:val="24"/>
          <w:szCs w:val="24"/>
        </w:rPr>
        <w:t xml:space="preserve"> </w:t>
      </w:r>
      <w:r w:rsidRPr="00812268">
        <w:rPr>
          <w:rFonts w:ascii="Times New Roman" w:hAnsi="Times New Roman" w:cs="Times New Roman"/>
          <w:sz w:val="24"/>
          <w:szCs w:val="24"/>
        </w:rPr>
        <w:t>The variable “time since primary surgical treatment” was coded into three categories</w:t>
      </w:r>
      <w:r w:rsidRPr="00812268">
        <w:rPr>
          <w:rFonts w:ascii="Times New Roman" w:eastAsia="Calibri" w:hAnsi="Times New Roman" w:cs="Times New Roman"/>
          <w:sz w:val="24"/>
          <w:szCs w:val="24"/>
        </w:rPr>
        <w:t>:</w:t>
      </w:r>
      <w:r w:rsidRPr="00812268">
        <w:rPr>
          <w:rFonts w:ascii="Times New Roman" w:hAnsi="Times New Roman" w:cs="Times New Roman"/>
          <w:sz w:val="24"/>
          <w:szCs w:val="24"/>
        </w:rPr>
        <w:t xml:space="preserve"> “less than 6 months since primary surgery”, “6-12 months since primary surgery”, </w:t>
      </w:r>
      <w:r w:rsidRPr="00812268">
        <w:rPr>
          <w:rFonts w:ascii="Times New Roman" w:eastAsia="Calibri" w:hAnsi="Times New Roman" w:cs="Times New Roman"/>
          <w:sz w:val="24"/>
          <w:szCs w:val="24"/>
        </w:rPr>
        <w:t xml:space="preserve">and </w:t>
      </w:r>
      <w:r w:rsidR="00022940" w:rsidRPr="00812268">
        <w:rPr>
          <w:rFonts w:ascii="Times New Roman" w:eastAsia="Calibri" w:hAnsi="Times New Roman" w:cs="Times New Roman"/>
          <w:sz w:val="24"/>
          <w:szCs w:val="24"/>
        </w:rPr>
        <w:t>“</w:t>
      </w:r>
      <w:r w:rsidRPr="00812268">
        <w:rPr>
          <w:rFonts w:ascii="Times New Roman" w:hAnsi="Times New Roman" w:cs="Times New Roman"/>
          <w:sz w:val="24"/>
          <w:szCs w:val="24"/>
        </w:rPr>
        <w:t>12-18 months since primary surgery</w:t>
      </w:r>
      <w:r w:rsidR="00022940" w:rsidRPr="00812268">
        <w:rPr>
          <w:rFonts w:ascii="Times New Roman" w:hAnsi="Times New Roman" w:cs="Times New Roman"/>
          <w:sz w:val="24"/>
          <w:szCs w:val="24"/>
        </w:rPr>
        <w:t>”</w:t>
      </w:r>
      <w:r w:rsidRPr="00812268">
        <w:rPr>
          <w:rFonts w:ascii="Times New Roman" w:hAnsi="Times New Roman" w:cs="Times New Roman"/>
          <w:sz w:val="24"/>
          <w:szCs w:val="24"/>
        </w:rPr>
        <w:t>.</w:t>
      </w:r>
    </w:p>
    <w:p w14:paraId="3B7835E8" w14:textId="77777777" w:rsidR="007C174B" w:rsidRPr="00812268" w:rsidRDefault="007C174B" w:rsidP="001F7F5F">
      <w:pPr>
        <w:spacing w:line="480" w:lineRule="auto"/>
        <w:contextualSpacing/>
        <w:rPr>
          <w:rFonts w:ascii="Times New Roman" w:hAnsi="Times New Roman" w:cs="Times New Roman"/>
          <w:b/>
          <w:sz w:val="24"/>
          <w:szCs w:val="24"/>
        </w:rPr>
      </w:pPr>
    </w:p>
    <w:p w14:paraId="69E11559" w14:textId="1338EFB2" w:rsidR="00DD68A6" w:rsidRPr="00812268" w:rsidRDefault="008D67AE" w:rsidP="00680A8A">
      <w:pPr>
        <w:spacing w:after="0"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t>2.5 Data collection</w:t>
      </w:r>
    </w:p>
    <w:p w14:paraId="7AFCD92F" w14:textId="699006E7" w:rsidR="00DD68A6" w:rsidRPr="00812268" w:rsidRDefault="008D67AE" w:rsidP="007C174B">
      <w:pPr>
        <w:spacing w:after="0" w:line="480" w:lineRule="auto"/>
        <w:contextualSpacing/>
        <w:rPr>
          <w:rFonts w:ascii="Times New Roman" w:hAnsi="Times New Roman" w:cs="Times New Roman"/>
          <w:sz w:val="24"/>
          <w:szCs w:val="24"/>
        </w:rPr>
      </w:pPr>
      <w:r w:rsidRPr="00812268">
        <w:rPr>
          <w:rFonts w:ascii="Times New Roman" w:hAnsi="Times New Roman" w:cs="Times New Roman"/>
          <w:sz w:val="24"/>
          <w:szCs w:val="24"/>
        </w:rPr>
        <w:t>The study applied two different recruit</w:t>
      </w:r>
      <w:r w:rsidR="00783EF5" w:rsidRPr="00812268">
        <w:rPr>
          <w:rFonts w:ascii="Times New Roman" w:hAnsi="Times New Roman" w:cs="Times New Roman"/>
          <w:sz w:val="24"/>
          <w:szCs w:val="24"/>
        </w:rPr>
        <w:t>ment</w:t>
      </w:r>
      <w:r w:rsidRPr="00812268">
        <w:rPr>
          <w:rFonts w:ascii="Times New Roman" w:hAnsi="Times New Roman" w:cs="Times New Roman"/>
          <w:sz w:val="24"/>
          <w:szCs w:val="24"/>
        </w:rPr>
        <w:t xml:space="preserve"> procedures. Patients surgically treated between June 2016 and September 2017 were recruited by a mailed request containing an information letter, a consent form</w:t>
      </w:r>
      <w:r w:rsidR="00374D6C" w:rsidRPr="00812268">
        <w:rPr>
          <w:rFonts w:ascii="Times New Roman" w:hAnsi="Times New Roman" w:cs="Times New Roman"/>
          <w:sz w:val="24"/>
          <w:szCs w:val="24"/>
        </w:rPr>
        <w:t>,</w:t>
      </w:r>
      <w:r w:rsidRPr="00812268">
        <w:rPr>
          <w:rFonts w:ascii="Times New Roman" w:hAnsi="Times New Roman" w:cs="Times New Roman"/>
          <w:sz w:val="24"/>
          <w:szCs w:val="24"/>
        </w:rPr>
        <w:t xml:space="preserve"> and </w:t>
      </w:r>
      <w:r w:rsidR="00022940" w:rsidRPr="00812268">
        <w:rPr>
          <w:rFonts w:ascii="Times New Roman" w:hAnsi="Times New Roman" w:cs="Times New Roman"/>
          <w:sz w:val="24"/>
          <w:szCs w:val="24"/>
        </w:rPr>
        <w:t xml:space="preserve">the </w:t>
      </w:r>
      <w:r w:rsidRPr="00812268">
        <w:rPr>
          <w:rFonts w:ascii="Times New Roman" w:hAnsi="Times New Roman" w:cs="Times New Roman"/>
          <w:sz w:val="24"/>
          <w:szCs w:val="24"/>
        </w:rPr>
        <w:t xml:space="preserve">survey inventory. Patients surgically treated between October 2017 and June 2018 were consecutively contacted by a study nurse during postoperative follow-up appointments at </w:t>
      </w:r>
      <w:r w:rsidRPr="00812268">
        <w:rPr>
          <w:rFonts w:ascii="Times New Roman" w:eastAsia="Calibri" w:hAnsi="Times New Roman" w:cs="Times New Roman"/>
          <w:sz w:val="24"/>
          <w:szCs w:val="24"/>
        </w:rPr>
        <w:t xml:space="preserve">the </w:t>
      </w:r>
      <w:r w:rsidRPr="00812268">
        <w:rPr>
          <w:rFonts w:ascii="Times New Roman" w:hAnsi="Times New Roman" w:cs="Times New Roman"/>
          <w:sz w:val="24"/>
          <w:szCs w:val="24"/>
        </w:rPr>
        <w:t>surgical outpatient clinic. Patients were informed about study aims</w:t>
      </w:r>
      <w:r w:rsidRPr="00812268">
        <w:rPr>
          <w:rFonts w:ascii="Times New Roman" w:eastAsia="Calibri" w:hAnsi="Times New Roman" w:cs="Times New Roman"/>
          <w:sz w:val="24"/>
          <w:szCs w:val="24"/>
        </w:rPr>
        <w:t xml:space="preserve"> and</w:t>
      </w:r>
      <w:r w:rsidRPr="00812268">
        <w:rPr>
          <w:rFonts w:ascii="Times New Roman" w:hAnsi="Times New Roman" w:cs="Times New Roman"/>
          <w:sz w:val="24"/>
          <w:szCs w:val="24"/>
        </w:rPr>
        <w:t xml:space="preserve"> principles </w:t>
      </w:r>
      <w:r w:rsidRPr="00812268">
        <w:rPr>
          <w:rFonts w:ascii="Times New Roman" w:eastAsia="Calibri" w:hAnsi="Times New Roman" w:cs="Times New Roman"/>
          <w:sz w:val="24"/>
          <w:szCs w:val="24"/>
        </w:rPr>
        <w:t>of</w:t>
      </w:r>
      <w:r w:rsidRPr="00812268">
        <w:rPr>
          <w:rFonts w:ascii="Times New Roman" w:hAnsi="Times New Roman" w:cs="Times New Roman"/>
          <w:sz w:val="24"/>
          <w:szCs w:val="24"/>
        </w:rPr>
        <w:t xml:space="preserve"> voluntary participation</w:t>
      </w:r>
      <w:r w:rsidR="00022940" w:rsidRPr="00812268">
        <w:rPr>
          <w:rFonts w:ascii="Times New Roman" w:hAnsi="Times New Roman" w:cs="Times New Roman"/>
          <w:sz w:val="24"/>
          <w:szCs w:val="24"/>
        </w:rPr>
        <w:t xml:space="preserve"> and</w:t>
      </w:r>
      <w:r w:rsidRPr="00812268">
        <w:rPr>
          <w:rFonts w:ascii="Times New Roman" w:hAnsi="Times New Roman" w:cs="Times New Roman"/>
          <w:sz w:val="24"/>
          <w:szCs w:val="24"/>
        </w:rPr>
        <w:t xml:space="preserve"> confidentiality. Written information was provided to patients, including the consent form and the survey inventory</w:t>
      </w:r>
      <w:r w:rsidR="00022940" w:rsidRPr="00812268">
        <w:rPr>
          <w:rFonts w:ascii="Times New Roman" w:hAnsi="Times New Roman" w:cs="Times New Roman"/>
          <w:sz w:val="24"/>
          <w:szCs w:val="24"/>
        </w:rPr>
        <w:t>,</w:t>
      </w:r>
      <w:r w:rsidRPr="00812268">
        <w:rPr>
          <w:rFonts w:ascii="Times New Roman" w:hAnsi="Times New Roman" w:cs="Times New Roman"/>
          <w:sz w:val="24"/>
          <w:szCs w:val="24"/>
        </w:rPr>
        <w:t xml:space="preserve"> which respondents were asked to complete at home. Non-responders received one reminder by letter two weeks following the initial invitation.</w:t>
      </w:r>
    </w:p>
    <w:p w14:paraId="5124E8D1" w14:textId="77777777" w:rsidR="00DD68A6" w:rsidRPr="00812268" w:rsidRDefault="00DD68A6" w:rsidP="007C174B">
      <w:pPr>
        <w:spacing w:after="0" w:line="480" w:lineRule="auto"/>
        <w:contextualSpacing/>
        <w:rPr>
          <w:rFonts w:ascii="Times New Roman" w:hAnsi="Times New Roman" w:cs="Times New Roman"/>
          <w:sz w:val="24"/>
          <w:szCs w:val="24"/>
        </w:rPr>
      </w:pPr>
    </w:p>
    <w:p w14:paraId="100486CD" w14:textId="74BB587E" w:rsidR="00DD68A6" w:rsidRPr="00812268" w:rsidRDefault="008D67AE" w:rsidP="007C174B">
      <w:pPr>
        <w:pStyle w:val="Listeavsnitt"/>
        <w:numPr>
          <w:ilvl w:val="1"/>
          <w:numId w:val="6"/>
        </w:numPr>
        <w:spacing w:after="0" w:line="480" w:lineRule="auto"/>
        <w:rPr>
          <w:rFonts w:ascii="Times New Roman" w:hAnsi="Times New Roman" w:cs="Times New Roman"/>
          <w:b/>
          <w:i/>
          <w:iCs/>
          <w:sz w:val="24"/>
          <w:szCs w:val="24"/>
        </w:rPr>
      </w:pPr>
      <w:bookmarkStart w:id="1" w:name="_Hlk54342110"/>
      <w:r w:rsidRPr="00812268">
        <w:rPr>
          <w:rFonts w:ascii="Times New Roman" w:hAnsi="Times New Roman" w:cs="Times New Roman"/>
          <w:b/>
          <w:i/>
          <w:iCs/>
          <w:sz w:val="24"/>
          <w:szCs w:val="24"/>
        </w:rPr>
        <w:t>Data analysis</w:t>
      </w:r>
    </w:p>
    <w:p w14:paraId="430B5854" w14:textId="55713010" w:rsidR="00BF02C7" w:rsidRPr="00812268" w:rsidRDefault="008D67AE" w:rsidP="007C174B">
      <w:pPr>
        <w:shd w:val="clear" w:color="auto" w:fill="FFFFFF" w:themeFill="background1"/>
        <w:spacing w:after="0" w:line="480" w:lineRule="auto"/>
        <w:contextualSpacing/>
        <w:rPr>
          <w:rFonts w:ascii="Times New Roman" w:hAnsi="Times New Roman" w:cs="Times New Roman"/>
          <w:sz w:val="24"/>
          <w:szCs w:val="24"/>
        </w:rPr>
      </w:pPr>
      <w:r w:rsidRPr="00812268">
        <w:rPr>
          <w:rFonts w:ascii="Times New Roman" w:hAnsi="Times New Roman" w:cs="Times New Roman"/>
          <w:sz w:val="24"/>
          <w:szCs w:val="24"/>
        </w:rPr>
        <w:t xml:space="preserve">Data input and descriptive statistical analysis were performed with Statistical Package for the Social Sciences (SPSS) software version 25 </w:t>
      </w:r>
      <w:r w:rsidR="00AA3FBF" w:rsidRPr="00812268">
        <w:rPr>
          <w:rFonts w:ascii="Times New Roman" w:hAnsi="Times New Roman" w:cs="Times New Roman"/>
          <w:noProof/>
          <w:sz w:val="24"/>
          <w:szCs w:val="24"/>
        </w:rPr>
        <w:t>(IBM Corp</w:t>
      </w:r>
      <w:r w:rsidR="00563EF3" w:rsidRPr="00812268">
        <w:rPr>
          <w:rFonts w:ascii="Times New Roman" w:hAnsi="Times New Roman" w:cs="Times New Roman"/>
          <w:noProof/>
          <w:sz w:val="24"/>
          <w:szCs w:val="24"/>
        </w:rPr>
        <w:t>.</w:t>
      </w:r>
      <w:r w:rsidR="00AA3FBF" w:rsidRPr="00812268">
        <w:rPr>
          <w:rFonts w:ascii="Times New Roman" w:hAnsi="Times New Roman" w:cs="Times New Roman"/>
          <w:noProof/>
          <w:sz w:val="24"/>
          <w:szCs w:val="24"/>
        </w:rPr>
        <w:t>, 2017)</w:t>
      </w:r>
      <w:r w:rsidRPr="00812268">
        <w:rPr>
          <w:rFonts w:ascii="Times New Roman" w:hAnsi="Times New Roman" w:cs="Times New Roman"/>
          <w:sz w:val="24"/>
          <w:szCs w:val="24"/>
        </w:rPr>
        <w:t>. If less than 50% of</w:t>
      </w:r>
      <w:r w:rsidR="00022940" w:rsidRPr="00812268">
        <w:rPr>
          <w:rFonts w:ascii="Times New Roman" w:hAnsi="Times New Roman" w:cs="Times New Roman"/>
          <w:sz w:val="24"/>
          <w:szCs w:val="24"/>
        </w:rPr>
        <w:t xml:space="preserve"> the</w:t>
      </w:r>
      <w:r w:rsidRPr="00812268">
        <w:rPr>
          <w:rFonts w:ascii="Times New Roman" w:hAnsi="Times New Roman" w:cs="Times New Roman"/>
          <w:sz w:val="24"/>
          <w:szCs w:val="24"/>
        </w:rPr>
        <w:t xml:space="preserve"> values </w:t>
      </w:r>
      <w:r w:rsidR="00022940" w:rsidRPr="00812268">
        <w:rPr>
          <w:rFonts w:ascii="Times New Roman" w:hAnsi="Times New Roman" w:cs="Times New Roman"/>
          <w:sz w:val="24"/>
          <w:szCs w:val="24"/>
        </w:rPr>
        <w:t xml:space="preserve">for </w:t>
      </w:r>
      <w:r w:rsidRPr="00812268">
        <w:rPr>
          <w:rFonts w:ascii="Times New Roman" w:hAnsi="Times New Roman" w:cs="Times New Roman"/>
          <w:sz w:val="24"/>
          <w:szCs w:val="24"/>
        </w:rPr>
        <w:t xml:space="preserve">a treatment burden dimension were missing, the missing values were imputed with the mean of the remaining items </w:t>
      </w:r>
      <w:r w:rsidR="00022940" w:rsidRPr="00812268">
        <w:rPr>
          <w:rFonts w:ascii="Times New Roman" w:hAnsi="Times New Roman" w:cs="Times New Roman"/>
          <w:sz w:val="24"/>
          <w:szCs w:val="24"/>
        </w:rPr>
        <w:t xml:space="preserve">from </w:t>
      </w:r>
      <w:r w:rsidRPr="00812268">
        <w:rPr>
          <w:rFonts w:ascii="Times New Roman" w:hAnsi="Times New Roman" w:cs="Times New Roman"/>
          <w:sz w:val="24"/>
          <w:szCs w:val="24"/>
        </w:rPr>
        <w:t xml:space="preserve">the same subscale </w:t>
      </w:r>
      <w:r w:rsidR="00AA3FBF" w:rsidRPr="00812268">
        <w:rPr>
          <w:rFonts w:ascii="Times New Roman" w:hAnsi="Times New Roman" w:cs="Times New Roman"/>
          <w:noProof/>
          <w:sz w:val="24"/>
          <w:szCs w:val="24"/>
        </w:rPr>
        <w:t>(Eton et al., 2017)</w:t>
      </w:r>
      <w:r w:rsidRPr="00812268">
        <w:rPr>
          <w:rFonts w:ascii="Times New Roman" w:hAnsi="Times New Roman" w:cs="Times New Roman"/>
          <w:sz w:val="24"/>
          <w:szCs w:val="24"/>
        </w:rPr>
        <w:t xml:space="preserve">. </w:t>
      </w:r>
      <w:r w:rsidR="000052CC" w:rsidRPr="00812268">
        <w:rPr>
          <w:rFonts w:ascii="Times New Roman" w:hAnsi="Times New Roman" w:cs="Times New Roman"/>
          <w:sz w:val="24"/>
          <w:szCs w:val="24"/>
        </w:rPr>
        <w:t xml:space="preserve">Beyond that, we used all </w:t>
      </w:r>
      <w:r w:rsidR="000052CC" w:rsidRPr="00812268">
        <w:rPr>
          <w:rFonts w:ascii="Times New Roman" w:hAnsi="Times New Roman" w:cs="Times New Roman"/>
          <w:sz w:val="24"/>
          <w:szCs w:val="24"/>
        </w:rPr>
        <w:lastRenderedPageBreak/>
        <w:t xml:space="preserve">available cases for each analysis and </w:t>
      </w:r>
      <w:r w:rsidR="00806602" w:rsidRPr="00812268">
        <w:rPr>
          <w:rFonts w:ascii="Times New Roman" w:hAnsi="Times New Roman" w:cs="Times New Roman"/>
          <w:sz w:val="24"/>
          <w:szCs w:val="24"/>
        </w:rPr>
        <w:t>indicated</w:t>
      </w:r>
      <w:r w:rsidR="000052CC" w:rsidRPr="00812268">
        <w:rPr>
          <w:rFonts w:ascii="Times New Roman" w:hAnsi="Times New Roman" w:cs="Times New Roman"/>
          <w:sz w:val="24"/>
          <w:szCs w:val="24"/>
        </w:rPr>
        <w:t xml:space="preserve"> the number of </w:t>
      </w:r>
      <w:r w:rsidR="00806602" w:rsidRPr="00812268">
        <w:rPr>
          <w:rFonts w:ascii="Times New Roman" w:hAnsi="Times New Roman" w:cs="Times New Roman"/>
          <w:sz w:val="24"/>
          <w:szCs w:val="24"/>
        </w:rPr>
        <w:t>patients</w:t>
      </w:r>
      <w:r w:rsidR="000052CC" w:rsidRPr="00812268">
        <w:rPr>
          <w:rFonts w:ascii="Times New Roman" w:hAnsi="Times New Roman" w:cs="Times New Roman"/>
          <w:sz w:val="24"/>
          <w:szCs w:val="24"/>
        </w:rPr>
        <w:t xml:space="preserve"> included for each result. The main reason for missing</w:t>
      </w:r>
      <w:r w:rsidRPr="00812268">
        <w:rPr>
          <w:rFonts w:ascii="Times New Roman" w:eastAsia="Calibri" w:hAnsi="Times New Roman" w:cs="Times New Roman"/>
          <w:sz w:val="24"/>
          <w:szCs w:val="24"/>
        </w:rPr>
        <w:t xml:space="preserve"> data</w:t>
      </w:r>
      <w:r w:rsidR="000052CC" w:rsidRPr="00812268">
        <w:rPr>
          <w:rFonts w:ascii="Times New Roman" w:hAnsi="Times New Roman" w:cs="Times New Roman"/>
          <w:sz w:val="24"/>
          <w:szCs w:val="24"/>
        </w:rPr>
        <w:t xml:space="preserve"> was that the item was deemed not applicable. Study variables were described </w:t>
      </w:r>
      <w:r w:rsidR="00022940" w:rsidRPr="00812268">
        <w:rPr>
          <w:rFonts w:ascii="Times New Roman" w:hAnsi="Times New Roman" w:cs="Times New Roman"/>
          <w:sz w:val="24"/>
          <w:szCs w:val="24"/>
        </w:rPr>
        <w:t>via the</w:t>
      </w:r>
      <w:r w:rsidR="000052CC" w:rsidRPr="00812268">
        <w:rPr>
          <w:rFonts w:ascii="Times New Roman" w:hAnsi="Times New Roman" w:cs="Times New Roman"/>
          <w:sz w:val="24"/>
          <w:szCs w:val="24"/>
        </w:rPr>
        <w:t xml:space="preserve"> frequency, percentage, median and interquartile range (IQR). The Kolmogorov-Smirnov test revealed non-normally distributed data. Associations between treatment burden dimensions and patient and treatment variables were estimated using univariable and multivariable regression models. Due to the skewness observed in</w:t>
      </w:r>
      <w:r w:rsidR="00022940" w:rsidRPr="00812268">
        <w:rPr>
          <w:rFonts w:ascii="Times New Roman" w:hAnsi="Times New Roman" w:cs="Times New Roman"/>
          <w:sz w:val="24"/>
          <w:szCs w:val="24"/>
        </w:rPr>
        <w:t xml:space="preserve"> the</w:t>
      </w:r>
      <w:r w:rsidR="000052CC" w:rsidRPr="00812268">
        <w:rPr>
          <w:rFonts w:ascii="Times New Roman" w:hAnsi="Times New Roman" w:cs="Times New Roman"/>
          <w:sz w:val="24"/>
          <w:szCs w:val="24"/>
        </w:rPr>
        <w:t xml:space="preserve"> treatment burden dimensions, Poisson regression models were used</w:t>
      </w:r>
      <w:r w:rsidR="00022940" w:rsidRPr="00812268">
        <w:rPr>
          <w:rFonts w:ascii="Times New Roman" w:hAnsi="Times New Roman" w:cs="Times New Roman"/>
          <w:sz w:val="24"/>
          <w:szCs w:val="24"/>
        </w:rPr>
        <w:t>,</w:t>
      </w:r>
      <w:r w:rsidR="000052CC" w:rsidRPr="00812268">
        <w:rPr>
          <w:rFonts w:ascii="Times New Roman" w:hAnsi="Times New Roman" w:cs="Times New Roman"/>
          <w:sz w:val="24"/>
          <w:szCs w:val="24"/>
        </w:rPr>
        <w:t xml:space="preserve"> with standard errors </w:t>
      </w:r>
      <w:r w:rsidR="00806602" w:rsidRPr="00812268">
        <w:rPr>
          <w:rFonts w:ascii="Times New Roman" w:hAnsi="Times New Roman" w:cs="Times New Roman"/>
          <w:sz w:val="24"/>
          <w:szCs w:val="24"/>
        </w:rPr>
        <w:t>calculated</w:t>
      </w:r>
      <w:r w:rsidR="000052CC" w:rsidRPr="00812268">
        <w:rPr>
          <w:rFonts w:ascii="Times New Roman" w:hAnsi="Times New Roman" w:cs="Times New Roman"/>
          <w:sz w:val="24"/>
          <w:szCs w:val="24"/>
        </w:rPr>
        <w:t xml:space="preserve"> by the sandwich method </w:t>
      </w:r>
      <w:r w:rsidR="00AA3FBF" w:rsidRPr="00812268">
        <w:rPr>
          <w:rFonts w:ascii="Times New Roman" w:hAnsi="Times New Roman" w:cs="Times New Roman"/>
          <w:noProof/>
          <w:sz w:val="24"/>
          <w:szCs w:val="24"/>
        </w:rPr>
        <w:t>(Gould, 2011)</w:t>
      </w:r>
      <w:r w:rsidR="000052CC" w:rsidRPr="00812268">
        <w:rPr>
          <w:rFonts w:ascii="Times New Roman" w:hAnsi="Times New Roman" w:cs="Times New Roman"/>
          <w:sz w:val="24"/>
          <w:szCs w:val="24"/>
        </w:rPr>
        <w:t xml:space="preserve">. The reported effects are exponentiated regression coefficients, which may be interpreted as ratios of means (RM). These are presented with 95% confidence intervals (CI) and with p-values </w:t>
      </w:r>
      <w:r w:rsidR="00022940" w:rsidRPr="00812268">
        <w:rPr>
          <w:rFonts w:ascii="Times New Roman" w:hAnsi="Times New Roman" w:cs="Times New Roman"/>
          <w:sz w:val="24"/>
          <w:szCs w:val="24"/>
        </w:rPr>
        <w:t xml:space="preserve">derived </w:t>
      </w:r>
      <w:r w:rsidR="000052CC" w:rsidRPr="00812268">
        <w:rPr>
          <w:rFonts w:ascii="Times New Roman" w:hAnsi="Times New Roman" w:cs="Times New Roman"/>
          <w:sz w:val="24"/>
          <w:szCs w:val="24"/>
        </w:rPr>
        <w:t xml:space="preserve">from Wald tests. </w:t>
      </w:r>
      <w:r w:rsidR="00331D77" w:rsidRPr="00812268">
        <w:rPr>
          <w:sz w:val="22"/>
        </w:rPr>
        <w:t xml:space="preserve">If RM &gt; 1, the mean scores of the group in question is </w:t>
      </w:r>
      <w:r w:rsidR="00806602" w:rsidRPr="00812268">
        <w:rPr>
          <w:sz w:val="22"/>
        </w:rPr>
        <w:t>more extensive</w:t>
      </w:r>
      <w:r w:rsidR="00331D77" w:rsidRPr="00812268">
        <w:rPr>
          <w:sz w:val="22"/>
        </w:rPr>
        <w:t xml:space="preserve"> than of the comparator group, and vice versa if RM&lt; 1. </w:t>
      </w:r>
      <w:r w:rsidR="000052CC" w:rsidRPr="00812268">
        <w:rPr>
          <w:rFonts w:ascii="Times New Roman" w:hAnsi="Times New Roman" w:cs="Times New Roman"/>
          <w:sz w:val="24"/>
          <w:szCs w:val="24"/>
        </w:rPr>
        <w:t>Employment status was not included in the multiple regression analyses, since it might have been affected by treatment burden (i.e., higher treatment burden equals reduced ability to work). Regression modelling was performed in Stata version 16 with</w:t>
      </w:r>
      <w:r w:rsidR="00022940" w:rsidRPr="00812268">
        <w:rPr>
          <w:rFonts w:ascii="Times New Roman" w:hAnsi="Times New Roman" w:cs="Times New Roman"/>
          <w:sz w:val="24"/>
          <w:szCs w:val="24"/>
        </w:rPr>
        <w:t xml:space="preserve"> the</w:t>
      </w:r>
      <w:r w:rsidR="000052CC" w:rsidRPr="00812268">
        <w:rPr>
          <w:rFonts w:ascii="Times New Roman" w:hAnsi="Times New Roman" w:cs="Times New Roman"/>
          <w:sz w:val="24"/>
          <w:szCs w:val="24"/>
        </w:rPr>
        <w:t xml:space="preserve"> </w:t>
      </w:r>
      <w:r w:rsidR="00806602" w:rsidRPr="00812268">
        <w:rPr>
          <w:rFonts w:ascii="Times New Roman" w:hAnsi="Times New Roman" w:cs="Times New Roman"/>
          <w:sz w:val="24"/>
          <w:szCs w:val="24"/>
        </w:rPr>
        <w:t>Poisson</w:t>
      </w:r>
      <w:r w:rsidR="000052CC" w:rsidRPr="00812268">
        <w:rPr>
          <w:rFonts w:ascii="Times New Roman" w:hAnsi="Times New Roman" w:cs="Times New Roman"/>
          <w:sz w:val="24"/>
          <w:szCs w:val="24"/>
        </w:rPr>
        <w:t xml:space="preserve"> </w:t>
      </w:r>
      <w:r w:rsidR="00022940" w:rsidRPr="00812268">
        <w:rPr>
          <w:rFonts w:ascii="Times New Roman" w:hAnsi="Times New Roman" w:cs="Times New Roman"/>
          <w:sz w:val="24"/>
          <w:szCs w:val="24"/>
        </w:rPr>
        <w:t xml:space="preserve">function </w:t>
      </w:r>
      <w:r w:rsidR="000052CC" w:rsidRPr="00812268">
        <w:rPr>
          <w:rFonts w:ascii="Times New Roman" w:hAnsi="Times New Roman" w:cs="Times New Roman"/>
          <w:sz w:val="24"/>
          <w:szCs w:val="24"/>
        </w:rPr>
        <w:t xml:space="preserve">and applying the vce(robust) option </w:t>
      </w:r>
      <w:r w:rsidR="00AA3FBF" w:rsidRPr="00812268">
        <w:rPr>
          <w:rFonts w:ascii="Times New Roman" w:hAnsi="Times New Roman" w:cs="Times New Roman"/>
          <w:noProof/>
          <w:sz w:val="24"/>
          <w:szCs w:val="24"/>
        </w:rPr>
        <w:t>(StataCorp, 2019)</w:t>
      </w:r>
      <w:r w:rsidR="00022940" w:rsidRPr="00812268">
        <w:rPr>
          <w:rFonts w:ascii="Times New Roman" w:hAnsi="Times New Roman" w:cs="Times New Roman"/>
          <w:sz w:val="24"/>
          <w:szCs w:val="24"/>
        </w:rPr>
        <w:t>.</w:t>
      </w:r>
    </w:p>
    <w:p w14:paraId="00F831EF" w14:textId="0039652F" w:rsidR="00DD68A6" w:rsidRPr="00812268" w:rsidRDefault="00022940" w:rsidP="007C174B">
      <w:pPr>
        <w:spacing w:after="0" w:line="480" w:lineRule="auto"/>
        <w:ind w:firstLine="720"/>
        <w:contextualSpacing/>
        <w:rPr>
          <w:rFonts w:ascii="Times New Roman" w:hAnsi="Times New Roman" w:cs="Times New Roman"/>
          <w:sz w:val="24"/>
          <w:szCs w:val="24"/>
        </w:rPr>
      </w:pPr>
      <w:r w:rsidRPr="00812268">
        <w:rPr>
          <w:rFonts w:ascii="Times New Roman" w:hAnsi="Times New Roman" w:cs="Times New Roman"/>
          <w:sz w:val="24"/>
          <w:szCs w:val="24"/>
        </w:rPr>
        <w:t>The r</w:t>
      </w:r>
      <w:r w:rsidR="008D67AE" w:rsidRPr="00812268">
        <w:rPr>
          <w:rFonts w:ascii="Times New Roman" w:hAnsi="Times New Roman" w:cs="Times New Roman"/>
          <w:sz w:val="24"/>
          <w:szCs w:val="24"/>
        </w:rPr>
        <w:t xml:space="preserve">eported </w:t>
      </w:r>
      <w:r w:rsidR="008D67AE" w:rsidRPr="00812268">
        <w:rPr>
          <w:rFonts w:ascii="Times New Roman" w:hAnsi="Times New Roman" w:cs="Times New Roman"/>
          <w:i/>
          <w:sz w:val="24"/>
          <w:szCs w:val="24"/>
        </w:rPr>
        <w:t>P</w:t>
      </w:r>
      <w:r w:rsidR="008D67AE" w:rsidRPr="00812268">
        <w:rPr>
          <w:rFonts w:ascii="Times New Roman" w:hAnsi="Times New Roman" w:cs="Times New Roman"/>
          <w:sz w:val="24"/>
          <w:szCs w:val="24"/>
        </w:rPr>
        <w:t xml:space="preserve"> values were two-sided, and </w:t>
      </w:r>
      <w:r w:rsidR="008D67AE" w:rsidRPr="00812268">
        <w:rPr>
          <w:rFonts w:ascii="Times New Roman" w:hAnsi="Times New Roman" w:cs="Times New Roman"/>
          <w:i/>
          <w:sz w:val="24"/>
          <w:szCs w:val="24"/>
        </w:rPr>
        <w:t>P</w:t>
      </w:r>
      <w:r w:rsidR="008D67AE" w:rsidRPr="00812268">
        <w:rPr>
          <w:rFonts w:ascii="Times New Roman" w:hAnsi="Times New Roman" w:cs="Times New Roman"/>
          <w:sz w:val="24"/>
          <w:szCs w:val="24"/>
        </w:rPr>
        <w:t xml:space="preserve"> values less than .05 were considered statistically significant.</w:t>
      </w:r>
    </w:p>
    <w:bookmarkEnd w:id="1"/>
    <w:p w14:paraId="0012D663" w14:textId="77777777" w:rsidR="00085E73" w:rsidRPr="00812268" w:rsidRDefault="00085E73" w:rsidP="007C174B">
      <w:pPr>
        <w:spacing w:after="0" w:line="480" w:lineRule="auto"/>
        <w:contextualSpacing/>
        <w:rPr>
          <w:rFonts w:ascii="Times New Roman" w:hAnsi="Times New Roman" w:cs="Times New Roman"/>
          <w:sz w:val="24"/>
          <w:szCs w:val="24"/>
        </w:rPr>
      </w:pPr>
    </w:p>
    <w:p w14:paraId="46B110DA" w14:textId="0593F137" w:rsidR="006D2B0B" w:rsidRPr="00812268" w:rsidRDefault="00CB794C" w:rsidP="007C174B">
      <w:pPr>
        <w:keepNext/>
        <w:keepLines/>
        <w:spacing w:after="0" w:line="480" w:lineRule="auto"/>
        <w:contextualSpacing/>
        <w:outlineLvl w:val="0"/>
        <w:rPr>
          <w:rFonts w:ascii="Times New Roman" w:hAnsi="Times New Roman" w:cs="Times New Roman"/>
          <w:sz w:val="24"/>
          <w:szCs w:val="24"/>
        </w:rPr>
      </w:pPr>
      <w:r w:rsidRPr="00812268">
        <w:rPr>
          <w:rFonts w:ascii="Times New Roman" w:eastAsiaTheme="majorEastAsia" w:hAnsi="Times New Roman" w:cs="Times New Roman"/>
          <w:b/>
          <w:bCs/>
          <w:sz w:val="24"/>
          <w:szCs w:val="24"/>
        </w:rPr>
        <w:t xml:space="preserve">3 </w:t>
      </w:r>
      <w:r w:rsidR="00785237" w:rsidRPr="00812268">
        <w:rPr>
          <w:rFonts w:ascii="Times New Roman" w:eastAsiaTheme="majorEastAsia" w:hAnsi="Times New Roman" w:cs="Times New Roman"/>
          <w:b/>
          <w:bCs/>
          <w:sz w:val="24"/>
          <w:szCs w:val="24"/>
        </w:rPr>
        <w:t>RESULTS</w:t>
      </w:r>
      <w:r w:rsidR="00785237" w:rsidRPr="00812268">
        <w:rPr>
          <w:rFonts w:ascii="Times New Roman" w:eastAsiaTheme="majorEastAsia" w:hAnsi="Times New Roman" w:cs="Times New Roman"/>
          <w:b/>
          <w:bCs/>
          <w:sz w:val="24"/>
          <w:szCs w:val="24"/>
        </w:rPr>
        <w:br/>
      </w:r>
      <w:r w:rsidR="008D67AE" w:rsidRPr="00812268">
        <w:rPr>
          <w:rFonts w:ascii="Times New Roman" w:hAnsi="Times New Roman" w:cs="Times New Roman"/>
          <w:sz w:val="24"/>
          <w:szCs w:val="24"/>
        </w:rPr>
        <w:t>Among 166 eligible cancer patients, 134 patients returned</w:t>
      </w:r>
      <w:r w:rsidR="00022940" w:rsidRPr="00812268">
        <w:rPr>
          <w:rFonts w:ascii="Times New Roman" w:hAnsi="Times New Roman" w:cs="Times New Roman"/>
          <w:sz w:val="24"/>
          <w:szCs w:val="24"/>
        </w:rPr>
        <w:t xml:space="preserve"> the</w:t>
      </w:r>
      <w:r w:rsidR="008D67AE" w:rsidRPr="00812268">
        <w:rPr>
          <w:rFonts w:ascii="Times New Roman" w:hAnsi="Times New Roman" w:cs="Times New Roman"/>
          <w:sz w:val="24"/>
          <w:szCs w:val="24"/>
        </w:rPr>
        <w:t xml:space="preserve"> written consent and the survey inventory, resulting in a response rate of </w:t>
      </w:r>
      <w:r w:rsidR="008D67AE" w:rsidRPr="00812268">
        <w:rPr>
          <w:rFonts w:ascii="Times New Roman" w:eastAsia="Calibri" w:hAnsi="Times New Roman" w:cs="Times New Roman"/>
          <w:sz w:val="24"/>
          <w:szCs w:val="24"/>
        </w:rPr>
        <w:t>84%</w:t>
      </w:r>
      <w:r w:rsidR="008D67AE" w:rsidRPr="00812268">
        <w:rPr>
          <w:rFonts w:ascii="Times New Roman" w:hAnsi="Times New Roman" w:cs="Times New Roman"/>
          <w:sz w:val="24"/>
          <w:szCs w:val="24"/>
        </w:rPr>
        <w:t>. Data on non-participants were not collected due to ethics legislation.</w:t>
      </w:r>
    </w:p>
    <w:p w14:paraId="11E055A3" w14:textId="77777777" w:rsidR="006D2B0B" w:rsidRPr="00812268" w:rsidRDefault="006D2B0B" w:rsidP="007C174B">
      <w:pPr>
        <w:spacing w:after="0" w:line="480" w:lineRule="auto"/>
        <w:contextualSpacing/>
        <w:rPr>
          <w:rFonts w:ascii="Times New Roman" w:hAnsi="Times New Roman" w:cs="Times New Roman"/>
          <w:b/>
          <w:i/>
          <w:iCs/>
          <w:sz w:val="24"/>
          <w:szCs w:val="24"/>
        </w:rPr>
      </w:pPr>
    </w:p>
    <w:p w14:paraId="52B58082" w14:textId="77777777" w:rsidR="003F0C6F" w:rsidRPr="00812268" w:rsidRDefault="003F0C6F" w:rsidP="007C174B">
      <w:pPr>
        <w:spacing w:after="0" w:line="480" w:lineRule="auto"/>
        <w:contextualSpacing/>
        <w:rPr>
          <w:rFonts w:ascii="Times New Roman" w:hAnsi="Times New Roman" w:cs="Times New Roman"/>
          <w:b/>
          <w:i/>
          <w:iCs/>
          <w:sz w:val="24"/>
          <w:szCs w:val="24"/>
        </w:rPr>
      </w:pPr>
    </w:p>
    <w:p w14:paraId="66420AE8" w14:textId="502C6898" w:rsidR="006D2B0B" w:rsidRPr="00812268" w:rsidRDefault="008D67AE" w:rsidP="007C174B">
      <w:pPr>
        <w:spacing w:after="0"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lastRenderedPageBreak/>
        <w:t>3.1 Patient characteristics</w:t>
      </w:r>
    </w:p>
    <w:p w14:paraId="0EA94512" w14:textId="116E34E1" w:rsidR="006D2B0B" w:rsidRPr="00812268" w:rsidRDefault="008D67AE" w:rsidP="007C174B">
      <w:pPr>
        <w:spacing w:after="0" w:line="480" w:lineRule="auto"/>
        <w:contextualSpacing/>
        <w:rPr>
          <w:rFonts w:ascii="Times New Roman" w:hAnsi="Times New Roman" w:cs="Times New Roman"/>
          <w:sz w:val="24"/>
          <w:szCs w:val="24"/>
        </w:rPr>
      </w:pPr>
      <w:r w:rsidRPr="00812268">
        <w:rPr>
          <w:rFonts w:ascii="Times New Roman" w:hAnsi="Times New Roman" w:cs="Times New Roman"/>
          <w:sz w:val="24"/>
          <w:szCs w:val="24"/>
        </w:rPr>
        <w:t>Descriptive demographic and clinical data are displayed in Table 1. Among</w:t>
      </w:r>
      <w:r w:rsidR="00914FFC" w:rsidRPr="00812268">
        <w:rPr>
          <w:rFonts w:ascii="Times New Roman" w:hAnsi="Times New Roman" w:cs="Times New Roman"/>
          <w:sz w:val="24"/>
          <w:szCs w:val="24"/>
        </w:rPr>
        <w:t xml:space="preserve"> </w:t>
      </w:r>
      <w:r w:rsidRPr="00812268">
        <w:rPr>
          <w:rFonts w:ascii="Times New Roman" w:hAnsi="Times New Roman" w:cs="Times New Roman"/>
          <w:sz w:val="24"/>
          <w:szCs w:val="24"/>
        </w:rPr>
        <w:t xml:space="preserve">respondents, there were more men (N = 83, 62.9%) than women, </w:t>
      </w:r>
      <w:r w:rsidRPr="00812268">
        <w:rPr>
          <w:rFonts w:ascii="Times New Roman" w:eastAsia="Calibri" w:hAnsi="Times New Roman" w:cs="Times New Roman"/>
          <w:sz w:val="24"/>
          <w:szCs w:val="24"/>
        </w:rPr>
        <w:t xml:space="preserve">and </w:t>
      </w:r>
      <w:r w:rsidR="001D1BE9" w:rsidRPr="00812268">
        <w:rPr>
          <w:rFonts w:ascii="Times New Roman" w:eastAsia="Calibri" w:hAnsi="Times New Roman" w:cs="Times New Roman"/>
          <w:sz w:val="24"/>
          <w:szCs w:val="24"/>
        </w:rPr>
        <w:t xml:space="preserve">the </w:t>
      </w:r>
      <w:r w:rsidRPr="00812268">
        <w:rPr>
          <w:rFonts w:ascii="Times New Roman" w:hAnsi="Times New Roman" w:cs="Times New Roman"/>
          <w:sz w:val="24"/>
          <w:szCs w:val="24"/>
        </w:rPr>
        <w:t xml:space="preserve">median age was 67 (range 40-78) years. The majority of respondents were ethnic Norwegians (N = 131, 97.8%) and lived with a partner or significant other (N = 115, 82.9%). Fifty </w:t>
      </w:r>
      <w:r w:rsidR="001D1BE9" w:rsidRPr="00812268">
        <w:rPr>
          <w:rFonts w:ascii="Times New Roman" w:hAnsi="Times New Roman" w:cs="Times New Roman"/>
          <w:sz w:val="24"/>
          <w:szCs w:val="24"/>
        </w:rPr>
        <w:t>per cent</w:t>
      </w:r>
      <w:r w:rsidRPr="00812268">
        <w:rPr>
          <w:rFonts w:ascii="Times New Roman" w:hAnsi="Times New Roman" w:cs="Times New Roman"/>
          <w:sz w:val="24"/>
          <w:szCs w:val="24"/>
        </w:rPr>
        <w:t xml:space="preserve"> (n=67) of respondents had </w:t>
      </w:r>
      <w:r w:rsidR="00914FFC" w:rsidRPr="00812268">
        <w:rPr>
          <w:rFonts w:ascii="Times New Roman" w:hAnsi="Times New Roman" w:cs="Times New Roman"/>
          <w:sz w:val="24"/>
          <w:szCs w:val="24"/>
        </w:rPr>
        <w:t xml:space="preserve">received </w:t>
      </w:r>
      <w:r w:rsidRPr="00812268">
        <w:rPr>
          <w:rFonts w:ascii="Times New Roman" w:hAnsi="Times New Roman" w:cs="Times New Roman"/>
          <w:sz w:val="24"/>
          <w:szCs w:val="24"/>
        </w:rPr>
        <w:t>higher education. Most respondents were currently not employed (N = 82, 61.2%). Nearly half (N = 62, 46.3%) were surgically treated less than six months before responding to the survey. Most were diagnosed with colon cancer (N = 80, 59.7%), of whom 70.9% (N = 95) had Dukes</w:t>
      </w:r>
      <w:r w:rsidR="00914FFC" w:rsidRPr="00812268">
        <w:rPr>
          <w:rFonts w:ascii="Times New Roman" w:hAnsi="Times New Roman" w:cs="Times New Roman"/>
          <w:sz w:val="24"/>
          <w:szCs w:val="24"/>
        </w:rPr>
        <w:t>’</w:t>
      </w:r>
      <w:r w:rsidRPr="00812268">
        <w:rPr>
          <w:rFonts w:ascii="Times New Roman" w:hAnsi="Times New Roman" w:cs="Times New Roman"/>
          <w:sz w:val="24"/>
          <w:szCs w:val="24"/>
        </w:rPr>
        <w:t xml:space="preserve"> B or C. </w:t>
      </w:r>
      <w:r w:rsidRPr="00812268">
        <w:rPr>
          <w:rFonts w:ascii="Times New Roman" w:eastAsia="Calibri" w:hAnsi="Times New Roman" w:cs="Times New Roman"/>
          <w:sz w:val="24"/>
          <w:szCs w:val="24"/>
        </w:rPr>
        <w:t>Approximately</w:t>
      </w:r>
      <w:r w:rsidRPr="00812268">
        <w:rPr>
          <w:rFonts w:ascii="Times New Roman" w:hAnsi="Times New Roman" w:cs="Times New Roman"/>
          <w:sz w:val="24"/>
          <w:szCs w:val="24"/>
        </w:rPr>
        <w:t xml:space="preserve"> 69% (N = 92) of patients had surgery as the only treatment modality, without any additional systemic cancer treatment. Multimorbidity was documented in nearly 75% (N = 100) of respondents, with 43% (N = 59) having two or more chronic conditions in addition to cancer.</w:t>
      </w:r>
    </w:p>
    <w:p w14:paraId="0ECB6E67" w14:textId="7F8E5923" w:rsidR="006D2B0B" w:rsidRPr="00812268" w:rsidRDefault="008D67AE" w:rsidP="007C174B">
      <w:pPr>
        <w:spacing w:after="0" w:line="480" w:lineRule="auto"/>
        <w:ind w:firstLine="720"/>
        <w:contextualSpacing/>
        <w:rPr>
          <w:rFonts w:ascii="Times New Roman" w:hAnsi="Times New Roman" w:cs="Times New Roman"/>
          <w:sz w:val="24"/>
          <w:szCs w:val="24"/>
        </w:rPr>
      </w:pPr>
      <w:r w:rsidRPr="00812268">
        <w:rPr>
          <w:rFonts w:ascii="Times New Roman" w:hAnsi="Times New Roman" w:cs="Times New Roman"/>
          <w:sz w:val="24"/>
          <w:szCs w:val="24"/>
        </w:rPr>
        <w:t>Treatment burden characteristics</w:t>
      </w:r>
      <w:r w:rsidR="00E43585" w:rsidRPr="00812268">
        <w:rPr>
          <w:rFonts w:ascii="Times New Roman" w:hAnsi="Times New Roman" w:cs="Times New Roman"/>
          <w:sz w:val="24"/>
          <w:szCs w:val="24"/>
        </w:rPr>
        <w:t xml:space="preserve"> are presented in Table 2. </w:t>
      </w:r>
      <w:r w:rsidR="00914FFC" w:rsidRPr="00812268">
        <w:rPr>
          <w:rFonts w:ascii="Times New Roman" w:hAnsi="Times New Roman" w:cs="Times New Roman"/>
          <w:sz w:val="24"/>
          <w:szCs w:val="24"/>
        </w:rPr>
        <w:t xml:space="preserve">In </w:t>
      </w:r>
      <w:r w:rsidR="00E43585" w:rsidRPr="00812268">
        <w:rPr>
          <w:rFonts w:ascii="Times New Roman" w:hAnsi="Times New Roman" w:cs="Times New Roman"/>
          <w:sz w:val="24"/>
          <w:szCs w:val="24"/>
        </w:rPr>
        <w:t>the workload domain, ‘</w:t>
      </w:r>
      <w:r w:rsidR="003F0C6F" w:rsidRPr="00812268">
        <w:rPr>
          <w:rFonts w:ascii="Times New Roman" w:hAnsi="Times New Roman" w:cs="Times New Roman"/>
          <w:sz w:val="24"/>
          <w:szCs w:val="24"/>
        </w:rPr>
        <w:t>m</w:t>
      </w:r>
      <w:r w:rsidR="00E43585" w:rsidRPr="00812268">
        <w:rPr>
          <w:rFonts w:ascii="Times New Roman" w:hAnsi="Times New Roman" w:cs="Times New Roman"/>
          <w:sz w:val="24"/>
          <w:szCs w:val="24"/>
        </w:rPr>
        <w:t>edical information’ and ‘</w:t>
      </w:r>
      <w:r w:rsidR="003F0C6F" w:rsidRPr="00812268">
        <w:rPr>
          <w:rFonts w:ascii="Times New Roman" w:hAnsi="Times New Roman" w:cs="Times New Roman"/>
          <w:sz w:val="24"/>
          <w:szCs w:val="24"/>
        </w:rPr>
        <w:t>m</w:t>
      </w:r>
      <w:r w:rsidR="00E43585" w:rsidRPr="00812268">
        <w:rPr>
          <w:rFonts w:ascii="Times New Roman" w:hAnsi="Times New Roman" w:cs="Times New Roman"/>
          <w:sz w:val="24"/>
          <w:szCs w:val="24"/>
        </w:rPr>
        <w:t xml:space="preserve">onitoring health’ </w:t>
      </w:r>
      <w:r w:rsidR="00914FFC" w:rsidRPr="00812268">
        <w:rPr>
          <w:rFonts w:ascii="Times New Roman" w:hAnsi="Times New Roman" w:cs="Times New Roman"/>
          <w:sz w:val="24"/>
          <w:szCs w:val="24"/>
        </w:rPr>
        <w:t xml:space="preserve">had </w:t>
      </w:r>
      <w:r w:rsidR="00E43585" w:rsidRPr="00812268">
        <w:rPr>
          <w:rFonts w:ascii="Times New Roman" w:hAnsi="Times New Roman" w:cs="Times New Roman"/>
          <w:sz w:val="24"/>
          <w:szCs w:val="24"/>
        </w:rPr>
        <w:t xml:space="preserve">the highest scores (median scores ≥ 20.0), while the highest score </w:t>
      </w:r>
      <w:r w:rsidR="00914FFC" w:rsidRPr="00812268">
        <w:rPr>
          <w:rFonts w:ascii="Times New Roman" w:hAnsi="Times New Roman" w:cs="Times New Roman"/>
          <w:sz w:val="24"/>
          <w:szCs w:val="24"/>
        </w:rPr>
        <w:t xml:space="preserve">for </w:t>
      </w:r>
      <w:r w:rsidR="00E43585" w:rsidRPr="00812268">
        <w:rPr>
          <w:rFonts w:ascii="Times New Roman" w:hAnsi="Times New Roman" w:cs="Times New Roman"/>
          <w:sz w:val="24"/>
          <w:szCs w:val="24"/>
        </w:rPr>
        <w:t>treatment burden stressors w</w:t>
      </w:r>
      <w:r w:rsidR="00914FFC" w:rsidRPr="00812268">
        <w:rPr>
          <w:rFonts w:ascii="Times New Roman" w:hAnsi="Times New Roman" w:cs="Times New Roman"/>
          <w:sz w:val="24"/>
          <w:szCs w:val="24"/>
        </w:rPr>
        <w:t>as</w:t>
      </w:r>
      <w:r w:rsidR="00E43585" w:rsidRPr="00812268">
        <w:rPr>
          <w:rFonts w:ascii="Times New Roman" w:hAnsi="Times New Roman" w:cs="Times New Roman"/>
          <w:sz w:val="24"/>
          <w:szCs w:val="24"/>
        </w:rPr>
        <w:t xml:space="preserve"> observed for the dimension ‘</w:t>
      </w:r>
      <w:r w:rsidR="003F0C6F" w:rsidRPr="00812268">
        <w:rPr>
          <w:rFonts w:ascii="Times New Roman" w:hAnsi="Times New Roman" w:cs="Times New Roman"/>
          <w:sz w:val="24"/>
          <w:szCs w:val="24"/>
        </w:rPr>
        <w:t>d</w:t>
      </w:r>
      <w:r w:rsidRPr="00812268">
        <w:rPr>
          <w:rFonts w:ascii="Times New Roman" w:hAnsi="Times New Roman" w:cs="Times New Roman"/>
          <w:sz w:val="24"/>
          <w:szCs w:val="24"/>
        </w:rPr>
        <w:t>ifficulty with health</w:t>
      </w:r>
      <w:r w:rsidR="0056427F" w:rsidRPr="00812268">
        <w:rPr>
          <w:rFonts w:ascii="Times New Roman" w:hAnsi="Times New Roman" w:cs="Times New Roman"/>
          <w:sz w:val="24"/>
          <w:szCs w:val="24"/>
        </w:rPr>
        <w:t xml:space="preserve"> </w:t>
      </w:r>
      <w:r w:rsidRPr="00812268">
        <w:rPr>
          <w:rFonts w:ascii="Times New Roman" w:hAnsi="Times New Roman" w:cs="Times New Roman"/>
          <w:sz w:val="24"/>
          <w:szCs w:val="24"/>
        </w:rPr>
        <w:t xml:space="preserve">care services’ (median scores ≥ 30.0). </w:t>
      </w:r>
      <w:r w:rsidR="00914FFC" w:rsidRPr="00812268">
        <w:rPr>
          <w:rFonts w:ascii="Times New Roman" w:hAnsi="Times New Roman" w:cs="Times New Roman"/>
          <w:sz w:val="24"/>
          <w:szCs w:val="24"/>
        </w:rPr>
        <w:t xml:space="preserve">In </w:t>
      </w:r>
      <w:r w:rsidRPr="00812268">
        <w:rPr>
          <w:rFonts w:ascii="Times New Roman" w:hAnsi="Times New Roman" w:cs="Times New Roman"/>
          <w:sz w:val="24"/>
          <w:szCs w:val="24"/>
        </w:rPr>
        <w:t>the impact domain, ‘</w:t>
      </w:r>
      <w:r w:rsidR="003F0C6F" w:rsidRPr="00812268">
        <w:rPr>
          <w:rFonts w:ascii="Times New Roman" w:hAnsi="Times New Roman" w:cs="Times New Roman"/>
          <w:sz w:val="24"/>
          <w:szCs w:val="24"/>
        </w:rPr>
        <w:t>p</w:t>
      </w:r>
      <w:r w:rsidRPr="00812268">
        <w:rPr>
          <w:rFonts w:ascii="Times New Roman" w:hAnsi="Times New Roman" w:cs="Times New Roman"/>
          <w:sz w:val="24"/>
          <w:szCs w:val="24"/>
        </w:rPr>
        <w:t xml:space="preserve">hysical and mental fatigue’ from self-management </w:t>
      </w:r>
      <w:r w:rsidR="00914FFC" w:rsidRPr="00812268">
        <w:rPr>
          <w:rFonts w:ascii="Times New Roman" w:hAnsi="Times New Roman" w:cs="Times New Roman"/>
          <w:sz w:val="24"/>
          <w:szCs w:val="24"/>
        </w:rPr>
        <w:t xml:space="preserve">had </w:t>
      </w:r>
      <w:r w:rsidRPr="00812268">
        <w:rPr>
          <w:rFonts w:ascii="Times New Roman" w:hAnsi="Times New Roman" w:cs="Times New Roman"/>
          <w:sz w:val="24"/>
          <w:szCs w:val="24"/>
        </w:rPr>
        <w:t>the highest score (≥ 30.0).</w:t>
      </w:r>
    </w:p>
    <w:p w14:paraId="52064196" w14:textId="55FBF60E" w:rsidR="00006261" w:rsidRPr="00812268" w:rsidRDefault="00006261" w:rsidP="007C174B">
      <w:pPr>
        <w:spacing w:after="0" w:line="480" w:lineRule="auto"/>
        <w:contextualSpacing/>
        <w:rPr>
          <w:rFonts w:ascii="Times New Roman" w:hAnsi="Times New Roman" w:cs="Times New Roman"/>
          <w:sz w:val="24"/>
          <w:szCs w:val="24"/>
          <w:lang w:val="en-US"/>
        </w:rPr>
      </w:pPr>
    </w:p>
    <w:p w14:paraId="00CD6198" w14:textId="6C73372D" w:rsidR="006D2B0B" w:rsidRPr="00812268" w:rsidRDefault="008D67AE" w:rsidP="007C174B">
      <w:pPr>
        <w:spacing w:after="0"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t>3.2 Workload of health care and</w:t>
      </w:r>
      <w:r w:rsidR="006E2C60" w:rsidRPr="00812268">
        <w:rPr>
          <w:rFonts w:ascii="Times New Roman" w:hAnsi="Times New Roman" w:cs="Times New Roman"/>
          <w:b/>
          <w:i/>
          <w:iCs/>
          <w:sz w:val="24"/>
          <w:szCs w:val="24"/>
        </w:rPr>
        <w:t xml:space="preserve"> its</w:t>
      </w:r>
      <w:r w:rsidRPr="00812268">
        <w:rPr>
          <w:rFonts w:ascii="Times New Roman" w:hAnsi="Times New Roman" w:cs="Times New Roman"/>
          <w:b/>
          <w:i/>
          <w:iCs/>
          <w:sz w:val="24"/>
          <w:szCs w:val="24"/>
        </w:rPr>
        <w:t xml:space="preserve"> associations with demographic and clinical factors</w:t>
      </w:r>
    </w:p>
    <w:p w14:paraId="6225A75C" w14:textId="7FCC8451" w:rsidR="006D2B0B" w:rsidRPr="00812268" w:rsidRDefault="008D67AE" w:rsidP="007C174B">
      <w:pPr>
        <w:spacing w:after="0" w:line="480" w:lineRule="auto"/>
        <w:contextualSpacing/>
        <w:rPr>
          <w:rFonts w:ascii="Times New Roman" w:hAnsi="Times New Roman" w:cs="Times New Roman"/>
          <w:sz w:val="24"/>
          <w:szCs w:val="24"/>
        </w:rPr>
      </w:pPr>
      <w:r w:rsidRPr="00812268">
        <w:rPr>
          <w:rFonts w:ascii="Times New Roman" w:hAnsi="Times New Roman" w:cs="Times New Roman"/>
          <w:sz w:val="24"/>
          <w:szCs w:val="24"/>
        </w:rPr>
        <w:t>In Table 3</w:t>
      </w:r>
      <w:r w:rsidRPr="00812268">
        <w:rPr>
          <w:rFonts w:ascii="Times New Roman" w:eastAsia="Calibri" w:hAnsi="Times New Roman" w:cs="Times New Roman"/>
          <w:sz w:val="24"/>
          <w:szCs w:val="24"/>
        </w:rPr>
        <w:t>,</w:t>
      </w:r>
      <w:r w:rsidRPr="00812268">
        <w:rPr>
          <w:rFonts w:ascii="Times New Roman" w:hAnsi="Times New Roman" w:cs="Times New Roman"/>
          <w:sz w:val="24"/>
          <w:szCs w:val="24"/>
        </w:rPr>
        <w:t xml:space="preserve"> the unadjusted and adjusted results from the regression analysis examining</w:t>
      </w:r>
      <w:r w:rsidR="001A53F9" w:rsidRPr="00812268">
        <w:rPr>
          <w:rFonts w:ascii="Times New Roman" w:hAnsi="Times New Roman" w:cs="Times New Roman"/>
          <w:sz w:val="24"/>
          <w:szCs w:val="24"/>
        </w:rPr>
        <w:t xml:space="preserve"> </w:t>
      </w:r>
      <w:r w:rsidRPr="00812268">
        <w:rPr>
          <w:rFonts w:ascii="Times New Roman" w:hAnsi="Times New Roman" w:cs="Times New Roman"/>
          <w:sz w:val="24"/>
          <w:szCs w:val="24"/>
        </w:rPr>
        <w:t>associations between</w:t>
      </w:r>
      <w:r w:rsidRPr="00812268">
        <w:rPr>
          <w:rFonts w:ascii="Times New Roman" w:eastAsia="Calibri" w:hAnsi="Times New Roman" w:cs="Times New Roman"/>
          <w:sz w:val="24"/>
          <w:szCs w:val="24"/>
        </w:rPr>
        <w:t xml:space="preserve"> the</w:t>
      </w:r>
      <w:r w:rsidRPr="00812268">
        <w:rPr>
          <w:rFonts w:ascii="Times New Roman" w:hAnsi="Times New Roman" w:cs="Times New Roman"/>
          <w:sz w:val="24"/>
          <w:szCs w:val="24"/>
        </w:rPr>
        <w:t xml:space="preserve"> PETS </w:t>
      </w:r>
      <w:r w:rsidRPr="00812268">
        <w:rPr>
          <w:rFonts w:ascii="Times New Roman" w:hAnsi="Times New Roman" w:cs="Times New Roman"/>
          <w:i/>
          <w:sz w:val="24"/>
          <w:szCs w:val="24"/>
        </w:rPr>
        <w:t>health care workload</w:t>
      </w:r>
      <w:r w:rsidRPr="00812268">
        <w:rPr>
          <w:rFonts w:ascii="Times New Roman" w:hAnsi="Times New Roman" w:cs="Times New Roman"/>
          <w:sz w:val="24"/>
          <w:szCs w:val="24"/>
        </w:rPr>
        <w:t xml:space="preserve"> domain and</w:t>
      </w:r>
      <w:r w:rsidR="001A53F9" w:rsidRPr="00812268">
        <w:rPr>
          <w:rFonts w:ascii="Times New Roman" w:hAnsi="Times New Roman" w:cs="Times New Roman"/>
          <w:sz w:val="24"/>
          <w:szCs w:val="24"/>
        </w:rPr>
        <w:t xml:space="preserve"> the</w:t>
      </w:r>
      <w:r w:rsidRPr="00812268">
        <w:rPr>
          <w:rFonts w:ascii="Times New Roman" w:hAnsi="Times New Roman" w:cs="Times New Roman"/>
          <w:sz w:val="24"/>
          <w:szCs w:val="24"/>
        </w:rPr>
        <w:t xml:space="preserve"> demographic and clinical variables are shown.</w:t>
      </w:r>
    </w:p>
    <w:p w14:paraId="59925587" w14:textId="4BEF597B" w:rsidR="006D2B0B" w:rsidRPr="00812268" w:rsidRDefault="008D67AE" w:rsidP="007C174B">
      <w:pPr>
        <w:spacing w:after="0" w:line="480" w:lineRule="auto"/>
        <w:ind w:firstLine="720"/>
        <w:contextualSpacing/>
        <w:rPr>
          <w:rFonts w:ascii="Times New Roman" w:hAnsi="Times New Roman" w:cs="Times New Roman"/>
          <w:sz w:val="24"/>
          <w:szCs w:val="24"/>
          <w:lang w:val="en-US"/>
        </w:rPr>
      </w:pPr>
      <w:r w:rsidRPr="00812268">
        <w:rPr>
          <w:rFonts w:ascii="Times New Roman" w:hAnsi="Times New Roman" w:cs="Times New Roman"/>
          <w:sz w:val="24"/>
          <w:szCs w:val="24"/>
        </w:rPr>
        <w:t xml:space="preserve">Workload related to </w:t>
      </w:r>
      <w:bookmarkStart w:id="2" w:name="_Hlk54272989"/>
      <w:r w:rsidRPr="00812268">
        <w:rPr>
          <w:rFonts w:ascii="Times New Roman" w:hAnsi="Times New Roman" w:cs="Times New Roman"/>
          <w:sz w:val="24"/>
          <w:szCs w:val="24"/>
        </w:rPr>
        <w:t xml:space="preserve">accessing medical information </w:t>
      </w:r>
      <w:bookmarkEnd w:id="2"/>
      <w:r w:rsidRPr="00812268">
        <w:rPr>
          <w:rFonts w:ascii="Times New Roman" w:hAnsi="Times New Roman" w:cs="Times New Roman"/>
          <w:sz w:val="24"/>
          <w:szCs w:val="24"/>
        </w:rPr>
        <w:t>was significantly associated with education level (</w:t>
      </w:r>
      <w:bookmarkStart w:id="3" w:name="_Hlk54273041"/>
      <w:r w:rsidRPr="00812268">
        <w:rPr>
          <w:rFonts w:ascii="Times New Roman" w:hAnsi="Times New Roman" w:cs="Times New Roman"/>
          <w:sz w:val="24"/>
          <w:szCs w:val="24"/>
        </w:rPr>
        <w:t>RM: 0.72, 95% CI: 0.56- 0.93, p=0.013</w:t>
      </w:r>
      <w:bookmarkEnd w:id="3"/>
      <w:r w:rsidRPr="00812268">
        <w:rPr>
          <w:rFonts w:ascii="Times New Roman" w:hAnsi="Times New Roman" w:cs="Times New Roman"/>
          <w:sz w:val="24"/>
          <w:szCs w:val="24"/>
        </w:rPr>
        <w:t>), i.e.</w:t>
      </w:r>
      <w:r w:rsidR="006E2C60" w:rsidRPr="00812268">
        <w:rPr>
          <w:rFonts w:ascii="Times New Roman" w:hAnsi="Times New Roman" w:cs="Times New Roman"/>
          <w:sz w:val="24"/>
          <w:szCs w:val="24"/>
        </w:rPr>
        <w:t>,</w:t>
      </w:r>
      <w:r w:rsidRPr="00812268">
        <w:rPr>
          <w:rFonts w:ascii="Times New Roman" w:hAnsi="Times New Roman" w:cs="Times New Roman"/>
          <w:sz w:val="24"/>
          <w:szCs w:val="24"/>
        </w:rPr>
        <w:t xml:space="preserve"> patients with higher education </w:t>
      </w:r>
      <w:r w:rsidR="007F3015" w:rsidRPr="00812268">
        <w:rPr>
          <w:rFonts w:ascii="Times New Roman" w:hAnsi="Times New Roman" w:cs="Times New Roman"/>
          <w:sz w:val="24"/>
          <w:szCs w:val="24"/>
        </w:rPr>
        <w:lastRenderedPageBreak/>
        <w:t xml:space="preserve">levels </w:t>
      </w:r>
      <w:r w:rsidRPr="00812268">
        <w:rPr>
          <w:rFonts w:ascii="Times New Roman" w:hAnsi="Times New Roman" w:cs="Times New Roman"/>
          <w:sz w:val="24"/>
          <w:szCs w:val="24"/>
        </w:rPr>
        <w:t xml:space="preserve">had a 26% lower expected score. </w:t>
      </w:r>
      <w:bookmarkStart w:id="4" w:name="_Hlk54271795"/>
      <w:r w:rsidRPr="00812268">
        <w:rPr>
          <w:rFonts w:ascii="Times New Roman" w:hAnsi="Times New Roman" w:cs="Times New Roman"/>
          <w:sz w:val="24"/>
          <w:szCs w:val="24"/>
        </w:rPr>
        <w:t xml:space="preserve">Workload related to </w:t>
      </w:r>
      <w:r w:rsidR="007F3015" w:rsidRPr="00812268">
        <w:rPr>
          <w:rFonts w:ascii="Times New Roman" w:hAnsi="Times New Roman" w:cs="Times New Roman"/>
          <w:sz w:val="24"/>
          <w:szCs w:val="24"/>
        </w:rPr>
        <w:t xml:space="preserve">managing </w:t>
      </w:r>
      <w:r w:rsidRPr="00812268">
        <w:rPr>
          <w:rFonts w:ascii="Times New Roman" w:hAnsi="Times New Roman" w:cs="Times New Roman"/>
          <w:sz w:val="24"/>
          <w:szCs w:val="24"/>
        </w:rPr>
        <w:t>medical appointments</w:t>
      </w:r>
      <w:bookmarkEnd w:id="4"/>
      <w:r w:rsidRPr="00812268">
        <w:rPr>
          <w:rFonts w:ascii="Times New Roman" w:hAnsi="Times New Roman" w:cs="Times New Roman"/>
          <w:sz w:val="24"/>
          <w:szCs w:val="24"/>
        </w:rPr>
        <w:t xml:space="preserve"> was significantly associated with age, with a </w:t>
      </w:r>
      <w:r w:rsidR="00DF4DD3" w:rsidRPr="00812268">
        <w:rPr>
          <w:rFonts w:ascii="Times New Roman" w:hAnsi="Times New Roman" w:cs="Times New Roman"/>
          <w:sz w:val="24"/>
          <w:szCs w:val="24"/>
        </w:rPr>
        <w:t xml:space="preserve">12% </w:t>
      </w:r>
      <w:r w:rsidRPr="00812268">
        <w:rPr>
          <w:rFonts w:ascii="Times New Roman" w:hAnsi="Times New Roman" w:cs="Times New Roman"/>
          <w:sz w:val="24"/>
          <w:szCs w:val="24"/>
        </w:rPr>
        <w:t xml:space="preserve">decrease in </w:t>
      </w:r>
      <w:r w:rsidR="007F3015" w:rsidRPr="00812268">
        <w:rPr>
          <w:rFonts w:ascii="Times New Roman" w:hAnsi="Times New Roman" w:cs="Times New Roman"/>
          <w:sz w:val="24"/>
          <w:szCs w:val="24"/>
        </w:rPr>
        <w:t xml:space="preserve">the </w:t>
      </w:r>
      <w:r w:rsidR="001D1BE9" w:rsidRPr="00812268">
        <w:rPr>
          <w:rFonts w:ascii="Times New Roman" w:hAnsi="Times New Roman" w:cs="Times New Roman"/>
          <w:sz w:val="24"/>
          <w:szCs w:val="24"/>
        </w:rPr>
        <w:t>anticipated</w:t>
      </w:r>
      <w:r w:rsidRPr="00812268">
        <w:rPr>
          <w:rFonts w:ascii="Times New Roman" w:hAnsi="Times New Roman" w:cs="Times New Roman"/>
          <w:sz w:val="24"/>
          <w:szCs w:val="24"/>
        </w:rPr>
        <w:t xml:space="preserve"> sub-score </w:t>
      </w:r>
      <w:r w:rsidR="002E5C24" w:rsidRPr="00812268">
        <w:rPr>
          <w:rFonts w:ascii="Times New Roman" w:hAnsi="Times New Roman" w:cs="Times New Roman"/>
          <w:sz w:val="24"/>
          <w:szCs w:val="24"/>
        </w:rPr>
        <w:t xml:space="preserve">per 5-year </w:t>
      </w:r>
      <w:r w:rsidR="007F3015" w:rsidRPr="00812268">
        <w:rPr>
          <w:rFonts w:ascii="Times New Roman" w:hAnsi="Times New Roman" w:cs="Times New Roman"/>
          <w:sz w:val="24"/>
          <w:szCs w:val="24"/>
        </w:rPr>
        <w:t>age increase</w:t>
      </w:r>
      <w:r w:rsidR="002E5C24" w:rsidRPr="00812268">
        <w:rPr>
          <w:rFonts w:ascii="Times New Roman" w:hAnsi="Times New Roman" w:cs="Times New Roman"/>
          <w:sz w:val="24"/>
          <w:szCs w:val="24"/>
        </w:rPr>
        <w:t xml:space="preserve"> (RM: 0.88, 95% CI: </w:t>
      </w:r>
      <w:r w:rsidRPr="00812268">
        <w:rPr>
          <w:rFonts w:ascii="Times New Roman" w:hAnsi="Times New Roman" w:cs="Times New Roman"/>
          <w:sz w:val="24"/>
          <w:szCs w:val="24"/>
        </w:rPr>
        <w:t xml:space="preserve">0.78-0.98, </w:t>
      </w:r>
      <w:bookmarkStart w:id="5" w:name="_Hlk54271877"/>
      <w:r w:rsidRPr="00812268">
        <w:rPr>
          <w:rFonts w:ascii="Times New Roman" w:hAnsi="Times New Roman" w:cs="Times New Roman"/>
          <w:sz w:val="24"/>
          <w:szCs w:val="24"/>
        </w:rPr>
        <w:t>p=0.024</w:t>
      </w:r>
      <w:bookmarkEnd w:id="5"/>
      <w:r w:rsidRPr="00812268">
        <w:rPr>
          <w:rFonts w:ascii="Times New Roman" w:hAnsi="Times New Roman" w:cs="Times New Roman"/>
          <w:sz w:val="24"/>
          <w:szCs w:val="24"/>
        </w:rPr>
        <w:t xml:space="preserve">). </w:t>
      </w:r>
      <w:bookmarkStart w:id="6" w:name="_Hlk54271958"/>
      <w:r w:rsidRPr="00812268">
        <w:rPr>
          <w:rFonts w:ascii="Times New Roman" w:hAnsi="Times New Roman" w:cs="Times New Roman"/>
          <w:sz w:val="24"/>
          <w:szCs w:val="24"/>
        </w:rPr>
        <w:t xml:space="preserve">Workload related to monitoring health </w:t>
      </w:r>
      <w:bookmarkEnd w:id="6"/>
      <w:r w:rsidRPr="00812268">
        <w:rPr>
          <w:rFonts w:ascii="Times New Roman" w:hAnsi="Times New Roman" w:cs="Times New Roman"/>
          <w:sz w:val="24"/>
          <w:szCs w:val="24"/>
        </w:rPr>
        <w:t xml:space="preserve">was significantly associated with age (RM: 0.90, 95% CI: 0.81-1.00, </w:t>
      </w:r>
      <w:bookmarkStart w:id="7" w:name="_Hlk54272056"/>
      <w:r w:rsidRPr="00812268">
        <w:rPr>
          <w:rFonts w:ascii="Times New Roman" w:hAnsi="Times New Roman" w:cs="Times New Roman"/>
          <w:sz w:val="24"/>
          <w:szCs w:val="24"/>
        </w:rPr>
        <w:t>p=0.046</w:t>
      </w:r>
      <w:bookmarkEnd w:id="7"/>
      <w:r w:rsidRPr="00812268">
        <w:rPr>
          <w:rFonts w:ascii="Times New Roman" w:hAnsi="Times New Roman" w:cs="Times New Roman"/>
          <w:sz w:val="24"/>
          <w:szCs w:val="24"/>
        </w:rPr>
        <w:t>), with a 10% reduction</w:t>
      </w:r>
      <w:r w:rsidRPr="00812268">
        <w:rPr>
          <w:rFonts w:ascii="Times New Roman" w:eastAsia="Calibri" w:hAnsi="Times New Roman" w:cs="Times New Roman"/>
          <w:sz w:val="24"/>
          <w:szCs w:val="24"/>
        </w:rPr>
        <w:t xml:space="preserve"> </w:t>
      </w:r>
      <w:r w:rsidRPr="00812268">
        <w:rPr>
          <w:rFonts w:ascii="Times New Roman" w:hAnsi="Times New Roman" w:cs="Times New Roman"/>
          <w:sz w:val="24"/>
          <w:szCs w:val="24"/>
        </w:rPr>
        <w:t>per 5-</w:t>
      </w:r>
      <w:r w:rsidRPr="00812268">
        <w:rPr>
          <w:rFonts w:ascii="Times New Roman" w:eastAsia="Calibri" w:hAnsi="Times New Roman" w:cs="Times New Roman"/>
          <w:sz w:val="24"/>
          <w:szCs w:val="24"/>
        </w:rPr>
        <w:t>year increase in</w:t>
      </w:r>
      <w:r w:rsidRPr="00812268">
        <w:rPr>
          <w:rFonts w:ascii="Times New Roman" w:hAnsi="Times New Roman" w:cs="Times New Roman"/>
          <w:sz w:val="24"/>
          <w:szCs w:val="24"/>
        </w:rPr>
        <w:t xml:space="preserve"> age, and </w:t>
      </w:r>
      <w:r w:rsidR="007F3015" w:rsidRPr="00812268">
        <w:rPr>
          <w:rFonts w:ascii="Times New Roman" w:hAnsi="Times New Roman" w:cs="Times New Roman"/>
          <w:sz w:val="24"/>
          <w:szCs w:val="24"/>
        </w:rPr>
        <w:t xml:space="preserve">with </w:t>
      </w:r>
      <w:r w:rsidRPr="00812268">
        <w:rPr>
          <w:rFonts w:ascii="Times New Roman" w:hAnsi="Times New Roman" w:cs="Times New Roman"/>
          <w:sz w:val="24"/>
          <w:szCs w:val="24"/>
        </w:rPr>
        <w:t xml:space="preserve">living conditions (RM: 1.70, 95% CI: 1.01-2.87, p=0.047), </w:t>
      </w:r>
      <w:r w:rsidR="007F3015" w:rsidRPr="00812268">
        <w:rPr>
          <w:rFonts w:ascii="Times New Roman" w:hAnsi="Times New Roman" w:cs="Times New Roman"/>
          <w:sz w:val="24"/>
          <w:szCs w:val="24"/>
        </w:rPr>
        <w:t>with patients</w:t>
      </w:r>
      <w:r w:rsidRPr="00812268">
        <w:rPr>
          <w:rFonts w:ascii="Times New Roman" w:hAnsi="Times New Roman" w:cs="Times New Roman"/>
          <w:sz w:val="24"/>
          <w:szCs w:val="24"/>
        </w:rPr>
        <w:t xml:space="preserve"> living alone </w:t>
      </w:r>
      <w:r w:rsidR="007F3015" w:rsidRPr="00812268">
        <w:rPr>
          <w:rFonts w:ascii="Times New Roman" w:hAnsi="Times New Roman" w:cs="Times New Roman"/>
          <w:sz w:val="24"/>
          <w:szCs w:val="24"/>
        </w:rPr>
        <w:t xml:space="preserve">having a </w:t>
      </w:r>
      <w:r w:rsidRPr="00812268">
        <w:rPr>
          <w:rFonts w:ascii="Times New Roman" w:hAnsi="Times New Roman" w:cs="Times New Roman"/>
          <w:sz w:val="24"/>
          <w:szCs w:val="24"/>
        </w:rPr>
        <w:t xml:space="preserve">70% higher expected sub-score </w:t>
      </w:r>
      <w:r w:rsidR="007F3015" w:rsidRPr="00812268">
        <w:rPr>
          <w:rFonts w:ascii="Times New Roman" w:hAnsi="Times New Roman" w:cs="Times New Roman"/>
          <w:sz w:val="24"/>
          <w:szCs w:val="24"/>
        </w:rPr>
        <w:t>than</w:t>
      </w:r>
      <w:r w:rsidRPr="00812268">
        <w:rPr>
          <w:rFonts w:ascii="Times New Roman" w:hAnsi="Times New Roman" w:cs="Times New Roman"/>
          <w:sz w:val="24"/>
          <w:szCs w:val="24"/>
        </w:rPr>
        <w:t xml:space="preserve"> those living with others.</w:t>
      </w:r>
    </w:p>
    <w:p w14:paraId="5DE810EE" w14:textId="234719E3" w:rsidR="006D2B0B" w:rsidRPr="00812268" w:rsidRDefault="008D67AE" w:rsidP="007C174B">
      <w:pPr>
        <w:spacing w:after="0" w:line="480" w:lineRule="auto"/>
        <w:ind w:firstLine="720"/>
        <w:contextualSpacing/>
        <w:rPr>
          <w:rFonts w:ascii="Times New Roman" w:hAnsi="Times New Roman" w:cs="Times New Roman"/>
          <w:sz w:val="24"/>
          <w:szCs w:val="24"/>
        </w:rPr>
      </w:pPr>
      <w:r w:rsidRPr="00812268">
        <w:rPr>
          <w:rFonts w:ascii="Times New Roman" w:hAnsi="Times New Roman" w:cs="Times New Roman"/>
          <w:sz w:val="24"/>
          <w:szCs w:val="24"/>
        </w:rPr>
        <w:t xml:space="preserve">No significant associations </w:t>
      </w:r>
      <w:r w:rsidR="002E5C24" w:rsidRPr="00812268">
        <w:rPr>
          <w:rFonts w:ascii="Times New Roman" w:eastAsia="Calibri" w:hAnsi="Times New Roman" w:cs="Times New Roman"/>
          <w:sz w:val="24"/>
          <w:szCs w:val="24"/>
        </w:rPr>
        <w:t>were found</w:t>
      </w:r>
      <w:r w:rsidRPr="00812268">
        <w:rPr>
          <w:rFonts w:ascii="Times New Roman" w:hAnsi="Times New Roman" w:cs="Times New Roman"/>
          <w:sz w:val="24"/>
          <w:szCs w:val="24"/>
        </w:rPr>
        <w:t xml:space="preserve"> between </w:t>
      </w:r>
      <w:r w:rsidRPr="00812268">
        <w:rPr>
          <w:rFonts w:ascii="Times New Roman" w:eastAsia="Calibri" w:hAnsi="Times New Roman" w:cs="Times New Roman"/>
          <w:sz w:val="24"/>
          <w:szCs w:val="24"/>
        </w:rPr>
        <w:t>the workload of health care</w:t>
      </w:r>
      <w:r w:rsidRPr="00812268">
        <w:rPr>
          <w:rFonts w:ascii="Times New Roman" w:hAnsi="Times New Roman" w:cs="Times New Roman"/>
          <w:sz w:val="24"/>
          <w:szCs w:val="24"/>
        </w:rPr>
        <w:t xml:space="preserve"> and gender, employment status, </w:t>
      </w:r>
      <w:r w:rsidRPr="00812268">
        <w:rPr>
          <w:rFonts w:ascii="Times New Roman" w:eastAsia="Calibri" w:hAnsi="Times New Roman" w:cs="Times New Roman"/>
          <w:sz w:val="24"/>
          <w:szCs w:val="24"/>
        </w:rPr>
        <w:t>Dukes cancer stage, treatment mode, comorbidity or time since primary surgery.</w:t>
      </w:r>
    </w:p>
    <w:p w14:paraId="54B1AE6A" w14:textId="6452C2B4" w:rsidR="006D2B0B" w:rsidRPr="00812268" w:rsidRDefault="008D67AE" w:rsidP="007C174B">
      <w:pPr>
        <w:spacing w:after="0"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t xml:space="preserve">3.3 </w:t>
      </w:r>
      <w:r w:rsidR="00E26A53" w:rsidRPr="00812268">
        <w:rPr>
          <w:rFonts w:ascii="Times New Roman" w:hAnsi="Times New Roman" w:cs="Times New Roman"/>
          <w:b/>
          <w:i/>
          <w:iCs/>
          <w:sz w:val="24"/>
          <w:szCs w:val="24"/>
        </w:rPr>
        <w:t>Treatment burden stressors</w:t>
      </w:r>
      <w:r w:rsidR="00517BAB" w:rsidRPr="00812268">
        <w:rPr>
          <w:rFonts w:ascii="Times New Roman" w:hAnsi="Times New Roman" w:cs="Times New Roman"/>
          <w:b/>
          <w:i/>
          <w:iCs/>
          <w:sz w:val="24"/>
          <w:szCs w:val="24"/>
        </w:rPr>
        <w:t xml:space="preserve"> and </w:t>
      </w:r>
      <w:r w:rsidR="00A6147D" w:rsidRPr="00812268">
        <w:rPr>
          <w:rFonts w:ascii="Times New Roman" w:hAnsi="Times New Roman" w:cs="Times New Roman"/>
          <w:b/>
          <w:i/>
          <w:iCs/>
          <w:sz w:val="24"/>
          <w:szCs w:val="24"/>
        </w:rPr>
        <w:t xml:space="preserve">their </w:t>
      </w:r>
      <w:r w:rsidR="00517BAB" w:rsidRPr="00812268">
        <w:rPr>
          <w:rFonts w:ascii="Times New Roman" w:hAnsi="Times New Roman" w:cs="Times New Roman"/>
          <w:b/>
          <w:i/>
          <w:iCs/>
          <w:sz w:val="24"/>
          <w:szCs w:val="24"/>
        </w:rPr>
        <w:t xml:space="preserve">associations with </w:t>
      </w:r>
      <w:r w:rsidRPr="00812268">
        <w:rPr>
          <w:rFonts w:ascii="Times New Roman" w:hAnsi="Times New Roman" w:cs="Times New Roman"/>
          <w:b/>
          <w:i/>
          <w:iCs/>
          <w:sz w:val="24"/>
          <w:szCs w:val="24"/>
        </w:rPr>
        <w:t>demographic and clinical characteristics</w:t>
      </w:r>
    </w:p>
    <w:p w14:paraId="01A69803" w14:textId="4ECC5B72" w:rsidR="00A55A5F" w:rsidRPr="00812268" w:rsidRDefault="00A6147D" w:rsidP="003F0C6F">
      <w:pPr>
        <w:spacing w:after="0" w:line="480" w:lineRule="auto"/>
        <w:ind w:firstLine="708"/>
        <w:contextualSpacing/>
        <w:rPr>
          <w:rFonts w:ascii="Times New Roman" w:hAnsi="Times New Roman" w:cs="Times New Roman"/>
          <w:sz w:val="24"/>
          <w:szCs w:val="24"/>
          <w:lang w:val="en-US"/>
        </w:rPr>
      </w:pPr>
      <w:r w:rsidRPr="00812268">
        <w:rPr>
          <w:rFonts w:ascii="Times New Roman" w:hAnsi="Times New Roman" w:cs="Times New Roman"/>
          <w:sz w:val="24"/>
          <w:szCs w:val="24"/>
        </w:rPr>
        <w:t>The u</w:t>
      </w:r>
      <w:r w:rsidR="006D2B0B" w:rsidRPr="00812268">
        <w:rPr>
          <w:rFonts w:ascii="Times New Roman" w:hAnsi="Times New Roman" w:cs="Times New Roman"/>
          <w:sz w:val="24"/>
          <w:szCs w:val="24"/>
        </w:rPr>
        <w:t xml:space="preserve">nadjusted and adjusted results from the regression analysis examining associations between </w:t>
      </w:r>
      <w:r w:rsidR="006D2B0B" w:rsidRPr="00812268">
        <w:rPr>
          <w:rFonts w:ascii="Times New Roman" w:hAnsi="Times New Roman" w:cs="Times New Roman"/>
          <w:i/>
          <w:sz w:val="24"/>
          <w:szCs w:val="24"/>
        </w:rPr>
        <w:t>stressors aggravating the burden</w:t>
      </w:r>
      <w:r w:rsidR="006D2B0B" w:rsidRPr="00812268">
        <w:rPr>
          <w:rFonts w:ascii="Times New Roman" w:hAnsi="Times New Roman" w:cs="Times New Roman"/>
          <w:sz w:val="24"/>
          <w:szCs w:val="24"/>
        </w:rPr>
        <w:t xml:space="preserve"> and</w:t>
      </w:r>
      <w:r w:rsidR="005404E0" w:rsidRPr="00812268">
        <w:rPr>
          <w:rFonts w:ascii="Times New Roman" w:hAnsi="Times New Roman" w:cs="Times New Roman"/>
          <w:sz w:val="24"/>
          <w:szCs w:val="24"/>
        </w:rPr>
        <w:t xml:space="preserve"> the</w:t>
      </w:r>
      <w:r w:rsidR="006D2B0B" w:rsidRPr="00812268">
        <w:rPr>
          <w:rFonts w:ascii="Times New Roman" w:hAnsi="Times New Roman" w:cs="Times New Roman"/>
          <w:sz w:val="24"/>
          <w:szCs w:val="24"/>
        </w:rPr>
        <w:t xml:space="preserve"> demographic and clinical variables are shown in Table 4. There was a significant association between the stressor</w:t>
      </w:r>
      <w:r w:rsidR="00517BAB" w:rsidRPr="00812268">
        <w:rPr>
          <w:rFonts w:ascii="Times New Roman" w:hAnsi="Times New Roman" w:cs="Times New Roman"/>
          <w:sz w:val="24"/>
          <w:szCs w:val="24"/>
        </w:rPr>
        <w:t xml:space="preserve"> ‘</w:t>
      </w:r>
      <w:bookmarkStart w:id="8" w:name="_Hlk54272408"/>
      <w:bookmarkStart w:id="9" w:name="_Hlk54273102"/>
      <w:r w:rsidR="00517BAB" w:rsidRPr="00812268">
        <w:rPr>
          <w:rFonts w:ascii="Times New Roman" w:hAnsi="Times New Roman" w:cs="Times New Roman"/>
          <w:sz w:val="24"/>
          <w:szCs w:val="24"/>
        </w:rPr>
        <w:t>medical and health care expenses</w:t>
      </w:r>
      <w:bookmarkEnd w:id="8"/>
      <w:r w:rsidR="00517BAB" w:rsidRPr="00812268">
        <w:rPr>
          <w:rFonts w:ascii="Times New Roman" w:hAnsi="Times New Roman" w:cs="Times New Roman"/>
          <w:sz w:val="24"/>
          <w:szCs w:val="24"/>
        </w:rPr>
        <w:t>’</w:t>
      </w:r>
      <w:bookmarkEnd w:id="9"/>
      <w:r w:rsidR="006D2B0B" w:rsidRPr="00812268">
        <w:rPr>
          <w:rFonts w:ascii="Times New Roman" w:hAnsi="Times New Roman" w:cs="Times New Roman"/>
          <w:sz w:val="24"/>
          <w:szCs w:val="24"/>
        </w:rPr>
        <w:t xml:space="preserve"> and age (</w:t>
      </w:r>
      <w:bookmarkStart w:id="10" w:name="_Hlk54273119"/>
      <w:r w:rsidR="006D2B0B" w:rsidRPr="00812268">
        <w:rPr>
          <w:rFonts w:ascii="Times New Roman" w:hAnsi="Times New Roman" w:cs="Times New Roman"/>
          <w:sz w:val="24"/>
          <w:szCs w:val="24"/>
        </w:rPr>
        <w:t>RM: 0.85, 95% CI: 0.76-0.96, p=0.006</w:t>
      </w:r>
      <w:bookmarkEnd w:id="10"/>
      <w:r w:rsidR="006D2B0B" w:rsidRPr="00812268">
        <w:rPr>
          <w:rFonts w:ascii="Times New Roman" w:hAnsi="Times New Roman" w:cs="Times New Roman"/>
          <w:sz w:val="24"/>
          <w:szCs w:val="24"/>
        </w:rPr>
        <w:t>)</w:t>
      </w:r>
      <w:r w:rsidR="005404E0" w:rsidRPr="00812268">
        <w:rPr>
          <w:rFonts w:ascii="Times New Roman" w:hAnsi="Times New Roman" w:cs="Times New Roman"/>
          <w:sz w:val="24"/>
          <w:szCs w:val="24"/>
        </w:rPr>
        <w:t>,</w:t>
      </w:r>
      <w:r w:rsidR="006D2B0B" w:rsidRPr="00812268">
        <w:rPr>
          <w:rFonts w:ascii="Times New Roman" w:hAnsi="Times New Roman" w:cs="Times New Roman"/>
          <w:sz w:val="24"/>
          <w:szCs w:val="24"/>
        </w:rPr>
        <w:t xml:space="preserve"> with a decrease in </w:t>
      </w:r>
      <w:r w:rsidR="008D67AE" w:rsidRPr="00812268">
        <w:rPr>
          <w:rFonts w:ascii="Times New Roman" w:eastAsia="Calibri" w:hAnsi="Times New Roman" w:cs="Times New Roman"/>
          <w:sz w:val="24"/>
          <w:szCs w:val="24"/>
        </w:rPr>
        <w:t xml:space="preserve">the </w:t>
      </w:r>
      <w:r w:rsidR="006D2B0B" w:rsidRPr="00812268">
        <w:rPr>
          <w:rFonts w:ascii="Times New Roman" w:hAnsi="Times New Roman" w:cs="Times New Roman"/>
          <w:sz w:val="24"/>
          <w:szCs w:val="24"/>
        </w:rPr>
        <w:t xml:space="preserve">expected score of 15% per five-year </w:t>
      </w:r>
      <w:r w:rsidR="005404E0" w:rsidRPr="00812268">
        <w:rPr>
          <w:rFonts w:ascii="Times New Roman" w:hAnsi="Times New Roman" w:cs="Times New Roman"/>
          <w:sz w:val="24"/>
          <w:szCs w:val="24"/>
        </w:rPr>
        <w:t>age increase,</w:t>
      </w:r>
      <w:r w:rsidR="006D2B0B" w:rsidRPr="00812268">
        <w:rPr>
          <w:rFonts w:ascii="Times New Roman" w:hAnsi="Times New Roman" w:cs="Times New Roman"/>
          <w:sz w:val="24"/>
          <w:szCs w:val="24"/>
        </w:rPr>
        <w:t xml:space="preserve"> and education (</w:t>
      </w:r>
      <w:bookmarkStart w:id="11" w:name="_Hlk54273169"/>
      <w:r w:rsidR="006D2B0B" w:rsidRPr="00812268">
        <w:rPr>
          <w:rFonts w:ascii="Times New Roman" w:hAnsi="Times New Roman" w:cs="Times New Roman"/>
          <w:sz w:val="24"/>
          <w:szCs w:val="24"/>
        </w:rPr>
        <w:t>RM: 0.49, 95% CI: 0.28, 0.88, p=0.016</w:t>
      </w:r>
      <w:bookmarkEnd w:id="11"/>
      <w:r w:rsidR="006D2B0B" w:rsidRPr="00812268">
        <w:rPr>
          <w:rFonts w:ascii="Times New Roman" w:hAnsi="Times New Roman" w:cs="Times New Roman"/>
          <w:sz w:val="24"/>
          <w:szCs w:val="24"/>
        </w:rPr>
        <w:t xml:space="preserve">), </w:t>
      </w:r>
      <w:r w:rsidR="005404E0" w:rsidRPr="00812268">
        <w:rPr>
          <w:rFonts w:ascii="Times New Roman" w:hAnsi="Times New Roman" w:cs="Times New Roman"/>
          <w:sz w:val="24"/>
          <w:szCs w:val="24"/>
        </w:rPr>
        <w:t>with</w:t>
      </w:r>
      <w:r w:rsidR="00F14178" w:rsidRPr="00812268">
        <w:rPr>
          <w:rFonts w:ascii="Times New Roman" w:hAnsi="Times New Roman" w:cs="Times New Roman"/>
          <w:sz w:val="24"/>
          <w:szCs w:val="24"/>
        </w:rPr>
        <w:t xml:space="preserve"> patients with higher education </w:t>
      </w:r>
      <w:r w:rsidR="005404E0" w:rsidRPr="00812268">
        <w:rPr>
          <w:rFonts w:ascii="Times New Roman" w:hAnsi="Times New Roman" w:cs="Times New Roman"/>
          <w:sz w:val="24"/>
          <w:szCs w:val="24"/>
        </w:rPr>
        <w:t>levels having</w:t>
      </w:r>
      <w:r w:rsidR="00F14178" w:rsidRPr="00812268">
        <w:rPr>
          <w:rFonts w:ascii="Times New Roman" w:hAnsi="Times New Roman" w:cs="Times New Roman"/>
          <w:sz w:val="24"/>
          <w:szCs w:val="24"/>
        </w:rPr>
        <w:t xml:space="preserve"> a 51% lower expected sub-score. P</w:t>
      </w:r>
      <w:r w:rsidR="008D67AE" w:rsidRPr="00812268">
        <w:rPr>
          <w:rFonts w:ascii="Times New Roman" w:hAnsi="Times New Roman" w:cs="Times New Roman"/>
          <w:sz w:val="24"/>
          <w:szCs w:val="24"/>
        </w:rPr>
        <w:t>atients with higher education</w:t>
      </w:r>
      <w:r w:rsidR="005404E0" w:rsidRPr="00812268">
        <w:rPr>
          <w:rFonts w:ascii="Times New Roman" w:hAnsi="Times New Roman" w:cs="Times New Roman"/>
          <w:sz w:val="24"/>
          <w:szCs w:val="24"/>
        </w:rPr>
        <w:t xml:space="preserve"> levels</w:t>
      </w:r>
      <w:r w:rsidR="008D67AE" w:rsidRPr="00812268">
        <w:rPr>
          <w:rFonts w:ascii="Times New Roman" w:hAnsi="Times New Roman" w:cs="Times New Roman"/>
          <w:sz w:val="24"/>
          <w:szCs w:val="24"/>
        </w:rPr>
        <w:t xml:space="preserve"> also had a 34% lower expected score </w:t>
      </w:r>
      <w:r w:rsidR="005404E0" w:rsidRPr="00812268">
        <w:rPr>
          <w:rFonts w:ascii="Times New Roman" w:hAnsi="Times New Roman" w:cs="Times New Roman"/>
          <w:sz w:val="24"/>
          <w:szCs w:val="24"/>
        </w:rPr>
        <w:t xml:space="preserve">for </w:t>
      </w:r>
      <w:r w:rsidR="008D67AE" w:rsidRPr="00812268">
        <w:rPr>
          <w:rFonts w:ascii="Times New Roman" w:hAnsi="Times New Roman" w:cs="Times New Roman"/>
          <w:sz w:val="24"/>
          <w:szCs w:val="24"/>
        </w:rPr>
        <w:t>the stressor ‘</w:t>
      </w:r>
      <w:bookmarkStart w:id="12" w:name="_Hlk54273216"/>
      <w:r w:rsidR="008D67AE" w:rsidRPr="00812268">
        <w:rPr>
          <w:rFonts w:ascii="Times New Roman" w:hAnsi="Times New Roman" w:cs="Times New Roman"/>
          <w:sz w:val="24"/>
          <w:szCs w:val="24"/>
        </w:rPr>
        <w:t xml:space="preserve">difficulties with health care services’ (RM: 0.66, 95% CI: 0.47-0.92, p=0.016). </w:t>
      </w:r>
      <w:bookmarkEnd w:id="12"/>
      <w:r w:rsidR="008D67AE" w:rsidRPr="00812268">
        <w:rPr>
          <w:rFonts w:ascii="Times New Roman" w:hAnsi="Times New Roman" w:cs="Times New Roman"/>
          <w:sz w:val="24"/>
          <w:szCs w:val="24"/>
        </w:rPr>
        <w:t xml:space="preserve">Patients with ≥ 4 comorbid conditions had </w:t>
      </w:r>
      <w:r w:rsidR="005404E0" w:rsidRPr="00812268">
        <w:rPr>
          <w:rFonts w:ascii="Times New Roman" w:hAnsi="Times New Roman" w:cs="Times New Roman"/>
          <w:sz w:val="24"/>
          <w:szCs w:val="24"/>
        </w:rPr>
        <w:t>an</w:t>
      </w:r>
      <w:r w:rsidR="008D67AE" w:rsidRPr="00812268">
        <w:rPr>
          <w:rFonts w:ascii="Times New Roman" w:hAnsi="Times New Roman" w:cs="Times New Roman"/>
          <w:sz w:val="24"/>
          <w:szCs w:val="24"/>
        </w:rPr>
        <w:t xml:space="preserve"> expected subscale score for the stressor ‘relations with others’ </w:t>
      </w:r>
      <w:r w:rsidR="005404E0" w:rsidRPr="00812268">
        <w:rPr>
          <w:rFonts w:ascii="Times New Roman" w:hAnsi="Times New Roman" w:cs="Times New Roman"/>
          <w:sz w:val="24"/>
          <w:szCs w:val="24"/>
        </w:rPr>
        <w:t>that was three times higher than that of</w:t>
      </w:r>
      <w:r w:rsidR="008D67AE" w:rsidRPr="00812268">
        <w:rPr>
          <w:rFonts w:ascii="Times New Roman" w:hAnsi="Times New Roman" w:cs="Times New Roman"/>
          <w:sz w:val="24"/>
          <w:szCs w:val="24"/>
        </w:rPr>
        <w:t xml:space="preserve"> patients with no comorbid conditions (RM: 3.04, 95% CI: 1.26-7.32, p=0.013).</w:t>
      </w:r>
    </w:p>
    <w:p w14:paraId="35EEA313" w14:textId="29D67E56" w:rsidR="006D2B0B" w:rsidRPr="00812268" w:rsidRDefault="008D67AE" w:rsidP="00917781">
      <w:pPr>
        <w:spacing w:after="0" w:line="480" w:lineRule="auto"/>
        <w:contextualSpacing/>
        <w:rPr>
          <w:rFonts w:ascii="Times New Roman" w:eastAsia="Calibri" w:hAnsi="Times New Roman" w:cs="Times New Roman"/>
          <w:sz w:val="24"/>
          <w:szCs w:val="24"/>
          <w:lang w:val="en-US"/>
        </w:rPr>
      </w:pPr>
      <w:r w:rsidRPr="00812268">
        <w:rPr>
          <w:rFonts w:ascii="Times New Roman" w:hAnsi="Times New Roman" w:cs="Times New Roman"/>
          <w:sz w:val="24"/>
          <w:szCs w:val="24"/>
        </w:rPr>
        <w:lastRenderedPageBreak/>
        <w:t xml:space="preserve">No significant associations </w:t>
      </w:r>
      <w:r w:rsidR="00A55A5F" w:rsidRPr="00812268">
        <w:rPr>
          <w:rFonts w:ascii="Times New Roman" w:eastAsia="Calibri" w:hAnsi="Times New Roman" w:cs="Times New Roman"/>
          <w:sz w:val="24"/>
          <w:szCs w:val="24"/>
        </w:rPr>
        <w:t>were found</w:t>
      </w:r>
      <w:r w:rsidRPr="00812268">
        <w:rPr>
          <w:rFonts w:ascii="Times New Roman" w:hAnsi="Times New Roman" w:cs="Times New Roman"/>
          <w:sz w:val="24"/>
          <w:szCs w:val="24"/>
        </w:rPr>
        <w:t xml:space="preserve"> between </w:t>
      </w:r>
      <w:r w:rsidRPr="00812268">
        <w:rPr>
          <w:rFonts w:ascii="Times New Roman" w:eastAsia="Calibri" w:hAnsi="Times New Roman" w:cs="Times New Roman"/>
          <w:sz w:val="24"/>
          <w:szCs w:val="24"/>
        </w:rPr>
        <w:t xml:space="preserve">stressors </w:t>
      </w:r>
      <w:r w:rsidR="005404E0" w:rsidRPr="00812268">
        <w:rPr>
          <w:rFonts w:ascii="Times New Roman" w:eastAsia="Calibri" w:hAnsi="Times New Roman" w:cs="Times New Roman"/>
          <w:sz w:val="24"/>
          <w:szCs w:val="24"/>
        </w:rPr>
        <w:t xml:space="preserve">aggravating </w:t>
      </w:r>
      <w:r w:rsidRPr="00812268">
        <w:rPr>
          <w:rFonts w:ascii="Times New Roman" w:eastAsia="Calibri" w:hAnsi="Times New Roman" w:cs="Times New Roman"/>
          <w:sz w:val="24"/>
          <w:szCs w:val="24"/>
        </w:rPr>
        <w:t xml:space="preserve">treatment burden and </w:t>
      </w:r>
      <w:r w:rsidRPr="00812268">
        <w:rPr>
          <w:rFonts w:ascii="Times New Roman" w:hAnsi="Times New Roman" w:cs="Times New Roman"/>
          <w:sz w:val="24"/>
          <w:szCs w:val="24"/>
        </w:rPr>
        <w:t xml:space="preserve">gender, living conditions, employment status, </w:t>
      </w:r>
      <w:r w:rsidRPr="00812268">
        <w:rPr>
          <w:rFonts w:ascii="Times New Roman" w:eastAsia="Calibri" w:hAnsi="Times New Roman" w:cs="Times New Roman"/>
          <w:sz w:val="24"/>
          <w:szCs w:val="24"/>
        </w:rPr>
        <w:t xml:space="preserve">Dukes cancer stage, treatment mode or </w:t>
      </w:r>
      <w:r w:rsidRPr="00812268">
        <w:rPr>
          <w:rFonts w:ascii="Times New Roman" w:hAnsi="Times New Roman" w:cs="Times New Roman"/>
          <w:sz w:val="24"/>
          <w:szCs w:val="24"/>
        </w:rPr>
        <w:t>t</w:t>
      </w:r>
      <w:r w:rsidRPr="00812268">
        <w:rPr>
          <w:rFonts w:ascii="Times New Roman" w:eastAsia="Calibri" w:hAnsi="Times New Roman" w:cs="Times New Roman"/>
          <w:sz w:val="24"/>
          <w:szCs w:val="24"/>
        </w:rPr>
        <w:t>ime since primary surgical treatment.</w:t>
      </w:r>
    </w:p>
    <w:p w14:paraId="097C43E4" w14:textId="00CCB697" w:rsidR="007C174B" w:rsidRPr="00812268" w:rsidRDefault="007C174B" w:rsidP="007C174B">
      <w:pPr>
        <w:spacing w:after="0" w:line="480" w:lineRule="auto"/>
        <w:contextualSpacing/>
        <w:rPr>
          <w:rFonts w:ascii="Times New Roman" w:hAnsi="Times New Roman" w:cs="Times New Roman"/>
          <w:iCs/>
          <w:sz w:val="24"/>
          <w:szCs w:val="24"/>
        </w:rPr>
      </w:pPr>
    </w:p>
    <w:p w14:paraId="4885637F" w14:textId="77777777" w:rsidR="007C174B" w:rsidRPr="00812268" w:rsidRDefault="007C174B" w:rsidP="007C174B">
      <w:pPr>
        <w:spacing w:after="0" w:line="480" w:lineRule="auto"/>
        <w:contextualSpacing/>
        <w:rPr>
          <w:rFonts w:ascii="Times New Roman" w:hAnsi="Times New Roman" w:cs="Times New Roman"/>
          <w:iCs/>
          <w:sz w:val="24"/>
          <w:szCs w:val="24"/>
        </w:rPr>
      </w:pPr>
    </w:p>
    <w:p w14:paraId="1F88EBA7" w14:textId="6CA93682" w:rsidR="006D2B0B" w:rsidRPr="00812268" w:rsidRDefault="008D67AE" w:rsidP="007C174B">
      <w:pPr>
        <w:spacing w:after="0" w:line="480" w:lineRule="auto"/>
        <w:contextualSpacing/>
        <w:rPr>
          <w:rFonts w:ascii="Times New Roman" w:hAnsi="Times New Roman" w:cs="Times New Roman"/>
          <w:b/>
          <w:i/>
          <w:iCs/>
          <w:sz w:val="24"/>
          <w:szCs w:val="24"/>
        </w:rPr>
      </w:pPr>
      <w:r w:rsidRPr="00812268">
        <w:rPr>
          <w:rFonts w:ascii="Times New Roman" w:hAnsi="Times New Roman" w:cs="Times New Roman"/>
          <w:b/>
          <w:i/>
          <w:iCs/>
          <w:sz w:val="24"/>
          <w:szCs w:val="24"/>
        </w:rPr>
        <w:t>3.4</w:t>
      </w:r>
      <w:r w:rsidRPr="00812268">
        <w:rPr>
          <w:rFonts w:ascii="Times New Roman" w:hAnsi="Times New Roman" w:cs="Times New Roman"/>
          <w:i/>
          <w:iCs/>
          <w:sz w:val="24"/>
          <w:szCs w:val="24"/>
        </w:rPr>
        <w:t xml:space="preserve"> </w:t>
      </w:r>
      <w:r w:rsidR="00E26A53" w:rsidRPr="00812268">
        <w:rPr>
          <w:rFonts w:ascii="Times New Roman" w:hAnsi="Times New Roman" w:cs="Times New Roman"/>
          <w:b/>
          <w:i/>
          <w:iCs/>
          <w:sz w:val="24"/>
          <w:szCs w:val="24"/>
        </w:rPr>
        <w:t>Impact from treatment burden and</w:t>
      </w:r>
      <w:r w:rsidR="00671ACD" w:rsidRPr="00812268">
        <w:rPr>
          <w:rFonts w:ascii="Times New Roman" w:hAnsi="Times New Roman" w:cs="Times New Roman"/>
          <w:b/>
          <w:i/>
          <w:iCs/>
          <w:sz w:val="24"/>
          <w:szCs w:val="24"/>
        </w:rPr>
        <w:t xml:space="preserve"> its</w:t>
      </w:r>
      <w:r w:rsidR="00E26A53" w:rsidRPr="00812268">
        <w:rPr>
          <w:rFonts w:ascii="Times New Roman" w:hAnsi="Times New Roman" w:cs="Times New Roman"/>
          <w:b/>
          <w:i/>
          <w:iCs/>
          <w:sz w:val="24"/>
          <w:szCs w:val="24"/>
        </w:rPr>
        <w:t xml:space="preserve"> associations with d</w:t>
      </w:r>
      <w:r w:rsidR="006C30EB" w:rsidRPr="00812268">
        <w:rPr>
          <w:rFonts w:ascii="Times New Roman" w:hAnsi="Times New Roman" w:cs="Times New Roman"/>
          <w:b/>
          <w:i/>
          <w:iCs/>
          <w:sz w:val="24"/>
          <w:szCs w:val="24"/>
        </w:rPr>
        <w:t>emographic and clinical characteristics</w:t>
      </w:r>
    </w:p>
    <w:p w14:paraId="1693DB4E" w14:textId="4298240A" w:rsidR="005D7B27" w:rsidRPr="00812268" w:rsidRDefault="008D67AE" w:rsidP="003F0C6F">
      <w:pPr>
        <w:spacing w:after="0" w:line="480" w:lineRule="auto"/>
        <w:ind w:firstLine="708"/>
        <w:contextualSpacing/>
        <w:rPr>
          <w:rFonts w:ascii="Times New Roman" w:hAnsi="Times New Roman" w:cs="Times New Roman"/>
          <w:sz w:val="24"/>
          <w:szCs w:val="24"/>
          <w:lang w:val="en-US"/>
        </w:rPr>
      </w:pPr>
      <w:r w:rsidRPr="00812268">
        <w:rPr>
          <w:rFonts w:ascii="Times New Roman" w:hAnsi="Times New Roman" w:cs="Times New Roman"/>
          <w:sz w:val="24"/>
          <w:szCs w:val="24"/>
        </w:rPr>
        <w:t xml:space="preserve">Table 5 </w:t>
      </w:r>
      <w:r w:rsidRPr="00812268">
        <w:rPr>
          <w:rFonts w:ascii="Times New Roman" w:eastAsia="Calibri" w:hAnsi="Times New Roman" w:cs="Times New Roman"/>
          <w:sz w:val="24"/>
          <w:szCs w:val="24"/>
        </w:rPr>
        <w:t>displays</w:t>
      </w:r>
      <w:r w:rsidRPr="00812268">
        <w:rPr>
          <w:rFonts w:ascii="Times New Roman" w:hAnsi="Times New Roman" w:cs="Times New Roman"/>
          <w:sz w:val="24"/>
          <w:szCs w:val="24"/>
        </w:rPr>
        <w:t xml:space="preserve"> the unadjusted and adjusted results from the regression analysis examining</w:t>
      </w:r>
      <w:r w:rsidR="00671ACD" w:rsidRPr="00812268">
        <w:rPr>
          <w:rFonts w:ascii="Times New Roman" w:hAnsi="Times New Roman" w:cs="Times New Roman"/>
          <w:sz w:val="24"/>
          <w:szCs w:val="24"/>
        </w:rPr>
        <w:t xml:space="preserve"> </w:t>
      </w:r>
      <w:r w:rsidRPr="00812268">
        <w:rPr>
          <w:rFonts w:ascii="Times New Roman" w:hAnsi="Times New Roman" w:cs="Times New Roman"/>
          <w:sz w:val="24"/>
          <w:szCs w:val="24"/>
        </w:rPr>
        <w:t xml:space="preserve">associations between </w:t>
      </w:r>
      <w:r w:rsidRPr="00812268">
        <w:rPr>
          <w:rFonts w:ascii="Times New Roman" w:hAnsi="Times New Roman" w:cs="Times New Roman"/>
          <w:i/>
          <w:iCs/>
          <w:sz w:val="24"/>
          <w:szCs w:val="24"/>
        </w:rPr>
        <w:t xml:space="preserve">impact from </w:t>
      </w:r>
      <w:r w:rsidR="001D1BE9" w:rsidRPr="00812268">
        <w:rPr>
          <w:rFonts w:ascii="Times New Roman" w:hAnsi="Times New Roman" w:cs="Times New Roman"/>
          <w:i/>
          <w:iCs/>
          <w:sz w:val="24"/>
          <w:szCs w:val="24"/>
        </w:rPr>
        <w:t xml:space="preserve">the </w:t>
      </w:r>
      <w:r w:rsidRPr="00812268">
        <w:rPr>
          <w:rFonts w:ascii="Times New Roman" w:hAnsi="Times New Roman" w:cs="Times New Roman"/>
          <w:i/>
          <w:iCs/>
          <w:sz w:val="24"/>
          <w:szCs w:val="24"/>
        </w:rPr>
        <w:t>burden</w:t>
      </w:r>
      <w:r w:rsidRPr="00812268">
        <w:rPr>
          <w:rFonts w:ascii="Times New Roman" w:hAnsi="Times New Roman" w:cs="Times New Roman"/>
          <w:sz w:val="24"/>
          <w:szCs w:val="24"/>
        </w:rPr>
        <w:t xml:space="preserve"> and </w:t>
      </w:r>
      <w:r w:rsidR="00671ACD" w:rsidRPr="00812268">
        <w:rPr>
          <w:rFonts w:ascii="Times New Roman" w:hAnsi="Times New Roman" w:cs="Times New Roman"/>
          <w:sz w:val="24"/>
          <w:szCs w:val="24"/>
        </w:rPr>
        <w:t xml:space="preserve">the </w:t>
      </w:r>
      <w:r w:rsidRPr="00812268">
        <w:rPr>
          <w:rFonts w:ascii="Times New Roman" w:hAnsi="Times New Roman" w:cs="Times New Roman"/>
          <w:sz w:val="24"/>
          <w:szCs w:val="24"/>
        </w:rPr>
        <w:t>demographic and clinical variables. Significant associations were found between ‘</w:t>
      </w:r>
      <w:bookmarkStart w:id="13" w:name="_Hlk54272568"/>
      <w:r w:rsidRPr="00812268">
        <w:rPr>
          <w:rFonts w:ascii="Times New Roman" w:hAnsi="Times New Roman" w:cs="Times New Roman"/>
          <w:sz w:val="24"/>
          <w:szCs w:val="24"/>
        </w:rPr>
        <w:t xml:space="preserve">role and social activity </w:t>
      </w:r>
      <w:bookmarkEnd w:id="13"/>
      <w:r w:rsidRPr="00812268">
        <w:rPr>
          <w:rFonts w:ascii="Times New Roman" w:hAnsi="Times New Roman" w:cs="Times New Roman"/>
          <w:sz w:val="24"/>
          <w:szCs w:val="24"/>
        </w:rPr>
        <w:t xml:space="preserve">limitations’ and age (RM: 0.79, 95% CI: 0.73-0.85, </w:t>
      </w:r>
      <w:bookmarkStart w:id="14" w:name="_Hlk54272601"/>
      <w:r w:rsidRPr="00812268">
        <w:rPr>
          <w:rFonts w:ascii="Times New Roman" w:hAnsi="Times New Roman" w:cs="Times New Roman"/>
          <w:sz w:val="24"/>
          <w:szCs w:val="24"/>
        </w:rPr>
        <w:t>p= &lt;0.001</w:t>
      </w:r>
      <w:bookmarkEnd w:id="14"/>
      <w:r w:rsidRPr="00812268">
        <w:rPr>
          <w:rFonts w:ascii="Times New Roman" w:hAnsi="Times New Roman" w:cs="Times New Roman"/>
          <w:sz w:val="24"/>
          <w:szCs w:val="24"/>
        </w:rPr>
        <w:t xml:space="preserve">), with 21% lower scores per </w:t>
      </w:r>
      <w:r w:rsidRPr="00812268">
        <w:rPr>
          <w:rFonts w:ascii="Times New Roman" w:eastAsia="Calibri" w:hAnsi="Times New Roman" w:cs="Times New Roman"/>
          <w:sz w:val="24"/>
          <w:szCs w:val="24"/>
        </w:rPr>
        <w:t>5-year</w:t>
      </w:r>
      <w:r w:rsidRPr="00812268">
        <w:rPr>
          <w:rFonts w:ascii="Times New Roman" w:hAnsi="Times New Roman" w:cs="Times New Roman"/>
          <w:sz w:val="24"/>
          <w:szCs w:val="24"/>
        </w:rPr>
        <w:t xml:space="preserve"> age</w:t>
      </w:r>
      <w:r w:rsidR="00671ACD" w:rsidRPr="00812268">
        <w:rPr>
          <w:rFonts w:ascii="Times New Roman" w:hAnsi="Times New Roman" w:cs="Times New Roman"/>
          <w:sz w:val="24"/>
          <w:szCs w:val="24"/>
        </w:rPr>
        <w:t xml:space="preserve"> increase</w:t>
      </w:r>
      <w:r w:rsidRPr="00812268">
        <w:rPr>
          <w:rFonts w:ascii="Times New Roman" w:hAnsi="Times New Roman" w:cs="Times New Roman"/>
          <w:sz w:val="24"/>
          <w:szCs w:val="24"/>
        </w:rPr>
        <w:t xml:space="preserve">; living conditions (RM: 1.68, 95% CI: 1.13-2.52, p= 0.011), </w:t>
      </w:r>
      <w:r w:rsidR="00671ACD" w:rsidRPr="00812268">
        <w:rPr>
          <w:rFonts w:ascii="Times New Roman" w:hAnsi="Times New Roman" w:cs="Times New Roman"/>
          <w:sz w:val="24"/>
          <w:szCs w:val="24"/>
        </w:rPr>
        <w:t xml:space="preserve">with </w:t>
      </w:r>
      <w:r w:rsidRPr="00812268">
        <w:rPr>
          <w:rFonts w:ascii="Times New Roman" w:hAnsi="Times New Roman" w:cs="Times New Roman"/>
          <w:sz w:val="24"/>
          <w:szCs w:val="24"/>
        </w:rPr>
        <w:t xml:space="preserve">patients living alone </w:t>
      </w:r>
      <w:r w:rsidR="00671ACD" w:rsidRPr="00812268">
        <w:rPr>
          <w:rFonts w:ascii="Times New Roman" w:hAnsi="Times New Roman" w:cs="Times New Roman"/>
          <w:sz w:val="24"/>
          <w:szCs w:val="24"/>
        </w:rPr>
        <w:t xml:space="preserve">scoring </w:t>
      </w:r>
      <w:r w:rsidRPr="00812268">
        <w:rPr>
          <w:rFonts w:ascii="Times New Roman" w:hAnsi="Times New Roman" w:cs="Times New Roman"/>
          <w:sz w:val="24"/>
          <w:szCs w:val="24"/>
        </w:rPr>
        <w:t xml:space="preserve">on average 68% higher than those living with others; and comorbidity (RM: 2.05, 95% CI: 1.28-3.27, p=0.003), </w:t>
      </w:r>
      <w:r w:rsidR="00671ACD" w:rsidRPr="00812268">
        <w:rPr>
          <w:rFonts w:ascii="Times New Roman" w:hAnsi="Times New Roman" w:cs="Times New Roman"/>
          <w:sz w:val="24"/>
          <w:szCs w:val="24"/>
        </w:rPr>
        <w:t>with</w:t>
      </w:r>
      <w:r w:rsidRPr="00812268">
        <w:rPr>
          <w:rFonts w:ascii="Times New Roman" w:hAnsi="Times New Roman" w:cs="Times New Roman"/>
          <w:sz w:val="24"/>
          <w:szCs w:val="24"/>
        </w:rPr>
        <w:t xml:space="preserve"> patients with ≥ 4 comorbid conditions </w:t>
      </w:r>
      <w:r w:rsidR="00671ACD" w:rsidRPr="00812268">
        <w:rPr>
          <w:rFonts w:ascii="Times New Roman" w:hAnsi="Times New Roman" w:cs="Times New Roman"/>
          <w:sz w:val="24"/>
          <w:szCs w:val="24"/>
        </w:rPr>
        <w:t>having</w:t>
      </w:r>
      <w:r w:rsidRPr="00812268">
        <w:rPr>
          <w:rFonts w:ascii="Times New Roman" w:eastAsia="Calibri" w:hAnsi="Times New Roman" w:cs="Times New Roman"/>
          <w:sz w:val="24"/>
          <w:szCs w:val="24"/>
        </w:rPr>
        <w:t xml:space="preserve"> </w:t>
      </w:r>
      <w:r w:rsidRPr="00812268">
        <w:rPr>
          <w:rFonts w:ascii="Times New Roman" w:hAnsi="Times New Roman" w:cs="Times New Roman"/>
          <w:sz w:val="24"/>
          <w:szCs w:val="24"/>
        </w:rPr>
        <w:t>expected sub-score</w:t>
      </w:r>
      <w:r w:rsidR="00671ACD" w:rsidRPr="00812268">
        <w:rPr>
          <w:rFonts w:ascii="Times New Roman" w:hAnsi="Times New Roman" w:cs="Times New Roman"/>
          <w:sz w:val="24"/>
          <w:szCs w:val="24"/>
        </w:rPr>
        <w:t>s</w:t>
      </w:r>
      <w:r w:rsidRPr="00812268">
        <w:rPr>
          <w:rFonts w:ascii="Times New Roman" w:hAnsi="Times New Roman" w:cs="Times New Roman"/>
          <w:sz w:val="24"/>
          <w:szCs w:val="24"/>
        </w:rPr>
        <w:t xml:space="preserve"> </w:t>
      </w:r>
      <w:r w:rsidR="00671ACD" w:rsidRPr="00812268">
        <w:rPr>
          <w:rFonts w:ascii="Times New Roman" w:hAnsi="Times New Roman" w:cs="Times New Roman"/>
          <w:sz w:val="24"/>
          <w:szCs w:val="24"/>
        </w:rPr>
        <w:t>twice as high as those of</w:t>
      </w:r>
      <w:r w:rsidRPr="00812268">
        <w:rPr>
          <w:rFonts w:ascii="Times New Roman" w:hAnsi="Times New Roman" w:cs="Times New Roman"/>
          <w:sz w:val="24"/>
          <w:szCs w:val="24"/>
        </w:rPr>
        <w:t xml:space="preserve"> patients with no comorbid conditions.</w:t>
      </w:r>
    </w:p>
    <w:p w14:paraId="4178EE8D" w14:textId="13CA4C05" w:rsidR="006D2B0B" w:rsidRPr="00812268" w:rsidRDefault="008D67AE" w:rsidP="007C174B">
      <w:pPr>
        <w:spacing w:after="0" w:line="480" w:lineRule="auto"/>
        <w:ind w:firstLine="720"/>
        <w:contextualSpacing/>
        <w:rPr>
          <w:rFonts w:ascii="Times New Roman" w:hAnsi="Times New Roman" w:cs="Times New Roman"/>
          <w:sz w:val="24"/>
          <w:szCs w:val="24"/>
          <w:lang w:val="en-US"/>
        </w:rPr>
      </w:pPr>
      <w:r w:rsidRPr="00812268">
        <w:rPr>
          <w:rFonts w:ascii="Times New Roman" w:hAnsi="Times New Roman" w:cs="Times New Roman"/>
          <w:sz w:val="24"/>
          <w:szCs w:val="24"/>
        </w:rPr>
        <w:t xml:space="preserve">Significant associations were found between ‘physical and mental fatigue’ and gender (RM: 1.23, 95% CI: 1.00-1.50, p=0.050), </w:t>
      </w:r>
      <w:r w:rsidR="00671ACD" w:rsidRPr="00812268">
        <w:rPr>
          <w:rFonts w:ascii="Times New Roman" w:hAnsi="Times New Roman" w:cs="Times New Roman"/>
          <w:sz w:val="24"/>
          <w:szCs w:val="24"/>
        </w:rPr>
        <w:t>with</w:t>
      </w:r>
      <w:r w:rsidRPr="00812268">
        <w:rPr>
          <w:rFonts w:ascii="Times New Roman" w:hAnsi="Times New Roman" w:cs="Times New Roman"/>
          <w:sz w:val="24"/>
          <w:szCs w:val="24"/>
        </w:rPr>
        <w:t xml:space="preserve"> female patients </w:t>
      </w:r>
      <w:r w:rsidR="00671ACD" w:rsidRPr="00812268">
        <w:rPr>
          <w:rFonts w:ascii="Times New Roman" w:hAnsi="Times New Roman" w:cs="Times New Roman"/>
          <w:sz w:val="24"/>
          <w:szCs w:val="24"/>
        </w:rPr>
        <w:t xml:space="preserve">having </w:t>
      </w:r>
      <w:r w:rsidRPr="00812268">
        <w:rPr>
          <w:rFonts w:ascii="Times New Roman" w:hAnsi="Times New Roman" w:cs="Times New Roman"/>
          <w:sz w:val="24"/>
          <w:szCs w:val="24"/>
        </w:rPr>
        <w:t xml:space="preserve">expected scores </w:t>
      </w:r>
      <w:r w:rsidR="00671ACD" w:rsidRPr="00812268">
        <w:rPr>
          <w:rFonts w:ascii="Times New Roman" w:hAnsi="Times New Roman" w:cs="Times New Roman"/>
          <w:sz w:val="24"/>
          <w:szCs w:val="24"/>
        </w:rPr>
        <w:t>23% higher than those of</w:t>
      </w:r>
      <w:r w:rsidRPr="00812268">
        <w:rPr>
          <w:rFonts w:ascii="Times New Roman" w:hAnsi="Times New Roman" w:cs="Times New Roman"/>
          <w:sz w:val="24"/>
          <w:szCs w:val="24"/>
        </w:rPr>
        <w:t xml:space="preserve"> male patients</w:t>
      </w:r>
      <w:r w:rsidR="00671ACD" w:rsidRPr="00812268">
        <w:rPr>
          <w:rFonts w:ascii="Times New Roman" w:hAnsi="Times New Roman" w:cs="Times New Roman"/>
          <w:sz w:val="24"/>
          <w:szCs w:val="24"/>
        </w:rPr>
        <w:t>;</w:t>
      </w:r>
      <w:r w:rsidRPr="00812268">
        <w:rPr>
          <w:rFonts w:ascii="Times New Roman" w:hAnsi="Times New Roman" w:cs="Times New Roman"/>
          <w:sz w:val="24"/>
          <w:szCs w:val="24"/>
        </w:rPr>
        <w:t xml:space="preserve"> age (RM: 0.90, 95% CI: 0.85-0.95, p= &lt;0.001), with 10% lower scores per 5–year </w:t>
      </w:r>
      <w:r w:rsidR="00671ACD" w:rsidRPr="00812268">
        <w:rPr>
          <w:rFonts w:ascii="Times New Roman" w:hAnsi="Times New Roman" w:cs="Times New Roman"/>
          <w:sz w:val="24"/>
          <w:szCs w:val="24"/>
        </w:rPr>
        <w:t>age increase;</w:t>
      </w:r>
      <w:r w:rsidRPr="00812268">
        <w:rPr>
          <w:rFonts w:ascii="Times New Roman" w:hAnsi="Times New Roman" w:cs="Times New Roman"/>
          <w:sz w:val="24"/>
          <w:szCs w:val="24"/>
        </w:rPr>
        <w:t xml:space="preserve"> education level (</w:t>
      </w:r>
      <w:bookmarkStart w:id="15" w:name="_Hlk54273283"/>
      <w:r w:rsidRPr="00812268">
        <w:rPr>
          <w:rFonts w:ascii="Times New Roman" w:hAnsi="Times New Roman" w:cs="Times New Roman"/>
          <w:sz w:val="24"/>
          <w:szCs w:val="24"/>
        </w:rPr>
        <w:t xml:space="preserve">RM: 0.68, 95% CI: 0.53-0.87, p=0.003), </w:t>
      </w:r>
      <w:bookmarkEnd w:id="15"/>
      <w:r w:rsidR="00671ACD" w:rsidRPr="00812268">
        <w:rPr>
          <w:rFonts w:ascii="Times New Roman" w:hAnsi="Times New Roman" w:cs="Times New Roman"/>
          <w:sz w:val="24"/>
          <w:szCs w:val="24"/>
        </w:rPr>
        <w:t>with</w:t>
      </w:r>
      <w:r w:rsidRPr="00812268">
        <w:rPr>
          <w:rFonts w:ascii="Times New Roman" w:hAnsi="Times New Roman" w:cs="Times New Roman"/>
          <w:sz w:val="24"/>
          <w:szCs w:val="24"/>
        </w:rPr>
        <w:t xml:space="preserve"> patients with higher education </w:t>
      </w:r>
      <w:r w:rsidR="00671ACD" w:rsidRPr="00812268">
        <w:rPr>
          <w:rFonts w:ascii="Times New Roman" w:hAnsi="Times New Roman" w:cs="Times New Roman"/>
          <w:sz w:val="24"/>
          <w:szCs w:val="24"/>
        </w:rPr>
        <w:t xml:space="preserve">levels having </w:t>
      </w:r>
      <w:r w:rsidRPr="00812268">
        <w:rPr>
          <w:rFonts w:ascii="Times New Roman" w:hAnsi="Times New Roman" w:cs="Times New Roman"/>
          <w:sz w:val="24"/>
          <w:szCs w:val="24"/>
        </w:rPr>
        <w:t>32% lower expected score</w:t>
      </w:r>
      <w:r w:rsidR="00671ACD" w:rsidRPr="00812268">
        <w:rPr>
          <w:rFonts w:ascii="Times New Roman" w:hAnsi="Times New Roman" w:cs="Times New Roman"/>
          <w:sz w:val="24"/>
          <w:szCs w:val="24"/>
        </w:rPr>
        <w:t>s</w:t>
      </w:r>
      <w:r w:rsidRPr="00812268">
        <w:rPr>
          <w:rFonts w:ascii="Times New Roman" w:hAnsi="Times New Roman" w:cs="Times New Roman"/>
          <w:sz w:val="24"/>
          <w:szCs w:val="24"/>
        </w:rPr>
        <w:t>; and cancer stage</w:t>
      </w:r>
      <w:r w:rsidR="00671ACD" w:rsidRPr="00812268">
        <w:rPr>
          <w:rFonts w:ascii="Times New Roman" w:hAnsi="Times New Roman" w:cs="Times New Roman"/>
          <w:sz w:val="24"/>
          <w:szCs w:val="24"/>
        </w:rPr>
        <w:t>,</w:t>
      </w:r>
      <w:r w:rsidRPr="00812268">
        <w:rPr>
          <w:rFonts w:ascii="Times New Roman" w:hAnsi="Times New Roman" w:cs="Times New Roman"/>
          <w:sz w:val="24"/>
          <w:szCs w:val="24"/>
        </w:rPr>
        <w:t xml:space="preserve"> </w:t>
      </w:r>
      <w:r w:rsidR="00671ACD" w:rsidRPr="00812268">
        <w:rPr>
          <w:rFonts w:ascii="Times New Roman" w:hAnsi="Times New Roman" w:cs="Times New Roman"/>
          <w:sz w:val="24"/>
          <w:szCs w:val="24"/>
        </w:rPr>
        <w:t xml:space="preserve">with </w:t>
      </w:r>
      <w:r w:rsidRPr="00812268">
        <w:rPr>
          <w:rFonts w:ascii="Times New Roman" w:hAnsi="Times New Roman" w:cs="Times New Roman"/>
          <w:sz w:val="24"/>
          <w:szCs w:val="24"/>
        </w:rPr>
        <w:t>patients with Dukes</w:t>
      </w:r>
      <w:r w:rsidR="00671ACD" w:rsidRPr="00812268">
        <w:rPr>
          <w:rFonts w:ascii="Times New Roman" w:hAnsi="Times New Roman" w:cs="Times New Roman"/>
          <w:sz w:val="24"/>
          <w:szCs w:val="24"/>
        </w:rPr>
        <w:t>’</w:t>
      </w:r>
      <w:r w:rsidRPr="00812268">
        <w:rPr>
          <w:rFonts w:ascii="Times New Roman" w:hAnsi="Times New Roman" w:cs="Times New Roman"/>
          <w:sz w:val="24"/>
          <w:szCs w:val="24"/>
        </w:rPr>
        <w:t xml:space="preserve"> B </w:t>
      </w:r>
      <w:r w:rsidR="00671ACD" w:rsidRPr="00812268">
        <w:rPr>
          <w:rFonts w:ascii="Times New Roman" w:hAnsi="Times New Roman" w:cs="Times New Roman"/>
          <w:sz w:val="24"/>
          <w:szCs w:val="24"/>
        </w:rPr>
        <w:t>cancer having</w:t>
      </w:r>
      <w:r w:rsidRPr="00812268">
        <w:rPr>
          <w:rFonts w:ascii="Times New Roman" w:hAnsi="Times New Roman" w:cs="Times New Roman"/>
          <w:sz w:val="24"/>
          <w:szCs w:val="24"/>
        </w:rPr>
        <w:t xml:space="preserve"> 33% lower sub-scale score</w:t>
      </w:r>
      <w:r w:rsidR="00671ACD" w:rsidRPr="00812268">
        <w:rPr>
          <w:rFonts w:ascii="Times New Roman" w:hAnsi="Times New Roman" w:cs="Times New Roman"/>
          <w:sz w:val="24"/>
          <w:szCs w:val="24"/>
        </w:rPr>
        <w:t>s</w:t>
      </w:r>
      <w:r w:rsidRPr="00812268">
        <w:rPr>
          <w:rFonts w:ascii="Times New Roman" w:hAnsi="Times New Roman" w:cs="Times New Roman"/>
          <w:sz w:val="24"/>
          <w:szCs w:val="24"/>
        </w:rPr>
        <w:t xml:space="preserve"> </w:t>
      </w:r>
      <w:r w:rsidR="00671ACD" w:rsidRPr="00812268">
        <w:rPr>
          <w:rFonts w:ascii="Times New Roman" w:hAnsi="Times New Roman" w:cs="Times New Roman"/>
          <w:sz w:val="24"/>
          <w:szCs w:val="24"/>
        </w:rPr>
        <w:t>than</w:t>
      </w:r>
      <w:r w:rsidRPr="00812268">
        <w:rPr>
          <w:rFonts w:ascii="Times New Roman" w:hAnsi="Times New Roman" w:cs="Times New Roman"/>
          <w:sz w:val="24"/>
          <w:szCs w:val="24"/>
        </w:rPr>
        <w:t xml:space="preserve"> patients with Dukes</w:t>
      </w:r>
      <w:r w:rsidR="00671ACD" w:rsidRPr="00812268">
        <w:rPr>
          <w:rFonts w:ascii="Times New Roman" w:hAnsi="Times New Roman" w:cs="Times New Roman"/>
          <w:sz w:val="24"/>
          <w:szCs w:val="24"/>
        </w:rPr>
        <w:t>’</w:t>
      </w:r>
      <w:r w:rsidRPr="00812268">
        <w:rPr>
          <w:rFonts w:ascii="Times New Roman" w:hAnsi="Times New Roman" w:cs="Times New Roman"/>
          <w:sz w:val="24"/>
          <w:szCs w:val="24"/>
        </w:rPr>
        <w:t xml:space="preserve"> A (RM: 0.67, 95% CI: 0.51-0.88, p=0.004). </w:t>
      </w:r>
    </w:p>
    <w:p w14:paraId="57645BDB" w14:textId="04B110EC" w:rsidR="006D2B0B" w:rsidRPr="00812268" w:rsidRDefault="00517BAB" w:rsidP="003F0C6F">
      <w:pPr>
        <w:spacing w:after="0" w:line="480" w:lineRule="auto"/>
        <w:contextualSpacing/>
        <w:rPr>
          <w:rFonts w:ascii="Times New Roman" w:eastAsia="Calibri" w:hAnsi="Times New Roman" w:cs="Times New Roman"/>
          <w:sz w:val="24"/>
          <w:szCs w:val="24"/>
          <w:lang w:val="en-US"/>
        </w:rPr>
      </w:pPr>
      <w:r w:rsidRPr="00812268">
        <w:rPr>
          <w:rFonts w:ascii="Times New Roman" w:hAnsi="Times New Roman" w:cs="Times New Roman"/>
          <w:sz w:val="24"/>
          <w:szCs w:val="24"/>
        </w:rPr>
        <w:lastRenderedPageBreak/>
        <w:t xml:space="preserve">Employment status and time since primary surgical treatment were not significantly associated with the </w:t>
      </w:r>
      <w:r w:rsidR="008D67AE" w:rsidRPr="00812268">
        <w:rPr>
          <w:rFonts w:ascii="Times New Roman" w:eastAsia="Calibri" w:hAnsi="Times New Roman" w:cs="Times New Roman"/>
          <w:sz w:val="24"/>
          <w:szCs w:val="24"/>
        </w:rPr>
        <w:t>impact domain</w:t>
      </w:r>
      <w:r w:rsidR="00671ACD" w:rsidRPr="00812268">
        <w:rPr>
          <w:rFonts w:ascii="Times New Roman" w:eastAsia="Calibri" w:hAnsi="Times New Roman" w:cs="Times New Roman"/>
          <w:sz w:val="24"/>
          <w:szCs w:val="24"/>
        </w:rPr>
        <w:t xml:space="preserve"> of </w:t>
      </w:r>
      <w:r w:rsidR="00671ACD" w:rsidRPr="00812268">
        <w:rPr>
          <w:rFonts w:ascii="Times New Roman" w:hAnsi="Times New Roman" w:cs="Times New Roman"/>
          <w:sz w:val="24"/>
          <w:szCs w:val="24"/>
        </w:rPr>
        <w:t>t</w:t>
      </w:r>
      <w:r w:rsidR="00671ACD" w:rsidRPr="00812268">
        <w:rPr>
          <w:rFonts w:ascii="Times New Roman" w:eastAsia="Calibri" w:hAnsi="Times New Roman" w:cs="Times New Roman"/>
          <w:sz w:val="24"/>
          <w:szCs w:val="24"/>
        </w:rPr>
        <w:t>reatment burden</w:t>
      </w:r>
      <w:r w:rsidR="008D67AE" w:rsidRPr="00812268">
        <w:rPr>
          <w:rFonts w:ascii="Times New Roman" w:eastAsia="Calibri" w:hAnsi="Times New Roman" w:cs="Times New Roman"/>
          <w:sz w:val="24"/>
          <w:szCs w:val="24"/>
        </w:rPr>
        <w:t>.</w:t>
      </w:r>
    </w:p>
    <w:p w14:paraId="6D0EFC5D" w14:textId="77777777" w:rsidR="00A21F70" w:rsidRPr="00812268" w:rsidRDefault="00A21F70" w:rsidP="00680A8A">
      <w:pPr>
        <w:spacing w:after="0" w:line="480" w:lineRule="auto"/>
        <w:contextualSpacing/>
        <w:rPr>
          <w:rFonts w:ascii="Times New Roman" w:hAnsi="Times New Roman" w:cs="Times New Roman"/>
          <w:b/>
          <w:sz w:val="24"/>
          <w:szCs w:val="24"/>
        </w:rPr>
      </w:pPr>
    </w:p>
    <w:p w14:paraId="366AB3D9" w14:textId="17BDF28E" w:rsidR="00622BB5" w:rsidRPr="00812268" w:rsidRDefault="008D67AE" w:rsidP="00680A8A">
      <w:pPr>
        <w:spacing w:after="0" w:line="480" w:lineRule="auto"/>
        <w:contextualSpacing/>
        <w:rPr>
          <w:rFonts w:ascii="Times New Roman" w:hAnsi="Times New Roman" w:cs="Times New Roman"/>
          <w:b/>
          <w:sz w:val="24"/>
          <w:szCs w:val="24"/>
          <w:lang w:val="en-US"/>
        </w:rPr>
      </w:pPr>
      <w:r w:rsidRPr="00812268">
        <w:rPr>
          <w:rFonts w:ascii="Times New Roman" w:hAnsi="Times New Roman" w:cs="Times New Roman"/>
          <w:b/>
          <w:sz w:val="24"/>
          <w:szCs w:val="24"/>
        </w:rPr>
        <w:t>4 DISCUSSION</w:t>
      </w:r>
    </w:p>
    <w:p w14:paraId="2DCE2A07" w14:textId="70C9BFB0" w:rsidR="00D16B5F" w:rsidRPr="00812268" w:rsidRDefault="000E62D7" w:rsidP="003F0C6F">
      <w:pPr>
        <w:pStyle w:val="Merknadstekst"/>
        <w:spacing w:after="0" w:line="480" w:lineRule="auto"/>
        <w:ind w:firstLine="708"/>
        <w:contextualSpacing/>
        <w:rPr>
          <w:rFonts w:ascii="Times New Roman" w:hAnsi="Times New Roman" w:cs="Times New Roman"/>
          <w:sz w:val="24"/>
          <w:szCs w:val="24"/>
          <w:lang w:val="en-US"/>
        </w:rPr>
      </w:pPr>
      <w:r w:rsidRPr="00812268">
        <w:rPr>
          <w:rFonts w:ascii="Times New Roman" w:hAnsi="Times New Roman" w:cs="Times New Roman"/>
          <w:sz w:val="24"/>
          <w:szCs w:val="24"/>
        </w:rPr>
        <w:t xml:space="preserve">This study describes the perceived burden of CRC treatment and self-management and differences in aspects of </w:t>
      </w:r>
      <w:r w:rsidR="00671ACD" w:rsidRPr="00812268">
        <w:rPr>
          <w:rFonts w:ascii="Times New Roman" w:hAnsi="Times New Roman" w:cs="Times New Roman"/>
          <w:sz w:val="24"/>
          <w:szCs w:val="24"/>
        </w:rPr>
        <w:t xml:space="preserve">this </w:t>
      </w:r>
      <w:r w:rsidRPr="00812268">
        <w:rPr>
          <w:rFonts w:ascii="Times New Roman" w:hAnsi="Times New Roman" w:cs="Times New Roman"/>
          <w:sz w:val="24"/>
          <w:szCs w:val="24"/>
        </w:rPr>
        <w:t>burden (i.e., workload, stressors, and impact) between groups according to demographic and clinical characteristics as well as time since primary surgery.</w:t>
      </w:r>
    </w:p>
    <w:p w14:paraId="10F1B47E" w14:textId="1BC339A2" w:rsidR="00BF0A1C" w:rsidRPr="00812268" w:rsidRDefault="004A588E" w:rsidP="007C174B">
      <w:pPr>
        <w:spacing w:after="0" w:line="480" w:lineRule="auto"/>
        <w:contextualSpacing/>
        <w:rPr>
          <w:rFonts w:ascii="Times New Roman" w:hAnsi="Times New Roman" w:cs="Times New Roman"/>
          <w:sz w:val="24"/>
          <w:szCs w:val="24"/>
          <w:lang w:val="en-US"/>
        </w:rPr>
      </w:pPr>
      <w:r w:rsidRPr="00812268">
        <w:rPr>
          <w:rFonts w:ascii="Times New Roman" w:hAnsi="Times New Roman" w:cs="Times New Roman"/>
          <w:sz w:val="24"/>
          <w:szCs w:val="24"/>
        </w:rPr>
        <w:t>The results identified</w:t>
      </w:r>
      <w:r w:rsidR="00293B10" w:rsidRPr="00812268">
        <w:rPr>
          <w:rFonts w:ascii="Times New Roman" w:hAnsi="Times New Roman" w:cs="Times New Roman"/>
          <w:sz w:val="24"/>
          <w:szCs w:val="24"/>
        </w:rPr>
        <w:t xml:space="preserve"> that</w:t>
      </w:r>
      <w:r w:rsidRPr="00812268">
        <w:rPr>
          <w:rFonts w:ascii="Times New Roman" w:hAnsi="Times New Roman" w:cs="Times New Roman"/>
          <w:sz w:val="24"/>
          <w:szCs w:val="24"/>
        </w:rPr>
        <w:t xml:space="preserve"> CRC sub-populations </w:t>
      </w:r>
      <w:r w:rsidR="00293B10" w:rsidRPr="00812268">
        <w:rPr>
          <w:rFonts w:ascii="Times New Roman" w:hAnsi="Times New Roman" w:cs="Times New Roman"/>
          <w:sz w:val="24"/>
          <w:szCs w:val="24"/>
        </w:rPr>
        <w:t xml:space="preserve">who are </w:t>
      </w:r>
      <w:r w:rsidRPr="00812268">
        <w:rPr>
          <w:rFonts w:ascii="Times New Roman" w:hAnsi="Times New Roman" w:cs="Times New Roman"/>
          <w:sz w:val="24"/>
          <w:szCs w:val="24"/>
        </w:rPr>
        <w:t>younger,</w:t>
      </w:r>
      <w:r w:rsidR="00293B10" w:rsidRPr="00812268">
        <w:rPr>
          <w:rFonts w:ascii="Times New Roman" w:hAnsi="Times New Roman" w:cs="Times New Roman"/>
          <w:sz w:val="24"/>
          <w:szCs w:val="24"/>
        </w:rPr>
        <w:t xml:space="preserve"> have</w:t>
      </w:r>
      <w:r w:rsidRPr="00812268">
        <w:rPr>
          <w:rFonts w:ascii="Times New Roman" w:hAnsi="Times New Roman" w:cs="Times New Roman"/>
          <w:sz w:val="24"/>
          <w:szCs w:val="24"/>
        </w:rPr>
        <w:t xml:space="preserve"> low education level</w:t>
      </w:r>
      <w:r w:rsidR="00293B10" w:rsidRPr="00812268">
        <w:rPr>
          <w:rFonts w:ascii="Times New Roman" w:hAnsi="Times New Roman" w:cs="Times New Roman"/>
          <w:sz w:val="24"/>
          <w:szCs w:val="24"/>
        </w:rPr>
        <w:t>s</w:t>
      </w:r>
      <w:r w:rsidRPr="00812268">
        <w:rPr>
          <w:rFonts w:ascii="Times New Roman" w:hAnsi="Times New Roman" w:cs="Times New Roman"/>
          <w:sz w:val="24"/>
          <w:szCs w:val="24"/>
        </w:rPr>
        <w:t xml:space="preserve"> and </w:t>
      </w:r>
      <w:r w:rsidR="00293B10" w:rsidRPr="00812268">
        <w:rPr>
          <w:rFonts w:ascii="Times New Roman" w:hAnsi="Times New Roman" w:cs="Times New Roman"/>
          <w:sz w:val="24"/>
          <w:szCs w:val="24"/>
        </w:rPr>
        <w:t xml:space="preserve">have </w:t>
      </w:r>
      <w:r w:rsidRPr="00812268">
        <w:rPr>
          <w:rFonts w:ascii="Times New Roman" w:hAnsi="Times New Roman" w:cs="Times New Roman"/>
          <w:sz w:val="24"/>
          <w:szCs w:val="24"/>
        </w:rPr>
        <w:t xml:space="preserve">no cohabitants experience higher burden </w:t>
      </w:r>
      <w:r w:rsidR="00293B10" w:rsidRPr="00812268">
        <w:rPr>
          <w:rFonts w:ascii="Times New Roman" w:hAnsi="Times New Roman" w:cs="Times New Roman"/>
          <w:sz w:val="24"/>
          <w:szCs w:val="24"/>
        </w:rPr>
        <w:t xml:space="preserve">in </w:t>
      </w:r>
      <w:r w:rsidRPr="00812268">
        <w:rPr>
          <w:rFonts w:ascii="Times New Roman" w:hAnsi="Times New Roman" w:cs="Times New Roman"/>
          <w:sz w:val="24"/>
          <w:szCs w:val="24"/>
        </w:rPr>
        <w:t>three workload dimensions, i.e., assessing medical information, medical appointments, and monitoring health. In our study, younger age was a</w:t>
      </w:r>
      <w:r w:rsidR="003F0C6F" w:rsidRPr="00812268">
        <w:rPr>
          <w:rFonts w:ascii="Times New Roman" w:hAnsi="Times New Roman" w:cs="Times New Roman"/>
          <w:sz w:val="24"/>
          <w:szCs w:val="24"/>
        </w:rPr>
        <w:t>ssociated with</w:t>
      </w:r>
      <w:r w:rsidRPr="00812268">
        <w:rPr>
          <w:rFonts w:ascii="Times New Roman" w:hAnsi="Times New Roman" w:cs="Times New Roman"/>
          <w:sz w:val="24"/>
          <w:szCs w:val="24"/>
        </w:rPr>
        <w:t xml:space="preserve"> experiencing </w:t>
      </w:r>
      <w:r w:rsidR="008D67AE" w:rsidRPr="00812268">
        <w:rPr>
          <w:rFonts w:ascii="Times New Roman" w:eastAsia="Calibri" w:hAnsi="Times New Roman" w:cs="Times New Roman"/>
          <w:sz w:val="24"/>
          <w:szCs w:val="24"/>
        </w:rPr>
        <w:t xml:space="preserve">a </w:t>
      </w:r>
      <w:r w:rsidRPr="00812268">
        <w:rPr>
          <w:rFonts w:ascii="Times New Roman" w:hAnsi="Times New Roman" w:cs="Times New Roman"/>
          <w:sz w:val="24"/>
          <w:szCs w:val="24"/>
        </w:rPr>
        <w:t xml:space="preserve">higher burden </w:t>
      </w:r>
      <w:r w:rsidR="001D1BE9" w:rsidRPr="00812268">
        <w:rPr>
          <w:rFonts w:ascii="Times New Roman" w:hAnsi="Times New Roman" w:cs="Times New Roman"/>
          <w:sz w:val="24"/>
          <w:szCs w:val="24"/>
        </w:rPr>
        <w:t>of</w:t>
      </w:r>
      <w:r w:rsidRPr="00812268">
        <w:rPr>
          <w:rFonts w:ascii="Times New Roman" w:hAnsi="Times New Roman" w:cs="Times New Roman"/>
          <w:sz w:val="24"/>
          <w:szCs w:val="24"/>
        </w:rPr>
        <w:t xml:space="preserve"> organizing medical appointments. A likely explanation is that the disease interferes more with the daily </w:t>
      </w:r>
      <w:r w:rsidR="00293B10" w:rsidRPr="00812268">
        <w:rPr>
          <w:rFonts w:ascii="Times New Roman" w:hAnsi="Times New Roman" w:cs="Times New Roman"/>
          <w:sz w:val="24"/>
          <w:szCs w:val="24"/>
        </w:rPr>
        <w:t xml:space="preserve">life </w:t>
      </w:r>
      <w:r w:rsidRPr="00812268">
        <w:rPr>
          <w:rFonts w:ascii="Times New Roman" w:hAnsi="Times New Roman" w:cs="Times New Roman"/>
          <w:sz w:val="24"/>
          <w:szCs w:val="24"/>
        </w:rPr>
        <w:t xml:space="preserve">of younger cancer patients or that their situation is in greater contrast to </w:t>
      </w:r>
      <w:r w:rsidR="001D1BE9" w:rsidRPr="00812268">
        <w:rPr>
          <w:rFonts w:ascii="Times New Roman" w:hAnsi="Times New Roman" w:cs="Times New Roman"/>
          <w:sz w:val="24"/>
          <w:szCs w:val="24"/>
        </w:rPr>
        <w:t>the</w:t>
      </w:r>
      <w:r w:rsidR="00293B10" w:rsidRPr="00812268">
        <w:rPr>
          <w:rFonts w:ascii="Times New Roman" w:hAnsi="Times New Roman" w:cs="Times New Roman"/>
          <w:sz w:val="24"/>
          <w:szCs w:val="24"/>
        </w:rPr>
        <w:t xml:space="preserve"> </w:t>
      </w:r>
      <w:r w:rsidRPr="00812268">
        <w:rPr>
          <w:rFonts w:ascii="Times New Roman" w:hAnsi="Times New Roman" w:cs="Times New Roman"/>
          <w:sz w:val="24"/>
          <w:szCs w:val="24"/>
        </w:rPr>
        <w:t xml:space="preserve">expectations of their life situation. Younger CRC patients often have </w:t>
      </w:r>
      <w:r w:rsidR="001D1BE9" w:rsidRPr="00812268">
        <w:rPr>
          <w:rFonts w:ascii="Times New Roman" w:hAnsi="Times New Roman" w:cs="Times New Roman"/>
          <w:sz w:val="24"/>
          <w:szCs w:val="24"/>
        </w:rPr>
        <w:t>more extraordinary</w:t>
      </w:r>
      <w:r w:rsidRPr="00812268">
        <w:rPr>
          <w:rFonts w:ascii="Times New Roman" w:hAnsi="Times New Roman" w:cs="Times New Roman"/>
          <w:sz w:val="24"/>
          <w:szCs w:val="24"/>
        </w:rPr>
        <w:t xml:space="preserve"> work- and family</w:t>
      </w:r>
      <w:r w:rsidR="008D67AE" w:rsidRPr="00812268">
        <w:rPr>
          <w:rFonts w:ascii="Times New Roman" w:eastAsia="Calibri" w:hAnsi="Times New Roman" w:cs="Times New Roman"/>
          <w:sz w:val="24"/>
          <w:szCs w:val="24"/>
        </w:rPr>
        <w:t>-</w:t>
      </w:r>
      <w:r w:rsidRPr="00812268">
        <w:rPr>
          <w:rFonts w:ascii="Times New Roman" w:hAnsi="Times New Roman" w:cs="Times New Roman"/>
          <w:sz w:val="24"/>
          <w:szCs w:val="24"/>
        </w:rPr>
        <w:t>related responsibilit</w:t>
      </w:r>
      <w:r w:rsidR="00293B10" w:rsidRPr="00812268">
        <w:rPr>
          <w:rFonts w:ascii="Times New Roman" w:eastAsia="Calibri" w:hAnsi="Times New Roman" w:cs="Times New Roman"/>
          <w:sz w:val="24"/>
          <w:szCs w:val="24"/>
        </w:rPr>
        <w:t>ies,</w:t>
      </w:r>
      <w:r w:rsidRPr="00812268">
        <w:rPr>
          <w:rFonts w:ascii="Times New Roman" w:hAnsi="Times New Roman" w:cs="Times New Roman"/>
          <w:sz w:val="24"/>
          <w:szCs w:val="24"/>
        </w:rPr>
        <w:t xml:space="preserve"> leaving less time for self-management tasks, such as organizing medical appointments </w:t>
      </w:r>
      <w:r w:rsidR="00AA3FBF" w:rsidRPr="00812268">
        <w:rPr>
          <w:rFonts w:ascii="Times New Roman" w:hAnsi="Times New Roman" w:cs="Times New Roman"/>
          <w:noProof/>
          <w:sz w:val="24"/>
          <w:szCs w:val="24"/>
        </w:rPr>
        <w:t>(Mansfield et al., 2018)</w:t>
      </w:r>
      <w:r w:rsidRPr="00812268">
        <w:rPr>
          <w:rFonts w:ascii="Times New Roman" w:hAnsi="Times New Roman" w:cs="Times New Roman"/>
          <w:sz w:val="24"/>
          <w:szCs w:val="24"/>
        </w:rPr>
        <w:t>.</w:t>
      </w:r>
    </w:p>
    <w:p w14:paraId="2B745B99" w14:textId="2115F5E2" w:rsidR="00517BAB" w:rsidRPr="00812268" w:rsidRDefault="00357748" w:rsidP="002D4757">
      <w:pPr>
        <w:spacing w:after="0" w:line="480" w:lineRule="auto"/>
        <w:ind w:firstLine="708"/>
        <w:contextualSpacing/>
        <w:rPr>
          <w:rFonts w:ascii="Times New Roman" w:hAnsi="Times New Roman" w:cs="Times New Roman"/>
          <w:sz w:val="24"/>
          <w:szCs w:val="24"/>
          <w:lang w:val="en-US"/>
        </w:rPr>
      </w:pPr>
      <w:r w:rsidRPr="00812268">
        <w:rPr>
          <w:rFonts w:ascii="Times New Roman" w:hAnsi="Times New Roman" w:cs="Times New Roman"/>
          <w:sz w:val="24"/>
          <w:szCs w:val="24"/>
        </w:rPr>
        <w:t xml:space="preserve">Our observations suggest that </w:t>
      </w:r>
      <w:r w:rsidR="00243F57" w:rsidRPr="00812268">
        <w:rPr>
          <w:rFonts w:ascii="Times New Roman" w:hAnsi="Times New Roman" w:cs="Times New Roman"/>
          <w:sz w:val="24"/>
          <w:szCs w:val="24"/>
        </w:rPr>
        <w:t xml:space="preserve">low </w:t>
      </w:r>
      <w:r w:rsidRPr="00812268">
        <w:rPr>
          <w:rFonts w:ascii="Times New Roman" w:hAnsi="Times New Roman" w:cs="Times New Roman"/>
          <w:sz w:val="24"/>
          <w:szCs w:val="24"/>
        </w:rPr>
        <w:t xml:space="preserve">education is a risk factor for </w:t>
      </w:r>
      <w:r w:rsidR="00243F57" w:rsidRPr="00812268">
        <w:rPr>
          <w:rFonts w:ascii="Times New Roman" w:hAnsi="Times New Roman" w:cs="Times New Roman"/>
          <w:sz w:val="24"/>
          <w:szCs w:val="24"/>
        </w:rPr>
        <w:t xml:space="preserve">having difficulties accessing </w:t>
      </w:r>
      <w:r w:rsidRPr="00812268">
        <w:rPr>
          <w:rFonts w:ascii="Times New Roman" w:hAnsi="Times New Roman" w:cs="Times New Roman"/>
          <w:sz w:val="24"/>
          <w:szCs w:val="24"/>
        </w:rPr>
        <w:t xml:space="preserve">medical information needed to cope with the illness and treatment regimens. </w:t>
      </w:r>
      <w:r w:rsidR="00006D7A" w:rsidRPr="00812268">
        <w:rPr>
          <w:rFonts w:ascii="Times New Roman" w:hAnsi="Times New Roman" w:cs="Times New Roman"/>
          <w:sz w:val="24"/>
          <w:szCs w:val="24"/>
        </w:rPr>
        <w:t>In p</w:t>
      </w:r>
      <w:r w:rsidRPr="00812268">
        <w:rPr>
          <w:rFonts w:ascii="Times New Roman" w:hAnsi="Times New Roman" w:cs="Times New Roman"/>
          <w:sz w:val="24"/>
          <w:szCs w:val="24"/>
        </w:rPr>
        <w:t>revious research</w:t>
      </w:r>
      <w:r w:rsidR="00D15F37" w:rsidRPr="00812268">
        <w:rPr>
          <w:rFonts w:ascii="Times New Roman" w:hAnsi="Times New Roman" w:cs="Times New Roman"/>
          <w:sz w:val="24"/>
          <w:szCs w:val="24"/>
        </w:rPr>
        <w:t>,</w:t>
      </w:r>
      <w:r w:rsidRPr="00812268">
        <w:rPr>
          <w:rFonts w:ascii="Times New Roman" w:hAnsi="Times New Roman" w:cs="Times New Roman"/>
          <w:sz w:val="24"/>
          <w:szCs w:val="24"/>
        </w:rPr>
        <w:t xml:space="preserve"> education level is acknowledged as an important predictor of health literacy </w:t>
      </w:r>
      <w:r w:rsidR="00006D7A" w:rsidRPr="00812268">
        <w:rPr>
          <w:rFonts w:ascii="Times New Roman" w:hAnsi="Times New Roman" w:cs="Times New Roman"/>
          <w:sz w:val="24"/>
          <w:szCs w:val="24"/>
        </w:rPr>
        <w:t xml:space="preserve">and </w:t>
      </w:r>
      <w:r w:rsidR="00006D7A" w:rsidRPr="00812268">
        <w:rPr>
          <w:rFonts w:ascii="Times New Roman" w:hAnsi="Times New Roman" w:cs="Times New Roman"/>
          <w:noProof/>
          <w:sz w:val="24"/>
          <w:szCs w:val="24"/>
        </w:rPr>
        <w:t>are</w:t>
      </w:r>
      <w:r w:rsidRPr="00812268">
        <w:rPr>
          <w:rFonts w:ascii="Times New Roman" w:hAnsi="Times New Roman" w:cs="Times New Roman"/>
          <w:sz w:val="24"/>
          <w:szCs w:val="24"/>
        </w:rPr>
        <w:t xml:space="preserve"> found to predict positive coping behaviour in CRC patients </w:t>
      </w:r>
      <w:r w:rsidR="00AA3FBF" w:rsidRPr="00812268">
        <w:rPr>
          <w:rFonts w:ascii="Times New Roman" w:hAnsi="Times New Roman" w:cs="Times New Roman"/>
          <w:noProof/>
          <w:sz w:val="24"/>
          <w:szCs w:val="24"/>
        </w:rPr>
        <w:t>(Jin, Zhang, Zheng, Bu, &amp; Zhang, 2019)</w:t>
      </w:r>
      <w:r w:rsidRPr="00812268">
        <w:rPr>
          <w:rFonts w:ascii="Times New Roman" w:hAnsi="Times New Roman" w:cs="Times New Roman"/>
          <w:sz w:val="24"/>
          <w:szCs w:val="24"/>
        </w:rPr>
        <w:t xml:space="preserve">. </w:t>
      </w:r>
      <w:r w:rsidR="002D4757" w:rsidRPr="00812268">
        <w:rPr>
          <w:rFonts w:ascii="Times New Roman" w:hAnsi="Times New Roman" w:cs="Times New Roman"/>
          <w:sz w:val="24"/>
          <w:szCs w:val="24"/>
        </w:rPr>
        <w:t xml:space="preserve">In addition, a low education level was significantly associated with stress from dealing with ‘Difficulties with health care services’, a self-management task required to stay healthy and avoid illness deterioration and that, if not managed effectively, may result in poor </w:t>
      </w:r>
      <w:r w:rsidR="002D4757" w:rsidRPr="00812268">
        <w:rPr>
          <w:rFonts w:ascii="Times New Roman" w:hAnsi="Times New Roman" w:cs="Times New Roman"/>
          <w:sz w:val="24"/>
          <w:szCs w:val="24"/>
        </w:rPr>
        <w:lastRenderedPageBreak/>
        <w:t>care coordination and overwhelm patients (</w:t>
      </w:r>
      <w:r w:rsidR="00AA3FBF" w:rsidRPr="00812268">
        <w:rPr>
          <w:rFonts w:ascii="Times New Roman" w:hAnsi="Times New Roman" w:cs="Times New Roman"/>
          <w:noProof/>
          <w:sz w:val="24"/>
          <w:szCs w:val="24"/>
        </w:rPr>
        <w:t>Durcinoska, Young, &amp; Solomon, 2017)</w:t>
      </w:r>
      <w:r w:rsidRPr="00812268">
        <w:rPr>
          <w:rFonts w:ascii="Times New Roman" w:hAnsi="Times New Roman" w:cs="Times New Roman"/>
          <w:sz w:val="24"/>
          <w:szCs w:val="24"/>
        </w:rPr>
        <w:t xml:space="preserve">. CRC patients can benefit from health information </w:t>
      </w:r>
      <w:r w:rsidR="00293B10" w:rsidRPr="00812268">
        <w:rPr>
          <w:rFonts w:ascii="Times New Roman" w:hAnsi="Times New Roman" w:cs="Times New Roman"/>
          <w:sz w:val="24"/>
          <w:szCs w:val="24"/>
        </w:rPr>
        <w:t xml:space="preserve">being made </w:t>
      </w:r>
      <w:r w:rsidR="001D1BE9" w:rsidRPr="00812268">
        <w:rPr>
          <w:rFonts w:ascii="Times New Roman" w:hAnsi="Times New Roman" w:cs="Times New Roman"/>
          <w:sz w:val="24"/>
          <w:szCs w:val="24"/>
        </w:rPr>
        <w:t>readily</w:t>
      </w:r>
      <w:r w:rsidRPr="00812268">
        <w:rPr>
          <w:rFonts w:ascii="Times New Roman" w:hAnsi="Times New Roman" w:cs="Times New Roman"/>
          <w:sz w:val="24"/>
          <w:szCs w:val="24"/>
        </w:rPr>
        <w:t xml:space="preserve"> available before and after surgical treatment </w:t>
      </w:r>
      <w:r w:rsidR="00AA3FBF" w:rsidRPr="00812268">
        <w:rPr>
          <w:rFonts w:ascii="Times New Roman" w:hAnsi="Times New Roman" w:cs="Times New Roman"/>
          <w:noProof/>
          <w:sz w:val="24"/>
          <w:szCs w:val="24"/>
        </w:rPr>
        <w:t>(Jin et al., 2019)</w:t>
      </w:r>
      <w:r w:rsidRPr="00812268">
        <w:rPr>
          <w:rFonts w:ascii="Times New Roman" w:hAnsi="Times New Roman" w:cs="Times New Roman"/>
          <w:sz w:val="24"/>
          <w:szCs w:val="24"/>
        </w:rPr>
        <w:t xml:space="preserve">. </w:t>
      </w:r>
      <w:r w:rsidR="002D4757" w:rsidRPr="00812268">
        <w:rPr>
          <w:rFonts w:ascii="Times New Roman" w:hAnsi="Times New Roman" w:cs="Times New Roman"/>
          <w:sz w:val="24"/>
          <w:szCs w:val="24"/>
        </w:rPr>
        <w:t>Furthermore, e</w:t>
      </w:r>
      <w:r w:rsidRPr="00812268">
        <w:rPr>
          <w:rFonts w:ascii="Times New Roman" w:hAnsi="Times New Roman" w:cs="Times New Roman"/>
          <w:sz w:val="24"/>
          <w:szCs w:val="24"/>
        </w:rPr>
        <w:t xml:space="preserve">valuating CRC patients’ health literacy levels and information needs in the early stages of primary </w:t>
      </w:r>
      <w:r w:rsidR="001D1BE9" w:rsidRPr="00812268">
        <w:rPr>
          <w:rFonts w:ascii="Times New Roman" w:hAnsi="Times New Roman" w:cs="Times New Roman"/>
          <w:sz w:val="24"/>
          <w:szCs w:val="24"/>
        </w:rPr>
        <w:t>therapy</w:t>
      </w:r>
      <w:r w:rsidR="007238B3" w:rsidRPr="00812268">
        <w:rPr>
          <w:rFonts w:ascii="Times New Roman" w:hAnsi="Times New Roman" w:cs="Times New Roman"/>
          <w:sz w:val="24"/>
          <w:szCs w:val="24"/>
        </w:rPr>
        <w:t>, and adapt information given the individual patient</w:t>
      </w:r>
      <w:r w:rsidRPr="00812268">
        <w:rPr>
          <w:rFonts w:ascii="Times New Roman" w:hAnsi="Times New Roman" w:cs="Times New Roman"/>
          <w:sz w:val="24"/>
          <w:szCs w:val="24"/>
        </w:rPr>
        <w:t xml:space="preserve"> might ameliorate feelings of self-management burden</w:t>
      </w:r>
      <w:r w:rsidR="002D4757" w:rsidRPr="00812268">
        <w:rPr>
          <w:rFonts w:ascii="Times New Roman" w:hAnsi="Times New Roman" w:cs="Times New Roman"/>
          <w:sz w:val="24"/>
          <w:szCs w:val="24"/>
        </w:rPr>
        <w:t>, and facilitate navigating the health care system throughout the illness trajectory</w:t>
      </w:r>
      <w:r w:rsidRPr="00812268">
        <w:rPr>
          <w:rFonts w:ascii="Times New Roman" w:hAnsi="Times New Roman" w:cs="Times New Roman"/>
          <w:sz w:val="24"/>
          <w:szCs w:val="24"/>
        </w:rPr>
        <w:t>.</w:t>
      </w:r>
    </w:p>
    <w:p w14:paraId="38471BF0" w14:textId="608F5958" w:rsidR="00F46EAB" w:rsidRPr="00812268" w:rsidRDefault="00E3257D" w:rsidP="00F46EAB">
      <w:pPr>
        <w:spacing w:after="0" w:line="480" w:lineRule="auto"/>
        <w:ind w:firstLine="720"/>
        <w:contextualSpacing/>
        <w:rPr>
          <w:rFonts w:ascii="Times New Roman" w:hAnsi="Times New Roman" w:cs="Times New Roman"/>
          <w:sz w:val="24"/>
          <w:szCs w:val="24"/>
        </w:rPr>
      </w:pPr>
      <w:r w:rsidRPr="00812268">
        <w:rPr>
          <w:rFonts w:ascii="Times New Roman" w:hAnsi="Times New Roman" w:cs="Times New Roman"/>
          <w:sz w:val="24"/>
          <w:szCs w:val="24"/>
          <w:shd w:val="clear" w:color="auto" w:fill="FFFFFF"/>
        </w:rPr>
        <w:t>C</w:t>
      </w:r>
      <w:r w:rsidR="00190271" w:rsidRPr="00812268">
        <w:rPr>
          <w:rFonts w:ascii="Times New Roman" w:hAnsi="Times New Roman" w:cs="Times New Roman"/>
          <w:sz w:val="24"/>
          <w:szCs w:val="24"/>
        </w:rPr>
        <w:t xml:space="preserve">ancer survivors may experience uncertainty and increased stress associated with self-monitoring of symptoms and </w:t>
      </w:r>
      <w:r w:rsidR="008D67AE" w:rsidRPr="00812268">
        <w:rPr>
          <w:rFonts w:ascii="Times New Roman" w:eastAsia="Calibri" w:hAnsi="Times New Roman" w:cs="Times New Roman"/>
          <w:sz w:val="24"/>
          <w:szCs w:val="24"/>
        </w:rPr>
        <w:t>changes</w:t>
      </w:r>
      <w:r w:rsidR="00190271" w:rsidRPr="00812268">
        <w:rPr>
          <w:rFonts w:ascii="Times New Roman" w:hAnsi="Times New Roman" w:cs="Times New Roman"/>
          <w:sz w:val="24"/>
          <w:szCs w:val="24"/>
        </w:rPr>
        <w:t xml:space="preserve"> in health condition </w:t>
      </w:r>
      <w:r w:rsidR="001E6A90" w:rsidRPr="00812268">
        <w:rPr>
          <w:rFonts w:ascii="Times New Roman" w:hAnsi="Times New Roman" w:cs="Times New Roman"/>
          <w:sz w:val="24"/>
          <w:szCs w:val="24"/>
        </w:rPr>
        <w:t>(</w:t>
      </w:r>
      <w:r w:rsidR="001E6A90" w:rsidRPr="00812268">
        <w:rPr>
          <w:rFonts w:ascii="Times New Roman" w:hAnsi="Times New Roman" w:cs="Times New Roman"/>
          <w:color w:val="222222"/>
          <w:sz w:val="24"/>
          <w:szCs w:val="24"/>
          <w:shd w:val="clear" w:color="auto" w:fill="FFFFFF"/>
        </w:rPr>
        <w:t>Muntlin Athlin, Brovall, Wengström, Conroy &amp; Kitson, 2018).</w:t>
      </w:r>
      <w:r w:rsidR="00190271" w:rsidRPr="00812268">
        <w:rPr>
          <w:rFonts w:ascii="Times New Roman" w:hAnsi="Times New Roman" w:cs="Times New Roman"/>
          <w:sz w:val="24"/>
          <w:szCs w:val="24"/>
        </w:rPr>
        <w:t xml:space="preserve"> </w:t>
      </w:r>
      <w:r w:rsidR="00AB19C7" w:rsidRPr="00812268">
        <w:rPr>
          <w:rFonts w:ascii="Times New Roman" w:hAnsi="Times New Roman" w:cs="Times New Roman"/>
          <w:sz w:val="24"/>
          <w:szCs w:val="24"/>
        </w:rPr>
        <w:t>In line with this, findings from our study</w:t>
      </w:r>
      <w:r w:rsidR="00190271" w:rsidRPr="00812268">
        <w:rPr>
          <w:rFonts w:ascii="Times New Roman" w:hAnsi="Times New Roman" w:cs="Times New Roman"/>
          <w:sz w:val="24"/>
          <w:szCs w:val="24"/>
        </w:rPr>
        <w:t xml:space="preserve"> </w:t>
      </w:r>
      <w:r w:rsidR="001D1BE9" w:rsidRPr="00812268">
        <w:rPr>
          <w:rFonts w:ascii="Times New Roman" w:hAnsi="Times New Roman" w:cs="Times New Roman"/>
          <w:sz w:val="24"/>
          <w:szCs w:val="24"/>
        </w:rPr>
        <w:t>indicate</w:t>
      </w:r>
      <w:r w:rsidR="00A019E2" w:rsidRPr="00812268">
        <w:rPr>
          <w:rFonts w:ascii="Times New Roman" w:hAnsi="Times New Roman" w:cs="Times New Roman"/>
          <w:sz w:val="24"/>
          <w:szCs w:val="24"/>
        </w:rPr>
        <w:t xml:space="preserve"> </w:t>
      </w:r>
      <w:r w:rsidR="00190271" w:rsidRPr="00812268">
        <w:rPr>
          <w:rFonts w:ascii="Times New Roman" w:hAnsi="Times New Roman" w:cs="Times New Roman"/>
          <w:sz w:val="24"/>
          <w:szCs w:val="24"/>
        </w:rPr>
        <w:t xml:space="preserve">burden from monitoring health </w:t>
      </w:r>
      <w:r w:rsidR="00A019E2" w:rsidRPr="00812268">
        <w:rPr>
          <w:rFonts w:ascii="Times New Roman" w:hAnsi="Times New Roman" w:cs="Times New Roman"/>
          <w:sz w:val="24"/>
          <w:szCs w:val="24"/>
        </w:rPr>
        <w:t xml:space="preserve">was among </w:t>
      </w:r>
      <w:r w:rsidR="001D1BE9" w:rsidRPr="00812268">
        <w:rPr>
          <w:rFonts w:ascii="Times New Roman" w:hAnsi="Times New Roman" w:cs="Times New Roman"/>
          <w:sz w:val="24"/>
          <w:szCs w:val="24"/>
        </w:rPr>
        <w:t>the essential</w:t>
      </w:r>
      <w:r w:rsidR="00A019E2" w:rsidRPr="00812268">
        <w:rPr>
          <w:rFonts w:ascii="Times New Roman" w:hAnsi="Times New Roman" w:cs="Times New Roman"/>
          <w:sz w:val="24"/>
          <w:szCs w:val="24"/>
        </w:rPr>
        <w:t xml:space="preserve"> sources of BoT, especially among young patients</w:t>
      </w:r>
      <w:r w:rsidR="00190271" w:rsidRPr="00812268">
        <w:rPr>
          <w:rFonts w:ascii="Times New Roman" w:hAnsi="Times New Roman" w:cs="Times New Roman"/>
          <w:sz w:val="24"/>
          <w:szCs w:val="24"/>
        </w:rPr>
        <w:t xml:space="preserve">. CRC incidence is growing in younger adults </w:t>
      </w:r>
      <w:r w:rsidR="00AA3FBF" w:rsidRPr="00812268">
        <w:rPr>
          <w:rFonts w:ascii="Times New Roman" w:hAnsi="Times New Roman" w:cs="Times New Roman"/>
          <w:noProof/>
          <w:sz w:val="24"/>
          <w:szCs w:val="24"/>
        </w:rPr>
        <w:t>(Cavestro et al., 2018)</w:t>
      </w:r>
      <w:r w:rsidR="00190271" w:rsidRPr="00812268">
        <w:rPr>
          <w:rFonts w:ascii="Times New Roman" w:hAnsi="Times New Roman" w:cs="Times New Roman"/>
          <w:sz w:val="24"/>
          <w:szCs w:val="24"/>
        </w:rPr>
        <w:t>, and younger patients more often encounter advanced disease and</w:t>
      </w:r>
      <w:r w:rsidR="00293B10" w:rsidRPr="00812268">
        <w:rPr>
          <w:rFonts w:ascii="Times New Roman" w:hAnsi="Times New Roman" w:cs="Times New Roman"/>
          <w:sz w:val="24"/>
          <w:szCs w:val="24"/>
        </w:rPr>
        <w:t xml:space="preserve"> </w:t>
      </w:r>
      <w:r w:rsidR="00190271" w:rsidRPr="00812268">
        <w:rPr>
          <w:rFonts w:ascii="Times New Roman" w:hAnsi="Times New Roman" w:cs="Times New Roman"/>
          <w:sz w:val="24"/>
          <w:szCs w:val="24"/>
        </w:rPr>
        <w:t>more likely</w:t>
      </w:r>
      <w:r w:rsidR="00293B10" w:rsidRPr="00812268">
        <w:rPr>
          <w:rFonts w:ascii="Times New Roman" w:hAnsi="Times New Roman" w:cs="Times New Roman"/>
          <w:sz w:val="24"/>
          <w:szCs w:val="24"/>
        </w:rPr>
        <w:t xml:space="preserve"> to</w:t>
      </w:r>
      <w:r w:rsidR="00190271" w:rsidRPr="00812268">
        <w:rPr>
          <w:rFonts w:ascii="Times New Roman" w:hAnsi="Times New Roman" w:cs="Times New Roman"/>
          <w:sz w:val="24"/>
          <w:szCs w:val="24"/>
        </w:rPr>
        <w:t xml:space="preserve"> undergo adjuvant chemotherapy </w:t>
      </w:r>
      <w:r w:rsidR="00293B10" w:rsidRPr="00812268">
        <w:rPr>
          <w:rFonts w:ascii="Times New Roman" w:hAnsi="Times New Roman" w:cs="Times New Roman"/>
          <w:sz w:val="24"/>
          <w:szCs w:val="24"/>
        </w:rPr>
        <w:t>than</w:t>
      </w:r>
      <w:r w:rsidR="00190271" w:rsidRPr="00812268">
        <w:rPr>
          <w:rFonts w:ascii="Times New Roman" w:hAnsi="Times New Roman" w:cs="Times New Roman"/>
          <w:sz w:val="24"/>
          <w:szCs w:val="24"/>
        </w:rPr>
        <w:t xml:space="preserve"> older patients </w:t>
      </w:r>
      <w:r w:rsidR="00AA3FBF" w:rsidRPr="00812268">
        <w:rPr>
          <w:rFonts w:ascii="Times New Roman" w:hAnsi="Times New Roman" w:cs="Times New Roman"/>
          <w:noProof/>
          <w:sz w:val="24"/>
          <w:szCs w:val="24"/>
        </w:rPr>
        <w:t>(Rodriguez et al., 2018)</w:t>
      </w:r>
      <w:r w:rsidR="00190271" w:rsidRPr="00812268">
        <w:rPr>
          <w:rFonts w:ascii="Times New Roman" w:hAnsi="Times New Roman" w:cs="Times New Roman"/>
          <w:sz w:val="24"/>
          <w:szCs w:val="24"/>
        </w:rPr>
        <w:t xml:space="preserve">. </w:t>
      </w:r>
      <w:r w:rsidR="00AA3FBF" w:rsidRPr="00812268">
        <w:rPr>
          <w:rFonts w:ascii="Times New Roman" w:hAnsi="Times New Roman" w:cs="Times New Roman"/>
          <w:noProof/>
          <w:sz w:val="24"/>
          <w:szCs w:val="24"/>
        </w:rPr>
        <w:t>Kotronoulas et al. (2017)</w:t>
      </w:r>
      <w:r w:rsidR="00190271" w:rsidRPr="00812268">
        <w:rPr>
          <w:rFonts w:ascii="Times New Roman" w:hAnsi="Times New Roman" w:cs="Times New Roman"/>
          <w:sz w:val="24"/>
          <w:szCs w:val="24"/>
        </w:rPr>
        <w:t xml:space="preserve"> identified younger age as a significant predictor of unaddressed care needs following CRC surgery due to less experience </w:t>
      </w:r>
      <w:r w:rsidR="002C5D2B" w:rsidRPr="00812268">
        <w:rPr>
          <w:rFonts w:ascii="Times New Roman" w:hAnsi="Times New Roman" w:cs="Times New Roman"/>
          <w:sz w:val="24"/>
          <w:szCs w:val="24"/>
        </w:rPr>
        <w:t xml:space="preserve">with </w:t>
      </w:r>
      <w:r w:rsidR="00190271" w:rsidRPr="00812268">
        <w:rPr>
          <w:rFonts w:ascii="Times New Roman" w:hAnsi="Times New Roman" w:cs="Times New Roman"/>
          <w:sz w:val="24"/>
          <w:szCs w:val="24"/>
        </w:rPr>
        <w:t xml:space="preserve">coping with long-term conditions. </w:t>
      </w:r>
      <w:r w:rsidR="00F46EAB" w:rsidRPr="00812268">
        <w:rPr>
          <w:rFonts w:ascii="Times New Roman" w:hAnsi="Times New Roman" w:cs="Times New Roman"/>
          <w:sz w:val="24"/>
          <w:szCs w:val="24"/>
        </w:rPr>
        <w:t>The results showed that b</w:t>
      </w:r>
      <w:r w:rsidR="00190271" w:rsidRPr="00812268">
        <w:rPr>
          <w:rFonts w:ascii="Times New Roman" w:hAnsi="Times New Roman" w:cs="Times New Roman"/>
          <w:sz w:val="24"/>
          <w:szCs w:val="24"/>
        </w:rPr>
        <w:t>urden from monitoring health was also more</w:t>
      </w:r>
      <w:r w:rsidR="002C5D2B" w:rsidRPr="00812268">
        <w:rPr>
          <w:rFonts w:ascii="Times New Roman" w:hAnsi="Times New Roman" w:cs="Times New Roman"/>
          <w:sz w:val="24"/>
          <w:szCs w:val="24"/>
        </w:rPr>
        <w:t xml:space="preserve"> </w:t>
      </w:r>
      <w:r w:rsidR="00190271" w:rsidRPr="00812268">
        <w:rPr>
          <w:rFonts w:ascii="Times New Roman" w:hAnsi="Times New Roman" w:cs="Times New Roman"/>
          <w:sz w:val="24"/>
          <w:szCs w:val="24"/>
        </w:rPr>
        <w:t xml:space="preserve">present in CRC patients living alone, most likely due to the lack of a close person </w:t>
      </w:r>
      <w:r w:rsidR="00293B10" w:rsidRPr="00812268">
        <w:rPr>
          <w:rFonts w:ascii="Times New Roman" w:hAnsi="Times New Roman" w:cs="Times New Roman"/>
          <w:sz w:val="24"/>
          <w:szCs w:val="24"/>
        </w:rPr>
        <w:t>with whom to share the</w:t>
      </w:r>
      <w:r w:rsidR="00190271" w:rsidRPr="00812268">
        <w:rPr>
          <w:rFonts w:ascii="Times New Roman" w:hAnsi="Times New Roman" w:cs="Times New Roman"/>
          <w:sz w:val="24"/>
          <w:szCs w:val="24"/>
        </w:rPr>
        <w:t xml:space="preserve"> treatment burden, access to emotional support and concerns about illness deterioration. Younger individuals and those without cohabitants should be targeted for additional, personalized </w:t>
      </w:r>
      <w:r w:rsidR="001D1BE9" w:rsidRPr="00812268">
        <w:rPr>
          <w:rFonts w:ascii="Times New Roman" w:hAnsi="Times New Roman" w:cs="Times New Roman"/>
          <w:sz w:val="24"/>
          <w:szCs w:val="24"/>
        </w:rPr>
        <w:t>help</w:t>
      </w:r>
      <w:r w:rsidR="00190271" w:rsidRPr="00812268">
        <w:rPr>
          <w:rFonts w:ascii="Times New Roman" w:hAnsi="Times New Roman" w:cs="Times New Roman"/>
          <w:sz w:val="24"/>
          <w:szCs w:val="24"/>
        </w:rPr>
        <w:t xml:space="preserve"> </w:t>
      </w:r>
      <w:r w:rsidR="00293B10" w:rsidRPr="00812268">
        <w:rPr>
          <w:rFonts w:ascii="Times New Roman" w:hAnsi="Times New Roman" w:cs="Times New Roman"/>
          <w:sz w:val="24"/>
          <w:szCs w:val="24"/>
        </w:rPr>
        <w:t xml:space="preserve">with </w:t>
      </w:r>
      <w:r w:rsidR="00190271" w:rsidRPr="00812268">
        <w:rPr>
          <w:rFonts w:ascii="Times New Roman" w:hAnsi="Times New Roman" w:cs="Times New Roman"/>
          <w:sz w:val="24"/>
          <w:szCs w:val="24"/>
        </w:rPr>
        <w:t>monitoring routines and reassurance regarding recovery.</w:t>
      </w:r>
    </w:p>
    <w:p w14:paraId="42293429" w14:textId="34BC5C23" w:rsidR="00F46EAB" w:rsidRPr="00812268" w:rsidRDefault="00A019E2" w:rsidP="00F46EAB">
      <w:pPr>
        <w:spacing w:after="0" w:line="480" w:lineRule="auto"/>
        <w:ind w:firstLine="720"/>
        <w:contextualSpacing/>
        <w:rPr>
          <w:rFonts w:ascii="Times New Roman" w:hAnsi="Times New Roman" w:cs="Times New Roman"/>
          <w:sz w:val="24"/>
          <w:szCs w:val="24"/>
        </w:rPr>
      </w:pPr>
      <w:r w:rsidRPr="00812268">
        <w:rPr>
          <w:rFonts w:ascii="Times New Roman" w:hAnsi="Times New Roman" w:cs="Times New Roman"/>
          <w:sz w:val="24"/>
          <w:szCs w:val="24"/>
        </w:rPr>
        <w:t xml:space="preserve">Our results </w:t>
      </w:r>
      <w:r w:rsidR="000807A4" w:rsidRPr="00812268">
        <w:rPr>
          <w:rFonts w:ascii="Times New Roman" w:hAnsi="Times New Roman" w:cs="Times New Roman"/>
          <w:sz w:val="24"/>
          <w:szCs w:val="24"/>
        </w:rPr>
        <w:t>indicat</w:t>
      </w:r>
      <w:r w:rsidRPr="00812268">
        <w:rPr>
          <w:rFonts w:ascii="Times New Roman" w:hAnsi="Times New Roman" w:cs="Times New Roman"/>
          <w:sz w:val="24"/>
          <w:szCs w:val="24"/>
        </w:rPr>
        <w:t>e</w:t>
      </w:r>
      <w:r w:rsidR="000807A4" w:rsidRPr="00812268">
        <w:rPr>
          <w:rFonts w:ascii="Times New Roman" w:hAnsi="Times New Roman" w:cs="Times New Roman"/>
          <w:sz w:val="24"/>
          <w:szCs w:val="24"/>
        </w:rPr>
        <w:t xml:space="preserve"> that younger patients are more vulnerable to </w:t>
      </w:r>
      <w:r w:rsidR="008D67AE" w:rsidRPr="00812268">
        <w:rPr>
          <w:rFonts w:ascii="Times New Roman" w:eastAsia="Calibri" w:hAnsi="Times New Roman" w:cs="Times New Roman"/>
          <w:sz w:val="24"/>
          <w:szCs w:val="24"/>
        </w:rPr>
        <w:t xml:space="preserve">the </w:t>
      </w:r>
      <w:r w:rsidR="000807A4" w:rsidRPr="00812268">
        <w:rPr>
          <w:rFonts w:ascii="Times New Roman" w:hAnsi="Times New Roman" w:cs="Times New Roman"/>
          <w:sz w:val="24"/>
          <w:szCs w:val="24"/>
        </w:rPr>
        <w:t>health</w:t>
      </w:r>
      <w:r w:rsidR="0056427F" w:rsidRPr="00812268">
        <w:rPr>
          <w:rFonts w:ascii="Times New Roman" w:hAnsi="Times New Roman" w:cs="Times New Roman"/>
          <w:sz w:val="24"/>
          <w:szCs w:val="24"/>
        </w:rPr>
        <w:t xml:space="preserve"> </w:t>
      </w:r>
      <w:r w:rsidR="000807A4" w:rsidRPr="00812268">
        <w:rPr>
          <w:rFonts w:ascii="Times New Roman" w:hAnsi="Times New Roman" w:cs="Times New Roman"/>
          <w:sz w:val="24"/>
          <w:szCs w:val="24"/>
        </w:rPr>
        <w:t xml:space="preserve">care-related financial burden of CRC. Younger age at the time of cancer diagnosis can cause higher financial distress </w:t>
      </w:r>
      <w:r w:rsidR="00293B10" w:rsidRPr="00812268">
        <w:rPr>
          <w:rFonts w:ascii="Times New Roman" w:hAnsi="Times New Roman" w:cs="Times New Roman"/>
          <w:sz w:val="24"/>
          <w:szCs w:val="24"/>
        </w:rPr>
        <w:t>because younger people have</w:t>
      </w:r>
      <w:r w:rsidR="000807A4" w:rsidRPr="00812268">
        <w:rPr>
          <w:rFonts w:ascii="Times New Roman" w:hAnsi="Times New Roman" w:cs="Times New Roman"/>
          <w:sz w:val="24"/>
          <w:szCs w:val="24"/>
        </w:rPr>
        <w:t xml:space="preserve"> fewer assets and </w:t>
      </w:r>
      <w:r w:rsidR="00806602" w:rsidRPr="00812268">
        <w:rPr>
          <w:rFonts w:ascii="Times New Roman" w:hAnsi="Times New Roman" w:cs="Times New Roman"/>
          <w:sz w:val="24"/>
          <w:szCs w:val="24"/>
        </w:rPr>
        <w:t>fewer</w:t>
      </w:r>
      <w:r w:rsidR="000807A4" w:rsidRPr="00812268">
        <w:rPr>
          <w:rFonts w:ascii="Times New Roman" w:hAnsi="Times New Roman" w:cs="Times New Roman"/>
          <w:sz w:val="24"/>
          <w:szCs w:val="24"/>
        </w:rPr>
        <w:t xml:space="preserve"> savings and an economically demanding work and family life situation </w:t>
      </w:r>
      <w:r w:rsidR="00AA3FBF" w:rsidRPr="00812268">
        <w:rPr>
          <w:rFonts w:ascii="Times New Roman" w:hAnsi="Times New Roman" w:cs="Times New Roman"/>
          <w:noProof/>
          <w:sz w:val="24"/>
          <w:szCs w:val="24"/>
        </w:rPr>
        <w:t>(Snyder &amp; Chang, 2019)</w:t>
      </w:r>
      <w:r w:rsidR="000807A4" w:rsidRPr="00812268">
        <w:rPr>
          <w:rFonts w:ascii="Times New Roman" w:hAnsi="Times New Roman" w:cs="Times New Roman"/>
          <w:sz w:val="24"/>
          <w:szCs w:val="24"/>
        </w:rPr>
        <w:t xml:space="preserve">. Even in a high-income </w:t>
      </w:r>
      <w:r w:rsidR="000807A4" w:rsidRPr="00812268">
        <w:rPr>
          <w:rFonts w:ascii="Times New Roman" w:hAnsi="Times New Roman" w:cs="Times New Roman"/>
          <w:sz w:val="24"/>
          <w:szCs w:val="24"/>
        </w:rPr>
        <w:lastRenderedPageBreak/>
        <w:t xml:space="preserve">country </w:t>
      </w:r>
      <w:r w:rsidR="008D67AE" w:rsidRPr="00812268">
        <w:rPr>
          <w:rFonts w:ascii="Times New Roman" w:eastAsia="Calibri" w:hAnsi="Times New Roman" w:cs="Times New Roman"/>
          <w:sz w:val="24"/>
          <w:szCs w:val="24"/>
        </w:rPr>
        <w:t>such as</w:t>
      </w:r>
      <w:r w:rsidR="000807A4" w:rsidRPr="00812268">
        <w:rPr>
          <w:rFonts w:ascii="Times New Roman" w:hAnsi="Times New Roman" w:cs="Times New Roman"/>
          <w:sz w:val="24"/>
          <w:szCs w:val="24"/>
        </w:rPr>
        <w:t xml:space="preserve"> Norway</w:t>
      </w:r>
      <w:r w:rsidR="00945CCA" w:rsidRPr="00812268">
        <w:rPr>
          <w:rFonts w:ascii="Times New Roman" w:hAnsi="Times New Roman" w:cs="Times New Roman"/>
          <w:sz w:val="24"/>
          <w:szCs w:val="24"/>
        </w:rPr>
        <w:t>,</w:t>
      </w:r>
      <w:r w:rsidR="000807A4" w:rsidRPr="00812268">
        <w:rPr>
          <w:rFonts w:ascii="Times New Roman" w:hAnsi="Times New Roman" w:cs="Times New Roman"/>
          <w:sz w:val="24"/>
          <w:szCs w:val="24"/>
        </w:rPr>
        <w:t xml:space="preserve"> </w:t>
      </w:r>
      <w:r w:rsidR="008D67AE" w:rsidRPr="00812268">
        <w:rPr>
          <w:rFonts w:ascii="Times New Roman" w:eastAsia="Calibri" w:hAnsi="Times New Roman" w:cs="Times New Roman"/>
          <w:sz w:val="24"/>
          <w:szCs w:val="24"/>
        </w:rPr>
        <w:t>where</w:t>
      </w:r>
      <w:r w:rsidR="000807A4" w:rsidRPr="00812268">
        <w:rPr>
          <w:rFonts w:ascii="Times New Roman" w:hAnsi="Times New Roman" w:cs="Times New Roman"/>
          <w:sz w:val="24"/>
          <w:szCs w:val="24"/>
        </w:rPr>
        <w:t xml:space="preserve"> health care services to a large extent are refunded, younger CRC patients may need help to develop financial plans.</w:t>
      </w:r>
      <w:r w:rsidR="000117D1" w:rsidRPr="00812268">
        <w:rPr>
          <w:rFonts w:ascii="Times New Roman" w:hAnsi="Times New Roman" w:cs="Times New Roman"/>
          <w:sz w:val="24"/>
          <w:szCs w:val="24"/>
        </w:rPr>
        <w:t xml:space="preserve"> </w:t>
      </w:r>
    </w:p>
    <w:p w14:paraId="73486D5C" w14:textId="77777777" w:rsidR="000117D1" w:rsidRPr="00812268" w:rsidRDefault="000117D1" w:rsidP="00F46EAB">
      <w:pPr>
        <w:spacing w:after="0" w:line="480" w:lineRule="auto"/>
        <w:ind w:firstLine="720"/>
        <w:contextualSpacing/>
        <w:rPr>
          <w:rFonts w:ascii="Times New Roman" w:hAnsi="Times New Roman" w:cs="Times New Roman"/>
          <w:vanish/>
          <w:sz w:val="24"/>
          <w:szCs w:val="24"/>
        </w:rPr>
      </w:pPr>
    </w:p>
    <w:p w14:paraId="6E12950B" w14:textId="4F30F3A3" w:rsidR="00770FC6" w:rsidRPr="00812268" w:rsidRDefault="008D67AE" w:rsidP="00F46EAB">
      <w:pPr>
        <w:spacing w:after="0" w:line="480" w:lineRule="auto"/>
        <w:ind w:firstLine="720"/>
        <w:contextualSpacing/>
        <w:rPr>
          <w:rFonts w:ascii="Times New Roman" w:hAnsi="Times New Roman" w:cs="Times New Roman"/>
          <w:vanish/>
          <w:sz w:val="24"/>
          <w:szCs w:val="24"/>
          <w:lang w:val="en-US"/>
        </w:rPr>
      </w:pPr>
      <w:r w:rsidRPr="00812268">
        <w:rPr>
          <w:rFonts w:ascii="Times New Roman" w:hAnsi="Times New Roman" w:cs="Times New Roman"/>
          <w:sz w:val="24"/>
          <w:szCs w:val="24"/>
        </w:rPr>
        <w:t xml:space="preserve">Facing a cancer diagnosis </w:t>
      </w:r>
      <w:r w:rsidR="00945CCA" w:rsidRPr="00812268">
        <w:rPr>
          <w:rFonts w:ascii="Times New Roman" w:hAnsi="Times New Roman" w:cs="Times New Roman"/>
          <w:sz w:val="24"/>
          <w:szCs w:val="24"/>
        </w:rPr>
        <w:t xml:space="preserve">involving </w:t>
      </w:r>
      <w:r w:rsidRPr="00812268">
        <w:rPr>
          <w:rFonts w:ascii="Times New Roman" w:hAnsi="Times New Roman" w:cs="Times New Roman"/>
          <w:sz w:val="24"/>
          <w:szCs w:val="24"/>
        </w:rPr>
        <w:t xml:space="preserve">upcoming treatments may be overwhelming to many cancer patients and create feelings of helplessness, insecurity and decreased role competency in relationships with others </w:t>
      </w:r>
      <w:r w:rsidR="00AA3FBF" w:rsidRPr="00812268">
        <w:rPr>
          <w:rFonts w:ascii="Times New Roman" w:hAnsi="Times New Roman" w:cs="Times New Roman"/>
          <w:noProof/>
          <w:sz w:val="24"/>
          <w:szCs w:val="24"/>
        </w:rPr>
        <w:t>(Grassi &amp; Nanni, 2016)</w:t>
      </w:r>
      <w:r w:rsidRPr="00812268">
        <w:rPr>
          <w:rFonts w:ascii="Times New Roman" w:hAnsi="Times New Roman" w:cs="Times New Roman"/>
          <w:sz w:val="24"/>
          <w:szCs w:val="24"/>
        </w:rPr>
        <w:t xml:space="preserve">. Our </w:t>
      </w:r>
      <w:r w:rsidR="002E162A" w:rsidRPr="00812268">
        <w:rPr>
          <w:rFonts w:ascii="Times New Roman" w:hAnsi="Times New Roman" w:cs="Times New Roman"/>
          <w:sz w:val="24"/>
          <w:szCs w:val="24"/>
        </w:rPr>
        <w:t xml:space="preserve">results </w:t>
      </w:r>
      <w:r w:rsidRPr="00812268">
        <w:rPr>
          <w:rFonts w:ascii="Times New Roman" w:hAnsi="Times New Roman" w:cs="Times New Roman"/>
          <w:sz w:val="24"/>
          <w:szCs w:val="24"/>
        </w:rPr>
        <w:t xml:space="preserve">suggest that particularly in CRC patients with multimorbidity, treatment burden may be more </w:t>
      </w:r>
      <w:r w:rsidR="00BB2C64" w:rsidRPr="00812268">
        <w:rPr>
          <w:rFonts w:ascii="Times New Roman" w:hAnsi="Times New Roman" w:cs="Times New Roman"/>
          <w:sz w:val="24"/>
          <w:szCs w:val="24"/>
        </w:rPr>
        <w:t xml:space="preserve">pronounced </w:t>
      </w:r>
      <w:r w:rsidRPr="00812268">
        <w:rPr>
          <w:rFonts w:ascii="Times New Roman" w:hAnsi="Times New Roman" w:cs="Times New Roman"/>
          <w:sz w:val="24"/>
          <w:szCs w:val="24"/>
        </w:rPr>
        <w:t xml:space="preserve">due to stressful </w:t>
      </w:r>
      <w:r w:rsidRPr="00812268">
        <w:rPr>
          <w:rFonts w:ascii="Times New Roman" w:eastAsia="Calibri" w:hAnsi="Times New Roman" w:cs="Times New Roman"/>
          <w:sz w:val="24"/>
          <w:szCs w:val="24"/>
        </w:rPr>
        <w:t>relationships</w:t>
      </w:r>
      <w:r w:rsidRPr="00812268">
        <w:rPr>
          <w:rFonts w:ascii="Times New Roman" w:hAnsi="Times New Roman" w:cs="Times New Roman"/>
          <w:sz w:val="24"/>
          <w:szCs w:val="24"/>
        </w:rPr>
        <w:t xml:space="preserve"> with others</w:t>
      </w:r>
      <w:r w:rsidR="00F46EAB" w:rsidRPr="00812268">
        <w:rPr>
          <w:rFonts w:ascii="Times New Roman" w:hAnsi="Times New Roman" w:cs="Times New Roman"/>
          <w:sz w:val="24"/>
          <w:szCs w:val="24"/>
        </w:rPr>
        <w:t xml:space="preserve"> and limit their social life</w:t>
      </w:r>
      <w:r w:rsidRPr="00812268">
        <w:rPr>
          <w:rFonts w:ascii="Times New Roman" w:hAnsi="Times New Roman" w:cs="Times New Roman"/>
          <w:sz w:val="24"/>
          <w:szCs w:val="24"/>
        </w:rPr>
        <w:t>. Many cancer patients are often comorbid</w:t>
      </w:r>
      <w:r w:rsidRPr="00812268">
        <w:rPr>
          <w:rFonts w:ascii="Times New Roman" w:eastAsia="Calibri" w:hAnsi="Times New Roman" w:cs="Times New Roman"/>
          <w:sz w:val="24"/>
          <w:szCs w:val="24"/>
        </w:rPr>
        <w:t>,</w:t>
      </w:r>
      <w:r w:rsidRPr="00812268">
        <w:rPr>
          <w:rFonts w:ascii="Times New Roman" w:hAnsi="Times New Roman" w:cs="Times New Roman"/>
          <w:sz w:val="24"/>
          <w:szCs w:val="24"/>
        </w:rPr>
        <w:t xml:space="preserve"> and this adds to the workload </w:t>
      </w:r>
      <w:r w:rsidR="00945CCA" w:rsidRPr="00812268">
        <w:rPr>
          <w:rFonts w:ascii="Times New Roman" w:hAnsi="Times New Roman" w:cs="Times New Roman"/>
          <w:sz w:val="24"/>
          <w:szCs w:val="24"/>
        </w:rPr>
        <w:t xml:space="preserve">created by </w:t>
      </w:r>
      <w:r w:rsidRPr="00812268">
        <w:rPr>
          <w:rFonts w:ascii="Times New Roman" w:hAnsi="Times New Roman" w:cs="Times New Roman"/>
          <w:sz w:val="24"/>
          <w:szCs w:val="24"/>
        </w:rPr>
        <w:t xml:space="preserve">cancer treatment and self-management </w:t>
      </w:r>
      <w:r w:rsidR="00AA3FBF" w:rsidRPr="00812268">
        <w:rPr>
          <w:rFonts w:ascii="Times New Roman" w:hAnsi="Times New Roman" w:cs="Times New Roman"/>
          <w:noProof/>
          <w:sz w:val="24"/>
          <w:szCs w:val="24"/>
        </w:rPr>
        <w:t>(Snyder et al., 2015)</w:t>
      </w:r>
      <w:r w:rsidR="00945CCA" w:rsidRPr="00812268">
        <w:rPr>
          <w:rFonts w:ascii="Times New Roman" w:hAnsi="Times New Roman" w:cs="Times New Roman"/>
          <w:sz w:val="24"/>
          <w:szCs w:val="24"/>
        </w:rPr>
        <w:t xml:space="preserve">. This in turn </w:t>
      </w:r>
      <w:r w:rsidRPr="00812268">
        <w:rPr>
          <w:rFonts w:ascii="Times New Roman" w:hAnsi="Times New Roman" w:cs="Times New Roman"/>
          <w:sz w:val="24"/>
          <w:szCs w:val="24"/>
        </w:rPr>
        <w:t xml:space="preserve">may create more tension in close relations, </w:t>
      </w:r>
      <w:r w:rsidR="00945CCA" w:rsidRPr="00812268">
        <w:rPr>
          <w:rFonts w:ascii="Times New Roman" w:hAnsi="Times New Roman" w:cs="Times New Roman"/>
          <w:sz w:val="24"/>
          <w:szCs w:val="24"/>
        </w:rPr>
        <w:t>and patients may experience a</w:t>
      </w:r>
      <w:r w:rsidRPr="00812268">
        <w:rPr>
          <w:rFonts w:ascii="Times New Roman" w:hAnsi="Times New Roman" w:cs="Times New Roman"/>
          <w:sz w:val="24"/>
          <w:szCs w:val="24"/>
        </w:rPr>
        <w:t xml:space="preserve"> lack of a supportive environment </w:t>
      </w:r>
      <w:r w:rsidR="00945CCA" w:rsidRPr="00812268">
        <w:rPr>
          <w:rFonts w:ascii="Times New Roman" w:hAnsi="Times New Roman" w:cs="Times New Roman"/>
          <w:sz w:val="24"/>
          <w:szCs w:val="24"/>
        </w:rPr>
        <w:t xml:space="preserve">for </w:t>
      </w:r>
      <w:r w:rsidRPr="00812268">
        <w:rPr>
          <w:rFonts w:ascii="Times New Roman" w:hAnsi="Times New Roman" w:cs="Times New Roman"/>
          <w:sz w:val="24"/>
          <w:szCs w:val="24"/>
        </w:rPr>
        <w:t>self-manage</w:t>
      </w:r>
      <w:r w:rsidR="00945CCA" w:rsidRPr="00812268">
        <w:rPr>
          <w:rFonts w:ascii="Times New Roman" w:hAnsi="Times New Roman" w:cs="Times New Roman"/>
          <w:sz w:val="24"/>
          <w:szCs w:val="24"/>
        </w:rPr>
        <w:t>ment</w:t>
      </w:r>
      <w:r w:rsidRPr="00812268">
        <w:rPr>
          <w:rFonts w:ascii="Times New Roman" w:hAnsi="Times New Roman" w:cs="Times New Roman"/>
          <w:sz w:val="24"/>
          <w:szCs w:val="24"/>
        </w:rPr>
        <w:t xml:space="preserve">. </w:t>
      </w:r>
      <w:r w:rsidR="00AA3FBF" w:rsidRPr="00812268">
        <w:rPr>
          <w:rFonts w:ascii="Times New Roman" w:hAnsi="Times New Roman" w:cs="Times New Roman"/>
          <w:noProof/>
          <w:sz w:val="24"/>
          <w:szCs w:val="24"/>
        </w:rPr>
        <w:t>Eton et al. (2019)</w:t>
      </w:r>
      <w:r w:rsidRPr="00812268">
        <w:rPr>
          <w:rFonts w:ascii="Times New Roman" w:hAnsi="Times New Roman" w:cs="Times New Roman"/>
          <w:sz w:val="24"/>
          <w:szCs w:val="24"/>
        </w:rPr>
        <w:t xml:space="preserve"> found that having multiple chronic conditions represented a limitation to cancer survivors’ role and social activity </w:t>
      </w:r>
      <w:r w:rsidR="00390B0E" w:rsidRPr="00812268">
        <w:rPr>
          <w:rFonts w:ascii="Times New Roman" w:hAnsi="Times New Roman" w:cs="Times New Roman"/>
          <w:sz w:val="24"/>
          <w:szCs w:val="24"/>
        </w:rPr>
        <w:t>involvement</w:t>
      </w:r>
      <w:r w:rsidRPr="00812268">
        <w:rPr>
          <w:rFonts w:ascii="Times New Roman" w:hAnsi="Times New Roman" w:cs="Times New Roman"/>
          <w:sz w:val="24"/>
          <w:szCs w:val="24"/>
        </w:rPr>
        <w:t xml:space="preserve">. </w:t>
      </w:r>
    </w:p>
    <w:p w14:paraId="0C803CB4" w14:textId="65964931" w:rsidR="00C505A7" w:rsidRPr="00812268" w:rsidRDefault="00B94364" w:rsidP="003B611F">
      <w:pPr>
        <w:spacing w:after="0" w:line="480" w:lineRule="auto"/>
        <w:ind w:firstLine="708"/>
        <w:contextualSpacing/>
        <w:rPr>
          <w:rFonts w:ascii="Times New Roman" w:hAnsi="Times New Roman" w:cs="Times New Roman"/>
          <w:strike/>
          <w:sz w:val="24"/>
          <w:szCs w:val="24"/>
          <w:lang w:val="en-US"/>
        </w:rPr>
      </w:pPr>
      <w:r w:rsidRPr="00812268">
        <w:rPr>
          <w:rFonts w:ascii="Times New Roman" w:hAnsi="Times New Roman" w:cs="Times New Roman"/>
          <w:sz w:val="24"/>
          <w:szCs w:val="24"/>
        </w:rPr>
        <w:t xml:space="preserve">Several CRC patient sub-groups experienced higher levels of physical and mental fatigue </w:t>
      </w:r>
      <w:r w:rsidR="00390B0E" w:rsidRPr="00812268">
        <w:rPr>
          <w:rFonts w:ascii="Times New Roman" w:hAnsi="Times New Roman" w:cs="Times New Roman"/>
          <w:sz w:val="24"/>
          <w:szCs w:val="24"/>
        </w:rPr>
        <w:t xml:space="preserve">due to </w:t>
      </w:r>
      <w:r w:rsidRPr="00812268">
        <w:rPr>
          <w:rFonts w:ascii="Times New Roman" w:hAnsi="Times New Roman" w:cs="Times New Roman"/>
          <w:sz w:val="24"/>
          <w:szCs w:val="24"/>
        </w:rPr>
        <w:t>self-management. The finding</w:t>
      </w:r>
      <w:r w:rsidR="00480FBF" w:rsidRPr="00812268">
        <w:rPr>
          <w:rFonts w:ascii="Times New Roman" w:hAnsi="Times New Roman" w:cs="Times New Roman"/>
          <w:sz w:val="24"/>
          <w:szCs w:val="24"/>
        </w:rPr>
        <w:t>s</w:t>
      </w:r>
      <w:r w:rsidRPr="00812268">
        <w:rPr>
          <w:rFonts w:ascii="Times New Roman" w:hAnsi="Times New Roman" w:cs="Times New Roman"/>
          <w:sz w:val="24"/>
          <w:szCs w:val="24"/>
        </w:rPr>
        <w:t xml:space="preserve"> that younger CRC patients and those with a low education level experienced more fatigue from self-management reflects our results on </w:t>
      </w:r>
      <w:r w:rsidR="00390B0E" w:rsidRPr="00812268">
        <w:rPr>
          <w:rFonts w:ascii="Times New Roman" w:hAnsi="Times New Roman" w:cs="Times New Roman"/>
          <w:sz w:val="24"/>
          <w:szCs w:val="24"/>
        </w:rPr>
        <w:t xml:space="preserve">the </w:t>
      </w:r>
      <w:r w:rsidRPr="00812268">
        <w:rPr>
          <w:rFonts w:ascii="Times New Roman" w:hAnsi="Times New Roman" w:cs="Times New Roman"/>
          <w:sz w:val="24"/>
          <w:szCs w:val="24"/>
        </w:rPr>
        <w:t>treatment burden</w:t>
      </w:r>
      <w:r w:rsidR="00390B0E" w:rsidRPr="00812268">
        <w:rPr>
          <w:rFonts w:ascii="Times New Roman" w:hAnsi="Times New Roman" w:cs="Times New Roman"/>
          <w:sz w:val="24"/>
          <w:szCs w:val="24"/>
        </w:rPr>
        <w:t xml:space="preserve"> dimensions of</w:t>
      </w:r>
      <w:r w:rsidRPr="00812268">
        <w:rPr>
          <w:rFonts w:ascii="Times New Roman" w:hAnsi="Times New Roman" w:cs="Times New Roman"/>
          <w:sz w:val="24"/>
          <w:szCs w:val="24"/>
        </w:rPr>
        <w:t xml:space="preserve"> workload and stressors.</w:t>
      </w:r>
      <w:r w:rsidR="008D67AE" w:rsidRPr="00812268">
        <w:rPr>
          <w:rFonts w:ascii="Times New Roman" w:eastAsia="Calibri" w:hAnsi="Times New Roman" w:cs="Times New Roman"/>
          <w:sz w:val="24"/>
          <w:szCs w:val="24"/>
        </w:rPr>
        <w:t xml:space="preserve"> The self</w:t>
      </w:r>
      <w:r w:rsidRPr="00812268">
        <w:rPr>
          <w:rFonts w:ascii="Times New Roman" w:hAnsi="Times New Roman" w:cs="Times New Roman"/>
          <w:sz w:val="24"/>
          <w:szCs w:val="24"/>
        </w:rPr>
        <w:t xml:space="preserve">-management </w:t>
      </w:r>
      <w:r w:rsidR="00390B0E" w:rsidRPr="00812268">
        <w:rPr>
          <w:rFonts w:ascii="Times New Roman" w:hAnsi="Times New Roman" w:cs="Times New Roman"/>
          <w:sz w:val="24"/>
          <w:szCs w:val="24"/>
        </w:rPr>
        <w:t xml:space="preserve">tasks </w:t>
      </w:r>
      <w:r w:rsidRPr="00812268">
        <w:rPr>
          <w:rFonts w:ascii="Times New Roman" w:hAnsi="Times New Roman" w:cs="Times New Roman"/>
          <w:sz w:val="24"/>
          <w:szCs w:val="24"/>
        </w:rPr>
        <w:t xml:space="preserve">of accessing medical information, monitoring health, </w:t>
      </w:r>
      <w:r w:rsidR="00390B0E" w:rsidRPr="00812268">
        <w:rPr>
          <w:rFonts w:ascii="Times New Roman" w:hAnsi="Times New Roman" w:cs="Times New Roman"/>
          <w:sz w:val="24"/>
          <w:szCs w:val="24"/>
        </w:rPr>
        <w:t xml:space="preserve">and </w:t>
      </w:r>
      <w:r w:rsidRPr="00812268">
        <w:rPr>
          <w:rFonts w:ascii="Times New Roman" w:hAnsi="Times New Roman" w:cs="Times New Roman"/>
          <w:sz w:val="24"/>
          <w:szCs w:val="24"/>
        </w:rPr>
        <w:t xml:space="preserve">engaging with health care services and stress related to medical expenses and in close relations may overwhelm </w:t>
      </w:r>
      <w:r w:rsidR="00C72B1E" w:rsidRPr="00812268">
        <w:rPr>
          <w:rFonts w:ascii="Times New Roman" w:hAnsi="Times New Roman" w:cs="Times New Roman"/>
          <w:sz w:val="24"/>
          <w:szCs w:val="24"/>
        </w:rPr>
        <w:t xml:space="preserve">some </w:t>
      </w:r>
      <w:r w:rsidRPr="00812268">
        <w:rPr>
          <w:rFonts w:ascii="Times New Roman" w:hAnsi="Times New Roman" w:cs="Times New Roman"/>
          <w:sz w:val="24"/>
          <w:szCs w:val="24"/>
        </w:rPr>
        <w:t>patient</w:t>
      </w:r>
      <w:r w:rsidR="00390B0E" w:rsidRPr="00812268">
        <w:rPr>
          <w:rFonts w:ascii="Times New Roman" w:hAnsi="Times New Roman" w:cs="Times New Roman"/>
          <w:sz w:val="24"/>
          <w:szCs w:val="24"/>
        </w:rPr>
        <w:t>s</w:t>
      </w:r>
      <w:r w:rsidRPr="00812268">
        <w:rPr>
          <w:rFonts w:ascii="Times New Roman" w:hAnsi="Times New Roman" w:cs="Times New Roman"/>
          <w:sz w:val="24"/>
          <w:szCs w:val="24"/>
        </w:rPr>
        <w:t>. Health professionals should include screening measures to predict CRC patients at risk of being overwhelmed by treatment burden.</w:t>
      </w:r>
      <w:r w:rsidR="003B611F" w:rsidRPr="00812268">
        <w:rPr>
          <w:rFonts w:ascii="Times New Roman" w:hAnsi="Times New Roman" w:cs="Times New Roman"/>
          <w:sz w:val="24"/>
          <w:szCs w:val="24"/>
        </w:rPr>
        <w:t xml:space="preserve"> </w:t>
      </w:r>
      <w:r w:rsidR="008D67AE" w:rsidRPr="00812268">
        <w:rPr>
          <w:rFonts w:ascii="Times New Roman" w:hAnsi="Times New Roman" w:cs="Times New Roman"/>
          <w:sz w:val="24"/>
          <w:szCs w:val="24"/>
        </w:rPr>
        <w:t xml:space="preserve">Although gender did not appear </w:t>
      </w:r>
      <w:r w:rsidR="008D67AE" w:rsidRPr="00812268">
        <w:rPr>
          <w:rFonts w:ascii="Times New Roman" w:eastAsia="Calibri" w:hAnsi="Times New Roman" w:cs="Times New Roman"/>
          <w:sz w:val="24"/>
          <w:szCs w:val="24"/>
        </w:rPr>
        <w:t>to be</w:t>
      </w:r>
      <w:r w:rsidR="008D67AE" w:rsidRPr="00812268">
        <w:rPr>
          <w:rFonts w:ascii="Times New Roman" w:hAnsi="Times New Roman" w:cs="Times New Roman"/>
          <w:sz w:val="24"/>
          <w:szCs w:val="24"/>
        </w:rPr>
        <w:t xml:space="preserve"> a decisive factor in how CRC patients experienced treatment burden, females reported higher fatigue levels </w:t>
      </w:r>
      <w:r w:rsidR="00390B0E" w:rsidRPr="00812268">
        <w:rPr>
          <w:rFonts w:ascii="Times New Roman" w:hAnsi="Times New Roman" w:cs="Times New Roman"/>
          <w:sz w:val="24"/>
          <w:szCs w:val="24"/>
        </w:rPr>
        <w:t>than</w:t>
      </w:r>
      <w:r w:rsidR="008D67AE" w:rsidRPr="00812268">
        <w:rPr>
          <w:rFonts w:ascii="Times New Roman" w:hAnsi="Times New Roman" w:cs="Times New Roman"/>
          <w:sz w:val="24"/>
          <w:szCs w:val="24"/>
        </w:rPr>
        <w:t xml:space="preserve"> males. </w:t>
      </w:r>
      <w:r w:rsidR="003B611F" w:rsidRPr="00812268">
        <w:rPr>
          <w:rFonts w:ascii="Times New Roman" w:hAnsi="Times New Roman" w:cs="Times New Roman"/>
          <w:sz w:val="24"/>
          <w:szCs w:val="24"/>
        </w:rPr>
        <w:t xml:space="preserve">Our findings support the notion that variations may be </w:t>
      </w:r>
      <w:r w:rsidR="006E7A28" w:rsidRPr="00812268">
        <w:rPr>
          <w:rFonts w:ascii="Times New Roman" w:hAnsi="Times New Roman" w:cs="Times New Roman"/>
          <w:sz w:val="24"/>
          <w:szCs w:val="24"/>
        </w:rPr>
        <w:t>more significant</w:t>
      </w:r>
      <w:r w:rsidR="003B611F" w:rsidRPr="00812268">
        <w:rPr>
          <w:rFonts w:ascii="Times New Roman" w:hAnsi="Times New Roman" w:cs="Times New Roman"/>
          <w:sz w:val="24"/>
          <w:szCs w:val="24"/>
        </w:rPr>
        <w:t xml:space="preserve"> within genders than between</w:t>
      </w:r>
      <w:r w:rsidR="003B611F" w:rsidRPr="00812268">
        <w:rPr>
          <w:rFonts w:ascii="Times New Roman" w:eastAsia="Calibri" w:hAnsi="Times New Roman" w:cs="Times New Roman"/>
          <w:sz w:val="24"/>
          <w:szCs w:val="24"/>
        </w:rPr>
        <w:t xml:space="preserve"> genders</w:t>
      </w:r>
      <w:r w:rsidR="003B611F" w:rsidRPr="00812268">
        <w:rPr>
          <w:rFonts w:ascii="Times New Roman" w:hAnsi="Times New Roman" w:cs="Times New Roman"/>
          <w:sz w:val="24"/>
          <w:szCs w:val="24"/>
        </w:rPr>
        <w:t xml:space="preserve">. </w:t>
      </w:r>
      <w:r w:rsidR="003B611F" w:rsidRPr="00812268">
        <w:rPr>
          <w:rFonts w:ascii="Times New Roman" w:hAnsi="Times New Roman" w:cs="Times New Roman"/>
          <w:sz w:val="24"/>
          <w:szCs w:val="24"/>
        </w:rPr>
        <w:lastRenderedPageBreak/>
        <w:t>However, i</w:t>
      </w:r>
      <w:r w:rsidR="003B611F" w:rsidRPr="00812268">
        <w:rPr>
          <w:rStyle w:val="Merknadsreferanse"/>
          <w:rFonts w:ascii="Times New Roman" w:hAnsi="Times New Roman" w:cs="Times New Roman"/>
          <w:sz w:val="24"/>
          <w:szCs w:val="24"/>
        </w:rPr>
        <w:t>t</w:t>
      </w:r>
      <w:r w:rsidR="003B611F" w:rsidRPr="00812268">
        <w:rPr>
          <w:rFonts w:ascii="Times New Roman" w:hAnsi="Times New Roman" w:cs="Times New Roman"/>
          <w:sz w:val="24"/>
          <w:szCs w:val="24"/>
        </w:rPr>
        <w:t xml:space="preserve"> is </w:t>
      </w:r>
      <w:r w:rsidR="006E7A28" w:rsidRPr="00812268">
        <w:rPr>
          <w:rFonts w:ascii="Times New Roman" w:hAnsi="Times New Roman" w:cs="Times New Roman"/>
          <w:sz w:val="24"/>
          <w:szCs w:val="24"/>
        </w:rPr>
        <w:t>essential</w:t>
      </w:r>
      <w:r w:rsidR="003B611F" w:rsidRPr="00812268">
        <w:rPr>
          <w:rFonts w:ascii="Times New Roman" w:hAnsi="Times New Roman" w:cs="Times New Roman"/>
          <w:sz w:val="24"/>
          <w:szCs w:val="24"/>
        </w:rPr>
        <w:t xml:space="preserve"> to include gender as a determinant of self-management capacity </w:t>
      </w:r>
      <w:r w:rsidR="003B611F" w:rsidRPr="00812268">
        <w:rPr>
          <w:rFonts w:ascii="Times New Roman" w:hAnsi="Times New Roman" w:cs="Times New Roman"/>
          <w:noProof/>
          <w:sz w:val="24"/>
          <w:szCs w:val="24"/>
        </w:rPr>
        <w:t>(Peate, 2015)</w:t>
      </w:r>
      <w:r w:rsidR="003B611F" w:rsidRPr="00812268">
        <w:rPr>
          <w:rFonts w:ascii="Times New Roman" w:hAnsi="Times New Roman" w:cs="Times New Roman"/>
          <w:sz w:val="24"/>
          <w:szCs w:val="24"/>
        </w:rPr>
        <w:t xml:space="preserve">. </w:t>
      </w:r>
    </w:p>
    <w:p w14:paraId="4ACAA0E7" w14:textId="54125739" w:rsidR="00C12A3C" w:rsidRPr="00812268" w:rsidRDefault="00AA265D" w:rsidP="00480FBF">
      <w:pPr>
        <w:spacing w:after="0" w:line="480" w:lineRule="auto"/>
        <w:contextualSpacing/>
        <w:rPr>
          <w:rFonts w:ascii="Times New Roman" w:hAnsi="Times New Roman" w:cs="Times New Roman"/>
          <w:sz w:val="24"/>
          <w:szCs w:val="24"/>
          <w:lang w:val="en-US"/>
        </w:rPr>
      </w:pPr>
      <w:r w:rsidRPr="00812268">
        <w:rPr>
          <w:rFonts w:ascii="Times New Roman" w:hAnsi="Times New Roman" w:cs="Times New Roman"/>
          <w:sz w:val="24"/>
          <w:szCs w:val="24"/>
        </w:rPr>
        <w:t xml:space="preserve">In this study, </w:t>
      </w:r>
      <w:r w:rsidR="00612BD6" w:rsidRPr="00812268">
        <w:rPr>
          <w:rFonts w:ascii="Times New Roman" w:hAnsi="Times New Roman" w:cs="Times New Roman"/>
          <w:sz w:val="24"/>
          <w:szCs w:val="24"/>
        </w:rPr>
        <w:t>a</w:t>
      </w:r>
      <w:r w:rsidRPr="00812268">
        <w:rPr>
          <w:rFonts w:ascii="Times New Roman" w:hAnsi="Times New Roman" w:cs="Times New Roman"/>
          <w:sz w:val="24"/>
          <w:szCs w:val="24"/>
        </w:rPr>
        <w:t xml:space="preserve"> patient’s cancer stage was significantly associated with fatigue </w:t>
      </w:r>
      <w:r w:rsidR="000C0B31" w:rsidRPr="00812268">
        <w:rPr>
          <w:rFonts w:ascii="Times New Roman" w:hAnsi="Times New Roman" w:cs="Times New Roman"/>
          <w:sz w:val="24"/>
          <w:szCs w:val="24"/>
        </w:rPr>
        <w:t xml:space="preserve">due to </w:t>
      </w:r>
      <w:r w:rsidRPr="00812268">
        <w:rPr>
          <w:rFonts w:ascii="Times New Roman" w:hAnsi="Times New Roman" w:cs="Times New Roman"/>
          <w:sz w:val="24"/>
          <w:szCs w:val="24"/>
        </w:rPr>
        <w:t xml:space="preserve">self-management. Surprisingly, no significant difference </w:t>
      </w:r>
      <w:r w:rsidR="008D67AE" w:rsidRPr="00812268">
        <w:rPr>
          <w:rFonts w:ascii="Times New Roman" w:eastAsia="Calibri" w:hAnsi="Times New Roman" w:cs="Times New Roman"/>
          <w:sz w:val="24"/>
          <w:szCs w:val="24"/>
        </w:rPr>
        <w:t>was</w:t>
      </w:r>
      <w:r w:rsidRPr="00812268">
        <w:rPr>
          <w:rFonts w:ascii="Times New Roman" w:hAnsi="Times New Roman" w:cs="Times New Roman"/>
          <w:sz w:val="24"/>
          <w:szCs w:val="24"/>
        </w:rPr>
        <w:t xml:space="preserve"> identified in self-management fatigue between patients diagnosed with Dukes</w:t>
      </w:r>
      <w:r w:rsidR="000C0B31" w:rsidRPr="00812268">
        <w:rPr>
          <w:rFonts w:ascii="Times New Roman" w:hAnsi="Times New Roman" w:cs="Times New Roman"/>
          <w:sz w:val="24"/>
          <w:szCs w:val="24"/>
        </w:rPr>
        <w:t>’</w:t>
      </w:r>
      <w:r w:rsidRPr="00812268">
        <w:rPr>
          <w:rFonts w:ascii="Times New Roman" w:hAnsi="Times New Roman" w:cs="Times New Roman"/>
          <w:sz w:val="24"/>
          <w:szCs w:val="24"/>
        </w:rPr>
        <w:t xml:space="preserve"> C and patients with Dukes</w:t>
      </w:r>
      <w:r w:rsidR="000C0B31" w:rsidRPr="00812268">
        <w:rPr>
          <w:rFonts w:ascii="Times New Roman" w:hAnsi="Times New Roman" w:cs="Times New Roman"/>
          <w:sz w:val="24"/>
          <w:szCs w:val="24"/>
        </w:rPr>
        <w:t>’</w:t>
      </w:r>
      <w:r w:rsidRPr="00812268">
        <w:rPr>
          <w:rFonts w:ascii="Times New Roman" w:hAnsi="Times New Roman" w:cs="Times New Roman"/>
          <w:sz w:val="24"/>
          <w:szCs w:val="24"/>
        </w:rPr>
        <w:t xml:space="preserve"> A</w:t>
      </w:r>
      <w:r w:rsidR="000C0B31" w:rsidRPr="00812268">
        <w:rPr>
          <w:rFonts w:ascii="Times New Roman" w:hAnsi="Times New Roman" w:cs="Times New Roman"/>
          <w:sz w:val="24"/>
          <w:szCs w:val="24"/>
        </w:rPr>
        <w:t xml:space="preserve"> cancer</w:t>
      </w:r>
      <w:r w:rsidR="006E7A28" w:rsidRPr="00812268">
        <w:rPr>
          <w:rFonts w:ascii="Times New Roman" w:hAnsi="Times New Roman" w:cs="Times New Roman"/>
          <w:sz w:val="24"/>
          <w:szCs w:val="24"/>
        </w:rPr>
        <w:t xml:space="preserve"> stage</w:t>
      </w:r>
      <w:r w:rsidRPr="00812268">
        <w:rPr>
          <w:rFonts w:ascii="Times New Roman" w:hAnsi="Times New Roman" w:cs="Times New Roman"/>
          <w:sz w:val="24"/>
          <w:szCs w:val="24"/>
        </w:rPr>
        <w:t xml:space="preserve">. Compared to </w:t>
      </w:r>
      <w:r w:rsidR="006E7A28" w:rsidRPr="00812268">
        <w:rPr>
          <w:rFonts w:ascii="Times New Roman" w:hAnsi="Times New Roman" w:cs="Times New Roman"/>
          <w:sz w:val="24"/>
          <w:szCs w:val="24"/>
        </w:rPr>
        <w:t xml:space="preserve">those with </w:t>
      </w:r>
      <w:r w:rsidRPr="00812268">
        <w:rPr>
          <w:rFonts w:ascii="Times New Roman" w:hAnsi="Times New Roman" w:cs="Times New Roman"/>
          <w:sz w:val="24"/>
          <w:szCs w:val="24"/>
        </w:rPr>
        <w:t>a Dukes</w:t>
      </w:r>
      <w:r w:rsidR="000C0B31" w:rsidRPr="00812268">
        <w:rPr>
          <w:rFonts w:ascii="Times New Roman" w:hAnsi="Times New Roman" w:cs="Times New Roman"/>
          <w:sz w:val="24"/>
          <w:szCs w:val="24"/>
        </w:rPr>
        <w:t>’</w:t>
      </w:r>
      <w:r w:rsidRPr="00812268">
        <w:rPr>
          <w:rFonts w:ascii="Times New Roman" w:hAnsi="Times New Roman" w:cs="Times New Roman"/>
          <w:sz w:val="24"/>
          <w:szCs w:val="24"/>
        </w:rPr>
        <w:t xml:space="preserve"> A </w:t>
      </w:r>
      <w:r w:rsidR="006E7A28" w:rsidRPr="00812268">
        <w:rPr>
          <w:rFonts w:ascii="Times New Roman" w:hAnsi="Times New Roman" w:cs="Times New Roman"/>
          <w:sz w:val="24"/>
          <w:szCs w:val="24"/>
        </w:rPr>
        <w:t>stage</w:t>
      </w:r>
      <w:r w:rsidRPr="00812268">
        <w:rPr>
          <w:rFonts w:ascii="Times New Roman" w:hAnsi="Times New Roman" w:cs="Times New Roman"/>
          <w:sz w:val="24"/>
          <w:szCs w:val="24"/>
        </w:rPr>
        <w:t xml:space="preserve">, </w:t>
      </w:r>
      <w:r w:rsidR="006E7A28" w:rsidRPr="00812268">
        <w:rPr>
          <w:rFonts w:ascii="Times New Roman" w:hAnsi="Times New Roman" w:cs="Times New Roman"/>
          <w:sz w:val="24"/>
          <w:szCs w:val="24"/>
        </w:rPr>
        <w:t xml:space="preserve">patients with </w:t>
      </w:r>
      <w:r w:rsidRPr="00812268">
        <w:rPr>
          <w:rFonts w:ascii="Times New Roman" w:hAnsi="Times New Roman" w:cs="Times New Roman"/>
          <w:sz w:val="24"/>
          <w:szCs w:val="24"/>
        </w:rPr>
        <w:t>Dukes</w:t>
      </w:r>
      <w:r w:rsidR="000C0B31" w:rsidRPr="00812268">
        <w:rPr>
          <w:rFonts w:ascii="Times New Roman" w:hAnsi="Times New Roman" w:cs="Times New Roman"/>
          <w:sz w:val="24"/>
          <w:szCs w:val="24"/>
        </w:rPr>
        <w:t>’</w:t>
      </w:r>
      <w:r w:rsidRPr="00812268">
        <w:rPr>
          <w:rFonts w:ascii="Times New Roman" w:hAnsi="Times New Roman" w:cs="Times New Roman"/>
          <w:sz w:val="24"/>
          <w:szCs w:val="24"/>
        </w:rPr>
        <w:t xml:space="preserve"> C </w:t>
      </w:r>
      <w:r w:rsidR="006E7A28" w:rsidRPr="00812268">
        <w:rPr>
          <w:rFonts w:ascii="Times New Roman" w:hAnsi="Times New Roman" w:cs="Times New Roman"/>
          <w:sz w:val="24"/>
          <w:szCs w:val="24"/>
        </w:rPr>
        <w:t>stage</w:t>
      </w:r>
      <w:r w:rsidR="0099790A" w:rsidRPr="00812268">
        <w:rPr>
          <w:rFonts w:ascii="Times New Roman" w:hAnsi="Times New Roman" w:cs="Times New Roman"/>
          <w:sz w:val="24"/>
          <w:szCs w:val="24"/>
        </w:rPr>
        <w:t xml:space="preserve"> </w:t>
      </w:r>
      <w:r w:rsidR="006E7A28" w:rsidRPr="00812268">
        <w:rPr>
          <w:rFonts w:ascii="Times New Roman" w:hAnsi="Times New Roman" w:cs="Times New Roman"/>
          <w:sz w:val="24"/>
          <w:szCs w:val="24"/>
        </w:rPr>
        <w:t>(</w:t>
      </w:r>
      <w:r w:rsidR="002932C3" w:rsidRPr="00812268">
        <w:rPr>
          <w:rFonts w:ascii="Times New Roman" w:hAnsi="Times New Roman" w:cs="Times New Roman"/>
          <w:sz w:val="24"/>
          <w:szCs w:val="24"/>
        </w:rPr>
        <w:t>i.e. Node</w:t>
      </w:r>
      <w:r w:rsidR="006E7A28" w:rsidRPr="00812268">
        <w:rPr>
          <w:rFonts w:ascii="Times New Roman" w:hAnsi="Times New Roman" w:cs="Times New Roman"/>
          <w:sz w:val="24"/>
          <w:szCs w:val="24"/>
        </w:rPr>
        <w:t xml:space="preserve"> positive tumours) require </w:t>
      </w:r>
      <w:r w:rsidRPr="00812268">
        <w:rPr>
          <w:rFonts w:ascii="Times New Roman" w:hAnsi="Times New Roman" w:cs="Times New Roman"/>
          <w:sz w:val="24"/>
          <w:szCs w:val="24"/>
        </w:rPr>
        <w:t>adjuvant treatment and a cancer treatment pathway of longer duration, most likely exposing the patient to a higher treatment burden. On the other hand, patients with Dukes</w:t>
      </w:r>
      <w:r w:rsidR="00F12464" w:rsidRPr="00812268">
        <w:rPr>
          <w:rFonts w:ascii="Times New Roman" w:hAnsi="Times New Roman" w:cs="Times New Roman"/>
          <w:sz w:val="24"/>
          <w:szCs w:val="24"/>
        </w:rPr>
        <w:t>’</w:t>
      </w:r>
      <w:r w:rsidRPr="00812268">
        <w:rPr>
          <w:rFonts w:ascii="Times New Roman" w:hAnsi="Times New Roman" w:cs="Times New Roman"/>
          <w:sz w:val="24"/>
          <w:szCs w:val="24"/>
        </w:rPr>
        <w:t xml:space="preserve"> C were being followed up by the outpatient clinic. Thus, these patients may experience more self-management support and </w:t>
      </w:r>
      <w:r w:rsidR="00F12464" w:rsidRPr="00812268">
        <w:rPr>
          <w:rFonts w:ascii="Times New Roman" w:hAnsi="Times New Roman" w:cs="Times New Roman"/>
          <w:sz w:val="24"/>
          <w:szCs w:val="24"/>
        </w:rPr>
        <w:t xml:space="preserve">may </w:t>
      </w:r>
      <w:r w:rsidRPr="00812268">
        <w:rPr>
          <w:rFonts w:ascii="Times New Roman" w:hAnsi="Times New Roman" w:cs="Times New Roman"/>
          <w:sz w:val="24"/>
          <w:szCs w:val="24"/>
        </w:rPr>
        <w:t xml:space="preserve">not experience fatigue related to undertaking self-management. Perceiving antitumor treatment as </w:t>
      </w:r>
      <w:r w:rsidR="006E7A28" w:rsidRPr="00812268">
        <w:rPr>
          <w:rFonts w:ascii="Times New Roman" w:hAnsi="Times New Roman" w:cs="Times New Roman"/>
          <w:sz w:val="24"/>
          <w:szCs w:val="24"/>
        </w:rPr>
        <w:t>useful</w:t>
      </w:r>
      <w:r w:rsidRPr="00812268">
        <w:rPr>
          <w:rFonts w:ascii="Times New Roman" w:hAnsi="Times New Roman" w:cs="Times New Roman"/>
          <w:sz w:val="24"/>
          <w:szCs w:val="24"/>
        </w:rPr>
        <w:t xml:space="preserve"> has </w:t>
      </w:r>
      <w:r w:rsidR="00F12464" w:rsidRPr="00812268">
        <w:rPr>
          <w:rFonts w:ascii="Times New Roman" w:hAnsi="Times New Roman" w:cs="Times New Roman"/>
          <w:sz w:val="24"/>
          <w:szCs w:val="24"/>
        </w:rPr>
        <w:t xml:space="preserve">been </w:t>
      </w:r>
      <w:r w:rsidRPr="00812268">
        <w:rPr>
          <w:rFonts w:ascii="Times New Roman" w:hAnsi="Times New Roman" w:cs="Times New Roman"/>
          <w:sz w:val="24"/>
          <w:szCs w:val="24"/>
        </w:rPr>
        <w:t xml:space="preserve">shown </w:t>
      </w:r>
      <w:r w:rsidR="00F12464" w:rsidRPr="00812268">
        <w:rPr>
          <w:rFonts w:ascii="Times New Roman" w:hAnsi="Times New Roman" w:cs="Times New Roman"/>
          <w:sz w:val="24"/>
          <w:szCs w:val="24"/>
        </w:rPr>
        <w:t xml:space="preserve">to have </w:t>
      </w:r>
      <w:r w:rsidRPr="00812268">
        <w:rPr>
          <w:rFonts w:ascii="Times New Roman" w:hAnsi="Times New Roman" w:cs="Times New Roman"/>
          <w:sz w:val="24"/>
          <w:szCs w:val="24"/>
        </w:rPr>
        <w:t xml:space="preserve">a positive impact on cancer patients’ quality of life, a belief that warrants a supportive and trusting relationship with cancer care </w:t>
      </w:r>
      <w:r w:rsidR="008D67AE" w:rsidRPr="00812268">
        <w:rPr>
          <w:rFonts w:ascii="Times New Roman" w:eastAsia="Calibri" w:hAnsi="Times New Roman" w:cs="Times New Roman"/>
          <w:sz w:val="24"/>
          <w:szCs w:val="24"/>
        </w:rPr>
        <w:t>professionals</w:t>
      </w:r>
      <w:r w:rsidRPr="00812268">
        <w:rPr>
          <w:rFonts w:ascii="Times New Roman" w:hAnsi="Times New Roman" w:cs="Times New Roman"/>
          <w:sz w:val="24"/>
          <w:szCs w:val="24"/>
        </w:rPr>
        <w:t xml:space="preserve"> </w:t>
      </w:r>
      <w:r w:rsidR="00AA3FBF" w:rsidRPr="00812268">
        <w:rPr>
          <w:rFonts w:ascii="Times New Roman" w:hAnsi="Times New Roman" w:cs="Times New Roman"/>
          <w:noProof/>
          <w:sz w:val="24"/>
          <w:szCs w:val="24"/>
        </w:rPr>
        <w:t>(Sibeoni et al., 2018)</w:t>
      </w:r>
      <w:r w:rsidRPr="00812268">
        <w:rPr>
          <w:rFonts w:ascii="Times New Roman" w:hAnsi="Times New Roman" w:cs="Times New Roman"/>
          <w:sz w:val="24"/>
          <w:szCs w:val="24"/>
        </w:rPr>
        <w:t>.</w:t>
      </w:r>
    </w:p>
    <w:p w14:paraId="6E43D1FF" w14:textId="71A8B12F" w:rsidR="00622BB5" w:rsidRPr="00812268" w:rsidRDefault="00DE28C8" w:rsidP="007C174B">
      <w:pPr>
        <w:spacing w:after="0" w:line="480" w:lineRule="auto"/>
        <w:ind w:firstLine="720"/>
        <w:contextualSpacing/>
        <w:rPr>
          <w:rFonts w:ascii="Times New Roman" w:hAnsi="Times New Roman" w:cs="Times New Roman"/>
          <w:sz w:val="24"/>
          <w:szCs w:val="24"/>
        </w:rPr>
      </w:pPr>
      <w:r w:rsidRPr="00812268">
        <w:rPr>
          <w:rFonts w:ascii="Times New Roman" w:hAnsi="Times New Roman" w:cs="Times New Roman"/>
          <w:sz w:val="24"/>
          <w:szCs w:val="24"/>
        </w:rPr>
        <w:t>Some limitations should be mentioned. First,</w:t>
      </w:r>
      <w:r w:rsidRPr="00812268">
        <w:rPr>
          <w:rFonts w:ascii="Times New Roman" w:hAnsi="Times New Roman" w:cs="Times New Roman"/>
          <w:strike/>
          <w:sz w:val="24"/>
          <w:szCs w:val="24"/>
        </w:rPr>
        <w:t xml:space="preserve"> </w:t>
      </w:r>
      <w:r w:rsidR="0099790A" w:rsidRPr="00812268">
        <w:rPr>
          <w:rFonts w:ascii="Times New Roman" w:hAnsi="Times New Roman" w:cs="Times New Roman"/>
          <w:sz w:val="24"/>
          <w:szCs w:val="24"/>
        </w:rPr>
        <w:t>i</w:t>
      </w:r>
      <w:r w:rsidR="00C72B1E" w:rsidRPr="00812268">
        <w:rPr>
          <w:rFonts w:ascii="Times New Roman" w:hAnsi="Times New Roman" w:cs="Times New Roman"/>
          <w:sz w:val="24"/>
          <w:szCs w:val="24"/>
        </w:rPr>
        <w:t xml:space="preserve">t </w:t>
      </w:r>
      <w:r w:rsidR="00130610" w:rsidRPr="00812268">
        <w:rPr>
          <w:rFonts w:ascii="Times New Roman" w:hAnsi="Times New Roman" w:cs="Times New Roman"/>
          <w:sz w:val="24"/>
          <w:szCs w:val="24"/>
        </w:rPr>
        <w:t>was not adjusted</w:t>
      </w:r>
      <w:r w:rsidRPr="00812268">
        <w:rPr>
          <w:rFonts w:ascii="Times New Roman" w:hAnsi="Times New Roman" w:cs="Times New Roman"/>
          <w:sz w:val="24"/>
          <w:szCs w:val="24"/>
        </w:rPr>
        <w:t xml:space="preserve"> for multiple testing due to a relatively low N</w:t>
      </w:r>
      <w:r w:rsidR="00C72B1E" w:rsidRPr="00812268">
        <w:rPr>
          <w:rFonts w:ascii="Times New Roman" w:hAnsi="Times New Roman" w:cs="Times New Roman"/>
          <w:sz w:val="24"/>
          <w:szCs w:val="24"/>
        </w:rPr>
        <w:t>.</w:t>
      </w:r>
      <w:r w:rsidR="00E93AB0" w:rsidRPr="00812268">
        <w:rPr>
          <w:rFonts w:ascii="Times New Roman" w:hAnsi="Times New Roman" w:cs="Times New Roman"/>
          <w:sz w:val="24"/>
          <w:szCs w:val="24"/>
        </w:rPr>
        <w:t xml:space="preserve"> </w:t>
      </w:r>
      <w:r w:rsidR="00C72B1E" w:rsidRPr="00812268">
        <w:rPr>
          <w:rFonts w:ascii="Times New Roman" w:hAnsi="Times New Roman" w:cs="Times New Roman"/>
          <w:sz w:val="24"/>
          <w:szCs w:val="24"/>
        </w:rPr>
        <w:t xml:space="preserve">This </w:t>
      </w:r>
      <w:r w:rsidR="00B363EC" w:rsidRPr="00812268">
        <w:rPr>
          <w:rFonts w:ascii="Times New Roman" w:hAnsi="Times New Roman" w:cs="Times New Roman"/>
          <w:sz w:val="24"/>
          <w:szCs w:val="24"/>
        </w:rPr>
        <w:t xml:space="preserve">could </w:t>
      </w:r>
      <w:r w:rsidR="00C72B1E" w:rsidRPr="00812268">
        <w:rPr>
          <w:rFonts w:ascii="Times New Roman" w:hAnsi="Times New Roman" w:cs="Times New Roman"/>
          <w:sz w:val="24"/>
          <w:szCs w:val="24"/>
        </w:rPr>
        <w:t xml:space="preserve">have </w:t>
      </w:r>
      <w:r w:rsidR="002932C3" w:rsidRPr="00812268">
        <w:rPr>
          <w:rFonts w:ascii="Times New Roman" w:hAnsi="Times New Roman" w:cs="Times New Roman"/>
          <w:sz w:val="24"/>
          <w:szCs w:val="24"/>
        </w:rPr>
        <w:t>led</w:t>
      </w:r>
      <w:r w:rsidR="00B363EC" w:rsidRPr="00812268">
        <w:rPr>
          <w:rFonts w:ascii="Times New Roman" w:hAnsi="Times New Roman" w:cs="Times New Roman"/>
          <w:sz w:val="24"/>
          <w:szCs w:val="24"/>
        </w:rPr>
        <w:t xml:space="preserve"> to </w:t>
      </w:r>
      <w:r w:rsidR="00586160" w:rsidRPr="00812268">
        <w:rPr>
          <w:rFonts w:ascii="Times New Roman" w:hAnsi="Times New Roman" w:cs="Times New Roman"/>
          <w:sz w:val="24"/>
          <w:szCs w:val="24"/>
        </w:rPr>
        <w:t>random</w:t>
      </w:r>
      <w:r w:rsidR="00B363EC" w:rsidRPr="00812268">
        <w:rPr>
          <w:rFonts w:ascii="Times New Roman" w:hAnsi="Times New Roman" w:cs="Times New Roman"/>
          <w:sz w:val="24"/>
          <w:szCs w:val="24"/>
        </w:rPr>
        <w:t xml:space="preserve"> </w:t>
      </w:r>
      <w:r w:rsidR="00710338" w:rsidRPr="00812268">
        <w:rPr>
          <w:rFonts w:ascii="Times New Roman" w:hAnsi="Times New Roman" w:cs="Times New Roman"/>
          <w:sz w:val="24"/>
          <w:szCs w:val="24"/>
        </w:rPr>
        <w:t xml:space="preserve">significant </w:t>
      </w:r>
      <w:r w:rsidR="00586160" w:rsidRPr="00812268">
        <w:rPr>
          <w:rFonts w:ascii="Times New Roman" w:hAnsi="Times New Roman" w:cs="Times New Roman"/>
          <w:sz w:val="24"/>
          <w:szCs w:val="24"/>
        </w:rPr>
        <w:t>results (Type I error). On the other hand</w:t>
      </w:r>
      <w:r w:rsidR="00784237" w:rsidRPr="00812268">
        <w:rPr>
          <w:rFonts w:ascii="Times New Roman" w:hAnsi="Times New Roman" w:cs="Times New Roman"/>
          <w:sz w:val="24"/>
          <w:szCs w:val="24"/>
        </w:rPr>
        <w:t>, a</w:t>
      </w:r>
      <w:r w:rsidR="000D3C23" w:rsidRPr="00812268">
        <w:rPr>
          <w:rFonts w:ascii="Times New Roman" w:hAnsi="Times New Roman" w:cs="Times New Roman"/>
          <w:sz w:val="24"/>
          <w:szCs w:val="24"/>
        </w:rPr>
        <w:t xml:space="preserve"> low N</w:t>
      </w:r>
      <w:r w:rsidRPr="00812268">
        <w:rPr>
          <w:rFonts w:ascii="Times New Roman" w:hAnsi="Times New Roman" w:cs="Times New Roman"/>
          <w:sz w:val="24"/>
          <w:szCs w:val="24"/>
        </w:rPr>
        <w:t xml:space="preserve"> and consequently</w:t>
      </w:r>
      <w:r w:rsidR="00130610" w:rsidRPr="00812268">
        <w:rPr>
          <w:rFonts w:ascii="Times New Roman" w:hAnsi="Times New Roman" w:cs="Times New Roman"/>
          <w:sz w:val="24"/>
          <w:szCs w:val="24"/>
        </w:rPr>
        <w:t>,</w:t>
      </w:r>
      <w:r w:rsidRPr="00812268">
        <w:rPr>
          <w:rFonts w:ascii="Times New Roman" w:hAnsi="Times New Roman" w:cs="Times New Roman"/>
          <w:sz w:val="24"/>
          <w:szCs w:val="24"/>
        </w:rPr>
        <w:t xml:space="preserve"> low </w:t>
      </w:r>
      <w:r w:rsidR="008D67AE" w:rsidRPr="00812268">
        <w:rPr>
          <w:rFonts w:ascii="Times New Roman" w:eastAsia="Calibri" w:hAnsi="Times New Roman" w:cs="Times New Roman"/>
          <w:sz w:val="24"/>
          <w:szCs w:val="24"/>
        </w:rPr>
        <w:t>explanatory</w:t>
      </w:r>
      <w:r w:rsidRPr="00812268">
        <w:rPr>
          <w:rFonts w:ascii="Times New Roman" w:hAnsi="Times New Roman" w:cs="Times New Roman"/>
          <w:sz w:val="24"/>
          <w:szCs w:val="24"/>
        </w:rPr>
        <w:t xml:space="preserve"> power may have increased the risk of </w:t>
      </w:r>
      <w:r w:rsidR="00F12464" w:rsidRPr="00812268">
        <w:rPr>
          <w:rFonts w:ascii="Times New Roman" w:hAnsi="Times New Roman" w:cs="Times New Roman"/>
          <w:sz w:val="24"/>
          <w:szCs w:val="24"/>
        </w:rPr>
        <w:t>t</w:t>
      </w:r>
      <w:r w:rsidRPr="00812268">
        <w:rPr>
          <w:rFonts w:ascii="Times New Roman" w:hAnsi="Times New Roman" w:cs="Times New Roman"/>
          <w:sz w:val="24"/>
          <w:szCs w:val="24"/>
        </w:rPr>
        <w:t>ype II errors. Second, the study was completed at a single institution with a population-based referral pattern of consecutive patients, so the generalizability of the results to other geographic regions may still be question</w:t>
      </w:r>
      <w:r w:rsidR="00357A4E" w:rsidRPr="00812268">
        <w:rPr>
          <w:rFonts w:ascii="Times New Roman" w:hAnsi="Times New Roman" w:cs="Times New Roman"/>
          <w:sz w:val="24"/>
          <w:szCs w:val="24"/>
        </w:rPr>
        <w:t>able</w:t>
      </w:r>
      <w:r w:rsidRPr="00812268">
        <w:rPr>
          <w:rFonts w:ascii="Times New Roman" w:hAnsi="Times New Roman" w:cs="Times New Roman"/>
          <w:sz w:val="24"/>
          <w:szCs w:val="24"/>
        </w:rPr>
        <w:t>. Third, the study inclusion criteria of</w:t>
      </w:r>
      <w:r w:rsidR="00357A4E" w:rsidRPr="00812268">
        <w:rPr>
          <w:rFonts w:ascii="Times New Roman" w:hAnsi="Times New Roman" w:cs="Times New Roman"/>
          <w:sz w:val="24"/>
          <w:szCs w:val="24"/>
        </w:rPr>
        <w:t xml:space="preserve"> </w:t>
      </w:r>
      <w:r w:rsidRPr="00812268">
        <w:rPr>
          <w:rFonts w:ascii="Times New Roman" w:hAnsi="Times New Roman" w:cs="Times New Roman"/>
          <w:sz w:val="24"/>
          <w:szCs w:val="24"/>
        </w:rPr>
        <w:t>age</w:t>
      </w:r>
      <w:r w:rsidR="002932C3" w:rsidRPr="00812268">
        <w:rPr>
          <w:rFonts w:ascii="Times New Roman" w:hAnsi="Times New Roman" w:cs="Times New Roman"/>
          <w:sz w:val="24"/>
          <w:szCs w:val="24"/>
        </w:rPr>
        <w:t xml:space="preserve"> </w:t>
      </w:r>
      <w:r w:rsidR="00612BD6" w:rsidRPr="00812268">
        <w:rPr>
          <w:rFonts w:ascii="Times New Roman" w:hAnsi="Times New Roman" w:cs="Times New Roman"/>
          <w:sz w:val="24"/>
          <w:szCs w:val="24"/>
        </w:rPr>
        <w:t>between</w:t>
      </w:r>
      <w:r w:rsidR="00357A4E" w:rsidRPr="00812268">
        <w:rPr>
          <w:rFonts w:ascii="Times New Roman" w:hAnsi="Times New Roman" w:cs="Times New Roman"/>
          <w:sz w:val="24"/>
          <w:szCs w:val="24"/>
        </w:rPr>
        <w:t xml:space="preserve"> </w:t>
      </w:r>
      <w:r w:rsidRPr="00812268">
        <w:rPr>
          <w:rFonts w:ascii="Times New Roman" w:hAnsi="Times New Roman" w:cs="Times New Roman"/>
          <w:sz w:val="24"/>
          <w:szCs w:val="24"/>
        </w:rPr>
        <w:t>18-79</w:t>
      </w:r>
      <w:r w:rsidR="00357A4E" w:rsidRPr="00812268">
        <w:rPr>
          <w:rFonts w:ascii="Times New Roman" w:hAnsi="Times New Roman" w:cs="Times New Roman"/>
          <w:sz w:val="24"/>
          <w:szCs w:val="24"/>
        </w:rPr>
        <w:t xml:space="preserve"> years</w:t>
      </w:r>
      <w:r w:rsidRPr="00812268">
        <w:rPr>
          <w:rFonts w:ascii="Times New Roman" w:hAnsi="Times New Roman" w:cs="Times New Roman"/>
          <w:sz w:val="24"/>
          <w:szCs w:val="24"/>
        </w:rPr>
        <w:t xml:space="preserve"> exclude</w:t>
      </w:r>
      <w:r w:rsidR="00C72B1E" w:rsidRPr="00812268">
        <w:rPr>
          <w:rFonts w:ascii="Times New Roman" w:hAnsi="Times New Roman" w:cs="Times New Roman"/>
          <w:sz w:val="24"/>
          <w:szCs w:val="24"/>
        </w:rPr>
        <w:t>d</w:t>
      </w:r>
      <w:r w:rsidRPr="00812268">
        <w:rPr>
          <w:rFonts w:ascii="Times New Roman" w:hAnsi="Times New Roman" w:cs="Times New Roman"/>
          <w:sz w:val="24"/>
          <w:szCs w:val="24"/>
        </w:rPr>
        <w:t xml:space="preserve"> the treatment burden experiences of CRC patients &gt; 80 years of age. Fourth, the </w:t>
      </w:r>
      <w:r w:rsidR="00357A4E" w:rsidRPr="00812268">
        <w:rPr>
          <w:rFonts w:ascii="Times New Roman" w:hAnsi="Times New Roman" w:cs="Times New Roman"/>
          <w:sz w:val="24"/>
          <w:szCs w:val="24"/>
        </w:rPr>
        <w:t xml:space="preserve">psychometric properties of the </w:t>
      </w:r>
      <w:r w:rsidRPr="00812268">
        <w:rPr>
          <w:rFonts w:ascii="Times New Roman" w:hAnsi="Times New Roman" w:cs="Times New Roman"/>
          <w:sz w:val="24"/>
          <w:szCs w:val="24"/>
        </w:rPr>
        <w:t xml:space="preserve">Norwegian version of the PETS </w:t>
      </w:r>
      <w:r w:rsidR="00357A4E" w:rsidRPr="00812268">
        <w:rPr>
          <w:rFonts w:ascii="Times New Roman" w:hAnsi="Times New Roman" w:cs="Times New Roman"/>
          <w:sz w:val="24"/>
          <w:szCs w:val="24"/>
        </w:rPr>
        <w:t>have y</w:t>
      </w:r>
      <w:r w:rsidRPr="00812268">
        <w:rPr>
          <w:rFonts w:ascii="Times New Roman" w:hAnsi="Times New Roman" w:cs="Times New Roman"/>
          <w:sz w:val="24"/>
          <w:szCs w:val="24"/>
        </w:rPr>
        <w:t xml:space="preserve">et to be </w:t>
      </w:r>
      <w:r w:rsidR="002932C3" w:rsidRPr="00812268">
        <w:rPr>
          <w:rFonts w:ascii="Times New Roman" w:hAnsi="Times New Roman" w:cs="Times New Roman"/>
          <w:sz w:val="24"/>
          <w:szCs w:val="24"/>
        </w:rPr>
        <w:t xml:space="preserve">assessed before </w:t>
      </w:r>
      <w:r w:rsidRPr="00812268">
        <w:rPr>
          <w:rFonts w:ascii="Times New Roman" w:hAnsi="Times New Roman" w:cs="Times New Roman"/>
          <w:sz w:val="24"/>
          <w:szCs w:val="24"/>
        </w:rPr>
        <w:t>satisfactory levels of reliability</w:t>
      </w:r>
      <w:r w:rsidR="002932C3" w:rsidRPr="00812268">
        <w:rPr>
          <w:rFonts w:ascii="Times New Roman" w:hAnsi="Times New Roman" w:cs="Times New Roman"/>
          <w:sz w:val="24"/>
          <w:szCs w:val="24"/>
        </w:rPr>
        <w:t xml:space="preserve"> can be confirmed</w:t>
      </w:r>
      <w:r w:rsidRPr="00812268">
        <w:rPr>
          <w:rFonts w:ascii="Times New Roman" w:hAnsi="Times New Roman" w:cs="Times New Roman"/>
          <w:sz w:val="24"/>
          <w:szCs w:val="24"/>
        </w:rPr>
        <w:t>. This study shows modest levels of treatment burden</w:t>
      </w:r>
      <w:r w:rsidR="008D67AE" w:rsidRPr="00812268">
        <w:rPr>
          <w:rFonts w:ascii="Times New Roman" w:eastAsia="Calibri" w:hAnsi="Times New Roman" w:cs="Times New Roman"/>
          <w:sz w:val="24"/>
          <w:szCs w:val="24"/>
        </w:rPr>
        <w:t xml:space="preserve"> in</w:t>
      </w:r>
      <w:r w:rsidRPr="00812268">
        <w:rPr>
          <w:rFonts w:ascii="Times New Roman" w:hAnsi="Times New Roman" w:cs="Times New Roman"/>
          <w:sz w:val="24"/>
          <w:szCs w:val="24"/>
        </w:rPr>
        <w:t xml:space="preserve"> this CRC sample, which may be due to the </w:t>
      </w:r>
      <w:r w:rsidR="00357A4E" w:rsidRPr="00812268">
        <w:rPr>
          <w:rFonts w:ascii="Times New Roman" w:hAnsi="Times New Roman" w:cs="Times New Roman"/>
          <w:sz w:val="24"/>
          <w:szCs w:val="24"/>
        </w:rPr>
        <w:t xml:space="preserve">appropriateness of </w:t>
      </w:r>
      <w:r w:rsidRPr="00812268">
        <w:rPr>
          <w:rFonts w:ascii="Times New Roman" w:hAnsi="Times New Roman" w:cs="Times New Roman"/>
          <w:sz w:val="24"/>
          <w:szCs w:val="24"/>
        </w:rPr>
        <w:t xml:space="preserve">PETS </w:t>
      </w:r>
      <w:r w:rsidR="00357A4E" w:rsidRPr="00812268">
        <w:rPr>
          <w:rFonts w:ascii="Times New Roman" w:hAnsi="Times New Roman" w:cs="Times New Roman"/>
          <w:sz w:val="24"/>
          <w:szCs w:val="24"/>
        </w:rPr>
        <w:t xml:space="preserve">for </w:t>
      </w:r>
      <w:r w:rsidRPr="00812268">
        <w:rPr>
          <w:rFonts w:ascii="Times New Roman" w:hAnsi="Times New Roman" w:cs="Times New Roman"/>
          <w:sz w:val="24"/>
          <w:szCs w:val="24"/>
        </w:rPr>
        <w:t xml:space="preserve">capturing </w:t>
      </w:r>
      <w:r w:rsidRPr="00812268">
        <w:rPr>
          <w:rFonts w:ascii="Times New Roman" w:hAnsi="Times New Roman" w:cs="Times New Roman"/>
          <w:sz w:val="24"/>
          <w:szCs w:val="24"/>
        </w:rPr>
        <w:lastRenderedPageBreak/>
        <w:t xml:space="preserve">patients’ treatment burden. The original version of the PETS was developed and validated in multi-morbid patient populations </w:t>
      </w:r>
      <w:r w:rsidR="00AA3FBF" w:rsidRPr="00812268">
        <w:rPr>
          <w:rFonts w:ascii="Times New Roman" w:hAnsi="Times New Roman" w:cs="Times New Roman"/>
          <w:noProof/>
          <w:sz w:val="24"/>
          <w:szCs w:val="24"/>
        </w:rPr>
        <w:t>(Eton et al., 2017)</w:t>
      </w:r>
      <w:r w:rsidRPr="00812268">
        <w:rPr>
          <w:rFonts w:ascii="Times New Roman" w:hAnsi="Times New Roman" w:cs="Times New Roman"/>
          <w:sz w:val="24"/>
          <w:szCs w:val="24"/>
        </w:rPr>
        <w:t xml:space="preserve">, and further research is warranted to further establish the </w:t>
      </w:r>
      <w:r w:rsidR="008D67AE" w:rsidRPr="00812268">
        <w:rPr>
          <w:rFonts w:ascii="Times New Roman" w:eastAsia="Calibri" w:hAnsi="Times New Roman" w:cs="Times New Roman"/>
          <w:sz w:val="24"/>
          <w:szCs w:val="24"/>
        </w:rPr>
        <w:t>applicability of the PETS</w:t>
      </w:r>
      <w:r w:rsidRPr="00812268">
        <w:rPr>
          <w:rFonts w:ascii="Times New Roman" w:hAnsi="Times New Roman" w:cs="Times New Roman"/>
          <w:sz w:val="24"/>
          <w:szCs w:val="24"/>
        </w:rPr>
        <w:t xml:space="preserve"> in cancer populations. Nonetheless, the study includes treatment burden self-reported data and from CRC patients only, which may be considered a strength.</w:t>
      </w:r>
    </w:p>
    <w:p w14:paraId="548B8C18" w14:textId="70CEAC7D" w:rsidR="00AB23F0" w:rsidRPr="00812268" w:rsidRDefault="006D2615" w:rsidP="00AB23F0">
      <w:pPr>
        <w:spacing w:after="0" w:line="480" w:lineRule="auto"/>
        <w:contextualSpacing/>
        <w:rPr>
          <w:rFonts w:ascii="Times New Roman" w:hAnsi="Times New Roman" w:cs="Times New Roman"/>
          <w:b/>
          <w:bCs/>
          <w:sz w:val="24"/>
          <w:szCs w:val="24"/>
          <w:lang w:val="en-US"/>
        </w:rPr>
      </w:pPr>
      <w:r w:rsidRPr="00812268">
        <w:rPr>
          <w:rFonts w:ascii="Times New Roman" w:hAnsi="Times New Roman" w:cs="Times New Roman"/>
          <w:b/>
          <w:bCs/>
          <w:sz w:val="24"/>
          <w:szCs w:val="24"/>
        </w:rPr>
        <w:t xml:space="preserve">5 </w:t>
      </w:r>
      <w:r w:rsidR="002932C3" w:rsidRPr="00812268">
        <w:rPr>
          <w:rFonts w:ascii="Times New Roman" w:hAnsi="Times New Roman" w:cs="Times New Roman"/>
          <w:b/>
          <w:bCs/>
          <w:sz w:val="24"/>
          <w:szCs w:val="24"/>
        </w:rPr>
        <w:t>CONCLUSIONS</w:t>
      </w:r>
    </w:p>
    <w:p w14:paraId="42B20142" w14:textId="43BC228F" w:rsidR="00CB794C" w:rsidRPr="00812268" w:rsidRDefault="006D2615" w:rsidP="00C74EA5">
      <w:pPr>
        <w:autoSpaceDE w:val="0"/>
        <w:autoSpaceDN w:val="0"/>
        <w:adjustRightInd w:val="0"/>
        <w:spacing w:after="0" w:line="480" w:lineRule="auto"/>
        <w:ind w:firstLine="720"/>
        <w:contextualSpacing/>
        <w:rPr>
          <w:rFonts w:ascii="Times New Roman" w:hAnsi="Times New Roman" w:cs="Times New Roman"/>
          <w:sz w:val="24"/>
          <w:szCs w:val="24"/>
          <w:lang w:val="en-US"/>
        </w:rPr>
      </w:pPr>
      <w:r w:rsidRPr="00812268">
        <w:rPr>
          <w:rFonts w:ascii="Times New Roman" w:hAnsi="Times New Roman" w:cs="Times New Roman"/>
          <w:sz w:val="24"/>
          <w:szCs w:val="24"/>
        </w:rPr>
        <w:t xml:space="preserve">This </w:t>
      </w:r>
      <w:r w:rsidR="00DE28C8" w:rsidRPr="00812268">
        <w:rPr>
          <w:rFonts w:ascii="Times New Roman" w:hAnsi="Times New Roman" w:cs="Times New Roman"/>
          <w:sz w:val="24"/>
          <w:szCs w:val="24"/>
        </w:rPr>
        <w:t xml:space="preserve">survey of </w:t>
      </w:r>
      <w:r w:rsidRPr="00812268">
        <w:rPr>
          <w:rFonts w:ascii="Times New Roman" w:hAnsi="Times New Roman" w:cs="Times New Roman"/>
          <w:sz w:val="24"/>
          <w:szCs w:val="24"/>
        </w:rPr>
        <w:t>treatment</w:t>
      </w:r>
      <w:r w:rsidR="00DE28C8" w:rsidRPr="00812268">
        <w:rPr>
          <w:rFonts w:ascii="Times New Roman" w:hAnsi="Times New Roman" w:cs="Times New Roman"/>
          <w:sz w:val="24"/>
          <w:szCs w:val="24"/>
        </w:rPr>
        <w:t xml:space="preserve"> burden has provided new knowledge on self-management workload, stressors contributing to burden, and how treatment burden </w:t>
      </w:r>
      <w:r w:rsidR="008D67AE" w:rsidRPr="00812268">
        <w:rPr>
          <w:rFonts w:ascii="Times New Roman" w:eastAsia="Calibri" w:hAnsi="Times New Roman" w:cs="Times New Roman"/>
          <w:sz w:val="24"/>
          <w:szCs w:val="24"/>
        </w:rPr>
        <w:t xml:space="preserve">affects </w:t>
      </w:r>
      <w:r w:rsidR="00DE28C8" w:rsidRPr="00812268">
        <w:rPr>
          <w:rFonts w:ascii="Times New Roman" w:hAnsi="Times New Roman" w:cs="Times New Roman"/>
          <w:sz w:val="24"/>
          <w:szCs w:val="24"/>
        </w:rPr>
        <w:t xml:space="preserve">patients with CRC. It also identified potential subgroups of patients in need of special attention </w:t>
      </w:r>
      <w:r w:rsidR="00357A4E" w:rsidRPr="00812268">
        <w:rPr>
          <w:rFonts w:ascii="Times New Roman" w:hAnsi="Times New Roman" w:cs="Times New Roman"/>
          <w:sz w:val="24"/>
          <w:szCs w:val="24"/>
        </w:rPr>
        <w:t xml:space="preserve">for </w:t>
      </w:r>
      <w:r w:rsidR="00DE28C8" w:rsidRPr="00812268">
        <w:rPr>
          <w:rFonts w:ascii="Times New Roman" w:hAnsi="Times New Roman" w:cs="Times New Roman"/>
          <w:sz w:val="24"/>
          <w:szCs w:val="24"/>
        </w:rPr>
        <w:t xml:space="preserve">ameliorating their treatment burden. </w:t>
      </w:r>
      <w:r w:rsidR="00707654" w:rsidRPr="00812268">
        <w:rPr>
          <w:rFonts w:ascii="Times New Roman" w:hAnsi="Times New Roman" w:cs="Times New Roman"/>
          <w:sz w:val="24"/>
          <w:szCs w:val="24"/>
        </w:rPr>
        <w:t xml:space="preserve">The overall treatment burden levels of CRC patients were modest and associated with age, gender, education level, living conditions, multimorbidity and cancer stage. To identify CRC subpopulations at risk of treatment burden, there is a need to incorporate screening of patients’ self-management challenges and treatment burden experiences throughout the cancer treatment pathway. </w:t>
      </w:r>
      <w:r w:rsidR="00511119" w:rsidRPr="00812268">
        <w:rPr>
          <w:rFonts w:ascii="Times New Roman" w:hAnsi="Times New Roman" w:cs="Times New Roman"/>
          <w:sz w:val="24"/>
          <w:szCs w:val="24"/>
        </w:rPr>
        <w:t xml:space="preserve">Support should </w:t>
      </w:r>
      <w:r w:rsidR="00130610" w:rsidRPr="00812268">
        <w:rPr>
          <w:rFonts w:ascii="Times New Roman" w:hAnsi="Times New Roman" w:cs="Times New Roman"/>
          <w:sz w:val="24"/>
          <w:szCs w:val="24"/>
        </w:rPr>
        <w:t>be adapted</w:t>
      </w:r>
      <w:r w:rsidR="00511119" w:rsidRPr="00812268">
        <w:rPr>
          <w:rFonts w:ascii="Times New Roman" w:hAnsi="Times New Roman" w:cs="Times New Roman"/>
          <w:sz w:val="24"/>
          <w:szCs w:val="24"/>
        </w:rPr>
        <w:t xml:space="preserve"> to identified self-management challenges and treatment burden. </w:t>
      </w:r>
      <w:r w:rsidR="00707654" w:rsidRPr="00812268">
        <w:rPr>
          <w:rFonts w:ascii="Times New Roman" w:hAnsi="Times New Roman" w:cs="Times New Roman"/>
          <w:sz w:val="24"/>
          <w:szCs w:val="24"/>
        </w:rPr>
        <w:t xml:space="preserve">Information on treatment burden may provide </w:t>
      </w:r>
      <w:r w:rsidR="008D67AE" w:rsidRPr="00812268">
        <w:rPr>
          <w:rFonts w:ascii="Times New Roman" w:eastAsia="Calibri" w:hAnsi="Times New Roman" w:cs="Times New Roman"/>
          <w:sz w:val="24"/>
          <w:szCs w:val="24"/>
        </w:rPr>
        <w:t xml:space="preserve">a </w:t>
      </w:r>
      <w:r w:rsidR="00707654" w:rsidRPr="00812268">
        <w:rPr>
          <w:rFonts w:ascii="Times New Roman" w:hAnsi="Times New Roman" w:cs="Times New Roman"/>
          <w:sz w:val="24"/>
          <w:szCs w:val="24"/>
        </w:rPr>
        <w:t xml:space="preserve">better understanding of the work required by CRC patients to self-manage following primary treatment and the conditions most likely to influence </w:t>
      </w:r>
      <w:r w:rsidR="008D67AE" w:rsidRPr="00812268">
        <w:rPr>
          <w:rFonts w:ascii="Times New Roman" w:eastAsia="Calibri" w:hAnsi="Times New Roman" w:cs="Times New Roman"/>
          <w:sz w:val="24"/>
          <w:szCs w:val="24"/>
        </w:rPr>
        <w:t>patients’</w:t>
      </w:r>
      <w:r w:rsidR="00707654" w:rsidRPr="00812268">
        <w:rPr>
          <w:rFonts w:ascii="Times New Roman" w:hAnsi="Times New Roman" w:cs="Times New Roman"/>
          <w:sz w:val="24"/>
          <w:szCs w:val="24"/>
        </w:rPr>
        <w:t xml:space="preserve"> ability to self-manage. In general, more research is needed on</w:t>
      </w:r>
      <w:r w:rsidR="008D67AE" w:rsidRPr="00812268">
        <w:rPr>
          <w:rFonts w:ascii="Times New Roman" w:eastAsia="Calibri" w:hAnsi="Times New Roman" w:cs="Times New Roman"/>
          <w:sz w:val="24"/>
          <w:szCs w:val="24"/>
        </w:rPr>
        <w:t xml:space="preserve"> </w:t>
      </w:r>
      <w:r w:rsidR="00357A4E" w:rsidRPr="00812268">
        <w:rPr>
          <w:rFonts w:ascii="Times New Roman" w:hAnsi="Times New Roman" w:cs="Times New Roman"/>
          <w:sz w:val="24"/>
          <w:szCs w:val="24"/>
        </w:rPr>
        <w:t xml:space="preserve">CRC </w:t>
      </w:r>
      <w:r w:rsidR="00707654" w:rsidRPr="00812268">
        <w:rPr>
          <w:rFonts w:ascii="Times New Roman" w:hAnsi="Times New Roman" w:cs="Times New Roman"/>
          <w:sz w:val="24"/>
          <w:szCs w:val="24"/>
        </w:rPr>
        <w:t>treatment burden</w:t>
      </w:r>
      <w:r w:rsidR="00357A4E" w:rsidRPr="00812268">
        <w:rPr>
          <w:rFonts w:ascii="Times New Roman" w:hAnsi="Times New Roman" w:cs="Times New Roman"/>
          <w:sz w:val="24"/>
          <w:szCs w:val="24"/>
        </w:rPr>
        <w:t xml:space="preserve"> to develop</w:t>
      </w:r>
      <w:r w:rsidR="00707654" w:rsidRPr="00812268">
        <w:rPr>
          <w:rFonts w:ascii="Times New Roman" w:hAnsi="Times New Roman" w:cs="Times New Roman"/>
          <w:sz w:val="24"/>
          <w:szCs w:val="24"/>
        </w:rPr>
        <w:t xml:space="preserve"> interventions customized to meet patients’ support needs following primary treatment and optimize self-management in vulnerable subpopulations.</w:t>
      </w:r>
    </w:p>
    <w:p w14:paraId="108A736F" w14:textId="77777777" w:rsidR="002932C3" w:rsidRPr="00812268" w:rsidRDefault="002932C3" w:rsidP="00680A8A">
      <w:pPr>
        <w:spacing w:after="0" w:line="480" w:lineRule="auto"/>
        <w:contextualSpacing/>
        <w:rPr>
          <w:rFonts w:ascii="Times New Roman" w:hAnsi="Times New Roman" w:cs="Times New Roman"/>
          <w:b/>
          <w:bCs/>
          <w:sz w:val="24"/>
          <w:szCs w:val="24"/>
        </w:rPr>
      </w:pPr>
    </w:p>
    <w:p w14:paraId="7A9232F8" w14:textId="77777777" w:rsidR="00812268" w:rsidRPr="00C52E70" w:rsidRDefault="00812268" w:rsidP="00812268">
      <w:pPr>
        <w:rPr>
          <w:rFonts w:ascii="Times New Roman" w:hAnsi="Times New Roman" w:cs="Times New Roman"/>
          <w:b/>
          <w:bCs/>
          <w:sz w:val="24"/>
          <w:szCs w:val="24"/>
          <w:lang w:val="en-US"/>
        </w:rPr>
      </w:pPr>
      <w:r w:rsidRPr="00C52E70">
        <w:rPr>
          <w:rFonts w:ascii="Times New Roman" w:hAnsi="Times New Roman" w:cs="Times New Roman"/>
          <w:b/>
          <w:bCs/>
          <w:sz w:val="22"/>
          <w:lang w:val="en-US"/>
        </w:rPr>
        <w:t>ACKNOWLEDGMENTS</w:t>
      </w:r>
      <w:r w:rsidRPr="00C52E70">
        <w:rPr>
          <w:rFonts w:ascii="Times New Roman" w:hAnsi="Times New Roman" w:cs="Times New Roman"/>
          <w:b/>
          <w:bCs/>
          <w:sz w:val="22"/>
          <w:lang w:val="en-US"/>
        </w:rPr>
        <w:br/>
      </w:r>
      <w:r w:rsidRPr="00C52E70">
        <w:rPr>
          <w:rFonts w:ascii="Times New Roman" w:hAnsi="Times New Roman" w:cs="Times New Roman"/>
          <w:sz w:val="22"/>
          <w:lang w:val="en-US"/>
        </w:rPr>
        <w:t xml:space="preserve">The authors thank all the study participants. We also thank </w:t>
      </w:r>
      <w:r w:rsidRPr="00C52E70">
        <w:rPr>
          <w:rFonts w:ascii="Times New Roman" w:eastAsia="Calibri" w:hAnsi="Times New Roman" w:cs="Times New Roman"/>
          <w:sz w:val="22"/>
          <w:lang w:val="en-US"/>
        </w:rPr>
        <w:t xml:space="preserve">the </w:t>
      </w:r>
      <w:r w:rsidRPr="00C52E70">
        <w:rPr>
          <w:rFonts w:ascii="Times New Roman" w:hAnsi="Times New Roman" w:cs="Times New Roman"/>
          <w:sz w:val="22"/>
          <w:lang w:val="en-US"/>
        </w:rPr>
        <w:t>study nurse Ramesh Batol Khajavi (RN, MSc.) for supporting</w:t>
      </w:r>
      <w:r w:rsidRPr="00C52E70">
        <w:rPr>
          <w:rFonts w:ascii="Times New Roman" w:eastAsia="Calibri" w:hAnsi="Times New Roman" w:cs="Times New Roman"/>
          <w:sz w:val="22"/>
          <w:lang w:val="en-US"/>
        </w:rPr>
        <w:t xml:space="preserve"> the</w:t>
      </w:r>
      <w:r w:rsidRPr="00C52E70">
        <w:rPr>
          <w:rFonts w:ascii="Times New Roman" w:hAnsi="Times New Roman" w:cs="Times New Roman"/>
          <w:sz w:val="22"/>
          <w:lang w:val="en-US"/>
        </w:rPr>
        <w:t xml:space="preserve"> recruitment of patients at the outpatient clinic.</w:t>
      </w:r>
      <w:r>
        <w:rPr>
          <w:rFonts w:ascii="Times New Roman" w:hAnsi="Times New Roman" w:cs="Times New Roman"/>
          <w:sz w:val="22"/>
          <w:lang w:val="en-US"/>
        </w:rPr>
        <w:t xml:space="preserve"> </w:t>
      </w:r>
      <w:r>
        <w:rPr>
          <w:rFonts w:ascii="Times New Roman" w:hAnsi="Times New Roman" w:cs="Times New Roman"/>
          <w:sz w:val="22"/>
          <w:lang w:val="en-US"/>
        </w:rPr>
        <w:br/>
      </w:r>
      <w:r>
        <w:rPr>
          <w:rFonts w:ascii="Times New Roman" w:hAnsi="Times New Roman" w:cs="Times New Roman"/>
          <w:b/>
          <w:bCs/>
          <w:sz w:val="24"/>
          <w:szCs w:val="24"/>
          <w:lang w:val="en-US"/>
        </w:rPr>
        <w:br/>
      </w:r>
      <w:r w:rsidRPr="00C52E70">
        <w:rPr>
          <w:rFonts w:ascii="Times New Roman" w:hAnsi="Times New Roman" w:cs="Times New Roman"/>
          <w:b/>
          <w:bCs/>
          <w:sz w:val="24"/>
          <w:szCs w:val="24"/>
          <w:lang w:val="en-US"/>
        </w:rPr>
        <w:lastRenderedPageBreak/>
        <w:t>DATA AVAILABILITY STATEMENT</w:t>
      </w:r>
      <w:r>
        <w:rPr>
          <w:rFonts w:ascii="Times New Roman" w:hAnsi="Times New Roman" w:cs="Times New Roman"/>
          <w:b/>
          <w:bCs/>
          <w:sz w:val="24"/>
          <w:szCs w:val="24"/>
          <w:lang w:val="en-US"/>
        </w:rPr>
        <w:br/>
      </w:r>
      <w:r w:rsidRPr="00C52E70">
        <w:rPr>
          <w:rFonts w:ascii="Times New Roman" w:hAnsi="Times New Roman" w:cs="Times New Roman"/>
          <w:color w:val="1C1D1E"/>
          <w:sz w:val="24"/>
          <w:szCs w:val="24"/>
          <w:shd w:val="clear" w:color="auto" w:fill="FFFFFF"/>
          <w:lang w:val="en-US"/>
        </w:rPr>
        <w:t>The data that support the findings of this study are available on request from the corresponding author. The data are not publicly available due to privacy or ethical restrictions.</w:t>
      </w:r>
    </w:p>
    <w:p w14:paraId="55BA5738" w14:textId="77777777" w:rsidR="00812268" w:rsidRPr="00C52E70" w:rsidRDefault="00812268" w:rsidP="00812268">
      <w:pPr>
        <w:spacing w:line="360" w:lineRule="auto"/>
        <w:rPr>
          <w:rFonts w:ascii="Times New Roman" w:hAnsi="Times New Roman" w:cs="Times New Roman"/>
          <w:sz w:val="22"/>
          <w:lang w:val="en-US"/>
        </w:rPr>
      </w:pPr>
      <w:r w:rsidRPr="00C52E70">
        <w:rPr>
          <w:rFonts w:ascii="Times New Roman" w:hAnsi="Times New Roman" w:cs="Times New Roman"/>
          <w:b/>
          <w:bCs/>
          <w:sz w:val="22"/>
          <w:lang w:val="en-US"/>
        </w:rPr>
        <w:t>CONFLICT OF INTEREST</w:t>
      </w:r>
      <w:r w:rsidRPr="00C52E70">
        <w:rPr>
          <w:rFonts w:ascii="Times New Roman" w:hAnsi="Times New Roman" w:cs="Times New Roman"/>
          <w:b/>
          <w:bCs/>
          <w:sz w:val="22"/>
          <w:lang w:val="en-US"/>
        </w:rPr>
        <w:br/>
      </w:r>
      <w:r w:rsidRPr="00C52E70">
        <w:rPr>
          <w:rFonts w:ascii="Times New Roman" w:hAnsi="Times New Roman" w:cs="Times New Roman"/>
          <w:sz w:val="22"/>
          <w:lang w:val="en-US"/>
        </w:rPr>
        <w:t>The authors declare no conflict of interest.</w:t>
      </w:r>
    </w:p>
    <w:p w14:paraId="68B0D463" w14:textId="77777777" w:rsidR="00812268" w:rsidRPr="00C52E70" w:rsidRDefault="00812268" w:rsidP="00812268">
      <w:pPr>
        <w:spacing w:line="360" w:lineRule="auto"/>
        <w:rPr>
          <w:rFonts w:ascii="Times New Roman" w:hAnsi="Times New Roman" w:cs="Times New Roman"/>
          <w:b/>
          <w:sz w:val="22"/>
          <w:lang w:val="en-US"/>
        </w:rPr>
      </w:pPr>
      <w:r w:rsidRPr="00C52E70">
        <w:rPr>
          <w:rFonts w:ascii="Times New Roman" w:hAnsi="Times New Roman" w:cs="Times New Roman"/>
          <w:b/>
          <w:sz w:val="22"/>
          <w:lang w:val="en-US"/>
        </w:rPr>
        <w:t>FUNDING</w:t>
      </w:r>
    </w:p>
    <w:p w14:paraId="62D0BA05" w14:textId="77777777" w:rsidR="00812268" w:rsidRPr="00C52E70" w:rsidRDefault="00812268" w:rsidP="00812268">
      <w:pPr>
        <w:spacing w:line="360" w:lineRule="auto"/>
        <w:rPr>
          <w:rFonts w:ascii="Times New Roman" w:hAnsi="Times New Roman" w:cs="Times New Roman"/>
          <w:sz w:val="22"/>
          <w:lang w:val="en-US"/>
        </w:rPr>
      </w:pPr>
      <w:r w:rsidRPr="00C52E70">
        <w:rPr>
          <w:rFonts w:ascii="Times New Roman" w:eastAsiaTheme="minorEastAsia" w:hAnsi="Times New Roman" w:cs="Times New Roman"/>
          <w:kern w:val="24"/>
          <w:sz w:val="22"/>
          <w:lang w:val="en-US" w:eastAsia="nb-NO"/>
        </w:rPr>
        <w:t>The study was funded by the Western Norway Regional Health Authority as part of a Post-Doctoral Research Fellowship (HV912147).</w:t>
      </w:r>
    </w:p>
    <w:p w14:paraId="7B087B10" w14:textId="4603392C" w:rsidR="002932C3" w:rsidRPr="00812268" w:rsidRDefault="002932C3" w:rsidP="00680A8A">
      <w:pPr>
        <w:spacing w:after="0" w:line="480" w:lineRule="auto"/>
        <w:contextualSpacing/>
        <w:rPr>
          <w:rFonts w:ascii="Times New Roman" w:hAnsi="Times New Roman" w:cs="Times New Roman"/>
          <w:b/>
          <w:bCs/>
          <w:sz w:val="24"/>
          <w:szCs w:val="24"/>
          <w:lang w:val="en-US"/>
        </w:rPr>
      </w:pPr>
    </w:p>
    <w:p w14:paraId="7C1E4D38" w14:textId="1F3623CF" w:rsidR="00622BB5" w:rsidRPr="00812268" w:rsidRDefault="008D67AE" w:rsidP="00680A8A">
      <w:pPr>
        <w:spacing w:after="0" w:line="480" w:lineRule="auto"/>
        <w:contextualSpacing/>
        <w:rPr>
          <w:rFonts w:ascii="Times New Roman" w:hAnsi="Times New Roman" w:cs="Times New Roman"/>
          <w:b/>
          <w:bCs/>
          <w:sz w:val="24"/>
          <w:szCs w:val="24"/>
          <w:lang w:val="en-US"/>
        </w:rPr>
      </w:pPr>
      <w:r w:rsidRPr="00812268">
        <w:rPr>
          <w:rFonts w:ascii="Times New Roman" w:hAnsi="Times New Roman" w:cs="Times New Roman"/>
          <w:b/>
          <w:bCs/>
          <w:sz w:val="24"/>
          <w:szCs w:val="24"/>
        </w:rPr>
        <w:t>REFERENCES</w:t>
      </w:r>
    </w:p>
    <w:p w14:paraId="6F7937B6" w14:textId="5E3CAB0E" w:rsidR="0026304F" w:rsidRPr="00812268" w:rsidRDefault="0026304F" w:rsidP="001045E7">
      <w:pPr>
        <w:pStyle w:val="EndNoteBibliography"/>
        <w:spacing w:after="0" w:line="480" w:lineRule="auto"/>
        <w:ind w:left="720" w:hanging="720"/>
        <w:contextualSpacing/>
        <w:rPr>
          <w:rFonts w:ascii="Times New Roman" w:hAnsi="Times New Roman" w:cs="Times New Roman"/>
          <w:sz w:val="24"/>
          <w:szCs w:val="24"/>
        </w:rPr>
      </w:pPr>
      <w:bookmarkStart w:id="16" w:name="_Hlk54345101"/>
      <w:bookmarkStart w:id="17" w:name="_Hlk42690374"/>
      <w:bookmarkStart w:id="18" w:name="_Hlk42694121"/>
      <w:r w:rsidRPr="00812268">
        <w:rPr>
          <w:rFonts w:ascii="Times New Roman" w:hAnsi="Times New Roman" w:cs="Times New Roman"/>
          <w:color w:val="222222"/>
          <w:sz w:val="24"/>
          <w:szCs w:val="24"/>
          <w:shd w:val="clear" w:color="auto" w:fill="FFFFFF"/>
        </w:rPr>
        <w:t>Boehmer, K. R., Abu Dabrh, A. M., Gionfriddo, M. R., Erwin, P., &amp; Montori, V. M. (2018). Does the chronic care model meet the emerging needs of people living with multimorbidity? A systematic review and thematic synthesis. </w:t>
      </w:r>
      <w:r w:rsidRPr="00812268">
        <w:rPr>
          <w:rFonts w:ascii="Times New Roman" w:hAnsi="Times New Roman" w:cs="Times New Roman"/>
          <w:i/>
          <w:iCs/>
          <w:color w:val="222222"/>
          <w:sz w:val="24"/>
          <w:szCs w:val="24"/>
          <w:shd w:val="clear" w:color="auto" w:fill="FFFFFF"/>
        </w:rPr>
        <w:t>PLoS One</w:t>
      </w:r>
      <w:r w:rsidRPr="00812268">
        <w:rPr>
          <w:rFonts w:ascii="Times New Roman" w:hAnsi="Times New Roman" w:cs="Times New Roman"/>
          <w:color w:val="222222"/>
          <w:sz w:val="24"/>
          <w:szCs w:val="24"/>
          <w:shd w:val="clear" w:color="auto" w:fill="FFFFFF"/>
        </w:rPr>
        <w:t>, </w:t>
      </w:r>
      <w:r w:rsidRPr="00812268">
        <w:rPr>
          <w:rFonts w:ascii="Times New Roman" w:hAnsi="Times New Roman" w:cs="Times New Roman"/>
          <w:i/>
          <w:iCs/>
          <w:color w:val="222222"/>
          <w:sz w:val="24"/>
          <w:szCs w:val="24"/>
          <w:shd w:val="clear" w:color="auto" w:fill="FFFFFF"/>
        </w:rPr>
        <w:t>13</w:t>
      </w:r>
      <w:r w:rsidRPr="00812268">
        <w:rPr>
          <w:rFonts w:ascii="Times New Roman" w:hAnsi="Times New Roman" w:cs="Times New Roman"/>
          <w:color w:val="222222"/>
          <w:sz w:val="24"/>
          <w:szCs w:val="24"/>
          <w:shd w:val="clear" w:color="auto" w:fill="FFFFFF"/>
        </w:rPr>
        <w:t>(2), e0190852.</w:t>
      </w:r>
    </w:p>
    <w:bookmarkEnd w:id="16"/>
    <w:p w14:paraId="71E1DF13" w14:textId="139F429B"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Cancer Registry </w:t>
      </w:r>
      <w:r w:rsidR="002932C3" w:rsidRPr="00812268">
        <w:rPr>
          <w:rFonts w:ascii="Times New Roman" w:hAnsi="Times New Roman" w:cs="Times New Roman"/>
          <w:sz w:val="24"/>
          <w:szCs w:val="24"/>
        </w:rPr>
        <w:t xml:space="preserve">of </w:t>
      </w:r>
      <w:r w:rsidRPr="00812268">
        <w:rPr>
          <w:rFonts w:ascii="Times New Roman" w:hAnsi="Times New Roman" w:cs="Times New Roman"/>
          <w:sz w:val="24"/>
          <w:szCs w:val="24"/>
        </w:rPr>
        <w:t>Norway. Cancer in Norway</w:t>
      </w:r>
      <w:r w:rsidR="002932C3" w:rsidRPr="00812268">
        <w:rPr>
          <w:rFonts w:ascii="Times New Roman" w:hAnsi="Times New Roman" w:cs="Times New Roman"/>
          <w:sz w:val="24"/>
          <w:szCs w:val="24"/>
        </w:rPr>
        <w:t xml:space="preserve"> 2017.</w:t>
      </w:r>
      <w:r w:rsidRPr="00812268">
        <w:rPr>
          <w:rFonts w:ascii="Times New Roman" w:hAnsi="Times New Roman" w:cs="Times New Roman"/>
          <w:sz w:val="24"/>
          <w:szCs w:val="24"/>
        </w:rPr>
        <w:t xml:space="preserve"> Retrieved from https://www.kreftregisteret.no/globalassets/cancer-in-norway/2017/cin-2017.pdf</w:t>
      </w:r>
    </w:p>
    <w:p w14:paraId="0137D058" w14:textId="1D2088B6"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Cavestro, G. M., Mannucci, A., Zuppardo, R. A., Di Leo, M., Stoffel, E., &amp; Tonon, G. (2018). Early onset sporadic colorectal cancer: Worrisome trends and oncogenic features. </w:t>
      </w:r>
      <w:r w:rsidRPr="00812268">
        <w:rPr>
          <w:rFonts w:ascii="Times New Roman" w:hAnsi="Times New Roman" w:cs="Times New Roman"/>
          <w:i/>
          <w:sz w:val="24"/>
          <w:szCs w:val="24"/>
        </w:rPr>
        <w:t>Digestive and Liver Disease, 50</w:t>
      </w:r>
      <w:r w:rsidRPr="00812268">
        <w:rPr>
          <w:rFonts w:ascii="Times New Roman" w:hAnsi="Times New Roman" w:cs="Times New Roman"/>
          <w:sz w:val="24"/>
          <w:szCs w:val="24"/>
        </w:rPr>
        <w:t>, 521–532. doi:10.1016/j.dld.2018.02.009</w:t>
      </w:r>
    </w:p>
    <w:p w14:paraId="262C1BFC" w14:textId="083142BB"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Cheng, A. C., &amp; Levy, M. A. (2016). Data </w:t>
      </w:r>
      <w:r w:rsidR="007228A0" w:rsidRPr="00812268">
        <w:rPr>
          <w:rFonts w:ascii="Times New Roman" w:hAnsi="Times New Roman" w:cs="Times New Roman"/>
          <w:sz w:val="24"/>
          <w:szCs w:val="24"/>
        </w:rPr>
        <w:t>driven approach to burden of treatment measurement</w:t>
      </w:r>
      <w:r w:rsidRPr="00812268">
        <w:rPr>
          <w:rFonts w:ascii="Times New Roman" w:hAnsi="Times New Roman" w:cs="Times New Roman"/>
          <w:sz w:val="24"/>
          <w:szCs w:val="24"/>
        </w:rPr>
        <w:t xml:space="preserve">: A </w:t>
      </w:r>
      <w:r w:rsidR="007228A0" w:rsidRPr="00812268">
        <w:rPr>
          <w:rFonts w:ascii="Times New Roman" w:hAnsi="Times New Roman" w:cs="Times New Roman"/>
          <w:sz w:val="24"/>
          <w:szCs w:val="24"/>
        </w:rPr>
        <w:t>study of patients with breast cancer</w:t>
      </w:r>
      <w:r w:rsidRPr="00812268">
        <w:rPr>
          <w:rFonts w:ascii="Times New Roman" w:hAnsi="Times New Roman" w:cs="Times New Roman"/>
          <w:sz w:val="24"/>
          <w:szCs w:val="24"/>
        </w:rPr>
        <w:t xml:space="preserve">. </w:t>
      </w:r>
      <w:r w:rsidRPr="00812268">
        <w:rPr>
          <w:rFonts w:ascii="Times New Roman" w:hAnsi="Times New Roman" w:cs="Times New Roman"/>
          <w:i/>
          <w:sz w:val="24"/>
          <w:szCs w:val="24"/>
        </w:rPr>
        <w:t>AMIA Annual Symposium Proceedings, 2016</w:t>
      </w:r>
      <w:r w:rsidRPr="00812268">
        <w:rPr>
          <w:rFonts w:ascii="Times New Roman" w:hAnsi="Times New Roman" w:cs="Times New Roman"/>
          <w:sz w:val="24"/>
          <w:szCs w:val="24"/>
        </w:rPr>
        <w:t xml:space="preserve">, 1756–1763. </w:t>
      </w:r>
    </w:p>
    <w:p w14:paraId="053A4F8B" w14:textId="77777777"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Clavien, P. A., Barkun, J., de Oliveira, M. L., Vauthey, J. N., Dindo, D., Schulick, R. D., . . . Makuuchi, M. (2009). The Clavien-Dindo classification of surgical complications: Five-</w:t>
      </w:r>
      <w:r w:rsidRPr="00812268">
        <w:rPr>
          <w:rFonts w:ascii="Times New Roman" w:hAnsi="Times New Roman" w:cs="Times New Roman"/>
          <w:sz w:val="24"/>
          <w:szCs w:val="24"/>
        </w:rPr>
        <w:lastRenderedPageBreak/>
        <w:t xml:space="preserve">year experience. </w:t>
      </w:r>
      <w:r w:rsidRPr="00812268">
        <w:rPr>
          <w:rFonts w:ascii="Times New Roman" w:hAnsi="Times New Roman" w:cs="Times New Roman"/>
          <w:i/>
          <w:sz w:val="24"/>
          <w:szCs w:val="24"/>
        </w:rPr>
        <w:t>Annals of Surgery, 250</w:t>
      </w:r>
      <w:r w:rsidRPr="00812268">
        <w:rPr>
          <w:rFonts w:ascii="Times New Roman" w:hAnsi="Times New Roman" w:cs="Times New Roman"/>
          <w:sz w:val="24"/>
          <w:szCs w:val="24"/>
        </w:rPr>
        <w:t>(2), 187–196. doi:10.1097/SLA.0b013e3181b13ca2</w:t>
      </w:r>
    </w:p>
    <w:p w14:paraId="290A356E" w14:textId="77777777"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Duncan, P., Murphy, M., Man, M. S., Chaplin, K., Gaunt, D., &amp; Salisbury, C. (2018). Development and validation of the Multimorbidity Treatment Burden Questionnaire (MTBQ). </w:t>
      </w:r>
      <w:r w:rsidRPr="00812268">
        <w:rPr>
          <w:rFonts w:ascii="Times New Roman" w:hAnsi="Times New Roman" w:cs="Times New Roman"/>
          <w:i/>
          <w:sz w:val="24"/>
          <w:szCs w:val="24"/>
        </w:rPr>
        <w:t>BMJ Open, 8</w:t>
      </w:r>
      <w:r w:rsidRPr="00812268">
        <w:rPr>
          <w:rFonts w:ascii="Times New Roman" w:hAnsi="Times New Roman" w:cs="Times New Roman"/>
          <w:sz w:val="24"/>
          <w:szCs w:val="24"/>
        </w:rPr>
        <w:t>(4), e019413. doi:10.1136/bmjopen-2017-019413</w:t>
      </w:r>
    </w:p>
    <w:p w14:paraId="07B07DB4" w14:textId="110A93F9"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Durcinoska, I., Young, J. M., &amp; Solomon, M. J. (2017). Patterns and predictors of colorectal cancer care coordination: A population-based survey of Australian patients. </w:t>
      </w:r>
      <w:r w:rsidRPr="00812268">
        <w:rPr>
          <w:rFonts w:ascii="Times New Roman" w:hAnsi="Times New Roman" w:cs="Times New Roman"/>
          <w:i/>
          <w:sz w:val="24"/>
          <w:szCs w:val="24"/>
        </w:rPr>
        <w:t>Cancer, 123</w:t>
      </w:r>
      <w:r w:rsidRPr="00812268">
        <w:rPr>
          <w:rFonts w:ascii="Times New Roman" w:hAnsi="Times New Roman" w:cs="Times New Roman"/>
          <w:sz w:val="24"/>
          <w:szCs w:val="24"/>
        </w:rPr>
        <w:t>, 319–326. doi:10.1002/cncr.30326</w:t>
      </w:r>
    </w:p>
    <w:p w14:paraId="18D31379" w14:textId="13BE813F"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Eton, D. T., Anderson, R. T., Cohn, W. F., Kennedy, E. M., St Sauver, J. L., Bucknell, B. J., &amp; Ruddy, K. J. (2019). Risk factors for poor health-related quality of life in cancer survivors with multiple chronic conditions: </w:t>
      </w:r>
      <w:r w:rsidR="006773D6" w:rsidRPr="00812268">
        <w:rPr>
          <w:rFonts w:ascii="Times New Roman" w:hAnsi="Times New Roman" w:cs="Times New Roman"/>
          <w:sz w:val="24"/>
          <w:szCs w:val="24"/>
        </w:rPr>
        <w:t xml:space="preserve">Exploring </w:t>
      </w:r>
      <w:r w:rsidRPr="00812268">
        <w:rPr>
          <w:rFonts w:ascii="Times New Roman" w:hAnsi="Times New Roman" w:cs="Times New Roman"/>
          <w:sz w:val="24"/>
          <w:szCs w:val="24"/>
        </w:rPr>
        <w:t xml:space="preserve">the role of treatment burden as a mediator. </w:t>
      </w:r>
      <w:r w:rsidRPr="00812268">
        <w:rPr>
          <w:rFonts w:ascii="Times New Roman" w:hAnsi="Times New Roman" w:cs="Times New Roman"/>
          <w:i/>
          <w:sz w:val="24"/>
          <w:szCs w:val="24"/>
        </w:rPr>
        <w:t>Patient Related Outcome Measures, 10</w:t>
      </w:r>
      <w:r w:rsidRPr="00812268">
        <w:rPr>
          <w:rFonts w:ascii="Times New Roman" w:hAnsi="Times New Roman" w:cs="Times New Roman"/>
          <w:sz w:val="24"/>
          <w:szCs w:val="24"/>
        </w:rPr>
        <w:t>, 89–99. doi:10.2147/prom.s191480</w:t>
      </w:r>
    </w:p>
    <w:p w14:paraId="088A61AE" w14:textId="21F79CF1"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Eton, D. T., Yost, K. J., Lai, J. S., Ridgeway, J. L., Egginton, J. S., Rosedahl, J. K., . . . Anderson, R. T. (2017). Development and validation of the Patient Experience with Treatment and Self-management (PETS): A patient-reported measure of treatment burden. </w:t>
      </w:r>
      <w:r w:rsidRPr="00812268">
        <w:rPr>
          <w:rFonts w:ascii="Times New Roman" w:hAnsi="Times New Roman" w:cs="Times New Roman"/>
          <w:i/>
          <w:sz w:val="24"/>
          <w:szCs w:val="24"/>
        </w:rPr>
        <w:t>Quality of Life Research, 26</w:t>
      </w:r>
      <w:r w:rsidRPr="00812268">
        <w:rPr>
          <w:rFonts w:ascii="Times New Roman" w:hAnsi="Times New Roman" w:cs="Times New Roman"/>
          <w:sz w:val="24"/>
          <w:szCs w:val="24"/>
        </w:rPr>
        <w:t>, 489–503. doi:10.1007/s11136-016-1397-0</w:t>
      </w:r>
    </w:p>
    <w:p w14:paraId="791D6F00" w14:textId="77777777"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Gould, W. (2011). Use poisson rather than regress; tell a friend. </w:t>
      </w:r>
      <w:r w:rsidRPr="00812268">
        <w:rPr>
          <w:rFonts w:ascii="Times New Roman" w:hAnsi="Times New Roman" w:cs="Times New Roman"/>
          <w:i/>
          <w:sz w:val="24"/>
          <w:szCs w:val="24"/>
        </w:rPr>
        <w:t>The Stata Blog</w:t>
      </w:r>
      <w:r w:rsidRPr="00812268">
        <w:rPr>
          <w:rFonts w:ascii="Times New Roman" w:hAnsi="Times New Roman" w:cs="Times New Roman"/>
          <w:sz w:val="24"/>
          <w:szCs w:val="24"/>
        </w:rPr>
        <w:t>. Retrieved from https://blog.stata.com/2011/08/22/use-poisson-rather-than-regress-tell-a-friend/</w:t>
      </w:r>
    </w:p>
    <w:p w14:paraId="79384869" w14:textId="24E835DD"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lang w:val="nb-NO"/>
        </w:rPr>
      </w:pPr>
      <w:r w:rsidRPr="00812268">
        <w:rPr>
          <w:rFonts w:ascii="Times New Roman" w:hAnsi="Times New Roman" w:cs="Times New Roman"/>
          <w:sz w:val="24"/>
          <w:szCs w:val="24"/>
          <w:lang w:val="nb-NO"/>
        </w:rPr>
        <w:t xml:space="preserve">Grassi, L., &amp; Nanni, M. G. (2016). </w:t>
      </w:r>
      <w:r w:rsidRPr="00812268">
        <w:rPr>
          <w:rFonts w:ascii="Times New Roman" w:hAnsi="Times New Roman" w:cs="Times New Roman"/>
          <w:sz w:val="24"/>
          <w:szCs w:val="24"/>
        </w:rPr>
        <w:t xml:space="preserve">Demoralization syndrome: New insights in psychosocial cancer care. </w:t>
      </w:r>
      <w:r w:rsidRPr="00812268">
        <w:rPr>
          <w:rFonts w:ascii="Times New Roman" w:hAnsi="Times New Roman" w:cs="Times New Roman"/>
          <w:i/>
          <w:sz w:val="24"/>
          <w:szCs w:val="24"/>
          <w:lang w:val="nb-NO"/>
        </w:rPr>
        <w:t>Cancer, 122</w:t>
      </w:r>
      <w:r w:rsidRPr="00812268">
        <w:rPr>
          <w:rFonts w:ascii="Times New Roman" w:hAnsi="Times New Roman" w:cs="Times New Roman"/>
          <w:sz w:val="24"/>
          <w:szCs w:val="24"/>
          <w:lang w:val="nb-NO"/>
        </w:rPr>
        <w:t>, 2130–2133. doi:10.1002/cncr.30022</w:t>
      </w:r>
    </w:p>
    <w:p w14:paraId="7F3ED642" w14:textId="706931F3"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lang w:val="nb-NO"/>
        </w:rPr>
        <w:t xml:space="preserve">Husebø, A. M. L., Morken, I. M., Eriksen, K. S., &amp; Nordfonn, O. K. (2018). </w:t>
      </w:r>
      <w:r w:rsidRPr="00812268">
        <w:rPr>
          <w:rFonts w:ascii="Times New Roman" w:hAnsi="Times New Roman" w:cs="Times New Roman"/>
          <w:sz w:val="24"/>
          <w:szCs w:val="24"/>
        </w:rPr>
        <w:t xml:space="preserve">The patient experience with treatment and self-management (PETS) questionnaire: </w:t>
      </w:r>
      <w:r w:rsidR="006773D6" w:rsidRPr="00812268">
        <w:rPr>
          <w:rFonts w:ascii="Times New Roman" w:hAnsi="Times New Roman" w:cs="Times New Roman"/>
          <w:sz w:val="24"/>
          <w:szCs w:val="24"/>
        </w:rPr>
        <w:t>T</w:t>
      </w:r>
      <w:r w:rsidRPr="00812268">
        <w:rPr>
          <w:rFonts w:ascii="Times New Roman" w:hAnsi="Times New Roman" w:cs="Times New Roman"/>
          <w:sz w:val="24"/>
          <w:szCs w:val="24"/>
        </w:rPr>
        <w:t xml:space="preserve">ranslation and </w:t>
      </w:r>
      <w:r w:rsidRPr="00812268">
        <w:rPr>
          <w:rFonts w:ascii="Times New Roman" w:hAnsi="Times New Roman" w:cs="Times New Roman"/>
          <w:sz w:val="24"/>
          <w:szCs w:val="24"/>
        </w:rPr>
        <w:lastRenderedPageBreak/>
        <w:t xml:space="preserve">cultural adaption of the Norwegian version. </w:t>
      </w:r>
      <w:r w:rsidRPr="00812268">
        <w:rPr>
          <w:rFonts w:ascii="Times New Roman" w:hAnsi="Times New Roman" w:cs="Times New Roman"/>
          <w:i/>
          <w:sz w:val="24"/>
          <w:szCs w:val="24"/>
        </w:rPr>
        <w:t>BMC Medical Research Methodology, 18</w:t>
      </w:r>
      <w:r w:rsidRPr="00812268">
        <w:rPr>
          <w:rFonts w:ascii="Times New Roman" w:hAnsi="Times New Roman" w:cs="Times New Roman"/>
          <w:sz w:val="24"/>
          <w:szCs w:val="24"/>
        </w:rPr>
        <w:t xml:space="preserve">(1), 147. </w:t>
      </w:r>
      <w:r w:rsidR="009E6A4E" w:rsidRPr="00812268">
        <w:rPr>
          <w:rFonts w:ascii="Times New Roman" w:hAnsi="Times New Roman" w:cs="Times New Roman"/>
          <w:sz w:val="24"/>
          <w:szCs w:val="24"/>
        </w:rPr>
        <w:t>doi:10.1186/s12874-018-0612-9</w:t>
      </w:r>
    </w:p>
    <w:p w14:paraId="28AE9465" w14:textId="77777777"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lang w:val="nb-NO"/>
        </w:rPr>
      </w:pPr>
      <w:r w:rsidRPr="00812268">
        <w:rPr>
          <w:rFonts w:ascii="Times New Roman" w:hAnsi="Times New Roman" w:cs="Times New Roman"/>
          <w:sz w:val="24"/>
          <w:szCs w:val="24"/>
        </w:rPr>
        <w:t xml:space="preserve">IBM Corp. (2017). </w:t>
      </w:r>
      <w:r w:rsidRPr="00812268">
        <w:rPr>
          <w:rFonts w:ascii="Times New Roman" w:hAnsi="Times New Roman" w:cs="Times New Roman"/>
          <w:i/>
          <w:sz w:val="24"/>
          <w:szCs w:val="24"/>
        </w:rPr>
        <w:t>Released 2017. IBM SPSS Statistics for Windows, Version 25.0</w:t>
      </w:r>
      <w:r w:rsidRPr="00812268">
        <w:rPr>
          <w:rFonts w:ascii="Times New Roman" w:hAnsi="Times New Roman" w:cs="Times New Roman"/>
          <w:sz w:val="24"/>
          <w:szCs w:val="24"/>
        </w:rPr>
        <w:t xml:space="preserve">. </w:t>
      </w:r>
      <w:r w:rsidRPr="00812268">
        <w:rPr>
          <w:rFonts w:ascii="Times New Roman" w:hAnsi="Times New Roman" w:cs="Times New Roman"/>
          <w:sz w:val="24"/>
          <w:szCs w:val="24"/>
          <w:lang w:val="nb-NO"/>
        </w:rPr>
        <w:t>Armonk, NY: IBM Corp.</w:t>
      </w:r>
    </w:p>
    <w:p w14:paraId="4C7FA841" w14:textId="1E8C9905"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lang w:val="nb-NO"/>
        </w:rPr>
        <w:t xml:space="preserve">Jakobsson, J., Idvall, E., &amp; Kumlien, C. (2017). </w:t>
      </w:r>
      <w:r w:rsidRPr="00812268">
        <w:rPr>
          <w:rFonts w:ascii="Times New Roman" w:hAnsi="Times New Roman" w:cs="Times New Roman"/>
          <w:sz w:val="24"/>
          <w:szCs w:val="24"/>
        </w:rPr>
        <w:t xml:space="preserve">The lived experience of recovery during the first 6 months after colorectal cancer surgery. </w:t>
      </w:r>
      <w:r w:rsidRPr="00812268">
        <w:rPr>
          <w:rFonts w:ascii="Times New Roman" w:hAnsi="Times New Roman" w:cs="Times New Roman"/>
          <w:i/>
          <w:sz w:val="24"/>
          <w:szCs w:val="24"/>
        </w:rPr>
        <w:t>Journal of Clinical Nursing, 26</w:t>
      </w:r>
      <w:r w:rsidRPr="00812268">
        <w:rPr>
          <w:rFonts w:ascii="Times New Roman" w:hAnsi="Times New Roman" w:cs="Times New Roman"/>
          <w:sz w:val="24"/>
          <w:szCs w:val="24"/>
        </w:rPr>
        <w:t xml:space="preserve">, 4498–4505. </w:t>
      </w:r>
      <w:r w:rsidR="009E6A4E" w:rsidRPr="00812268">
        <w:rPr>
          <w:rFonts w:ascii="Times New Roman" w:hAnsi="Times New Roman" w:cs="Times New Roman"/>
          <w:sz w:val="24"/>
          <w:szCs w:val="24"/>
        </w:rPr>
        <w:t>doi:10.1111/jocn.13780</w:t>
      </w:r>
    </w:p>
    <w:p w14:paraId="58669CFA" w14:textId="1CD78157"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Jin, Y., Zhang, J., Zheng, M. C., Bu, X. Q., &amp; Zhang, J. E. (2019). Psychosocial behaviour reactions, psychosocial needs, anxiety and depression among patients with rectal cancer before and after colostomy surgery: A longitudinal study. </w:t>
      </w:r>
      <w:r w:rsidRPr="00812268">
        <w:rPr>
          <w:rFonts w:ascii="Times New Roman" w:hAnsi="Times New Roman" w:cs="Times New Roman"/>
          <w:i/>
          <w:sz w:val="24"/>
          <w:szCs w:val="24"/>
        </w:rPr>
        <w:t>Journal of Clinical Nursing, 28</w:t>
      </w:r>
      <w:r w:rsidRPr="00812268">
        <w:rPr>
          <w:rFonts w:ascii="Times New Roman" w:hAnsi="Times New Roman" w:cs="Times New Roman"/>
          <w:sz w:val="24"/>
          <w:szCs w:val="24"/>
        </w:rPr>
        <w:t xml:space="preserve">, 3547–3555. </w:t>
      </w:r>
      <w:r w:rsidR="009E6A4E" w:rsidRPr="00812268">
        <w:rPr>
          <w:rFonts w:ascii="Times New Roman" w:hAnsi="Times New Roman" w:cs="Times New Roman"/>
          <w:sz w:val="24"/>
          <w:szCs w:val="24"/>
        </w:rPr>
        <w:t>doi:10.1111/jocn.14946</w:t>
      </w:r>
    </w:p>
    <w:p w14:paraId="0698BC90" w14:textId="4AD4D040"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Kotronoulas, G., Papadopoulou, C., Burns-Cunningham, K., Simpson, M., &amp; Maguire, R. (2017). A systematic review of the supportive care needs of people living with and beyond cancer of the colon and/or rectum. </w:t>
      </w:r>
      <w:r w:rsidRPr="00812268">
        <w:rPr>
          <w:rFonts w:ascii="Times New Roman" w:hAnsi="Times New Roman" w:cs="Times New Roman"/>
          <w:i/>
          <w:sz w:val="24"/>
          <w:szCs w:val="24"/>
        </w:rPr>
        <w:t>European Journal of Oncology Nursing, 29</w:t>
      </w:r>
      <w:r w:rsidRPr="00812268">
        <w:rPr>
          <w:rFonts w:ascii="Times New Roman" w:hAnsi="Times New Roman" w:cs="Times New Roman"/>
          <w:sz w:val="24"/>
          <w:szCs w:val="24"/>
        </w:rPr>
        <w:t xml:space="preserve">, 60–70. </w:t>
      </w:r>
      <w:r w:rsidR="009E6A4E" w:rsidRPr="00812268">
        <w:rPr>
          <w:rFonts w:ascii="Times New Roman" w:hAnsi="Times New Roman" w:cs="Times New Roman"/>
          <w:sz w:val="24"/>
          <w:szCs w:val="24"/>
        </w:rPr>
        <w:t>doi:10.1016/j.ejon.2017.05.004</w:t>
      </w:r>
    </w:p>
    <w:p w14:paraId="2C86A22D" w14:textId="550969F0"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Lippiett, K. A., Richardson, A., Myall, M., Cummings, A., &amp; May, C. R. (2019). Patients and informal caregivers’ experiences of burden of treatment in lung cancer and chronic obstructive pulmonary disease (COPD): A systematic review and synthesis of qualitative research. </w:t>
      </w:r>
      <w:r w:rsidRPr="00812268">
        <w:rPr>
          <w:rFonts w:ascii="Times New Roman" w:hAnsi="Times New Roman" w:cs="Times New Roman"/>
          <w:i/>
          <w:sz w:val="24"/>
          <w:szCs w:val="24"/>
        </w:rPr>
        <w:t>BMJ Open, 9</w:t>
      </w:r>
      <w:r w:rsidRPr="00812268">
        <w:rPr>
          <w:rFonts w:ascii="Times New Roman" w:hAnsi="Times New Roman" w:cs="Times New Roman"/>
          <w:sz w:val="24"/>
          <w:szCs w:val="24"/>
        </w:rPr>
        <w:t xml:space="preserve">(2), e020515. </w:t>
      </w:r>
      <w:r w:rsidR="009E6A4E" w:rsidRPr="00812268">
        <w:rPr>
          <w:rFonts w:ascii="Times New Roman" w:hAnsi="Times New Roman" w:cs="Times New Roman"/>
          <w:sz w:val="24"/>
          <w:szCs w:val="24"/>
        </w:rPr>
        <w:t>doi:10.1136/bmjopen-2017-020515</w:t>
      </w:r>
    </w:p>
    <w:p w14:paraId="44086539" w14:textId="74075781"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Mansfield, E., Mackenzie, L., Carey, M., Peek, K., Shepherd, J., &amp; Evans, T.-J. (2018). Can models of self-management support be adapted across cancer types? A comparison of unmet self-management needs for patients with breast or colorectal cancer. </w:t>
      </w:r>
      <w:r w:rsidRPr="00812268">
        <w:rPr>
          <w:rFonts w:ascii="Times New Roman" w:hAnsi="Times New Roman" w:cs="Times New Roman"/>
          <w:i/>
          <w:sz w:val="24"/>
          <w:szCs w:val="24"/>
        </w:rPr>
        <w:t>Supportive Care in Cancer, 26</w:t>
      </w:r>
      <w:r w:rsidRPr="00812268">
        <w:rPr>
          <w:rFonts w:ascii="Times New Roman" w:hAnsi="Times New Roman" w:cs="Times New Roman"/>
          <w:sz w:val="24"/>
          <w:szCs w:val="24"/>
        </w:rPr>
        <w:t xml:space="preserve">, 823–831. </w:t>
      </w:r>
      <w:r w:rsidR="009E6A4E" w:rsidRPr="00812268">
        <w:rPr>
          <w:rFonts w:ascii="Times New Roman" w:hAnsi="Times New Roman" w:cs="Times New Roman"/>
          <w:sz w:val="24"/>
          <w:szCs w:val="24"/>
        </w:rPr>
        <w:t>doi:10.1007/s00520-017-3896-0</w:t>
      </w:r>
    </w:p>
    <w:p w14:paraId="1120237C" w14:textId="5B91F834"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lastRenderedPageBreak/>
        <w:t xml:space="preserve">May, C. R., Eton, D. T., Boehmer, K., Gallacher, K., Hunt, K., MacDonald, S., . . . Richardson, A. (2014). Rethinking the patient: Using Burden of Treatment Theory to understand the changing dynamics of illness. </w:t>
      </w:r>
      <w:r w:rsidRPr="00812268">
        <w:rPr>
          <w:rFonts w:ascii="Times New Roman" w:hAnsi="Times New Roman" w:cs="Times New Roman"/>
          <w:i/>
          <w:sz w:val="24"/>
          <w:szCs w:val="24"/>
        </w:rPr>
        <w:t>BMC Health Services Research, 14</w:t>
      </w:r>
      <w:r w:rsidRPr="00812268">
        <w:rPr>
          <w:rFonts w:ascii="Times New Roman" w:hAnsi="Times New Roman" w:cs="Times New Roman"/>
          <w:sz w:val="24"/>
          <w:szCs w:val="24"/>
        </w:rPr>
        <w:t xml:space="preserve">(1), 281. </w:t>
      </w:r>
      <w:r w:rsidR="009E6A4E" w:rsidRPr="00812268">
        <w:rPr>
          <w:rFonts w:ascii="Times New Roman" w:hAnsi="Times New Roman" w:cs="Times New Roman"/>
          <w:sz w:val="24"/>
          <w:szCs w:val="24"/>
        </w:rPr>
        <w:t>doi:10.1186/1472-6963-14-281</w:t>
      </w:r>
    </w:p>
    <w:p w14:paraId="53CBCBD4" w14:textId="3BB22FEA" w:rsidR="0049718D" w:rsidRPr="00812268" w:rsidRDefault="0049718D" w:rsidP="0049718D">
      <w:pPr>
        <w:pStyle w:val="EndNoteBibliography"/>
        <w:spacing w:after="0" w:line="480" w:lineRule="auto"/>
        <w:ind w:left="720" w:hanging="720"/>
        <w:contextualSpacing/>
        <w:rPr>
          <w:rFonts w:ascii="Times New Roman" w:hAnsi="Times New Roman" w:cs="Times New Roman"/>
          <w:sz w:val="24"/>
          <w:szCs w:val="24"/>
          <w:lang w:val="nb-NO"/>
        </w:rPr>
      </w:pPr>
      <w:bookmarkStart w:id="19" w:name="_Hlk54346495"/>
      <w:r w:rsidRPr="00812268">
        <w:rPr>
          <w:rFonts w:ascii="Times New Roman" w:hAnsi="Times New Roman" w:cs="Times New Roman"/>
          <w:color w:val="222222"/>
          <w:sz w:val="24"/>
          <w:szCs w:val="24"/>
          <w:shd w:val="clear" w:color="auto" w:fill="FFFFFF"/>
        </w:rPr>
        <w:t>Muntlin Athlin, Å., Brovall, M., Wengström, Y., Conroy, T., &amp; Kitson, A. L. (2018). Descriptions of fundamental care needs in cancer care—An exploratory study. </w:t>
      </w:r>
      <w:r w:rsidRPr="00812268">
        <w:rPr>
          <w:rFonts w:ascii="Times New Roman" w:hAnsi="Times New Roman" w:cs="Times New Roman"/>
          <w:i/>
          <w:iCs/>
          <w:color w:val="222222"/>
          <w:sz w:val="24"/>
          <w:szCs w:val="24"/>
          <w:shd w:val="clear" w:color="auto" w:fill="FFFFFF"/>
          <w:lang w:val="nb-NO"/>
        </w:rPr>
        <w:t>Journal of Clinical Nursing</w:t>
      </w:r>
      <w:r w:rsidRPr="00812268">
        <w:rPr>
          <w:rFonts w:ascii="Times New Roman" w:hAnsi="Times New Roman" w:cs="Times New Roman"/>
          <w:color w:val="222222"/>
          <w:sz w:val="24"/>
          <w:szCs w:val="24"/>
          <w:shd w:val="clear" w:color="auto" w:fill="FFFFFF"/>
          <w:lang w:val="nb-NO"/>
        </w:rPr>
        <w:t>, </w:t>
      </w:r>
      <w:r w:rsidRPr="00812268">
        <w:rPr>
          <w:rFonts w:ascii="Times New Roman" w:hAnsi="Times New Roman" w:cs="Times New Roman"/>
          <w:i/>
          <w:iCs/>
          <w:color w:val="222222"/>
          <w:sz w:val="24"/>
          <w:szCs w:val="24"/>
          <w:shd w:val="clear" w:color="auto" w:fill="FFFFFF"/>
          <w:lang w:val="nb-NO"/>
        </w:rPr>
        <w:t>27</w:t>
      </w:r>
      <w:r w:rsidRPr="00812268">
        <w:rPr>
          <w:rFonts w:ascii="Times New Roman" w:hAnsi="Times New Roman" w:cs="Times New Roman"/>
          <w:color w:val="222222"/>
          <w:sz w:val="24"/>
          <w:szCs w:val="24"/>
          <w:shd w:val="clear" w:color="auto" w:fill="FFFFFF"/>
          <w:lang w:val="nb-NO"/>
        </w:rPr>
        <w:t>(11-12), 2322-2332</w:t>
      </w:r>
      <w:bookmarkEnd w:id="19"/>
      <w:r w:rsidRPr="00812268">
        <w:rPr>
          <w:rFonts w:ascii="Arial" w:hAnsi="Arial" w:cs="Arial"/>
          <w:color w:val="222222"/>
          <w:szCs w:val="20"/>
          <w:shd w:val="clear" w:color="auto" w:fill="FFFFFF"/>
          <w:lang w:val="nb-NO"/>
        </w:rPr>
        <w:t>.</w:t>
      </w:r>
    </w:p>
    <w:p w14:paraId="74794D0C" w14:textId="77777777"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lang w:val="nb-NO"/>
        </w:rPr>
        <w:t xml:space="preserve">Norwegian Directorate of Health. (2019). Nasjonal handlingsplan med retningslinjer for diagnostikk, behandling og oppfølging av kreft i tykktarm og endetarm. </w:t>
      </w:r>
      <w:bookmarkStart w:id="20" w:name="_Hlk42692926"/>
      <w:r w:rsidRPr="00812268">
        <w:rPr>
          <w:rFonts w:ascii="Times New Roman" w:hAnsi="Times New Roman" w:cs="Times New Roman"/>
          <w:sz w:val="24"/>
          <w:szCs w:val="24"/>
        </w:rPr>
        <w:t xml:space="preserve">Retrieved from </w:t>
      </w:r>
      <w:bookmarkEnd w:id="20"/>
      <w:r w:rsidRPr="00812268">
        <w:rPr>
          <w:rFonts w:ascii="Times New Roman" w:hAnsi="Times New Roman" w:cs="Times New Roman"/>
          <w:sz w:val="24"/>
          <w:szCs w:val="24"/>
        </w:rPr>
        <w:t>http://www.helsedirektoratet.no/publikasjoner/</w:t>
      </w:r>
    </w:p>
    <w:p w14:paraId="6C8DB4A0" w14:textId="088B0319"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Peate, I. (2015). The heavy burden of cancer on men. </w:t>
      </w:r>
      <w:r w:rsidRPr="00812268">
        <w:rPr>
          <w:rFonts w:ascii="Times New Roman" w:hAnsi="Times New Roman" w:cs="Times New Roman"/>
          <w:i/>
          <w:sz w:val="24"/>
          <w:szCs w:val="24"/>
        </w:rPr>
        <w:t>Independent Nurse, 2015</w:t>
      </w:r>
      <w:r w:rsidRPr="00812268">
        <w:rPr>
          <w:rFonts w:ascii="Times New Roman" w:hAnsi="Times New Roman" w:cs="Times New Roman"/>
          <w:sz w:val="24"/>
          <w:szCs w:val="24"/>
        </w:rPr>
        <w:t xml:space="preserve">(7), 27–29. </w:t>
      </w:r>
      <w:r w:rsidR="009E6A4E" w:rsidRPr="00812268">
        <w:rPr>
          <w:rFonts w:ascii="Times New Roman" w:hAnsi="Times New Roman" w:cs="Times New Roman"/>
          <w:sz w:val="24"/>
          <w:szCs w:val="24"/>
        </w:rPr>
        <w:t>doi:10.12968/indn.2015.7.27</w:t>
      </w:r>
    </w:p>
    <w:p w14:paraId="18495F98" w14:textId="446891BB"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Rodriguez, L., Brennan, K., Karim, S., Nanji, S., Patel, S. V., &amp; Booth, C. M. (2018). Disease characteristics, clinical management, and outcomes of young patients with colon cancer: A population-based study. </w:t>
      </w:r>
      <w:r w:rsidRPr="00812268">
        <w:rPr>
          <w:rFonts w:ascii="Times New Roman" w:hAnsi="Times New Roman" w:cs="Times New Roman"/>
          <w:i/>
          <w:sz w:val="24"/>
          <w:szCs w:val="24"/>
        </w:rPr>
        <w:t>Clinical Colorectal Cancer, 17</w:t>
      </w:r>
      <w:r w:rsidRPr="00812268">
        <w:rPr>
          <w:rFonts w:ascii="Times New Roman" w:hAnsi="Times New Roman" w:cs="Times New Roman"/>
          <w:sz w:val="24"/>
          <w:szCs w:val="24"/>
        </w:rPr>
        <w:t xml:space="preserve">(4), e651–e661. </w:t>
      </w:r>
      <w:r w:rsidR="009E6A4E" w:rsidRPr="00812268">
        <w:rPr>
          <w:rFonts w:ascii="Times New Roman" w:hAnsi="Times New Roman" w:cs="Times New Roman"/>
          <w:sz w:val="24"/>
          <w:szCs w:val="24"/>
        </w:rPr>
        <w:t>doi:10.1016/j.clcc.2018.06.007</w:t>
      </w:r>
    </w:p>
    <w:p w14:paraId="51E51359" w14:textId="6EEDF7DB"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Rogers, E. A., Yost, K. J., Rosedahl, J. K., Linzer, M., Boehm, D. H., Thakur, A., . . . Eton, D. T. (2017). Validating the patient experience with treatment and self-management (pets), a patient-reported measure of treatment burden, in people with diabetes. </w:t>
      </w:r>
      <w:r w:rsidRPr="00812268">
        <w:rPr>
          <w:rFonts w:ascii="Times New Roman" w:hAnsi="Times New Roman" w:cs="Times New Roman"/>
          <w:i/>
          <w:sz w:val="24"/>
          <w:szCs w:val="24"/>
        </w:rPr>
        <w:t>Patient Related Outcome Measures, 8</w:t>
      </w:r>
      <w:r w:rsidRPr="00812268">
        <w:rPr>
          <w:rFonts w:ascii="Times New Roman" w:hAnsi="Times New Roman" w:cs="Times New Roman"/>
          <w:sz w:val="24"/>
          <w:szCs w:val="24"/>
        </w:rPr>
        <w:t xml:space="preserve">, 143. </w:t>
      </w:r>
      <w:r w:rsidR="009E6A4E" w:rsidRPr="00812268">
        <w:rPr>
          <w:rFonts w:ascii="Times New Roman" w:hAnsi="Times New Roman" w:cs="Times New Roman"/>
          <w:sz w:val="24"/>
          <w:szCs w:val="24"/>
        </w:rPr>
        <w:t>doi:10.2147/PROM.S140851</w:t>
      </w:r>
    </w:p>
    <w:p w14:paraId="7137B208" w14:textId="3E1E700D"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Sibeoni, J., Picard, C., Orri, M., Labey, M., Bousquet, G., Verneuil, L., &amp; Revah-Levy, A. (2018). Patients’ quality of life during active cancer treatment</w:t>
      </w:r>
      <w:r w:rsidR="006773D6" w:rsidRPr="00812268">
        <w:rPr>
          <w:rFonts w:ascii="Times New Roman" w:hAnsi="Times New Roman" w:cs="Times New Roman"/>
          <w:sz w:val="24"/>
          <w:szCs w:val="24"/>
        </w:rPr>
        <w:t>: A</w:t>
      </w:r>
      <w:r w:rsidRPr="00812268">
        <w:rPr>
          <w:rFonts w:ascii="Times New Roman" w:hAnsi="Times New Roman" w:cs="Times New Roman"/>
          <w:sz w:val="24"/>
          <w:szCs w:val="24"/>
        </w:rPr>
        <w:t xml:space="preserve"> qualitative study. </w:t>
      </w:r>
      <w:r w:rsidRPr="00812268">
        <w:rPr>
          <w:rFonts w:ascii="Times New Roman" w:hAnsi="Times New Roman" w:cs="Times New Roman"/>
          <w:i/>
          <w:sz w:val="24"/>
          <w:szCs w:val="24"/>
        </w:rPr>
        <w:t>BMC Cancer, 18</w:t>
      </w:r>
      <w:r w:rsidRPr="00812268">
        <w:rPr>
          <w:rFonts w:ascii="Times New Roman" w:hAnsi="Times New Roman" w:cs="Times New Roman"/>
          <w:sz w:val="24"/>
          <w:szCs w:val="24"/>
        </w:rPr>
        <w:t xml:space="preserve">(1), 951. </w:t>
      </w:r>
      <w:r w:rsidR="009E6A4E" w:rsidRPr="00812268">
        <w:rPr>
          <w:rFonts w:ascii="Times New Roman" w:hAnsi="Times New Roman" w:cs="Times New Roman"/>
          <w:sz w:val="24"/>
          <w:szCs w:val="24"/>
        </w:rPr>
        <w:t>doi:10.1186/s12885-018-4868-63</w:t>
      </w:r>
    </w:p>
    <w:p w14:paraId="00B5CAAE" w14:textId="2157F79C"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lastRenderedPageBreak/>
        <w:t xml:space="preserve">Snyder, C. F., Frick, K. D., Herbert, R. J., Blackford, A. L., Neville, B. A., Lemke, K. W., . . . Earle, C. C. (2015). Comorbid condition care quality in cancer survivors: Role of primary care and specialty providers and care coordination. </w:t>
      </w:r>
      <w:r w:rsidRPr="00812268">
        <w:rPr>
          <w:rFonts w:ascii="Times New Roman" w:hAnsi="Times New Roman" w:cs="Times New Roman"/>
          <w:i/>
          <w:sz w:val="24"/>
          <w:szCs w:val="24"/>
        </w:rPr>
        <w:t>Journal of Cancer Survivorship, 9</w:t>
      </w:r>
      <w:r w:rsidRPr="00812268">
        <w:rPr>
          <w:rFonts w:ascii="Times New Roman" w:hAnsi="Times New Roman" w:cs="Times New Roman"/>
          <w:sz w:val="24"/>
          <w:szCs w:val="24"/>
        </w:rPr>
        <w:t xml:space="preserve">, 641–649. </w:t>
      </w:r>
      <w:r w:rsidR="009E6A4E" w:rsidRPr="00812268">
        <w:rPr>
          <w:rFonts w:ascii="Times New Roman" w:hAnsi="Times New Roman" w:cs="Times New Roman"/>
          <w:sz w:val="24"/>
          <w:szCs w:val="24"/>
        </w:rPr>
        <w:t>doi:10.1007/s11764-015-0440-4</w:t>
      </w:r>
    </w:p>
    <w:p w14:paraId="592D2CBB" w14:textId="1116A8AF"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Snyder, R. A., &amp; Chang, G. J. (2019). Financial toxicity: A growing burden for cancer patients. </w:t>
      </w:r>
      <w:r w:rsidRPr="00812268">
        <w:rPr>
          <w:rFonts w:ascii="Times New Roman" w:hAnsi="Times New Roman" w:cs="Times New Roman"/>
          <w:i/>
          <w:sz w:val="24"/>
          <w:szCs w:val="24"/>
        </w:rPr>
        <w:t>Bulletin of the American College of Surgeons</w:t>
      </w:r>
      <w:r w:rsidRPr="00812268">
        <w:rPr>
          <w:rFonts w:ascii="Times New Roman" w:hAnsi="Times New Roman" w:cs="Times New Roman"/>
          <w:sz w:val="24"/>
          <w:szCs w:val="24"/>
        </w:rPr>
        <w:t xml:space="preserve">. </w:t>
      </w:r>
      <w:r w:rsidR="009671AF" w:rsidRPr="00812268">
        <w:rPr>
          <w:rFonts w:ascii="Times New Roman" w:hAnsi="Times New Roman" w:cs="Times New Roman"/>
          <w:sz w:val="24"/>
          <w:szCs w:val="24"/>
        </w:rPr>
        <w:t>Retrieved from https://bulletin.facs.org/2019/09/financial-toxicity-a-growing-burden-for-cancer-patients/</w:t>
      </w:r>
    </w:p>
    <w:p w14:paraId="3519F2A1" w14:textId="06799895"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Spencer-Bonilla, G., Quiñones, A. R., &amp; Montori, V. M. (2017). Assessing the burden of treatment. </w:t>
      </w:r>
      <w:r w:rsidRPr="00812268">
        <w:rPr>
          <w:rFonts w:ascii="Times New Roman" w:hAnsi="Times New Roman" w:cs="Times New Roman"/>
          <w:i/>
          <w:sz w:val="24"/>
          <w:szCs w:val="24"/>
        </w:rPr>
        <w:t>Journal of General Internal Medicine, 32</w:t>
      </w:r>
      <w:r w:rsidRPr="00812268">
        <w:rPr>
          <w:rFonts w:ascii="Times New Roman" w:hAnsi="Times New Roman" w:cs="Times New Roman"/>
          <w:sz w:val="24"/>
          <w:szCs w:val="24"/>
        </w:rPr>
        <w:t xml:space="preserve">, 1141–1145. </w:t>
      </w:r>
      <w:r w:rsidR="009E6A4E" w:rsidRPr="00812268">
        <w:rPr>
          <w:rFonts w:ascii="Times New Roman" w:hAnsi="Times New Roman" w:cs="Times New Roman"/>
          <w:sz w:val="24"/>
          <w:szCs w:val="24"/>
        </w:rPr>
        <w:t>doi:10.1007/s11606-017-4117-8</w:t>
      </w:r>
    </w:p>
    <w:p w14:paraId="3F7DD09F" w14:textId="6DC5EF12" w:rsidR="00AA3FBF" w:rsidRPr="00812268" w:rsidRDefault="00AA3FBF" w:rsidP="001045E7">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rPr>
        <w:t xml:space="preserve">StataCorp. (2019). </w:t>
      </w:r>
      <w:r w:rsidRPr="00812268">
        <w:rPr>
          <w:rFonts w:ascii="Times New Roman" w:hAnsi="Times New Roman" w:cs="Times New Roman"/>
          <w:i/>
          <w:sz w:val="24"/>
          <w:szCs w:val="24"/>
        </w:rPr>
        <w:t>Stata Statistical Software: Release 16. 2019</w:t>
      </w:r>
      <w:r w:rsidRPr="00812268">
        <w:rPr>
          <w:rFonts w:ascii="Times New Roman" w:hAnsi="Times New Roman" w:cs="Times New Roman"/>
          <w:sz w:val="24"/>
          <w:szCs w:val="24"/>
        </w:rPr>
        <w:t xml:space="preserve">. </w:t>
      </w:r>
      <w:r w:rsidR="00BA7CC4" w:rsidRPr="00812268">
        <w:rPr>
          <w:rFonts w:ascii="Times New Roman" w:hAnsi="Times New Roman" w:cs="Times New Roman"/>
          <w:sz w:val="24"/>
          <w:szCs w:val="24"/>
        </w:rPr>
        <w:t xml:space="preserve">College Station, </w:t>
      </w:r>
      <w:r w:rsidRPr="00812268">
        <w:rPr>
          <w:rFonts w:ascii="Times New Roman" w:hAnsi="Times New Roman" w:cs="Times New Roman"/>
          <w:sz w:val="24"/>
          <w:szCs w:val="24"/>
        </w:rPr>
        <w:t>TX: StataCorp LLC.</w:t>
      </w:r>
    </w:p>
    <w:p w14:paraId="0C4B4D50" w14:textId="707009DA" w:rsidR="00BA5BE4" w:rsidRDefault="00AA3FBF" w:rsidP="002D5558">
      <w:pPr>
        <w:pStyle w:val="EndNoteBibliography"/>
        <w:spacing w:after="0" w:line="480" w:lineRule="auto"/>
        <w:ind w:left="720" w:hanging="720"/>
        <w:contextualSpacing/>
        <w:rPr>
          <w:rFonts w:ascii="Times New Roman" w:hAnsi="Times New Roman" w:cs="Times New Roman"/>
          <w:sz w:val="24"/>
          <w:szCs w:val="24"/>
        </w:rPr>
      </w:pPr>
      <w:r w:rsidRPr="00812268">
        <w:rPr>
          <w:rFonts w:ascii="Times New Roman" w:hAnsi="Times New Roman" w:cs="Times New Roman"/>
          <w:sz w:val="24"/>
          <w:szCs w:val="24"/>
          <w:lang w:val="nb-NO"/>
        </w:rPr>
        <w:t xml:space="preserve">Tran, V.-T., Barnes, C., Montori, V. M., Falissard, B., &amp; Ravaud, P. (2015). </w:t>
      </w:r>
      <w:r w:rsidRPr="00812268">
        <w:rPr>
          <w:rFonts w:ascii="Times New Roman" w:hAnsi="Times New Roman" w:cs="Times New Roman"/>
          <w:sz w:val="24"/>
          <w:szCs w:val="24"/>
        </w:rPr>
        <w:t xml:space="preserve">Taxonomy of the burden of treatment: A multi-country web-based qualitative study of patients with chronic conditions. </w:t>
      </w:r>
      <w:r w:rsidRPr="00812268">
        <w:rPr>
          <w:rFonts w:ascii="Times New Roman" w:hAnsi="Times New Roman" w:cs="Times New Roman"/>
          <w:i/>
          <w:sz w:val="24"/>
          <w:szCs w:val="24"/>
        </w:rPr>
        <w:t>BMC Medicine, 13</w:t>
      </w:r>
      <w:r w:rsidRPr="00812268">
        <w:rPr>
          <w:rFonts w:ascii="Times New Roman" w:hAnsi="Times New Roman" w:cs="Times New Roman"/>
          <w:sz w:val="24"/>
          <w:szCs w:val="24"/>
        </w:rPr>
        <w:t xml:space="preserve">(1), 115. </w:t>
      </w:r>
      <w:bookmarkEnd w:id="17"/>
      <w:r w:rsidR="009E6A4E" w:rsidRPr="00812268">
        <w:rPr>
          <w:rFonts w:ascii="Times New Roman" w:hAnsi="Times New Roman" w:cs="Times New Roman"/>
          <w:sz w:val="24"/>
          <w:szCs w:val="24"/>
        </w:rPr>
        <w:t>doi:10.1186/s12916-015-0356-x</w:t>
      </w:r>
      <w:bookmarkEnd w:id="18"/>
    </w:p>
    <w:p w14:paraId="1536F39F" w14:textId="52CF569C" w:rsidR="00006D7A" w:rsidRDefault="00006D7A"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773A7C41" w14:textId="7F00CBAD" w:rsidR="00E64CB4" w:rsidRDefault="00E64CB4"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5C92A4A1" w14:textId="0780B585" w:rsidR="00E64CB4" w:rsidRDefault="00E64CB4"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6FC05F7E" w14:textId="61039F75" w:rsidR="00E64CB4" w:rsidRDefault="00E64CB4"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63094603" w14:textId="3A808493" w:rsidR="00E64CB4" w:rsidRDefault="00E64CB4"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6F6AC162" w14:textId="25B85F4B" w:rsidR="00E64CB4" w:rsidRDefault="00E64CB4"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2D2C79F1" w14:textId="6E64A482" w:rsidR="00E64CB4" w:rsidRDefault="00E64CB4"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2607F222" w14:textId="54BAD56C" w:rsidR="00E64CB4" w:rsidRDefault="00E64CB4" w:rsidP="002D5558">
      <w:pPr>
        <w:pStyle w:val="EndNoteBibliography"/>
        <w:spacing w:after="0" w:line="480" w:lineRule="auto"/>
        <w:ind w:left="720" w:hanging="720"/>
        <w:contextualSpacing/>
        <w:rPr>
          <w:rFonts w:ascii="Times New Roman" w:hAnsi="Times New Roman" w:cs="Times New Roman"/>
          <w:b/>
          <w:sz w:val="24"/>
          <w:szCs w:val="24"/>
          <w:lang w:bidi="en-US"/>
        </w:rPr>
      </w:pPr>
    </w:p>
    <w:p w14:paraId="5682D066" w14:textId="77777777" w:rsidR="00E64CB4" w:rsidRPr="008F38E4" w:rsidRDefault="00E64CB4" w:rsidP="00E64CB4">
      <w:pPr>
        <w:spacing w:after="0" w:line="480" w:lineRule="auto"/>
        <w:contextualSpacing/>
        <w:rPr>
          <w:rFonts w:ascii="Times New Roman" w:hAnsi="Times New Roman" w:cs="Times New Roman"/>
          <w:b/>
          <w:sz w:val="28"/>
          <w:szCs w:val="28"/>
          <w:lang w:bidi="en-US"/>
        </w:rPr>
      </w:pPr>
      <w:r w:rsidRPr="008F38E4">
        <w:rPr>
          <w:rFonts w:ascii="Times New Roman" w:hAnsi="Times New Roman" w:cs="Times New Roman"/>
          <w:b/>
          <w:sz w:val="28"/>
          <w:szCs w:val="28"/>
          <w:lang w:bidi="en-US"/>
        </w:rPr>
        <w:lastRenderedPageBreak/>
        <w:t>SUPPLEMENT</w:t>
      </w:r>
    </w:p>
    <w:p w14:paraId="7381C626" w14:textId="77777777" w:rsidR="00E64CB4" w:rsidRPr="00D737C6" w:rsidRDefault="00E64CB4" w:rsidP="00E64CB4">
      <w:pPr>
        <w:spacing w:after="0" w:line="480" w:lineRule="auto"/>
        <w:contextualSpacing/>
        <w:rPr>
          <w:rFonts w:ascii="Times New Roman" w:hAnsi="Times New Roman" w:cs="Times New Roman"/>
          <w:b/>
          <w:sz w:val="24"/>
          <w:szCs w:val="24"/>
          <w:lang w:val="en-US" w:bidi="en-US"/>
        </w:rPr>
      </w:pPr>
      <w:r w:rsidRPr="00D737C6">
        <w:rPr>
          <w:rFonts w:ascii="Times New Roman" w:hAnsi="Times New Roman" w:cs="Times New Roman"/>
          <w:b/>
          <w:sz w:val="24"/>
          <w:szCs w:val="24"/>
          <w:lang w:bidi="en-US"/>
        </w:rPr>
        <w:t>TABLES</w:t>
      </w:r>
    </w:p>
    <w:p w14:paraId="549B8BA0" w14:textId="77777777" w:rsidR="00E64CB4" w:rsidRPr="00DD68A6" w:rsidRDefault="00E64CB4" w:rsidP="00E64CB4">
      <w:pPr>
        <w:spacing w:after="0" w:line="480" w:lineRule="auto"/>
        <w:contextualSpacing/>
        <w:rPr>
          <w:rFonts w:ascii="Times New Roman" w:hAnsi="Times New Roman" w:cs="Times New Roman"/>
          <w:sz w:val="24"/>
          <w:szCs w:val="24"/>
          <w:lang w:val="en-US"/>
        </w:rPr>
      </w:pPr>
      <w:r w:rsidRPr="00DD68A6">
        <w:rPr>
          <w:rFonts w:ascii="Times New Roman" w:hAnsi="Times New Roman" w:cs="Times New Roman"/>
          <w:b/>
          <w:sz w:val="24"/>
          <w:szCs w:val="24"/>
        </w:rPr>
        <w:t>TABLE 1.</w:t>
      </w:r>
      <w:r w:rsidRPr="00DD68A6">
        <w:rPr>
          <w:rFonts w:ascii="Times New Roman" w:hAnsi="Times New Roman" w:cs="Times New Roman"/>
          <w:sz w:val="24"/>
          <w:szCs w:val="24"/>
        </w:rPr>
        <w:t xml:space="preserve"> Demographic and clinical characteristics of</w:t>
      </w:r>
      <w:r>
        <w:rPr>
          <w:rFonts w:ascii="Times New Roman" w:eastAsia="Calibri" w:hAnsi="Times New Roman" w:cs="Times New Roman"/>
          <w:sz w:val="24"/>
          <w:szCs w:val="24"/>
        </w:rPr>
        <w:t xml:space="preserve"> the</w:t>
      </w:r>
      <w:r w:rsidRPr="00DD68A6">
        <w:rPr>
          <w:rFonts w:ascii="Times New Roman" w:hAnsi="Times New Roman" w:cs="Times New Roman"/>
          <w:sz w:val="24"/>
          <w:szCs w:val="24"/>
        </w:rPr>
        <w:t xml:space="preserve"> study sample (N=134)</w:t>
      </w:r>
    </w:p>
    <w:tbl>
      <w:tblPr>
        <w:tblStyle w:val="Tabellrutenett"/>
        <w:tblW w:w="0" w:type="auto"/>
        <w:tblLook w:val="04A0" w:firstRow="1" w:lastRow="0" w:firstColumn="1" w:lastColumn="0" w:noHBand="0" w:noVBand="1"/>
      </w:tblPr>
      <w:tblGrid>
        <w:gridCol w:w="3402"/>
        <w:gridCol w:w="1951"/>
      </w:tblGrid>
      <w:tr w:rsidR="00E64CB4" w14:paraId="79101E86" w14:textId="77777777" w:rsidTr="00A72765">
        <w:tc>
          <w:tcPr>
            <w:tcW w:w="3402" w:type="dxa"/>
          </w:tcPr>
          <w:p w14:paraId="6E4861A6" w14:textId="77777777" w:rsidR="00E64CB4" w:rsidRPr="00DD68A6" w:rsidRDefault="00E64CB4" w:rsidP="00A72765">
            <w:pPr>
              <w:rPr>
                <w:rFonts w:ascii="Times New Roman" w:hAnsi="Times New Roman" w:cs="Times New Roman"/>
                <w:b/>
                <w:lang w:val="en-US"/>
              </w:rPr>
            </w:pPr>
            <w:r w:rsidRPr="00DD68A6">
              <w:rPr>
                <w:rFonts w:ascii="Times New Roman" w:hAnsi="Times New Roman" w:cs="Times New Roman"/>
                <w:b/>
              </w:rPr>
              <w:t>Characteristics</w:t>
            </w:r>
          </w:p>
        </w:tc>
        <w:tc>
          <w:tcPr>
            <w:tcW w:w="1951" w:type="dxa"/>
          </w:tcPr>
          <w:p w14:paraId="69D7060D" w14:textId="77777777" w:rsidR="00E64CB4" w:rsidRPr="00DD68A6" w:rsidRDefault="00E64CB4" w:rsidP="00A72765">
            <w:pPr>
              <w:rPr>
                <w:rFonts w:ascii="Times New Roman" w:hAnsi="Times New Roman" w:cs="Times New Roman"/>
                <w:b/>
                <w:lang w:val="en-US"/>
              </w:rPr>
            </w:pPr>
            <w:r w:rsidRPr="00DD68A6">
              <w:rPr>
                <w:rFonts w:ascii="Times New Roman" w:hAnsi="Times New Roman" w:cs="Times New Roman"/>
                <w:b/>
              </w:rPr>
              <w:t>N (%)</w:t>
            </w:r>
          </w:p>
        </w:tc>
      </w:tr>
      <w:tr w:rsidR="00E64CB4" w14:paraId="2309C18F" w14:textId="77777777" w:rsidTr="00A72765">
        <w:tc>
          <w:tcPr>
            <w:tcW w:w="3402" w:type="dxa"/>
          </w:tcPr>
          <w:p w14:paraId="7A6FF9E8" w14:textId="77777777" w:rsidR="00E64CB4" w:rsidRPr="00B25B79" w:rsidRDefault="00E64CB4" w:rsidP="00A72765">
            <w:pPr>
              <w:rPr>
                <w:rFonts w:ascii="Times New Roman" w:hAnsi="Times New Roman" w:cs="Times New Roman"/>
                <w:lang w:val="en-US"/>
              </w:rPr>
            </w:pPr>
            <w:r w:rsidRPr="00DD68A6">
              <w:rPr>
                <w:rFonts w:ascii="Times New Roman" w:hAnsi="Times New Roman" w:cs="Times New Roman"/>
              </w:rPr>
              <w:t>Age, median (IQR)</w:t>
            </w:r>
          </w:p>
        </w:tc>
        <w:tc>
          <w:tcPr>
            <w:tcW w:w="1951" w:type="dxa"/>
          </w:tcPr>
          <w:p w14:paraId="34D3239B" w14:textId="77777777" w:rsidR="00E64CB4" w:rsidRPr="00DD68A6" w:rsidRDefault="00E64CB4" w:rsidP="00A72765">
            <w:pPr>
              <w:rPr>
                <w:rFonts w:ascii="Times New Roman" w:hAnsi="Times New Roman" w:cs="Times New Roman"/>
                <w:lang w:val="en-US"/>
              </w:rPr>
            </w:pPr>
            <w:r w:rsidRPr="00DD68A6">
              <w:rPr>
                <w:rFonts w:ascii="Times New Roman" w:hAnsi="Times New Roman" w:cs="Times New Roman"/>
              </w:rPr>
              <w:t>67 (40-78)</w:t>
            </w:r>
          </w:p>
        </w:tc>
      </w:tr>
      <w:tr w:rsidR="00E64CB4" w14:paraId="3E3DC963" w14:textId="77777777" w:rsidTr="00A72765">
        <w:tc>
          <w:tcPr>
            <w:tcW w:w="3402" w:type="dxa"/>
          </w:tcPr>
          <w:p w14:paraId="48535308" w14:textId="77777777" w:rsidR="00E64CB4" w:rsidRPr="00DD68A6" w:rsidRDefault="00E64CB4" w:rsidP="00A72765">
            <w:pPr>
              <w:rPr>
                <w:rFonts w:ascii="Times New Roman" w:hAnsi="Times New Roman" w:cs="Times New Roman"/>
                <w:lang w:val="en-US"/>
              </w:rPr>
            </w:pPr>
            <w:r>
              <w:rPr>
                <w:rFonts w:ascii="Times New Roman" w:hAnsi="Times New Roman" w:cs="Times New Roman"/>
              </w:rPr>
              <w:t>Age groups:</w:t>
            </w:r>
          </w:p>
        </w:tc>
        <w:tc>
          <w:tcPr>
            <w:tcW w:w="1951" w:type="dxa"/>
          </w:tcPr>
          <w:p w14:paraId="3FA529B5" w14:textId="77777777" w:rsidR="00E64CB4" w:rsidRPr="00DD68A6" w:rsidRDefault="00E64CB4" w:rsidP="00A72765">
            <w:pPr>
              <w:rPr>
                <w:rFonts w:ascii="Times New Roman" w:hAnsi="Times New Roman" w:cs="Times New Roman"/>
                <w:lang w:val="en-US"/>
              </w:rPr>
            </w:pPr>
          </w:p>
        </w:tc>
      </w:tr>
      <w:tr w:rsidR="00E64CB4" w14:paraId="5534AB2F" w14:textId="77777777" w:rsidTr="00A72765">
        <w:tc>
          <w:tcPr>
            <w:tcW w:w="3402" w:type="dxa"/>
          </w:tcPr>
          <w:p w14:paraId="6363C37D" w14:textId="77777777" w:rsidR="00E64CB4" w:rsidRPr="00DD68A6" w:rsidRDefault="00E64CB4" w:rsidP="00A72765">
            <w:pPr>
              <w:rPr>
                <w:rFonts w:ascii="Times New Roman" w:hAnsi="Times New Roman" w:cs="Times New Roman"/>
                <w:lang w:val="en-US"/>
              </w:rPr>
            </w:pPr>
            <w:r w:rsidRPr="00DD68A6">
              <w:rPr>
                <w:rFonts w:ascii="Times New Roman" w:hAnsi="Times New Roman" w:cs="Times New Roman"/>
              </w:rPr>
              <w:t xml:space="preserve">  40-59</w:t>
            </w:r>
          </w:p>
        </w:tc>
        <w:tc>
          <w:tcPr>
            <w:tcW w:w="1951" w:type="dxa"/>
          </w:tcPr>
          <w:p w14:paraId="054F7B2A" w14:textId="77777777" w:rsidR="00E64CB4" w:rsidRPr="00DD68A6" w:rsidRDefault="00E64CB4" w:rsidP="00A72765">
            <w:pPr>
              <w:rPr>
                <w:rFonts w:ascii="Times New Roman" w:hAnsi="Times New Roman" w:cs="Times New Roman"/>
                <w:lang w:val="en-US"/>
              </w:rPr>
            </w:pPr>
            <w:r>
              <w:rPr>
                <w:rFonts w:ascii="Times New Roman" w:hAnsi="Times New Roman" w:cs="Times New Roman"/>
              </w:rPr>
              <w:t>66 (49.3)</w:t>
            </w:r>
          </w:p>
        </w:tc>
      </w:tr>
      <w:tr w:rsidR="00E64CB4" w14:paraId="39C0D961" w14:textId="77777777" w:rsidTr="00A72765">
        <w:tc>
          <w:tcPr>
            <w:tcW w:w="3402" w:type="dxa"/>
          </w:tcPr>
          <w:p w14:paraId="60981B5D" w14:textId="77777777" w:rsidR="00E64CB4" w:rsidRPr="00DD68A6" w:rsidRDefault="00E64CB4" w:rsidP="00A72765">
            <w:pPr>
              <w:rPr>
                <w:rFonts w:ascii="Times New Roman" w:hAnsi="Times New Roman" w:cs="Times New Roman"/>
                <w:lang w:val="en-US"/>
              </w:rPr>
            </w:pPr>
            <w:r w:rsidRPr="00DD68A6">
              <w:rPr>
                <w:rFonts w:ascii="Times New Roman" w:hAnsi="Times New Roman" w:cs="Times New Roman"/>
              </w:rPr>
              <w:t xml:space="preserve">  60-79</w:t>
            </w:r>
          </w:p>
        </w:tc>
        <w:tc>
          <w:tcPr>
            <w:tcW w:w="1951" w:type="dxa"/>
          </w:tcPr>
          <w:p w14:paraId="465EB133" w14:textId="77777777" w:rsidR="00E64CB4" w:rsidRPr="00DD68A6" w:rsidRDefault="00E64CB4" w:rsidP="00A72765">
            <w:pPr>
              <w:rPr>
                <w:rFonts w:ascii="Times New Roman" w:hAnsi="Times New Roman" w:cs="Times New Roman"/>
                <w:lang w:val="en-US"/>
              </w:rPr>
            </w:pPr>
            <w:r w:rsidRPr="00DD68A6">
              <w:rPr>
                <w:rFonts w:ascii="Times New Roman" w:hAnsi="Times New Roman" w:cs="Times New Roman"/>
              </w:rPr>
              <w:t>68 (50.7)</w:t>
            </w:r>
          </w:p>
        </w:tc>
      </w:tr>
      <w:tr w:rsidR="00E64CB4" w14:paraId="050B3A5B" w14:textId="77777777" w:rsidTr="00A72765">
        <w:tc>
          <w:tcPr>
            <w:tcW w:w="3402" w:type="dxa"/>
          </w:tcPr>
          <w:p w14:paraId="36602EA3" w14:textId="77777777" w:rsidR="00E64CB4" w:rsidRPr="00DD68A6" w:rsidRDefault="00E64CB4" w:rsidP="00A72765">
            <w:pPr>
              <w:rPr>
                <w:rFonts w:ascii="Times New Roman" w:hAnsi="Times New Roman" w:cs="Times New Roman"/>
                <w:lang w:val="en-US"/>
              </w:rPr>
            </w:pPr>
            <w:r>
              <w:rPr>
                <w:rFonts w:ascii="Times New Roman" w:hAnsi="Times New Roman" w:cs="Times New Roman"/>
              </w:rPr>
              <w:t>Gender:</w:t>
            </w:r>
          </w:p>
        </w:tc>
        <w:tc>
          <w:tcPr>
            <w:tcW w:w="1951" w:type="dxa"/>
          </w:tcPr>
          <w:p w14:paraId="22E9F93C" w14:textId="77777777" w:rsidR="00E64CB4" w:rsidRPr="00DD68A6" w:rsidRDefault="00E64CB4" w:rsidP="00A72765">
            <w:pPr>
              <w:rPr>
                <w:rFonts w:ascii="Times New Roman" w:hAnsi="Times New Roman" w:cs="Times New Roman"/>
                <w:lang w:val="en-US"/>
              </w:rPr>
            </w:pPr>
          </w:p>
        </w:tc>
      </w:tr>
      <w:tr w:rsidR="00E64CB4" w14:paraId="6CE1A14E" w14:textId="77777777" w:rsidTr="00A72765">
        <w:tc>
          <w:tcPr>
            <w:tcW w:w="3402" w:type="dxa"/>
          </w:tcPr>
          <w:p w14:paraId="1ACA7A72" w14:textId="77777777" w:rsidR="00E64CB4" w:rsidRPr="00DD68A6" w:rsidRDefault="00E64CB4" w:rsidP="00A72765">
            <w:pPr>
              <w:rPr>
                <w:rFonts w:ascii="Times New Roman" w:hAnsi="Times New Roman" w:cs="Times New Roman"/>
                <w:lang w:val="en-US"/>
              </w:rPr>
            </w:pPr>
            <w:r w:rsidRPr="00DD68A6">
              <w:rPr>
                <w:rFonts w:ascii="Times New Roman" w:hAnsi="Times New Roman" w:cs="Times New Roman"/>
              </w:rPr>
              <w:t xml:space="preserve">  Male</w:t>
            </w:r>
          </w:p>
        </w:tc>
        <w:tc>
          <w:tcPr>
            <w:tcW w:w="1951" w:type="dxa"/>
          </w:tcPr>
          <w:p w14:paraId="64C82288" w14:textId="77777777" w:rsidR="00E64CB4" w:rsidRPr="00DD68A6" w:rsidRDefault="00E64CB4" w:rsidP="00A72765">
            <w:pPr>
              <w:rPr>
                <w:rFonts w:ascii="Times New Roman" w:hAnsi="Times New Roman" w:cs="Times New Roman"/>
                <w:lang w:val="en-US"/>
              </w:rPr>
            </w:pPr>
            <w:r w:rsidRPr="00B25B79">
              <w:rPr>
                <w:rFonts w:ascii="Times New Roman" w:hAnsi="Times New Roman" w:cs="Times New Roman"/>
              </w:rPr>
              <w:t>83 (61.9)</w:t>
            </w:r>
          </w:p>
        </w:tc>
      </w:tr>
      <w:tr w:rsidR="00E64CB4" w14:paraId="3D1CAE59" w14:textId="77777777" w:rsidTr="00A72765">
        <w:tc>
          <w:tcPr>
            <w:tcW w:w="3402" w:type="dxa"/>
          </w:tcPr>
          <w:p w14:paraId="26F62EBD" w14:textId="77777777" w:rsidR="00E64CB4" w:rsidRPr="00DD68A6" w:rsidRDefault="00E64CB4" w:rsidP="00A72765">
            <w:pPr>
              <w:rPr>
                <w:rFonts w:ascii="Times New Roman" w:hAnsi="Times New Roman" w:cs="Times New Roman"/>
                <w:lang w:val="en-US"/>
              </w:rPr>
            </w:pPr>
            <w:r w:rsidRPr="00DD68A6">
              <w:rPr>
                <w:rFonts w:ascii="Times New Roman" w:hAnsi="Times New Roman" w:cs="Times New Roman"/>
              </w:rPr>
              <w:t xml:space="preserve">  Female</w:t>
            </w:r>
          </w:p>
        </w:tc>
        <w:tc>
          <w:tcPr>
            <w:tcW w:w="1951" w:type="dxa"/>
          </w:tcPr>
          <w:p w14:paraId="4D6BD6CF" w14:textId="77777777" w:rsidR="00E64CB4" w:rsidRPr="00DD68A6" w:rsidRDefault="00E64CB4" w:rsidP="00A72765">
            <w:pPr>
              <w:rPr>
                <w:rFonts w:ascii="Times New Roman" w:hAnsi="Times New Roman" w:cs="Times New Roman"/>
                <w:lang w:val="en-US"/>
              </w:rPr>
            </w:pPr>
            <w:r w:rsidRPr="00B25B79">
              <w:rPr>
                <w:rFonts w:ascii="Times New Roman" w:hAnsi="Times New Roman" w:cs="Times New Roman"/>
              </w:rPr>
              <w:t>51 (38.1)</w:t>
            </w:r>
          </w:p>
        </w:tc>
      </w:tr>
      <w:tr w:rsidR="00E64CB4" w14:paraId="43867BA2" w14:textId="77777777" w:rsidTr="00A72765">
        <w:tc>
          <w:tcPr>
            <w:tcW w:w="3402" w:type="dxa"/>
          </w:tcPr>
          <w:p w14:paraId="10595C6F" w14:textId="77777777" w:rsidR="00E64CB4" w:rsidRPr="00DD68A6" w:rsidRDefault="00E64CB4" w:rsidP="00A72765">
            <w:pPr>
              <w:rPr>
                <w:rFonts w:ascii="Times New Roman" w:hAnsi="Times New Roman" w:cs="Times New Roman"/>
                <w:lang w:val="en-US"/>
              </w:rPr>
            </w:pPr>
            <w:r w:rsidRPr="00B25B79">
              <w:rPr>
                <w:rFonts w:ascii="Times New Roman" w:hAnsi="Times New Roman" w:cs="Times New Roman"/>
              </w:rPr>
              <w:t>Ethnicity:</w:t>
            </w:r>
          </w:p>
        </w:tc>
        <w:tc>
          <w:tcPr>
            <w:tcW w:w="1951" w:type="dxa"/>
          </w:tcPr>
          <w:p w14:paraId="4F3BC878" w14:textId="77777777" w:rsidR="00E64CB4" w:rsidRPr="00B25B79" w:rsidRDefault="00E64CB4" w:rsidP="00A72765">
            <w:pPr>
              <w:rPr>
                <w:rFonts w:ascii="Times New Roman" w:hAnsi="Times New Roman" w:cs="Times New Roman"/>
                <w:lang w:val="en-US"/>
              </w:rPr>
            </w:pPr>
          </w:p>
        </w:tc>
      </w:tr>
      <w:tr w:rsidR="00E64CB4" w14:paraId="0121E1E8" w14:textId="77777777" w:rsidTr="00A72765">
        <w:tc>
          <w:tcPr>
            <w:tcW w:w="3402" w:type="dxa"/>
          </w:tcPr>
          <w:p w14:paraId="1941E01A" w14:textId="77777777" w:rsidR="00E64CB4" w:rsidRPr="00DD68A6" w:rsidRDefault="00E64CB4" w:rsidP="00A72765">
            <w:pPr>
              <w:rPr>
                <w:rFonts w:ascii="Times New Roman" w:hAnsi="Times New Roman" w:cs="Times New Roman"/>
                <w:lang w:val="en-US"/>
              </w:rPr>
            </w:pPr>
            <w:r w:rsidRPr="00B25B79">
              <w:rPr>
                <w:rFonts w:ascii="Times New Roman" w:hAnsi="Times New Roman" w:cs="Times New Roman"/>
              </w:rPr>
              <w:t xml:space="preserve">  Norwegian</w:t>
            </w:r>
          </w:p>
        </w:tc>
        <w:tc>
          <w:tcPr>
            <w:tcW w:w="1951" w:type="dxa"/>
          </w:tcPr>
          <w:p w14:paraId="0F3F0EA7"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131 (97.8)</w:t>
            </w:r>
          </w:p>
        </w:tc>
      </w:tr>
      <w:tr w:rsidR="00E64CB4" w14:paraId="1E987FE2" w14:textId="77777777" w:rsidTr="00A72765">
        <w:tc>
          <w:tcPr>
            <w:tcW w:w="3402" w:type="dxa"/>
          </w:tcPr>
          <w:p w14:paraId="0BE42E77" w14:textId="77777777" w:rsidR="00E64CB4" w:rsidRPr="00DD68A6" w:rsidRDefault="00E64CB4" w:rsidP="00A72765">
            <w:pPr>
              <w:rPr>
                <w:rFonts w:ascii="Times New Roman" w:hAnsi="Times New Roman" w:cs="Times New Roman"/>
                <w:lang w:val="en-US"/>
              </w:rPr>
            </w:pPr>
            <w:r w:rsidRPr="00B25B79">
              <w:rPr>
                <w:rFonts w:ascii="Times New Roman" w:hAnsi="Times New Roman" w:cs="Times New Roman"/>
              </w:rPr>
              <w:t xml:space="preserve">  Other</w:t>
            </w:r>
          </w:p>
        </w:tc>
        <w:tc>
          <w:tcPr>
            <w:tcW w:w="1951" w:type="dxa"/>
          </w:tcPr>
          <w:p w14:paraId="4BD75303"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3 (2.2)</w:t>
            </w:r>
          </w:p>
        </w:tc>
      </w:tr>
      <w:tr w:rsidR="00E64CB4" w14:paraId="44129C89" w14:textId="77777777" w:rsidTr="00A72765">
        <w:tc>
          <w:tcPr>
            <w:tcW w:w="3402" w:type="dxa"/>
          </w:tcPr>
          <w:p w14:paraId="5B6EBE8B" w14:textId="77777777" w:rsidR="00E64CB4" w:rsidRPr="00DD68A6" w:rsidRDefault="00E64CB4" w:rsidP="00A72765">
            <w:pPr>
              <w:rPr>
                <w:rFonts w:ascii="Times New Roman" w:hAnsi="Times New Roman" w:cs="Times New Roman"/>
                <w:lang w:val="en-US"/>
              </w:rPr>
            </w:pPr>
            <w:r w:rsidRPr="00B25B79">
              <w:rPr>
                <w:rFonts w:ascii="Times New Roman" w:hAnsi="Times New Roman" w:cs="Times New Roman"/>
              </w:rPr>
              <w:t>Living conditions:</w:t>
            </w:r>
          </w:p>
        </w:tc>
        <w:tc>
          <w:tcPr>
            <w:tcW w:w="1951" w:type="dxa"/>
          </w:tcPr>
          <w:p w14:paraId="4290B23D" w14:textId="77777777" w:rsidR="00E64CB4" w:rsidRPr="00B25B79" w:rsidRDefault="00E64CB4" w:rsidP="00A72765">
            <w:pPr>
              <w:rPr>
                <w:rFonts w:ascii="Times New Roman" w:hAnsi="Times New Roman" w:cs="Times New Roman"/>
                <w:lang w:val="en-US"/>
              </w:rPr>
            </w:pPr>
          </w:p>
        </w:tc>
      </w:tr>
      <w:tr w:rsidR="00E64CB4" w14:paraId="3D2E9494" w14:textId="77777777" w:rsidTr="00A72765">
        <w:tc>
          <w:tcPr>
            <w:tcW w:w="3402" w:type="dxa"/>
          </w:tcPr>
          <w:p w14:paraId="190C0D76"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Living alone</w:t>
            </w:r>
          </w:p>
        </w:tc>
        <w:tc>
          <w:tcPr>
            <w:tcW w:w="1951" w:type="dxa"/>
          </w:tcPr>
          <w:p w14:paraId="7E6D2B99"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23 (17.2)</w:t>
            </w:r>
          </w:p>
        </w:tc>
      </w:tr>
      <w:tr w:rsidR="00E64CB4" w14:paraId="21050282" w14:textId="77777777" w:rsidTr="00A72765">
        <w:tc>
          <w:tcPr>
            <w:tcW w:w="3402" w:type="dxa"/>
          </w:tcPr>
          <w:p w14:paraId="3F06BF51"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Living with partner</w:t>
            </w:r>
          </w:p>
        </w:tc>
        <w:tc>
          <w:tcPr>
            <w:tcW w:w="1951" w:type="dxa"/>
          </w:tcPr>
          <w:p w14:paraId="00E66032"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107 (79.9)</w:t>
            </w:r>
          </w:p>
        </w:tc>
      </w:tr>
      <w:tr w:rsidR="00E64CB4" w14:paraId="12BCA709" w14:textId="77777777" w:rsidTr="00A72765">
        <w:tc>
          <w:tcPr>
            <w:tcW w:w="3402" w:type="dxa"/>
          </w:tcPr>
          <w:p w14:paraId="583DEC60"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Living with others</w:t>
            </w:r>
          </w:p>
        </w:tc>
        <w:tc>
          <w:tcPr>
            <w:tcW w:w="1951" w:type="dxa"/>
          </w:tcPr>
          <w:p w14:paraId="5AA1F83A"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8 (3.0)</w:t>
            </w:r>
          </w:p>
        </w:tc>
      </w:tr>
      <w:tr w:rsidR="00E64CB4" w14:paraId="7A92AD4D" w14:textId="77777777" w:rsidTr="00A72765">
        <w:tc>
          <w:tcPr>
            <w:tcW w:w="3402" w:type="dxa"/>
          </w:tcPr>
          <w:p w14:paraId="6A60AF34"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Education:</w:t>
            </w:r>
          </w:p>
        </w:tc>
        <w:tc>
          <w:tcPr>
            <w:tcW w:w="1951" w:type="dxa"/>
          </w:tcPr>
          <w:p w14:paraId="1A2E3ACE" w14:textId="77777777" w:rsidR="00E64CB4" w:rsidRPr="00B25B79" w:rsidRDefault="00E64CB4" w:rsidP="00A72765">
            <w:pPr>
              <w:rPr>
                <w:rFonts w:ascii="Times New Roman" w:hAnsi="Times New Roman" w:cs="Times New Roman"/>
                <w:lang w:val="en-US"/>
              </w:rPr>
            </w:pPr>
          </w:p>
        </w:tc>
      </w:tr>
      <w:tr w:rsidR="00E64CB4" w14:paraId="0524493D" w14:textId="77777777" w:rsidTr="00A72765">
        <w:tc>
          <w:tcPr>
            <w:tcW w:w="3402" w:type="dxa"/>
          </w:tcPr>
          <w:p w14:paraId="680F5337"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High school</w:t>
            </w:r>
          </w:p>
        </w:tc>
        <w:tc>
          <w:tcPr>
            <w:tcW w:w="1951" w:type="dxa"/>
          </w:tcPr>
          <w:p w14:paraId="2EF842B8"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66 (49.3)</w:t>
            </w:r>
          </w:p>
        </w:tc>
      </w:tr>
      <w:tr w:rsidR="00E64CB4" w14:paraId="2631D555" w14:textId="77777777" w:rsidTr="00A72765">
        <w:tc>
          <w:tcPr>
            <w:tcW w:w="3402" w:type="dxa"/>
          </w:tcPr>
          <w:p w14:paraId="5C1A6C12"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College</w:t>
            </w:r>
          </w:p>
        </w:tc>
        <w:tc>
          <w:tcPr>
            <w:tcW w:w="1951" w:type="dxa"/>
          </w:tcPr>
          <w:p w14:paraId="7CB0D03E"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21 (15.7)</w:t>
            </w:r>
          </w:p>
        </w:tc>
      </w:tr>
      <w:tr w:rsidR="00E64CB4" w14:paraId="0825AC87" w14:textId="77777777" w:rsidTr="00A72765">
        <w:tc>
          <w:tcPr>
            <w:tcW w:w="3402" w:type="dxa"/>
          </w:tcPr>
          <w:p w14:paraId="60D1ECA0"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University</w:t>
            </w:r>
          </w:p>
        </w:tc>
        <w:tc>
          <w:tcPr>
            <w:tcW w:w="1951" w:type="dxa"/>
          </w:tcPr>
          <w:p w14:paraId="706FB2A7"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46 (34.3)</w:t>
            </w:r>
          </w:p>
        </w:tc>
      </w:tr>
      <w:tr w:rsidR="00E64CB4" w14:paraId="5BE12616" w14:textId="77777777" w:rsidTr="00A72765">
        <w:tc>
          <w:tcPr>
            <w:tcW w:w="3402" w:type="dxa"/>
          </w:tcPr>
          <w:p w14:paraId="28587443"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Missing</w:t>
            </w:r>
          </w:p>
        </w:tc>
        <w:tc>
          <w:tcPr>
            <w:tcW w:w="1951" w:type="dxa"/>
          </w:tcPr>
          <w:p w14:paraId="6470F12D"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1 (0.7)</w:t>
            </w:r>
          </w:p>
        </w:tc>
      </w:tr>
      <w:tr w:rsidR="00E64CB4" w14:paraId="14C437F9" w14:textId="77777777" w:rsidTr="00A72765">
        <w:tc>
          <w:tcPr>
            <w:tcW w:w="3402" w:type="dxa"/>
          </w:tcPr>
          <w:p w14:paraId="677EF28E"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Currently employed:</w:t>
            </w:r>
          </w:p>
        </w:tc>
        <w:tc>
          <w:tcPr>
            <w:tcW w:w="1951" w:type="dxa"/>
          </w:tcPr>
          <w:p w14:paraId="0C2C2641" w14:textId="77777777" w:rsidR="00E64CB4" w:rsidRPr="00B25B79" w:rsidRDefault="00E64CB4" w:rsidP="00A72765">
            <w:pPr>
              <w:rPr>
                <w:rFonts w:ascii="Times New Roman" w:hAnsi="Times New Roman" w:cs="Times New Roman"/>
                <w:lang w:val="en-US"/>
              </w:rPr>
            </w:pPr>
          </w:p>
        </w:tc>
      </w:tr>
      <w:tr w:rsidR="00E64CB4" w14:paraId="69EFABC9" w14:textId="77777777" w:rsidTr="00A72765">
        <w:tc>
          <w:tcPr>
            <w:tcW w:w="3402" w:type="dxa"/>
          </w:tcPr>
          <w:p w14:paraId="46A41350"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Full</w:t>
            </w:r>
            <w:r>
              <w:rPr>
                <w:rFonts w:ascii="Times New Roman" w:hAnsi="Times New Roman" w:cs="Times New Roman"/>
              </w:rPr>
              <w:t xml:space="preserve"> </w:t>
            </w:r>
            <w:r w:rsidRPr="00B25B79">
              <w:rPr>
                <w:rFonts w:ascii="Times New Roman" w:hAnsi="Times New Roman" w:cs="Times New Roman"/>
              </w:rPr>
              <w:t>time</w:t>
            </w:r>
          </w:p>
        </w:tc>
        <w:tc>
          <w:tcPr>
            <w:tcW w:w="1951" w:type="dxa"/>
          </w:tcPr>
          <w:p w14:paraId="1F85C552"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28 (20.9)</w:t>
            </w:r>
          </w:p>
        </w:tc>
      </w:tr>
      <w:tr w:rsidR="00E64CB4" w14:paraId="147F92D2" w14:textId="77777777" w:rsidTr="00A72765">
        <w:tc>
          <w:tcPr>
            <w:tcW w:w="3402" w:type="dxa"/>
          </w:tcPr>
          <w:p w14:paraId="2A9E256C"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Part time</w:t>
            </w:r>
          </w:p>
        </w:tc>
        <w:tc>
          <w:tcPr>
            <w:tcW w:w="1951" w:type="dxa"/>
          </w:tcPr>
          <w:p w14:paraId="100E6D30"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20 (14.9)</w:t>
            </w:r>
          </w:p>
        </w:tc>
      </w:tr>
      <w:tr w:rsidR="00E64CB4" w14:paraId="2F12E9BE" w14:textId="77777777" w:rsidTr="00A72765">
        <w:tc>
          <w:tcPr>
            <w:tcW w:w="3402" w:type="dxa"/>
          </w:tcPr>
          <w:p w14:paraId="7D304798"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No</w:t>
            </w:r>
          </w:p>
        </w:tc>
        <w:tc>
          <w:tcPr>
            <w:tcW w:w="1951" w:type="dxa"/>
          </w:tcPr>
          <w:p w14:paraId="40379319"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82 (61.2)</w:t>
            </w:r>
          </w:p>
        </w:tc>
      </w:tr>
      <w:tr w:rsidR="00E64CB4" w14:paraId="48C3DF31" w14:textId="77777777" w:rsidTr="00A72765">
        <w:tc>
          <w:tcPr>
            <w:tcW w:w="3402" w:type="dxa"/>
          </w:tcPr>
          <w:p w14:paraId="039DF8B1"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Missing</w:t>
            </w:r>
          </w:p>
        </w:tc>
        <w:tc>
          <w:tcPr>
            <w:tcW w:w="1951" w:type="dxa"/>
          </w:tcPr>
          <w:p w14:paraId="5E5A4988"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4 (3.0)</w:t>
            </w:r>
          </w:p>
        </w:tc>
      </w:tr>
      <w:tr w:rsidR="00E64CB4" w14:paraId="6A3B9892" w14:textId="77777777" w:rsidTr="00A72765">
        <w:tc>
          <w:tcPr>
            <w:tcW w:w="3402" w:type="dxa"/>
          </w:tcPr>
          <w:p w14:paraId="1D562D26"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Time since primary surgical treatment:</w:t>
            </w:r>
          </w:p>
        </w:tc>
        <w:tc>
          <w:tcPr>
            <w:tcW w:w="1951" w:type="dxa"/>
          </w:tcPr>
          <w:p w14:paraId="0E0ED630" w14:textId="77777777" w:rsidR="00E64CB4" w:rsidRPr="00B25B79" w:rsidRDefault="00E64CB4" w:rsidP="00A72765">
            <w:pPr>
              <w:rPr>
                <w:rFonts w:ascii="Times New Roman" w:hAnsi="Times New Roman" w:cs="Times New Roman"/>
                <w:lang w:val="en-US"/>
              </w:rPr>
            </w:pPr>
          </w:p>
        </w:tc>
      </w:tr>
      <w:tr w:rsidR="00E64CB4" w14:paraId="7858FE30" w14:textId="77777777" w:rsidTr="00A72765">
        <w:tc>
          <w:tcPr>
            <w:tcW w:w="3402" w:type="dxa"/>
          </w:tcPr>
          <w:p w14:paraId="0B590E88"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&lt;6 months</w:t>
            </w:r>
          </w:p>
        </w:tc>
        <w:tc>
          <w:tcPr>
            <w:tcW w:w="1951" w:type="dxa"/>
          </w:tcPr>
          <w:p w14:paraId="728F23B0"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62 (46.3)</w:t>
            </w:r>
          </w:p>
        </w:tc>
      </w:tr>
      <w:tr w:rsidR="00E64CB4" w14:paraId="1EF62F70" w14:textId="77777777" w:rsidTr="00A72765">
        <w:tc>
          <w:tcPr>
            <w:tcW w:w="3402" w:type="dxa"/>
          </w:tcPr>
          <w:p w14:paraId="091C5CF8"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6-12 months</w:t>
            </w:r>
          </w:p>
        </w:tc>
        <w:tc>
          <w:tcPr>
            <w:tcW w:w="1951" w:type="dxa"/>
          </w:tcPr>
          <w:p w14:paraId="20274E5E"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41 (30.6)</w:t>
            </w:r>
          </w:p>
        </w:tc>
      </w:tr>
      <w:tr w:rsidR="00E64CB4" w14:paraId="0276F483" w14:textId="77777777" w:rsidTr="00A72765">
        <w:tc>
          <w:tcPr>
            <w:tcW w:w="3402" w:type="dxa"/>
          </w:tcPr>
          <w:p w14:paraId="65869382"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12-18 months</w:t>
            </w:r>
          </w:p>
        </w:tc>
        <w:tc>
          <w:tcPr>
            <w:tcW w:w="1951" w:type="dxa"/>
          </w:tcPr>
          <w:p w14:paraId="76D5C86D"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31 (23.1)</w:t>
            </w:r>
          </w:p>
        </w:tc>
      </w:tr>
      <w:tr w:rsidR="00E64CB4" w14:paraId="7A0F005A" w14:textId="77777777" w:rsidTr="00A72765">
        <w:tc>
          <w:tcPr>
            <w:tcW w:w="3402" w:type="dxa"/>
          </w:tcPr>
          <w:p w14:paraId="288F0342" w14:textId="77777777" w:rsidR="00E64CB4" w:rsidRPr="00D737C6" w:rsidRDefault="00E64CB4" w:rsidP="00A72765">
            <w:pPr>
              <w:rPr>
                <w:rFonts w:ascii="Times New Roman" w:hAnsi="Times New Roman" w:cs="Times New Roman"/>
                <w:lang w:val="en-US"/>
              </w:rPr>
            </w:pPr>
            <w:r w:rsidRPr="00D737C6">
              <w:rPr>
                <w:rFonts w:ascii="Times New Roman" w:hAnsi="Times New Roman" w:cs="Times New Roman"/>
              </w:rPr>
              <w:t>Primary tumour location:</w:t>
            </w:r>
          </w:p>
        </w:tc>
        <w:tc>
          <w:tcPr>
            <w:tcW w:w="1951" w:type="dxa"/>
          </w:tcPr>
          <w:p w14:paraId="117CC144" w14:textId="77777777" w:rsidR="00E64CB4" w:rsidRPr="00D737C6" w:rsidRDefault="00E64CB4" w:rsidP="00A72765">
            <w:pPr>
              <w:rPr>
                <w:rFonts w:ascii="Times New Roman" w:hAnsi="Times New Roman" w:cs="Times New Roman"/>
                <w:lang w:val="en-US"/>
              </w:rPr>
            </w:pPr>
          </w:p>
        </w:tc>
      </w:tr>
      <w:tr w:rsidR="00E64CB4" w14:paraId="6E099F23" w14:textId="77777777" w:rsidTr="00A72765">
        <w:tc>
          <w:tcPr>
            <w:tcW w:w="3402" w:type="dxa"/>
          </w:tcPr>
          <w:p w14:paraId="2C8D74CF" w14:textId="77777777" w:rsidR="00E64CB4" w:rsidRPr="00D737C6" w:rsidRDefault="00E64CB4" w:rsidP="00A72765">
            <w:pPr>
              <w:rPr>
                <w:rFonts w:ascii="Times New Roman" w:hAnsi="Times New Roman" w:cs="Times New Roman"/>
                <w:lang w:val="en-US"/>
              </w:rPr>
            </w:pPr>
            <w:r w:rsidRPr="00D737C6">
              <w:rPr>
                <w:rFonts w:ascii="Times New Roman" w:hAnsi="Times New Roman" w:cs="Times New Roman"/>
              </w:rPr>
              <w:t xml:space="preserve">  Colon cancer</w:t>
            </w:r>
          </w:p>
        </w:tc>
        <w:tc>
          <w:tcPr>
            <w:tcW w:w="1951" w:type="dxa"/>
          </w:tcPr>
          <w:p w14:paraId="49C6E345" w14:textId="77777777" w:rsidR="00E64CB4" w:rsidRPr="00D737C6" w:rsidRDefault="00E64CB4" w:rsidP="00A72765">
            <w:pPr>
              <w:rPr>
                <w:rFonts w:ascii="Times New Roman" w:hAnsi="Times New Roman" w:cs="Times New Roman"/>
                <w:lang w:val="en-US"/>
              </w:rPr>
            </w:pPr>
            <w:r w:rsidRPr="00D737C6">
              <w:rPr>
                <w:rFonts w:ascii="Times New Roman" w:hAnsi="Times New Roman" w:cs="Times New Roman"/>
              </w:rPr>
              <w:t xml:space="preserve">         80 (59.7)</w:t>
            </w:r>
          </w:p>
        </w:tc>
      </w:tr>
      <w:tr w:rsidR="00E64CB4" w14:paraId="49E4FB48" w14:textId="77777777" w:rsidTr="00A72765">
        <w:tc>
          <w:tcPr>
            <w:tcW w:w="3402" w:type="dxa"/>
          </w:tcPr>
          <w:p w14:paraId="022AF017" w14:textId="77777777" w:rsidR="00E64CB4" w:rsidRPr="00D737C6" w:rsidRDefault="00E64CB4" w:rsidP="00A72765">
            <w:pPr>
              <w:rPr>
                <w:rFonts w:ascii="Times New Roman" w:hAnsi="Times New Roman" w:cs="Times New Roman"/>
                <w:lang w:val="en-US"/>
              </w:rPr>
            </w:pPr>
            <w:r w:rsidRPr="00D737C6">
              <w:rPr>
                <w:rFonts w:ascii="Times New Roman" w:hAnsi="Times New Roman" w:cs="Times New Roman"/>
              </w:rPr>
              <w:t xml:space="preserve">  Rectal cancer</w:t>
            </w:r>
          </w:p>
        </w:tc>
        <w:tc>
          <w:tcPr>
            <w:tcW w:w="1951" w:type="dxa"/>
          </w:tcPr>
          <w:p w14:paraId="444944E6" w14:textId="77777777" w:rsidR="00E64CB4" w:rsidRPr="00D737C6" w:rsidRDefault="00E64CB4" w:rsidP="00A72765">
            <w:pPr>
              <w:rPr>
                <w:rFonts w:ascii="Times New Roman" w:hAnsi="Times New Roman" w:cs="Times New Roman"/>
                <w:lang w:val="en-US"/>
              </w:rPr>
            </w:pPr>
            <w:r w:rsidRPr="00D737C6">
              <w:rPr>
                <w:rFonts w:ascii="Times New Roman" w:hAnsi="Times New Roman" w:cs="Times New Roman"/>
              </w:rPr>
              <w:t xml:space="preserve">         54 (40.3)</w:t>
            </w:r>
          </w:p>
        </w:tc>
      </w:tr>
      <w:tr w:rsidR="00E64CB4" w14:paraId="634EEFB5" w14:textId="77777777" w:rsidTr="00A72765">
        <w:tc>
          <w:tcPr>
            <w:tcW w:w="3402" w:type="dxa"/>
          </w:tcPr>
          <w:p w14:paraId="7088CDD3"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Dukes’ cancer stage:</w:t>
            </w:r>
          </w:p>
        </w:tc>
        <w:tc>
          <w:tcPr>
            <w:tcW w:w="1951" w:type="dxa"/>
          </w:tcPr>
          <w:p w14:paraId="4B4CFB3B" w14:textId="77777777" w:rsidR="00E64CB4" w:rsidRPr="00B25B79" w:rsidRDefault="00E64CB4" w:rsidP="00A72765">
            <w:pPr>
              <w:rPr>
                <w:rFonts w:ascii="Times New Roman" w:hAnsi="Times New Roman" w:cs="Times New Roman"/>
                <w:lang w:val="en-US"/>
              </w:rPr>
            </w:pPr>
          </w:p>
        </w:tc>
      </w:tr>
      <w:tr w:rsidR="00E64CB4" w14:paraId="2F08D6BD" w14:textId="77777777" w:rsidTr="00A72765">
        <w:tc>
          <w:tcPr>
            <w:tcW w:w="3402" w:type="dxa"/>
          </w:tcPr>
          <w:p w14:paraId="664ED475"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A</w:t>
            </w:r>
          </w:p>
        </w:tc>
        <w:tc>
          <w:tcPr>
            <w:tcW w:w="1951" w:type="dxa"/>
          </w:tcPr>
          <w:p w14:paraId="7939874F"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39 (29.1)</w:t>
            </w:r>
          </w:p>
        </w:tc>
      </w:tr>
      <w:tr w:rsidR="00E64CB4" w14:paraId="285D42AF" w14:textId="77777777" w:rsidTr="00A72765">
        <w:tc>
          <w:tcPr>
            <w:tcW w:w="3402" w:type="dxa"/>
          </w:tcPr>
          <w:p w14:paraId="0122E003"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B</w:t>
            </w:r>
          </w:p>
        </w:tc>
        <w:tc>
          <w:tcPr>
            <w:tcW w:w="1951" w:type="dxa"/>
          </w:tcPr>
          <w:p w14:paraId="31F89447"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46 (34.3)</w:t>
            </w:r>
          </w:p>
        </w:tc>
      </w:tr>
      <w:tr w:rsidR="00E64CB4" w14:paraId="7930F4D1" w14:textId="77777777" w:rsidTr="00A72765">
        <w:tc>
          <w:tcPr>
            <w:tcW w:w="3402" w:type="dxa"/>
          </w:tcPr>
          <w:p w14:paraId="1CD3FF38"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C</w:t>
            </w:r>
          </w:p>
        </w:tc>
        <w:tc>
          <w:tcPr>
            <w:tcW w:w="1951" w:type="dxa"/>
          </w:tcPr>
          <w:p w14:paraId="0BF2B5B1"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49 (36.6)</w:t>
            </w:r>
          </w:p>
        </w:tc>
      </w:tr>
      <w:tr w:rsidR="00E64CB4" w14:paraId="37E4012C" w14:textId="77777777" w:rsidTr="00A72765">
        <w:tc>
          <w:tcPr>
            <w:tcW w:w="3402" w:type="dxa"/>
          </w:tcPr>
          <w:p w14:paraId="662CF03F"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Treatment modality:</w:t>
            </w:r>
          </w:p>
        </w:tc>
        <w:tc>
          <w:tcPr>
            <w:tcW w:w="1951" w:type="dxa"/>
          </w:tcPr>
          <w:p w14:paraId="65097BEC" w14:textId="77777777" w:rsidR="00E64CB4" w:rsidRPr="00B25B79" w:rsidRDefault="00E64CB4" w:rsidP="00A72765">
            <w:pPr>
              <w:rPr>
                <w:rFonts w:ascii="Times New Roman" w:hAnsi="Times New Roman" w:cs="Times New Roman"/>
                <w:lang w:val="en-US"/>
              </w:rPr>
            </w:pPr>
          </w:p>
        </w:tc>
      </w:tr>
      <w:tr w:rsidR="00E64CB4" w14:paraId="7BBFCC73" w14:textId="77777777" w:rsidTr="00A72765">
        <w:tc>
          <w:tcPr>
            <w:tcW w:w="3402" w:type="dxa"/>
          </w:tcPr>
          <w:p w14:paraId="410DD92A"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Neoadjuvant</w:t>
            </w:r>
          </w:p>
        </w:tc>
        <w:tc>
          <w:tcPr>
            <w:tcW w:w="1951" w:type="dxa"/>
          </w:tcPr>
          <w:p w14:paraId="4B50F47A"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14 (10.4)</w:t>
            </w:r>
          </w:p>
        </w:tc>
      </w:tr>
      <w:tr w:rsidR="00E64CB4" w14:paraId="6897332C" w14:textId="77777777" w:rsidTr="00A72765">
        <w:tc>
          <w:tcPr>
            <w:tcW w:w="3402" w:type="dxa"/>
          </w:tcPr>
          <w:p w14:paraId="081359B5"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Adjuvant</w:t>
            </w:r>
          </w:p>
        </w:tc>
        <w:tc>
          <w:tcPr>
            <w:tcW w:w="1951" w:type="dxa"/>
          </w:tcPr>
          <w:p w14:paraId="69652707"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28 (20.9)</w:t>
            </w:r>
          </w:p>
        </w:tc>
      </w:tr>
      <w:tr w:rsidR="00E64CB4" w14:paraId="21EC6DF7" w14:textId="77777777" w:rsidTr="00A72765">
        <w:tc>
          <w:tcPr>
            <w:tcW w:w="3402" w:type="dxa"/>
          </w:tcPr>
          <w:p w14:paraId="0B9313F3"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Surgery only</w:t>
            </w:r>
          </w:p>
        </w:tc>
        <w:tc>
          <w:tcPr>
            <w:tcW w:w="1951" w:type="dxa"/>
          </w:tcPr>
          <w:p w14:paraId="24711983"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92 (68.7)</w:t>
            </w:r>
          </w:p>
        </w:tc>
      </w:tr>
      <w:tr w:rsidR="00E64CB4" w14:paraId="162BE07B" w14:textId="77777777" w:rsidTr="00A72765">
        <w:tc>
          <w:tcPr>
            <w:tcW w:w="3402" w:type="dxa"/>
          </w:tcPr>
          <w:p w14:paraId="06435920"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Comorbidity:</w:t>
            </w:r>
          </w:p>
        </w:tc>
        <w:tc>
          <w:tcPr>
            <w:tcW w:w="1951" w:type="dxa"/>
          </w:tcPr>
          <w:p w14:paraId="60BEE389" w14:textId="77777777" w:rsidR="00E64CB4" w:rsidRPr="00B25B79" w:rsidRDefault="00E64CB4" w:rsidP="00A72765">
            <w:pPr>
              <w:rPr>
                <w:rFonts w:ascii="Times New Roman" w:hAnsi="Times New Roman" w:cs="Times New Roman"/>
                <w:lang w:val="en-US"/>
              </w:rPr>
            </w:pPr>
          </w:p>
        </w:tc>
      </w:tr>
      <w:tr w:rsidR="00E64CB4" w14:paraId="39233BF0" w14:textId="77777777" w:rsidTr="00A72765">
        <w:tc>
          <w:tcPr>
            <w:tcW w:w="3402" w:type="dxa"/>
          </w:tcPr>
          <w:p w14:paraId="2C4F7CC4"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Yes</w:t>
            </w:r>
          </w:p>
        </w:tc>
        <w:tc>
          <w:tcPr>
            <w:tcW w:w="1951" w:type="dxa"/>
          </w:tcPr>
          <w:p w14:paraId="007239E2"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100 (74.6)</w:t>
            </w:r>
          </w:p>
        </w:tc>
      </w:tr>
      <w:tr w:rsidR="00E64CB4" w14:paraId="4C608BE9" w14:textId="77777777" w:rsidTr="00A72765">
        <w:tc>
          <w:tcPr>
            <w:tcW w:w="3402" w:type="dxa"/>
          </w:tcPr>
          <w:p w14:paraId="17BF3FCE"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 xml:space="preserve">  No</w:t>
            </w:r>
          </w:p>
        </w:tc>
        <w:tc>
          <w:tcPr>
            <w:tcW w:w="1951" w:type="dxa"/>
          </w:tcPr>
          <w:p w14:paraId="1EFF8A12" w14:textId="77777777" w:rsidR="00E64CB4" w:rsidRPr="00B25B79" w:rsidRDefault="00E64CB4" w:rsidP="00A72765">
            <w:pPr>
              <w:rPr>
                <w:rFonts w:ascii="Times New Roman" w:hAnsi="Times New Roman" w:cs="Times New Roman"/>
                <w:lang w:val="en-US"/>
              </w:rPr>
            </w:pPr>
            <w:r w:rsidRPr="00B25B79">
              <w:rPr>
                <w:rFonts w:ascii="Times New Roman" w:hAnsi="Times New Roman" w:cs="Times New Roman"/>
              </w:rPr>
              <w:t>34 (25.4)</w:t>
            </w:r>
          </w:p>
        </w:tc>
      </w:tr>
      <w:tr w:rsidR="00E64CB4" w14:paraId="221A67D8" w14:textId="77777777" w:rsidTr="00A72765">
        <w:trPr>
          <w:trHeight w:val="288"/>
        </w:trPr>
        <w:tc>
          <w:tcPr>
            <w:tcW w:w="3402" w:type="dxa"/>
          </w:tcPr>
          <w:p w14:paraId="2EE44C67" w14:textId="77777777" w:rsidR="00E64CB4" w:rsidRDefault="00E64CB4" w:rsidP="00A72765">
            <w:pPr>
              <w:rPr>
                <w:rFonts w:ascii="Times New Roman" w:hAnsi="Times New Roman" w:cs="Times New Roman"/>
                <w:lang w:val="en-US"/>
              </w:rPr>
            </w:pPr>
            <w:r w:rsidRPr="00B25B79">
              <w:rPr>
                <w:rFonts w:ascii="Times New Roman" w:hAnsi="Times New Roman" w:cs="Times New Roman"/>
              </w:rPr>
              <w:t>Number of comorbid conditions</w:t>
            </w:r>
          </w:p>
          <w:p w14:paraId="0753CE55"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w:t>
            </w:r>
          </w:p>
        </w:tc>
        <w:tc>
          <w:tcPr>
            <w:tcW w:w="1951" w:type="dxa"/>
          </w:tcPr>
          <w:p w14:paraId="351F4E39" w14:textId="77777777" w:rsidR="00E64CB4" w:rsidRDefault="00E64CB4" w:rsidP="00A72765">
            <w:pPr>
              <w:rPr>
                <w:rFonts w:ascii="Times New Roman" w:hAnsi="Times New Roman" w:cs="Times New Roman"/>
                <w:lang w:val="en-US"/>
              </w:rPr>
            </w:pPr>
          </w:p>
          <w:p w14:paraId="0D08B528"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w:t>
            </w:r>
          </w:p>
        </w:tc>
      </w:tr>
      <w:tr w:rsidR="00E64CB4" w14:paraId="21C65C6E" w14:textId="77777777" w:rsidTr="00A72765">
        <w:trPr>
          <w:trHeight w:val="222"/>
        </w:trPr>
        <w:tc>
          <w:tcPr>
            <w:tcW w:w="3402" w:type="dxa"/>
          </w:tcPr>
          <w:p w14:paraId="6A0E98AA"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0</w:t>
            </w:r>
          </w:p>
        </w:tc>
        <w:tc>
          <w:tcPr>
            <w:tcW w:w="1951" w:type="dxa"/>
          </w:tcPr>
          <w:p w14:paraId="4D03B1BC" w14:textId="77777777" w:rsidR="00E64CB4" w:rsidRDefault="00E64CB4" w:rsidP="00A72765">
            <w:pPr>
              <w:rPr>
                <w:rFonts w:ascii="Times New Roman" w:hAnsi="Times New Roman" w:cs="Times New Roman"/>
                <w:lang w:val="en-US"/>
              </w:rPr>
            </w:pPr>
            <w:r>
              <w:rPr>
                <w:rFonts w:ascii="Times New Roman" w:hAnsi="Times New Roman" w:cs="Times New Roman"/>
              </w:rPr>
              <w:t xml:space="preserve">      40 (29.9)</w:t>
            </w:r>
          </w:p>
        </w:tc>
      </w:tr>
      <w:tr w:rsidR="00E64CB4" w14:paraId="32D00C6E" w14:textId="77777777" w:rsidTr="00A72765">
        <w:tc>
          <w:tcPr>
            <w:tcW w:w="3402" w:type="dxa"/>
          </w:tcPr>
          <w:p w14:paraId="51D4A759" w14:textId="77777777" w:rsidR="00E64CB4" w:rsidRPr="00B25B79" w:rsidRDefault="00E64CB4" w:rsidP="00A72765">
            <w:pPr>
              <w:rPr>
                <w:rFonts w:ascii="Times New Roman" w:hAnsi="Times New Roman" w:cs="Times New Roman"/>
                <w:lang w:val="en-US"/>
              </w:rPr>
            </w:pPr>
            <w:r>
              <w:rPr>
                <w:rFonts w:ascii="Times New Roman" w:hAnsi="Times New Roman" w:cs="Times New Roman"/>
              </w:rPr>
              <w:lastRenderedPageBreak/>
              <w:t xml:space="preserve">  1</w:t>
            </w:r>
          </w:p>
        </w:tc>
        <w:tc>
          <w:tcPr>
            <w:tcW w:w="1951" w:type="dxa"/>
          </w:tcPr>
          <w:p w14:paraId="6624F4CB"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35 (26.1)</w:t>
            </w:r>
          </w:p>
        </w:tc>
      </w:tr>
      <w:tr w:rsidR="00E64CB4" w14:paraId="4EF9A9F7" w14:textId="77777777" w:rsidTr="00A72765">
        <w:tc>
          <w:tcPr>
            <w:tcW w:w="3402" w:type="dxa"/>
          </w:tcPr>
          <w:p w14:paraId="72799506"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2</w:t>
            </w:r>
          </w:p>
        </w:tc>
        <w:tc>
          <w:tcPr>
            <w:tcW w:w="1951" w:type="dxa"/>
          </w:tcPr>
          <w:p w14:paraId="3D5708CE"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28 (20.9)</w:t>
            </w:r>
          </w:p>
        </w:tc>
      </w:tr>
      <w:tr w:rsidR="00E64CB4" w14:paraId="0A226020" w14:textId="77777777" w:rsidTr="00A72765">
        <w:tc>
          <w:tcPr>
            <w:tcW w:w="3402" w:type="dxa"/>
          </w:tcPr>
          <w:p w14:paraId="5AFA4E7B"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3</w:t>
            </w:r>
          </w:p>
        </w:tc>
        <w:tc>
          <w:tcPr>
            <w:tcW w:w="1951" w:type="dxa"/>
          </w:tcPr>
          <w:p w14:paraId="4FA1B826"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24 (17.9)</w:t>
            </w:r>
          </w:p>
        </w:tc>
      </w:tr>
      <w:tr w:rsidR="00E64CB4" w14:paraId="28AE5C4B" w14:textId="77777777" w:rsidTr="00A72765">
        <w:tc>
          <w:tcPr>
            <w:tcW w:w="3402" w:type="dxa"/>
          </w:tcPr>
          <w:p w14:paraId="63CE68B1"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≥4</w:t>
            </w:r>
          </w:p>
        </w:tc>
        <w:tc>
          <w:tcPr>
            <w:tcW w:w="1951" w:type="dxa"/>
          </w:tcPr>
          <w:p w14:paraId="00932991" w14:textId="77777777" w:rsidR="00E64CB4" w:rsidRPr="00B25B79" w:rsidRDefault="00E64CB4" w:rsidP="00A72765">
            <w:pPr>
              <w:rPr>
                <w:rFonts w:ascii="Times New Roman" w:hAnsi="Times New Roman" w:cs="Times New Roman"/>
                <w:lang w:val="en-US"/>
              </w:rPr>
            </w:pPr>
            <w:r>
              <w:rPr>
                <w:rFonts w:ascii="Times New Roman" w:hAnsi="Times New Roman" w:cs="Times New Roman"/>
              </w:rPr>
              <w:t xml:space="preserve">        7 (5.2)</w:t>
            </w:r>
          </w:p>
        </w:tc>
      </w:tr>
      <w:tr w:rsidR="00E64CB4" w14:paraId="43C7C849" w14:textId="77777777" w:rsidTr="00A72765">
        <w:tc>
          <w:tcPr>
            <w:tcW w:w="3402" w:type="dxa"/>
          </w:tcPr>
          <w:p w14:paraId="44178110" w14:textId="77777777" w:rsidR="00E64CB4" w:rsidRPr="00B25B79" w:rsidRDefault="00E64CB4" w:rsidP="00A72765">
            <w:pPr>
              <w:rPr>
                <w:rFonts w:ascii="Times New Roman" w:hAnsi="Times New Roman" w:cs="Times New Roman"/>
                <w:lang w:val="en-US"/>
              </w:rPr>
            </w:pPr>
          </w:p>
        </w:tc>
        <w:tc>
          <w:tcPr>
            <w:tcW w:w="1951" w:type="dxa"/>
          </w:tcPr>
          <w:p w14:paraId="54BF23A8" w14:textId="77777777" w:rsidR="00E64CB4" w:rsidRPr="00B25B79" w:rsidRDefault="00E64CB4" w:rsidP="00A72765">
            <w:pPr>
              <w:rPr>
                <w:rFonts w:ascii="Times New Roman" w:hAnsi="Times New Roman" w:cs="Times New Roman"/>
                <w:lang w:val="en-US"/>
              </w:rPr>
            </w:pPr>
          </w:p>
        </w:tc>
      </w:tr>
    </w:tbl>
    <w:p w14:paraId="625B73B5" w14:textId="77777777" w:rsidR="00E64CB4" w:rsidRPr="00C74EA5" w:rsidRDefault="00E64CB4" w:rsidP="00E64CB4">
      <w:pPr>
        <w:pStyle w:val="Ingenmellomrom"/>
        <w:spacing w:line="480" w:lineRule="auto"/>
        <w:contextualSpacing/>
        <w:rPr>
          <w:rFonts w:ascii="Times New Roman" w:hAnsi="Times New Roman" w:cs="Times New Roman"/>
          <w:sz w:val="24"/>
          <w:szCs w:val="24"/>
          <w:lang w:val="en-US"/>
        </w:rPr>
      </w:pPr>
      <w:r w:rsidRPr="00C74EA5">
        <w:rPr>
          <w:rFonts w:ascii="Times New Roman" w:hAnsi="Times New Roman" w:cs="Times New Roman"/>
          <w:sz w:val="24"/>
          <w:szCs w:val="24"/>
        </w:rPr>
        <w:t>Statistics given as counts (percentages) unless otherwise specified</w:t>
      </w:r>
    </w:p>
    <w:p w14:paraId="6972C2C3" w14:textId="77777777" w:rsidR="00E64CB4" w:rsidRPr="00BD1C55" w:rsidRDefault="00E64CB4" w:rsidP="00E64CB4">
      <w:pPr>
        <w:pStyle w:val="Ingenmellomrom"/>
        <w:spacing w:line="480" w:lineRule="auto"/>
        <w:contextualSpacing/>
        <w:rPr>
          <w:rFonts w:ascii="Times New Roman" w:hAnsi="Times New Roman" w:cs="Times New Roman"/>
          <w:sz w:val="24"/>
          <w:szCs w:val="24"/>
          <w:lang w:val="en-US" w:bidi="en-US"/>
        </w:rPr>
      </w:pPr>
      <w:r w:rsidRPr="00C74EA5">
        <w:rPr>
          <w:rFonts w:ascii="Times New Roman" w:hAnsi="Times New Roman" w:cs="Times New Roman"/>
          <w:sz w:val="24"/>
          <w:szCs w:val="24"/>
        </w:rPr>
        <w:t>Abbreviations: IQR Interquartile range</w:t>
      </w:r>
    </w:p>
    <w:p w14:paraId="72A6B523" w14:textId="77777777" w:rsidR="00E64CB4" w:rsidRPr="00CA6462" w:rsidRDefault="00E64CB4" w:rsidP="00E64CB4">
      <w:pPr>
        <w:autoSpaceDE w:val="0"/>
        <w:autoSpaceDN w:val="0"/>
        <w:adjustRightInd w:val="0"/>
        <w:spacing w:after="0" w:line="400" w:lineRule="atLeast"/>
        <w:rPr>
          <w:rFonts w:ascii="Times New Roman" w:hAnsi="Times New Roman" w:cs="Times New Roman"/>
          <w:sz w:val="24"/>
          <w:szCs w:val="24"/>
          <w:lang w:val="en-US"/>
        </w:rPr>
      </w:pPr>
    </w:p>
    <w:p w14:paraId="007FFB0D" w14:textId="77777777" w:rsidR="00E64CB4" w:rsidRPr="007624CD" w:rsidRDefault="00E64CB4" w:rsidP="00E64CB4">
      <w:pPr>
        <w:spacing w:line="480" w:lineRule="auto"/>
        <w:ind w:left="709" w:hanging="709"/>
        <w:rPr>
          <w:rFonts w:ascii="Times New Roman" w:hAnsi="Times New Roman" w:cs="Times New Roman"/>
          <w:sz w:val="24"/>
          <w:szCs w:val="24"/>
          <w:lang w:val="en-US" w:bidi="en-US"/>
        </w:rPr>
        <w:sectPr w:rsidR="00E64CB4" w:rsidRPr="007624CD" w:rsidSect="00A348CD">
          <w:headerReference w:type="default" r:id="rId12"/>
          <w:pgSz w:w="12240" w:h="15840" w:code="1"/>
          <w:pgMar w:top="1440" w:right="1440" w:bottom="1440" w:left="1440" w:header="708" w:footer="708" w:gutter="0"/>
          <w:cols w:space="708"/>
          <w:docGrid w:linePitch="360"/>
        </w:sectPr>
      </w:pPr>
    </w:p>
    <w:p w14:paraId="48CED499" w14:textId="77777777" w:rsidR="00E64CB4" w:rsidRPr="00DD68A6" w:rsidRDefault="00E64CB4" w:rsidP="00E64CB4">
      <w:pPr>
        <w:spacing w:after="0" w:line="480" w:lineRule="auto"/>
        <w:contextualSpacing/>
        <w:rPr>
          <w:rFonts w:ascii="Times New Roman" w:hAnsi="Times New Roman" w:cs="Times New Roman"/>
          <w:sz w:val="24"/>
          <w:szCs w:val="24"/>
          <w:lang w:val="en-US"/>
        </w:rPr>
      </w:pPr>
      <w:r w:rsidRPr="00DD68A6">
        <w:rPr>
          <w:rFonts w:ascii="Times New Roman" w:hAnsi="Times New Roman" w:cs="Times New Roman"/>
          <w:b/>
          <w:sz w:val="24"/>
          <w:szCs w:val="24"/>
        </w:rPr>
        <w:lastRenderedPageBreak/>
        <w:t>TABLE 2.</w:t>
      </w:r>
      <w:r w:rsidRPr="00DD68A6">
        <w:rPr>
          <w:rFonts w:ascii="Times New Roman" w:hAnsi="Times New Roman" w:cs="Times New Roman"/>
          <w:sz w:val="24"/>
          <w:szCs w:val="24"/>
        </w:rPr>
        <w:t xml:space="preserve"> Treatment burden in colorectal cancer patients as measured by</w:t>
      </w:r>
      <w:r>
        <w:rPr>
          <w:rFonts w:ascii="Times New Roman" w:eastAsia="Calibri" w:hAnsi="Times New Roman" w:cs="Times New Roman"/>
          <w:sz w:val="24"/>
          <w:szCs w:val="24"/>
        </w:rPr>
        <w:t xml:space="preserve"> the</w:t>
      </w:r>
      <w:r w:rsidRPr="00DD68A6">
        <w:rPr>
          <w:rFonts w:ascii="Times New Roman" w:hAnsi="Times New Roman" w:cs="Times New Roman"/>
          <w:sz w:val="24"/>
          <w:szCs w:val="24"/>
        </w:rPr>
        <w:t xml:space="preserve"> PETS</w:t>
      </w:r>
      <w:r>
        <w:rPr>
          <w:rFonts w:ascii="Times New Roman" w:hAnsi="Times New Roman" w:cs="Times New Roman"/>
          <w:sz w:val="24"/>
          <w:szCs w:val="24"/>
          <w:vertAlign w:val="superscript"/>
        </w:rPr>
        <w:t xml:space="preserve"> </w:t>
      </w:r>
      <w:r w:rsidRPr="00DD68A6">
        <w:rPr>
          <w:rFonts w:ascii="Times New Roman" w:hAnsi="Times New Roman" w:cs="Times New Roman"/>
          <w:sz w:val="24"/>
          <w:szCs w:val="24"/>
        </w:rPr>
        <w:t>questionnaire</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16"/>
        <w:gridCol w:w="1516"/>
        <w:gridCol w:w="1378"/>
      </w:tblGrid>
      <w:tr w:rsidR="00E64CB4" w14:paraId="3A7CA0FE" w14:textId="77777777" w:rsidTr="00A72765">
        <w:tc>
          <w:tcPr>
            <w:tcW w:w="0" w:type="auto"/>
            <w:tcBorders>
              <w:top w:val="single" w:sz="4" w:space="0" w:color="auto"/>
              <w:bottom w:val="single" w:sz="4" w:space="0" w:color="auto"/>
            </w:tcBorders>
            <w:vAlign w:val="bottom"/>
          </w:tcPr>
          <w:p w14:paraId="41BED83C" w14:textId="77777777" w:rsidR="00E64CB4" w:rsidRPr="00DD68A6" w:rsidRDefault="00E64CB4" w:rsidP="00A72765">
            <w:pPr>
              <w:rPr>
                <w:rFonts w:ascii="Times New Roman" w:hAnsi="Times New Roman" w:cs="Times New Roman"/>
                <w:b/>
                <w:szCs w:val="20"/>
                <w:lang w:val="en-US"/>
              </w:rPr>
            </w:pPr>
            <w:r w:rsidRPr="00DD68A6">
              <w:rPr>
                <w:rFonts w:ascii="Times New Roman" w:hAnsi="Times New Roman" w:cs="Times New Roman"/>
                <w:b/>
                <w:szCs w:val="20"/>
              </w:rPr>
              <w:t>Treatment burden dimensions</w:t>
            </w:r>
          </w:p>
        </w:tc>
        <w:tc>
          <w:tcPr>
            <w:tcW w:w="0" w:type="auto"/>
            <w:tcBorders>
              <w:top w:val="single" w:sz="4" w:space="0" w:color="auto"/>
              <w:bottom w:val="single" w:sz="4" w:space="0" w:color="auto"/>
            </w:tcBorders>
            <w:vAlign w:val="bottom"/>
          </w:tcPr>
          <w:p w14:paraId="517A5541" w14:textId="77777777" w:rsidR="00E64CB4" w:rsidRPr="004914AE" w:rsidRDefault="00E64CB4" w:rsidP="00A72765">
            <w:pPr>
              <w:rPr>
                <w:rFonts w:ascii="Times New Roman" w:hAnsi="Times New Roman" w:cs="Times New Roman"/>
                <w:b/>
                <w:szCs w:val="20"/>
                <w:lang w:val="en-US"/>
              </w:rPr>
            </w:pPr>
            <w:r w:rsidRPr="004914AE">
              <w:rPr>
                <w:rFonts w:ascii="Times New Roman" w:hAnsi="Times New Roman" w:cs="Times New Roman"/>
                <w:b/>
                <w:szCs w:val="20"/>
              </w:rPr>
              <w:t>N</w:t>
            </w:r>
          </w:p>
        </w:tc>
        <w:tc>
          <w:tcPr>
            <w:tcW w:w="0" w:type="auto"/>
            <w:tcBorders>
              <w:top w:val="single" w:sz="4" w:space="0" w:color="auto"/>
              <w:bottom w:val="single" w:sz="4" w:space="0" w:color="auto"/>
            </w:tcBorders>
            <w:vAlign w:val="bottom"/>
          </w:tcPr>
          <w:p w14:paraId="5D258830" w14:textId="77777777" w:rsidR="00E64CB4" w:rsidRPr="004914AE" w:rsidRDefault="00E64CB4" w:rsidP="00A72765">
            <w:pPr>
              <w:rPr>
                <w:rFonts w:ascii="Times New Roman" w:hAnsi="Times New Roman" w:cs="Times New Roman"/>
                <w:b/>
                <w:szCs w:val="20"/>
                <w:lang w:val="en-US"/>
              </w:rPr>
            </w:pPr>
            <w:r w:rsidRPr="004914AE">
              <w:rPr>
                <w:rFonts w:ascii="Times New Roman" w:hAnsi="Times New Roman" w:cs="Times New Roman"/>
                <w:b/>
                <w:szCs w:val="20"/>
              </w:rPr>
              <w:t>Median (IQR)</w:t>
            </w:r>
          </w:p>
        </w:tc>
        <w:tc>
          <w:tcPr>
            <w:tcW w:w="0" w:type="auto"/>
            <w:tcBorders>
              <w:top w:val="single" w:sz="4" w:space="0" w:color="auto"/>
              <w:bottom w:val="single" w:sz="4" w:space="0" w:color="auto"/>
            </w:tcBorders>
            <w:vAlign w:val="bottom"/>
          </w:tcPr>
          <w:p w14:paraId="03E670A8" w14:textId="77777777" w:rsidR="00E64CB4" w:rsidRPr="004914AE" w:rsidRDefault="00E64CB4" w:rsidP="00A72765">
            <w:pPr>
              <w:rPr>
                <w:rFonts w:ascii="Times New Roman" w:hAnsi="Times New Roman" w:cs="Times New Roman"/>
                <w:b/>
                <w:szCs w:val="20"/>
                <w:lang w:val="en-US"/>
              </w:rPr>
            </w:pPr>
            <w:r w:rsidRPr="004914AE">
              <w:rPr>
                <w:rFonts w:ascii="Times New Roman" w:hAnsi="Times New Roman" w:cs="Times New Roman"/>
                <w:b/>
                <w:szCs w:val="20"/>
              </w:rPr>
              <w:t>Cronbach’s α</w:t>
            </w:r>
          </w:p>
        </w:tc>
      </w:tr>
      <w:tr w:rsidR="00E64CB4" w14:paraId="6F0AB4C5" w14:textId="77777777" w:rsidTr="00A72765">
        <w:tc>
          <w:tcPr>
            <w:tcW w:w="0" w:type="auto"/>
            <w:tcBorders>
              <w:top w:val="single" w:sz="4" w:space="0" w:color="auto"/>
            </w:tcBorders>
          </w:tcPr>
          <w:p w14:paraId="5A390072" w14:textId="77777777" w:rsidR="00E64CB4" w:rsidRPr="00DD68A6" w:rsidRDefault="00E64CB4" w:rsidP="00A72765">
            <w:pPr>
              <w:rPr>
                <w:rFonts w:ascii="Times New Roman" w:hAnsi="Times New Roman" w:cs="Times New Roman"/>
                <w:i/>
                <w:szCs w:val="20"/>
                <w:lang w:val="en-US"/>
              </w:rPr>
            </w:pPr>
            <w:r w:rsidRPr="00DD68A6">
              <w:rPr>
                <w:rFonts w:ascii="Times New Roman" w:hAnsi="Times New Roman" w:cs="Times New Roman"/>
                <w:i/>
                <w:szCs w:val="20"/>
              </w:rPr>
              <w:t>Workload of health care</w:t>
            </w:r>
          </w:p>
        </w:tc>
        <w:tc>
          <w:tcPr>
            <w:tcW w:w="0" w:type="auto"/>
            <w:tcBorders>
              <w:top w:val="single" w:sz="4" w:space="0" w:color="auto"/>
            </w:tcBorders>
          </w:tcPr>
          <w:p w14:paraId="57D2FCE4" w14:textId="77777777" w:rsidR="00E64CB4" w:rsidRPr="004914AE" w:rsidRDefault="00E64CB4" w:rsidP="00A72765">
            <w:pPr>
              <w:rPr>
                <w:rFonts w:ascii="Times New Roman" w:hAnsi="Times New Roman" w:cs="Times New Roman"/>
                <w:b/>
                <w:szCs w:val="20"/>
                <w:lang w:val="en-US"/>
              </w:rPr>
            </w:pPr>
          </w:p>
        </w:tc>
        <w:tc>
          <w:tcPr>
            <w:tcW w:w="0" w:type="auto"/>
            <w:tcBorders>
              <w:top w:val="single" w:sz="4" w:space="0" w:color="auto"/>
            </w:tcBorders>
          </w:tcPr>
          <w:p w14:paraId="543C8ABF" w14:textId="77777777" w:rsidR="00E64CB4" w:rsidRPr="004914AE" w:rsidRDefault="00E64CB4" w:rsidP="00A72765">
            <w:pPr>
              <w:rPr>
                <w:rFonts w:ascii="Times New Roman" w:hAnsi="Times New Roman" w:cs="Times New Roman"/>
                <w:b/>
                <w:szCs w:val="20"/>
                <w:lang w:val="en-US"/>
              </w:rPr>
            </w:pPr>
          </w:p>
        </w:tc>
        <w:tc>
          <w:tcPr>
            <w:tcW w:w="0" w:type="auto"/>
            <w:tcBorders>
              <w:top w:val="single" w:sz="4" w:space="0" w:color="auto"/>
            </w:tcBorders>
          </w:tcPr>
          <w:p w14:paraId="31A3AC03" w14:textId="77777777" w:rsidR="00E64CB4" w:rsidRPr="004914AE" w:rsidRDefault="00E64CB4" w:rsidP="00A72765">
            <w:pPr>
              <w:rPr>
                <w:rFonts w:ascii="Times New Roman" w:hAnsi="Times New Roman" w:cs="Times New Roman"/>
                <w:b/>
                <w:szCs w:val="20"/>
                <w:lang w:val="en-US"/>
              </w:rPr>
            </w:pPr>
          </w:p>
        </w:tc>
      </w:tr>
      <w:tr w:rsidR="00E64CB4" w14:paraId="0582C3B7" w14:textId="77777777" w:rsidTr="00A72765">
        <w:tc>
          <w:tcPr>
            <w:tcW w:w="0" w:type="auto"/>
          </w:tcPr>
          <w:p w14:paraId="08C5E6ED"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Medical information</w:t>
            </w:r>
          </w:p>
        </w:tc>
        <w:tc>
          <w:tcPr>
            <w:tcW w:w="0" w:type="auto"/>
          </w:tcPr>
          <w:p w14:paraId="2B38C13B"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110</w:t>
            </w:r>
          </w:p>
        </w:tc>
        <w:tc>
          <w:tcPr>
            <w:tcW w:w="0" w:type="auto"/>
          </w:tcPr>
          <w:p w14:paraId="3B59B193"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26.8 (14.3-39.3)</w:t>
            </w:r>
          </w:p>
        </w:tc>
        <w:tc>
          <w:tcPr>
            <w:tcW w:w="0" w:type="auto"/>
          </w:tcPr>
          <w:p w14:paraId="7AFE36A1"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0.92</w:t>
            </w:r>
          </w:p>
        </w:tc>
      </w:tr>
      <w:tr w:rsidR="00E64CB4" w14:paraId="08C3AC57" w14:textId="77777777" w:rsidTr="00A72765">
        <w:tc>
          <w:tcPr>
            <w:tcW w:w="0" w:type="auto"/>
          </w:tcPr>
          <w:p w14:paraId="049AF576"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Medications</w:t>
            </w:r>
          </w:p>
        </w:tc>
        <w:tc>
          <w:tcPr>
            <w:tcW w:w="0" w:type="auto"/>
          </w:tcPr>
          <w:p w14:paraId="47C76943"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76</w:t>
            </w:r>
          </w:p>
        </w:tc>
        <w:tc>
          <w:tcPr>
            <w:tcW w:w="0" w:type="auto"/>
          </w:tcPr>
          <w:p w14:paraId="481E0E6C"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3.4 (0.0-25.0)</w:t>
            </w:r>
          </w:p>
        </w:tc>
        <w:tc>
          <w:tcPr>
            <w:tcW w:w="0" w:type="auto"/>
          </w:tcPr>
          <w:p w14:paraId="441C3254"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0.92</w:t>
            </w:r>
          </w:p>
        </w:tc>
      </w:tr>
      <w:tr w:rsidR="00E64CB4" w14:paraId="048568CD" w14:textId="77777777" w:rsidTr="00A72765">
        <w:tc>
          <w:tcPr>
            <w:tcW w:w="0" w:type="auto"/>
          </w:tcPr>
          <w:p w14:paraId="55B747B1"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Medical appointments</w:t>
            </w:r>
          </w:p>
        </w:tc>
        <w:tc>
          <w:tcPr>
            <w:tcW w:w="0" w:type="auto"/>
          </w:tcPr>
          <w:p w14:paraId="73463314"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125</w:t>
            </w:r>
          </w:p>
        </w:tc>
        <w:tc>
          <w:tcPr>
            <w:tcW w:w="0" w:type="auto"/>
          </w:tcPr>
          <w:p w14:paraId="6722880A"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4.1 (0.0-20.8)</w:t>
            </w:r>
          </w:p>
        </w:tc>
        <w:tc>
          <w:tcPr>
            <w:tcW w:w="0" w:type="auto"/>
          </w:tcPr>
          <w:p w14:paraId="32C9D88D"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0.89</w:t>
            </w:r>
          </w:p>
        </w:tc>
      </w:tr>
      <w:tr w:rsidR="00E64CB4" w14:paraId="138D6CA4" w14:textId="77777777" w:rsidTr="00A72765">
        <w:tc>
          <w:tcPr>
            <w:tcW w:w="0" w:type="auto"/>
          </w:tcPr>
          <w:p w14:paraId="0D123035"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Monitoring health</w:t>
            </w:r>
          </w:p>
        </w:tc>
        <w:tc>
          <w:tcPr>
            <w:tcW w:w="0" w:type="auto"/>
          </w:tcPr>
          <w:p w14:paraId="0DD0096B"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114</w:t>
            </w:r>
          </w:p>
        </w:tc>
        <w:tc>
          <w:tcPr>
            <w:tcW w:w="0" w:type="auto"/>
          </w:tcPr>
          <w:p w14:paraId="01060F23"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25.0 (0.0-37.5)</w:t>
            </w:r>
          </w:p>
        </w:tc>
        <w:tc>
          <w:tcPr>
            <w:tcW w:w="0" w:type="auto"/>
          </w:tcPr>
          <w:p w14:paraId="607F6D35"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0.89</w:t>
            </w:r>
          </w:p>
        </w:tc>
      </w:tr>
      <w:tr w:rsidR="00E64CB4" w14:paraId="20BDC204" w14:textId="77777777" w:rsidTr="00A72765">
        <w:tc>
          <w:tcPr>
            <w:tcW w:w="0" w:type="auto"/>
          </w:tcPr>
          <w:p w14:paraId="338D7B1D" w14:textId="77777777" w:rsidR="00E64CB4" w:rsidRPr="00DD68A6" w:rsidRDefault="00E64CB4" w:rsidP="00A72765">
            <w:pPr>
              <w:rPr>
                <w:rFonts w:ascii="Times New Roman" w:hAnsi="Times New Roman" w:cs="Times New Roman"/>
                <w:i/>
                <w:szCs w:val="20"/>
              </w:rPr>
            </w:pPr>
            <w:r w:rsidRPr="00DD68A6">
              <w:rPr>
                <w:rFonts w:ascii="Times New Roman" w:hAnsi="Times New Roman" w:cs="Times New Roman"/>
                <w:i/>
                <w:szCs w:val="20"/>
              </w:rPr>
              <w:t>Stressors aggravating the burden</w:t>
            </w:r>
          </w:p>
        </w:tc>
        <w:tc>
          <w:tcPr>
            <w:tcW w:w="0" w:type="auto"/>
          </w:tcPr>
          <w:p w14:paraId="55B8CF77" w14:textId="77777777" w:rsidR="00E64CB4" w:rsidRPr="004914AE" w:rsidRDefault="00E64CB4" w:rsidP="00A72765">
            <w:pPr>
              <w:rPr>
                <w:rFonts w:ascii="Times New Roman" w:hAnsi="Times New Roman" w:cs="Times New Roman"/>
                <w:szCs w:val="20"/>
                <w:lang w:val="en-US"/>
              </w:rPr>
            </w:pPr>
          </w:p>
        </w:tc>
        <w:tc>
          <w:tcPr>
            <w:tcW w:w="0" w:type="auto"/>
          </w:tcPr>
          <w:p w14:paraId="2DFBF075" w14:textId="77777777" w:rsidR="00E64CB4" w:rsidRPr="004914AE" w:rsidRDefault="00E64CB4" w:rsidP="00A72765">
            <w:pPr>
              <w:rPr>
                <w:rFonts w:ascii="Times New Roman" w:hAnsi="Times New Roman" w:cs="Times New Roman"/>
                <w:szCs w:val="20"/>
                <w:lang w:val="en-US"/>
              </w:rPr>
            </w:pPr>
          </w:p>
        </w:tc>
        <w:tc>
          <w:tcPr>
            <w:tcW w:w="0" w:type="auto"/>
          </w:tcPr>
          <w:p w14:paraId="35448562" w14:textId="77777777" w:rsidR="00E64CB4" w:rsidRPr="004914AE" w:rsidRDefault="00E64CB4" w:rsidP="00A72765">
            <w:pPr>
              <w:rPr>
                <w:rFonts w:ascii="Times New Roman" w:hAnsi="Times New Roman" w:cs="Times New Roman"/>
                <w:szCs w:val="20"/>
                <w:lang w:val="en-US"/>
              </w:rPr>
            </w:pPr>
          </w:p>
        </w:tc>
      </w:tr>
      <w:tr w:rsidR="00E64CB4" w14:paraId="1124B7F0" w14:textId="77777777" w:rsidTr="00A72765">
        <w:tc>
          <w:tcPr>
            <w:tcW w:w="0" w:type="auto"/>
          </w:tcPr>
          <w:p w14:paraId="2AC8DCE2"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Relationships with others</w:t>
            </w:r>
          </w:p>
        </w:tc>
        <w:tc>
          <w:tcPr>
            <w:tcW w:w="0" w:type="auto"/>
          </w:tcPr>
          <w:p w14:paraId="76CEA43D"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129</w:t>
            </w:r>
          </w:p>
        </w:tc>
        <w:tc>
          <w:tcPr>
            <w:tcW w:w="0" w:type="auto"/>
          </w:tcPr>
          <w:p w14:paraId="707FA5B4"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0.0 (0.0-12.5)</w:t>
            </w:r>
          </w:p>
        </w:tc>
        <w:tc>
          <w:tcPr>
            <w:tcW w:w="0" w:type="auto"/>
          </w:tcPr>
          <w:p w14:paraId="6C04D9CE"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0.87</w:t>
            </w:r>
          </w:p>
        </w:tc>
      </w:tr>
      <w:tr w:rsidR="00E64CB4" w14:paraId="54C068C4" w14:textId="77777777" w:rsidTr="00A72765">
        <w:tc>
          <w:tcPr>
            <w:tcW w:w="0" w:type="auto"/>
          </w:tcPr>
          <w:p w14:paraId="48B12EA8"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Medical and health</w:t>
            </w:r>
            <w:r>
              <w:rPr>
                <w:rFonts w:ascii="Times New Roman" w:hAnsi="Times New Roman" w:cs="Times New Roman"/>
                <w:szCs w:val="20"/>
              </w:rPr>
              <w:t xml:space="preserve"> </w:t>
            </w:r>
            <w:r w:rsidRPr="00DD68A6">
              <w:rPr>
                <w:rFonts w:ascii="Times New Roman" w:hAnsi="Times New Roman" w:cs="Times New Roman"/>
                <w:szCs w:val="20"/>
              </w:rPr>
              <w:t>care expenses</w:t>
            </w:r>
          </w:p>
        </w:tc>
        <w:tc>
          <w:tcPr>
            <w:tcW w:w="0" w:type="auto"/>
          </w:tcPr>
          <w:p w14:paraId="5057ACE9"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112</w:t>
            </w:r>
          </w:p>
        </w:tc>
        <w:tc>
          <w:tcPr>
            <w:tcW w:w="0" w:type="auto"/>
          </w:tcPr>
          <w:p w14:paraId="4E91443B"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0.0 (0.0-25.0)</w:t>
            </w:r>
          </w:p>
        </w:tc>
        <w:tc>
          <w:tcPr>
            <w:tcW w:w="0" w:type="auto"/>
          </w:tcPr>
          <w:p w14:paraId="35F36041"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0.93</w:t>
            </w:r>
          </w:p>
        </w:tc>
      </w:tr>
      <w:tr w:rsidR="00E64CB4" w14:paraId="5019CB7E" w14:textId="77777777" w:rsidTr="00A72765">
        <w:tc>
          <w:tcPr>
            <w:tcW w:w="0" w:type="auto"/>
          </w:tcPr>
          <w:p w14:paraId="74800828"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Difficulty with health</w:t>
            </w:r>
            <w:r>
              <w:rPr>
                <w:rFonts w:ascii="Times New Roman" w:hAnsi="Times New Roman" w:cs="Times New Roman"/>
                <w:szCs w:val="20"/>
              </w:rPr>
              <w:t xml:space="preserve"> </w:t>
            </w:r>
            <w:r w:rsidRPr="00DD68A6">
              <w:rPr>
                <w:rFonts w:ascii="Times New Roman" w:hAnsi="Times New Roman" w:cs="Times New Roman"/>
                <w:szCs w:val="20"/>
              </w:rPr>
              <w:t>care services</w:t>
            </w:r>
          </w:p>
        </w:tc>
        <w:tc>
          <w:tcPr>
            <w:tcW w:w="0" w:type="auto"/>
          </w:tcPr>
          <w:p w14:paraId="6EC5E861"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80</w:t>
            </w:r>
          </w:p>
        </w:tc>
        <w:tc>
          <w:tcPr>
            <w:tcW w:w="0" w:type="auto"/>
          </w:tcPr>
          <w:p w14:paraId="3970C933"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33.3 (7.1-42.9)</w:t>
            </w:r>
          </w:p>
        </w:tc>
        <w:tc>
          <w:tcPr>
            <w:tcW w:w="0" w:type="auto"/>
          </w:tcPr>
          <w:p w14:paraId="36E37C06"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0.83</w:t>
            </w:r>
          </w:p>
        </w:tc>
      </w:tr>
      <w:tr w:rsidR="00E64CB4" w14:paraId="6CABAD49" w14:textId="77777777" w:rsidTr="00A72765">
        <w:tc>
          <w:tcPr>
            <w:tcW w:w="0" w:type="auto"/>
          </w:tcPr>
          <w:p w14:paraId="08A08E66" w14:textId="77777777" w:rsidR="00E64CB4" w:rsidRPr="00DD68A6" w:rsidRDefault="00E64CB4" w:rsidP="00A72765">
            <w:pPr>
              <w:rPr>
                <w:rFonts w:ascii="Times New Roman" w:hAnsi="Times New Roman" w:cs="Times New Roman"/>
                <w:i/>
                <w:szCs w:val="20"/>
              </w:rPr>
            </w:pPr>
            <w:r w:rsidRPr="00DD68A6">
              <w:rPr>
                <w:rFonts w:ascii="Times New Roman" w:hAnsi="Times New Roman" w:cs="Times New Roman"/>
                <w:i/>
                <w:szCs w:val="20"/>
              </w:rPr>
              <w:t>Impact of burden</w:t>
            </w:r>
          </w:p>
        </w:tc>
        <w:tc>
          <w:tcPr>
            <w:tcW w:w="0" w:type="auto"/>
          </w:tcPr>
          <w:p w14:paraId="12838891" w14:textId="77777777" w:rsidR="00E64CB4" w:rsidRPr="004914AE" w:rsidRDefault="00E64CB4" w:rsidP="00A72765">
            <w:pPr>
              <w:rPr>
                <w:rFonts w:ascii="Times New Roman" w:hAnsi="Times New Roman" w:cs="Times New Roman"/>
                <w:szCs w:val="20"/>
                <w:lang w:val="en-US"/>
              </w:rPr>
            </w:pPr>
          </w:p>
        </w:tc>
        <w:tc>
          <w:tcPr>
            <w:tcW w:w="0" w:type="auto"/>
          </w:tcPr>
          <w:p w14:paraId="5B1AEE47" w14:textId="77777777" w:rsidR="00E64CB4" w:rsidRPr="004914AE" w:rsidRDefault="00E64CB4" w:rsidP="00A72765">
            <w:pPr>
              <w:rPr>
                <w:rFonts w:ascii="Times New Roman" w:hAnsi="Times New Roman" w:cs="Times New Roman"/>
                <w:szCs w:val="20"/>
                <w:lang w:val="en-US"/>
              </w:rPr>
            </w:pPr>
          </w:p>
        </w:tc>
        <w:tc>
          <w:tcPr>
            <w:tcW w:w="0" w:type="auto"/>
          </w:tcPr>
          <w:p w14:paraId="3333FE33" w14:textId="77777777" w:rsidR="00E64CB4" w:rsidRPr="004914AE" w:rsidRDefault="00E64CB4" w:rsidP="00A72765">
            <w:pPr>
              <w:rPr>
                <w:rFonts w:ascii="Times New Roman" w:hAnsi="Times New Roman" w:cs="Times New Roman"/>
                <w:szCs w:val="20"/>
                <w:lang w:val="en-US"/>
              </w:rPr>
            </w:pPr>
          </w:p>
        </w:tc>
      </w:tr>
      <w:tr w:rsidR="00E64CB4" w14:paraId="5E09E953" w14:textId="77777777" w:rsidTr="00A72765">
        <w:tc>
          <w:tcPr>
            <w:tcW w:w="0" w:type="auto"/>
          </w:tcPr>
          <w:p w14:paraId="1123C3A8"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Role and social activity limitations</w:t>
            </w:r>
          </w:p>
        </w:tc>
        <w:tc>
          <w:tcPr>
            <w:tcW w:w="0" w:type="auto"/>
          </w:tcPr>
          <w:p w14:paraId="2415BA82"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126</w:t>
            </w:r>
          </w:p>
        </w:tc>
        <w:tc>
          <w:tcPr>
            <w:tcW w:w="0" w:type="auto"/>
          </w:tcPr>
          <w:p w14:paraId="70A0C2B9"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12.5 (0.0-34.4)</w:t>
            </w:r>
          </w:p>
        </w:tc>
        <w:tc>
          <w:tcPr>
            <w:tcW w:w="0" w:type="auto"/>
          </w:tcPr>
          <w:p w14:paraId="625B2792"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0.89</w:t>
            </w:r>
          </w:p>
        </w:tc>
      </w:tr>
      <w:tr w:rsidR="00E64CB4" w14:paraId="13A50801" w14:textId="77777777" w:rsidTr="00A72765">
        <w:tc>
          <w:tcPr>
            <w:tcW w:w="0" w:type="auto"/>
            <w:tcBorders>
              <w:bottom w:val="single" w:sz="4" w:space="0" w:color="auto"/>
            </w:tcBorders>
          </w:tcPr>
          <w:p w14:paraId="3D48F476" w14:textId="77777777" w:rsidR="00E64CB4" w:rsidRPr="00DD68A6" w:rsidRDefault="00E64CB4" w:rsidP="00A72765">
            <w:pPr>
              <w:rPr>
                <w:rFonts w:ascii="Times New Roman" w:hAnsi="Times New Roman" w:cs="Times New Roman"/>
                <w:szCs w:val="20"/>
                <w:lang w:val="en-US"/>
              </w:rPr>
            </w:pPr>
            <w:r w:rsidRPr="00DD68A6">
              <w:rPr>
                <w:rFonts w:ascii="Times New Roman" w:hAnsi="Times New Roman" w:cs="Times New Roman"/>
                <w:szCs w:val="20"/>
              </w:rPr>
              <w:t>Physical and mental fatigue from self-management</w:t>
            </w:r>
          </w:p>
        </w:tc>
        <w:tc>
          <w:tcPr>
            <w:tcW w:w="0" w:type="auto"/>
            <w:tcBorders>
              <w:bottom w:val="single" w:sz="4" w:space="0" w:color="auto"/>
            </w:tcBorders>
          </w:tcPr>
          <w:p w14:paraId="32D72E81"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126</w:t>
            </w:r>
          </w:p>
        </w:tc>
        <w:tc>
          <w:tcPr>
            <w:tcW w:w="0" w:type="auto"/>
            <w:tcBorders>
              <w:bottom w:val="single" w:sz="4" w:space="0" w:color="auto"/>
            </w:tcBorders>
          </w:tcPr>
          <w:p w14:paraId="041FEA53"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30.0 (15.0-45.0)</w:t>
            </w:r>
          </w:p>
        </w:tc>
        <w:tc>
          <w:tcPr>
            <w:tcW w:w="0" w:type="auto"/>
            <w:tcBorders>
              <w:bottom w:val="single" w:sz="4" w:space="0" w:color="auto"/>
            </w:tcBorders>
          </w:tcPr>
          <w:p w14:paraId="576D355D" w14:textId="77777777" w:rsidR="00E64CB4" w:rsidRPr="004914AE" w:rsidRDefault="00E64CB4" w:rsidP="00A72765">
            <w:pPr>
              <w:rPr>
                <w:rFonts w:ascii="Times New Roman" w:hAnsi="Times New Roman" w:cs="Times New Roman"/>
                <w:szCs w:val="20"/>
                <w:lang w:val="en-US"/>
              </w:rPr>
            </w:pPr>
            <w:r w:rsidRPr="004914AE">
              <w:rPr>
                <w:rFonts w:ascii="Times New Roman" w:hAnsi="Times New Roman" w:cs="Times New Roman"/>
                <w:szCs w:val="20"/>
              </w:rPr>
              <w:t>0.89</w:t>
            </w:r>
          </w:p>
        </w:tc>
      </w:tr>
    </w:tbl>
    <w:p w14:paraId="3D30D253" w14:textId="77777777" w:rsidR="00E64CB4" w:rsidRPr="00A41370" w:rsidRDefault="00E64CB4" w:rsidP="00E64CB4">
      <w:pPr>
        <w:spacing w:after="0" w:line="480" w:lineRule="auto"/>
        <w:contextualSpacing/>
        <w:rPr>
          <w:rFonts w:ascii="Times New Roman" w:hAnsi="Times New Roman" w:cs="Times New Roman"/>
          <w:sz w:val="24"/>
          <w:szCs w:val="24"/>
          <w:lang w:val="en-US"/>
        </w:rPr>
      </w:pPr>
      <w:r w:rsidRPr="00A41370">
        <w:rPr>
          <w:rFonts w:ascii="Times New Roman" w:hAnsi="Times New Roman" w:cs="Times New Roman"/>
          <w:sz w:val="24"/>
          <w:szCs w:val="24"/>
        </w:rPr>
        <w:t>Abbreviations: PETS Patient Experience with Treatment and Self-management, IQR Interquartile range</w:t>
      </w:r>
    </w:p>
    <w:p w14:paraId="15018A54" w14:textId="77777777" w:rsidR="00E64CB4" w:rsidRDefault="00E64CB4" w:rsidP="00E64CB4">
      <w:pPr>
        <w:rPr>
          <w:sz w:val="24"/>
          <w:szCs w:val="24"/>
          <w:lang w:val="en-US"/>
        </w:rPr>
      </w:pPr>
      <w:r>
        <w:rPr>
          <w:sz w:val="24"/>
          <w:szCs w:val="24"/>
          <w:lang w:val="en-US"/>
        </w:rPr>
        <w:br w:type="page"/>
      </w:r>
    </w:p>
    <w:p w14:paraId="772479A0" w14:textId="77777777" w:rsidR="00E64CB4" w:rsidRPr="00A41370" w:rsidRDefault="00E64CB4" w:rsidP="00E64CB4">
      <w:pPr>
        <w:spacing w:after="0" w:line="480" w:lineRule="auto"/>
        <w:contextualSpacing/>
        <w:rPr>
          <w:rFonts w:ascii="Times New Roman" w:hAnsi="Times New Roman" w:cs="Times New Roman"/>
          <w:sz w:val="24"/>
          <w:szCs w:val="24"/>
          <w:lang w:val="en-US"/>
        </w:rPr>
      </w:pPr>
      <w:r w:rsidRPr="00A41370">
        <w:rPr>
          <w:rFonts w:ascii="Times New Roman" w:hAnsi="Times New Roman" w:cs="Times New Roman"/>
          <w:b/>
          <w:sz w:val="24"/>
          <w:szCs w:val="24"/>
        </w:rPr>
        <w:lastRenderedPageBreak/>
        <w:t>TABLE 3</w:t>
      </w:r>
      <w:r>
        <w:rPr>
          <w:rFonts w:ascii="Times New Roman" w:hAnsi="Times New Roman" w:cs="Times New Roman"/>
          <w:b/>
          <w:sz w:val="24"/>
          <w:szCs w:val="24"/>
        </w:rPr>
        <w:t>.</w:t>
      </w:r>
      <w:r w:rsidRPr="00A41370">
        <w:rPr>
          <w:rFonts w:ascii="Times New Roman" w:hAnsi="Times New Roman" w:cs="Times New Roman"/>
          <w:b/>
          <w:sz w:val="24"/>
          <w:szCs w:val="24"/>
        </w:rPr>
        <w:t xml:space="preserve"> </w:t>
      </w:r>
      <w:r w:rsidRPr="00A41370">
        <w:rPr>
          <w:rFonts w:ascii="Times New Roman" w:hAnsi="Times New Roman" w:cs="Times New Roman"/>
          <w:sz w:val="24"/>
          <w:szCs w:val="24"/>
        </w:rPr>
        <w:t xml:space="preserve">Unadjusted and adjusted associations between the demographic and clinical variables and </w:t>
      </w:r>
      <w:r w:rsidRPr="00A41370">
        <w:rPr>
          <w:rFonts w:ascii="Times New Roman" w:eastAsia="Calibri" w:hAnsi="Times New Roman" w:cs="Times New Roman"/>
          <w:sz w:val="24"/>
          <w:szCs w:val="24"/>
        </w:rPr>
        <w:t xml:space="preserve">the </w:t>
      </w:r>
      <w:r w:rsidRPr="00A41370">
        <w:rPr>
          <w:rFonts w:ascii="Times New Roman" w:hAnsi="Times New Roman" w:cs="Times New Roman"/>
          <w:sz w:val="24"/>
          <w:szCs w:val="24"/>
        </w:rPr>
        <w:t>PETS workload domain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222"/>
        <w:gridCol w:w="756"/>
        <w:gridCol w:w="441"/>
        <w:gridCol w:w="611"/>
        <w:gridCol w:w="441"/>
        <w:gridCol w:w="222"/>
        <w:gridCol w:w="727"/>
        <w:gridCol w:w="441"/>
        <w:gridCol w:w="675"/>
        <w:gridCol w:w="391"/>
        <w:gridCol w:w="222"/>
        <w:gridCol w:w="757"/>
        <w:gridCol w:w="441"/>
        <w:gridCol w:w="611"/>
        <w:gridCol w:w="441"/>
        <w:gridCol w:w="222"/>
        <w:gridCol w:w="757"/>
        <w:gridCol w:w="441"/>
        <w:gridCol w:w="611"/>
        <w:gridCol w:w="441"/>
      </w:tblGrid>
      <w:tr w:rsidR="00E64CB4" w14:paraId="5C66F722" w14:textId="77777777" w:rsidTr="00A72765">
        <w:tc>
          <w:tcPr>
            <w:tcW w:w="0" w:type="auto"/>
            <w:tcBorders>
              <w:top w:val="single" w:sz="4" w:space="0" w:color="auto"/>
            </w:tcBorders>
          </w:tcPr>
          <w:p w14:paraId="4D5AE968" w14:textId="77777777" w:rsidR="00E64CB4" w:rsidRPr="00AC78D4" w:rsidRDefault="00E64CB4" w:rsidP="00A72765">
            <w:pPr>
              <w:rPr>
                <w:rFonts w:ascii="Times New Roman" w:hAnsi="Times New Roman" w:cs="Times New Roman"/>
                <w:sz w:val="10"/>
                <w:szCs w:val="10"/>
                <w:lang w:val="en-US"/>
              </w:rPr>
            </w:pPr>
          </w:p>
        </w:tc>
        <w:tc>
          <w:tcPr>
            <w:tcW w:w="0" w:type="auto"/>
            <w:tcBorders>
              <w:top w:val="single" w:sz="4" w:space="0" w:color="auto"/>
            </w:tcBorders>
          </w:tcPr>
          <w:p w14:paraId="33B92568" w14:textId="77777777" w:rsidR="00E64CB4" w:rsidRPr="00AC78D4" w:rsidRDefault="00E64CB4" w:rsidP="00A72765">
            <w:pPr>
              <w:rPr>
                <w:rFonts w:ascii="Times New Roman" w:hAnsi="Times New Roman" w:cs="Times New Roman"/>
                <w:sz w:val="10"/>
                <w:szCs w:val="10"/>
                <w:lang w:val="en-US"/>
              </w:rPr>
            </w:pPr>
          </w:p>
        </w:tc>
        <w:tc>
          <w:tcPr>
            <w:tcW w:w="0" w:type="auto"/>
            <w:gridSpan w:val="4"/>
            <w:tcBorders>
              <w:top w:val="single" w:sz="4" w:space="0" w:color="auto"/>
            </w:tcBorders>
          </w:tcPr>
          <w:p w14:paraId="60DCCC76" w14:textId="77777777" w:rsidR="00E64CB4" w:rsidRPr="007624CD" w:rsidRDefault="00E64CB4" w:rsidP="00A72765">
            <w:pPr>
              <w:rPr>
                <w:rFonts w:ascii="Times New Roman" w:hAnsi="Times New Roman" w:cs="Times New Roman"/>
                <w:sz w:val="16"/>
                <w:szCs w:val="16"/>
              </w:rPr>
            </w:pPr>
            <w:r w:rsidRPr="007624CD">
              <w:rPr>
                <w:rFonts w:ascii="Times New Roman" w:hAnsi="Times New Roman" w:cs="Times New Roman"/>
                <w:sz w:val="16"/>
                <w:szCs w:val="16"/>
              </w:rPr>
              <w:t>Medical information (n=110)</w:t>
            </w:r>
          </w:p>
        </w:tc>
        <w:tc>
          <w:tcPr>
            <w:tcW w:w="0" w:type="auto"/>
            <w:tcBorders>
              <w:top w:val="single" w:sz="4" w:space="0" w:color="auto"/>
            </w:tcBorders>
          </w:tcPr>
          <w:p w14:paraId="119CC83A" w14:textId="77777777" w:rsidR="00E64CB4" w:rsidRPr="00AC78D4" w:rsidRDefault="00E64CB4" w:rsidP="00A72765">
            <w:pPr>
              <w:jc w:val="center"/>
              <w:rPr>
                <w:rFonts w:ascii="Times New Roman" w:hAnsi="Times New Roman" w:cs="Times New Roman"/>
                <w:sz w:val="10"/>
                <w:szCs w:val="10"/>
              </w:rPr>
            </w:pPr>
          </w:p>
        </w:tc>
        <w:tc>
          <w:tcPr>
            <w:tcW w:w="0" w:type="auto"/>
            <w:gridSpan w:val="4"/>
            <w:tcBorders>
              <w:top w:val="single" w:sz="4" w:space="0" w:color="auto"/>
            </w:tcBorders>
          </w:tcPr>
          <w:p w14:paraId="46BA0820" w14:textId="77777777" w:rsidR="00E64CB4" w:rsidRPr="007624CD" w:rsidRDefault="00E64CB4" w:rsidP="00A72765">
            <w:pPr>
              <w:jc w:val="center"/>
              <w:rPr>
                <w:rFonts w:ascii="Times New Roman" w:hAnsi="Times New Roman" w:cs="Times New Roman"/>
                <w:sz w:val="16"/>
                <w:szCs w:val="16"/>
              </w:rPr>
            </w:pPr>
            <w:r w:rsidRPr="007624CD">
              <w:rPr>
                <w:rFonts w:ascii="Times New Roman" w:hAnsi="Times New Roman" w:cs="Times New Roman"/>
                <w:sz w:val="16"/>
                <w:szCs w:val="16"/>
              </w:rPr>
              <w:t>Medications (n=76)</w:t>
            </w:r>
          </w:p>
        </w:tc>
        <w:tc>
          <w:tcPr>
            <w:tcW w:w="0" w:type="auto"/>
            <w:tcBorders>
              <w:top w:val="single" w:sz="4" w:space="0" w:color="auto"/>
            </w:tcBorders>
          </w:tcPr>
          <w:p w14:paraId="69D69029" w14:textId="77777777" w:rsidR="00E64CB4" w:rsidRPr="00AC78D4" w:rsidRDefault="00E64CB4" w:rsidP="00A72765">
            <w:pPr>
              <w:jc w:val="center"/>
              <w:rPr>
                <w:rFonts w:ascii="Times New Roman" w:hAnsi="Times New Roman" w:cs="Times New Roman"/>
                <w:sz w:val="10"/>
                <w:szCs w:val="10"/>
              </w:rPr>
            </w:pPr>
          </w:p>
        </w:tc>
        <w:tc>
          <w:tcPr>
            <w:tcW w:w="0" w:type="auto"/>
            <w:gridSpan w:val="4"/>
            <w:tcBorders>
              <w:top w:val="single" w:sz="4" w:space="0" w:color="auto"/>
            </w:tcBorders>
          </w:tcPr>
          <w:p w14:paraId="67655B3F" w14:textId="77777777" w:rsidR="00E64CB4" w:rsidRPr="007624CD" w:rsidRDefault="00E64CB4" w:rsidP="00A72765">
            <w:pPr>
              <w:jc w:val="center"/>
              <w:rPr>
                <w:rFonts w:ascii="Times New Roman" w:hAnsi="Times New Roman" w:cs="Times New Roman"/>
                <w:sz w:val="16"/>
                <w:szCs w:val="16"/>
              </w:rPr>
            </w:pPr>
            <w:r w:rsidRPr="007624CD">
              <w:rPr>
                <w:rFonts w:ascii="Times New Roman" w:hAnsi="Times New Roman" w:cs="Times New Roman"/>
                <w:sz w:val="16"/>
                <w:szCs w:val="16"/>
              </w:rPr>
              <w:t>Medical appointments (n=125)</w:t>
            </w:r>
          </w:p>
        </w:tc>
        <w:tc>
          <w:tcPr>
            <w:tcW w:w="0" w:type="auto"/>
            <w:tcBorders>
              <w:top w:val="single" w:sz="4" w:space="0" w:color="auto"/>
            </w:tcBorders>
          </w:tcPr>
          <w:p w14:paraId="366A5E5F" w14:textId="77777777" w:rsidR="00E64CB4" w:rsidRPr="00AC78D4" w:rsidRDefault="00E64CB4" w:rsidP="00A72765">
            <w:pPr>
              <w:jc w:val="center"/>
              <w:rPr>
                <w:rFonts w:ascii="Times New Roman" w:hAnsi="Times New Roman" w:cs="Times New Roman"/>
                <w:sz w:val="10"/>
                <w:szCs w:val="10"/>
              </w:rPr>
            </w:pPr>
          </w:p>
        </w:tc>
        <w:tc>
          <w:tcPr>
            <w:tcW w:w="0" w:type="auto"/>
            <w:gridSpan w:val="4"/>
            <w:tcBorders>
              <w:top w:val="single" w:sz="4" w:space="0" w:color="auto"/>
            </w:tcBorders>
          </w:tcPr>
          <w:p w14:paraId="29B33E3A" w14:textId="77777777" w:rsidR="00E64CB4" w:rsidRPr="007624CD" w:rsidRDefault="00E64CB4" w:rsidP="00A72765">
            <w:pPr>
              <w:jc w:val="center"/>
              <w:rPr>
                <w:rFonts w:ascii="Times New Roman" w:hAnsi="Times New Roman" w:cs="Times New Roman"/>
                <w:sz w:val="16"/>
                <w:szCs w:val="16"/>
              </w:rPr>
            </w:pPr>
            <w:r w:rsidRPr="007624CD">
              <w:rPr>
                <w:rFonts w:ascii="Times New Roman" w:hAnsi="Times New Roman" w:cs="Times New Roman"/>
                <w:sz w:val="16"/>
                <w:szCs w:val="16"/>
              </w:rPr>
              <w:t>Monitoring health (n=114)</w:t>
            </w:r>
          </w:p>
        </w:tc>
      </w:tr>
      <w:tr w:rsidR="00E64CB4" w14:paraId="23D64B0F" w14:textId="77777777" w:rsidTr="00A72765">
        <w:tc>
          <w:tcPr>
            <w:tcW w:w="0" w:type="auto"/>
          </w:tcPr>
          <w:p w14:paraId="7523B8CD" w14:textId="77777777" w:rsidR="00E64CB4" w:rsidRPr="00AC78D4" w:rsidRDefault="00E64CB4" w:rsidP="00A72765">
            <w:pPr>
              <w:rPr>
                <w:rFonts w:ascii="Times New Roman" w:hAnsi="Times New Roman" w:cs="Times New Roman"/>
                <w:sz w:val="10"/>
                <w:szCs w:val="10"/>
              </w:rPr>
            </w:pPr>
          </w:p>
        </w:tc>
        <w:tc>
          <w:tcPr>
            <w:tcW w:w="0" w:type="auto"/>
          </w:tcPr>
          <w:p w14:paraId="76758E6D" w14:textId="77777777" w:rsidR="00E64CB4" w:rsidRPr="00AC78D4" w:rsidRDefault="00E64CB4" w:rsidP="00A72765">
            <w:pPr>
              <w:rPr>
                <w:rFonts w:ascii="Times New Roman" w:hAnsi="Times New Roman" w:cs="Times New Roman"/>
                <w:sz w:val="10"/>
                <w:szCs w:val="10"/>
              </w:rPr>
            </w:pPr>
          </w:p>
        </w:tc>
        <w:tc>
          <w:tcPr>
            <w:tcW w:w="0" w:type="auto"/>
            <w:gridSpan w:val="2"/>
            <w:tcBorders>
              <w:top w:val="single" w:sz="4" w:space="0" w:color="auto"/>
            </w:tcBorders>
          </w:tcPr>
          <w:p w14:paraId="16E5D27A"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Unadjusted</w:t>
            </w:r>
          </w:p>
        </w:tc>
        <w:tc>
          <w:tcPr>
            <w:tcW w:w="0" w:type="auto"/>
            <w:gridSpan w:val="2"/>
            <w:tcBorders>
              <w:top w:val="single" w:sz="4" w:space="0" w:color="auto"/>
            </w:tcBorders>
          </w:tcPr>
          <w:p w14:paraId="09C854EF"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Adjusted (n=110)</w:t>
            </w:r>
          </w:p>
        </w:tc>
        <w:tc>
          <w:tcPr>
            <w:tcW w:w="0" w:type="auto"/>
          </w:tcPr>
          <w:p w14:paraId="656F1AA8" w14:textId="77777777" w:rsidR="00E64CB4" w:rsidRPr="00AC78D4" w:rsidRDefault="00E64CB4" w:rsidP="00A72765">
            <w:pPr>
              <w:jc w:val="center"/>
              <w:rPr>
                <w:rFonts w:ascii="Times New Roman" w:hAnsi="Times New Roman" w:cs="Times New Roman"/>
                <w:sz w:val="10"/>
                <w:szCs w:val="10"/>
              </w:rPr>
            </w:pPr>
          </w:p>
        </w:tc>
        <w:tc>
          <w:tcPr>
            <w:tcW w:w="0" w:type="auto"/>
            <w:gridSpan w:val="2"/>
            <w:tcBorders>
              <w:top w:val="single" w:sz="4" w:space="0" w:color="auto"/>
            </w:tcBorders>
          </w:tcPr>
          <w:p w14:paraId="725E83F5"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Unadjusted</w:t>
            </w:r>
          </w:p>
        </w:tc>
        <w:tc>
          <w:tcPr>
            <w:tcW w:w="0" w:type="auto"/>
            <w:gridSpan w:val="2"/>
            <w:tcBorders>
              <w:top w:val="single" w:sz="4" w:space="0" w:color="auto"/>
            </w:tcBorders>
          </w:tcPr>
          <w:p w14:paraId="2EF9418B"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Adjusted (n=75)</w:t>
            </w:r>
          </w:p>
        </w:tc>
        <w:tc>
          <w:tcPr>
            <w:tcW w:w="0" w:type="auto"/>
          </w:tcPr>
          <w:p w14:paraId="2B544EEF" w14:textId="77777777" w:rsidR="00E64CB4" w:rsidRPr="00AC78D4" w:rsidRDefault="00E64CB4" w:rsidP="00A72765">
            <w:pPr>
              <w:jc w:val="center"/>
              <w:rPr>
                <w:rFonts w:ascii="Times New Roman" w:hAnsi="Times New Roman" w:cs="Times New Roman"/>
                <w:sz w:val="10"/>
                <w:szCs w:val="10"/>
              </w:rPr>
            </w:pPr>
          </w:p>
        </w:tc>
        <w:tc>
          <w:tcPr>
            <w:tcW w:w="0" w:type="auto"/>
            <w:gridSpan w:val="2"/>
            <w:tcBorders>
              <w:top w:val="single" w:sz="4" w:space="0" w:color="auto"/>
            </w:tcBorders>
          </w:tcPr>
          <w:p w14:paraId="5C64EDB4"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Unadjusted</w:t>
            </w:r>
          </w:p>
        </w:tc>
        <w:tc>
          <w:tcPr>
            <w:tcW w:w="0" w:type="auto"/>
            <w:gridSpan w:val="2"/>
            <w:tcBorders>
              <w:top w:val="single" w:sz="4" w:space="0" w:color="auto"/>
            </w:tcBorders>
          </w:tcPr>
          <w:p w14:paraId="27000C27"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Adjusted (n=124)</w:t>
            </w:r>
          </w:p>
        </w:tc>
        <w:tc>
          <w:tcPr>
            <w:tcW w:w="0" w:type="auto"/>
          </w:tcPr>
          <w:p w14:paraId="47DEEE03" w14:textId="77777777" w:rsidR="00E64CB4" w:rsidRPr="00AC78D4" w:rsidRDefault="00E64CB4" w:rsidP="00A72765">
            <w:pPr>
              <w:jc w:val="center"/>
              <w:rPr>
                <w:rFonts w:ascii="Times New Roman" w:hAnsi="Times New Roman" w:cs="Times New Roman"/>
                <w:sz w:val="10"/>
                <w:szCs w:val="10"/>
              </w:rPr>
            </w:pPr>
          </w:p>
        </w:tc>
        <w:tc>
          <w:tcPr>
            <w:tcW w:w="0" w:type="auto"/>
            <w:gridSpan w:val="2"/>
            <w:tcBorders>
              <w:top w:val="single" w:sz="4" w:space="0" w:color="auto"/>
            </w:tcBorders>
          </w:tcPr>
          <w:p w14:paraId="4E5DCB9F"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Unadjusted</w:t>
            </w:r>
          </w:p>
        </w:tc>
        <w:tc>
          <w:tcPr>
            <w:tcW w:w="0" w:type="auto"/>
            <w:gridSpan w:val="2"/>
            <w:tcBorders>
              <w:top w:val="single" w:sz="4" w:space="0" w:color="auto"/>
            </w:tcBorders>
          </w:tcPr>
          <w:p w14:paraId="7F596721"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Adjusted (n=113)</w:t>
            </w:r>
          </w:p>
        </w:tc>
      </w:tr>
      <w:tr w:rsidR="00E64CB4" w14:paraId="5FDEB643" w14:textId="77777777" w:rsidTr="00A72765">
        <w:tc>
          <w:tcPr>
            <w:tcW w:w="0" w:type="auto"/>
            <w:tcBorders>
              <w:bottom w:val="single" w:sz="4" w:space="0" w:color="auto"/>
            </w:tcBorders>
            <w:vAlign w:val="bottom"/>
          </w:tcPr>
          <w:p w14:paraId="6F0A51D8" w14:textId="77777777" w:rsidR="00E64CB4" w:rsidRPr="00AC78D4" w:rsidRDefault="00E64CB4" w:rsidP="00A72765">
            <w:pPr>
              <w:rPr>
                <w:rFonts w:ascii="Times New Roman" w:hAnsi="Times New Roman" w:cs="Times New Roman"/>
                <w:b/>
                <w:sz w:val="10"/>
                <w:szCs w:val="10"/>
              </w:rPr>
            </w:pPr>
            <w:r w:rsidRPr="00AC78D4">
              <w:rPr>
                <w:rFonts w:ascii="Times New Roman" w:hAnsi="Times New Roman" w:cs="Times New Roman"/>
                <w:b/>
                <w:sz w:val="10"/>
                <w:szCs w:val="10"/>
              </w:rPr>
              <w:t>Variables</w:t>
            </w:r>
          </w:p>
        </w:tc>
        <w:tc>
          <w:tcPr>
            <w:tcW w:w="0" w:type="auto"/>
            <w:tcBorders>
              <w:bottom w:val="single" w:sz="4" w:space="0" w:color="auto"/>
            </w:tcBorders>
            <w:vAlign w:val="bottom"/>
          </w:tcPr>
          <w:p w14:paraId="79F2ABAC" w14:textId="77777777" w:rsidR="00E64CB4" w:rsidRPr="00AC78D4" w:rsidRDefault="00E64CB4" w:rsidP="00A72765">
            <w:pPr>
              <w:rPr>
                <w:rFonts w:ascii="Times New Roman" w:hAnsi="Times New Roman" w:cs="Times New Roman"/>
                <w:sz w:val="10"/>
                <w:szCs w:val="10"/>
              </w:rPr>
            </w:pPr>
          </w:p>
        </w:tc>
        <w:tc>
          <w:tcPr>
            <w:tcW w:w="0" w:type="auto"/>
            <w:tcBorders>
              <w:bottom w:val="single" w:sz="4" w:space="0" w:color="auto"/>
            </w:tcBorders>
            <w:vAlign w:val="bottom"/>
          </w:tcPr>
          <w:p w14:paraId="6DB0EE60"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RM</w:t>
            </w:r>
          </w:p>
          <w:p w14:paraId="37B5D3AF"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5586AF53"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p</w:t>
            </w:r>
          </w:p>
        </w:tc>
        <w:tc>
          <w:tcPr>
            <w:tcW w:w="0" w:type="auto"/>
            <w:tcBorders>
              <w:bottom w:val="single" w:sz="4" w:space="0" w:color="auto"/>
            </w:tcBorders>
            <w:vAlign w:val="bottom"/>
          </w:tcPr>
          <w:p w14:paraId="2B00D952"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RM</w:t>
            </w:r>
          </w:p>
          <w:p w14:paraId="5A9DF448"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78B151A8"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p</w:t>
            </w:r>
          </w:p>
        </w:tc>
        <w:tc>
          <w:tcPr>
            <w:tcW w:w="0" w:type="auto"/>
            <w:tcBorders>
              <w:bottom w:val="single" w:sz="4" w:space="0" w:color="auto"/>
            </w:tcBorders>
            <w:vAlign w:val="bottom"/>
          </w:tcPr>
          <w:p w14:paraId="4596A2A0" w14:textId="77777777" w:rsidR="00E64CB4" w:rsidRPr="00AC78D4" w:rsidRDefault="00E64CB4" w:rsidP="00A72765">
            <w:pPr>
              <w:jc w:val="center"/>
              <w:rPr>
                <w:rFonts w:ascii="Times New Roman" w:hAnsi="Times New Roman" w:cs="Times New Roman"/>
                <w:sz w:val="10"/>
                <w:szCs w:val="10"/>
              </w:rPr>
            </w:pPr>
          </w:p>
        </w:tc>
        <w:tc>
          <w:tcPr>
            <w:tcW w:w="0" w:type="auto"/>
            <w:tcBorders>
              <w:bottom w:val="single" w:sz="4" w:space="0" w:color="auto"/>
            </w:tcBorders>
            <w:vAlign w:val="bottom"/>
          </w:tcPr>
          <w:p w14:paraId="3EE9B30F"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RM</w:t>
            </w:r>
          </w:p>
          <w:p w14:paraId="2687259C"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29BA9F60"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p</w:t>
            </w:r>
          </w:p>
        </w:tc>
        <w:tc>
          <w:tcPr>
            <w:tcW w:w="0" w:type="auto"/>
            <w:tcBorders>
              <w:bottom w:val="single" w:sz="4" w:space="0" w:color="auto"/>
            </w:tcBorders>
            <w:vAlign w:val="bottom"/>
          </w:tcPr>
          <w:p w14:paraId="7780E736"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RM</w:t>
            </w:r>
          </w:p>
          <w:p w14:paraId="2732EB72"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677F2C62"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p</w:t>
            </w:r>
          </w:p>
        </w:tc>
        <w:tc>
          <w:tcPr>
            <w:tcW w:w="0" w:type="auto"/>
            <w:tcBorders>
              <w:bottom w:val="single" w:sz="4" w:space="0" w:color="auto"/>
            </w:tcBorders>
            <w:vAlign w:val="bottom"/>
          </w:tcPr>
          <w:p w14:paraId="14D69FBE" w14:textId="77777777" w:rsidR="00E64CB4" w:rsidRPr="00AC78D4" w:rsidRDefault="00E64CB4" w:rsidP="00A72765">
            <w:pPr>
              <w:jc w:val="center"/>
              <w:rPr>
                <w:rFonts w:ascii="Times New Roman" w:hAnsi="Times New Roman" w:cs="Times New Roman"/>
                <w:sz w:val="10"/>
                <w:szCs w:val="10"/>
              </w:rPr>
            </w:pPr>
          </w:p>
        </w:tc>
        <w:tc>
          <w:tcPr>
            <w:tcW w:w="0" w:type="auto"/>
            <w:tcBorders>
              <w:bottom w:val="single" w:sz="4" w:space="0" w:color="auto"/>
            </w:tcBorders>
            <w:vAlign w:val="bottom"/>
          </w:tcPr>
          <w:p w14:paraId="08BB0455"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RM</w:t>
            </w:r>
          </w:p>
          <w:p w14:paraId="09A1EF39"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246315FB"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p</w:t>
            </w:r>
          </w:p>
        </w:tc>
        <w:tc>
          <w:tcPr>
            <w:tcW w:w="0" w:type="auto"/>
            <w:tcBorders>
              <w:bottom w:val="single" w:sz="4" w:space="0" w:color="auto"/>
            </w:tcBorders>
            <w:vAlign w:val="bottom"/>
          </w:tcPr>
          <w:p w14:paraId="084F0179"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RM</w:t>
            </w:r>
          </w:p>
          <w:p w14:paraId="59F836C7"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225A567F"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p</w:t>
            </w:r>
          </w:p>
        </w:tc>
        <w:tc>
          <w:tcPr>
            <w:tcW w:w="0" w:type="auto"/>
            <w:tcBorders>
              <w:bottom w:val="single" w:sz="4" w:space="0" w:color="auto"/>
            </w:tcBorders>
            <w:vAlign w:val="bottom"/>
          </w:tcPr>
          <w:p w14:paraId="7EB516AE" w14:textId="77777777" w:rsidR="00E64CB4" w:rsidRPr="00AC78D4" w:rsidRDefault="00E64CB4" w:rsidP="00A72765">
            <w:pPr>
              <w:jc w:val="center"/>
              <w:rPr>
                <w:rFonts w:ascii="Times New Roman" w:hAnsi="Times New Roman" w:cs="Times New Roman"/>
                <w:sz w:val="10"/>
                <w:szCs w:val="10"/>
              </w:rPr>
            </w:pPr>
          </w:p>
        </w:tc>
        <w:tc>
          <w:tcPr>
            <w:tcW w:w="0" w:type="auto"/>
            <w:tcBorders>
              <w:bottom w:val="single" w:sz="4" w:space="0" w:color="auto"/>
            </w:tcBorders>
            <w:vAlign w:val="bottom"/>
          </w:tcPr>
          <w:p w14:paraId="04341B88"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RM</w:t>
            </w:r>
          </w:p>
          <w:p w14:paraId="5E10EFDE"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4ACF1215"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p</w:t>
            </w:r>
          </w:p>
        </w:tc>
        <w:tc>
          <w:tcPr>
            <w:tcW w:w="0" w:type="auto"/>
            <w:tcBorders>
              <w:bottom w:val="single" w:sz="4" w:space="0" w:color="auto"/>
            </w:tcBorders>
            <w:vAlign w:val="bottom"/>
          </w:tcPr>
          <w:p w14:paraId="04F581D4"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RM</w:t>
            </w:r>
          </w:p>
          <w:p w14:paraId="59825F75"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(95% CI)</w:t>
            </w:r>
          </w:p>
        </w:tc>
        <w:tc>
          <w:tcPr>
            <w:tcW w:w="0" w:type="auto"/>
            <w:tcBorders>
              <w:bottom w:val="single" w:sz="4" w:space="0" w:color="auto"/>
            </w:tcBorders>
            <w:vAlign w:val="bottom"/>
          </w:tcPr>
          <w:p w14:paraId="7994E33E"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p</w:t>
            </w:r>
          </w:p>
        </w:tc>
      </w:tr>
      <w:tr w:rsidR="00E64CB4" w14:paraId="346D0401" w14:textId="77777777" w:rsidTr="00A72765">
        <w:tc>
          <w:tcPr>
            <w:tcW w:w="0" w:type="auto"/>
            <w:tcBorders>
              <w:top w:val="single" w:sz="4" w:space="0" w:color="auto"/>
            </w:tcBorders>
            <w:vAlign w:val="center"/>
          </w:tcPr>
          <w:p w14:paraId="7E03022D"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Time since primary surgical treatment (ref. &lt;6 months)</w:t>
            </w:r>
          </w:p>
        </w:tc>
        <w:tc>
          <w:tcPr>
            <w:tcW w:w="0" w:type="auto"/>
            <w:tcBorders>
              <w:top w:val="single" w:sz="4" w:space="0" w:color="auto"/>
            </w:tcBorders>
          </w:tcPr>
          <w:p w14:paraId="54777062" w14:textId="77777777" w:rsidR="00E64CB4" w:rsidRPr="00AC78D4" w:rsidRDefault="00E64CB4" w:rsidP="00A72765">
            <w:pPr>
              <w:rPr>
                <w:rFonts w:ascii="Times New Roman" w:hAnsi="Times New Roman" w:cs="Times New Roman"/>
                <w:sz w:val="10"/>
                <w:szCs w:val="10"/>
                <w:lang w:val="en-US"/>
              </w:rPr>
            </w:pPr>
          </w:p>
        </w:tc>
        <w:tc>
          <w:tcPr>
            <w:tcW w:w="0" w:type="auto"/>
            <w:tcBorders>
              <w:top w:val="single" w:sz="4" w:space="0" w:color="auto"/>
            </w:tcBorders>
          </w:tcPr>
          <w:p w14:paraId="051F3925" w14:textId="77777777" w:rsidR="00E64CB4" w:rsidRPr="00AC78D4" w:rsidRDefault="00E64CB4" w:rsidP="00A72765">
            <w:pPr>
              <w:rPr>
                <w:rFonts w:ascii="Times New Roman" w:hAnsi="Times New Roman" w:cs="Times New Roman"/>
                <w:sz w:val="10"/>
                <w:szCs w:val="10"/>
                <w:lang w:val="en-US"/>
              </w:rPr>
            </w:pPr>
          </w:p>
        </w:tc>
        <w:tc>
          <w:tcPr>
            <w:tcW w:w="0" w:type="auto"/>
            <w:tcBorders>
              <w:top w:val="single" w:sz="4" w:space="0" w:color="auto"/>
            </w:tcBorders>
          </w:tcPr>
          <w:p w14:paraId="19DFF63E" w14:textId="77777777" w:rsidR="00E64CB4" w:rsidRPr="00AC78D4" w:rsidRDefault="00E64CB4" w:rsidP="00A72765">
            <w:pPr>
              <w:rPr>
                <w:rFonts w:ascii="Times New Roman" w:hAnsi="Times New Roman" w:cs="Times New Roman"/>
                <w:sz w:val="10"/>
                <w:szCs w:val="10"/>
                <w:lang w:val="en-US"/>
              </w:rPr>
            </w:pPr>
          </w:p>
        </w:tc>
        <w:tc>
          <w:tcPr>
            <w:tcW w:w="0" w:type="auto"/>
            <w:tcBorders>
              <w:top w:val="single" w:sz="4" w:space="0" w:color="auto"/>
            </w:tcBorders>
          </w:tcPr>
          <w:p w14:paraId="3FF66C09" w14:textId="77777777" w:rsidR="00E64CB4" w:rsidRPr="00AC78D4" w:rsidRDefault="00E64CB4" w:rsidP="00A72765">
            <w:pPr>
              <w:rPr>
                <w:rFonts w:ascii="Times New Roman" w:hAnsi="Times New Roman" w:cs="Times New Roman"/>
                <w:sz w:val="10"/>
                <w:szCs w:val="10"/>
                <w:lang w:val="en-US"/>
              </w:rPr>
            </w:pPr>
          </w:p>
        </w:tc>
        <w:tc>
          <w:tcPr>
            <w:tcW w:w="0" w:type="auto"/>
            <w:tcBorders>
              <w:top w:val="single" w:sz="4" w:space="0" w:color="auto"/>
            </w:tcBorders>
          </w:tcPr>
          <w:p w14:paraId="6B9B61FE" w14:textId="77777777" w:rsidR="00E64CB4" w:rsidRPr="00AC78D4" w:rsidRDefault="00E64CB4" w:rsidP="00A72765">
            <w:pPr>
              <w:rPr>
                <w:rFonts w:ascii="Times New Roman" w:hAnsi="Times New Roman" w:cs="Times New Roman"/>
                <w:sz w:val="10"/>
                <w:szCs w:val="10"/>
                <w:lang w:val="en-US"/>
              </w:rPr>
            </w:pPr>
          </w:p>
        </w:tc>
        <w:tc>
          <w:tcPr>
            <w:tcW w:w="0" w:type="auto"/>
            <w:tcBorders>
              <w:top w:val="single" w:sz="4" w:space="0" w:color="auto"/>
            </w:tcBorders>
          </w:tcPr>
          <w:p w14:paraId="430B4D7A"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23A81312"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01F0538A"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7BC178DF"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4846F581"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65453565"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2B1E543C"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459254E4"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19CF9987"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4C419CB2"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0C252B8A"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0903FC91"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78FCF953"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1BF5DD44"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top w:val="single" w:sz="4" w:space="0" w:color="auto"/>
            </w:tcBorders>
          </w:tcPr>
          <w:p w14:paraId="423633C6" w14:textId="77777777" w:rsidR="00E64CB4" w:rsidRPr="00AC78D4" w:rsidRDefault="00E64CB4" w:rsidP="00A72765">
            <w:pPr>
              <w:jc w:val="center"/>
              <w:rPr>
                <w:rFonts w:ascii="Times New Roman" w:hAnsi="Times New Roman" w:cs="Times New Roman"/>
                <w:sz w:val="10"/>
                <w:szCs w:val="10"/>
                <w:lang w:val="en-US"/>
              </w:rPr>
            </w:pPr>
          </w:p>
        </w:tc>
      </w:tr>
      <w:tr w:rsidR="00E64CB4" w14:paraId="75A30255" w14:textId="77777777" w:rsidTr="00A72765">
        <w:tc>
          <w:tcPr>
            <w:tcW w:w="0" w:type="auto"/>
            <w:vAlign w:val="center"/>
          </w:tcPr>
          <w:p w14:paraId="553F625E" w14:textId="77777777" w:rsidR="00E64CB4" w:rsidRPr="007624CD" w:rsidRDefault="00E64CB4" w:rsidP="00A72765">
            <w:pPr>
              <w:rPr>
                <w:rFonts w:ascii="Times New Roman" w:hAnsi="Times New Roman" w:cs="Times New Roman"/>
                <w:sz w:val="16"/>
                <w:szCs w:val="16"/>
                <w:lang w:val="en-US"/>
              </w:rPr>
            </w:pPr>
            <w:r w:rsidRPr="007624CD">
              <w:rPr>
                <w:rFonts w:ascii="Times New Roman" w:eastAsia="Calibri" w:hAnsi="Times New Roman" w:cs="Times New Roman"/>
                <w:sz w:val="16"/>
                <w:szCs w:val="16"/>
              </w:rPr>
              <w:t xml:space="preserve">   6-12 months</w:t>
            </w:r>
          </w:p>
        </w:tc>
        <w:tc>
          <w:tcPr>
            <w:tcW w:w="0" w:type="auto"/>
          </w:tcPr>
          <w:p w14:paraId="7BAD9F57"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4EC6BBB9"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1.25</w:t>
            </w:r>
          </w:p>
          <w:p w14:paraId="391C906F"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(0.96, 1.63)</w:t>
            </w:r>
          </w:p>
        </w:tc>
        <w:tc>
          <w:tcPr>
            <w:tcW w:w="0" w:type="auto"/>
            <w:vAlign w:val="center"/>
          </w:tcPr>
          <w:p w14:paraId="17DDBF34"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0.10</w:t>
            </w:r>
          </w:p>
        </w:tc>
        <w:tc>
          <w:tcPr>
            <w:tcW w:w="0" w:type="auto"/>
            <w:vAlign w:val="center"/>
          </w:tcPr>
          <w:p w14:paraId="30FCEF4E"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1.20</w:t>
            </w:r>
          </w:p>
          <w:p w14:paraId="72754CC3"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(0.94, 1.54)</w:t>
            </w:r>
          </w:p>
        </w:tc>
        <w:tc>
          <w:tcPr>
            <w:tcW w:w="0" w:type="auto"/>
            <w:vAlign w:val="center"/>
          </w:tcPr>
          <w:p w14:paraId="190ED558"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0.15</w:t>
            </w:r>
          </w:p>
        </w:tc>
        <w:tc>
          <w:tcPr>
            <w:tcW w:w="0" w:type="auto"/>
            <w:vAlign w:val="center"/>
          </w:tcPr>
          <w:p w14:paraId="691B583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91478F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1.13</w:t>
            </w:r>
          </w:p>
          <w:p w14:paraId="0170A78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(0.60, 2.12)</w:t>
            </w:r>
          </w:p>
        </w:tc>
        <w:tc>
          <w:tcPr>
            <w:tcW w:w="0" w:type="auto"/>
            <w:vAlign w:val="center"/>
          </w:tcPr>
          <w:p w14:paraId="59D7575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0.70</w:t>
            </w:r>
          </w:p>
        </w:tc>
        <w:tc>
          <w:tcPr>
            <w:tcW w:w="0" w:type="auto"/>
            <w:vAlign w:val="center"/>
          </w:tcPr>
          <w:p w14:paraId="353F272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1.09</w:t>
            </w:r>
          </w:p>
          <w:p w14:paraId="52CF154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(0.58,2.05)</w:t>
            </w:r>
          </w:p>
        </w:tc>
        <w:tc>
          <w:tcPr>
            <w:tcW w:w="0" w:type="auto"/>
            <w:vAlign w:val="center"/>
          </w:tcPr>
          <w:p w14:paraId="6D714C5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0.78</w:t>
            </w:r>
          </w:p>
        </w:tc>
        <w:tc>
          <w:tcPr>
            <w:tcW w:w="0" w:type="auto"/>
            <w:vAlign w:val="center"/>
          </w:tcPr>
          <w:p w14:paraId="2E8B95BB"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BFBE9D8"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1.41</w:t>
            </w:r>
          </w:p>
          <w:p w14:paraId="4A46E52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(0.90, 2.23)</w:t>
            </w:r>
          </w:p>
        </w:tc>
        <w:tc>
          <w:tcPr>
            <w:tcW w:w="0" w:type="auto"/>
            <w:vAlign w:val="center"/>
          </w:tcPr>
          <w:p w14:paraId="1CD2C3C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0.14</w:t>
            </w:r>
          </w:p>
        </w:tc>
        <w:tc>
          <w:tcPr>
            <w:tcW w:w="0" w:type="auto"/>
            <w:vAlign w:val="center"/>
          </w:tcPr>
          <w:p w14:paraId="5CAE116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1.39</w:t>
            </w:r>
          </w:p>
          <w:p w14:paraId="1CDF2B7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(0.88, 2.18)</w:t>
            </w:r>
          </w:p>
        </w:tc>
        <w:tc>
          <w:tcPr>
            <w:tcW w:w="0" w:type="auto"/>
            <w:vAlign w:val="center"/>
          </w:tcPr>
          <w:p w14:paraId="38921AF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0.16</w:t>
            </w:r>
          </w:p>
        </w:tc>
        <w:tc>
          <w:tcPr>
            <w:tcW w:w="0" w:type="auto"/>
            <w:vAlign w:val="center"/>
          </w:tcPr>
          <w:p w14:paraId="58204C5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A1CA52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1.26</w:t>
            </w:r>
          </w:p>
          <w:p w14:paraId="67F9A2C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(0.85, 1.89)</w:t>
            </w:r>
          </w:p>
        </w:tc>
        <w:tc>
          <w:tcPr>
            <w:tcW w:w="0" w:type="auto"/>
            <w:vAlign w:val="center"/>
          </w:tcPr>
          <w:p w14:paraId="6EE7DBE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0.25</w:t>
            </w:r>
          </w:p>
        </w:tc>
        <w:tc>
          <w:tcPr>
            <w:tcW w:w="0" w:type="auto"/>
            <w:vAlign w:val="center"/>
          </w:tcPr>
          <w:p w14:paraId="4FEB2A2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1.22</w:t>
            </w:r>
          </w:p>
          <w:p w14:paraId="0BBD8EF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(0.81, 1.82)</w:t>
            </w:r>
          </w:p>
        </w:tc>
        <w:tc>
          <w:tcPr>
            <w:tcW w:w="0" w:type="auto"/>
            <w:vAlign w:val="center"/>
          </w:tcPr>
          <w:p w14:paraId="022236F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0.34</w:t>
            </w:r>
          </w:p>
        </w:tc>
      </w:tr>
      <w:tr w:rsidR="00E64CB4" w14:paraId="5F4EB775" w14:textId="77777777" w:rsidTr="00A72765">
        <w:tc>
          <w:tcPr>
            <w:tcW w:w="0" w:type="auto"/>
            <w:vAlign w:val="center"/>
          </w:tcPr>
          <w:p w14:paraId="099D72F7"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 xml:space="preserve">   &gt;12 months</w:t>
            </w:r>
          </w:p>
        </w:tc>
        <w:tc>
          <w:tcPr>
            <w:tcW w:w="0" w:type="auto"/>
          </w:tcPr>
          <w:p w14:paraId="7850307D"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3761258B"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0.98</w:t>
            </w:r>
          </w:p>
          <w:p w14:paraId="24EA2256"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(0.68, 0.40)</w:t>
            </w:r>
          </w:p>
        </w:tc>
        <w:tc>
          <w:tcPr>
            <w:tcW w:w="0" w:type="auto"/>
            <w:vAlign w:val="center"/>
          </w:tcPr>
          <w:p w14:paraId="4533F2BE"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0.90</w:t>
            </w:r>
          </w:p>
        </w:tc>
        <w:tc>
          <w:tcPr>
            <w:tcW w:w="0" w:type="auto"/>
            <w:vAlign w:val="center"/>
          </w:tcPr>
          <w:p w14:paraId="74F43105"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1.04</w:t>
            </w:r>
          </w:p>
          <w:p w14:paraId="57099064"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(0.74, 1.46)</w:t>
            </w:r>
          </w:p>
        </w:tc>
        <w:tc>
          <w:tcPr>
            <w:tcW w:w="0" w:type="auto"/>
            <w:vAlign w:val="center"/>
          </w:tcPr>
          <w:p w14:paraId="24F524AC"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0.82</w:t>
            </w:r>
          </w:p>
        </w:tc>
        <w:tc>
          <w:tcPr>
            <w:tcW w:w="0" w:type="auto"/>
            <w:vAlign w:val="center"/>
          </w:tcPr>
          <w:p w14:paraId="6B8C93E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B11FDD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0.93</w:t>
            </w:r>
          </w:p>
          <w:p w14:paraId="4C434E7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(0.43, 2.02)</w:t>
            </w:r>
          </w:p>
        </w:tc>
        <w:tc>
          <w:tcPr>
            <w:tcW w:w="0" w:type="auto"/>
            <w:vAlign w:val="center"/>
          </w:tcPr>
          <w:p w14:paraId="4D25D14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0.85</w:t>
            </w:r>
          </w:p>
        </w:tc>
        <w:tc>
          <w:tcPr>
            <w:tcW w:w="0" w:type="auto"/>
            <w:vAlign w:val="center"/>
          </w:tcPr>
          <w:p w14:paraId="3EDB0E9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0.90</w:t>
            </w:r>
          </w:p>
          <w:p w14:paraId="74CAFF8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(0.40, 1.99)</w:t>
            </w:r>
          </w:p>
        </w:tc>
        <w:tc>
          <w:tcPr>
            <w:tcW w:w="0" w:type="auto"/>
            <w:vAlign w:val="center"/>
          </w:tcPr>
          <w:p w14:paraId="2ABAE8D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0.79</w:t>
            </w:r>
          </w:p>
        </w:tc>
        <w:tc>
          <w:tcPr>
            <w:tcW w:w="0" w:type="auto"/>
            <w:vAlign w:val="center"/>
          </w:tcPr>
          <w:p w14:paraId="5F835C7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D80263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0.66</w:t>
            </w:r>
          </w:p>
          <w:p w14:paraId="4845E62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(0.35, 1.25)</w:t>
            </w:r>
          </w:p>
        </w:tc>
        <w:tc>
          <w:tcPr>
            <w:tcW w:w="0" w:type="auto"/>
            <w:vAlign w:val="center"/>
          </w:tcPr>
          <w:p w14:paraId="3C9BB43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0.20</w:t>
            </w:r>
          </w:p>
        </w:tc>
        <w:tc>
          <w:tcPr>
            <w:tcW w:w="0" w:type="auto"/>
            <w:vAlign w:val="center"/>
          </w:tcPr>
          <w:p w14:paraId="3C5DB5D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0.79</w:t>
            </w:r>
          </w:p>
          <w:p w14:paraId="7214D4D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(0.44, 1.40)</w:t>
            </w:r>
          </w:p>
        </w:tc>
        <w:tc>
          <w:tcPr>
            <w:tcW w:w="0" w:type="auto"/>
            <w:vAlign w:val="center"/>
          </w:tcPr>
          <w:p w14:paraId="2436F62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0.42</w:t>
            </w:r>
          </w:p>
        </w:tc>
        <w:tc>
          <w:tcPr>
            <w:tcW w:w="0" w:type="auto"/>
            <w:vAlign w:val="center"/>
          </w:tcPr>
          <w:p w14:paraId="6B8D33B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305EA9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0.80</w:t>
            </w:r>
          </w:p>
          <w:p w14:paraId="3506820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(0.50, 1.27)</w:t>
            </w:r>
          </w:p>
        </w:tc>
        <w:tc>
          <w:tcPr>
            <w:tcW w:w="0" w:type="auto"/>
            <w:vAlign w:val="center"/>
          </w:tcPr>
          <w:p w14:paraId="55B7C73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0.34</w:t>
            </w:r>
          </w:p>
        </w:tc>
        <w:tc>
          <w:tcPr>
            <w:tcW w:w="0" w:type="auto"/>
            <w:vAlign w:val="center"/>
          </w:tcPr>
          <w:p w14:paraId="0663A14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0.81</w:t>
            </w:r>
          </w:p>
          <w:p w14:paraId="372E7E5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(0.50, 1.30)</w:t>
            </w:r>
          </w:p>
        </w:tc>
        <w:tc>
          <w:tcPr>
            <w:tcW w:w="0" w:type="auto"/>
            <w:vAlign w:val="center"/>
          </w:tcPr>
          <w:p w14:paraId="0DB1211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0.38</w:t>
            </w:r>
          </w:p>
        </w:tc>
      </w:tr>
      <w:tr w:rsidR="00E64CB4" w14:paraId="47CCB8C2" w14:textId="77777777" w:rsidTr="00A72765">
        <w:tc>
          <w:tcPr>
            <w:tcW w:w="0" w:type="auto"/>
            <w:vAlign w:val="center"/>
          </w:tcPr>
          <w:p w14:paraId="69E0F05F" w14:textId="77777777" w:rsidR="00E64CB4" w:rsidRPr="007624CD" w:rsidRDefault="00E64CB4" w:rsidP="00A72765">
            <w:pPr>
              <w:rPr>
                <w:rFonts w:ascii="Times New Roman" w:eastAsia="Calibri" w:hAnsi="Times New Roman" w:cs="Times New Roman"/>
                <w:sz w:val="16"/>
                <w:szCs w:val="16"/>
                <w:lang w:val="en-US"/>
              </w:rPr>
            </w:pPr>
          </w:p>
        </w:tc>
        <w:tc>
          <w:tcPr>
            <w:tcW w:w="0" w:type="auto"/>
          </w:tcPr>
          <w:p w14:paraId="757269CA"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41515F32"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69BDE1E5"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348FFB23"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12A24B9A"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773B1D45"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1DEE77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F627C66"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04B296D"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E81024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6423DA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6442F45"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0D650B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8E376D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952E156"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B9B61CF"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303F33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995E3CA"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650845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9F0D94A" w14:textId="77777777" w:rsidR="00E64CB4" w:rsidRPr="00AC78D4" w:rsidRDefault="00E64CB4" w:rsidP="00A72765">
            <w:pPr>
              <w:jc w:val="center"/>
              <w:rPr>
                <w:rFonts w:ascii="Times New Roman" w:hAnsi="Times New Roman" w:cs="Times New Roman"/>
                <w:sz w:val="10"/>
                <w:szCs w:val="10"/>
                <w:lang w:val="en-US"/>
              </w:rPr>
            </w:pPr>
          </w:p>
        </w:tc>
      </w:tr>
      <w:tr w:rsidR="00E64CB4" w14:paraId="15B5864D" w14:textId="77777777" w:rsidTr="00A72765">
        <w:tc>
          <w:tcPr>
            <w:tcW w:w="0" w:type="auto"/>
            <w:vAlign w:val="center"/>
          </w:tcPr>
          <w:p w14:paraId="13D8D241" w14:textId="77777777" w:rsidR="00E64CB4" w:rsidRPr="007624CD" w:rsidRDefault="00E64CB4" w:rsidP="00A72765">
            <w:pPr>
              <w:rPr>
                <w:rFonts w:ascii="Times New Roman" w:hAnsi="Times New Roman" w:cs="Times New Roman"/>
                <w:sz w:val="16"/>
                <w:szCs w:val="16"/>
              </w:rPr>
            </w:pPr>
            <w:r w:rsidRPr="007624CD">
              <w:rPr>
                <w:rFonts w:ascii="Times New Roman" w:hAnsi="Times New Roman" w:cs="Times New Roman"/>
                <w:sz w:val="16"/>
                <w:szCs w:val="16"/>
              </w:rPr>
              <w:t xml:space="preserve">Female vs. male </w:t>
            </w:r>
          </w:p>
        </w:tc>
        <w:tc>
          <w:tcPr>
            <w:tcW w:w="0" w:type="auto"/>
          </w:tcPr>
          <w:p w14:paraId="0006D10C" w14:textId="77777777" w:rsidR="00E64CB4" w:rsidRPr="00AC78D4" w:rsidRDefault="00E64CB4" w:rsidP="00A72765">
            <w:pPr>
              <w:rPr>
                <w:rFonts w:ascii="Times New Roman" w:hAnsi="Times New Roman" w:cs="Times New Roman"/>
                <w:sz w:val="10"/>
                <w:szCs w:val="10"/>
              </w:rPr>
            </w:pPr>
          </w:p>
        </w:tc>
        <w:tc>
          <w:tcPr>
            <w:tcW w:w="0" w:type="auto"/>
            <w:vAlign w:val="center"/>
          </w:tcPr>
          <w:p w14:paraId="208E6D23"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0.97</w:t>
            </w:r>
          </w:p>
          <w:p w14:paraId="12FD9EE7"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(0.76, 1.25)</w:t>
            </w:r>
          </w:p>
        </w:tc>
        <w:tc>
          <w:tcPr>
            <w:tcW w:w="0" w:type="auto"/>
            <w:vAlign w:val="center"/>
          </w:tcPr>
          <w:p w14:paraId="26C5B419"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0.82</w:t>
            </w:r>
          </w:p>
        </w:tc>
        <w:tc>
          <w:tcPr>
            <w:tcW w:w="0" w:type="auto"/>
            <w:vAlign w:val="center"/>
          </w:tcPr>
          <w:p w14:paraId="099AF50F"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0.93</w:t>
            </w:r>
          </w:p>
          <w:p w14:paraId="18B7E8FD"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(0.71, 1.22)</w:t>
            </w:r>
          </w:p>
        </w:tc>
        <w:tc>
          <w:tcPr>
            <w:tcW w:w="0" w:type="auto"/>
            <w:vAlign w:val="center"/>
          </w:tcPr>
          <w:p w14:paraId="6271EFA6"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0.61</w:t>
            </w:r>
          </w:p>
        </w:tc>
        <w:tc>
          <w:tcPr>
            <w:tcW w:w="0" w:type="auto"/>
            <w:vAlign w:val="center"/>
          </w:tcPr>
          <w:p w14:paraId="4803A6EB"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4F2769A0"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1.01</w:t>
            </w:r>
          </w:p>
          <w:p w14:paraId="360BFA50"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(0.57, 1,78)</w:t>
            </w:r>
          </w:p>
        </w:tc>
        <w:tc>
          <w:tcPr>
            <w:tcW w:w="0" w:type="auto"/>
            <w:vAlign w:val="center"/>
          </w:tcPr>
          <w:p w14:paraId="048EAB14"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0.98</w:t>
            </w:r>
          </w:p>
        </w:tc>
        <w:tc>
          <w:tcPr>
            <w:tcW w:w="0" w:type="auto"/>
            <w:vAlign w:val="center"/>
          </w:tcPr>
          <w:p w14:paraId="7045D3D6"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1.13</w:t>
            </w:r>
          </w:p>
          <w:p w14:paraId="41DCB413"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(0.64, 2.00)</w:t>
            </w:r>
          </w:p>
        </w:tc>
        <w:tc>
          <w:tcPr>
            <w:tcW w:w="0" w:type="auto"/>
            <w:vAlign w:val="center"/>
          </w:tcPr>
          <w:p w14:paraId="4AF51624"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0.67</w:t>
            </w:r>
          </w:p>
        </w:tc>
        <w:tc>
          <w:tcPr>
            <w:tcW w:w="0" w:type="auto"/>
            <w:vAlign w:val="center"/>
          </w:tcPr>
          <w:p w14:paraId="375F49BB"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5D9C5EED"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0.81</w:t>
            </w:r>
          </w:p>
          <w:p w14:paraId="52F29BB0"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(0.51, 1.28)</w:t>
            </w:r>
          </w:p>
        </w:tc>
        <w:tc>
          <w:tcPr>
            <w:tcW w:w="0" w:type="auto"/>
            <w:vAlign w:val="center"/>
          </w:tcPr>
          <w:p w14:paraId="404B96DD"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0.37</w:t>
            </w:r>
          </w:p>
        </w:tc>
        <w:tc>
          <w:tcPr>
            <w:tcW w:w="0" w:type="auto"/>
            <w:vAlign w:val="center"/>
          </w:tcPr>
          <w:p w14:paraId="2EE773A7"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0.83</w:t>
            </w:r>
          </w:p>
          <w:p w14:paraId="004C9F92"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(0.51, 1.36)</w:t>
            </w:r>
          </w:p>
        </w:tc>
        <w:tc>
          <w:tcPr>
            <w:tcW w:w="0" w:type="auto"/>
            <w:vAlign w:val="center"/>
          </w:tcPr>
          <w:p w14:paraId="1692459C"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0.46</w:t>
            </w:r>
          </w:p>
        </w:tc>
        <w:tc>
          <w:tcPr>
            <w:tcW w:w="0" w:type="auto"/>
            <w:vAlign w:val="center"/>
          </w:tcPr>
          <w:p w14:paraId="0485338A"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0516EA04"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0.82</w:t>
            </w:r>
          </w:p>
          <w:p w14:paraId="5B1C5FEB"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(0.54, 1.25)</w:t>
            </w:r>
          </w:p>
        </w:tc>
        <w:tc>
          <w:tcPr>
            <w:tcW w:w="0" w:type="auto"/>
            <w:vAlign w:val="center"/>
          </w:tcPr>
          <w:p w14:paraId="6A989CCE"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0.36</w:t>
            </w:r>
          </w:p>
        </w:tc>
        <w:tc>
          <w:tcPr>
            <w:tcW w:w="0" w:type="auto"/>
            <w:vAlign w:val="center"/>
          </w:tcPr>
          <w:p w14:paraId="7BC48677"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0.85</w:t>
            </w:r>
          </w:p>
          <w:p w14:paraId="3D677832"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(0.58, 1.28)</w:t>
            </w:r>
          </w:p>
        </w:tc>
        <w:tc>
          <w:tcPr>
            <w:tcW w:w="0" w:type="auto"/>
            <w:vAlign w:val="center"/>
          </w:tcPr>
          <w:p w14:paraId="457ADE78"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0.44</w:t>
            </w:r>
          </w:p>
        </w:tc>
      </w:tr>
      <w:tr w:rsidR="00E64CB4" w14:paraId="5DDE615B" w14:textId="77777777" w:rsidTr="00A72765">
        <w:tc>
          <w:tcPr>
            <w:tcW w:w="0" w:type="auto"/>
            <w:vAlign w:val="center"/>
          </w:tcPr>
          <w:p w14:paraId="6FEDF03E" w14:textId="77777777" w:rsidR="00E64CB4" w:rsidRPr="007624CD" w:rsidRDefault="00E64CB4" w:rsidP="00A72765">
            <w:pPr>
              <w:rPr>
                <w:rFonts w:ascii="Times New Roman" w:hAnsi="Times New Roman" w:cs="Times New Roman"/>
                <w:sz w:val="16"/>
                <w:szCs w:val="16"/>
              </w:rPr>
            </w:pPr>
          </w:p>
        </w:tc>
        <w:tc>
          <w:tcPr>
            <w:tcW w:w="0" w:type="auto"/>
          </w:tcPr>
          <w:p w14:paraId="1626642D" w14:textId="77777777" w:rsidR="00E64CB4" w:rsidRPr="00AC78D4" w:rsidRDefault="00E64CB4" w:rsidP="00A72765">
            <w:pPr>
              <w:rPr>
                <w:rFonts w:ascii="Times New Roman" w:hAnsi="Times New Roman" w:cs="Times New Roman"/>
                <w:sz w:val="10"/>
                <w:szCs w:val="10"/>
              </w:rPr>
            </w:pPr>
          </w:p>
        </w:tc>
        <w:tc>
          <w:tcPr>
            <w:tcW w:w="0" w:type="auto"/>
            <w:vAlign w:val="center"/>
          </w:tcPr>
          <w:p w14:paraId="59DDCA51" w14:textId="77777777" w:rsidR="00E64CB4" w:rsidRPr="00AC78D4" w:rsidRDefault="00E64CB4" w:rsidP="00A72765">
            <w:pPr>
              <w:rPr>
                <w:rFonts w:ascii="Times New Roman" w:hAnsi="Times New Roman" w:cs="Times New Roman"/>
                <w:sz w:val="10"/>
                <w:szCs w:val="10"/>
              </w:rPr>
            </w:pPr>
          </w:p>
        </w:tc>
        <w:tc>
          <w:tcPr>
            <w:tcW w:w="0" w:type="auto"/>
            <w:vAlign w:val="center"/>
          </w:tcPr>
          <w:p w14:paraId="2CA77991" w14:textId="77777777" w:rsidR="00E64CB4" w:rsidRPr="00AC78D4" w:rsidRDefault="00E64CB4" w:rsidP="00A72765">
            <w:pPr>
              <w:rPr>
                <w:rFonts w:ascii="Times New Roman" w:hAnsi="Times New Roman" w:cs="Times New Roman"/>
                <w:sz w:val="10"/>
                <w:szCs w:val="10"/>
              </w:rPr>
            </w:pPr>
          </w:p>
        </w:tc>
        <w:tc>
          <w:tcPr>
            <w:tcW w:w="0" w:type="auto"/>
            <w:vAlign w:val="center"/>
          </w:tcPr>
          <w:p w14:paraId="2FEF77FC" w14:textId="77777777" w:rsidR="00E64CB4" w:rsidRPr="00AC78D4" w:rsidRDefault="00E64CB4" w:rsidP="00A72765">
            <w:pPr>
              <w:rPr>
                <w:rFonts w:ascii="Times New Roman" w:hAnsi="Times New Roman" w:cs="Times New Roman"/>
                <w:sz w:val="10"/>
                <w:szCs w:val="10"/>
              </w:rPr>
            </w:pPr>
          </w:p>
        </w:tc>
        <w:tc>
          <w:tcPr>
            <w:tcW w:w="0" w:type="auto"/>
            <w:vAlign w:val="center"/>
          </w:tcPr>
          <w:p w14:paraId="10DABCE4" w14:textId="77777777" w:rsidR="00E64CB4" w:rsidRPr="00AC78D4" w:rsidRDefault="00E64CB4" w:rsidP="00A72765">
            <w:pPr>
              <w:rPr>
                <w:rFonts w:ascii="Times New Roman" w:hAnsi="Times New Roman" w:cs="Times New Roman"/>
                <w:sz w:val="10"/>
                <w:szCs w:val="10"/>
              </w:rPr>
            </w:pPr>
          </w:p>
        </w:tc>
        <w:tc>
          <w:tcPr>
            <w:tcW w:w="0" w:type="auto"/>
            <w:vAlign w:val="center"/>
          </w:tcPr>
          <w:p w14:paraId="328D2F1A"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6D54BBBA"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66B2D31E"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755A0C2C"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1A91F1DE"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6BF88B1E"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38FDE3F4"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7F1ECA66"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5B47A530"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6698FF46"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1685FC4B"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2D2C973F"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22B3291A"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4E3C7C6C"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017E1AFF" w14:textId="77777777" w:rsidR="00E64CB4" w:rsidRPr="00AC78D4" w:rsidRDefault="00E64CB4" w:rsidP="00A72765">
            <w:pPr>
              <w:jc w:val="center"/>
              <w:rPr>
                <w:rFonts w:ascii="Times New Roman" w:hAnsi="Times New Roman" w:cs="Times New Roman"/>
                <w:sz w:val="10"/>
                <w:szCs w:val="10"/>
              </w:rPr>
            </w:pPr>
          </w:p>
        </w:tc>
      </w:tr>
      <w:tr w:rsidR="00E64CB4" w14:paraId="284570EB" w14:textId="77777777" w:rsidTr="00A72765">
        <w:tc>
          <w:tcPr>
            <w:tcW w:w="0" w:type="auto"/>
            <w:vAlign w:val="center"/>
          </w:tcPr>
          <w:p w14:paraId="3749CD28" w14:textId="77777777" w:rsidR="00E64CB4" w:rsidRPr="007624CD" w:rsidRDefault="00E64CB4" w:rsidP="00A72765">
            <w:pPr>
              <w:rPr>
                <w:rFonts w:ascii="Times New Roman" w:hAnsi="Times New Roman" w:cs="Times New Roman"/>
                <w:sz w:val="16"/>
                <w:szCs w:val="16"/>
                <w:lang w:val="en-US"/>
              </w:rPr>
            </w:pPr>
            <w:r w:rsidRPr="007624CD">
              <w:rPr>
                <w:rFonts w:ascii="Times New Roman" w:hAnsi="Times New Roman" w:cs="Times New Roman"/>
                <w:sz w:val="16"/>
                <w:szCs w:val="16"/>
              </w:rPr>
              <w:t>Age per 5 years</w:t>
            </w:r>
          </w:p>
        </w:tc>
        <w:tc>
          <w:tcPr>
            <w:tcW w:w="0" w:type="auto"/>
          </w:tcPr>
          <w:p w14:paraId="25504875" w14:textId="77777777" w:rsidR="00E64CB4" w:rsidRPr="00AC78D4" w:rsidRDefault="00E64CB4" w:rsidP="00A72765">
            <w:pPr>
              <w:rPr>
                <w:rFonts w:ascii="Times New Roman" w:hAnsi="Times New Roman" w:cs="Times New Roman"/>
                <w:sz w:val="10"/>
                <w:szCs w:val="10"/>
              </w:rPr>
            </w:pPr>
          </w:p>
        </w:tc>
        <w:tc>
          <w:tcPr>
            <w:tcW w:w="0" w:type="auto"/>
            <w:vAlign w:val="center"/>
          </w:tcPr>
          <w:p w14:paraId="13F86A94"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1.00</w:t>
            </w:r>
          </w:p>
          <w:p w14:paraId="3C1D5A7A"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(0.94, 1.05)</w:t>
            </w:r>
          </w:p>
        </w:tc>
        <w:tc>
          <w:tcPr>
            <w:tcW w:w="0" w:type="auto"/>
            <w:vAlign w:val="center"/>
          </w:tcPr>
          <w:p w14:paraId="4D24C253"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0.90</w:t>
            </w:r>
          </w:p>
        </w:tc>
        <w:tc>
          <w:tcPr>
            <w:tcW w:w="0" w:type="auto"/>
            <w:vAlign w:val="center"/>
          </w:tcPr>
          <w:p w14:paraId="163FD959"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0.98</w:t>
            </w:r>
          </w:p>
          <w:p w14:paraId="2A81F417"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(0.93, 1.03)</w:t>
            </w:r>
          </w:p>
        </w:tc>
        <w:tc>
          <w:tcPr>
            <w:tcW w:w="0" w:type="auto"/>
            <w:vAlign w:val="center"/>
          </w:tcPr>
          <w:p w14:paraId="567DD824"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0.45</w:t>
            </w:r>
          </w:p>
        </w:tc>
        <w:tc>
          <w:tcPr>
            <w:tcW w:w="0" w:type="auto"/>
            <w:vAlign w:val="center"/>
          </w:tcPr>
          <w:p w14:paraId="34D9C95A"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220E473B"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0.89</w:t>
            </w:r>
          </w:p>
          <w:p w14:paraId="18CF6B7E"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(0.79, 1.00)</w:t>
            </w:r>
          </w:p>
        </w:tc>
        <w:tc>
          <w:tcPr>
            <w:tcW w:w="0" w:type="auto"/>
            <w:vAlign w:val="center"/>
          </w:tcPr>
          <w:p w14:paraId="685B7812"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0.044</w:t>
            </w:r>
          </w:p>
        </w:tc>
        <w:tc>
          <w:tcPr>
            <w:tcW w:w="0" w:type="auto"/>
            <w:vAlign w:val="center"/>
          </w:tcPr>
          <w:p w14:paraId="181A2654"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0.86</w:t>
            </w:r>
          </w:p>
          <w:p w14:paraId="3E3D2B8C"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(0.69, 1.06)</w:t>
            </w:r>
          </w:p>
        </w:tc>
        <w:tc>
          <w:tcPr>
            <w:tcW w:w="0" w:type="auto"/>
            <w:vAlign w:val="center"/>
          </w:tcPr>
          <w:p w14:paraId="4BBC7B31"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0.15</w:t>
            </w:r>
          </w:p>
        </w:tc>
        <w:tc>
          <w:tcPr>
            <w:tcW w:w="0" w:type="auto"/>
            <w:vAlign w:val="center"/>
          </w:tcPr>
          <w:p w14:paraId="18CEDEC5"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5344E87B"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0.87</w:t>
            </w:r>
          </w:p>
          <w:p w14:paraId="1597AA60"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(0.79, 0.95)</w:t>
            </w:r>
          </w:p>
        </w:tc>
        <w:tc>
          <w:tcPr>
            <w:tcW w:w="0" w:type="auto"/>
            <w:vAlign w:val="center"/>
          </w:tcPr>
          <w:p w14:paraId="766FE9BB"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0.003</w:t>
            </w:r>
          </w:p>
        </w:tc>
        <w:tc>
          <w:tcPr>
            <w:tcW w:w="0" w:type="auto"/>
            <w:vAlign w:val="center"/>
          </w:tcPr>
          <w:p w14:paraId="3E66A85D"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0.88</w:t>
            </w:r>
          </w:p>
          <w:p w14:paraId="0355D453"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(0.78, 0.98)</w:t>
            </w:r>
          </w:p>
        </w:tc>
        <w:tc>
          <w:tcPr>
            <w:tcW w:w="0" w:type="auto"/>
            <w:vAlign w:val="center"/>
          </w:tcPr>
          <w:p w14:paraId="0EBF3425"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0.024</w:t>
            </w:r>
          </w:p>
        </w:tc>
        <w:tc>
          <w:tcPr>
            <w:tcW w:w="0" w:type="auto"/>
            <w:vAlign w:val="center"/>
          </w:tcPr>
          <w:p w14:paraId="58402790"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303A9B07"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0.91</w:t>
            </w:r>
          </w:p>
          <w:p w14:paraId="535A1B9B"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(0.84, 1.00)</w:t>
            </w:r>
          </w:p>
        </w:tc>
        <w:tc>
          <w:tcPr>
            <w:tcW w:w="0" w:type="auto"/>
            <w:vAlign w:val="center"/>
          </w:tcPr>
          <w:p w14:paraId="42E1EEC3"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0.043</w:t>
            </w:r>
          </w:p>
        </w:tc>
        <w:tc>
          <w:tcPr>
            <w:tcW w:w="0" w:type="auto"/>
            <w:vAlign w:val="center"/>
          </w:tcPr>
          <w:p w14:paraId="7091866E"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0.90</w:t>
            </w:r>
          </w:p>
          <w:p w14:paraId="19DF10C4"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(0.81, 1.00)</w:t>
            </w:r>
          </w:p>
        </w:tc>
        <w:tc>
          <w:tcPr>
            <w:tcW w:w="0" w:type="auto"/>
            <w:vAlign w:val="center"/>
          </w:tcPr>
          <w:p w14:paraId="1D92EAC6"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0.046</w:t>
            </w:r>
          </w:p>
        </w:tc>
      </w:tr>
      <w:tr w:rsidR="00E64CB4" w14:paraId="1FA82BE7" w14:textId="77777777" w:rsidTr="00A72765">
        <w:tc>
          <w:tcPr>
            <w:tcW w:w="0" w:type="auto"/>
            <w:vAlign w:val="center"/>
          </w:tcPr>
          <w:p w14:paraId="0B09A9B0" w14:textId="77777777" w:rsidR="00E64CB4" w:rsidRPr="007624CD" w:rsidRDefault="00E64CB4" w:rsidP="00A72765">
            <w:pPr>
              <w:rPr>
                <w:rFonts w:ascii="Times New Roman" w:hAnsi="Times New Roman" w:cs="Times New Roman"/>
                <w:sz w:val="16"/>
                <w:szCs w:val="16"/>
                <w:lang w:val="en-US"/>
              </w:rPr>
            </w:pPr>
          </w:p>
        </w:tc>
        <w:tc>
          <w:tcPr>
            <w:tcW w:w="0" w:type="auto"/>
          </w:tcPr>
          <w:p w14:paraId="0CBF6EE7" w14:textId="77777777" w:rsidR="00E64CB4" w:rsidRPr="00AC78D4" w:rsidRDefault="00E64CB4" w:rsidP="00A72765">
            <w:pPr>
              <w:rPr>
                <w:rFonts w:ascii="Times New Roman" w:hAnsi="Times New Roman" w:cs="Times New Roman"/>
                <w:sz w:val="10"/>
                <w:szCs w:val="10"/>
              </w:rPr>
            </w:pPr>
          </w:p>
        </w:tc>
        <w:tc>
          <w:tcPr>
            <w:tcW w:w="0" w:type="auto"/>
            <w:vAlign w:val="center"/>
          </w:tcPr>
          <w:p w14:paraId="270E3C9B" w14:textId="77777777" w:rsidR="00E64CB4" w:rsidRPr="00AC78D4" w:rsidRDefault="00E64CB4" w:rsidP="00A72765">
            <w:pPr>
              <w:rPr>
                <w:rFonts w:ascii="Times New Roman" w:hAnsi="Times New Roman" w:cs="Times New Roman"/>
                <w:sz w:val="10"/>
                <w:szCs w:val="10"/>
              </w:rPr>
            </w:pPr>
          </w:p>
        </w:tc>
        <w:tc>
          <w:tcPr>
            <w:tcW w:w="0" w:type="auto"/>
            <w:vAlign w:val="center"/>
          </w:tcPr>
          <w:p w14:paraId="6837D1FC" w14:textId="77777777" w:rsidR="00E64CB4" w:rsidRPr="00AC78D4" w:rsidRDefault="00E64CB4" w:rsidP="00A72765">
            <w:pPr>
              <w:rPr>
                <w:rFonts w:ascii="Times New Roman" w:hAnsi="Times New Roman" w:cs="Times New Roman"/>
                <w:sz w:val="10"/>
                <w:szCs w:val="10"/>
              </w:rPr>
            </w:pPr>
          </w:p>
        </w:tc>
        <w:tc>
          <w:tcPr>
            <w:tcW w:w="0" w:type="auto"/>
            <w:vAlign w:val="center"/>
          </w:tcPr>
          <w:p w14:paraId="407F9BEB" w14:textId="77777777" w:rsidR="00E64CB4" w:rsidRPr="00AC78D4" w:rsidRDefault="00E64CB4" w:rsidP="00A72765">
            <w:pPr>
              <w:rPr>
                <w:rFonts w:ascii="Times New Roman" w:hAnsi="Times New Roman" w:cs="Times New Roman"/>
                <w:sz w:val="10"/>
                <w:szCs w:val="10"/>
              </w:rPr>
            </w:pPr>
          </w:p>
        </w:tc>
        <w:tc>
          <w:tcPr>
            <w:tcW w:w="0" w:type="auto"/>
            <w:vAlign w:val="center"/>
          </w:tcPr>
          <w:p w14:paraId="7A8D6B5F" w14:textId="77777777" w:rsidR="00E64CB4" w:rsidRPr="00AC78D4" w:rsidRDefault="00E64CB4" w:rsidP="00A72765">
            <w:pPr>
              <w:rPr>
                <w:rFonts w:ascii="Times New Roman" w:hAnsi="Times New Roman" w:cs="Times New Roman"/>
                <w:sz w:val="10"/>
                <w:szCs w:val="10"/>
              </w:rPr>
            </w:pPr>
          </w:p>
        </w:tc>
        <w:tc>
          <w:tcPr>
            <w:tcW w:w="0" w:type="auto"/>
            <w:vAlign w:val="center"/>
          </w:tcPr>
          <w:p w14:paraId="1E5D1606"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7422970E"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6E09DABC"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0B1958CF"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6670B013"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0C1FAF8F"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369EAE95"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009C555C"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08836BFD"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34D279EA"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099BE369"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3C6FE35D"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2B722910"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559E0482"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2A1FC3D3" w14:textId="77777777" w:rsidR="00E64CB4" w:rsidRPr="00AC78D4" w:rsidRDefault="00E64CB4" w:rsidP="00A72765">
            <w:pPr>
              <w:jc w:val="center"/>
              <w:rPr>
                <w:rFonts w:ascii="Times New Roman" w:hAnsi="Times New Roman" w:cs="Times New Roman"/>
                <w:b/>
                <w:sz w:val="10"/>
                <w:szCs w:val="10"/>
              </w:rPr>
            </w:pPr>
          </w:p>
        </w:tc>
      </w:tr>
      <w:tr w:rsidR="00E64CB4" w14:paraId="64389D02" w14:textId="77777777" w:rsidTr="00A72765">
        <w:tc>
          <w:tcPr>
            <w:tcW w:w="0" w:type="auto"/>
            <w:vAlign w:val="center"/>
          </w:tcPr>
          <w:p w14:paraId="11A903E1" w14:textId="77777777" w:rsidR="00E64CB4" w:rsidRPr="007624CD" w:rsidRDefault="00E64CB4" w:rsidP="00A72765">
            <w:pPr>
              <w:rPr>
                <w:rFonts w:ascii="Times New Roman" w:hAnsi="Times New Roman" w:cs="Times New Roman"/>
                <w:sz w:val="16"/>
                <w:szCs w:val="16"/>
                <w:lang w:val="en-US"/>
              </w:rPr>
            </w:pPr>
            <w:r w:rsidRPr="007624CD">
              <w:rPr>
                <w:rFonts w:ascii="Times New Roman" w:eastAsia="Calibri" w:hAnsi="Times New Roman" w:cs="Times New Roman"/>
                <w:sz w:val="16"/>
                <w:szCs w:val="16"/>
              </w:rPr>
              <w:t xml:space="preserve"> Living alone vs. cohabita</w:t>
            </w:r>
            <w:r>
              <w:rPr>
                <w:rFonts w:ascii="Times New Roman" w:eastAsia="Calibri" w:hAnsi="Times New Roman" w:cs="Times New Roman"/>
                <w:sz w:val="16"/>
                <w:szCs w:val="16"/>
              </w:rPr>
              <w:t>ting</w:t>
            </w:r>
          </w:p>
        </w:tc>
        <w:tc>
          <w:tcPr>
            <w:tcW w:w="0" w:type="auto"/>
          </w:tcPr>
          <w:p w14:paraId="1C0682BE"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40D268BF"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1.25</w:t>
            </w:r>
          </w:p>
          <w:p w14:paraId="63094A4A"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(0.93, 1.68)</w:t>
            </w:r>
          </w:p>
        </w:tc>
        <w:tc>
          <w:tcPr>
            <w:tcW w:w="0" w:type="auto"/>
            <w:vAlign w:val="center"/>
          </w:tcPr>
          <w:p w14:paraId="7673F017"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0.14</w:t>
            </w:r>
          </w:p>
        </w:tc>
        <w:tc>
          <w:tcPr>
            <w:tcW w:w="0" w:type="auto"/>
            <w:vAlign w:val="center"/>
          </w:tcPr>
          <w:p w14:paraId="58CEA22F"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1.27</w:t>
            </w:r>
          </w:p>
          <w:p w14:paraId="0A30BA6C"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(0.94, 1.73)</w:t>
            </w:r>
          </w:p>
        </w:tc>
        <w:tc>
          <w:tcPr>
            <w:tcW w:w="0" w:type="auto"/>
            <w:vAlign w:val="center"/>
          </w:tcPr>
          <w:p w14:paraId="0A6C7071" w14:textId="77777777" w:rsidR="00E64CB4" w:rsidRPr="00AC78D4" w:rsidRDefault="00E64CB4" w:rsidP="00A72765">
            <w:pPr>
              <w:rPr>
                <w:rFonts w:ascii="Times New Roman" w:hAnsi="Times New Roman" w:cs="Times New Roman"/>
                <w:sz w:val="10"/>
                <w:szCs w:val="10"/>
              </w:rPr>
            </w:pPr>
            <w:r w:rsidRPr="00AC78D4">
              <w:rPr>
                <w:rFonts w:ascii="Times New Roman" w:hAnsi="Times New Roman" w:cs="Times New Roman"/>
                <w:sz w:val="10"/>
                <w:szCs w:val="10"/>
              </w:rPr>
              <w:t>0.12</w:t>
            </w:r>
          </w:p>
        </w:tc>
        <w:tc>
          <w:tcPr>
            <w:tcW w:w="0" w:type="auto"/>
            <w:vAlign w:val="center"/>
          </w:tcPr>
          <w:p w14:paraId="7D226328"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2B42FA02"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0.72</w:t>
            </w:r>
          </w:p>
          <w:p w14:paraId="437DD799"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(0.35, 1.50)</w:t>
            </w:r>
          </w:p>
        </w:tc>
        <w:tc>
          <w:tcPr>
            <w:tcW w:w="0" w:type="auto"/>
            <w:vAlign w:val="center"/>
          </w:tcPr>
          <w:p w14:paraId="4DC4DD40"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0.38</w:t>
            </w:r>
          </w:p>
        </w:tc>
        <w:tc>
          <w:tcPr>
            <w:tcW w:w="0" w:type="auto"/>
            <w:vAlign w:val="center"/>
          </w:tcPr>
          <w:p w14:paraId="1468C3D5"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0.81</w:t>
            </w:r>
          </w:p>
          <w:p w14:paraId="122D8538"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(0.33, 1.98)</w:t>
            </w:r>
          </w:p>
        </w:tc>
        <w:tc>
          <w:tcPr>
            <w:tcW w:w="0" w:type="auto"/>
            <w:vAlign w:val="center"/>
          </w:tcPr>
          <w:p w14:paraId="775C69B7"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0.64</w:t>
            </w:r>
          </w:p>
        </w:tc>
        <w:tc>
          <w:tcPr>
            <w:tcW w:w="0" w:type="auto"/>
            <w:vAlign w:val="center"/>
          </w:tcPr>
          <w:p w14:paraId="2F509069"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40C0DA98"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0.77</w:t>
            </w:r>
          </w:p>
          <w:p w14:paraId="418ED9E0"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(0.43, 1.39)</w:t>
            </w:r>
          </w:p>
        </w:tc>
        <w:tc>
          <w:tcPr>
            <w:tcW w:w="0" w:type="auto"/>
            <w:vAlign w:val="center"/>
          </w:tcPr>
          <w:p w14:paraId="20494C5B"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0.39</w:t>
            </w:r>
          </w:p>
        </w:tc>
        <w:tc>
          <w:tcPr>
            <w:tcW w:w="0" w:type="auto"/>
            <w:vAlign w:val="center"/>
          </w:tcPr>
          <w:p w14:paraId="3702FAB4"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1.09</w:t>
            </w:r>
          </w:p>
          <w:p w14:paraId="08589559"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(0.58, 2.06)</w:t>
            </w:r>
          </w:p>
        </w:tc>
        <w:tc>
          <w:tcPr>
            <w:tcW w:w="0" w:type="auto"/>
            <w:vAlign w:val="center"/>
          </w:tcPr>
          <w:p w14:paraId="49663586"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0.79</w:t>
            </w:r>
          </w:p>
        </w:tc>
        <w:tc>
          <w:tcPr>
            <w:tcW w:w="0" w:type="auto"/>
            <w:vAlign w:val="center"/>
          </w:tcPr>
          <w:p w14:paraId="71202660"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796D22C3"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1.34</w:t>
            </w:r>
          </w:p>
          <w:p w14:paraId="6ADB96A3"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(0.83, 2.14)</w:t>
            </w:r>
          </w:p>
        </w:tc>
        <w:tc>
          <w:tcPr>
            <w:tcW w:w="0" w:type="auto"/>
            <w:vAlign w:val="center"/>
          </w:tcPr>
          <w:p w14:paraId="052ED88A" w14:textId="77777777" w:rsidR="00E64CB4" w:rsidRPr="00AC78D4" w:rsidRDefault="00E64CB4" w:rsidP="00A72765">
            <w:pPr>
              <w:jc w:val="center"/>
              <w:rPr>
                <w:rFonts w:ascii="Times New Roman" w:hAnsi="Times New Roman" w:cs="Times New Roman"/>
                <w:sz w:val="10"/>
                <w:szCs w:val="10"/>
              </w:rPr>
            </w:pPr>
            <w:r w:rsidRPr="00AC78D4">
              <w:rPr>
                <w:rFonts w:ascii="Times New Roman" w:hAnsi="Times New Roman" w:cs="Times New Roman"/>
                <w:sz w:val="10"/>
                <w:szCs w:val="10"/>
              </w:rPr>
              <w:t>0.23</w:t>
            </w:r>
          </w:p>
        </w:tc>
        <w:tc>
          <w:tcPr>
            <w:tcW w:w="0" w:type="auto"/>
            <w:vAlign w:val="center"/>
          </w:tcPr>
          <w:p w14:paraId="7135DA35"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1.70</w:t>
            </w:r>
          </w:p>
          <w:p w14:paraId="3A01064F"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(1.01, 2.87)</w:t>
            </w:r>
          </w:p>
        </w:tc>
        <w:tc>
          <w:tcPr>
            <w:tcW w:w="0" w:type="auto"/>
            <w:vAlign w:val="center"/>
          </w:tcPr>
          <w:p w14:paraId="545BE3A2" w14:textId="77777777" w:rsidR="00E64CB4" w:rsidRPr="00AC78D4" w:rsidRDefault="00E64CB4" w:rsidP="00A72765">
            <w:pPr>
              <w:jc w:val="center"/>
              <w:rPr>
                <w:rFonts w:ascii="Times New Roman" w:hAnsi="Times New Roman" w:cs="Times New Roman"/>
                <w:b/>
                <w:sz w:val="10"/>
                <w:szCs w:val="10"/>
              </w:rPr>
            </w:pPr>
            <w:r w:rsidRPr="00AC78D4">
              <w:rPr>
                <w:rFonts w:ascii="Times New Roman" w:hAnsi="Times New Roman" w:cs="Times New Roman"/>
                <w:b/>
                <w:sz w:val="10"/>
                <w:szCs w:val="10"/>
              </w:rPr>
              <w:t>0.047</w:t>
            </w:r>
          </w:p>
        </w:tc>
      </w:tr>
      <w:tr w:rsidR="00E64CB4" w14:paraId="22FF934B" w14:textId="77777777" w:rsidTr="00A72765">
        <w:tc>
          <w:tcPr>
            <w:tcW w:w="0" w:type="auto"/>
            <w:vAlign w:val="center"/>
          </w:tcPr>
          <w:p w14:paraId="6AEC49CA" w14:textId="77777777" w:rsidR="00E64CB4" w:rsidRPr="007624CD" w:rsidRDefault="00E64CB4" w:rsidP="00A72765">
            <w:pPr>
              <w:rPr>
                <w:rFonts w:ascii="Times New Roman" w:eastAsia="Calibri" w:hAnsi="Times New Roman" w:cs="Times New Roman"/>
                <w:sz w:val="16"/>
                <w:szCs w:val="16"/>
                <w:lang w:val="en-US"/>
              </w:rPr>
            </w:pPr>
          </w:p>
        </w:tc>
        <w:tc>
          <w:tcPr>
            <w:tcW w:w="0" w:type="auto"/>
          </w:tcPr>
          <w:p w14:paraId="05D7B216"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3ED7B874" w14:textId="77777777" w:rsidR="00E64CB4" w:rsidRPr="00AC78D4" w:rsidRDefault="00E64CB4" w:rsidP="00A72765">
            <w:pPr>
              <w:rPr>
                <w:rFonts w:ascii="Times New Roman" w:hAnsi="Times New Roman" w:cs="Times New Roman"/>
                <w:sz w:val="10"/>
                <w:szCs w:val="10"/>
              </w:rPr>
            </w:pPr>
          </w:p>
        </w:tc>
        <w:tc>
          <w:tcPr>
            <w:tcW w:w="0" w:type="auto"/>
            <w:vAlign w:val="center"/>
          </w:tcPr>
          <w:p w14:paraId="74CC1866" w14:textId="77777777" w:rsidR="00E64CB4" w:rsidRPr="00AC78D4" w:rsidRDefault="00E64CB4" w:rsidP="00A72765">
            <w:pPr>
              <w:rPr>
                <w:rFonts w:ascii="Times New Roman" w:hAnsi="Times New Roman" w:cs="Times New Roman"/>
                <w:sz w:val="10"/>
                <w:szCs w:val="10"/>
              </w:rPr>
            </w:pPr>
          </w:p>
        </w:tc>
        <w:tc>
          <w:tcPr>
            <w:tcW w:w="0" w:type="auto"/>
            <w:vAlign w:val="center"/>
          </w:tcPr>
          <w:p w14:paraId="54D0EE39" w14:textId="77777777" w:rsidR="00E64CB4" w:rsidRPr="00AC78D4" w:rsidRDefault="00E64CB4" w:rsidP="00A72765">
            <w:pPr>
              <w:rPr>
                <w:rFonts w:ascii="Times New Roman" w:hAnsi="Times New Roman" w:cs="Times New Roman"/>
                <w:sz w:val="10"/>
                <w:szCs w:val="10"/>
              </w:rPr>
            </w:pPr>
          </w:p>
        </w:tc>
        <w:tc>
          <w:tcPr>
            <w:tcW w:w="0" w:type="auto"/>
            <w:vAlign w:val="center"/>
          </w:tcPr>
          <w:p w14:paraId="6E4FF392" w14:textId="77777777" w:rsidR="00E64CB4" w:rsidRPr="00AC78D4" w:rsidRDefault="00E64CB4" w:rsidP="00A72765">
            <w:pPr>
              <w:rPr>
                <w:rFonts w:ascii="Times New Roman" w:hAnsi="Times New Roman" w:cs="Times New Roman"/>
                <w:sz w:val="10"/>
                <w:szCs w:val="10"/>
              </w:rPr>
            </w:pPr>
          </w:p>
        </w:tc>
        <w:tc>
          <w:tcPr>
            <w:tcW w:w="0" w:type="auto"/>
            <w:vAlign w:val="center"/>
          </w:tcPr>
          <w:p w14:paraId="0C401357"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1132A848"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5F6E840F"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2DCD0C3E"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2E5B635E"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02FFD383"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2B61EB35"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668926F2"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36A808D3"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67676A9B"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0571A1FD"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73602D0A"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4BACD96F" w14:textId="77777777" w:rsidR="00E64CB4" w:rsidRPr="00AC78D4" w:rsidRDefault="00E64CB4" w:rsidP="00A72765">
            <w:pPr>
              <w:jc w:val="center"/>
              <w:rPr>
                <w:rFonts w:ascii="Times New Roman" w:hAnsi="Times New Roman" w:cs="Times New Roman"/>
                <w:sz w:val="10"/>
                <w:szCs w:val="10"/>
              </w:rPr>
            </w:pPr>
          </w:p>
        </w:tc>
        <w:tc>
          <w:tcPr>
            <w:tcW w:w="0" w:type="auto"/>
            <w:vAlign w:val="center"/>
          </w:tcPr>
          <w:p w14:paraId="411E5A74" w14:textId="77777777" w:rsidR="00E64CB4" w:rsidRPr="00AC78D4" w:rsidRDefault="00E64CB4" w:rsidP="00A72765">
            <w:pPr>
              <w:jc w:val="center"/>
              <w:rPr>
                <w:rFonts w:ascii="Times New Roman" w:hAnsi="Times New Roman" w:cs="Times New Roman"/>
                <w:b/>
                <w:sz w:val="10"/>
                <w:szCs w:val="10"/>
              </w:rPr>
            </w:pPr>
          </w:p>
        </w:tc>
        <w:tc>
          <w:tcPr>
            <w:tcW w:w="0" w:type="auto"/>
            <w:vAlign w:val="center"/>
          </w:tcPr>
          <w:p w14:paraId="4480F9E5" w14:textId="77777777" w:rsidR="00E64CB4" w:rsidRPr="00AC78D4" w:rsidRDefault="00E64CB4" w:rsidP="00A72765">
            <w:pPr>
              <w:jc w:val="center"/>
              <w:rPr>
                <w:rFonts w:ascii="Times New Roman" w:hAnsi="Times New Roman" w:cs="Times New Roman"/>
                <w:b/>
                <w:sz w:val="10"/>
                <w:szCs w:val="10"/>
              </w:rPr>
            </w:pPr>
          </w:p>
        </w:tc>
      </w:tr>
      <w:tr w:rsidR="00E64CB4" w14:paraId="66E40942" w14:textId="77777777" w:rsidTr="00A72765">
        <w:tc>
          <w:tcPr>
            <w:tcW w:w="0" w:type="auto"/>
            <w:vAlign w:val="center"/>
          </w:tcPr>
          <w:p w14:paraId="41C27A90" w14:textId="77777777" w:rsidR="00E64CB4" w:rsidRPr="007624CD" w:rsidRDefault="00E64CB4" w:rsidP="00A72765">
            <w:pPr>
              <w:rPr>
                <w:rFonts w:ascii="Times New Roman" w:hAnsi="Times New Roman" w:cs="Times New Roman"/>
                <w:sz w:val="16"/>
                <w:szCs w:val="16"/>
                <w:lang w:val="en-US"/>
              </w:rPr>
            </w:pPr>
            <w:r w:rsidRPr="007624CD">
              <w:rPr>
                <w:rFonts w:ascii="Times New Roman" w:eastAsia="Calibri" w:hAnsi="Times New Roman" w:cs="Times New Roman"/>
                <w:sz w:val="16"/>
                <w:szCs w:val="16"/>
              </w:rPr>
              <w:t xml:space="preserve">Higher </w:t>
            </w:r>
            <w:r>
              <w:rPr>
                <w:rFonts w:ascii="Times New Roman" w:eastAsia="Calibri" w:hAnsi="Times New Roman" w:cs="Times New Roman"/>
                <w:sz w:val="16"/>
                <w:szCs w:val="16"/>
              </w:rPr>
              <w:t>e</w:t>
            </w:r>
            <w:r w:rsidRPr="007624CD">
              <w:rPr>
                <w:rFonts w:ascii="Times New Roman" w:eastAsia="Calibri" w:hAnsi="Times New Roman" w:cs="Times New Roman"/>
                <w:sz w:val="16"/>
                <w:szCs w:val="16"/>
              </w:rPr>
              <w:t>ducation (vs. no higher education)</w:t>
            </w:r>
          </w:p>
        </w:tc>
        <w:tc>
          <w:tcPr>
            <w:tcW w:w="0" w:type="auto"/>
          </w:tcPr>
          <w:p w14:paraId="5CE4C9BE"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501C5949" w14:textId="77777777" w:rsidR="00E64CB4" w:rsidRPr="00AC78D4" w:rsidRDefault="00E64CB4" w:rsidP="00A72765">
            <w:pPr>
              <w:rPr>
                <w:rFonts w:ascii="Times New Roman" w:hAnsi="Times New Roman" w:cs="Times New Roman"/>
                <w:b/>
                <w:sz w:val="10"/>
                <w:szCs w:val="10"/>
                <w:lang w:val="en-US"/>
              </w:rPr>
            </w:pPr>
            <w:r w:rsidRPr="00AC78D4">
              <w:rPr>
                <w:rFonts w:ascii="Times New Roman" w:hAnsi="Times New Roman" w:cs="Times New Roman"/>
                <w:b/>
                <w:sz w:val="10"/>
                <w:szCs w:val="10"/>
              </w:rPr>
              <w:t>0.74</w:t>
            </w:r>
          </w:p>
          <w:p w14:paraId="6A9A287F" w14:textId="77777777" w:rsidR="00E64CB4" w:rsidRPr="00AC78D4" w:rsidRDefault="00E64CB4" w:rsidP="00A72765">
            <w:pPr>
              <w:rPr>
                <w:rFonts w:ascii="Times New Roman" w:hAnsi="Times New Roman" w:cs="Times New Roman"/>
                <w:b/>
                <w:sz w:val="10"/>
                <w:szCs w:val="10"/>
                <w:lang w:val="en-US"/>
              </w:rPr>
            </w:pPr>
            <w:r w:rsidRPr="00AC78D4">
              <w:rPr>
                <w:rFonts w:ascii="Times New Roman" w:hAnsi="Times New Roman" w:cs="Times New Roman"/>
                <w:b/>
                <w:sz w:val="10"/>
                <w:szCs w:val="10"/>
              </w:rPr>
              <w:t>(0.58, 0.95)</w:t>
            </w:r>
          </w:p>
        </w:tc>
        <w:tc>
          <w:tcPr>
            <w:tcW w:w="0" w:type="auto"/>
            <w:vAlign w:val="center"/>
          </w:tcPr>
          <w:p w14:paraId="37108E51" w14:textId="77777777" w:rsidR="00E64CB4" w:rsidRPr="00AC78D4" w:rsidRDefault="00E64CB4" w:rsidP="00A72765">
            <w:pPr>
              <w:rPr>
                <w:rFonts w:ascii="Times New Roman" w:hAnsi="Times New Roman" w:cs="Times New Roman"/>
                <w:b/>
                <w:sz w:val="10"/>
                <w:szCs w:val="10"/>
                <w:lang w:val="en-US"/>
              </w:rPr>
            </w:pPr>
            <w:r w:rsidRPr="00AC78D4">
              <w:rPr>
                <w:rFonts w:ascii="Times New Roman" w:hAnsi="Times New Roman" w:cs="Times New Roman"/>
                <w:b/>
                <w:sz w:val="10"/>
                <w:szCs w:val="10"/>
              </w:rPr>
              <w:t>0.019</w:t>
            </w:r>
          </w:p>
        </w:tc>
        <w:tc>
          <w:tcPr>
            <w:tcW w:w="0" w:type="auto"/>
            <w:vAlign w:val="center"/>
          </w:tcPr>
          <w:p w14:paraId="11308EC6" w14:textId="77777777" w:rsidR="00E64CB4" w:rsidRPr="00AC78D4" w:rsidRDefault="00E64CB4" w:rsidP="00A72765">
            <w:pPr>
              <w:rPr>
                <w:rFonts w:ascii="Times New Roman" w:hAnsi="Times New Roman" w:cs="Times New Roman"/>
                <w:b/>
                <w:sz w:val="10"/>
                <w:szCs w:val="10"/>
                <w:lang w:val="en-US"/>
              </w:rPr>
            </w:pPr>
            <w:r w:rsidRPr="00AC78D4">
              <w:rPr>
                <w:rFonts w:ascii="Times New Roman" w:hAnsi="Times New Roman" w:cs="Times New Roman"/>
                <w:b/>
                <w:sz w:val="10"/>
                <w:szCs w:val="10"/>
              </w:rPr>
              <w:t>0.72</w:t>
            </w:r>
          </w:p>
          <w:p w14:paraId="0EE1F123" w14:textId="77777777" w:rsidR="00E64CB4" w:rsidRPr="00AC78D4" w:rsidRDefault="00E64CB4" w:rsidP="00A72765">
            <w:pPr>
              <w:rPr>
                <w:rFonts w:ascii="Times New Roman" w:hAnsi="Times New Roman" w:cs="Times New Roman"/>
                <w:b/>
                <w:sz w:val="10"/>
                <w:szCs w:val="10"/>
                <w:lang w:val="en-US"/>
              </w:rPr>
            </w:pPr>
            <w:r w:rsidRPr="00AC78D4">
              <w:rPr>
                <w:rFonts w:ascii="Times New Roman" w:hAnsi="Times New Roman" w:cs="Times New Roman"/>
                <w:b/>
                <w:sz w:val="10"/>
                <w:szCs w:val="10"/>
              </w:rPr>
              <w:t>(0.56, 0,93)</w:t>
            </w:r>
          </w:p>
        </w:tc>
        <w:tc>
          <w:tcPr>
            <w:tcW w:w="0" w:type="auto"/>
            <w:vAlign w:val="center"/>
          </w:tcPr>
          <w:p w14:paraId="0CEC8FD4" w14:textId="77777777" w:rsidR="00E64CB4" w:rsidRPr="00AC78D4" w:rsidRDefault="00E64CB4" w:rsidP="00A72765">
            <w:pPr>
              <w:rPr>
                <w:rFonts w:ascii="Times New Roman" w:hAnsi="Times New Roman" w:cs="Times New Roman"/>
                <w:b/>
                <w:sz w:val="10"/>
                <w:szCs w:val="10"/>
                <w:lang w:val="en-US"/>
              </w:rPr>
            </w:pPr>
            <w:r w:rsidRPr="00AC78D4">
              <w:rPr>
                <w:rFonts w:ascii="Times New Roman" w:hAnsi="Times New Roman" w:cs="Times New Roman"/>
                <w:b/>
                <w:sz w:val="10"/>
                <w:szCs w:val="10"/>
              </w:rPr>
              <w:t>0.013</w:t>
            </w:r>
          </w:p>
        </w:tc>
        <w:tc>
          <w:tcPr>
            <w:tcW w:w="0" w:type="auto"/>
            <w:vAlign w:val="center"/>
          </w:tcPr>
          <w:p w14:paraId="6A566FC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10A6B1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1.34</w:t>
            </w:r>
          </w:p>
          <w:p w14:paraId="57BA8C92" w14:textId="77777777" w:rsidR="00E64CB4" w:rsidRPr="00AC78D4" w:rsidRDefault="00E64CB4" w:rsidP="00A72765">
            <w:pPr>
              <w:jc w:val="center"/>
              <w:rPr>
                <w:rFonts w:ascii="Times New Roman" w:hAnsi="Times New Roman" w:cs="Times New Roman"/>
                <w:sz w:val="10"/>
                <w:szCs w:val="10"/>
                <w:vertAlign w:val="superscript"/>
                <w:lang w:val="en-US"/>
              </w:rPr>
            </w:pPr>
            <w:r w:rsidRPr="00AC78D4">
              <w:rPr>
                <w:rFonts w:ascii="Times New Roman" w:hAnsi="Times New Roman" w:cs="Times New Roman"/>
                <w:sz w:val="10"/>
                <w:szCs w:val="10"/>
              </w:rPr>
              <w:t xml:space="preserve">(0.78, </w:t>
            </w:r>
            <w:proofErr w:type="gramStart"/>
            <w:r w:rsidRPr="00AC78D4">
              <w:rPr>
                <w:rFonts w:ascii="Times New Roman" w:hAnsi="Times New Roman" w:cs="Times New Roman"/>
                <w:sz w:val="10"/>
                <w:szCs w:val="10"/>
              </w:rPr>
              <w:t>2.30)</w:t>
            </w:r>
            <w:r w:rsidRPr="00AC78D4">
              <w:rPr>
                <w:rFonts w:ascii="Times New Roman" w:hAnsi="Times New Roman" w:cs="Times New Roman"/>
                <w:sz w:val="10"/>
                <w:szCs w:val="10"/>
                <w:vertAlign w:val="superscript"/>
              </w:rPr>
              <w:t>n</w:t>
            </w:r>
            <w:proofErr w:type="gramEnd"/>
            <w:r w:rsidRPr="00AC78D4">
              <w:rPr>
                <w:rFonts w:ascii="Times New Roman" w:hAnsi="Times New Roman" w:cs="Times New Roman"/>
                <w:sz w:val="10"/>
                <w:szCs w:val="10"/>
                <w:vertAlign w:val="superscript"/>
              </w:rPr>
              <w:t>=75</w:t>
            </w:r>
          </w:p>
        </w:tc>
        <w:tc>
          <w:tcPr>
            <w:tcW w:w="0" w:type="auto"/>
            <w:vAlign w:val="center"/>
          </w:tcPr>
          <w:p w14:paraId="2AAFA09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0.28</w:t>
            </w:r>
          </w:p>
        </w:tc>
        <w:tc>
          <w:tcPr>
            <w:tcW w:w="0" w:type="auto"/>
            <w:vAlign w:val="center"/>
          </w:tcPr>
          <w:p w14:paraId="2EB1B69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1.21</w:t>
            </w:r>
          </w:p>
          <w:p w14:paraId="72B6E65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(0.63, 2.34)</w:t>
            </w:r>
          </w:p>
        </w:tc>
        <w:tc>
          <w:tcPr>
            <w:tcW w:w="0" w:type="auto"/>
            <w:vAlign w:val="center"/>
          </w:tcPr>
          <w:p w14:paraId="6DAEB05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0.57</w:t>
            </w:r>
          </w:p>
        </w:tc>
        <w:tc>
          <w:tcPr>
            <w:tcW w:w="0" w:type="auto"/>
            <w:vAlign w:val="center"/>
          </w:tcPr>
          <w:p w14:paraId="61B0618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69998F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1.14</w:t>
            </w:r>
          </w:p>
          <w:p w14:paraId="0D8DDBF4" w14:textId="77777777" w:rsidR="00E64CB4" w:rsidRPr="00AC78D4" w:rsidRDefault="00E64CB4" w:rsidP="00A72765">
            <w:pPr>
              <w:jc w:val="center"/>
              <w:rPr>
                <w:rFonts w:ascii="Times New Roman" w:hAnsi="Times New Roman" w:cs="Times New Roman"/>
                <w:sz w:val="10"/>
                <w:szCs w:val="10"/>
                <w:vertAlign w:val="superscript"/>
                <w:lang w:val="en-US"/>
              </w:rPr>
            </w:pPr>
            <w:r w:rsidRPr="00AC78D4">
              <w:rPr>
                <w:rFonts w:ascii="Times New Roman" w:hAnsi="Times New Roman" w:cs="Times New Roman"/>
                <w:sz w:val="10"/>
                <w:szCs w:val="10"/>
              </w:rPr>
              <w:t xml:space="preserve">(0.75, </w:t>
            </w:r>
            <w:proofErr w:type="gramStart"/>
            <w:r w:rsidRPr="00AC78D4">
              <w:rPr>
                <w:rFonts w:ascii="Times New Roman" w:hAnsi="Times New Roman" w:cs="Times New Roman"/>
                <w:sz w:val="10"/>
                <w:szCs w:val="10"/>
              </w:rPr>
              <w:t>1.74)</w:t>
            </w:r>
            <w:r w:rsidRPr="00AC78D4">
              <w:rPr>
                <w:rFonts w:ascii="Times New Roman" w:hAnsi="Times New Roman" w:cs="Times New Roman"/>
                <w:sz w:val="10"/>
                <w:szCs w:val="10"/>
                <w:vertAlign w:val="superscript"/>
              </w:rPr>
              <w:t>n</w:t>
            </w:r>
            <w:proofErr w:type="gramEnd"/>
            <w:r w:rsidRPr="00AC78D4">
              <w:rPr>
                <w:rFonts w:ascii="Times New Roman" w:hAnsi="Times New Roman" w:cs="Times New Roman"/>
                <w:sz w:val="10"/>
                <w:szCs w:val="10"/>
                <w:vertAlign w:val="superscript"/>
              </w:rPr>
              <w:t>=124</w:t>
            </w:r>
          </w:p>
        </w:tc>
        <w:tc>
          <w:tcPr>
            <w:tcW w:w="0" w:type="auto"/>
            <w:vAlign w:val="center"/>
          </w:tcPr>
          <w:p w14:paraId="163BD72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0.53</w:t>
            </w:r>
          </w:p>
        </w:tc>
        <w:tc>
          <w:tcPr>
            <w:tcW w:w="0" w:type="auto"/>
            <w:vAlign w:val="center"/>
          </w:tcPr>
          <w:p w14:paraId="10BA309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1.07</w:t>
            </w:r>
          </w:p>
          <w:p w14:paraId="51E6CB8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(0.68, 1.67)</w:t>
            </w:r>
          </w:p>
        </w:tc>
        <w:tc>
          <w:tcPr>
            <w:tcW w:w="0" w:type="auto"/>
            <w:vAlign w:val="center"/>
          </w:tcPr>
          <w:p w14:paraId="1E1AB62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0.78</w:t>
            </w:r>
          </w:p>
        </w:tc>
        <w:tc>
          <w:tcPr>
            <w:tcW w:w="0" w:type="auto"/>
            <w:vAlign w:val="center"/>
          </w:tcPr>
          <w:p w14:paraId="01CA2A1F"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3BE8CB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0.90</w:t>
            </w:r>
          </w:p>
          <w:p w14:paraId="00298E86" w14:textId="77777777" w:rsidR="00E64CB4" w:rsidRPr="00AC78D4" w:rsidRDefault="00E64CB4" w:rsidP="00A72765">
            <w:pPr>
              <w:jc w:val="center"/>
              <w:rPr>
                <w:rFonts w:ascii="Times New Roman" w:hAnsi="Times New Roman" w:cs="Times New Roman"/>
                <w:sz w:val="10"/>
                <w:szCs w:val="10"/>
                <w:vertAlign w:val="superscript"/>
                <w:lang w:val="en-US"/>
              </w:rPr>
            </w:pPr>
            <w:r w:rsidRPr="00AC78D4">
              <w:rPr>
                <w:rFonts w:ascii="Times New Roman" w:hAnsi="Times New Roman" w:cs="Times New Roman"/>
                <w:sz w:val="10"/>
                <w:szCs w:val="10"/>
              </w:rPr>
              <w:t xml:space="preserve">(0.62, </w:t>
            </w:r>
            <w:proofErr w:type="gramStart"/>
            <w:r w:rsidRPr="00AC78D4">
              <w:rPr>
                <w:rFonts w:ascii="Times New Roman" w:hAnsi="Times New Roman" w:cs="Times New Roman"/>
                <w:sz w:val="10"/>
                <w:szCs w:val="10"/>
              </w:rPr>
              <w:t>1.30)</w:t>
            </w:r>
            <w:r w:rsidRPr="00AC78D4">
              <w:rPr>
                <w:rFonts w:ascii="Times New Roman" w:hAnsi="Times New Roman" w:cs="Times New Roman"/>
                <w:sz w:val="10"/>
                <w:szCs w:val="10"/>
                <w:vertAlign w:val="superscript"/>
              </w:rPr>
              <w:t>n</w:t>
            </w:r>
            <w:proofErr w:type="gramEnd"/>
            <w:r w:rsidRPr="00AC78D4">
              <w:rPr>
                <w:rFonts w:ascii="Times New Roman" w:hAnsi="Times New Roman" w:cs="Times New Roman"/>
                <w:sz w:val="10"/>
                <w:szCs w:val="10"/>
                <w:vertAlign w:val="superscript"/>
              </w:rPr>
              <w:t>=113</w:t>
            </w:r>
          </w:p>
        </w:tc>
        <w:tc>
          <w:tcPr>
            <w:tcW w:w="0" w:type="auto"/>
            <w:vAlign w:val="center"/>
          </w:tcPr>
          <w:p w14:paraId="554D51B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0.58</w:t>
            </w:r>
          </w:p>
        </w:tc>
        <w:tc>
          <w:tcPr>
            <w:tcW w:w="0" w:type="auto"/>
            <w:vAlign w:val="center"/>
          </w:tcPr>
          <w:p w14:paraId="1244CBA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0.89</w:t>
            </w:r>
          </w:p>
          <w:p w14:paraId="744666D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(0.59, 1.32)</w:t>
            </w:r>
          </w:p>
        </w:tc>
        <w:tc>
          <w:tcPr>
            <w:tcW w:w="0" w:type="auto"/>
            <w:vAlign w:val="center"/>
          </w:tcPr>
          <w:p w14:paraId="4BE337E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0.56</w:t>
            </w:r>
          </w:p>
        </w:tc>
      </w:tr>
      <w:tr w:rsidR="00E64CB4" w14:paraId="58AC2B0E" w14:textId="77777777" w:rsidTr="00A72765">
        <w:tc>
          <w:tcPr>
            <w:tcW w:w="0" w:type="auto"/>
            <w:vAlign w:val="center"/>
          </w:tcPr>
          <w:p w14:paraId="5544043D" w14:textId="77777777" w:rsidR="00E64CB4" w:rsidRPr="007624CD" w:rsidRDefault="00E64CB4" w:rsidP="00A72765">
            <w:pPr>
              <w:rPr>
                <w:rFonts w:ascii="Times New Roman" w:eastAsia="Calibri" w:hAnsi="Times New Roman" w:cs="Times New Roman"/>
                <w:sz w:val="16"/>
                <w:szCs w:val="16"/>
                <w:lang w:val="en-US"/>
              </w:rPr>
            </w:pPr>
          </w:p>
        </w:tc>
        <w:tc>
          <w:tcPr>
            <w:tcW w:w="0" w:type="auto"/>
          </w:tcPr>
          <w:p w14:paraId="2D637B24"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5C77EBE5" w14:textId="77777777" w:rsidR="00E64CB4" w:rsidRPr="00AC78D4" w:rsidRDefault="00E64CB4" w:rsidP="00A72765">
            <w:pPr>
              <w:rPr>
                <w:rFonts w:ascii="Times New Roman" w:hAnsi="Times New Roman" w:cs="Times New Roman"/>
                <w:b/>
                <w:sz w:val="10"/>
                <w:szCs w:val="10"/>
                <w:lang w:val="en-US"/>
              </w:rPr>
            </w:pPr>
          </w:p>
        </w:tc>
        <w:tc>
          <w:tcPr>
            <w:tcW w:w="0" w:type="auto"/>
            <w:vAlign w:val="center"/>
          </w:tcPr>
          <w:p w14:paraId="7FA18588" w14:textId="77777777" w:rsidR="00E64CB4" w:rsidRPr="00AC78D4" w:rsidRDefault="00E64CB4" w:rsidP="00A72765">
            <w:pPr>
              <w:rPr>
                <w:rFonts w:ascii="Times New Roman" w:hAnsi="Times New Roman" w:cs="Times New Roman"/>
                <w:b/>
                <w:sz w:val="10"/>
                <w:szCs w:val="10"/>
                <w:lang w:val="en-US"/>
              </w:rPr>
            </w:pPr>
          </w:p>
        </w:tc>
        <w:tc>
          <w:tcPr>
            <w:tcW w:w="0" w:type="auto"/>
            <w:vAlign w:val="center"/>
          </w:tcPr>
          <w:p w14:paraId="728CAE56" w14:textId="77777777" w:rsidR="00E64CB4" w:rsidRPr="00AC78D4" w:rsidRDefault="00E64CB4" w:rsidP="00A72765">
            <w:pPr>
              <w:rPr>
                <w:rFonts w:ascii="Times New Roman" w:hAnsi="Times New Roman" w:cs="Times New Roman"/>
                <w:b/>
                <w:sz w:val="10"/>
                <w:szCs w:val="10"/>
                <w:lang w:val="en-US"/>
              </w:rPr>
            </w:pPr>
          </w:p>
        </w:tc>
        <w:tc>
          <w:tcPr>
            <w:tcW w:w="0" w:type="auto"/>
            <w:vAlign w:val="center"/>
          </w:tcPr>
          <w:p w14:paraId="1A0903DE" w14:textId="77777777" w:rsidR="00E64CB4" w:rsidRPr="00AC78D4" w:rsidRDefault="00E64CB4" w:rsidP="00A72765">
            <w:pPr>
              <w:rPr>
                <w:rFonts w:ascii="Times New Roman" w:hAnsi="Times New Roman" w:cs="Times New Roman"/>
                <w:b/>
                <w:sz w:val="10"/>
                <w:szCs w:val="10"/>
                <w:lang w:val="en-US"/>
              </w:rPr>
            </w:pPr>
          </w:p>
        </w:tc>
        <w:tc>
          <w:tcPr>
            <w:tcW w:w="0" w:type="auto"/>
            <w:vAlign w:val="center"/>
          </w:tcPr>
          <w:p w14:paraId="66E6216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59C70B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D9DFA5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098F8B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789CDDB"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CAB3ACC"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FFBA835"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470DC1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8B801D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62CA59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9D9B37A"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FC7217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55AC8E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6D9886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252AC64" w14:textId="77777777" w:rsidR="00E64CB4" w:rsidRPr="00AC78D4" w:rsidRDefault="00E64CB4" w:rsidP="00A72765">
            <w:pPr>
              <w:jc w:val="center"/>
              <w:rPr>
                <w:rFonts w:ascii="Times New Roman" w:hAnsi="Times New Roman" w:cs="Times New Roman"/>
                <w:sz w:val="10"/>
                <w:szCs w:val="10"/>
                <w:lang w:val="en-US"/>
              </w:rPr>
            </w:pPr>
          </w:p>
        </w:tc>
      </w:tr>
      <w:tr w:rsidR="00E64CB4" w14:paraId="5853955C" w14:textId="77777777" w:rsidTr="00A72765">
        <w:tc>
          <w:tcPr>
            <w:tcW w:w="0" w:type="auto"/>
            <w:vAlign w:val="center"/>
          </w:tcPr>
          <w:p w14:paraId="5FFC90CD" w14:textId="77777777" w:rsidR="00E64CB4" w:rsidRPr="007624CD" w:rsidRDefault="00E64CB4" w:rsidP="00A72765">
            <w:pPr>
              <w:rPr>
                <w:rFonts w:ascii="Times New Roman" w:hAnsi="Times New Roman" w:cs="Times New Roman"/>
                <w:sz w:val="16"/>
                <w:szCs w:val="16"/>
                <w:lang w:val="en-US"/>
              </w:rPr>
            </w:pPr>
            <w:r w:rsidRPr="007624CD">
              <w:rPr>
                <w:rFonts w:ascii="Times New Roman" w:eastAsia="Calibri" w:hAnsi="Times New Roman" w:cs="Times New Roman"/>
                <w:sz w:val="16"/>
                <w:szCs w:val="16"/>
              </w:rPr>
              <w:t>Currently employed (vs. not currently employed)</w:t>
            </w:r>
          </w:p>
        </w:tc>
        <w:tc>
          <w:tcPr>
            <w:tcW w:w="0" w:type="auto"/>
          </w:tcPr>
          <w:p w14:paraId="774BE4B5"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3591E499"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1.05</w:t>
            </w:r>
          </w:p>
          <w:p w14:paraId="38FB8A57" w14:textId="77777777" w:rsidR="00E64CB4" w:rsidRPr="00AC78D4" w:rsidRDefault="00E64CB4" w:rsidP="00A72765">
            <w:pPr>
              <w:rPr>
                <w:rFonts w:ascii="Times New Roman" w:hAnsi="Times New Roman" w:cs="Times New Roman"/>
                <w:sz w:val="10"/>
                <w:szCs w:val="10"/>
                <w:vertAlign w:val="superscript"/>
                <w:lang w:val="en-US"/>
              </w:rPr>
            </w:pPr>
            <w:r w:rsidRPr="00AC78D4">
              <w:rPr>
                <w:rFonts w:ascii="Times New Roman" w:hAnsi="Times New Roman" w:cs="Times New Roman"/>
                <w:sz w:val="10"/>
                <w:szCs w:val="10"/>
              </w:rPr>
              <w:t xml:space="preserve">(0.82, </w:t>
            </w:r>
            <w:proofErr w:type="gramStart"/>
            <w:r w:rsidRPr="00AC78D4">
              <w:rPr>
                <w:rFonts w:ascii="Times New Roman" w:hAnsi="Times New Roman" w:cs="Times New Roman"/>
                <w:sz w:val="10"/>
                <w:szCs w:val="10"/>
              </w:rPr>
              <w:t>1.35)</w:t>
            </w:r>
            <w:r w:rsidRPr="00AC78D4">
              <w:rPr>
                <w:rFonts w:ascii="Times New Roman" w:hAnsi="Times New Roman" w:cs="Times New Roman"/>
                <w:sz w:val="10"/>
                <w:szCs w:val="10"/>
                <w:vertAlign w:val="superscript"/>
              </w:rPr>
              <w:t>n</w:t>
            </w:r>
            <w:proofErr w:type="gramEnd"/>
            <w:r w:rsidRPr="00AC78D4">
              <w:rPr>
                <w:rFonts w:ascii="Times New Roman" w:hAnsi="Times New Roman" w:cs="Times New Roman"/>
                <w:sz w:val="10"/>
                <w:szCs w:val="10"/>
                <w:vertAlign w:val="superscript"/>
              </w:rPr>
              <w:t>=107</w:t>
            </w:r>
          </w:p>
        </w:tc>
        <w:tc>
          <w:tcPr>
            <w:tcW w:w="0" w:type="auto"/>
            <w:vAlign w:val="center"/>
          </w:tcPr>
          <w:p w14:paraId="24F6ED65"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0.70</w:t>
            </w:r>
          </w:p>
        </w:tc>
        <w:tc>
          <w:tcPr>
            <w:tcW w:w="0" w:type="auto"/>
            <w:vAlign w:val="center"/>
          </w:tcPr>
          <w:p w14:paraId="2FFE019A"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w:t>
            </w:r>
          </w:p>
        </w:tc>
        <w:tc>
          <w:tcPr>
            <w:tcW w:w="0" w:type="auto"/>
            <w:vAlign w:val="center"/>
          </w:tcPr>
          <w:p w14:paraId="3E90367B"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w:t>
            </w:r>
          </w:p>
        </w:tc>
        <w:tc>
          <w:tcPr>
            <w:tcW w:w="0" w:type="auto"/>
            <w:vAlign w:val="center"/>
          </w:tcPr>
          <w:p w14:paraId="3D86D5BD"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8C2915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1.18</w:t>
            </w:r>
          </w:p>
          <w:p w14:paraId="5B4DD293" w14:textId="77777777" w:rsidR="00E64CB4" w:rsidRPr="00AC78D4" w:rsidRDefault="00E64CB4" w:rsidP="00A72765">
            <w:pPr>
              <w:jc w:val="center"/>
              <w:rPr>
                <w:rFonts w:ascii="Times New Roman" w:hAnsi="Times New Roman" w:cs="Times New Roman"/>
                <w:sz w:val="10"/>
                <w:szCs w:val="10"/>
                <w:vertAlign w:val="superscript"/>
                <w:lang w:val="en-US"/>
              </w:rPr>
            </w:pPr>
            <w:r w:rsidRPr="00AC78D4">
              <w:rPr>
                <w:rFonts w:ascii="Times New Roman" w:hAnsi="Times New Roman" w:cs="Times New Roman"/>
                <w:sz w:val="10"/>
                <w:szCs w:val="10"/>
              </w:rPr>
              <w:t xml:space="preserve">(0.70, </w:t>
            </w:r>
            <w:proofErr w:type="gramStart"/>
            <w:r w:rsidRPr="00AC78D4">
              <w:rPr>
                <w:rFonts w:ascii="Times New Roman" w:hAnsi="Times New Roman" w:cs="Times New Roman"/>
                <w:sz w:val="10"/>
                <w:szCs w:val="10"/>
              </w:rPr>
              <w:t>2.05)</w:t>
            </w:r>
            <w:r w:rsidRPr="00AC78D4">
              <w:rPr>
                <w:rFonts w:ascii="Times New Roman" w:hAnsi="Times New Roman" w:cs="Times New Roman"/>
                <w:sz w:val="10"/>
                <w:szCs w:val="10"/>
                <w:vertAlign w:val="superscript"/>
              </w:rPr>
              <w:t>n</w:t>
            </w:r>
            <w:proofErr w:type="gramEnd"/>
            <w:r w:rsidRPr="00AC78D4">
              <w:rPr>
                <w:rFonts w:ascii="Times New Roman" w:hAnsi="Times New Roman" w:cs="Times New Roman"/>
                <w:sz w:val="10"/>
                <w:szCs w:val="10"/>
                <w:vertAlign w:val="superscript"/>
              </w:rPr>
              <w:t>=74</w:t>
            </w:r>
          </w:p>
        </w:tc>
        <w:tc>
          <w:tcPr>
            <w:tcW w:w="0" w:type="auto"/>
            <w:vAlign w:val="center"/>
          </w:tcPr>
          <w:p w14:paraId="53943ED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0.56</w:t>
            </w:r>
          </w:p>
        </w:tc>
        <w:tc>
          <w:tcPr>
            <w:tcW w:w="0" w:type="auto"/>
            <w:vAlign w:val="center"/>
          </w:tcPr>
          <w:p w14:paraId="793CD94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w:t>
            </w:r>
          </w:p>
        </w:tc>
        <w:tc>
          <w:tcPr>
            <w:tcW w:w="0" w:type="auto"/>
            <w:vAlign w:val="center"/>
          </w:tcPr>
          <w:p w14:paraId="2E69A5E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w:t>
            </w:r>
          </w:p>
        </w:tc>
        <w:tc>
          <w:tcPr>
            <w:tcW w:w="0" w:type="auto"/>
            <w:vAlign w:val="center"/>
          </w:tcPr>
          <w:p w14:paraId="260E990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910D8D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1.42</w:t>
            </w:r>
          </w:p>
          <w:p w14:paraId="365C68C8" w14:textId="77777777" w:rsidR="00E64CB4" w:rsidRPr="00AC78D4" w:rsidRDefault="00E64CB4" w:rsidP="00A72765">
            <w:pPr>
              <w:jc w:val="center"/>
              <w:rPr>
                <w:rFonts w:ascii="Times New Roman" w:hAnsi="Times New Roman" w:cs="Times New Roman"/>
                <w:sz w:val="10"/>
                <w:szCs w:val="10"/>
                <w:vertAlign w:val="superscript"/>
                <w:lang w:val="en-US"/>
              </w:rPr>
            </w:pPr>
            <w:r w:rsidRPr="00AC78D4">
              <w:rPr>
                <w:rFonts w:ascii="Times New Roman" w:hAnsi="Times New Roman" w:cs="Times New Roman"/>
                <w:sz w:val="10"/>
                <w:szCs w:val="10"/>
              </w:rPr>
              <w:t xml:space="preserve">(0.93, </w:t>
            </w:r>
            <w:proofErr w:type="gramStart"/>
            <w:r w:rsidRPr="00AC78D4">
              <w:rPr>
                <w:rFonts w:ascii="Times New Roman" w:hAnsi="Times New Roman" w:cs="Times New Roman"/>
                <w:sz w:val="10"/>
                <w:szCs w:val="10"/>
              </w:rPr>
              <w:t>2.16)</w:t>
            </w:r>
            <w:r w:rsidRPr="00AC78D4">
              <w:rPr>
                <w:rFonts w:ascii="Times New Roman" w:hAnsi="Times New Roman" w:cs="Times New Roman"/>
                <w:sz w:val="10"/>
                <w:szCs w:val="10"/>
                <w:vertAlign w:val="superscript"/>
              </w:rPr>
              <w:t>n</w:t>
            </w:r>
            <w:proofErr w:type="gramEnd"/>
            <w:r w:rsidRPr="00AC78D4">
              <w:rPr>
                <w:rFonts w:ascii="Times New Roman" w:hAnsi="Times New Roman" w:cs="Times New Roman"/>
                <w:sz w:val="10"/>
                <w:szCs w:val="10"/>
                <w:vertAlign w:val="superscript"/>
              </w:rPr>
              <w:t>=122</w:t>
            </w:r>
          </w:p>
        </w:tc>
        <w:tc>
          <w:tcPr>
            <w:tcW w:w="0" w:type="auto"/>
            <w:vAlign w:val="center"/>
          </w:tcPr>
          <w:p w14:paraId="122C99F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0.10</w:t>
            </w:r>
          </w:p>
        </w:tc>
        <w:tc>
          <w:tcPr>
            <w:tcW w:w="0" w:type="auto"/>
            <w:vAlign w:val="center"/>
          </w:tcPr>
          <w:p w14:paraId="541BACB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w:t>
            </w:r>
          </w:p>
        </w:tc>
        <w:tc>
          <w:tcPr>
            <w:tcW w:w="0" w:type="auto"/>
            <w:vAlign w:val="center"/>
          </w:tcPr>
          <w:p w14:paraId="44BDB85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w:t>
            </w:r>
          </w:p>
        </w:tc>
        <w:tc>
          <w:tcPr>
            <w:tcW w:w="0" w:type="auto"/>
            <w:vAlign w:val="center"/>
          </w:tcPr>
          <w:p w14:paraId="3D5646A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1E1A5C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1.00</w:t>
            </w:r>
          </w:p>
          <w:p w14:paraId="38A26C3C" w14:textId="77777777" w:rsidR="00E64CB4" w:rsidRPr="00AC78D4" w:rsidRDefault="00E64CB4" w:rsidP="00A72765">
            <w:pPr>
              <w:jc w:val="center"/>
              <w:rPr>
                <w:rFonts w:ascii="Times New Roman" w:hAnsi="Times New Roman" w:cs="Times New Roman"/>
                <w:sz w:val="10"/>
                <w:szCs w:val="10"/>
                <w:vertAlign w:val="superscript"/>
                <w:lang w:val="en-US"/>
              </w:rPr>
            </w:pPr>
            <w:r w:rsidRPr="00AC78D4">
              <w:rPr>
                <w:rFonts w:ascii="Times New Roman" w:hAnsi="Times New Roman" w:cs="Times New Roman"/>
                <w:sz w:val="10"/>
                <w:szCs w:val="10"/>
              </w:rPr>
              <w:t xml:space="preserve">(0.70, </w:t>
            </w:r>
            <w:proofErr w:type="gramStart"/>
            <w:r w:rsidRPr="00AC78D4">
              <w:rPr>
                <w:rFonts w:ascii="Times New Roman" w:hAnsi="Times New Roman" w:cs="Times New Roman"/>
                <w:sz w:val="10"/>
                <w:szCs w:val="10"/>
              </w:rPr>
              <w:t>1.45)</w:t>
            </w:r>
            <w:r w:rsidRPr="00AC78D4">
              <w:rPr>
                <w:rFonts w:ascii="Times New Roman" w:hAnsi="Times New Roman" w:cs="Times New Roman"/>
                <w:sz w:val="10"/>
                <w:szCs w:val="10"/>
                <w:vertAlign w:val="superscript"/>
              </w:rPr>
              <w:t>n</w:t>
            </w:r>
            <w:proofErr w:type="gramEnd"/>
            <w:r w:rsidRPr="00AC78D4">
              <w:rPr>
                <w:rFonts w:ascii="Times New Roman" w:hAnsi="Times New Roman" w:cs="Times New Roman"/>
                <w:sz w:val="10"/>
                <w:szCs w:val="10"/>
                <w:vertAlign w:val="superscript"/>
              </w:rPr>
              <w:t>=112</w:t>
            </w:r>
          </w:p>
        </w:tc>
        <w:tc>
          <w:tcPr>
            <w:tcW w:w="0" w:type="auto"/>
            <w:vAlign w:val="center"/>
          </w:tcPr>
          <w:p w14:paraId="4A1F0D9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0.99</w:t>
            </w:r>
          </w:p>
        </w:tc>
        <w:tc>
          <w:tcPr>
            <w:tcW w:w="0" w:type="auto"/>
            <w:vAlign w:val="center"/>
          </w:tcPr>
          <w:p w14:paraId="2458505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w:t>
            </w:r>
          </w:p>
        </w:tc>
        <w:tc>
          <w:tcPr>
            <w:tcW w:w="0" w:type="auto"/>
            <w:vAlign w:val="center"/>
          </w:tcPr>
          <w:p w14:paraId="6B0FCDB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w:t>
            </w:r>
          </w:p>
        </w:tc>
      </w:tr>
      <w:tr w:rsidR="00E64CB4" w14:paraId="1FF6A630" w14:textId="77777777" w:rsidTr="00A72765">
        <w:tc>
          <w:tcPr>
            <w:tcW w:w="0" w:type="auto"/>
            <w:vAlign w:val="center"/>
          </w:tcPr>
          <w:p w14:paraId="1995C6F6" w14:textId="77777777" w:rsidR="00E64CB4" w:rsidRPr="007624CD" w:rsidRDefault="00E64CB4" w:rsidP="00A72765">
            <w:pPr>
              <w:rPr>
                <w:rFonts w:ascii="Times New Roman" w:eastAsia="Calibri" w:hAnsi="Times New Roman" w:cs="Times New Roman"/>
                <w:sz w:val="16"/>
                <w:szCs w:val="16"/>
                <w:lang w:val="en-US"/>
              </w:rPr>
            </w:pPr>
          </w:p>
        </w:tc>
        <w:tc>
          <w:tcPr>
            <w:tcW w:w="0" w:type="auto"/>
          </w:tcPr>
          <w:p w14:paraId="21FE8B5C"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3D35008B"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3562B036"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260EC7AF"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200F43AB"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04A3A85A"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57E452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82F0B4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FD0B28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45CE78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B2B6975"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B797C8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EAC1F4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C3838B6"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3E4831F"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087106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88D3EF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DB4A99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6DB2AB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101DFE1" w14:textId="77777777" w:rsidR="00E64CB4" w:rsidRPr="00AC78D4" w:rsidRDefault="00E64CB4" w:rsidP="00A72765">
            <w:pPr>
              <w:jc w:val="center"/>
              <w:rPr>
                <w:rFonts w:ascii="Times New Roman" w:hAnsi="Times New Roman" w:cs="Times New Roman"/>
                <w:sz w:val="10"/>
                <w:szCs w:val="10"/>
                <w:lang w:val="en-US"/>
              </w:rPr>
            </w:pPr>
          </w:p>
        </w:tc>
      </w:tr>
      <w:tr w:rsidR="00E64CB4" w14:paraId="5720E80B" w14:textId="77777777" w:rsidTr="00A72765">
        <w:tc>
          <w:tcPr>
            <w:tcW w:w="0" w:type="auto"/>
            <w:vAlign w:val="center"/>
          </w:tcPr>
          <w:p w14:paraId="5452450C"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Comorbidities (ref. 0 comorbidities)</w:t>
            </w:r>
          </w:p>
        </w:tc>
        <w:tc>
          <w:tcPr>
            <w:tcW w:w="0" w:type="auto"/>
          </w:tcPr>
          <w:p w14:paraId="732FAD61"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071B6225"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4090DB51"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103A7CE8"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2ED698E3"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79B416AD"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CD6DF5D"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A43B7A5"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2E90C0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17E851D"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DC581F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D17450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0BF2F9F"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192D50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904625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83C63F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FD2D5F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6672E2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F62B50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8C7E173" w14:textId="77777777" w:rsidR="00E64CB4" w:rsidRPr="00AC78D4" w:rsidRDefault="00E64CB4" w:rsidP="00A72765">
            <w:pPr>
              <w:jc w:val="center"/>
              <w:rPr>
                <w:rFonts w:ascii="Times New Roman" w:hAnsi="Times New Roman" w:cs="Times New Roman"/>
                <w:sz w:val="10"/>
                <w:szCs w:val="10"/>
                <w:lang w:val="en-US"/>
              </w:rPr>
            </w:pPr>
          </w:p>
        </w:tc>
      </w:tr>
      <w:tr w:rsidR="00E64CB4" w14:paraId="5FF87EE8" w14:textId="77777777" w:rsidTr="00A72765">
        <w:tc>
          <w:tcPr>
            <w:tcW w:w="0" w:type="auto"/>
            <w:vAlign w:val="center"/>
          </w:tcPr>
          <w:p w14:paraId="2472E416"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 xml:space="preserve">   1 comorbidity</w:t>
            </w:r>
          </w:p>
        </w:tc>
        <w:tc>
          <w:tcPr>
            <w:tcW w:w="0" w:type="auto"/>
          </w:tcPr>
          <w:p w14:paraId="66A4DDA8"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5DD862AD"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0.99</w:t>
            </w:r>
          </w:p>
          <w:p w14:paraId="514E6F39"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(0.73, 1.36)</w:t>
            </w:r>
          </w:p>
        </w:tc>
        <w:tc>
          <w:tcPr>
            <w:tcW w:w="0" w:type="auto"/>
            <w:vAlign w:val="center"/>
          </w:tcPr>
          <w:p w14:paraId="490DB885"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0.97</w:t>
            </w:r>
          </w:p>
        </w:tc>
        <w:tc>
          <w:tcPr>
            <w:tcW w:w="0" w:type="auto"/>
            <w:vAlign w:val="center"/>
          </w:tcPr>
          <w:p w14:paraId="2E6CA5DA"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1.03</w:t>
            </w:r>
          </w:p>
          <w:p w14:paraId="19236661"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(0.78, 1.35)</w:t>
            </w:r>
          </w:p>
        </w:tc>
        <w:tc>
          <w:tcPr>
            <w:tcW w:w="0" w:type="auto"/>
            <w:vAlign w:val="center"/>
          </w:tcPr>
          <w:p w14:paraId="7E1B43F8"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0.85</w:t>
            </w:r>
          </w:p>
        </w:tc>
        <w:tc>
          <w:tcPr>
            <w:tcW w:w="0" w:type="auto"/>
            <w:vAlign w:val="center"/>
          </w:tcPr>
          <w:p w14:paraId="770B6BCA"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C33176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0.66</w:t>
            </w:r>
          </w:p>
          <w:p w14:paraId="1F15770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(0.25, 1.76)</w:t>
            </w:r>
          </w:p>
        </w:tc>
        <w:tc>
          <w:tcPr>
            <w:tcW w:w="0" w:type="auto"/>
            <w:vAlign w:val="center"/>
          </w:tcPr>
          <w:p w14:paraId="158317C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0.41</w:t>
            </w:r>
          </w:p>
        </w:tc>
        <w:tc>
          <w:tcPr>
            <w:tcW w:w="0" w:type="auto"/>
            <w:vAlign w:val="center"/>
          </w:tcPr>
          <w:p w14:paraId="613368B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0.90</w:t>
            </w:r>
          </w:p>
          <w:p w14:paraId="0C45C66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(0.28, 2.86)</w:t>
            </w:r>
          </w:p>
        </w:tc>
        <w:tc>
          <w:tcPr>
            <w:tcW w:w="0" w:type="auto"/>
            <w:vAlign w:val="center"/>
          </w:tcPr>
          <w:p w14:paraId="6BD9D3B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0.86</w:t>
            </w:r>
          </w:p>
        </w:tc>
        <w:tc>
          <w:tcPr>
            <w:tcW w:w="0" w:type="auto"/>
            <w:vAlign w:val="center"/>
          </w:tcPr>
          <w:p w14:paraId="1E9BA29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3BA558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0.89</w:t>
            </w:r>
          </w:p>
          <w:p w14:paraId="2E70C70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(0.49, 1.59)</w:t>
            </w:r>
          </w:p>
        </w:tc>
        <w:tc>
          <w:tcPr>
            <w:tcW w:w="0" w:type="auto"/>
            <w:vAlign w:val="center"/>
          </w:tcPr>
          <w:p w14:paraId="378F67D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0.68</w:t>
            </w:r>
          </w:p>
        </w:tc>
        <w:tc>
          <w:tcPr>
            <w:tcW w:w="0" w:type="auto"/>
            <w:vAlign w:val="center"/>
          </w:tcPr>
          <w:p w14:paraId="138EEA2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0.12</w:t>
            </w:r>
          </w:p>
          <w:p w14:paraId="6CB9FEE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(0.63, 1.99)</w:t>
            </w:r>
          </w:p>
        </w:tc>
        <w:tc>
          <w:tcPr>
            <w:tcW w:w="0" w:type="auto"/>
            <w:vAlign w:val="center"/>
          </w:tcPr>
          <w:p w14:paraId="3676011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0.69</w:t>
            </w:r>
          </w:p>
        </w:tc>
        <w:tc>
          <w:tcPr>
            <w:tcW w:w="0" w:type="auto"/>
            <w:vAlign w:val="center"/>
          </w:tcPr>
          <w:p w14:paraId="6813FF4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2345A2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0.92</w:t>
            </w:r>
          </w:p>
          <w:p w14:paraId="0D732F1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(0.56, 1.51)</w:t>
            </w:r>
          </w:p>
        </w:tc>
        <w:tc>
          <w:tcPr>
            <w:tcW w:w="0" w:type="auto"/>
            <w:vAlign w:val="center"/>
          </w:tcPr>
          <w:p w14:paraId="16E30DB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0.73</w:t>
            </w:r>
          </w:p>
        </w:tc>
        <w:tc>
          <w:tcPr>
            <w:tcW w:w="0" w:type="auto"/>
            <w:vAlign w:val="center"/>
          </w:tcPr>
          <w:p w14:paraId="1F9185A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0.05</w:t>
            </w:r>
          </w:p>
          <w:p w14:paraId="2CC0907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(0.65, 1.70)</w:t>
            </w:r>
          </w:p>
        </w:tc>
        <w:tc>
          <w:tcPr>
            <w:tcW w:w="0" w:type="auto"/>
            <w:vAlign w:val="center"/>
          </w:tcPr>
          <w:p w14:paraId="7273CFD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0.83</w:t>
            </w:r>
          </w:p>
        </w:tc>
      </w:tr>
      <w:tr w:rsidR="00E64CB4" w14:paraId="6B7F8767" w14:textId="77777777" w:rsidTr="00A72765">
        <w:tc>
          <w:tcPr>
            <w:tcW w:w="0" w:type="auto"/>
            <w:vAlign w:val="center"/>
          </w:tcPr>
          <w:p w14:paraId="5B297F65" w14:textId="77777777" w:rsidR="00E64CB4" w:rsidRPr="007624CD" w:rsidRDefault="00E64CB4" w:rsidP="00A72765">
            <w:pPr>
              <w:rPr>
                <w:rFonts w:ascii="Times New Roman" w:hAnsi="Times New Roman" w:cs="Times New Roman"/>
                <w:sz w:val="16"/>
                <w:szCs w:val="16"/>
              </w:rPr>
            </w:pPr>
            <w:r w:rsidRPr="007624CD">
              <w:rPr>
                <w:rFonts w:ascii="Times New Roman" w:eastAsia="Calibri" w:hAnsi="Times New Roman" w:cs="Times New Roman"/>
                <w:sz w:val="16"/>
                <w:szCs w:val="16"/>
              </w:rPr>
              <w:t xml:space="preserve">   2 comorbidities</w:t>
            </w:r>
          </w:p>
        </w:tc>
        <w:tc>
          <w:tcPr>
            <w:tcW w:w="0" w:type="auto"/>
          </w:tcPr>
          <w:p w14:paraId="62091BDB"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127E9C6B"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0.79</w:t>
            </w:r>
          </w:p>
          <w:p w14:paraId="1E437204"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(0.55, 1.13)</w:t>
            </w:r>
          </w:p>
        </w:tc>
        <w:tc>
          <w:tcPr>
            <w:tcW w:w="0" w:type="auto"/>
            <w:vAlign w:val="center"/>
          </w:tcPr>
          <w:p w14:paraId="1C79BF53"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0.20</w:t>
            </w:r>
          </w:p>
        </w:tc>
        <w:tc>
          <w:tcPr>
            <w:tcW w:w="0" w:type="auto"/>
            <w:vAlign w:val="center"/>
          </w:tcPr>
          <w:p w14:paraId="05AD8BA7"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0.82</w:t>
            </w:r>
          </w:p>
          <w:p w14:paraId="6DD3377E"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(0.57, 1.19)</w:t>
            </w:r>
          </w:p>
        </w:tc>
        <w:tc>
          <w:tcPr>
            <w:tcW w:w="0" w:type="auto"/>
            <w:vAlign w:val="center"/>
          </w:tcPr>
          <w:p w14:paraId="5B04D4F5"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0.30</w:t>
            </w:r>
          </w:p>
        </w:tc>
        <w:tc>
          <w:tcPr>
            <w:tcW w:w="0" w:type="auto"/>
            <w:vAlign w:val="center"/>
          </w:tcPr>
          <w:p w14:paraId="636AA25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CE25CD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0.86</w:t>
            </w:r>
          </w:p>
          <w:p w14:paraId="631156C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(0.42, 1.78)</w:t>
            </w:r>
          </w:p>
        </w:tc>
        <w:tc>
          <w:tcPr>
            <w:tcW w:w="0" w:type="auto"/>
            <w:vAlign w:val="center"/>
          </w:tcPr>
          <w:p w14:paraId="2B3B485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0.69</w:t>
            </w:r>
          </w:p>
        </w:tc>
        <w:tc>
          <w:tcPr>
            <w:tcW w:w="0" w:type="auto"/>
            <w:vAlign w:val="center"/>
          </w:tcPr>
          <w:p w14:paraId="1C52297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0.33</w:t>
            </w:r>
          </w:p>
          <w:p w14:paraId="170D6C2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(0.52, 3.40)</w:t>
            </w:r>
          </w:p>
        </w:tc>
        <w:tc>
          <w:tcPr>
            <w:tcW w:w="0" w:type="auto"/>
            <w:vAlign w:val="center"/>
          </w:tcPr>
          <w:p w14:paraId="78FA2D2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0.56</w:t>
            </w:r>
          </w:p>
        </w:tc>
        <w:tc>
          <w:tcPr>
            <w:tcW w:w="0" w:type="auto"/>
            <w:vAlign w:val="center"/>
          </w:tcPr>
          <w:p w14:paraId="30A2A14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A1233E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0.67</w:t>
            </w:r>
          </w:p>
          <w:p w14:paraId="575D07B8"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(0.37, 1.21)</w:t>
            </w:r>
          </w:p>
        </w:tc>
        <w:tc>
          <w:tcPr>
            <w:tcW w:w="0" w:type="auto"/>
            <w:vAlign w:val="center"/>
          </w:tcPr>
          <w:p w14:paraId="26FDF48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0.18</w:t>
            </w:r>
          </w:p>
        </w:tc>
        <w:tc>
          <w:tcPr>
            <w:tcW w:w="0" w:type="auto"/>
            <w:vAlign w:val="center"/>
          </w:tcPr>
          <w:p w14:paraId="779B0BA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0.96</w:t>
            </w:r>
          </w:p>
          <w:p w14:paraId="121BD8D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(0.59, 1.57)</w:t>
            </w:r>
          </w:p>
        </w:tc>
        <w:tc>
          <w:tcPr>
            <w:tcW w:w="0" w:type="auto"/>
            <w:vAlign w:val="center"/>
          </w:tcPr>
          <w:p w14:paraId="515BA19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0.87</w:t>
            </w:r>
          </w:p>
        </w:tc>
        <w:tc>
          <w:tcPr>
            <w:tcW w:w="0" w:type="auto"/>
            <w:vAlign w:val="center"/>
          </w:tcPr>
          <w:p w14:paraId="435277F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DD035D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0.67</w:t>
            </w:r>
          </w:p>
          <w:p w14:paraId="47AE320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(0.41, 1.03)</w:t>
            </w:r>
          </w:p>
        </w:tc>
        <w:tc>
          <w:tcPr>
            <w:tcW w:w="0" w:type="auto"/>
            <w:vAlign w:val="center"/>
          </w:tcPr>
          <w:p w14:paraId="00C2F85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0.11</w:t>
            </w:r>
          </w:p>
        </w:tc>
        <w:tc>
          <w:tcPr>
            <w:tcW w:w="0" w:type="auto"/>
            <w:vAlign w:val="center"/>
          </w:tcPr>
          <w:p w14:paraId="52BEC0E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0.84</w:t>
            </w:r>
          </w:p>
          <w:p w14:paraId="7AFA614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(0.49, 1.46)</w:t>
            </w:r>
          </w:p>
        </w:tc>
        <w:tc>
          <w:tcPr>
            <w:tcW w:w="0" w:type="auto"/>
            <w:vAlign w:val="center"/>
          </w:tcPr>
          <w:p w14:paraId="72741CB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0.54</w:t>
            </w:r>
          </w:p>
        </w:tc>
      </w:tr>
      <w:tr w:rsidR="00E64CB4" w14:paraId="7F6071C6" w14:textId="77777777" w:rsidTr="00A72765">
        <w:tc>
          <w:tcPr>
            <w:tcW w:w="0" w:type="auto"/>
            <w:vAlign w:val="center"/>
          </w:tcPr>
          <w:p w14:paraId="167A674B" w14:textId="77777777" w:rsidR="00E64CB4" w:rsidRPr="007624CD" w:rsidRDefault="00E64CB4" w:rsidP="00A72765">
            <w:pPr>
              <w:rPr>
                <w:rFonts w:ascii="Times New Roman" w:hAnsi="Times New Roman" w:cs="Times New Roman"/>
                <w:sz w:val="16"/>
                <w:szCs w:val="16"/>
              </w:rPr>
            </w:pPr>
            <w:r w:rsidRPr="007624CD">
              <w:rPr>
                <w:rFonts w:ascii="Times New Roman" w:eastAsia="Calibri" w:hAnsi="Times New Roman" w:cs="Times New Roman"/>
                <w:sz w:val="16"/>
                <w:szCs w:val="16"/>
              </w:rPr>
              <w:t xml:space="preserve">   3 comorbidities</w:t>
            </w:r>
          </w:p>
        </w:tc>
        <w:tc>
          <w:tcPr>
            <w:tcW w:w="0" w:type="auto"/>
          </w:tcPr>
          <w:p w14:paraId="70D958DF"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5D335ECB"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0.92</w:t>
            </w:r>
          </w:p>
          <w:p w14:paraId="16C86E49"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(0.65, 1.28)</w:t>
            </w:r>
          </w:p>
        </w:tc>
        <w:tc>
          <w:tcPr>
            <w:tcW w:w="0" w:type="auto"/>
            <w:vAlign w:val="center"/>
          </w:tcPr>
          <w:p w14:paraId="223BA683"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0.61</w:t>
            </w:r>
          </w:p>
        </w:tc>
        <w:tc>
          <w:tcPr>
            <w:tcW w:w="0" w:type="auto"/>
            <w:vAlign w:val="center"/>
          </w:tcPr>
          <w:p w14:paraId="656FA7B6"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0.86</w:t>
            </w:r>
          </w:p>
          <w:p w14:paraId="0781CCD5"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(0.62, 1.19)</w:t>
            </w:r>
          </w:p>
        </w:tc>
        <w:tc>
          <w:tcPr>
            <w:tcW w:w="0" w:type="auto"/>
            <w:vAlign w:val="center"/>
          </w:tcPr>
          <w:p w14:paraId="199BC772"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0.36</w:t>
            </w:r>
          </w:p>
        </w:tc>
        <w:tc>
          <w:tcPr>
            <w:tcW w:w="0" w:type="auto"/>
            <w:vAlign w:val="center"/>
          </w:tcPr>
          <w:p w14:paraId="083F1F8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8A86F7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0.95</w:t>
            </w:r>
          </w:p>
          <w:p w14:paraId="70C89BF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(0.43, 2.10)</w:t>
            </w:r>
          </w:p>
        </w:tc>
        <w:tc>
          <w:tcPr>
            <w:tcW w:w="0" w:type="auto"/>
            <w:vAlign w:val="center"/>
          </w:tcPr>
          <w:p w14:paraId="5B134E7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0.90</w:t>
            </w:r>
          </w:p>
        </w:tc>
        <w:tc>
          <w:tcPr>
            <w:tcW w:w="0" w:type="auto"/>
            <w:vAlign w:val="center"/>
          </w:tcPr>
          <w:p w14:paraId="0EB6AE1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1.48</w:t>
            </w:r>
          </w:p>
          <w:p w14:paraId="1142317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(0.50, 4.34)</w:t>
            </w:r>
          </w:p>
        </w:tc>
        <w:tc>
          <w:tcPr>
            <w:tcW w:w="0" w:type="auto"/>
            <w:vAlign w:val="center"/>
          </w:tcPr>
          <w:p w14:paraId="336FFB58"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0.48</w:t>
            </w:r>
          </w:p>
        </w:tc>
        <w:tc>
          <w:tcPr>
            <w:tcW w:w="0" w:type="auto"/>
            <w:vAlign w:val="center"/>
          </w:tcPr>
          <w:p w14:paraId="6A0A2E6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3A2A0D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0.97</w:t>
            </w:r>
          </w:p>
          <w:p w14:paraId="31017B9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(0.55, 1.72)</w:t>
            </w:r>
          </w:p>
        </w:tc>
        <w:tc>
          <w:tcPr>
            <w:tcW w:w="0" w:type="auto"/>
            <w:vAlign w:val="center"/>
          </w:tcPr>
          <w:p w14:paraId="20EF837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0.93</w:t>
            </w:r>
          </w:p>
        </w:tc>
        <w:tc>
          <w:tcPr>
            <w:tcW w:w="0" w:type="auto"/>
            <w:vAlign w:val="center"/>
          </w:tcPr>
          <w:p w14:paraId="1F930868"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0.34</w:t>
            </w:r>
          </w:p>
          <w:p w14:paraId="66B63CA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(0.75, 2.40)</w:t>
            </w:r>
          </w:p>
        </w:tc>
        <w:tc>
          <w:tcPr>
            <w:tcW w:w="0" w:type="auto"/>
            <w:vAlign w:val="center"/>
          </w:tcPr>
          <w:p w14:paraId="78416EF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0.32</w:t>
            </w:r>
          </w:p>
        </w:tc>
        <w:tc>
          <w:tcPr>
            <w:tcW w:w="0" w:type="auto"/>
            <w:vAlign w:val="center"/>
          </w:tcPr>
          <w:p w14:paraId="014BD31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4ED60C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0.87</w:t>
            </w:r>
          </w:p>
          <w:p w14:paraId="31A6D38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(0.55, 1.37)</w:t>
            </w:r>
          </w:p>
        </w:tc>
        <w:tc>
          <w:tcPr>
            <w:tcW w:w="0" w:type="auto"/>
            <w:vAlign w:val="center"/>
          </w:tcPr>
          <w:p w14:paraId="680E363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0.54</w:t>
            </w:r>
          </w:p>
        </w:tc>
        <w:tc>
          <w:tcPr>
            <w:tcW w:w="0" w:type="auto"/>
            <w:vAlign w:val="center"/>
          </w:tcPr>
          <w:p w14:paraId="0443AB9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0.98</w:t>
            </w:r>
          </w:p>
          <w:p w14:paraId="331A62C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(0.56 1.70)</w:t>
            </w:r>
          </w:p>
        </w:tc>
        <w:tc>
          <w:tcPr>
            <w:tcW w:w="0" w:type="auto"/>
            <w:vAlign w:val="center"/>
          </w:tcPr>
          <w:p w14:paraId="164C122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0.94</w:t>
            </w:r>
          </w:p>
        </w:tc>
      </w:tr>
      <w:tr w:rsidR="00E64CB4" w14:paraId="609774A1" w14:textId="77777777" w:rsidTr="00A72765">
        <w:tc>
          <w:tcPr>
            <w:tcW w:w="0" w:type="auto"/>
            <w:vAlign w:val="center"/>
          </w:tcPr>
          <w:p w14:paraId="31F9A773" w14:textId="77777777" w:rsidR="00E64CB4" w:rsidRPr="007624CD" w:rsidRDefault="00E64CB4" w:rsidP="00A72765">
            <w:pPr>
              <w:rPr>
                <w:rFonts w:ascii="Times New Roman" w:hAnsi="Times New Roman" w:cs="Times New Roman"/>
                <w:sz w:val="16"/>
                <w:szCs w:val="16"/>
              </w:rPr>
            </w:pPr>
            <w:r w:rsidRPr="007624CD">
              <w:rPr>
                <w:rFonts w:ascii="Times New Roman" w:eastAsia="Calibri" w:hAnsi="Times New Roman" w:cs="Times New Roman"/>
                <w:sz w:val="16"/>
                <w:szCs w:val="16"/>
              </w:rPr>
              <w:t xml:space="preserve">   4 or more comorbidities</w:t>
            </w:r>
          </w:p>
        </w:tc>
        <w:tc>
          <w:tcPr>
            <w:tcW w:w="0" w:type="auto"/>
          </w:tcPr>
          <w:p w14:paraId="5199BD9E"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120C443F"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0.91</w:t>
            </w:r>
          </w:p>
          <w:p w14:paraId="7BA2E34C"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(0.53, 1,57)</w:t>
            </w:r>
          </w:p>
        </w:tc>
        <w:tc>
          <w:tcPr>
            <w:tcW w:w="0" w:type="auto"/>
            <w:vAlign w:val="center"/>
          </w:tcPr>
          <w:p w14:paraId="32F6E694"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0.74</w:t>
            </w:r>
          </w:p>
        </w:tc>
        <w:tc>
          <w:tcPr>
            <w:tcW w:w="0" w:type="auto"/>
            <w:vAlign w:val="center"/>
          </w:tcPr>
          <w:p w14:paraId="44F87AEE"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0.84</w:t>
            </w:r>
          </w:p>
          <w:p w14:paraId="0B90DB06"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(0.51, 1,37)</w:t>
            </w:r>
          </w:p>
        </w:tc>
        <w:tc>
          <w:tcPr>
            <w:tcW w:w="0" w:type="auto"/>
            <w:vAlign w:val="center"/>
          </w:tcPr>
          <w:p w14:paraId="4F2F317F"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0.48</w:t>
            </w:r>
          </w:p>
        </w:tc>
        <w:tc>
          <w:tcPr>
            <w:tcW w:w="0" w:type="auto"/>
            <w:vAlign w:val="center"/>
          </w:tcPr>
          <w:p w14:paraId="608AB77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4AC4FE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1.03</w:t>
            </w:r>
          </w:p>
          <w:p w14:paraId="21813EC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(0.38, 2.76)</w:t>
            </w:r>
          </w:p>
        </w:tc>
        <w:tc>
          <w:tcPr>
            <w:tcW w:w="0" w:type="auto"/>
            <w:vAlign w:val="center"/>
          </w:tcPr>
          <w:p w14:paraId="76535D6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0.96</w:t>
            </w:r>
          </w:p>
        </w:tc>
        <w:tc>
          <w:tcPr>
            <w:tcW w:w="0" w:type="auto"/>
            <w:vAlign w:val="center"/>
          </w:tcPr>
          <w:p w14:paraId="7732CF7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1.27</w:t>
            </w:r>
          </w:p>
          <w:p w14:paraId="734F12E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(0.40, 4.06)</w:t>
            </w:r>
          </w:p>
        </w:tc>
        <w:tc>
          <w:tcPr>
            <w:tcW w:w="0" w:type="auto"/>
            <w:vAlign w:val="center"/>
          </w:tcPr>
          <w:p w14:paraId="3B94103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0.68</w:t>
            </w:r>
          </w:p>
        </w:tc>
        <w:tc>
          <w:tcPr>
            <w:tcW w:w="0" w:type="auto"/>
            <w:vAlign w:val="center"/>
          </w:tcPr>
          <w:p w14:paraId="3A3DE22C"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31A789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0.70</w:t>
            </w:r>
          </w:p>
          <w:p w14:paraId="5990308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(0.24, 2.02)</w:t>
            </w:r>
          </w:p>
        </w:tc>
        <w:tc>
          <w:tcPr>
            <w:tcW w:w="0" w:type="auto"/>
            <w:vAlign w:val="center"/>
          </w:tcPr>
          <w:p w14:paraId="0BA3CEB8"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0.51</w:t>
            </w:r>
          </w:p>
        </w:tc>
        <w:tc>
          <w:tcPr>
            <w:tcW w:w="0" w:type="auto"/>
            <w:vAlign w:val="center"/>
          </w:tcPr>
          <w:p w14:paraId="263E2A7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0.90</w:t>
            </w:r>
          </w:p>
          <w:p w14:paraId="39F08F0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(0.37, 2.19)</w:t>
            </w:r>
          </w:p>
        </w:tc>
        <w:tc>
          <w:tcPr>
            <w:tcW w:w="0" w:type="auto"/>
            <w:vAlign w:val="center"/>
          </w:tcPr>
          <w:p w14:paraId="5CAB809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0.82</w:t>
            </w:r>
          </w:p>
        </w:tc>
        <w:tc>
          <w:tcPr>
            <w:tcW w:w="0" w:type="auto"/>
            <w:vAlign w:val="center"/>
          </w:tcPr>
          <w:p w14:paraId="3A710F86"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E6D6C6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0.64</w:t>
            </w:r>
          </w:p>
          <w:p w14:paraId="66E3CA3C"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(0.31, 1.33)</w:t>
            </w:r>
          </w:p>
        </w:tc>
        <w:tc>
          <w:tcPr>
            <w:tcW w:w="0" w:type="auto"/>
            <w:vAlign w:val="center"/>
          </w:tcPr>
          <w:p w14:paraId="4BD2497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0.23</w:t>
            </w:r>
          </w:p>
        </w:tc>
        <w:tc>
          <w:tcPr>
            <w:tcW w:w="0" w:type="auto"/>
            <w:vAlign w:val="center"/>
          </w:tcPr>
          <w:p w14:paraId="5D58789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0.61</w:t>
            </w:r>
          </w:p>
          <w:p w14:paraId="26176BC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(0.42, 1.97)</w:t>
            </w:r>
          </w:p>
        </w:tc>
        <w:tc>
          <w:tcPr>
            <w:tcW w:w="0" w:type="auto"/>
            <w:vAlign w:val="center"/>
          </w:tcPr>
          <w:p w14:paraId="6B8ECE9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0.81</w:t>
            </w:r>
          </w:p>
        </w:tc>
      </w:tr>
      <w:tr w:rsidR="00E64CB4" w14:paraId="4DCD3E1F" w14:textId="77777777" w:rsidTr="00A72765">
        <w:tc>
          <w:tcPr>
            <w:tcW w:w="0" w:type="auto"/>
            <w:vAlign w:val="center"/>
          </w:tcPr>
          <w:p w14:paraId="2D622A51" w14:textId="77777777" w:rsidR="00E64CB4" w:rsidRPr="007624CD" w:rsidRDefault="00E64CB4" w:rsidP="00A72765">
            <w:pPr>
              <w:rPr>
                <w:rFonts w:ascii="Times New Roman" w:eastAsia="Calibri" w:hAnsi="Times New Roman" w:cs="Times New Roman"/>
                <w:sz w:val="16"/>
                <w:szCs w:val="16"/>
                <w:lang w:val="en-US"/>
              </w:rPr>
            </w:pPr>
          </w:p>
        </w:tc>
        <w:tc>
          <w:tcPr>
            <w:tcW w:w="0" w:type="auto"/>
          </w:tcPr>
          <w:p w14:paraId="29FE397F"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18F08F56"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5FB793AF"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20A97851"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207989CE"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71A8572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224A9F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39A56E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304CFC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AA31846"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DE7044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29B0EC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191AD2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CAB622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5E0DDC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EA9641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3720B7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92FB6B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681717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EE978D5" w14:textId="77777777" w:rsidR="00E64CB4" w:rsidRPr="00AC78D4" w:rsidRDefault="00E64CB4" w:rsidP="00A72765">
            <w:pPr>
              <w:jc w:val="center"/>
              <w:rPr>
                <w:rFonts w:ascii="Times New Roman" w:hAnsi="Times New Roman" w:cs="Times New Roman"/>
                <w:sz w:val="10"/>
                <w:szCs w:val="10"/>
                <w:lang w:val="en-US"/>
              </w:rPr>
            </w:pPr>
          </w:p>
        </w:tc>
      </w:tr>
      <w:tr w:rsidR="00E64CB4" w14:paraId="07B814F1" w14:textId="77777777" w:rsidTr="00A72765">
        <w:tc>
          <w:tcPr>
            <w:tcW w:w="0" w:type="auto"/>
            <w:vAlign w:val="center"/>
          </w:tcPr>
          <w:p w14:paraId="55D514AF"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Dukes</w:t>
            </w:r>
            <w:r>
              <w:rPr>
                <w:rFonts w:ascii="Times New Roman" w:eastAsia="Calibri" w:hAnsi="Times New Roman" w:cs="Times New Roman"/>
                <w:sz w:val="16"/>
                <w:szCs w:val="16"/>
              </w:rPr>
              <w:t>’</w:t>
            </w:r>
            <w:r w:rsidRPr="007624CD">
              <w:rPr>
                <w:rFonts w:ascii="Times New Roman" w:eastAsia="Calibri" w:hAnsi="Times New Roman" w:cs="Times New Roman"/>
                <w:sz w:val="16"/>
                <w:szCs w:val="16"/>
              </w:rPr>
              <w:t xml:space="preserve"> cancer stage (ref. Dukes</w:t>
            </w:r>
            <w:r>
              <w:rPr>
                <w:rFonts w:ascii="Times New Roman" w:eastAsia="Calibri" w:hAnsi="Times New Roman" w:cs="Times New Roman"/>
                <w:sz w:val="16"/>
                <w:szCs w:val="16"/>
              </w:rPr>
              <w:t>’</w:t>
            </w:r>
            <w:r w:rsidRPr="007624CD">
              <w:rPr>
                <w:rFonts w:ascii="Times New Roman" w:eastAsia="Calibri" w:hAnsi="Times New Roman" w:cs="Times New Roman"/>
                <w:sz w:val="16"/>
                <w:szCs w:val="16"/>
              </w:rPr>
              <w:t xml:space="preserve"> A)</w:t>
            </w:r>
          </w:p>
        </w:tc>
        <w:tc>
          <w:tcPr>
            <w:tcW w:w="0" w:type="auto"/>
          </w:tcPr>
          <w:p w14:paraId="6A876D37"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6875C98B"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09C1CF49"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6B39EBAC"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2813229E"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0123C81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4BEDE4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962738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0F61121"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AFBDCBB"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B4FBF2F"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D66525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9713BB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80C447A"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9ABDF3A"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19F84EC"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FBB04D6"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4B55AF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C6E70D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3EAF4A5" w14:textId="77777777" w:rsidR="00E64CB4" w:rsidRPr="00AC78D4" w:rsidRDefault="00E64CB4" w:rsidP="00A72765">
            <w:pPr>
              <w:jc w:val="center"/>
              <w:rPr>
                <w:rFonts w:ascii="Times New Roman" w:hAnsi="Times New Roman" w:cs="Times New Roman"/>
                <w:sz w:val="10"/>
                <w:szCs w:val="10"/>
                <w:lang w:val="en-US"/>
              </w:rPr>
            </w:pPr>
          </w:p>
        </w:tc>
      </w:tr>
      <w:tr w:rsidR="00E64CB4" w14:paraId="60962512" w14:textId="77777777" w:rsidTr="00A72765">
        <w:tc>
          <w:tcPr>
            <w:tcW w:w="0" w:type="auto"/>
            <w:vAlign w:val="center"/>
          </w:tcPr>
          <w:p w14:paraId="3C082177"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 xml:space="preserve">   Dukes</w:t>
            </w:r>
            <w:r>
              <w:rPr>
                <w:rFonts w:ascii="Times New Roman" w:eastAsia="Calibri" w:hAnsi="Times New Roman" w:cs="Times New Roman"/>
                <w:sz w:val="16"/>
                <w:szCs w:val="16"/>
              </w:rPr>
              <w:t>’</w:t>
            </w:r>
            <w:r w:rsidRPr="007624CD">
              <w:rPr>
                <w:rFonts w:ascii="Times New Roman" w:eastAsia="Calibri" w:hAnsi="Times New Roman" w:cs="Times New Roman"/>
                <w:sz w:val="16"/>
                <w:szCs w:val="16"/>
              </w:rPr>
              <w:t xml:space="preserve"> B</w:t>
            </w:r>
          </w:p>
        </w:tc>
        <w:tc>
          <w:tcPr>
            <w:tcW w:w="0" w:type="auto"/>
          </w:tcPr>
          <w:p w14:paraId="1EF8A9C0"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4494E438"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0.88</w:t>
            </w:r>
          </w:p>
          <w:p w14:paraId="1F041E66"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(0.65, 1.20)</w:t>
            </w:r>
          </w:p>
        </w:tc>
        <w:tc>
          <w:tcPr>
            <w:tcW w:w="0" w:type="auto"/>
            <w:vAlign w:val="center"/>
          </w:tcPr>
          <w:p w14:paraId="7C0EF1AA"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0.42</w:t>
            </w:r>
          </w:p>
        </w:tc>
        <w:tc>
          <w:tcPr>
            <w:tcW w:w="0" w:type="auto"/>
            <w:vAlign w:val="center"/>
          </w:tcPr>
          <w:p w14:paraId="6459F2F4"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0.93</w:t>
            </w:r>
          </w:p>
          <w:p w14:paraId="69CA5F91"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(0.71, 1.21)</w:t>
            </w:r>
          </w:p>
        </w:tc>
        <w:tc>
          <w:tcPr>
            <w:tcW w:w="0" w:type="auto"/>
            <w:vAlign w:val="center"/>
          </w:tcPr>
          <w:p w14:paraId="13C13138"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0.57</w:t>
            </w:r>
          </w:p>
        </w:tc>
        <w:tc>
          <w:tcPr>
            <w:tcW w:w="0" w:type="auto"/>
            <w:vAlign w:val="center"/>
          </w:tcPr>
          <w:p w14:paraId="7589E84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6A0580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0.73</w:t>
            </w:r>
          </w:p>
          <w:p w14:paraId="105D46B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(0.35, 1.55)</w:t>
            </w:r>
          </w:p>
        </w:tc>
        <w:tc>
          <w:tcPr>
            <w:tcW w:w="0" w:type="auto"/>
            <w:vAlign w:val="center"/>
          </w:tcPr>
          <w:p w14:paraId="656F2D0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0.42</w:t>
            </w:r>
          </w:p>
        </w:tc>
        <w:tc>
          <w:tcPr>
            <w:tcW w:w="0" w:type="auto"/>
            <w:vAlign w:val="center"/>
          </w:tcPr>
          <w:p w14:paraId="751F4F1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w:t>
            </w:r>
          </w:p>
          <w:p w14:paraId="4D2B091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(0.35, 1.37)</w:t>
            </w:r>
          </w:p>
        </w:tc>
        <w:tc>
          <w:tcPr>
            <w:tcW w:w="0" w:type="auto"/>
            <w:vAlign w:val="center"/>
          </w:tcPr>
          <w:p w14:paraId="070987D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0.28</w:t>
            </w:r>
          </w:p>
        </w:tc>
        <w:tc>
          <w:tcPr>
            <w:tcW w:w="0" w:type="auto"/>
            <w:vAlign w:val="center"/>
          </w:tcPr>
          <w:p w14:paraId="13ADD31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E88273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0.81</w:t>
            </w:r>
          </w:p>
          <w:p w14:paraId="18547D1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(0.47, 1.42)</w:t>
            </w:r>
          </w:p>
        </w:tc>
        <w:tc>
          <w:tcPr>
            <w:tcW w:w="0" w:type="auto"/>
            <w:vAlign w:val="center"/>
          </w:tcPr>
          <w:p w14:paraId="7C4F794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0.46</w:t>
            </w:r>
          </w:p>
        </w:tc>
        <w:tc>
          <w:tcPr>
            <w:tcW w:w="0" w:type="auto"/>
            <w:vAlign w:val="center"/>
          </w:tcPr>
          <w:p w14:paraId="0FEB784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0.84</w:t>
            </w:r>
          </w:p>
          <w:p w14:paraId="5772D2C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(0.49, 1.44)</w:t>
            </w:r>
          </w:p>
        </w:tc>
        <w:tc>
          <w:tcPr>
            <w:tcW w:w="0" w:type="auto"/>
            <w:vAlign w:val="center"/>
          </w:tcPr>
          <w:p w14:paraId="6B0BF31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0.53</w:t>
            </w:r>
          </w:p>
        </w:tc>
        <w:tc>
          <w:tcPr>
            <w:tcW w:w="0" w:type="auto"/>
            <w:vAlign w:val="center"/>
          </w:tcPr>
          <w:p w14:paraId="447A271A"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D3AF7A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0.96</w:t>
            </w:r>
          </w:p>
          <w:p w14:paraId="7A3A6D2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(0.62, 1.48)</w:t>
            </w:r>
          </w:p>
        </w:tc>
        <w:tc>
          <w:tcPr>
            <w:tcW w:w="0" w:type="auto"/>
            <w:vAlign w:val="center"/>
          </w:tcPr>
          <w:p w14:paraId="2E7B05B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0.85</w:t>
            </w:r>
          </w:p>
        </w:tc>
        <w:tc>
          <w:tcPr>
            <w:tcW w:w="0" w:type="auto"/>
            <w:vAlign w:val="center"/>
          </w:tcPr>
          <w:p w14:paraId="40979B3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1.13</w:t>
            </w:r>
          </w:p>
          <w:p w14:paraId="132992D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0.71, 1.78)</w:t>
            </w:r>
          </w:p>
        </w:tc>
        <w:tc>
          <w:tcPr>
            <w:tcW w:w="0" w:type="auto"/>
            <w:vAlign w:val="center"/>
          </w:tcPr>
          <w:p w14:paraId="3CF365D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0.60</w:t>
            </w:r>
          </w:p>
        </w:tc>
      </w:tr>
      <w:tr w:rsidR="00E64CB4" w14:paraId="4FFB06B7" w14:textId="77777777" w:rsidTr="00A72765">
        <w:tc>
          <w:tcPr>
            <w:tcW w:w="0" w:type="auto"/>
            <w:vAlign w:val="center"/>
          </w:tcPr>
          <w:p w14:paraId="7B190012"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 xml:space="preserve">   Dukes</w:t>
            </w:r>
            <w:r>
              <w:rPr>
                <w:rFonts w:ascii="Times New Roman" w:eastAsia="Calibri" w:hAnsi="Times New Roman" w:cs="Times New Roman"/>
                <w:sz w:val="16"/>
                <w:szCs w:val="16"/>
              </w:rPr>
              <w:t>’</w:t>
            </w:r>
            <w:r w:rsidRPr="007624CD">
              <w:rPr>
                <w:rFonts w:ascii="Times New Roman" w:eastAsia="Calibri" w:hAnsi="Times New Roman" w:cs="Times New Roman"/>
                <w:sz w:val="16"/>
                <w:szCs w:val="16"/>
              </w:rPr>
              <w:t xml:space="preserve"> C</w:t>
            </w:r>
          </w:p>
        </w:tc>
        <w:tc>
          <w:tcPr>
            <w:tcW w:w="0" w:type="auto"/>
          </w:tcPr>
          <w:p w14:paraId="0924BF42"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61C9FF3F"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0.89</w:t>
            </w:r>
          </w:p>
          <w:p w14:paraId="1D51FD8A"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(0.64, 1.16)</w:t>
            </w:r>
          </w:p>
        </w:tc>
        <w:tc>
          <w:tcPr>
            <w:tcW w:w="0" w:type="auto"/>
            <w:vAlign w:val="center"/>
          </w:tcPr>
          <w:p w14:paraId="6D784EF4"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0.32</w:t>
            </w:r>
          </w:p>
        </w:tc>
        <w:tc>
          <w:tcPr>
            <w:tcW w:w="0" w:type="auto"/>
            <w:vAlign w:val="center"/>
          </w:tcPr>
          <w:p w14:paraId="3B79CCD8"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0.95</w:t>
            </w:r>
          </w:p>
          <w:p w14:paraId="4AB44B04"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(0.67, 1.36)</w:t>
            </w:r>
          </w:p>
        </w:tc>
        <w:tc>
          <w:tcPr>
            <w:tcW w:w="0" w:type="auto"/>
            <w:vAlign w:val="center"/>
          </w:tcPr>
          <w:p w14:paraId="01AEBC69"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0.79</w:t>
            </w:r>
          </w:p>
        </w:tc>
        <w:tc>
          <w:tcPr>
            <w:tcW w:w="0" w:type="auto"/>
            <w:vAlign w:val="center"/>
          </w:tcPr>
          <w:p w14:paraId="277EC776"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5B6C00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0.87</w:t>
            </w:r>
          </w:p>
          <w:p w14:paraId="0EF0B17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(0.47, 1.61)</w:t>
            </w:r>
          </w:p>
        </w:tc>
        <w:tc>
          <w:tcPr>
            <w:tcW w:w="0" w:type="auto"/>
            <w:vAlign w:val="center"/>
          </w:tcPr>
          <w:p w14:paraId="42D4160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0.67</w:t>
            </w:r>
          </w:p>
        </w:tc>
        <w:tc>
          <w:tcPr>
            <w:tcW w:w="0" w:type="auto"/>
            <w:vAlign w:val="center"/>
          </w:tcPr>
          <w:p w14:paraId="5D5E5D3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0.74</w:t>
            </w:r>
          </w:p>
          <w:p w14:paraId="082BE4A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(0.34 1.60)</w:t>
            </w:r>
          </w:p>
        </w:tc>
        <w:tc>
          <w:tcPr>
            <w:tcW w:w="0" w:type="auto"/>
            <w:vAlign w:val="center"/>
          </w:tcPr>
          <w:p w14:paraId="16F0697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0.44</w:t>
            </w:r>
          </w:p>
        </w:tc>
        <w:tc>
          <w:tcPr>
            <w:tcW w:w="0" w:type="auto"/>
            <w:vAlign w:val="center"/>
          </w:tcPr>
          <w:p w14:paraId="200A989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18C2EE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0.87</w:t>
            </w:r>
          </w:p>
          <w:p w14:paraId="09EFEBD3"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(0.54, 1.38)</w:t>
            </w:r>
          </w:p>
        </w:tc>
        <w:tc>
          <w:tcPr>
            <w:tcW w:w="0" w:type="auto"/>
            <w:vAlign w:val="center"/>
          </w:tcPr>
          <w:p w14:paraId="5436AEF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0.55</w:t>
            </w:r>
          </w:p>
        </w:tc>
        <w:tc>
          <w:tcPr>
            <w:tcW w:w="0" w:type="auto"/>
            <w:vAlign w:val="center"/>
          </w:tcPr>
          <w:p w14:paraId="50E2B46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0.61</w:t>
            </w:r>
          </w:p>
          <w:p w14:paraId="242FFDF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(0.34, 1.09)</w:t>
            </w:r>
          </w:p>
        </w:tc>
        <w:tc>
          <w:tcPr>
            <w:tcW w:w="0" w:type="auto"/>
            <w:vAlign w:val="center"/>
          </w:tcPr>
          <w:p w14:paraId="602E635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0.096</w:t>
            </w:r>
          </w:p>
        </w:tc>
        <w:tc>
          <w:tcPr>
            <w:tcW w:w="0" w:type="auto"/>
            <w:vAlign w:val="center"/>
          </w:tcPr>
          <w:p w14:paraId="6EA6CBF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FEA984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0.75</w:t>
            </w:r>
          </w:p>
          <w:p w14:paraId="35E0601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(0.50, 1.12)</w:t>
            </w:r>
          </w:p>
        </w:tc>
        <w:tc>
          <w:tcPr>
            <w:tcW w:w="0" w:type="auto"/>
            <w:vAlign w:val="center"/>
          </w:tcPr>
          <w:p w14:paraId="7BD22D3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0.16</w:t>
            </w:r>
          </w:p>
        </w:tc>
        <w:tc>
          <w:tcPr>
            <w:tcW w:w="0" w:type="auto"/>
            <w:vAlign w:val="center"/>
          </w:tcPr>
          <w:p w14:paraId="491D63E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0.75</w:t>
            </w:r>
          </w:p>
          <w:p w14:paraId="078F9049"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(0.44, 1.26)</w:t>
            </w:r>
          </w:p>
        </w:tc>
        <w:tc>
          <w:tcPr>
            <w:tcW w:w="0" w:type="auto"/>
            <w:vAlign w:val="center"/>
          </w:tcPr>
          <w:p w14:paraId="299EE66F"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0.28</w:t>
            </w:r>
          </w:p>
        </w:tc>
      </w:tr>
      <w:tr w:rsidR="00E64CB4" w14:paraId="450B7030" w14:textId="77777777" w:rsidTr="00A72765">
        <w:tc>
          <w:tcPr>
            <w:tcW w:w="0" w:type="auto"/>
            <w:vAlign w:val="center"/>
          </w:tcPr>
          <w:p w14:paraId="6C3D84E0" w14:textId="77777777" w:rsidR="00E64CB4" w:rsidRPr="007624CD" w:rsidRDefault="00E64CB4" w:rsidP="00A72765">
            <w:pPr>
              <w:rPr>
                <w:rFonts w:ascii="Times New Roman" w:eastAsia="Calibri" w:hAnsi="Times New Roman" w:cs="Times New Roman"/>
                <w:sz w:val="16"/>
                <w:szCs w:val="16"/>
                <w:lang w:val="en-US"/>
              </w:rPr>
            </w:pPr>
          </w:p>
        </w:tc>
        <w:tc>
          <w:tcPr>
            <w:tcW w:w="0" w:type="auto"/>
          </w:tcPr>
          <w:p w14:paraId="0F1F82E2"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46ECD52B"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06BAADE3"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42AD9A15"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18FCEF73" w14:textId="77777777" w:rsidR="00E64CB4" w:rsidRPr="00AC78D4" w:rsidRDefault="00E64CB4" w:rsidP="00A72765">
            <w:pPr>
              <w:rPr>
                <w:rFonts w:ascii="Times New Roman" w:hAnsi="Times New Roman" w:cs="Times New Roman"/>
                <w:sz w:val="10"/>
                <w:szCs w:val="10"/>
                <w:lang w:val="en-US"/>
              </w:rPr>
            </w:pPr>
          </w:p>
        </w:tc>
        <w:tc>
          <w:tcPr>
            <w:tcW w:w="0" w:type="auto"/>
            <w:vAlign w:val="center"/>
          </w:tcPr>
          <w:p w14:paraId="3A7ABDC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11CE910C"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C9F3D78"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440602B4"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5A292A0"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8DFD8CB"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E8CC753"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9C7A45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AF8EB6E"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3A6CD9F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7CF2AE12"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050CE479"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5AA5BA3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22E5BC07" w14:textId="77777777" w:rsidR="00E64CB4" w:rsidRPr="00AC78D4" w:rsidRDefault="00E64CB4" w:rsidP="00A72765">
            <w:pPr>
              <w:jc w:val="center"/>
              <w:rPr>
                <w:rFonts w:ascii="Times New Roman" w:hAnsi="Times New Roman" w:cs="Times New Roman"/>
                <w:sz w:val="10"/>
                <w:szCs w:val="10"/>
                <w:lang w:val="en-US"/>
              </w:rPr>
            </w:pPr>
          </w:p>
        </w:tc>
        <w:tc>
          <w:tcPr>
            <w:tcW w:w="0" w:type="auto"/>
            <w:vAlign w:val="center"/>
          </w:tcPr>
          <w:p w14:paraId="626B2F88" w14:textId="77777777" w:rsidR="00E64CB4" w:rsidRPr="00AC78D4" w:rsidRDefault="00E64CB4" w:rsidP="00A72765">
            <w:pPr>
              <w:jc w:val="center"/>
              <w:rPr>
                <w:rFonts w:ascii="Times New Roman" w:hAnsi="Times New Roman" w:cs="Times New Roman"/>
                <w:sz w:val="10"/>
                <w:szCs w:val="10"/>
                <w:lang w:val="en-US"/>
              </w:rPr>
            </w:pPr>
          </w:p>
        </w:tc>
      </w:tr>
      <w:tr w:rsidR="00E64CB4" w14:paraId="7F2089E0" w14:textId="77777777" w:rsidTr="00A72765">
        <w:tc>
          <w:tcPr>
            <w:tcW w:w="0" w:type="auto"/>
            <w:tcBorders>
              <w:bottom w:val="single" w:sz="4" w:space="0" w:color="auto"/>
            </w:tcBorders>
            <w:vAlign w:val="center"/>
          </w:tcPr>
          <w:p w14:paraId="62DBBDF9" w14:textId="77777777" w:rsidR="00E64CB4" w:rsidRPr="007624CD" w:rsidRDefault="00E64CB4" w:rsidP="00A72765">
            <w:pPr>
              <w:rPr>
                <w:rFonts w:ascii="Times New Roman" w:eastAsia="Calibri" w:hAnsi="Times New Roman" w:cs="Times New Roman"/>
                <w:sz w:val="16"/>
                <w:szCs w:val="16"/>
                <w:lang w:val="en-US"/>
              </w:rPr>
            </w:pPr>
            <w:r w:rsidRPr="007624CD">
              <w:rPr>
                <w:rFonts w:ascii="Times New Roman" w:eastAsia="Calibri" w:hAnsi="Times New Roman" w:cs="Times New Roman"/>
                <w:sz w:val="16"/>
                <w:szCs w:val="16"/>
              </w:rPr>
              <w:t>Adjuvant/neoadjuvant vs. surgical treatment only</w:t>
            </w:r>
          </w:p>
        </w:tc>
        <w:tc>
          <w:tcPr>
            <w:tcW w:w="0" w:type="auto"/>
            <w:tcBorders>
              <w:bottom w:val="single" w:sz="4" w:space="0" w:color="auto"/>
            </w:tcBorders>
          </w:tcPr>
          <w:p w14:paraId="2313DFD0" w14:textId="77777777" w:rsidR="00E64CB4" w:rsidRPr="00AC78D4" w:rsidRDefault="00E64CB4" w:rsidP="00A72765">
            <w:pPr>
              <w:rPr>
                <w:rFonts w:ascii="Times New Roman" w:hAnsi="Times New Roman" w:cs="Times New Roman"/>
                <w:sz w:val="10"/>
                <w:szCs w:val="10"/>
                <w:lang w:val="en-US"/>
              </w:rPr>
            </w:pPr>
          </w:p>
        </w:tc>
        <w:tc>
          <w:tcPr>
            <w:tcW w:w="0" w:type="auto"/>
            <w:tcBorders>
              <w:bottom w:val="single" w:sz="4" w:space="0" w:color="auto"/>
            </w:tcBorders>
            <w:vAlign w:val="center"/>
          </w:tcPr>
          <w:p w14:paraId="4C7DE6AF"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0.90</w:t>
            </w:r>
          </w:p>
          <w:p w14:paraId="1507A34A"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(0.69, 1.17)</w:t>
            </w:r>
          </w:p>
        </w:tc>
        <w:tc>
          <w:tcPr>
            <w:tcW w:w="0" w:type="auto"/>
            <w:tcBorders>
              <w:bottom w:val="single" w:sz="4" w:space="0" w:color="auto"/>
            </w:tcBorders>
            <w:vAlign w:val="center"/>
          </w:tcPr>
          <w:p w14:paraId="61100DF2"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0.42</w:t>
            </w:r>
          </w:p>
        </w:tc>
        <w:tc>
          <w:tcPr>
            <w:tcW w:w="0" w:type="auto"/>
            <w:tcBorders>
              <w:bottom w:val="single" w:sz="4" w:space="0" w:color="auto"/>
            </w:tcBorders>
            <w:vAlign w:val="center"/>
          </w:tcPr>
          <w:p w14:paraId="3FF3E25E"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0.9</w:t>
            </w:r>
          </w:p>
          <w:p w14:paraId="0A4007BE"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(0.61 1.34)</w:t>
            </w:r>
          </w:p>
        </w:tc>
        <w:tc>
          <w:tcPr>
            <w:tcW w:w="0" w:type="auto"/>
            <w:tcBorders>
              <w:bottom w:val="single" w:sz="4" w:space="0" w:color="auto"/>
            </w:tcBorders>
            <w:vAlign w:val="center"/>
          </w:tcPr>
          <w:p w14:paraId="5575C476" w14:textId="77777777" w:rsidR="00E64CB4" w:rsidRPr="00AC78D4" w:rsidRDefault="00E64CB4" w:rsidP="00A72765">
            <w:pPr>
              <w:rPr>
                <w:rFonts w:ascii="Times New Roman" w:hAnsi="Times New Roman" w:cs="Times New Roman"/>
                <w:sz w:val="10"/>
                <w:szCs w:val="10"/>
                <w:lang w:val="en-US"/>
              </w:rPr>
            </w:pPr>
            <w:r w:rsidRPr="00AC78D4">
              <w:rPr>
                <w:rFonts w:ascii="Times New Roman" w:hAnsi="Times New Roman" w:cs="Times New Roman"/>
                <w:sz w:val="10"/>
                <w:szCs w:val="10"/>
              </w:rPr>
              <w:t>0.61</w:t>
            </w:r>
          </w:p>
        </w:tc>
        <w:tc>
          <w:tcPr>
            <w:tcW w:w="0" w:type="auto"/>
            <w:tcBorders>
              <w:bottom w:val="single" w:sz="4" w:space="0" w:color="auto"/>
            </w:tcBorders>
            <w:vAlign w:val="center"/>
          </w:tcPr>
          <w:p w14:paraId="21FEC4CD"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bottom w:val="single" w:sz="4" w:space="0" w:color="auto"/>
            </w:tcBorders>
            <w:vAlign w:val="center"/>
          </w:tcPr>
          <w:p w14:paraId="45D0AF7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1.09</w:t>
            </w:r>
          </w:p>
          <w:p w14:paraId="71E8042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(0.62, 1.91)</w:t>
            </w:r>
          </w:p>
        </w:tc>
        <w:tc>
          <w:tcPr>
            <w:tcW w:w="0" w:type="auto"/>
            <w:tcBorders>
              <w:bottom w:val="single" w:sz="4" w:space="0" w:color="auto"/>
            </w:tcBorders>
            <w:vAlign w:val="center"/>
          </w:tcPr>
          <w:p w14:paraId="6CF52908"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0.77</w:t>
            </w:r>
          </w:p>
        </w:tc>
        <w:tc>
          <w:tcPr>
            <w:tcW w:w="0" w:type="auto"/>
            <w:tcBorders>
              <w:bottom w:val="single" w:sz="4" w:space="0" w:color="auto"/>
            </w:tcBorders>
            <w:vAlign w:val="center"/>
          </w:tcPr>
          <w:p w14:paraId="14340D52"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1.01</w:t>
            </w:r>
          </w:p>
          <w:p w14:paraId="2BEFCE8B"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(0.55, 1.85)</w:t>
            </w:r>
          </w:p>
        </w:tc>
        <w:tc>
          <w:tcPr>
            <w:tcW w:w="0" w:type="auto"/>
            <w:tcBorders>
              <w:bottom w:val="single" w:sz="4" w:space="0" w:color="auto"/>
            </w:tcBorders>
            <w:vAlign w:val="center"/>
          </w:tcPr>
          <w:p w14:paraId="29D3767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0.99</w:t>
            </w:r>
          </w:p>
        </w:tc>
        <w:tc>
          <w:tcPr>
            <w:tcW w:w="0" w:type="auto"/>
            <w:tcBorders>
              <w:bottom w:val="single" w:sz="4" w:space="0" w:color="auto"/>
            </w:tcBorders>
            <w:vAlign w:val="center"/>
          </w:tcPr>
          <w:p w14:paraId="3074E0D7"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bottom w:val="single" w:sz="4" w:space="0" w:color="auto"/>
            </w:tcBorders>
            <w:vAlign w:val="center"/>
          </w:tcPr>
          <w:p w14:paraId="0EE26CA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1.49</w:t>
            </w:r>
          </w:p>
          <w:p w14:paraId="1F6E0BC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(0.97, 2.30)</w:t>
            </w:r>
          </w:p>
        </w:tc>
        <w:tc>
          <w:tcPr>
            <w:tcW w:w="0" w:type="auto"/>
            <w:tcBorders>
              <w:bottom w:val="single" w:sz="4" w:space="0" w:color="auto"/>
            </w:tcBorders>
            <w:vAlign w:val="center"/>
          </w:tcPr>
          <w:p w14:paraId="5BC64FA5"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0.071</w:t>
            </w:r>
          </w:p>
        </w:tc>
        <w:tc>
          <w:tcPr>
            <w:tcW w:w="0" w:type="auto"/>
            <w:tcBorders>
              <w:bottom w:val="single" w:sz="4" w:space="0" w:color="auto"/>
            </w:tcBorders>
            <w:vAlign w:val="center"/>
          </w:tcPr>
          <w:p w14:paraId="61EA46EE"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1.72</w:t>
            </w:r>
          </w:p>
          <w:p w14:paraId="73AFF81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(0.94, 3.15)</w:t>
            </w:r>
          </w:p>
        </w:tc>
        <w:tc>
          <w:tcPr>
            <w:tcW w:w="0" w:type="auto"/>
            <w:tcBorders>
              <w:bottom w:val="single" w:sz="4" w:space="0" w:color="auto"/>
            </w:tcBorders>
            <w:vAlign w:val="center"/>
          </w:tcPr>
          <w:p w14:paraId="40CC9BB0"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0.081</w:t>
            </w:r>
          </w:p>
        </w:tc>
        <w:tc>
          <w:tcPr>
            <w:tcW w:w="0" w:type="auto"/>
            <w:tcBorders>
              <w:bottom w:val="single" w:sz="4" w:space="0" w:color="auto"/>
            </w:tcBorders>
            <w:vAlign w:val="center"/>
          </w:tcPr>
          <w:p w14:paraId="047D7DFE" w14:textId="77777777" w:rsidR="00E64CB4" w:rsidRPr="00AC78D4" w:rsidRDefault="00E64CB4" w:rsidP="00A72765">
            <w:pPr>
              <w:jc w:val="center"/>
              <w:rPr>
                <w:rFonts w:ascii="Times New Roman" w:hAnsi="Times New Roman" w:cs="Times New Roman"/>
                <w:sz w:val="10"/>
                <w:szCs w:val="10"/>
                <w:lang w:val="en-US"/>
              </w:rPr>
            </w:pPr>
          </w:p>
        </w:tc>
        <w:tc>
          <w:tcPr>
            <w:tcW w:w="0" w:type="auto"/>
            <w:tcBorders>
              <w:bottom w:val="single" w:sz="4" w:space="0" w:color="auto"/>
            </w:tcBorders>
            <w:vAlign w:val="center"/>
          </w:tcPr>
          <w:p w14:paraId="5D571E96"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1.03</w:t>
            </w:r>
          </w:p>
          <w:p w14:paraId="723D4BDD"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(0.70, 1.49)</w:t>
            </w:r>
          </w:p>
        </w:tc>
        <w:tc>
          <w:tcPr>
            <w:tcW w:w="0" w:type="auto"/>
            <w:tcBorders>
              <w:bottom w:val="single" w:sz="4" w:space="0" w:color="auto"/>
            </w:tcBorders>
            <w:vAlign w:val="center"/>
          </w:tcPr>
          <w:p w14:paraId="3494424A"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0.90</w:t>
            </w:r>
          </w:p>
        </w:tc>
        <w:tc>
          <w:tcPr>
            <w:tcW w:w="0" w:type="auto"/>
            <w:tcBorders>
              <w:bottom w:val="single" w:sz="4" w:space="0" w:color="auto"/>
            </w:tcBorders>
            <w:vAlign w:val="center"/>
          </w:tcPr>
          <w:p w14:paraId="36BFE507"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1.21</w:t>
            </w:r>
          </w:p>
          <w:p w14:paraId="7AC216B4"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(0.70, 2.09)</w:t>
            </w:r>
          </w:p>
        </w:tc>
        <w:tc>
          <w:tcPr>
            <w:tcW w:w="0" w:type="auto"/>
            <w:tcBorders>
              <w:bottom w:val="single" w:sz="4" w:space="0" w:color="auto"/>
            </w:tcBorders>
            <w:vAlign w:val="center"/>
          </w:tcPr>
          <w:p w14:paraId="02EDFD71" w14:textId="77777777" w:rsidR="00E64CB4" w:rsidRPr="00AC78D4" w:rsidRDefault="00E64CB4" w:rsidP="00A72765">
            <w:pPr>
              <w:jc w:val="center"/>
              <w:rPr>
                <w:rFonts w:ascii="Times New Roman" w:hAnsi="Times New Roman" w:cs="Times New Roman"/>
                <w:sz w:val="10"/>
                <w:szCs w:val="10"/>
                <w:lang w:val="en-US"/>
              </w:rPr>
            </w:pPr>
            <w:r w:rsidRPr="00AC78D4">
              <w:rPr>
                <w:rFonts w:ascii="Times New Roman" w:hAnsi="Times New Roman" w:cs="Times New Roman"/>
                <w:sz w:val="10"/>
                <w:szCs w:val="10"/>
              </w:rPr>
              <w:t>0.51</w:t>
            </w:r>
          </w:p>
        </w:tc>
      </w:tr>
    </w:tbl>
    <w:p w14:paraId="1E564E91" w14:textId="77777777" w:rsidR="00E64CB4" w:rsidRPr="00C74EA5" w:rsidRDefault="00E64CB4" w:rsidP="00E64CB4">
      <w:pPr>
        <w:spacing w:after="0" w:line="480" w:lineRule="auto"/>
        <w:contextualSpacing/>
        <w:rPr>
          <w:rFonts w:ascii="Times New Roman" w:hAnsi="Times New Roman" w:cs="Times New Roman"/>
          <w:sz w:val="24"/>
          <w:szCs w:val="24"/>
          <w:lang w:val="en-US"/>
        </w:rPr>
      </w:pPr>
      <w:r w:rsidRPr="00C74EA5">
        <w:rPr>
          <w:rFonts w:ascii="Times New Roman" w:hAnsi="Times New Roman" w:cs="Times New Roman"/>
          <w:sz w:val="24"/>
          <w:szCs w:val="24"/>
        </w:rPr>
        <w:t>Abbreviations: RM Ratio of means, CI Confidence interval, ref. reference</w:t>
      </w:r>
    </w:p>
    <w:p w14:paraId="7010C25A" w14:textId="77777777" w:rsidR="00E64CB4" w:rsidRDefault="00E64CB4" w:rsidP="00E64CB4">
      <w:pPr>
        <w:spacing w:after="0" w:line="480" w:lineRule="auto"/>
        <w:rPr>
          <w:rFonts w:ascii="Times New Roman" w:hAnsi="Times New Roman" w:cs="Times New Roman"/>
          <w:b/>
          <w:szCs w:val="20"/>
          <w:lang w:val="en-US"/>
        </w:rPr>
      </w:pPr>
      <w:r>
        <w:rPr>
          <w:rFonts w:ascii="Times New Roman" w:hAnsi="Times New Roman" w:cs="Times New Roman"/>
          <w:b/>
          <w:szCs w:val="20"/>
        </w:rPr>
        <w:br w:type="page"/>
      </w:r>
    </w:p>
    <w:p w14:paraId="4DFCE0F1" w14:textId="77777777" w:rsidR="00E64CB4" w:rsidRPr="00A41370" w:rsidRDefault="00E64CB4" w:rsidP="00E64CB4">
      <w:pPr>
        <w:spacing w:after="0" w:line="480" w:lineRule="auto"/>
        <w:contextualSpacing/>
        <w:rPr>
          <w:rFonts w:ascii="Times New Roman" w:hAnsi="Times New Roman" w:cs="Times New Roman"/>
          <w:sz w:val="24"/>
          <w:szCs w:val="24"/>
          <w:lang w:val="en-US"/>
        </w:rPr>
      </w:pPr>
      <w:r w:rsidRPr="00A41370">
        <w:rPr>
          <w:rFonts w:ascii="Times New Roman" w:hAnsi="Times New Roman" w:cs="Times New Roman"/>
          <w:b/>
          <w:sz w:val="24"/>
          <w:szCs w:val="24"/>
        </w:rPr>
        <w:lastRenderedPageBreak/>
        <w:t>TABLE 4</w:t>
      </w:r>
      <w:r>
        <w:rPr>
          <w:rFonts w:ascii="Times New Roman" w:hAnsi="Times New Roman" w:cs="Times New Roman"/>
          <w:b/>
          <w:sz w:val="24"/>
          <w:szCs w:val="24"/>
        </w:rPr>
        <w:t>.</w:t>
      </w:r>
      <w:r w:rsidRPr="00A41370">
        <w:rPr>
          <w:rFonts w:ascii="Times New Roman" w:hAnsi="Times New Roman" w:cs="Times New Roman"/>
          <w:sz w:val="24"/>
          <w:szCs w:val="24"/>
        </w:rPr>
        <w:t xml:space="preserve"> Unadjusted and adjusted associations between the demographic and clinical variables and </w:t>
      </w:r>
      <w:r w:rsidRPr="00A41370">
        <w:rPr>
          <w:rFonts w:ascii="Times New Roman" w:eastAsia="Calibri" w:hAnsi="Times New Roman" w:cs="Times New Roman"/>
          <w:sz w:val="24"/>
          <w:szCs w:val="24"/>
        </w:rPr>
        <w:t xml:space="preserve">the </w:t>
      </w:r>
      <w:r w:rsidRPr="00A41370">
        <w:rPr>
          <w:rFonts w:ascii="Times New Roman" w:hAnsi="Times New Roman" w:cs="Times New Roman"/>
          <w:sz w:val="24"/>
          <w:szCs w:val="24"/>
        </w:rPr>
        <w:t xml:space="preserve">PETS </w:t>
      </w:r>
      <w:r w:rsidRPr="00A41370">
        <w:rPr>
          <w:rFonts w:ascii="Times New Roman" w:eastAsia="Calibri" w:hAnsi="Times New Roman" w:cs="Times New Roman"/>
          <w:sz w:val="24"/>
          <w:szCs w:val="24"/>
        </w:rPr>
        <w:t>stressor</w:t>
      </w:r>
      <w:r w:rsidRPr="00A41370">
        <w:rPr>
          <w:rFonts w:ascii="Times New Roman" w:hAnsi="Times New Roman" w:cs="Times New Roman"/>
          <w:sz w:val="24"/>
          <w:szCs w:val="24"/>
        </w:rPr>
        <w:t xml:space="preserve"> domain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222"/>
        <w:gridCol w:w="1079"/>
        <w:gridCol w:w="611"/>
        <w:gridCol w:w="851"/>
        <w:gridCol w:w="611"/>
        <w:gridCol w:w="222"/>
        <w:gridCol w:w="1085"/>
        <w:gridCol w:w="531"/>
        <w:gridCol w:w="851"/>
        <w:gridCol w:w="531"/>
        <w:gridCol w:w="222"/>
        <w:gridCol w:w="1034"/>
        <w:gridCol w:w="531"/>
        <w:gridCol w:w="851"/>
        <w:gridCol w:w="531"/>
      </w:tblGrid>
      <w:tr w:rsidR="00E64CB4" w14:paraId="5F02F7F7" w14:textId="77777777" w:rsidTr="00A72765">
        <w:tc>
          <w:tcPr>
            <w:tcW w:w="0" w:type="auto"/>
            <w:tcBorders>
              <w:top w:val="single" w:sz="4" w:space="0" w:color="auto"/>
            </w:tcBorders>
          </w:tcPr>
          <w:p w14:paraId="794E6D44" w14:textId="77777777" w:rsidR="00E64CB4" w:rsidRPr="002411BC" w:rsidRDefault="00E64CB4" w:rsidP="00A72765">
            <w:pPr>
              <w:rPr>
                <w:rFonts w:ascii="Times New Roman" w:hAnsi="Times New Roman" w:cs="Times New Roman"/>
                <w:sz w:val="14"/>
                <w:szCs w:val="14"/>
                <w:lang w:val="en-US"/>
              </w:rPr>
            </w:pPr>
          </w:p>
        </w:tc>
        <w:tc>
          <w:tcPr>
            <w:tcW w:w="0" w:type="auto"/>
            <w:tcBorders>
              <w:top w:val="single" w:sz="4" w:space="0" w:color="auto"/>
            </w:tcBorders>
          </w:tcPr>
          <w:p w14:paraId="50C2C33C" w14:textId="77777777" w:rsidR="00E64CB4" w:rsidRPr="002411BC" w:rsidRDefault="00E64CB4" w:rsidP="00A72765">
            <w:pPr>
              <w:rPr>
                <w:rFonts w:ascii="Times New Roman" w:hAnsi="Times New Roman" w:cs="Times New Roman"/>
                <w:sz w:val="14"/>
                <w:szCs w:val="14"/>
                <w:lang w:val="en-US"/>
              </w:rPr>
            </w:pPr>
          </w:p>
        </w:tc>
        <w:tc>
          <w:tcPr>
            <w:tcW w:w="0" w:type="auto"/>
            <w:gridSpan w:val="4"/>
            <w:tcBorders>
              <w:top w:val="single" w:sz="4" w:space="0" w:color="auto"/>
              <w:bottom w:val="single" w:sz="4" w:space="0" w:color="auto"/>
            </w:tcBorders>
          </w:tcPr>
          <w:p w14:paraId="5AC8C69D"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Relations with others (n=129)</w:t>
            </w:r>
          </w:p>
        </w:tc>
        <w:tc>
          <w:tcPr>
            <w:tcW w:w="0" w:type="auto"/>
            <w:tcBorders>
              <w:top w:val="single" w:sz="4" w:space="0" w:color="auto"/>
            </w:tcBorders>
          </w:tcPr>
          <w:p w14:paraId="63784B80" w14:textId="77777777" w:rsidR="00E64CB4" w:rsidRPr="002411BC" w:rsidRDefault="00E64CB4" w:rsidP="00A72765">
            <w:pPr>
              <w:jc w:val="center"/>
              <w:rPr>
                <w:rFonts w:ascii="Times New Roman" w:hAnsi="Times New Roman" w:cs="Times New Roman"/>
                <w:sz w:val="14"/>
                <w:szCs w:val="14"/>
                <w:lang w:val="en-US"/>
              </w:rPr>
            </w:pPr>
          </w:p>
        </w:tc>
        <w:tc>
          <w:tcPr>
            <w:tcW w:w="0" w:type="auto"/>
            <w:gridSpan w:val="4"/>
            <w:tcBorders>
              <w:top w:val="single" w:sz="4" w:space="0" w:color="auto"/>
              <w:bottom w:val="single" w:sz="4" w:space="0" w:color="auto"/>
            </w:tcBorders>
          </w:tcPr>
          <w:p w14:paraId="18F55ED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Medical and health</w:t>
            </w:r>
            <w:r>
              <w:rPr>
                <w:rFonts w:ascii="Times New Roman" w:hAnsi="Times New Roman" w:cs="Times New Roman"/>
                <w:sz w:val="14"/>
                <w:szCs w:val="14"/>
              </w:rPr>
              <w:t xml:space="preserve"> </w:t>
            </w:r>
            <w:r w:rsidRPr="002411BC">
              <w:rPr>
                <w:rFonts w:ascii="Times New Roman" w:hAnsi="Times New Roman" w:cs="Times New Roman"/>
                <w:sz w:val="14"/>
                <w:szCs w:val="14"/>
              </w:rPr>
              <w:t>care expenses (n=112)</w:t>
            </w:r>
          </w:p>
        </w:tc>
        <w:tc>
          <w:tcPr>
            <w:tcW w:w="0" w:type="auto"/>
            <w:tcBorders>
              <w:top w:val="single" w:sz="4" w:space="0" w:color="auto"/>
            </w:tcBorders>
          </w:tcPr>
          <w:p w14:paraId="18453DAC" w14:textId="77777777" w:rsidR="00E64CB4" w:rsidRPr="002411BC" w:rsidRDefault="00E64CB4" w:rsidP="00A72765">
            <w:pPr>
              <w:jc w:val="center"/>
              <w:rPr>
                <w:rFonts w:ascii="Times New Roman" w:hAnsi="Times New Roman" w:cs="Times New Roman"/>
                <w:sz w:val="14"/>
                <w:szCs w:val="14"/>
                <w:lang w:val="en-US"/>
              </w:rPr>
            </w:pPr>
          </w:p>
        </w:tc>
        <w:tc>
          <w:tcPr>
            <w:tcW w:w="0" w:type="auto"/>
            <w:gridSpan w:val="4"/>
            <w:tcBorders>
              <w:top w:val="single" w:sz="4" w:space="0" w:color="auto"/>
              <w:bottom w:val="single" w:sz="4" w:space="0" w:color="auto"/>
            </w:tcBorders>
          </w:tcPr>
          <w:p w14:paraId="335BACD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Difficulty with health</w:t>
            </w:r>
            <w:r>
              <w:rPr>
                <w:rFonts w:ascii="Times New Roman" w:hAnsi="Times New Roman" w:cs="Times New Roman"/>
                <w:sz w:val="14"/>
                <w:szCs w:val="14"/>
              </w:rPr>
              <w:t xml:space="preserve"> </w:t>
            </w:r>
            <w:r w:rsidRPr="002411BC">
              <w:rPr>
                <w:rFonts w:ascii="Times New Roman" w:hAnsi="Times New Roman" w:cs="Times New Roman"/>
                <w:sz w:val="14"/>
                <w:szCs w:val="14"/>
              </w:rPr>
              <w:t>care services (n=80)</w:t>
            </w:r>
          </w:p>
        </w:tc>
      </w:tr>
      <w:tr w:rsidR="00E64CB4" w14:paraId="7885122F" w14:textId="77777777" w:rsidTr="00A72765">
        <w:tc>
          <w:tcPr>
            <w:tcW w:w="0" w:type="auto"/>
          </w:tcPr>
          <w:p w14:paraId="0FEFB798" w14:textId="77777777" w:rsidR="00E64CB4" w:rsidRPr="002411BC" w:rsidRDefault="00E64CB4" w:rsidP="00A72765">
            <w:pPr>
              <w:rPr>
                <w:rFonts w:ascii="Times New Roman" w:hAnsi="Times New Roman" w:cs="Times New Roman"/>
                <w:sz w:val="14"/>
                <w:szCs w:val="14"/>
                <w:lang w:val="en-US"/>
              </w:rPr>
            </w:pPr>
          </w:p>
        </w:tc>
        <w:tc>
          <w:tcPr>
            <w:tcW w:w="0" w:type="auto"/>
          </w:tcPr>
          <w:p w14:paraId="7A62F52B" w14:textId="77777777" w:rsidR="00E64CB4" w:rsidRPr="005D579C" w:rsidRDefault="00E64CB4" w:rsidP="00A72765">
            <w:pPr>
              <w:rPr>
                <w:rFonts w:ascii="Times New Roman" w:hAnsi="Times New Roman" w:cs="Times New Roman"/>
                <w:sz w:val="14"/>
                <w:szCs w:val="14"/>
                <w:lang w:val="en-US"/>
              </w:rPr>
            </w:pPr>
          </w:p>
        </w:tc>
        <w:tc>
          <w:tcPr>
            <w:tcW w:w="0" w:type="auto"/>
            <w:gridSpan w:val="2"/>
            <w:tcBorders>
              <w:top w:val="single" w:sz="4" w:space="0" w:color="auto"/>
            </w:tcBorders>
          </w:tcPr>
          <w:p w14:paraId="4164603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Unadjusted</w:t>
            </w:r>
          </w:p>
        </w:tc>
        <w:tc>
          <w:tcPr>
            <w:tcW w:w="0" w:type="auto"/>
            <w:gridSpan w:val="2"/>
            <w:tcBorders>
              <w:top w:val="single" w:sz="4" w:space="0" w:color="auto"/>
            </w:tcBorders>
          </w:tcPr>
          <w:p w14:paraId="42CCFA79"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Adjusted (n=129)</w:t>
            </w:r>
          </w:p>
        </w:tc>
        <w:tc>
          <w:tcPr>
            <w:tcW w:w="0" w:type="auto"/>
          </w:tcPr>
          <w:p w14:paraId="4CB1C687" w14:textId="77777777" w:rsidR="00E64CB4" w:rsidRPr="002411BC" w:rsidRDefault="00E64CB4" w:rsidP="00A72765">
            <w:pPr>
              <w:jc w:val="center"/>
              <w:rPr>
                <w:rFonts w:ascii="Times New Roman" w:hAnsi="Times New Roman" w:cs="Times New Roman"/>
                <w:sz w:val="14"/>
                <w:szCs w:val="14"/>
              </w:rPr>
            </w:pPr>
          </w:p>
        </w:tc>
        <w:tc>
          <w:tcPr>
            <w:tcW w:w="0" w:type="auto"/>
            <w:gridSpan w:val="2"/>
            <w:tcBorders>
              <w:top w:val="single" w:sz="4" w:space="0" w:color="auto"/>
            </w:tcBorders>
          </w:tcPr>
          <w:p w14:paraId="5B1A0953"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Unadjusted</w:t>
            </w:r>
          </w:p>
        </w:tc>
        <w:tc>
          <w:tcPr>
            <w:tcW w:w="0" w:type="auto"/>
            <w:gridSpan w:val="2"/>
            <w:tcBorders>
              <w:top w:val="single" w:sz="4" w:space="0" w:color="auto"/>
            </w:tcBorders>
          </w:tcPr>
          <w:p w14:paraId="10E49EA8"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Adjusted (n=111)</w:t>
            </w:r>
          </w:p>
        </w:tc>
        <w:tc>
          <w:tcPr>
            <w:tcW w:w="0" w:type="auto"/>
          </w:tcPr>
          <w:p w14:paraId="2DA73CEB" w14:textId="77777777" w:rsidR="00E64CB4" w:rsidRPr="002411BC" w:rsidRDefault="00E64CB4" w:rsidP="00A72765">
            <w:pPr>
              <w:jc w:val="center"/>
              <w:rPr>
                <w:rFonts w:ascii="Times New Roman" w:hAnsi="Times New Roman" w:cs="Times New Roman"/>
                <w:sz w:val="14"/>
                <w:szCs w:val="14"/>
              </w:rPr>
            </w:pPr>
          </w:p>
        </w:tc>
        <w:tc>
          <w:tcPr>
            <w:tcW w:w="0" w:type="auto"/>
            <w:gridSpan w:val="2"/>
            <w:tcBorders>
              <w:top w:val="single" w:sz="4" w:space="0" w:color="auto"/>
            </w:tcBorders>
          </w:tcPr>
          <w:p w14:paraId="03D8CB75"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Unadjusted</w:t>
            </w:r>
          </w:p>
        </w:tc>
        <w:tc>
          <w:tcPr>
            <w:tcW w:w="0" w:type="auto"/>
            <w:gridSpan w:val="2"/>
            <w:tcBorders>
              <w:top w:val="single" w:sz="4" w:space="0" w:color="auto"/>
            </w:tcBorders>
          </w:tcPr>
          <w:p w14:paraId="2F01F0F1"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Adjusted (n=80)</w:t>
            </w:r>
          </w:p>
        </w:tc>
      </w:tr>
      <w:tr w:rsidR="00E64CB4" w14:paraId="1862040B" w14:textId="77777777" w:rsidTr="00A72765">
        <w:tc>
          <w:tcPr>
            <w:tcW w:w="0" w:type="auto"/>
            <w:tcBorders>
              <w:bottom w:val="single" w:sz="4" w:space="0" w:color="auto"/>
            </w:tcBorders>
          </w:tcPr>
          <w:p w14:paraId="24177D9A" w14:textId="77777777" w:rsidR="00E64CB4" w:rsidRPr="002411BC" w:rsidRDefault="00E64CB4" w:rsidP="00A72765">
            <w:pPr>
              <w:rPr>
                <w:rFonts w:ascii="Times New Roman" w:hAnsi="Times New Roman" w:cs="Times New Roman"/>
                <w:b/>
                <w:sz w:val="14"/>
                <w:szCs w:val="14"/>
              </w:rPr>
            </w:pPr>
            <w:r w:rsidRPr="002411BC">
              <w:rPr>
                <w:rFonts w:ascii="Times New Roman" w:hAnsi="Times New Roman" w:cs="Times New Roman"/>
                <w:b/>
                <w:sz w:val="14"/>
                <w:szCs w:val="14"/>
              </w:rPr>
              <w:t>Variables</w:t>
            </w:r>
          </w:p>
        </w:tc>
        <w:tc>
          <w:tcPr>
            <w:tcW w:w="0" w:type="auto"/>
            <w:tcBorders>
              <w:bottom w:val="single" w:sz="4" w:space="0" w:color="auto"/>
            </w:tcBorders>
          </w:tcPr>
          <w:p w14:paraId="343A3F68" w14:textId="77777777" w:rsidR="00E64CB4" w:rsidRPr="002411BC" w:rsidRDefault="00E64CB4" w:rsidP="00A72765">
            <w:pPr>
              <w:rPr>
                <w:rFonts w:ascii="Times New Roman" w:hAnsi="Times New Roman" w:cs="Times New Roman"/>
                <w:sz w:val="14"/>
                <w:szCs w:val="14"/>
              </w:rPr>
            </w:pPr>
          </w:p>
        </w:tc>
        <w:tc>
          <w:tcPr>
            <w:tcW w:w="0" w:type="auto"/>
            <w:tcBorders>
              <w:bottom w:val="single" w:sz="4" w:space="0" w:color="auto"/>
            </w:tcBorders>
            <w:vAlign w:val="bottom"/>
          </w:tcPr>
          <w:p w14:paraId="399F570B"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RM</w:t>
            </w:r>
          </w:p>
          <w:p w14:paraId="30DB07C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(95% CI)</w:t>
            </w:r>
          </w:p>
        </w:tc>
        <w:tc>
          <w:tcPr>
            <w:tcW w:w="0" w:type="auto"/>
            <w:tcBorders>
              <w:bottom w:val="single" w:sz="4" w:space="0" w:color="auto"/>
            </w:tcBorders>
            <w:vAlign w:val="bottom"/>
          </w:tcPr>
          <w:p w14:paraId="5DC73643"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p</w:t>
            </w:r>
          </w:p>
        </w:tc>
        <w:tc>
          <w:tcPr>
            <w:tcW w:w="0" w:type="auto"/>
            <w:tcBorders>
              <w:bottom w:val="single" w:sz="4" w:space="0" w:color="auto"/>
            </w:tcBorders>
            <w:vAlign w:val="bottom"/>
          </w:tcPr>
          <w:p w14:paraId="3E798CAB"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RM</w:t>
            </w:r>
          </w:p>
          <w:p w14:paraId="58165E4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(95% CI)</w:t>
            </w:r>
          </w:p>
        </w:tc>
        <w:tc>
          <w:tcPr>
            <w:tcW w:w="0" w:type="auto"/>
            <w:tcBorders>
              <w:bottom w:val="single" w:sz="4" w:space="0" w:color="auto"/>
            </w:tcBorders>
            <w:vAlign w:val="bottom"/>
          </w:tcPr>
          <w:p w14:paraId="6D2BA1A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p</w:t>
            </w:r>
          </w:p>
        </w:tc>
        <w:tc>
          <w:tcPr>
            <w:tcW w:w="0" w:type="auto"/>
            <w:tcBorders>
              <w:bottom w:val="single" w:sz="4" w:space="0" w:color="auto"/>
            </w:tcBorders>
            <w:vAlign w:val="bottom"/>
          </w:tcPr>
          <w:p w14:paraId="3DE692E3" w14:textId="77777777" w:rsidR="00E64CB4" w:rsidRPr="002411BC" w:rsidRDefault="00E64CB4" w:rsidP="00A72765">
            <w:pPr>
              <w:jc w:val="center"/>
              <w:rPr>
                <w:rFonts w:ascii="Times New Roman" w:hAnsi="Times New Roman" w:cs="Times New Roman"/>
                <w:sz w:val="14"/>
                <w:szCs w:val="14"/>
              </w:rPr>
            </w:pPr>
          </w:p>
        </w:tc>
        <w:tc>
          <w:tcPr>
            <w:tcW w:w="0" w:type="auto"/>
            <w:tcBorders>
              <w:bottom w:val="single" w:sz="4" w:space="0" w:color="auto"/>
            </w:tcBorders>
            <w:vAlign w:val="bottom"/>
          </w:tcPr>
          <w:p w14:paraId="519DDFE9"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RM</w:t>
            </w:r>
          </w:p>
          <w:p w14:paraId="30A3D87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(95% CI)</w:t>
            </w:r>
          </w:p>
        </w:tc>
        <w:tc>
          <w:tcPr>
            <w:tcW w:w="0" w:type="auto"/>
            <w:tcBorders>
              <w:bottom w:val="single" w:sz="4" w:space="0" w:color="auto"/>
            </w:tcBorders>
            <w:vAlign w:val="bottom"/>
          </w:tcPr>
          <w:p w14:paraId="18B5345D"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p</w:t>
            </w:r>
          </w:p>
        </w:tc>
        <w:tc>
          <w:tcPr>
            <w:tcW w:w="0" w:type="auto"/>
            <w:tcBorders>
              <w:bottom w:val="single" w:sz="4" w:space="0" w:color="auto"/>
            </w:tcBorders>
            <w:vAlign w:val="bottom"/>
          </w:tcPr>
          <w:p w14:paraId="7AA69E69"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RM</w:t>
            </w:r>
          </w:p>
          <w:p w14:paraId="65181F0C"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(95% CI)</w:t>
            </w:r>
          </w:p>
        </w:tc>
        <w:tc>
          <w:tcPr>
            <w:tcW w:w="0" w:type="auto"/>
            <w:tcBorders>
              <w:bottom w:val="single" w:sz="4" w:space="0" w:color="auto"/>
            </w:tcBorders>
            <w:vAlign w:val="bottom"/>
          </w:tcPr>
          <w:p w14:paraId="696C07C4"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p</w:t>
            </w:r>
          </w:p>
        </w:tc>
        <w:tc>
          <w:tcPr>
            <w:tcW w:w="0" w:type="auto"/>
            <w:tcBorders>
              <w:bottom w:val="single" w:sz="4" w:space="0" w:color="auto"/>
            </w:tcBorders>
            <w:vAlign w:val="bottom"/>
          </w:tcPr>
          <w:p w14:paraId="7072E66E" w14:textId="77777777" w:rsidR="00E64CB4" w:rsidRPr="002411BC" w:rsidRDefault="00E64CB4" w:rsidP="00A72765">
            <w:pPr>
              <w:jc w:val="center"/>
              <w:rPr>
                <w:rFonts w:ascii="Times New Roman" w:hAnsi="Times New Roman" w:cs="Times New Roman"/>
                <w:sz w:val="14"/>
                <w:szCs w:val="14"/>
              </w:rPr>
            </w:pPr>
          </w:p>
        </w:tc>
        <w:tc>
          <w:tcPr>
            <w:tcW w:w="0" w:type="auto"/>
            <w:tcBorders>
              <w:bottom w:val="single" w:sz="4" w:space="0" w:color="auto"/>
            </w:tcBorders>
            <w:vAlign w:val="bottom"/>
          </w:tcPr>
          <w:p w14:paraId="02FF1050"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RM</w:t>
            </w:r>
          </w:p>
          <w:p w14:paraId="0E21746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(95% CI)</w:t>
            </w:r>
          </w:p>
        </w:tc>
        <w:tc>
          <w:tcPr>
            <w:tcW w:w="0" w:type="auto"/>
            <w:tcBorders>
              <w:bottom w:val="single" w:sz="4" w:space="0" w:color="auto"/>
            </w:tcBorders>
            <w:vAlign w:val="bottom"/>
          </w:tcPr>
          <w:p w14:paraId="347B54C2"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p</w:t>
            </w:r>
          </w:p>
        </w:tc>
        <w:tc>
          <w:tcPr>
            <w:tcW w:w="0" w:type="auto"/>
            <w:tcBorders>
              <w:bottom w:val="single" w:sz="4" w:space="0" w:color="auto"/>
            </w:tcBorders>
            <w:vAlign w:val="bottom"/>
          </w:tcPr>
          <w:p w14:paraId="7A6F6FF0"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RM</w:t>
            </w:r>
          </w:p>
          <w:p w14:paraId="202645BF"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(95% CI)</w:t>
            </w:r>
          </w:p>
        </w:tc>
        <w:tc>
          <w:tcPr>
            <w:tcW w:w="0" w:type="auto"/>
            <w:tcBorders>
              <w:bottom w:val="single" w:sz="4" w:space="0" w:color="auto"/>
            </w:tcBorders>
            <w:vAlign w:val="bottom"/>
          </w:tcPr>
          <w:p w14:paraId="774E781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P</w:t>
            </w:r>
          </w:p>
        </w:tc>
      </w:tr>
      <w:tr w:rsidR="00E64CB4" w14:paraId="28948E65" w14:textId="77777777" w:rsidTr="00A72765">
        <w:tc>
          <w:tcPr>
            <w:tcW w:w="0" w:type="auto"/>
            <w:tcBorders>
              <w:top w:val="single" w:sz="4" w:space="0" w:color="auto"/>
            </w:tcBorders>
            <w:vAlign w:val="center"/>
          </w:tcPr>
          <w:p w14:paraId="0341CCE0"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Time since primary surgical treatment (ref. &lt;6 months)</w:t>
            </w:r>
          </w:p>
        </w:tc>
        <w:tc>
          <w:tcPr>
            <w:tcW w:w="0" w:type="auto"/>
            <w:tcBorders>
              <w:top w:val="single" w:sz="4" w:space="0" w:color="auto"/>
            </w:tcBorders>
          </w:tcPr>
          <w:p w14:paraId="0E5D6DAB" w14:textId="77777777" w:rsidR="00E64CB4" w:rsidRPr="002411BC" w:rsidRDefault="00E64CB4" w:rsidP="00A72765">
            <w:pPr>
              <w:rPr>
                <w:rFonts w:ascii="Times New Roman" w:hAnsi="Times New Roman" w:cs="Times New Roman"/>
                <w:sz w:val="14"/>
                <w:szCs w:val="14"/>
                <w:lang w:val="en-US"/>
              </w:rPr>
            </w:pPr>
          </w:p>
        </w:tc>
        <w:tc>
          <w:tcPr>
            <w:tcW w:w="0" w:type="auto"/>
            <w:tcBorders>
              <w:top w:val="single" w:sz="4" w:space="0" w:color="auto"/>
            </w:tcBorders>
          </w:tcPr>
          <w:p w14:paraId="3144E6C2"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3B555C58"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54C47AD4"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10A8EF36"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3BED9614"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24A33E3B"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2597236B"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32368C60"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71B403CE"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2202FA3D"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6746A823"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1CAD267A"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39A9CF0B"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top w:val="single" w:sz="4" w:space="0" w:color="auto"/>
            </w:tcBorders>
          </w:tcPr>
          <w:p w14:paraId="42789FBB" w14:textId="77777777" w:rsidR="00E64CB4" w:rsidRPr="002411BC" w:rsidRDefault="00E64CB4" w:rsidP="00A72765">
            <w:pPr>
              <w:jc w:val="center"/>
              <w:rPr>
                <w:rFonts w:ascii="Times New Roman" w:hAnsi="Times New Roman" w:cs="Times New Roman"/>
                <w:sz w:val="14"/>
                <w:szCs w:val="14"/>
                <w:lang w:val="en-US"/>
              </w:rPr>
            </w:pPr>
          </w:p>
        </w:tc>
      </w:tr>
      <w:tr w:rsidR="00E64CB4" w14:paraId="435A6101" w14:textId="77777777" w:rsidTr="00A72765">
        <w:tc>
          <w:tcPr>
            <w:tcW w:w="0" w:type="auto"/>
            <w:vAlign w:val="center"/>
          </w:tcPr>
          <w:p w14:paraId="66277AC7" w14:textId="77777777" w:rsidR="00E64CB4" w:rsidRPr="002411BC" w:rsidRDefault="00E64CB4" w:rsidP="00A72765">
            <w:pPr>
              <w:rPr>
                <w:rFonts w:ascii="Times New Roman" w:hAnsi="Times New Roman" w:cs="Times New Roman"/>
                <w:sz w:val="14"/>
                <w:szCs w:val="14"/>
                <w:lang w:val="en-US"/>
              </w:rPr>
            </w:pPr>
            <w:r w:rsidRPr="002411BC">
              <w:rPr>
                <w:rFonts w:ascii="Times New Roman" w:eastAsia="Calibri" w:hAnsi="Times New Roman" w:cs="Times New Roman"/>
                <w:sz w:val="14"/>
                <w:szCs w:val="14"/>
              </w:rPr>
              <w:t xml:space="preserve">   6-12 months</w:t>
            </w:r>
          </w:p>
        </w:tc>
        <w:tc>
          <w:tcPr>
            <w:tcW w:w="0" w:type="auto"/>
          </w:tcPr>
          <w:p w14:paraId="139E0614"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305BE25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1.10</w:t>
            </w:r>
          </w:p>
          <w:p w14:paraId="500607F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(0.50, 2.43)</w:t>
            </w:r>
          </w:p>
        </w:tc>
        <w:tc>
          <w:tcPr>
            <w:tcW w:w="0" w:type="auto"/>
            <w:vAlign w:val="center"/>
          </w:tcPr>
          <w:p w14:paraId="126CF7C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0.81</w:t>
            </w:r>
          </w:p>
        </w:tc>
        <w:tc>
          <w:tcPr>
            <w:tcW w:w="0" w:type="auto"/>
            <w:vAlign w:val="center"/>
          </w:tcPr>
          <w:p w14:paraId="7969A39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1.01</w:t>
            </w:r>
          </w:p>
          <w:p w14:paraId="64B4E690" w14:textId="77777777" w:rsidR="00E64CB4" w:rsidRPr="002411BC" w:rsidRDefault="00E64CB4" w:rsidP="00A72765">
            <w:pPr>
              <w:jc w:val="center"/>
              <w:rPr>
                <w:rFonts w:ascii="Times New Roman" w:hAnsi="Times New Roman" w:cs="Times New Roman"/>
                <w:sz w:val="14"/>
                <w:szCs w:val="14"/>
                <w:highlight w:val="yellow"/>
                <w:lang w:val="en-US"/>
              </w:rPr>
            </w:pPr>
            <w:r w:rsidRPr="002411BC">
              <w:rPr>
                <w:rFonts w:ascii="Times New Roman" w:hAnsi="Times New Roman" w:cs="Times New Roman"/>
                <w:sz w:val="14"/>
                <w:szCs w:val="14"/>
              </w:rPr>
              <w:t>(0.53, 1.92)</w:t>
            </w:r>
          </w:p>
        </w:tc>
        <w:tc>
          <w:tcPr>
            <w:tcW w:w="0" w:type="auto"/>
            <w:vAlign w:val="center"/>
          </w:tcPr>
          <w:p w14:paraId="0AFE09F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0.98</w:t>
            </w:r>
          </w:p>
        </w:tc>
        <w:tc>
          <w:tcPr>
            <w:tcW w:w="0" w:type="auto"/>
            <w:vAlign w:val="center"/>
          </w:tcPr>
          <w:p w14:paraId="4ED01E0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11D6E6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0.83</w:t>
            </w:r>
          </w:p>
          <w:p w14:paraId="012045A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(0.43, 1.61)</w:t>
            </w:r>
          </w:p>
        </w:tc>
        <w:tc>
          <w:tcPr>
            <w:tcW w:w="0" w:type="auto"/>
            <w:vAlign w:val="center"/>
          </w:tcPr>
          <w:p w14:paraId="4E1DA76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0.59</w:t>
            </w:r>
          </w:p>
        </w:tc>
        <w:tc>
          <w:tcPr>
            <w:tcW w:w="0" w:type="auto"/>
            <w:vAlign w:val="center"/>
          </w:tcPr>
          <w:p w14:paraId="62AD1FE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0.78</w:t>
            </w:r>
          </w:p>
          <w:p w14:paraId="26AD7FF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(0.45, 1.33)</w:t>
            </w:r>
          </w:p>
        </w:tc>
        <w:tc>
          <w:tcPr>
            <w:tcW w:w="0" w:type="auto"/>
            <w:vAlign w:val="center"/>
          </w:tcPr>
          <w:p w14:paraId="6911FBA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0.36</w:t>
            </w:r>
          </w:p>
        </w:tc>
        <w:tc>
          <w:tcPr>
            <w:tcW w:w="0" w:type="auto"/>
            <w:vAlign w:val="center"/>
          </w:tcPr>
          <w:p w14:paraId="71F0B50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A5D823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1.45</w:t>
            </w:r>
          </w:p>
          <w:p w14:paraId="30596C7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(0.97, 2.16)</w:t>
            </w:r>
          </w:p>
        </w:tc>
        <w:tc>
          <w:tcPr>
            <w:tcW w:w="0" w:type="auto"/>
            <w:vAlign w:val="center"/>
          </w:tcPr>
          <w:p w14:paraId="71A408E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0.068</w:t>
            </w:r>
          </w:p>
        </w:tc>
        <w:tc>
          <w:tcPr>
            <w:tcW w:w="0" w:type="auto"/>
            <w:vAlign w:val="center"/>
          </w:tcPr>
          <w:p w14:paraId="3CF715D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1.40</w:t>
            </w:r>
          </w:p>
          <w:p w14:paraId="6E0D6CF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(0.99, 1.99)</w:t>
            </w:r>
          </w:p>
        </w:tc>
        <w:tc>
          <w:tcPr>
            <w:tcW w:w="0" w:type="auto"/>
            <w:vAlign w:val="center"/>
          </w:tcPr>
          <w:p w14:paraId="1419F86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0.054</w:t>
            </w:r>
          </w:p>
        </w:tc>
      </w:tr>
      <w:tr w:rsidR="00E64CB4" w14:paraId="6F47EB32" w14:textId="77777777" w:rsidTr="00A72765">
        <w:tc>
          <w:tcPr>
            <w:tcW w:w="0" w:type="auto"/>
            <w:vAlign w:val="center"/>
          </w:tcPr>
          <w:p w14:paraId="7D482CF0"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 xml:space="preserve">   &gt;12 months</w:t>
            </w:r>
          </w:p>
        </w:tc>
        <w:tc>
          <w:tcPr>
            <w:tcW w:w="0" w:type="auto"/>
          </w:tcPr>
          <w:p w14:paraId="54F101A0"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3CD83C8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1.33</w:t>
            </w:r>
          </w:p>
          <w:p w14:paraId="4E95F17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(0.66, 2.66)</w:t>
            </w:r>
          </w:p>
        </w:tc>
        <w:tc>
          <w:tcPr>
            <w:tcW w:w="0" w:type="auto"/>
            <w:vAlign w:val="center"/>
          </w:tcPr>
          <w:p w14:paraId="695E0CF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0.43</w:t>
            </w:r>
          </w:p>
        </w:tc>
        <w:tc>
          <w:tcPr>
            <w:tcW w:w="0" w:type="auto"/>
            <w:vAlign w:val="center"/>
          </w:tcPr>
          <w:p w14:paraId="582467A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1.55</w:t>
            </w:r>
          </w:p>
          <w:p w14:paraId="07A9382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(0.88, 2.74)</w:t>
            </w:r>
          </w:p>
        </w:tc>
        <w:tc>
          <w:tcPr>
            <w:tcW w:w="0" w:type="auto"/>
            <w:vAlign w:val="center"/>
          </w:tcPr>
          <w:p w14:paraId="01DCED4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0.13</w:t>
            </w:r>
          </w:p>
        </w:tc>
        <w:tc>
          <w:tcPr>
            <w:tcW w:w="0" w:type="auto"/>
            <w:vAlign w:val="center"/>
          </w:tcPr>
          <w:p w14:paraId="13871828"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0B670D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0.96</w:t>
            </w:r>
          </w:p>
          <w:p w14:paraId="32134BA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(0.51, 1.78)</w:t>
            </w:r>
          </w:p>
        </w:tc>
        <w:tc>
          <w:tcPr>
            <w:tcW w:w="0" w:type="auto"/>
            <w:vAlign w:val="center"/>
          </w:tcPr>
          <w:p w14:paraId="29495EC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0.89</w:t>
            </w:r>
          </w:p>
        </w:tc>
        <w:tc>
          <w:tcPr>
            <w:tcW w:w="0" w:type="auto"/>
            <w:vAlign w:val="center"/>
          </w:tcPr>
          <w:p w14:paraId="7EC65C8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0.30</w:t>
            </w:r>
          </w:p>
          <w:p w14:paraId="1AD8652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(0.68, 1.48)</w:t>
            </w:r>
          </w:p>
        </w:tc>
        <w:tc>
          <w:tcPr>
            <w:tcW w:w="0" w:type="auto"/>
            <w:vAlign w:val="center"/>
          </w:tcPr>
          <w:p w14:paraId="7AAD9FB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0.43</w:t>
            </w:r>
          </w:p>
        </w:tc>
        <w:tc>
          <w:tcPr>
            <w:tcW w:w="0" w:type="auto"/>
            <w:vAlign w:val="center"/>
          </w:tcPr>
          <w:p w14:paraId="71D46CA4"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D58CEE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1.34</w:t>
            </w:r>
          </w:p>
          <w:p w14:paraId="53057EF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(0.87, 2.04)</w:t>
            </w:r>
          </w:p>
        </w:tc>
        <w:tc>
          <w:tcPr>
            <w:tcW w:w="0" w:type="auto"/>
            <w:vAlign w:val="center"/>
          </w:tcPr>
          <w:p w14:paraId="14E4422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0.18</w:t>
            </w:r>
          </w:p>
        </w:tc>
        <w:tc>
          <w:tcPr>
            <w:tcW w:w="0" w:type="auto"/>
            <w:vAlign w:val="center"/>
          </w:tcPr>
          <w:p w14:paraId="13CB11D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1.43</w:t>
            </w:r>
          </w:p>
          <w:p w14:paraId="70780AA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(0.95, 2.16)</w:t>
            </w:r>
          </w:p>
        </w:tc>
        <w:tc>
          <w:tcPr>
            <w:tcW w:w="0" w:type="auto"/>
            <w:vAlign w:val="center"/>
          </w:tcPr>
          <w:p w14:paraId="483D35D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0.088</w:t>
            </w:r>
          </w:p>
        </w:tc>
      </w:tr>
      <w:tr w:rsidR="00E64CB4" w14:paraId="2495833E" w14:textId="77777777" w:rsidTr="00A72765">
        <w:tc>
          <w:tcPr>
            <w:tcW w:w="0" w:type="auto"/>
            <w:vAlign w:val="center"/>
          </w:tcPr>
          <w:p w14:paraId="3516D8CC" w14:textId="77777777" w:rsidR="00E64CB4" w:rsidRPr="002411BC" w:rsidRDefault="00E64CB4" w:rsidP="00A72765">
            <w:pPr>
              <w:rPr>
                <w:rFonts w:ascii="Times New Roman" w:eastAsia="Calibri" w:hAnsi="Times New Roman" w:cs="Times New Roman"/>
                <w:sz w:val="14"/>
                <w:szCs w:val="14"/>
                <w:lang w:val="en-US"/>
              </w:rPr>
            </w:pPr>
          </w:p>
        </w:tc>
        <w:tc>
          <w:tcPr>
            <w:tcW w:w="0" w:type="auto"/>
          </w:tcPr>
          <w:p w14:paraId="4887D8DC"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1E974617"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C68B5DA"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815295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EDFAA78"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59BC2D2"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38DA44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BE3A47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72921F4"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008545F"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A99AC5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4752167"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C8F552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1C329E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72BC0F0" w14:textId="77777777" w:rsidR="00E64CB4" w:rsidRPr="002411BC" w:rsidRDefault="00E64CB4" w:rsidP="00A72765">
            <w:pPr>
              <w:jc w:val="center"/>
              <w:rPr>
                <w:rFonts w:ascii="Times New Roman" w:hAnsi="Times New Roman" w:cs="Times New Roman"/>
                <w:sz w:val="14"/>
                <w:szCs w:val="14"/>
                <w:lang w:val="en-US"/>
              </w:rPr>
            </w:pPr>
          </w:p>
        </w:tc>
      </w:tr>
      <w:tr w:rsidR="00E64CB4" w14:paraId="0A9B0DCC" w14:textId="77777777" w:rsidTr="00A72765">
        <w:tc>
          <w:tcPr>
            <w:tcW w:w="0" w:type="auto"/>
            <w:vAlign w:val="center"/>
          </w:tcPr>
          <w:p w14:paraId="16D8BA04" w14:textId="77777777" w:rsidR="00E64CB4" w:rsidRPr="002411BC" w:rsidRDefault="00E64CB4" w:rsidP="00A72765">
            <w:pPr>
              <w:rPr>
                <w:rFonts w:ascii="Times New Roman" w:hAnsi="Times New Roman" w:cs="Times New Roman"/>
                <w:sz w:val="14"/>
                <w:szCs w:val="14"/>
              </w:rPr>
            </w:pPr>
            <w:r w:rsidRPr="002411BC">
              <w:rPr>
                <w:rFonts w:ascii="Times New Roman" w:hAnsi="Times New Roman" w:cs="Times New Roman"/>
                <w:sz w:val="14"/>
                <w:szCs w:val="14"/>
              </w:rPr>
              <w:t xml:space="preserve">Female vs. male </w:t>
            </w:r>
          </w:p>
        </w:tc>
        <w:tc>
          <w:tcPr>
            <w:tcW w:w="0" w:type="auto"/>
          </w:tcPr>
          <w:p w14:paraId="1364F2CA" w14:textId="77777777" w:rsidR="00E64CB4" w:rsidRPr="002411BC" w:rsidRDefault="00E64CB4" w:rsidP="00A72765">
            <w:pPr>
              <w:rPr>
                <w:rFonts w:ascii="Times New Roman" w:hAnsi="Times New Roman" w:cs="Times New Roman"/>
                <w:sz w:val="14"/>
                <w:szCs w:val="14"/>
              </w:rPr>
            </w:pPr>
          </w:p>
        </w:tc>
        <w:tc>
          <w:tcPr>
            <w:tcW w:w="0" w:type="auto"/>
            <w:vAlign w:val="center"/>
          </w:tcPr>
          <w:p w14:paraId="22C2DFDD"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0.81</w:t>
            </w:r>
          </w:p>
          <w:p w14:paraId="2912E8C5"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(0.42, 1.54)</w:t>
            </w:r>
          </w:p>
        </w:tc>
        <w:tc>
          <w:tcPr>
            <w:tcW w:w="0" w:type="auto"/>
            <w:vAlign w:val="center"/>
          </w:tcPr>
          <w:p w14:paraId="55788BFB"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0.52</w:t>
            </w:r>
          </w:p>
        </w:tc>
        <w:tc>
          <w:tcPr>
            <w:tcW w:w="0" w:type="auto"/>
            <w:vAlign w:val="center"/>
          </w:tcPr>
          <w:p w14:paraId="0C9F01CA"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0.69</w:t>
            </w:r>
          </w:p>
          <w:p w14:paraId="4B14618C"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(0.38, 1.26)</w:t>
            </w:r>
          </w:p>
        </w:tc>
        <w:tc>
          <w:tcPr>
            <w:tcW w:w="0" w:type="auto"/>
            <w:vAlign w:val="center"/>
          </w:tcPr>
          <w:p w14:paraId="67EF166B"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0.23</w:t>
            </w:r>
          </w:p>
        </w:tc>
        <w:tc>
          <w:tcPr>
            <w:tcW w:w="0" w:type="auto"/>
            <w:vAlign w:val="center"/>
          </w:tcPr>
          <w:p w14:paraId="5A3BE98D"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477BA88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1.09</w:t>
            </w:r>
          </w:p>
          <w:p w14:paraId="6DFD28D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(0.65, 1.84)</w:t>
            </w:r>
          </w:p>
        </w:tc>
        <w:tc>
          <w:tcPr>
            <w:tcW w:w="0" w:type="auto"/>
            <w:vAlign w:val="center"/>
          </w:tcPr>
          <w:p w14:paraId="2415C715"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0.74</w:t>
            </w:r>
          </w:p>
        </w:tc>
        <w:tc>
          <w:tcPr>
            <w:tcW w:w="0" w:type="auto"/>
            <w:vAlign w:val="center"/>
          </w:tcPr>
          <w:p w14:paraId="728342F9"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0.94</w:t>
            </w:r>
          </w:p>
          <w:p w14:paraId="30AD3C33"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(0.57, 1.55)</w:t>
            </w:r>
          </w:p>
        </w:tc>
        <w:tc>
          <w:tcPr>
            <w:tcW w:w="0" w:type="auto"/>
            <w:vAlign w:val="center"/>
          </w:tcPr>
          <w:p w14:paraId="00EB402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0.81</w:t>
            </w:r>
          </w:p>
        </w:tc>
        <w:tc>
          <w:tcPr>
            <w:tcW w:w="0" w:type="auto"/>
            <w:vAlign w:val="center"/>
          </w:tcPr>
          <w:p w14:paraId="5C09DB68"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0133158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1.03</w:t>
            </w:r>
          </w:p>
          <w:p w14:paraId="1FCE8F53"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(0.72, 1.47)</w:t>
            </w:r>
          </w:p>
        </w:tc>
        <w:tc>
          <w:tcPr>
            <w:tcW w:w="0" w:type="auto"/>
            <w:vAlign w:val="center"/>
          </w:tcPr>
          <w:p w14:paraId="525D3978"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0.87</w:t>
            </w:r>
          </w:p>
        </w:tc>
        <w:tc>
          <w:tcPr>
            <w:tcW w:w="0" w:type="auto"/>
            <w:vAlign w:val="center"/>
          </w:tcPr>
          <w:p w14:paraId="5D729F86"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1.21</w:t>
            </w:r>
          </w:p>
          <w:p w14:paraId="115EC1A2"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(0.84, 1.73</w:t>
            </w:r>
          </w:p>
        </w:tc>
        <w:tc>
          <w:tcPr>
            <w:tcW w:w="0" w:type="auto"/>
            <w:vAlign w:val="center"/>
          </w:tcPr>
          <w:p w14:paraId="7B37112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0.31</w:t>
            </w:r>
          </w:p>
        </w:tc>
      </w:tr>
      <w:tr w:rsidR="00E64CB4" w14:paraId="324FA5E0" w14:textId="77777777" w:rsidTr="00A72765">
        <w:tc>
          <w:tcPr>
            <w:tcW w:w="0" w:type="auto"/>
            <w:vAlign w:val="center"/>
          </w:tcPr>
          <w:p w14:paraId="796CF6CA" w14:textId="77777777" w:rsidR="00E64CB4" w:rsidRPr="002411BC" w:rsidRDefault="00E64CB4" w:rsidP="00A72765">
            <w:pPr>
              <w:rPr>
                <w:rFonts w:ascii="Times New Roman" w:hAnsi="Times New Roman" w:cs="Times New Roman"/>
                <w:sz w:val="14"/>
                <w:szCs w:val="14"/>
              </w:rPr>
            </w:pPr>
          </w:p>
        </w:tc>
        <w:tc>
          <w:tcPr>
            <w:tcW w:w="0" w:type="auto"/>
          </w:tcPr>
          <w:p w14:paraId="64449F9D" w14:textId="77777777" w:rsidR="00E64CB4" w:rsidRPr="002411BC" w:rsidRDefault="00E64CB4" w:rsidP="00A72765">
            <w:pPr>
              <w:rPr>
                <w:rFonts w:ascii="Times New Roman" w:hAnsi="Times New Roman" w:cs="Times New Roman"/>
                <w:sz w:val="14"/>
                <w:szCs w:val="14"/>
              </w:rPr>
            </w:pPr>
          </w:p>
        </w:tc>
        <w:tc>
          <w:tcPr>
            <w:tcW w:w="0" w:type="auto"/>
            <w:vAlign w:val="center"/>
          </w:tcPr>
          <w:p w14:paraId="37AC2A2B"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62DA8F2F"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5B3D690"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0F3B4003"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6F136391"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55DF9F85"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EF7963E"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B4BBC0F"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37A8F40"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FD65135"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4BF6389E"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3FE6E17C"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176534F4"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0AD457E" w14:textId="77777777" w:rsidR="00E64CB4" w:rsidRPr="002411BC" w:rsidRDefault="00E64CB4" w:rsidP="00A72765">
            <w:pPr>
              <w:jc w:val="center"/>
              <w:rPr>
                <w:rFonts w:ascii="Times New Roman" w:hAnsi="Times New Roman" w:cs="Times New Roman"/>
                <w:sz w:val="14"/>
                <w:szCs w:val="14"/>
              </w:rPr>
            </w:pPr>
          </w:p>
        </w:tc>
      </w:tr>
      <w:tr w:rsidR="00E64CB4" w14:paraId="35CC58B6" w14:textId="77777777" w:rsidTr="00A72765">
        <w:tc>
          <w:tcPr>
            <w:tcW w:w="0" w:type="auto"/>
            <w:vAlign w:val="center"/>
          </w:tcPr>
          <w:p w14:paraId="349B5792" w14:textId="77777777" w:rsidR="00E64CB4" w:rsidRPr="002411BC" w:rsidRDefault="00E64CB4" w:rsidP="00A72765">
            <w:pPr>
              <w:rPr>
                <w:rFonts w:ascii="Times New Roman" w:hAnsi="Times New Roman" w:cs="Times New Roman"/>
                <w:sz w:val="14"/>
                <w:szCs w:val="14"/>
                <w:lang w:val="en-US"/>
              </w:rPr>
            </w:pPr>
            <w:r w:rsidRPr="002411BC">
              <w:rPr>
                <w:rFonts w:ascii="Times New Roman" w:hAnsi="Times New Roman" w:cs="Times New Roman"/>
                <w:sz w:val="14"/>
                <w:szCs w:val="14"/>
              </w:rPr>
              <w:t>Age per 5 years</w:t>
            </w:r>
          </w:p>
        </w:tc>
        <w:tc>
          <w:tcPr>
            <w:tcW w:w="0" w:type="auto"/>
          </w:tcPr>
          <w:p w14:paraId="467B43AC" w14:textId="77777777" w:rsidR="00E64CB4" w:rsidRPr="002411BC" w:rsidRDefault="00E64CB4" w:rsidP="00A72765">
            <w:pPr>
              <w:rPr>
                <w:rFonts w:ascii="Times New Roman" w:hAnsi="Times New Roman" w:cs="Times New Roman"/>
                <w:sz w:val="14"/>
                <w:szCs w:val="14"/>
              </w:rPr>
            </w:pPr>
          </w:p>
        </w:tc>
        <w:tc>
          <w:tcPr>
            <w:tcW w:w="0" w:type="auto"/>
            <w:vAlign w:val="center"/>
          </w:tcPr>
          <w:p w14:paraId="01DFE9D7"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0.78</w:t>
            </w:r>
          </w:p>
          <w:p w14:paraId="061A941B"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(0.69, 0.88)</w:t>
            </w:r>
          </w:p>
        </w:tc>
        <w:tc>
          <w:tcPr>
            <w:tcW w:w="0" w:type="auto"/>
            <w:vAlign w:val="center"/>
          </w:tcPr>
          <w:p w14:paraId="44B08FBA"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&lt;0.001</w:t>
            </w:r>
          </w:p>
        </w:tc>
        <w:tc>
          <w:tcPr>
            <w:tcW w:w="0" w:type="auto"/>
            <w:vAlign w:val="center"/>
          </w:tcPr>
          <w:p w14:paraId="44869AB8"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0.78</w:t>
            </w:r>
          </w:p>
          <w:p w14:paraId="7AEA4C52"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(0.68, 0.89)</w:t>
            </w:r>
          </w:p>
        </w:tc>
        <w:tc>
          <w:tcPr>
            <w:tcW w:w="0" w:type="auto"/>
            <w:vAlign w:val="center"/>
          </w:tcPr>
          <w:p w14:paraId="097EF0EF"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&lt;0.001</w:t>
            </w:r>
          </w:p>
        </w:tc>
        <w:tc>
          <w:tcPr>
            <w:tcW w:w="0" w:type="auto"/>
            <w:vAlign w:val="center"/>
          </w:tcPr>
          <w:p w14:paraId="65EDC023"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6CF0EB35"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0.89</w:t>
            </w:r>
          </w:p>
          <w:p w14:paraId="717C510E"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(0.78, 1.01)</w:t>
            </w:r>
          </w:p>
        </w:tc>
        <w:tc>
          <w:tcPr>
            <w:tcW w:w="0" w:type="auto"/>
            <w:vAlign w:val="center"/>
          </w:tcPr>
          <w:p w14:paraId="493E693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0.076</w:t>
            </w:r>
          </w:p>
        </w:tc>
        <w:tc>
          <w:tcPr>
            <w:tcW w:w="0" w:type="auto"/>
            <w:vAlign w:val="center"/>
          </w:tcPr>
          <w:p w14:paraId="7A5748CE"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0.85</w:t>
            </w:r>
          </w:p>
          <w:p w14:paraId="01910146"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(0.76 0.96)</w:t>
            </w:r>
          </w:p>
        </w:tc>
        <w:tc>
          <w:tcPr>
            <w:tcW w:w="0" w:type="auto"/>
            <w:vAlign w:val="center"/>
          </w:tcPr>
          <w:p w14:paraId="32EA866A" w14:textId="77777777" w:rsidR="00E64CB4" w:rsidRPr="002411BC" w:rsidRDefault="00E64CB4" w:rsidP="00A72765">
            <w:pPr>
              <w:jc w:val="center"/>
              <w:rPr>
                <w:rFonts w:ascii="Times New Roman" w:hAnsi="Times New Roman" w:cs="Times New Roman"/>
                <w:b/>
                <w:sz w:val="14"/>
                <w:szCs w:val="14"/>
              </w:rPr>
            </w:pPr>
            <w:r w:rsidRPr="002411BC">
              <w:rPr>
                <w:rFonts w:ascii="Times New Roman" w:hAnsi="Times New Roman" w:cs="Times New Roman"/>
                <w:b/>
                <w:sz w:val="14"/>
                <w:szCs w:val="14"/>
              </w:rPr>
              <w:t>0.006</w:t>
            </w:r>
          </w:p>
        </w:tc>
        <w:tc>
          <w:tcPr>
            <w:tcW w:w="0" w:type="auto"/>
            <w:vAlign w:val="center"/>
          </w:tcPr>
          <w:p w14:paraId="6A335BE2"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4F58EE7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1.00</w:t>
            </w:r>
          </w:p>
          <w:p w14:paraId="21C1290B"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(0.92, 1.09)</w:t>
            </w:r>
          </w:p>
        </w:tc>
        <w:tc>
          <w:tcPr>
            <w:tcW w:w="0" w:type="auto"/>
            <w:vAlign w:val="center"/>
          </w:tcPr>
          <w:p w14:paraId="0A504E5C"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0.96</w:t>
            </w:r>
          </w:p>
        </w:tc>
        <w:tc>
          <w:tcPr>
            <w:tcW w:w="0" w:type="auto"/>
            <w:vAlign w:val="center"/>
          </w:tcPr>
          <w:p w14:paraId="45DADE36"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0.97</w:t>
            </w:r>
          </w:p>
          <w:p w14:paraId="788B9FB2"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(0.90, 1.04)</w:t>
            </w:r>
          </w:p>
        </w:tc>
        <w:tc>
          <w:tcPr>
            <w:tcW w:w="0" w:type="auto"/>
            <w:vAlign w:val="center"/>
          </w:tcPr>
          <w:p w14:paraId="1F7A66F4"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0.38</w:t>
            </w:r>
          </w:p>
        </w:tc>
      </w:tr>
      <w:tr w:rsidR="00E64CB4" w14:paraId="45517B76" w14:textId="77777777" w:rsidTr="00A72765">
        <w:tc>
          <w:tcPr>
            <w:tcW w:w="0" w:type="auto"/>
            <w:vAlign w:val="center"/>
          </w:tcPr>
          <w:p w14:paraId="7B740F30" w14:textId="77777777" w:rsidR="00E64CB4" w:rsidRPr="002411BC" w:rsidRDefault="00E64CB4" w:rsidP="00A72765">
            <w:pPr>
              <w:rPr>
                <w:rFonts w:ascii="Times New Roman" w:hAnsi="Times New Roman" w:cs="Times New Roman"/>
                <w:sz w:val="14"/>
                <w:szCs w:val="14"/>
                <w:lang w:val="en-US"/>
              </w:rPr>
            </w:pPr>
          </w:p>
        </w:tc>
        <w:tc>
          <w:tcPr>
            <w:tcW w:w="0" w:type="auto"/>
          </w:tcPr>
          <w:p w14:paraId="2E7792CF" w14:textId="77777777" w:rsidR="00E64CB4" w:rsidRPr="002411BC" w:rsidRDefault="00E64CB4" w:rsidP="00A72765">
            <w:pPr>
              <w:rPr>
                <w:rFonts w:ascii="Times New Roman" w:hAnsi="Times New Roman" w:cs="Times New Roman"/>
                <w:sz w:val="14"/>
                <w:szCs w:val="14"/>
              </w:rPr>
            </w:pPr>
          </w:p>
        </w:tc>
        <w:tc>
          <w:tcPr>
            <w:tcW w:w="0" w:type="auto"/>
            <w:vAlign w:val="center"/>
          </w:tcPr>
          <w:p w14:paraId="3C47D81B"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B3A5389"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7A36C6F"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5383CAF8"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020E749F"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F9CBA25"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3A9E1B19"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5E827003" w14:textId="77777777" w:rsidR="00E64CB4" w:rsidRPr="002411BC" w:rsidRDefault="00E64CB4" w:rsidP="00A72765">
            <w:pPr>
              <w:jc w:val="center"/>
              <w:rPr>
                <w:rFonts w:ascii="Times New Roman" w:hAnsi="Times New Roman" w:cs="Times New Roman"/>
                <w:b/>
                <w:sz w:val="14"/>
                <w:szCs w:val="14"/>
              </w:rPr>
            </w:pPr>
          </w:p>
        </w:tc>
        <w:tc>
          <w:tcPr>
            <w:tcW w:w="0" w:type="auto"/>
            <w:vAlign w:val="center"/>
          </w:tcPr>
          <w:p w14:paraId="4D100C70" w14:textId="77777777" w:rsidR="00E64CB4" w:rsidRPr="002411BC" w:rsidRDefault="00E64CB4" w:rsidP="00A72765">
            <w:pPr>
              <w:jc w:val="center"/>
              <w:rPr>
                <w:rFonts w:ascii="Times New Roman" w:hAnsi="Times New Roman" w:cs="Times New Roman"/>
                <w:b/>
                <w:sz w:val="14"/>
                <w:szCs w:val="14"/>
              </w:rPr>
            </w:pPr>
          </w:p>
        </w:tc>
        <w:tc>
          <w:tcPr>
            <w:tcW w:w="0" w:type="auto"/>
            <w:vAlign w:val="center"/>
          </w:tcPr>
          <w:p w14:paraId="7BBA0D5C"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B9F791C"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1FF5F639"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39F3B463"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555BFEF9" w14:textId="77777777" w:rsidR="00E64CB4" w:rsidRPr="002411BC" w:rsidRDefault="00E64CB4" w:rsidP="00A72765">
            <w:pPr>
              <w:jc w:val="center"/>
              <w:rPr>
                <w:rFonts w:ascii="Times New Roman" w:hAnsi="Times New Roman" w:cs="Times New Roman"/>
                <w:sz w:val="14"/>
                <w:szCs w:val="14"/>
              </w:rPr>
            </w:pPr>
          </w:p>
        </w:tc>
      </w:tr>
      <w:tr w:rsidR="00E64CB4" w14:paraId="119B4DB0" w14:textId="77777777" w:rsidTr="00A72765">
        <w:tc>
          <w:tcPr>
            <w:tcW w:w="0" w:type="auto"/>
            <w:vAlign w:val="center"/>
          </w:tcPr>
          <w:p w14:paraId="61FA3203" w14:textId="77777777" w:rsidR="00E64CB4" w:rsidRPr="002411BC" w:rsidRDefault="00E64CB4" w:rsidP="00A72765">
            <w:pPr>
              <w:rPr>
                <w:rFonts w:ascii="Times New Roman" w:hAnsi="Times New Roman" w:cs="Times New Roman"/>
                <w:sz w:val="14"/>
                <w:szCs w:val="14"/>
                <w:lang w:val="en-US"/>
              </w:rPr>
            </w:pPr>
            <w:r w:rsidRPr="002411BC">
              <w:rPr>
                <w:rFonts w:ascii="Times New Roman" w:eastAsia="Calibri" w:hAnsi="Times New Roman" w:cs="Times New Roman"/>
                <w:sz w:val="14"/>
                <w:szCs w:val="14"/>
              </w:rPr>
              <w:t xml:space="preserve"> Living alone vs. cohabita</w:t>
            </w:r>
            <w:r>
              <w:rPr>
                <w:rFonts w:ascii="Times New Roman" w:eastAsia="Calibri" w:hAnsi="Times New Roman" w:cs="Times New Roman"/>
                <w:sz w:val="14"/>
                <w:szCs w:val="14"/>
              </w:rPr>
              <w:t>ting</w:t>
            </w:r>
          </w:p>
        </w:tc>
        <w:tc>
          <w:tcPr>
            <w:tcW w:w="0" w:type="auto"/>
          </w:tcPr>
          <w:p w14:paraId="565D7641" w14:textId="77777777" w:rsidR="00E64CB4" w:rsidRPr="002411BC" w:rsidRDefault="00E64CB4" w:rsidP="00A72765">
            <w:pPr>
              <w:rPr>
                <w:rFonts w:ascii="Times New Roman" w:hAnsi="Times New Roman" w:cs="Times New Roman"/>
                <w:sz w:val="14"/>
                <w:szCs w:val="14"/>
              </w:rPr>
            </w:pPr>
          </w:p>
        </w:tc>
        <w:tc>
          <w:tcPr>
            <w:tcW w:w="0" w:type="auto"/>
            <w:vAlign w:val="center"/>
          </w:tcPr>
          <w:p w14:paraId="5A8E7B4C"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0.72</w:t>
            </w:r>
          </w:p>
          <w:p w14:paraId="271CEABA"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(0.33, 1.59)</w:t>
            </w:r>
          </w:p>
        </w:tc>
        <w:tc>
          <w:tcPr>
            <w:tcW w:w="0" w:type="auto"/>
            <w:vAlign w:val="center"/>
          </w:tcPr>
          <w:p w14:paraId="1B65AC6D"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0.42</w:t>
            </w:r>
          </w:p>
        </w:tc>
        <w:tc>
          <w:tcPr>
            <w:tcW w:w="0" w:type="auto"/>
            <w:vAlign w:val="center"/>
          </w:tcPr>
          <w:p w14:paraId="269496AF"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1.57</w:t>
            </w:r>
          </w:p>
          <w:p w14:paraId="2D657D2F"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(0.68, 3.64)</w:t>
            </w:r>
          </w:p>
        </w:tc>
        <w:tc>
          <w:tcPr>
            <w:tcW w:w="0" w:type="auto"/>
            <w:vAlign w:val="center"/>
          </w:tcPr>
          <w:p w14:paraId="29804419"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0.30</w:t>
            </w:r>
          </w:p>
        </w:tc>
        <w:tc>
          <w:tcPr>
            <w:tcW w:w="0" w:type="auto"/>
            <w:vAlign w:val="center"/>
          </w:tcPr>
          <w:p w14:paraId="38C14C9F"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6AA54BEC"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1.16</w:t>
            </w:r>
          </w:p>
          <w:p w14:paraId="625E869B"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(0.65, 2.06)</w:t>
            </w:r>
          </w:p>
        </w:tc>
        <w:tc>
          <w:tcPr>
            <w:tcW w:w="0" w:type="auto"/>
            <w:vAlign w:val="center"/>
          </w:tcPr>
          <w:p w14:paraId="5F5EDB66"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0.62</w:t>
            </w:r>
          </w:p>
        </w:tc>
        <w:tc>
          <w:tcPr>
            <w:tcW w:w="0" w:type="auto"/>
            <w:vAlign w:val="center"/>
          </w:tcPr>
          <w:p w14:paraId="5513B1E5"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1.71</w:t>
            </w:r>
          </w:p>
          <w:p w14:paraId="6F9C6FDC"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(0.86, 3.34)</w:t>
            </w:r>
          </w:p>
        </w:tc>
        <w:tc>
          <w:tcPr>
            <w:tcW w:w="0" w:type="auto"/>
            <w:vAlign w:val="center"/>
          </w:tcPr>
          <w:p w14:paraId="5F7C4AAC"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0.13</w:t>
            </w:r>
          </w:p>
        </w:tc>
        <w:tc>
          <w:tcPr>
            <w:tcW w:w="0" w:type="auto"/>
            <w:vAlign w:val="center"/>
          </w:tcPr>
          <w:p w14:paraId="3E499D26"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91E8D8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0.82</w:t>
            </w:r>
          </w:p>
          <w:p w14:paraId="14283BE7"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(0.53, 1.26)</w:t>
            </w:r>
          </w:p>
        </w:tc>
        <w:tc>
          <w:tcPr>
            <w:tcW w:w="0" w:type="auto"/>
            <w:vAlign w:val="center"/>
          </w:tcPr>
          <w:p w14:paraId="668EC7CF"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0.37</w:t>
            </w:r>
          </w:p>
        </w:tc>
        <w:tc>
          <w:tcPr>
            <w:tcW w:w="0" w:type="auto"/>
            <w:vAlign w:val="center"/>
          </w:tcPr>
          <w:p w14:paraId="0E944790"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0.73</w:t>
            </w:r>
          </w:p>
          <w:p w14:paraId="698A2059"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(0.39, 1.35)</w:t>
            </w:r>
          </w:p>
        </w:tc>
        <w:tc>
          <w:tcPr>
            <w:tcW w:w="0" w:type="auto"/>
            <w:vAlign w:val="center"/>
          </w:tcPr>
          <w:p w14:paraId="7307E9A5" w14:textId="77777777" w:rsidR="00E64CB4" w:rsidRPr="002411BC" w:rsidRDefault="00E64CB4" w:rsidP="00A72765">
            <w:pPr>
              <w:jc w:val="center"/>
              <w:rPr>
                <w:rFonts w:ascii="Times New Roman" w:hAnsi="Times New Roman" w:cs="Times New Roman"/>
                <w:sz w:val="14"/>
                <w:szCs w:val="14"/>
              </w:rPr>
            </w:pPr>
            <w:r w:rsidRPr="002411BC">
              <w:rPr>
                <w:rFonts w:ascii="Times New Roman" w:hAnsi="Times New Roman" w:cs="Times New Roman"/>
                <w:sz w:val="14"/>
                <w:szCs w:val="14"/>
              </w:rPr>
              <w:t>0.32</w:t>
            </w:r>
          </w:p>
        </w:tc>
      </w:tr>
      <w:tr w:rsidR="00E64CB4" w14:paraId="615DA853" w14:textId="77777777" w:rsidTr="00A72765">
        <w:tc>
          <w:tcPr>
            <w:tcW w:w="0" w:type="auto"/>
            <w:vAlign w:val="center"/>
          </w:tcPr>
          <w:p w14:paraId="0E001E66" w14:textId="77777777" w:rsidR="00E64CB4" w:rsidRPr="002411BC" w:rsidRDefault="00E64CB4" w:rsidP="00A72765">
            <w:pPr>
              <w:rPr>
                <w:rFonts w:ascii="Times New Roman" w:eastAsia="Calibri" w:hAnsi="Times New Roman" w:cs="Times New Roman"/>
                <w:sz w:val="14"/>
                <w:szCs w:val="14"/>
                <w:lang w:val="en-US"/>
              </w:rPr>
            </w:pPr>
          </w:p>
        </w:tc>
        <w:tc>
          <w:tcPr>
            <w:tcW w:w="0" w:type="auto"/>
          </w:tcPr>
          <w:p w14:paraId="359AF124" w14:textId="77777777" w:rsidR="00E64CB4" w:rsidRPr="002411BC" w:rsidRDefault="00E64CB4" w:rsidP="00A72765">
            <w:pPr>
              <w:rPr>
                <w:rFonts w:ascii="Times New Roman" w:hAnsi="Times New Roman" w:cs="Times New Roman"/>
                <w:sz w:val="14"/>
                <w:szCs w:val="14"/>
              </w:rPr>
            </w:pPr>
          </w:p>
        </w:tc>
        <w:tc>
          <w:tcPr>
            <w:tcW w:w="0" w:type="auto"/>
            <w:vAlign w:val="center"/>
          </w:tcPr>
          <w:p w14:paraId="1421D3DD"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0C97A55"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C66FFCB"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167004C3"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6273639C"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FC14F67"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36102CA9"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58E2E2E"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5A8E6BEF"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24CF85C5"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484B9728"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16F2A30A"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75657160" w14:textId="77777777" w:rsidR="00E64CB4" w:rsidRPr="002411BC" w:rsidRDefault="00E64CB4" w:rsidP="00A72765">
            <w:pPr>
              <w:jc w:val="center"/>
              <w:rPr>
                <w:rFonts w:ascii="Times New Roman" w:hAnsi="Times New Roman" w:cs="Times New Roman"/>
                <w:sz w:val="14"/>
                <w:szCs w:val="14"/>
              </w:rPr>
            </w:pPr>
          </w:p>
        </w:tc>
        <w:tc>
          <w:tcPr>
            <w:tcW w:w="0" w:type="auto"/>
            <w:vAlign w:val="center"/>
          </w:tcPr>
          <w:p w14:paraId="4FBB594C" w14:textId="77777777" w:rsidR="00E64CB4" w:rsidRPr="002411BC" w:rsidRDefault="00E64CB4" w:rsidP="00A72765">
            <w:pPr>
              <w:jc w:val="center"/>
              <w:rPr>
                <w:rFonts w:ascii="Times New Roman" w:hAnsi="Times New Roman" w:cs="Times New Roman"/>
                <w:sz w:val="14"/>
                <w:szCs w:val="14"/>
              </w:rPr>
            </w:pPr>
          </w:p>
        </w:tc>
      </w:tr>
      <w:tr w:rsidR="00E64CB4" w14:paraId="1DB45BF6" w14:textId="77777777" w:rsidTr="00A72765">
        <w:tc>
          <w:tcPr>
            <w:tcW w:w="0" w:type="auto"/>
            <w:vAlign w:val="center"/>
          </w:tcPr>
          <w:p w14:paraId="610F71AF" w14:textId="77777777" w:rsidR="00E64CB4" w:rsidRPr="002411BC" w:rsidRDefault="00E64CB4" w:rsidP="00A72765">
            <w:pPr>
              <w:rPr>
                <w:rFonts w:ascii="Times New Roman" w:hAnsi="Times New Roman" w:cs="Times New Roman"/>
                <w:sz w:val="14"/>
                <w:szCs w:val="14"/>
                <w:lang w:val="en-US"/>
              </w:rPr>
            </w:pPr>
            <w:r w:rsidRPr="002411BC">
              <w:rPr>
                <w:rFonts w:ascii="Times New Roman" w:eastAsia="Calibri" w:hAnsi="Times New Roman" w:cs="Times New Roman"/>
                <w:sz w:val="14"/>
                <w:szCs w:val="14"/>
              </w:rPr>
              <w:t xml:space="preserve">Higher </w:t>
            </w:r>
            <w:r>
              <w:rPr>
                <w:rFonts w:ascii="Times New Roman" w:eastAsia="Calibri" w:hAnsi="Times New Roman" w:cs="Times New Roman"/>
                <w:sz w:val="14"/>
                <w:szCs w:val="14"/>
              </w:rPr>
              <w:t>e</w:t>
            </w:r>
            <w:r w:rsidRPr="002411BC">
              <w:rPr>
                <w:rFonts w:ascii="Times New Roman" w:eastAsia="Calibri" w:hAnsi="Times New Roman" w:cs="Times New Roman"/>
                <w:sz w:val="14"/>
                <w:szCs w:val="14"/>
              </w:rPr>
              <w:t>ducation (vs. no higher education)</w:t>
            </w:r>
          </w:p>
        </w:tc>
        <w:tc>
          <w:tcPr>
            <w:tcW w:w="0" w:type="auto"/>
          </w:tcPr>
          <w:p w14:paraId="2889383E"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333F6B0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1.16</w:t>
            </w:r>
          </w:p>
          <w:p w14:paraId="22FACB5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(0.64, 2.12)</w:t>
            </w:r>
          </w:p>
        </w:tc>
        <w:tc>
          <w:tcPr>
            <w:tcW w:w="0" w:type="auto"/>
            <w:vAlign w:val="center"/>
          </w:tcPr>
          <w:p w14:paraId="0A574E2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0.62</w:t>
            </w:r>
          </w:p>
        </w:tc>
        <w:tc>
          <w:tcPr>
            <w:tcW w:w="0" w:type="auto"/>
            <w:vAlign w:val="center"/>
          </w:tcPr>
          <w:p w14:paraId="525DF29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0.90</w:t>
            </w:r>
          </w:p>
          <w:p w14:paraId="792FEB6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(0.47, 1.72)</w:t>
            </w:r>
          </w:p>
        </w:tc>
        <w:tc>
          <w:tcPr>
            <w:tcW w:w="0" w:type="auto"/>
            <w:vAlign w:val="center"/>
          </w:tcPr>
          <w:p w14:paraId="3E6603B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0.74</w:t>
            </w:r>
          </w:p>
        </w:tc>
        <w:tc>
          <w:tcPr>
            <w:tcW w:w="0" w:type="auto"/>
            <w:vAlign w:val="center"/>
          </w:tcPr>
          <w:p w14:paraId="6AA959B8"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7DE3EAAA"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0.52</w:t>
            </w:r>
          </w:p>
          <w:p w14:paraId="2BAE8182" w14:textId="77777777" w:rsidR="00E64CB4" w:rsidRPr="002411BC" w:rsidRDefault="00E64CB4" w:rsidP="00A72765">
            <w:pPr>
              <w:jc w:val="center"/>
              <w:rPr>
                <w:rFonts w:ascii="Times New Roman" w:hAnsi="Times New Roman" w:cs="Times New Roman"/>
                <w:b/>
                <w:sz w:val="14"/>
                <w:szCs w:val="14"/>
                <w:vertAlign w:val="superscript"/>
                <w:lang w:val="en-US"/>
              </w:rPr>
            </w:pPr>
            <w:r w:rsidRPr="002411BC">
              <w:rPr>
                <w:rFonts w:ascii="Times New Roman" w:hAnsi="Times New Roman" w:cs="Times New Roman"/>
                <w:b/>
                <w:sz w:val="14"/>
                <w:szCs w:val="14"/>
              </w:rPr>
              <w:t xml:space="preserve">(0.28, </w:t>
            </w:r>
            <w:proofErr w:type="gramStart"/>
            <w:r w:rsidRPr="002411BC">
              <w:rPr>
                <w:rFonts w:ascii="Times New Roman" w:hAnsi="Times New Roman" w:cs="Times New Roman"/>
                <w:b/>
                <w:sz w:val="14"/>
                <w:szCs w:val="14"/>
              </w:rPr>
              <w:t>0.95)</w:t>
            </w:r>
            <w:r w:rsidRPr="002411BC">
              <w:rPr>
                <w:rFonts w:ascii="Times New Roman" w:hAnsi="Times New Roman" w:cs="Times New Roman"/>
                <w:b/>
                <w:sz w:val="14"/>
                <w:szCs w:val="14"/>
                <w:vertAlign w:val="superscript"/>
              </w:rPr>
              <w:t>n</w:t>
            </w:r>
            <w:proofErr w:type="gramEnd"/>
            <w:r w:rsidRPr="002411BC">
              <w:rPr>
                <w:rFonts w:ascii="Times New Roman" w:hAnsi="Times New Roman" w:cs="Times New Roman"/>
                <w:b/>
                <w:sz w:val="14"/>
                <w:szCs w:val="14"/>
                <w:vertAlign w:val="superscript"/>
              </w:rPr>
              <w:t>=111</w:t>
            </w:r>
          </w:p>
        </w:tc>
        <w:tc>
          <w:tcPr>
            <w:tcW w:w="0" w:type="auto"/>
            <w:vAlign w:val="center"/>
          </w:tcPr>
          <w:p w14:paraId="60AB148B"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0.035</w:t>
            </w:r>
          </w:p>
        </w:tc>
        <w:tc>
          <w:tcPr>
            <w:tcW w:w="0" w:type="auto"/>
            <w:vAlign w:val="center"/>
          </w:tcPr>
          <w:p w14:paraId="1E3FFACE"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0.49</w:t>
            </w:r>
          </w:p>
          <w:p w14:paraId="1785704E"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(0.28, 0.88)</w:t>
            </w:r>
          </w:p>
        </w:tc>
        <w:tc>
          <w:tcPr>
            <w:tcW w:w="0" w:type="auto"/>
            <w:vAlign w:val="center"/>
          </w:tcPr>
          <w:p w14:paraId="75320E0A"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0.016</w:t>
            </w:r>
          </w:p>
        </w:tc>
        <w:tc>
          <w:tcPr>
            <w:tcW w:w="0" w:type="auto"/>
            <w:vAlign w:val="center"/>
          </w:tcPr>
          <w:p w14:paraId="1C518E32"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FC8D1A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0.73</w:t>
            </w:r>
          </w:p>
          <w:p w14:paraId="5620DEE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(0.52, 1.04)</w:t>
            </w:r>
          </w:p>
        </w:tc>
        <w:tc>
          <w:tcPr>
            <w:tcW w:w="0" w:type="auto"/>
            <w:vAlign w:val="center"/>
          </w:tcPr>
          <w:p w14:paraId="4614CDF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0.089</w:t>
            </w:r>
          </w:p>
        </w:tc>
        <w:tc>
          <w:tcPr>
            <w:tcW w:w="0" w:type="auto"/>
            <w:vAlign w:val="center"/>
          </w:tcPr>
          <w:p w14:paraId="272F3CFA"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0.66</w:t>
            </w:r>
          </w:p>
          <w:p w14:paraId="5A430308"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(0.47, 0.92)</w:t>
            </w:r>
          </w:p>
        </w:tc>
        <w:tc>
          <w:tcPr>
            <w:tcW w:w="0" w:type="auto"/>
            <w:vAlign w:val="center"/>
          </w:tcPr>
          <w:p w14:paraId="57D83D4B"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0.016</w:t>
            </w:r>
          </w:p>
        </w:tc>
      </w:tr>
      <w:tr w:rsidR="00E64CB4" w14:paraId="0A24F534" w14:textId="77777777" w:rsidTr="00A72765">
        <w:tc>
          <w:tcPr>
            <w:tcW w:w="0" w:type="auto"/>
            <w:vAlign w:val="center"/>
          </w:tcPr>
          <w:p w14:paraId="2B38AD8E" w14:textId="77777777" w:rsidR="00E64CB4" w:rsidRPr="002411BC" w:rsidRDefault="00E64CB4" w:rsidP="00A72765">
            <w:pPr>
              <w:rPr>
                <w:rFonts w:ascii="Times New Roman" w:eastAsia="Calibri" w:hAnsi="Times New Roman" w:cs="Times New Roman"/>
                <w:color w:val="FF0000"/>
                <w:sz w:val="14"/>
                <w:szCs w:val="14"/>
                <w:lang w:val="en-US"/>
              </w:rPr>
            </w:pPr>
          </w:p>
        </w:tc>
        <w:tc>
          <w:tcPr>
            <w:tcW w:w="0" w:type="auto"/>
          </w:tcPr>
          <w:p w14:paraId="3866FB7A"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61CA377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5BE6FED"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5D8AA92"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41463DA"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D47809C"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0B1D8F0E"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0805D046"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6213CC25"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2C8B828E"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7F1C56A0"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D343E8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850559A"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CF0DF92"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5FBDA9B9" w14:textId="77777777" w:rsidR="00E64CB4" w:rsidRPr="002411BC" w:rsidRDefault="00E64CB4" w:rsidP="00A72765">
            <w:pPr>
              <w:jc w:val="center"/>
              <w:rPr>
                <w:rFonts w:ascii="Times New Roman" w:hAnsi="Times New Roman" w:cs="Times New Roman"/>
                <w:b/>
                <w:sz w:val="14"/>
                <w:szCs w:val="14"/>
                <w:lang w:val="en-US"/>
              </w:rPr>
            </w:pPr>
          </w:p>
        </w:tc>
      </w:tr>
      <w:tr w:rsidR="00E64CB4" w14:paraId="01C593A4" w14:textId="77777777" w:rsidTr="00A72765">
        <w:tc>
          <w:tcPr>
            <w:tcW w:w="0" w:type="auto"/>
            <w:vAlign w:val="center"/>
          </w:tcPr>
          <w:p w14:paraId="46DF7AF2" w14:textId="77777777" w:rsidR="00E64CB4" w:rsidRPr="002411BC" w:rsidRDefault="00E64CB4" w:rsidP="00A72765">
            <w:pPr>
              <w:rPr>
                <w:rFonts w:ascii="Times New Roman" w:hAnsi="Times New Roman" w:cs="Times New Roman"/>
                <w:sz w:val="14"/>
                <w:szCs w:val="14"/>
                <w:lang w:val="en-US"/>
              </w:rPr>
            </w:pPr>
            <w:r w:rsidRPr="002411BC">
              <w:rPr>
                <w:rFonts w:ascii="Times New Roman" w:eastAsia="Calibri" w:hAnsi="Times New Roman" w:cs="Times New Roman"/>
                <w:sz w:val="14"/>
                <w:szCs w:val="14"/>
              </w:rPr>
              <w:t>Currently employed (vs. not currently employed)</w:t>
            </w:r>
          </w:p>
        </w:tc>
        <w:tc>
          <w:tcPr>
            <w:tcW w:w="0" w:type="auto"/>
          </w:tcPr>
          <w:p w14:paraId="067C7274"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6F3F8C2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1.39</w:t>
            </w:r>
          </w:p>
          <w:p w14:paraId="73EFAC78" w14:textId="77777777" w:rsidR="00E64CB4" w:rsidRPr="002411BC" w:rsidRDefault="00E64CB4" w:rsidP="00A72765">
            <w:pPr>
              <w:jc w:val="center"/>
              <w:rPr>
                <w:rFonts w:ascii="Times New Roman" w:hAnsi="Times New Roman" w:cs="Times New Roman"/>
                <w:sz w:val="14"/>
                <w:szCs w:val="14"/>
                <w:vertAlign w:val="superscript"/>
                <w:lang w:val="en-US"/>
              </w:rPr>
            </w:pPr>
            <w:r w:rsidRPr="002411BC">
              <w:rPr>
                <w:rFonts w:ascii="Times New Roman" w:hAnsi="Times New Roman" w:cs="Times New Roman"/>
                <w:sz w:val="14"/>
                <w:szCs w:val="14"/>
              </w:rPr>
              <w:t xml:space="preserve">(0.75, </w:t>
            </w:r>
            <w:proofErr w:type="gramStart"/>
            <w:r w:rsidRPr="002411BC">
              <w:rPr>
                <w:rFonts w:ascii="Times New Roman" w:hAnsi="Times New Roman" w:cs="Times New Roman"/>
                <w:sz w:val="14"/>
                <w:szCs w:val="14"/>
              </w:rPr>
              <w:t>2.58)</w:t>
            </w:r>
            <w:r w:rsidRPr="002411BC">
              <w:rPr>
                <w:rFonts w:ascii="Times New Roman" w:hAnsi="Times New Roman" w:cs="Times New Roman"/>
                <w:sz w:val="14"/>
                <w:szCs w:val="14"/>
                <w:vertAlign w:val="superscript"/>
              </w:rPr>
              <w:t>n</w:t>
            </w:r>
            <w:proofErr w:type="gramEnd"/>
            <w:r w:rsidRPr="002411BC">
              <w:rPr>
                <w:rFonts w:ascii="Times New Roman" w:hAnsi="Times New Roman" w:cs="Times New Roman"/>
                <w:sz w:val="14"/>
                <w:szCs w:val="14"/>
                <w:vertAlign w:val="superscript"/>
              </w:rPr>
              <w:t>=125</w:t>
            </w:r>
          </w:p>
        </w:tc>
        <w:tc>
          <w:tcPr>
            <w:tcW w:w="0" w:type="auto"/>
            <w:vAlign w:val="center"/>
          </w:tcPr>
          <w:p w14:paraId="4CB879B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0.29</w:t>
            </w:r>
          </w:p>
        </w:tc>
        <w:tc>
          <w:tcPr>
            <w:tcW w:w="0" w:type="auto"/>
            <w:vAlign w:val="center"/>
          </w:tcPr>
          <w:p w14:paraId="5C235B7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w:t>
            </w:r>
          </w:p>
        </w:tc>
        <w:tc>
          <w:tcPr>
            <w:tcW w:w="0" w:type="auto"/>
            <w:vAlign w:val="center"/>
          </w:tcPr>
          <w:p w14:paraId="5379D91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w:t>
            </w:r>
          </w:p>
        </w:tc>
        <w:tc>
          <w:tcPr>
            <w:tcW w:w="0" w:type="auto"/>
            <w:vAlign w:val="center"/>
          </w:tcPr>
          <w:p w14:paraId="048981C0"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A43600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0.71</w:t>
            </w:r>
          </w:p>
          <w:p w14:paraId="75C84FCC" w14:textId="77777777" w:rsidR="00E64CB4" w:rsidRPr="002411BC" w:rsidRDefault="00E64CB4" w:rsidP="00A72765">
            <w:pPr>
              <w:jc w:val="center"/>
              <w:rPr>
                <w:rFonts w:ascii="Times New Roman" w:hAnsi="Times New Roman" w:cs="Times New Roman"/>
                <w:sz w:val="14"/>
                <w:szCs w:val="14"/>
                <w:vertAlign w:val="superscript"/>
                <w:lang w:val="en-US"/>
              </w:rPr>
            </w:pPr>
            <w:r w:rsidRPr="002411BC">
              <w:rPr>
                <w:rFonts w:ascii="Times New Roman" w:hAnsi="Times New Roman" w:cs="Times New Roman"/>
                <w:sz w:val="14"/>
                <w:szCs w:val="14"/>
              </w:rPr>
              <w:t xml:space="preserve">(0.40, </w:t>
            </w:r>
            <w:proofErr w:type="gramStart"/>
            <w:r w:rsidRPr="002411BC">
              <w:rPr>
                <w:rFonts w:ascii="Times New Roman" w:hAnsi="Times New Roman" w:cs="Times New Roman"/>
                <w:sz w:val="14"/>
                <w:szCs w:val="14"/>
              </w:rPr>
              <w:t>1.26)</w:t>
            </w:r>
            <w:r w:rsidRPr="002411BC">
              <w:rPr>
                <w:rFonts w:ascii="Times New Roman" w:hAnsi="Times New Roman" w:cs="Times New Roman"/>
                <w:sz w:val="14"/>
                <w:szCs w:val="14"/>
                <w:vertAlign w:val="superscript"/>
              </w:rPr>
              <w:t>n</w:t>
            </w:r>
            <w:proofErr w:type="gramEnd"/>
            <w:r w:rsidRPr="002411BC">
              <w:rPr>
                <w:rFonts w:ascii="Times New Roman" w:hAnsi="Times New Roman" w:cs="Times New Roman"/>
                <w:sz w:val="14"/>
                <w:szCs w:val="14"/>
                <w:vertAlign w:val="superscript"/>
              </w:rPr>
              <w:t>=110</w:t>
            </w:r>
          </w:p>
        </w:tc>
        <w:tc>
          <w:tcPr>
            <w:tcW w:w="0" w:type="auto"/>
            <w:vAlign w:val="center"/>
          </w:tcPr>
          <w:p w14:paraId="20AA421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0.25</w:t>
            </w:r>
          </w:p>
        </w:tc>
        <w:tc>
          <w:tcPr>
            <w:tcW w:w="0" w:type="auto"/>
            <w:vAlign w:val="center"/>
          </w:tcPr>
          <w:p w14:paraId="3EB6454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w:t>
            </w:r>
          </w:p>
        </w:tc>
        <w:tc>
          <w:tcPr>
            <w:tcW w:w="0" w:type="auto"/>
            <w:vAlign w:val="center"/>
          </w:tcPr>
          <w:p w14:paraId="718D3F6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w:t>
            </w:r>
          </w:p>
        </w:tc>
        <w:tc>
          <w:tcPr>
            <w:tcW w:w="0" w:type="auto"/>
            <w:vAlign w:val="center"/>
          </w:tcPr>
          <w:p w14:paraId="52C59D71"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235E83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0.83</w:t>
            </w:r>
          </w:p>
          <w:p w14:paraId="691A82F5" w14:textId="77777777" w:rsidR="00E64CB4" w:rsidRPr="002411BC" w:rsidRDefault="00E64CB4" w:rsidP="00A72765">
            <w:pPr>
              <w:jc w:val="center"/>
              <w:rPr>
                <w:rFonts w:ascii="Times New Roman" w:hAnsi="Times New Roman" w:cs="Times New Roman"/>
                <w:sz w:val="14"/>
                <w:szCs w:val="14"/>
                <w:vertAlign w:val="superscript"/>
                <w:lang w:val="en-US"/>
              </w:rPr>
            </w:pPr>
            <w:r w:rsidRPr="002411BC">
              <w:rPr>
                <w:rFonts w:ascii="Times New Roman" w:hAnsi="Times New Roman" w:cs="Times New Roman"/>
                <w:sz w:val="14"/>
                <w:szCs w:val="14"/>
              </w:rPr>
              <w:t xml:space="preserve">(0.57, </w:t>
            </w:r>
            <w:proofErr w:type="gramStart"/>
            <w:r w:rsidRPr="002411BC">
              <w:rPr>
                <w:rFonts w:ascii="Times New Roman" w:hAnsi="Times New Roman" w:cs="Times New Roman"/>
                <w:sz w:val="14"/>
                <w:szCs w:val="14"/>
              </w:rPr>
              <w:t>1.20)</w:t>
            </w:r>
            <w:r w:rsidRPr="002411BC">
              <w:rPr>
                <w:rFonts w:ascii="Times New Roman" w:hAnsi="Times New Roman" w:cs="Times New Roman"/>
                <w:sz w:val="14"/>
                <w:szCs w:val="14"/>
                <w:vertAlign w:val="superscript"/>
              </w:rPr>
              <w:t>n</w:t>
            </w:r>
            <w:proofErr w:type="gramEnd"/>
            <w:r w:rsidRPr="002411BC">
              <w:rPr>
                <w:rFonts w:ascii="Times New Roman" w:hAnsi="Times New Roman" w:cs="Times New Roman"/>
                <w:sz w:val="14"/>
                <w:szCs w:val="14"/>
                <w:vertAlign w:val="superscript"/>
              </w:rPr>
              <w:t>=79</w:t>
            </w:r>
          </w:p>
        </w:tc>
        <w:tc>
          <w:tcPr>
            <w:tcW w:w="0" w:type="auto"/>
            <w:vAlign w:val="center"/>
          </w:tcPr>
          <w:p w14:paraId="391EF04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0.31</w:t>
            </w:r>
          </w:p>
        </w:tc>
        <w:tc>
          <w:tcPr>
            <w:tcW w:w="0" w:type="auto"/>
            <w:vAlign w:val="center"/>
          </w:tcPr>
          <w:p w14:paraId="72F5E87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w:t>
            </w:r>
          </w:p>
        </w:tc>
        <w:tc>
          <w:tcPr>
            <w:tcW w:w="0" w:type="auto"/>
            <w:vAlign w:val="center"/>
          </w:tcPr>
          <w:p w14:paraId="5EE4921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w:t>
            </w:r>
          </w:p>
        </w:tc>
      </w:tr>
      <w:tr w:rsidR="00E64CB4" w14:paraId="117D4FAB" w14:textId="77777777" w:rsidTr="00A72765">
        <w:tc>
          <w:tcPr>
            <w:tcW w:w="0" w:type="auto"/>
            <w:vAlign w:val="center"/>
          </w:tcPr>
          <w:p w14:paraId="13BDA3CB" w14:textId="77777777" w:rsidR="00E64CB4" w:rsidRPr="002411BC" w:rsidRDefault="00E64CB4" w:rsidP="00A72765">
            <w:pPr>
              <w:rPr>
                <w:rFonts w:ascii="Times New Roman" w:eastAsia="Calibri" w:hAnsi="Times New Roman" w:cs="Times New Roman"/>
                <w:sz w:val="14"/>
                <w:szCs w:val="14"/>
                <w:lang w:val="en-US"/>
              </w:rPr>
            </w:pPr>
          </w:p>
        </w:tc>
        <w:tc>
          <w:tcPr>
            <w:tcW w:w="0" w:type="auto"/>
          </w:tcPr>
          <w:p w14:paraId="6D41527A"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7E05F7D8"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6021E77"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A57A4F4"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F6009C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26492D4"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761A003"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7447A7D"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91C00BA"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254A80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4BEE0D1"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9C3AEAF"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311339C"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5F5BED0"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FA614EB" w14:textId="77777777" w:rsidR="00E64CB4" w:rsidRPr="002411BC" w:rsidRDefault="00E64CB4" w:rsidP="00A72765">
            <w:pPr>
              <w:jc w:val="center"/>
              <w:rPr>
                <w:rFonts w:ascii="Times New Roman" w:hAnsi="Times New Roman" w:cs="Times New Roman"/>
                <w:sz w:val="14"/>
                <w:szCs w:val="14"/>
                <w:lang w:val="en-US"/>
              </w:rPr>
            </w:pPr>
          </w:p>
        </w:tc>
      </w:tr>
      <w:tr w:rsidR="00E64CB4" w14:paraId="6DFFAAFC" w14:textId="77777777" w:rsidTr="00A72765">
        <w:tc>
          <w:tcPr>
            <w:tcW w:w="0" w:type="auto"/>
            <w:vAlign w:val="center"/>
          </w:tcPr>
          <w:p w14:paraId="0F6613DD"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Comorbidities (ref. 0 comorbidities)</w:t>
            </w:r>
          </w:p>
        </w:tc>
        <w:tc>
          <w:tcPr>
            <w:tcW w:w="0" w:type="auto"/>
          </w:tcPr>
          <w:p w14:paraId="5A14B65D"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67A4E6A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C31587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C1C28E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F5AAF1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4FBD888"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CAE7E7F"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D37A49A"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AB29950"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0B0651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A22BA5C"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1542C4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5332C87"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7403299"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4E205A8" w14:textId="77777777" w:rsidR="00E64CB4" w:rsidRPr="002411BC" w:rsidRDefault="00E64CB4" w:rsidP="00A72765">
            <w:pPr>
              <w:jc w:val="center"/>
              <w:rPr>
                <w:rFonts w:ascii="Times New Roman" w:hAnsi="Times New Roman" w:cs="Times New Roman"/>
                <w:sz w:val="14"/>
                <w:szCs w:val="14"/>
                <w:lang w:val="en-US"/>
              </w:rPr>
            </w:pPr>
          </w:p>
        </w:tc>
      </w:tr>
      <w:tr w:rsidR="00E64CB4" w14:paraId="69E66242" w14:textId="77777777" w:rsidTr="00A72765">
        <w:tc>
          <w:tcPr>
            <w:tcW w:w="0" w:type="auto"/>
            <w:vAlign w:val="center"/>
          </w:tcPr>
          <w:p w14:paraId="044F8527"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 xml:space="preserve">   1 comorbidity</w:t>
            </w:r>
          </w:p>
        </w:tc>
        <w:tc>
          <w:tcPr>
            <w:tcW w:w="0" w:type="auto"/>
          </w:tcPr>
          <w:p w14:paraId="79B3E987"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0612E16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1.03</w:t>
            </w:r>
          </w:p>
          <w:p w14:paraId="1D5CC0C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(0.46, 2.33)</w:t>
            </w:r>
          </w:p>
        </w:tc>
        <w:tc>
          <w:tcPr>
            <w:tcW w:w="0" w:type="auto"/>
            <w:vAlign w:val="center"/>
          </w:tcPr>
          <w:p w14:paraId="0A5C157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0.94</w:t>
            </w:r>
          </w:p>
        </w:tc>
        <w:tc>
          <w:tcPr>
            <w:tcW w:w="0" w:type="auto"/>
            <w:vAlign w:val="center"/>
          </w:tcPr>
          <w:p w14:paraId="09AF5BA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1.52</w:t>
            </w:r>
          </w:p>
          <w:p w14:paraId="275BFA1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(0.68, 3.41)</w:t>
            </w:r>
          </w:p>
        </w:tc>
        <w:tc>
          <w:tcPr>
            <w:tcW w:w="0" w:type="auto"/>
            <w:vAlign w:val="center"/>
          </w:tcPr>
          <w:p w14:paraId="0E956DA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0.31</w:t>
            </w:r>
          </w:p>
        </w:tc>
        <w:tc>
          <w:tcPr>
            <w:tcW w:w="0" w:type="auto"/>
            <w:vAlign w:val="center"/>
          </w:tcPr>
          <w:p w14:paraId="159CE688"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F44A5B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0.80</w:t>
            </w:r>
          </w:p>
          <w:p w14:paraId="4796C4D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(0.42, 1.53)</w:t>
            </w:r>
          </w:p>
        </w:tc>
        <w:tc>
          <w:tcPr>
            <w:tcW w:w="0" w:type="auto"/>
            <w:vAlign w:val="center"/>
          </w:tcPr>
          <w:p w14:paraId="7E0B022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0.51</w:t>
            </w:r>
          </w:p>
        </w:tc>
        <w:tc>
          <w:tcPr>
            <w:tcW w:w="0" w:type="auto"/>
            <w:vAlign w:val="center"/>
          </w:tcPr>
          <w:p w14:paraId="075EE1B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1.06</w:t>
            </w:r>
          </w:p>
          <w:p w14:paraId="5E062F6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(0.57, 1.97)</w:t>
            </w:r>
          </w:p>
        </w:tc>
        <w:tc>
          <w:tcPr>
            <w:tcW w:w="0" w:type="auto"/>
            <w:vAlign w:val="center"/>
          </w:tcPr>
          <w:p w14:paraId="2E54666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0.86</w:t>
            </w:r>
          </w:p>
        </w:tc>
        <w:tc>
          <w:tcPr>
            <w:tcW w:w="0" w:type="auto"/>
            <w:vAlign w:val="center"/>
          </w:tcPr>
          <w:p w14:paraId="76E9E9F7"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6C1936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1.00</w:t>
            </w:r>
          </w:p>
          <w:p w14:paraId="4B41AF9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(0.64, 1.57)</w:t>
            </w:r>
          </w:p>
        </w:tc>
        <w:tc>
          <w:tcPr>
            <w:tcW w:w="0" w:type="auto"/>
            <w:vAlign w:val="center"/>
          </w:tcPr>
          <w:p w14:paraId="31FAECE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1.00</w:t>
            </w:r>
          </w:p>
        </w:tc>
        <w:tc>
          <w:tcPr>
            <w:tcW w:w="0" w:type="auto"/>
            <w:vAlign w:val="center"/>
          </w:tcPr>
          <w:p w14:paraId="025F561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1.10</w:t>
            </w:r>
          </w:p>
          <w:p w14:paraId="1E75EFE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(0.69, 1.74)</w:t>
            </w:r>
          </w:p>
        </w:tc>
        <w:tc>
          <w:tcPr>
            <w:tcW w:w="0" w:type="auto"/>
            <w:vAlign w:val="center"/>
          </w:tcPr>
          <w:p w14:paraId="2D81DC1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0.69</w:t>
            </w:r>
          </w:p>
        </w:tc>
      </w:tr>
      <w:tr w:rsidR="00E64CB4" w14:paraId="159A19F0" w14:textId="77777777" w:rsidTr="00A72765">
        <w:tc>
          <w:tcPr>
            <w:tcW w:w="0" w:type="auto"/>
            <w:vAlign w:val="center"/>
          </w:tcPr>
          <w:p w14:paraId="46546561" w14:textId="77777777" w:rsidR="00E64CB4" w:rsidRPr="002411BC" w:rsidRDefault="00E64CB4" w:rsidP="00A72765">
            <w:pPr>
              <w:rPr>
                <w:rFonts w:ascii="Times New Roman" w:hAnsi="Times New Roman" w:cs="Times New Roman"/>
                <w:sz w:val="14"/>
                <w:szCs w:val="14"/>
              </w:rPr>
            </w:pPr>
            <w:r w:rsidRPr="002411BC">
              <w:rPr>
                <w:rFonts w:ascii="Times New Roman" w:eastAsia="Calibri" w:hAnsi="Times New Roman" w:cs="Times New Roman"/>
                <w:sz w:val="14"/>
                <w:szCs w:val="14"/>
              </w:rPr>
              <w:t xml:space="preserve">   2 comorbidities</w:t>
            </w:r>
          </w:p>
        </w:tc>
        <w:tc>
          <w:tcPr>
            <w:tcW w:w="0" w:type="auto"/>
          </w:tcPr>
          <w:p w14:paraId="2EC20731"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649AAB2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0.60</w:t>
            </w:r>
          </w:p>
          <w:p w14:paraId="1CA5EF6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(0.26, 1.35)</w:t>
            </w:r>
          </w:p>
        </w:tc>
        <w:tc>
          <w:tcPr>
            <w:tcW w:w="0" w:type="auto"/>
            <w:vAlign w:val="center"/>
          </w:tcPr>
          <w:p w14:paraId="24DD5D1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0.21</w:t>
            </w:r>
          </w:p>
        </w:tc>
        <w:tc>
          <w:tcPr>
            <w:tcW w:w="0" w:type="auto"/>
            <w:vAlign w:val="center"/>
          </w:tcPr>
          <w:p w14:paraId="5B4A0B8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1.07</w:t>
            </w:r>
          </w:p>
          <w:p w14:paraId="42AA479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(0.45, 2.55)</w:t>
            </w:r>
          </w:p>
        </w:tc>
        <w:tc>
          <w:tcPr>
            <w:tcW w:w="0" w:type="auto"/>
            <w:vAlign w:val="center"/>
          </w:tcPr>
          <w:p w14:paraId="198A23A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0.88</w:t>
            </w:r>
          </w:p>
        </w:tc>
        <w:tc>
          <w:tcPr>
            <w:tcW w:w="0" w:type="auto"/>
            <w:vAlign w:val="center"/>
          </w:tcPr>
          <w:p w14:paraId="6385D045"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1F93DFC7"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0.41</w:t>
            </w:r>
          </w:p>
          <w:p w14:paraId="06FCA0AD"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(0.17, 0.98)</w:t>
            </w:r>
          </w:p>
        </w:tc>
        <w:tc>
          <w:tcPr>
            <w:tcW w:w="0" w:type="auto"/>
            <w:vAlign w:val="center"/>
          </w:tcPr>
          <w:p w14:paraId="24ACB5FC"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0.046</w:t>
            </w:r>
          </w:p>
        </w:tc>
        <w:tc>
          <w:tcPr>
            <w:tcW w:w="0" w:type="auto"/>
            <w:vAlign w:val="center"/>
          </w:tcPr>
          <w:p w14:paraId="10CE53A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0.67</w:t>
            </w:r>
          </w:p>
          <w:p w14:paraId="566CC02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(0.28, 1.61)</w:t>
            </w:r>
          </w:p>
        </w:tc>
        <w:tc>
          <w:tcPr>
            <w:tcW w:w="0" w:type="auto"/>
            <w:vAlign w:val="center"/>
          </w:tcPr>
          <w:p w14:paraId="2513993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0.37</w:t>
            </w:r>
          </w:p>
        </w:tc>
        <w:tc>
          <w:tcPr>
            <w:tcW w:w="0" w:type="auto"/>
            <w:vAlign w:val="center"/>
          </w:tcPr>
          <w:p w14:paraId="7BEA9E89"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2D0E4C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1.17</w:t>
            </w:r>
          </w:p>
          <w:p w14:paraId="52E4AB0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(0.79, 1.73)</w:t>
            </w:r>
          </w:p>
        </w:tc>
        <w:tc>
          <w:tcPr>
            <w:tcW w:w="0" w:type="auto"/>
            <w:vAlign w:val="center"/>
          </w:tcPr>
          <w:p w14:paraId="298259E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0.44</w:t>
            </w:r>
          </w:p>
        </w:tc>
        <w:tc>
          <w:tcPr>
            <w:tcW w:w="0" w:type="auto"/>
            <w:vAlign w:val="center"/>
          </w:tcPr>
          <w:p w14:paraId="08BFC06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1.31</w:t>
            </w:r>
          </w:p>
          <w:p w14:paraId="3F44B57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(0.85, 2.01)</w:t>
            </w:r>
          </w:p>
        </w:tc>
        <w:tc>
          <w:tcPr>
            <w:tcW w:w="0" w:type="auto"/>
            <w:vAlign w:val="center"/>
          </w:tcPr>
          <w:p w14:paraId="49F34B3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0.22</w:t>
            </w:r>
          </w:p>
        </w:tc>
      </w:tr>
      <w:tr w:rsidR="00E64CB4" w14:paraId="6F20157A" w14:textId="77777777" w:rsidTr="00A72765">
        <w:tc>
          <w:tcPr>
            <w:tcW w:w="0" w:type="auto"/>
            <w:vAlign w:val="center"/>
          </w:tcPr>
          <w:p w14:paraId="53E1B732" w14:textId="77777777" w:rsidR="00E64CB4" w:rsidRPr="002411BC" w:rsidRDefault="00E64CB4" w:rsidP="00A72765">
            <w:pPr>
              <w:rPr>
                <w:rFonts w:ascii="Times New Roman" w:hAnsi="Times New Roman" w:cs="Times New Roman"/>
                <w:sz w:val="14"/>
                <w:szCs w:val="14"/>
              </w:rPr>
            </w:pPr>
            <w:r w:rsidRPr="002411BC">
              <w:rPr>
                <w:rFonts w:ascii="Times New Roman" w:eastAsia="Calibri" w:hAnsi="Times New Roman" w:cs="Times New Roman"/>
                <w:sz w:val="14"/>
                <w:szCs w:val="14"/>
              </w:rPr>
              <w:t xml:space="preserve">   3 comorbidities</w:t>
            </w:r>
          </w:p>
        </w:tc>
        <w:tc>
          <w:tcPr>
            <w:tcW w:w="0" w:type="auto"/>
          </w:tcPr>
          <w:p w14:paraId="153DDD0C" w14:textId="77777777" w:rsidR="00E64CB4" w:rsidRPr="002411BC" w:rsidRDefault="00E64CB4" w:rsidP="00A72765">
            <w:pPr>
              <w:rPr>
                <w:rFonts w:ascii="Times New Roman" w:hAnsi="Times New Roman" w:cs="Times New Roman"/>
                <w:b/>
                <w:color w:val="FF0000"/>
                <w:sz w:val="14"/>
                <w:szCs w:val="14"/>
                <w:lang w:val="en-US"/>
              </w:rPr>
            </w:pPr>
          </w:p>
        </w:tc>
        <w:tc>
          <w:tcPr>
            <w:tcW w:w="0" w:type="auto"/>
            <w:vAlign w:val="center"/>
          </w:tcPr>
          <w:p w14:paraId="0155CDB6"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0.39</w:t>
            </w:r>
          </w:p>
          <w:p w14:paraId="53C16302"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(0.16, 0.95)</w:t>
            </w:r>
          </w:p>
        </w:tc>
        <w:tc>
          <w:tcPr>
            <w:tcW w:w="0" w:type="auto"/>
            <w:vAlign w:val="center"/>
          </w:tcPr>
          <w:p w14:paraId="3D001DCB"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0.038</w:t>
            </w:r>
          </w:p>
        </w:tc>
        <w:tc>
          <w:tcPr>
            <w:tcW w:w="0" w:type="auto"/>
            <w:vAlign w:val="center"/>
          </w:tcPr>
          <w:p w14:paraId="4883C06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0.65</w:t>
            </w:r>
          </w:p>
          <w:p w14:paraId="0179DA9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(0.31, 1.35)</w:t>
            </w:r>
          </w:p>
        </w:tc>
        <w:tc>
          <w:tcPr>
            <w:tcW w:w="0" w:type="auto"/>
            <w:vAlign w:val="center"/>
          </w:tcPr>
          <w:p w14:paraId="3AC4515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0.25</w:t>
            </w:r>
          </w:p>
        </w:tc>
        <w:tc>
          <w:tcPr>
            <w:tcW w:w="0" w:type="auto"/>
            <w:vAlign w:val="center"/>
          </w:tcPr>
          <w:p w14:paraId="18703E3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50F5BE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0.73</w:t>
            </w:r>
          </w:p>
          <w:p w14:paraId="5944C4C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(0.34, 1.55)</w:t>
            </w:r>
          </w:p>
        </w:tc>
        <w:tc>
          <w:tcPr>
            <w:tcW w:w="0" w:type="auto"/>
            <w:vAlign w:val="center"/>
          </w:tcPr>
          <w:p w14:paraId="3E3D80F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0.41</w:t>
            </w:r>
          </w:p>
        </w:tc>
        <w:tc>
          <w:tcPr>
            <w:tcW w:w="0" w:type="auto"/>
            <w:vAlign w:val="center"/>
          </w:tcPr>
          <w:p w14:paraId="5889AE4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0.87</w:t>
            </w:r>
          </w:p>
          <w:p w14:paraId="34EF506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(0.38, 1.98)</w:t>
            </w:r>
          </w:p>
        </w:tc>
        <w:tc>
          <w:tcPr>
            <w:tcW w:w="0" w:type="auto"/>
            <w:vAlign w:val="center"/>
          </w:tcPr>
          <w:p w14:paraId="5BED4AC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0.73</w:t>
            </w:r>
          </w:p>
        </w:tc>
        <w:tc>
          <w:tcPr>
            <w:tcW w:w="0" w:type="auto"/>
            <w:vAlign w:val="center"/>
          </w:tcPr>
          <w:p w14:paraId="395989D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B09814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1.23</w:t>
            </w:r>
          </w:p>
          <w:p w14:paraId="76B2476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(0.62, 2.46)</w:t>
            </w:r>
          </w:p>
        </w:tc>
        <w:tc>
          <w:tcPr>
            <w:tcW w:w="0" w:type="auto"/>
            <w:vAlign w:val="center"/>
          </w:tcPr>
          <w:p w14:paraId="306A31D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0.56</w:t>
            </w:r>
          </w:p>
        </w:tc>
        <w:tc>
          <w:tcPr>
            <w:tcW w:w="0" w:type="auto"/>
            <w:vAlign w:val="center"/>
          </w:tcPr>
          <w:p w14:paraId="750766B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1.68</w:t>
            </w:r>
          </w:p>
          <w:p w14:paraId="37FC514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(0.87, 3.25)</w:t>
            </w:r>
          </w:p>
        </w:tc>
        <w:tc>
          <w:tcPr>
            <w:tcW w:w="0" w:type="auto"/>
            <w:vAlign w:val="center"/>
          </w:tcPr>
          <w:p w14:paraId="65C5C4E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0.12</w:t>
            </w:r>
          </w:p>
        </w:tc>
      </w:tr>
      <w:tr w:rsidR="00E64CB4" w14:paraId="51DC960E" w14:textId="77777777" w:rsidTr="00A72765">
        <w:tc>
          <w:tcPr>
            <w:tcW w:w="0" w:type="auto"/>
            <w:vAlign w:val="center"/>
          </w:tcPr>
          <w:p w14:paraId="3CE4ECAC" w14:textId="77777777" w:rsidR="00E64CB4" w:rsidRPr="002411BC" w:rsidRDefault="00E64CB4" w:rsidP="00A72765">
            <w:pPr>
              <w:rPr>
                <w:rFonts w:ascii="Times New Roman" w:hAnsi="Times New Roman" w:cs="Times New Roman"/>
                <w:sz w:val="14"/>
                <w:szCs w:val="14"/>
              </w:rPr>
            </w:pPr>
            <w:r w:rsidRPr="002411BC">
              <w:rPr>
                <w:rFonts w:ascii="Times New Roman" w:eastAsia="Calibri" w:hAnsi="Times New Roman" w:cs="Times New Roman"/>
                <w:sz w:val="14"/>
                <w:szCs w:val="14"/>
              </w:rPr>
              <w:t xml:space="preserve">   4 or more comorbidities</w:t>
            </w:r>
          </w:p>
        </w:tc>
        <w:tc>
          <w:tcPr>
            <w:tcW w:w="0" w:type="auto"/>
          </w:tcPr>
          <w:p w14:paraId="355845FF"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1682145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1.51</w:t>
            </w:r>
          </w:p>
          <w:p w14:paraId="17540DA1"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(0.58, 3.94)</w:t>
            </w:r>
          </w:p>
        </w:tc>
        <w:tc>
          <w:tcPr>
            <w:tcW w:w="0" w:type="auto"/>
            <w:vAlign w:val="center"/>
          </w:tcPr>
          <w:p w14:paraId="0E9B84C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0.40</w:t>
            </w:r>
          </w:p>
        </w:tc>
        <w:tc>
          <w:tcPr>
            <w:tcW w:w="0" w:type="auto"/>
            <w:vAlign w:val="center"/>
          </w:tcPr>
          <w:p w14:paraId="7F425F7F"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3.04</w:t>
            </w:r>
          </w:p>
          <w:p w14:paraId="30567FBA"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(1.26, 7.32)</w:t>
            </w:r>
          </w:p>
        </w:tc>
        <w:tc>
          <w:tcPr>
            <w:tcW w:w="0" w:type="auto"/>
            <w:vAlign w:val="center"/>
          </w:tcPr>
          <w:p w14:paraId="016ECE54" w14:textId="77777777" w:rsidR="00E64CB4" w:rsidRPr="002411BC" w:rsidRDefault="00E64CB4" w:rsidP="00A72765">
            <w:pPr>
              <w:jc w:val="center"/>
              <w:rPr>
                <w:rFonts w:ascii="Times New Roman" w:hAnsi="Times New Roman" w:cs="Times New Roman"/>
                <w:b/>
                <w:sz w:val="14"/>
                <w:szCs w:val="14"/>
                <w:lang w:val="en-US"/>
              </w:rPr>
            </w:pPr>
            <w:r w:rsidRPr="002411BC">
              <w:rPr>
                <w:rFonts w:ascii="Times New Roman" w:hAnsi="Times New Roman" w:cs="Times New Roman"/>
                <w:b/>
                <w:sz w:val="14"/>
                <w:szCs w:val="14"/>
              </w:rPr>
              <w:t>0.013</w:t>
            </w:r>
          </w:p>
        </w:tc>
        <w:tc>
          <w:tcPr>
            <w:tcW w:w="0" w:type="auto"/>
            <w:vAlign w:val="center"/>
          </w:tcPr>
          <w:p w14:paraId="12EE1222"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23A5CD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1.65</w:t>
            </w:r>
          </w:p>
          <w:p w14:paraId="2409B70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(0.78, 3.48)</w:t>
            </w:r>
          </w:p>
        </w:tc>
        <w:tc>
          <w:tcPr>
            <w:tcW w:w="0" w:type="auto"/>
            <w:vAlign w:val="center"/>
          </w:tcPr>
          <w:p w14:paraId="23BF922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0.19</w:t>
            </w:r>
          </w:p>
        </w:tc>
        <w:tc>
          <w:tcPr>
            <w:tcW w:w="0" w:type="auto"/>
            <w:vAlign w:val="center"/>
          </w:tcPr>
          <w:p w14:paraId="07570A1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2.02</w:t>
            </w:r>
          </w:p>
          <w:p w14:paraId="312AA3A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(0.92, 4.60)</w:t>
            </w:r>
          </w:p>
        </w:tc>
        <w:tc>
          <w:tcPr>
            <w:tcW w:w="0" w:type="auto"/>
            <w:vAlign w:val="center"/>
          </w:tcPr>
          <w:p w14:paraId="4BD4A68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0.080</w:t>
            </w:r>
          </w:p>
        </w:tc>
        <w:tc>
          <w:tcPr>
            <w:tcW w:w="0" w:type="auto"/>
            <w:vAlign w:val="center"/>
          </w:tcPr>
          <w:p w14:paraId="3804EAEC"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FB538D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1.50</w:t>
            </w:r>
          </w:p>
          <w:p w14:paraId="5651CF5E"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(0.65, 3.47)</w:t>
            </w:r>
          </w:p>
        </w:tc>
        <w:tc>
          <w:tcPr>
            <w:tcW w:w="0" w:type="auto"/>
            <w:vAlign w:val="center"/>
          </w:tcPr>
          <w:p w14:paraId="1B8D256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0.34</w:t>
            </w:r>
          </w:p>
        </w:tc>
        <w:tc>
          <w:tcPr>
            <w:tcW w:w="0" w:type="auto"/>
            <w:vAlign w:val="center"/>
          </w:tcPr>
          <w:p w14:paraId="10E0117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1.08</w:t>
            </w:r>
          </w:p>
          <w:p w14:paraId="7F0A0B0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(0.45, 2.56)</w:t>
            </w:r>
          </w:p>
        </w:tc>
        <w:tc>
          <w:tcPr>
            <w:tcW w:w="0" w:type="auto"/>
            <w:vAlign w:val="center"/>
          </w:tcPr>
          <w:p w14:paraId="3F55990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0.87</w:t>
            </w:r>
          </w:p>
        </w:tc>
      </w:tr>
      <w:tr w:rsidR="00E64CB4" w14:paraId="5F41D40E" w14:textId="77777777" w:rsidTr="00A72765">
        <w:tc>
          <w:tcPr>
            <w:tcW w:w="0" w:type="auto"/>
            <w:vAlign w:val="center"/>
          </w:tcPr>
          <w:p w14:paraId="1675823C" w14:textId="77777777" w:rsidR="00E64CB4" w:rsidRPr="002411BC" w:rsidRDefault="00E64CB4" w:rsidP="00A72765">
            <w:pPr>
              <w:rPr>
                <w:rFonts w:ascii="Times New Roman" w:eastAsia="Calibri" w:hAnsi="Times New Roman" w:cs="Times New Roman"/>
                <w:sz w:val="14"/>
                <w:szCs w:val="14"/>
                <w:lang w:val="en-US"/>
              </w:rPr>
            </w:pPr>
          </w:p>
        </w:tc>
        <w:tc>
          <w:tcPr>
            <w:tcW w:w="0" w:type="auto"/>
          </w:tcPr>
          <w:p w14:paraId="351207E5"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0FC5BCB4"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FE4F712"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DE7316C"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295FEBCE" w14:textId="77777777" w:rsidR="00E64CB4" w:rsidRPr="002411BC" w:rsidRDefault="00E64CB4" w:rsidP="00A72765">
            <w:pPr>
              <w:jc w:val="center"/>
              <w:rPr>
                <w:rFonts w:ascii="Times New Roman" w:hAnsi="Times New Roman" w:cs="Times New Roman"/>
                <w:b/>
                <w:sz w:val="14"/>
                <w:szCs w:val="14"/>
                <w:lang w:val="en-US"/>
              </w:rPr>
            </w:pPr>
          </w:p>
        </w:tc>
        <w:tc>
          <w:tcPr>
            <w:tcW w:w="0" w:type="auto"/>
            <w:vAlign w:val="center"/>
          </w:tcPr>
          <w:p w14:paraId="5FE6032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6137CF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4AD86AB"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014026D"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AADBAD4"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25E54FCD"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9333DD1"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DD76CAA"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C70AB9E"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974C1F7" w14:textId="77777777" w:rsidR="00E64CB4" w:rsidRPr="002411BC" w:rsidRDefault="00E64CB4" w:rsidP="00A72765">
            <w:pPr>
              <w:jc w:val="center"/>
              <w:rPr>
                <w:rFonts w:ascii="Times New Roman" w:hAnsi="Times New Roman" w:cs="Times New Roman"/>
                <w:sz w:val="14"/>
                <w:szCs w:val="14"/>
                <w:lang w:val="en-US"/>
              </w:rPr>
            </w:pPr>
          </w:p>
        </w:tc>
      </w:tr>
      <w:tr w:rsidR="00E64CB4" w14:paraId="522CC454" w14:textId="77777777" w:rsidTr="00A72765">
        <w:tc>
          <w:tcPr>
            <w:tcW w:w="0" w:type="auto"/>
            <w:vAlign w:val="center"/>
          </w:tcPr>
          <w:p w14:paraId="7B71072E"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Dukes</w:t>
            </w:r>
            <w:r>
              <w:rPr>
                <w:rFonts w:ascii="Times New Roman" w:eastAsia="Calibri" w:hAnsi="Times New Roman" w:cs="Times New Roman"/>
                <w:sz w:val="14"/>
                <w:szCs w:val="14"/>
              </w:rPr>
              <w:t>’</w:t>
            </w:r>
            <w:r w:rsidRPr="002411BC">
              <w:rPr>
                <w:rFonts w:ascii="Times New Roman" w:eastAsia="Calibri" w:hAnsi="Times New Roman" w:cs="Times New Roman"/>
                <w:sz w:val="14"/>
                <w:szCs w:val="14"/>
              </w:rPr>
              <w:t xml:space="preserve"> cancer stage (ref. Dukes</w:t>
            </w:r>
            <w:r>
              <w:rPr>
                <w:rFonts w:ascii="Times New Roman" w:eastAsia="Calibri" w:hAnsi="Times New Roman" w:cs="Times New Roman"/>
                <w:sz w:val="14"/>
                <w:szCs w:val="14"/>
              </w:rPr>
              <w:t>’</w:t>
            </w:r>
            <w:r w:rsidRPr="002411BC">
              <w:rPr>
                <w:rFonts w:ascii="Times New Roman" w:eastAsia="Calibri" w:hAnsi="Times New Roman" w:cs="Times New Roman"/>
                <w:sz w:val="14"/>
                <w:szCs w:val="14"/>
              </w:rPr>
              <w:t xml:space="preserve"> A)</w:t>
            </w:r>
          </w:p>
        </w:tc>
        <w:tc>
          <w:tcPr>
            <w:tcW w:w="0" w:type="auto"/>
          </w:tcPr>
          <w:p w14:paraId="3A2D77B5"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7D56284D"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D551219"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3A43A4C"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7E5D6121"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F642200"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F795350"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C7DDA77"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332B5C3"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B73CBF6"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464793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1D8A9BC1"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6986091D"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56187ABF"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0429C9BB" w14:textId="77777777" w:rsidR="00E64CB4" w:rsidRPr="002411BC" w:rsidRDefault="00E64CB4" w:rsidP="00A72765">
            <w:pPr>
              <w:jc w:val="center"/>
              <w:rPr>
                <w:rFonts w:ascii="Times New Roman" w:hAnsi="Times New Roman" w:cs="Times New Roman"/>
                <w:sz w:val="14"/>
                <w:szCs w:val="14"/>
                <w:lang w:val="en-US"/>
              </w:rPr>
            </w:pPr>
          </w:p>
        </w:tc>
      </w:tr>
      <w:tr w:rsidR="00E64CB4" w14:paraId="55BBED3A" w14:textId="77777777" w:rsidTr="00A72765">
        <w:tc>
          <w:tcPr>
            <w:tcW w:w="0" w:type="auto"/>
            <w:vAlign w:val="center"/>
          </w:tcPr>
          <w:p w14:paraId="1A74A99A"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 xml:space="preserve">   Dukes</w:t>
            </w:r>
            <w:r>
              <w:rPr>
                <w:rFonts w:ascii="Times New Roman" w:eastAsia="Calibri" w:hAnsi="Times New Roman" w:cs="Times New Roman"/>
                <w:sz w:val="14"/>
                <w:szCs w:val="14"/>
              </w:rPr>
              <w:t>’</w:t>
            </w:r>
            <w:r w:rsidRPr="002411BC">
              <w:rPr>
                <w:rFonts w:ascii="Times New Roman" w:eastAsia="Calibri" w:hAnsi="Times New Roman" w:cs="Times New Roman"/>
                <w:sz w:val="14"/>
                <w:szCs w:val="14"/>
              </w:rPr>
              <w:t xml:space="preserve"> B</w:t>
            </w:r>
          </w:p>
        </w:tc>
        <w:tc>
          <w:tcPr>
            <w:tcW w:w="0" w:type="auto"/>
          </w:tcPr>
          <w:p w14:paraId="089B3FAE"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46E6BBAB"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1.58</w:t>
            </w:r>
          </w:p>
          <w:p w14:paraId="1CBA779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(0.69, 3.61)</w:t>
            </w:r>
          </w:p>
        </w:tc>
        <w:tc>
          <w:tcPr>
            <w:tcW w:w="0" w:type="auto"/>
            <w:vAlign w:val="center"/>
          </w:tcPr>
          <w:p w14:paraId="3889FDD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0.27</w:t>
            </w:r>
          </w:p>
        </w:tc>
        <w:tc>
          <w:tcPr>
            <w:tcW w:w="0" w:type="auto"/>
            <w:vAlign w:val="center"/>
          </w:tcPr>
          <w:p w14:paraId="20DB3CB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1.41</w:t>
            </w:r>
          </w:p>
          <w:p w14:paraId="15B48FF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(0.66, 3.01)</w:t>
            </w:r>
          </w:p>
        </w:tc>
        <w:tc>
          <w:tcPr>
            <w:tcW w:w="0" w:type="auto"/>
            <w:vAlign w:val="center"/>
          </w:tcPr>
          <w:p w14:paraId="4B03067D"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0.38</w:t>
            </w:r>
          </w:p>
        </w:tc>
        <w:tc>
          <w:tcPr>
            <w:tcW w:w="0" w:type="auto"/>
            <w:vAlign w:val="center"/>
          </w:tcPr>
          <w:p w14:paraId="4E1CBF81"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FEB866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0.77</w:t>
            </w:r>
          </w:p>
          <w:p w14:paraId="498F6B9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(0.40, 1.51)</w:t>
            </w:r>
          </w:p>
        </w:tc>
        <w:tc>
          <w:tcPr>
            <w:tcW w:w="0" w:type="auto"/>
            <w:vAlign w:val="center"/>
          </w:tcPr>
          <w:p w14:paraId="1E1F61B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0.45</w:t>
            </w:r>
          </w:p>
        </w:tc>
        <w:tc>
          <w:tcPr>
            <w:tcW w:w="0" w:type="auto"/>
            <w:vAlign w:val="center"/>
          </w:tcPr>
          <w:p w14:paraId="34F4658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0.88</w:t>
            </w:r>
          </w:p>
          <w:p w14:paraId="1EE6A5E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(0.46, 1.68)</w:t>
            </w:r>
          </w:p>
        </w:tc>
        <w:tc>
          <w:tcPr>
            <w:tcW w:w="0" w:type="auto"/>
            <w:vAlign w:val="center"/>
          </w:tcPr>
          <w:p w14:paraId="117891C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0.70</w:t>
            </w:r>
          </w:p>
        </w:tc>
        <w:tc>
          <w:tcPr>
            <w:tcW w:w="0" w:type="auto"/>
            <w:vAlign w:val="center"/>
          </w:tcPr>
          <w:p w14:paraId="597D2B80"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31FAADC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0.78</w:t>
            </w:r>
          </w:p>
          <w:p w14:paraId="78E9BB2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(0.52, 1.16)</w:t>
            </w:r>
          </w:p>
        </w:tc>
        <w:tc>
          <w:tcPr>
            <w:tcW w:w="0" w:type="auto"/>
            <w:vAlign w:val="center"/>
          </w:tcPr>
          <w:p w14:paraId="39BDBDC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0.22</w:t>
            </w:r>
          </w:p>
        </w:tc>
        <w:tc>
          <w:tcPr>
            <w:tcW w:w="0" w:type="auto"/>
            <w:vAlign w:val="center"/>
          </w:tcPr>
          <w:p w14:paraId="3F2669D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0.77</w:t>
            </w:r>
          </w:p>
          <w:p w14:paraId="3FB6275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(0.51, 1.15)</w:t>
            </w:r>
          </w:p>
        </w:tc>
        <w:tc>
          <w:tcPr>
            <w:tcW w:w="0" w:type="auto"/>
            <w:vAlign w:val="center"/>
          </w:tcPr>
          <w:p w14:paraId="4A0FA86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0.21</w:t>
            </w:r>
          </w:p>
        </w:tc>
      </w:tr>
      <w:tr w:rsidR="00E64CB4" w14:paraId="7DF4E321" w14:textId="77777777" w:rsidTr="00A72765">
        <w:tc>
          <w:tcPr>
            <w:tcW w:w="0" w:type="auto"/>
            <w:vAlign w:val="center"/>
          </w:tcPr>
          <w:p w14:paraId="2588AF4D"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 xml:space="preserve">   Dukes</w:t>
            </w:r>
            <w:r>
              <w:rPr>
                <w:rFonts w:ascii="Times New Roman" w:eastAsia="Calibri" w:hAnsi="Times New Roman" w:cs="Times New Roman"/>
                <w:sz w:val="14"/>
                <w:szCs w:val="14"/>
              </w:rPr>
              <w:t>’</w:t>
            </w:r>
            <w:r w:rsidRPr="002411BC">
              <w:rPr>
                <w:rFonts w:ascii="Times New Roman" w:eastAsia="Calibri" w:hAnsi="Times New Roman" w:cs="Times New Roman"/>
                <w:sz w:val="14"/>
                <w:szCs w:val="14"/>
              </w:rPr>
              <w:t xml:space="preserve"> C</w:t>
            </w:r>
          </w:p>
        </w:tc>
        <w:tc>
          <w:tcPr>
            <w:tcW w:w="0" w:type="auto"/>
          </w:tcPr>
          <w:p w14:paraId="07B9DFAA" w14:textId="77777777" w:rsidR="00E64CB4" w:rsidRPr="002411BC" w:rsidRDefault="00E64CB4" w:rsidP="00A72765">
            <w:pPr>
              <w:rPr>
                <w:rFonts w:ascii="Times New Roman" w:hAnsi="Times New Roman" w:cs="Times New Roman"/>
                <w:sz w:val="14"/>
                <w:szCs w:val="14"/>
                <w:lang w:val="en-US"/>
              </w:rPr>
            </w:pPr>
          </w:p>
        </w:tc>
        <w:tc>
          <w:tcPr>
            <w:tcW w:w="0" w:type="auto"/>
            <w:vAlign w:val="center"/>
          </w:tcPr>
          <w:p w14:paraId="00C62333"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1.90</w:t>
            </w:r>
          </w:p>
          <w:p w14:paraId="4C4115F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(1.00, 3.62)</w:t>
            </w:r>
          </w:p>
        </w:tc>
        <w:tc>
          <w:tcPr>
            <w:tcW w:w="0" w:type="auto"/>
            <w:vAlign w:val="center"/>
          </w:tcPr>
          <w:p w14:paraId="77F4BF02"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0.051</w:t>
            </w:r>
          </w:p>
        </w:tc>
        <w:tc>
          <w:tcPr>
            <w:tcW w:w="0" w:type="auto"/>
            <w:vAlign w:val="center"/>
          </w:tcPr>
          <w:p w14:paraId="035094F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1.2</w:t>
            </w:r>
          </w:p>
          <w:p w14:paraId="456F3DC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(0.42, 3.93)</w:t>
            </w:r>
          </w:p>
        </w:tc>
        <w:tc>
          <w:tcPr>
            <w:tcW w:w="0" w:type="auto"/>
            <w:vAlign w:val="center"/>
          </w:tcPr>
          <w:p w14:paraId="57A15BF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0.65</w:t>
            </w:r>
          </w:p>
        </w:tc>
        <w:tc>
          <w:tcPr>
            <w:tcW w:w="0" w:type="auto"/>
            <w:vAlign w:val="center"/>
          </w:tcPr>
          <w:p w14:paraId="64525325"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54C9DA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0.83</w:t>
            </w:r>
          </w:p>
          <w:p w14:paraId="274959D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(0.47, 1.48)</w:t>
            </w:r>
          </w:p>
        </w:tc>
        <w:tc>
          <w:tcPr>
            <w:tcW w:w="0" w:type="auto"/>
            <w:vAlign w:val="center"/>
          </w:tcPr>
          <w:p w14:paraId="4407D00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0.53</w:t>
            </w:r>
          </w:p>
        </w:tc>
        <w:tc>
          <w:tcPr>
            <w:tcW w:w="0" w:type="auto"/>
            <w:vAlign w:val="center"/>
          </w:tcPr>
          <w:p w14:paraId="7AC4E80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0.62</w:t>
            </w:r>
          </w:p>
          <w:p w14:paraId="6F06FB1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(0.29, 1.32)</w:t>
            </w:r>
          </w:p>
        </w:tc>
        <w:tc>
          <w:tcPr>
            <w:tcW w:w="0" w:type="auto"/>
            <w:vAlign w:val="center"/>
          </w:tcPr>
          <w:p w14:paraId="79DB560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0.21</w:t>
            </w:r>
          </w:p>
        </w:tc>
        <w:tc>
          <w:tcPr>
            <w:tcW w:w="0" w:type="auto"/>
            <w:vAlign w:val="center"/>
          </w:tcPr>
          <w:p w14:paraId="6E803F0E" w14:textId="77777777" w:rsidR="00E64CB4" w:rsidRPr="002411BC" w:rsidRDefault="00E64CB4" w:rsidP="00A72765">
            <w:pPr>
              <w:jc w:val="center"/>
              <w:rPr>
                <w:rFonts w:ascii="Times New Roman" w:hAnsi="Times New Roman" w:cs="Times New Roman"/>
                <w:sz w:val="14"/>
                <w:szCs w:val="14"/>
                <w:lang w:val="en-US"/>
              </w:rPr>
            </w:pPr>
          </w:p>
        </w:tc>
        <w:tc>
          <w:tcPr>
            <w:tcW w:w="0" w:type="auto"/>
            <w:vAlign w:val="center"/>
          </w:tcPr>
          <w:p w14:paraId="48FFE74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0.67</w:t>
            </w:r>
          </w:p>
          <w:p w14:paraId="1C5998D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(0.44, 1.01)</w:t>
            </w:r>
          </w:p>
        </w:tc>
        <w:tc>
          <w:tcPr>
            <w:tcW w:w="0" w:type="auto"/>
            <w:vAlign w:val="center"/>
          </w:tcPr>
          <w:p w14:paraId="3449537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0.064</w:t>
            </w:r>
          </w:p>
        </w:tc>
        <w:tc>
          <w:tcPr>
            <w:tcW w:w="0" w:type="auto"/>
            <w:vAlign w:val="center"/>
          </w:tcPr>
          <w:p w14:paraId="7C13AA2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0.67</w:t>
            </w:r>
          </w:p>
          <w:p w14:paraId="1973CE0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(0.42, 1.09)</w:t>
            </w:r>
          </w:p>
        </w:tc>
        <w:tc>
          <w:tcPr>
            <w:tcW w:w="0" w:type="auto"/>
            <w:vAlign w:val="center"/>
          </w:tcPr>
          <w:p w14:paraId="0AB2871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0.11</w:t>
            </w:r>
          </w:p>
        </w:tc>
      </w:tr>
      <w:tr w:rsidR="00E64CB4" w14:paraId="5C2E6A29" w14:textId="77777777" w:rsidTr="00A72765">
        <w:tc>
          <w:tcPr>
            <w:tcW w:w="0" w:type="auto"/>
            <w:vAlign w:val="center"/>
          </w:tcPr>
          <w:p w14:paraId="36BA532A" w14:textId="77777777" w:rsidR="00E64CB4" w:rsidRPr="002411BC" w:rsidRDefault="00E64CB4" w:rsidP="00A72765">
            <w:pPr>
              <w:rPr>
                <w:rFonts w:ascii="Times New Roman" w:eastAsia="Calibri" w:hAnsi="Times New Roman" w:cs="Times New Roman"/>
                <w:sz w:val="14"/>
                <w:szCs w:val="14"/>
                <w:lang w:val="en-US"/>
              </w:rPr>
            </w:pPr>
          </w:p>
        </w:tc>
        <w:tc>
          <w:tcPr>
            <w:tcW w:w="0" w:type="auto"/>
          </w:tcPr>
          <w:p w14:paraId="25153492" w14:textId="77777777" w:rsidR="00E64CB4" w:rsidRPr="002411BC" w:rsidRDefault="00E64CB4" w:rsidP="00A72765">
            <w:pPr>
              <w:rPr>
                <w:rFonts w:ascii="Times New Roman" w:hAnsi="Times New Roman" w:cs="Times New Roman"/>
                <w:sz w:val="14"/>
                <w:szCs w:val="14"/>
                <w:lang w:val="en-US"/>
              </w:rPr>
            </w:pPr>
          </w:p>
        </w:tc>
        <w:tc>
          <w:tcPr>
            <w:tcW w:w="0" w:type="auto"/>
          </w:tcPr>
          <w:p w14:paraId="398E955D"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2E04DFD6"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0C0BE06C"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3EAD543E"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1A85B388"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16451631"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73710899"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5263DBA1"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5BED87AD"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427AF008"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01574A3D"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0CC7A5C9"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622FB628" w14:textId="77777777" w:rsidR="00E64CB4" w:rsidRPr="002411BC" w:rsidRDefault="00E64CB4" w:rsidP="00A72765">
            <w:pPr>
              <w:jc w:val="center"/>
              <w:rPr>
                <w:rFonts w:ascii="Times New Roman" w:hAnsi="Times New Roman" w:cs="Times New Roman"/>
                <w:sz w:val="14"/>
                <w:szCs w:val="14"/>
                <w:lang w:val="en-US"/>
              </w:rPr>
            </w:pPr>
          </w:p>
        </w:tc>
        <w:tc>
          <w:tcPr>
            <w:tcW w:w="0" w:type="auto"/>
          </w:tcPr>
          <w:p w14:paraId="5B6C1354" w14:textId="77777777" w:rsidR="00E64CB4" w:rsidRPr="002411BC" w:rsidRDefault="00E64CB4" w:rsidP="00A72765">
            <w:pPr>
              <w:jc w:val="center"/>
              <w:rPr>
                <w:rFonts w:ascii="Times New Roman" w:hAnsi="Times New Roman" w:cs="Times New Roman"/>
                <w:sz w:val="14"/>
                <w:szCs w:val="14"/>
                <w:lang w:val="en-US"/>
              </w:rPr>
            </w:pPr>
          </w:p>
        </w:tc>
      </w:tr>
      <w:tr w:rsidR="00E64CB4" w14:paraId="7A980BCD" w14:textId="77777777" w:rsidTr="00A72765">
        <w:tc>
          <w:tcPr>
            <w:tcW w:w="0" w:type="auto"/>
            <w:tcBorders>
              <w:bottom w:val="single" w:sz="4" w:space="0" w:color="auto"/>
            </w:tcBorders>
            <w:vAlign w:val="center"/>
          </w:tcPr>
          <w:p w14:paraId="7BAB8F44" w14:textId="77777777" w:rsidR="00E64CB4" w:rsidRPr="002411BC" w:rsidRDefault="00E64CB4" w:rsidP="00A72765">
            <w:pPr>
              <w:rPr>
                <w:rFonts w:ascii="Times New Roman" w:eastAsia="Calibri" w:hAnsi="Times New Roman" w:cs="Times New Roman"/>
                <w:sz w:val="14"/>
                <w:szCs w:val="14"/>
                <w:lang w:val="en-US"/>
              </w:rPr>
            </w:pPr>
            <w:r w:rsidRPr="002411BC">
              <w:rPr>
                <w:rFonts w:ascii="Times New Roman" w:eastAsia="Calibri" w:hAnsi="Times New Roman" w:cs="Times New Roman"/>
                <w:sz w:val="14"/>
                <w:szCs w:val="14"/>
              </w:rPr>
              <w:t>Adjuvant/neoadjuvant vs. surgical treatment only</w:t>
            </w:r>
          </w:p>
        </w:tc>
        <w:tc>
          <w:tcPr>
            <w:tcW w:w="0" w:type="auto"/>
            <w:tcBorders>
              <w:bottom w:val="single" w:sz="4" w:space="0" w:color="auto"/>
            </w:tcBorders>
          </w:tcPr>
          <w:p w14:paraId="7FA424E0" w14:textId="77777777" w:rsidR="00E64CB4" w:rsidRPr="002411BC" w:rsidRDefault="00E64CB4" w:rsidP="00A72765">
            <w:pPr>
              <w:rPr>
                <w:rFonts w:ascii="Times New Roman" w:hAnsi="Times New Roman" w:cs="Times New Roman"/>
                <w:sz w:val="14"/>
                <w:szCs w:val="14"/>
                <w:lang w:val="en-US"/>
              </w:rPr>
            </w:pPr>
          </w:p>
        </w:tc>
        <w:tc>
          <w:tcPr>
            <w:tcW w:w="0" w:type="auto"/>
            <w:tcBorders>
              <w:bottom w:val="single" w:sz="4" w:space="0" w:color="auto"/>
            </w:tcBorders>
          </w:tcPr>
          <w:p w14:paraId="5727AB4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1.6</w:t>
            </w:r>
          </w:p>
          <w:p w14:paraId="27E266A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(0.88, 2.95)</w:t>
            </w:r>
          </w:p>
        </w:tc>
        <w:tc>
          <w:tcPr>
            <w:tcW w:w="0" w:type="auto"/>
            <w:tcBorders>
              <w:bottom w:val="single" w:sz="4" w:space="0" w:color="auto"/>
            </w:tcBorders>
          </w:tcPr>
          <w:p w14:paraId="338A21A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0.12</w:t>
            </w:r>
          </w:p>
        </w:tc>
        <w:tc>
          <w:tcPr>
            <w:tcW w:w="0" w:type="auto"/>
            <w:tcBorders>
              <w:bottom w:val="single" w:sz="4" w:space="0" w:color="auto"/>
            </w:tcBorders>
          </w:tcPr>
          <w:p w14:paraId="553950C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1.53</w:t>
            </w:r>
          </w:p>
          <w:p w14:paraId="12DD48C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(0.56, 4.14)</w:t>
            </w:r>
          </w:p>
        </w:tc>
        <w:tc>
          <w:tcPr>
            <w:tcW w:w="0" w:type="auto"/>
            <w:tcBorders>
              <w:bottom w:val="single" w:sz="4" w:space="0" w:color="auto"/>
            </w:tcBorders>
          </w:tcPr>
          <w:p w14:paraId="4E3DA347"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0.41</w:t>
            </w:r>
          </w:p>
        </w:tc>
        <w:tc>
          <w:tcPr>
            <w:tcW w:w="0" w:type="auto"/>
            <w:tcBorders>
              <w:bottom w:val="single" w:sz="4" w:space="0" w:color="auto"/>
            </w:tcBorders>
          </w:tcPr>
          <w:p w14:paraId="2DADC258"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bottom w:val="single" w:sz="4" w:space="0" w:color="auto"/>
            </w:tcBorders>
          </w:tcPr>
          <w:p w14:paraId="7E0584DA"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1.31</w:t>
            </w:r>
          </w:p>
          <w:p w14:paraId="34C6AC1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(0.77, 2.23)</w:t>
            </w:r>
          </w:p>
        </w:tc>
        <w:tc>
          <w:tcPr>
            <w:tcW w:w="0" w:type="auto"/>
            <w:tcBorders>
              <w:bottom w:val="single" w:sz="4" w:space="0" w:color="auto"/>
            </w:tcBorders>
          </w:tcPr>
          <w:p w14:paraId="44C3A7DF"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0.31</w:t>
            </w:r>
          </w:p>
        </w:tc>
        <w:tc>
          <w:tcPr>
            <w:tcW w:w="0" w:type="auto"/>
            <w:tcBorders>
              <w:bottom w:val="single" w:sz="4" w:space="0" w:color="auto"/>
            </w:tcBorders>
          </w:tcPr>
          <w:p w14:paraId="210BE97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1.70</w:t>
            </w:r>
          </w:p>
          <w:p w14:paraId="6108FADC"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(0.91, 3.17)</w:t>
            </w:r>
          </w:p>
        </w:tc>
        <w:tc>
          <w:tcPr>
            <w:tcW w:w="0" w:type="auto"/>
            <w:tcBorders>
              <w:bottom w:val="single" w:sz="4" w:space="0" w:color="auto"/>
            </w:tcBorders>
          </w:tcPr>
          <w:p w14:paraId="308CA85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0.096</w:t>
            </w:r>
          </w:p>
        </w:tc>
        <w:tc>
          <w:tcPr>
            <w:tcW w:w="0" w:type="auto"/>
            <w:tcBorders>
              <w:bottom w:val="single" w:sz="4" w:space="0" w:color="auto"/>
            </w:tcBorders>
          </w:tcPr>
          <w:p w14:paraId="1F2299A0" w14:textId="77777777" w:rsidR="00E64CB4" w:rsidRPr="002411BC" w:rsidRDefault="00E64CB4" w:rsidP="00A72765">
            <w:pPr>
              <w:jc w:val="center"/>
              <w:rPr>
                <w:rFonts w:ascii="Times New Roman" w:hAnsi="Times New Roman" w:cs="Times New Roman"/>
                <w:sz w:val="14"/>
                <w:szCs w:val="14"/>
                <w:lang w:val="en-US"/>
              </w:rPr>
            </w:pPr>
          </w:p>
        </w:tc>
        <w:tc>
          <w:tcPr>
            <w:tcW w:w="0" w:type="auto"/>
            <w:tcBorders>
              <w:bottom w:val="single" w:sz="4" w:space="0" w:color="auto"/>
            </w:tcBorders>
          </w:tcPr>
          <w:p w14:paraId="0D6C5350"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0.85</w:t>
            </w:r>
          </w:p>
          <w:p w14:paraId="0FC4E2C8"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(0.58, 1.24)</w:t>
            </w:r>
          </w:p>
        </w:tc>
        <w:tc>
          <w:tcPr>
            <w:tcW w:w="0" w:type="auto"/>
            <w:tcBorders>
              <w:bottom w:val="single" w:sz="4" w:space="0" w:color="auto"/>
            </w:tcBorders>
          </w:tcPr>
          <w:p w14:paraId="0F3CC769"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0.40</w:t>
            </w:r>
          </w:p>
        </w:tc>
        <w:tc>
          <w:tcPr>
            <w:tcW w:w="0" w:type="auto"/>
            <w:tcBorders>
              <w:bottom w:val="single" w:sz="4" w:space="0" w:color="auto"/>
            </w:tcBorders>
          </w:tcPr>
          <w:p w14:paraId="29BAB5D4"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0.96</w:t>
            </w:r>
          </w:p>
          <w:p w14:paraId="7ADE3FB5"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(0.60, 1.54)</w:t>
            </w:r>
          </w:p>
        </w:tc>
        <w:tc>
          <w:tcPr>
            <w:tcW w:w="0" w:type="auto"/>
            <w:tcBorders>
              <w:bottom w:val="single" w:sz="4" w:space="0" w:color="auto"/>
            </w:tcBorders>
          </w:tcPr>
          <w:p w14:paraId="3B3EFDB6" w14:textId="77777777" w:rsidR="00E64CB4" w:rsidRPr="002411BC" w:rsidRDefault="00E64CB4" w:rsidP="00A72765">
            <w:pPr>
              <w:jc w:val="center"/>
              <w:rPr>
                <w:rFonts w:ascii="Times New Roman" w:hAnsi="Times New Roman" w:cs="Times New Roman"/>
                <w:sz w:val="14"/>
                <w:szCs w:val="14"/>
                <w:lang w:val="en-US"/>
              </w:rPr>
            </w:pPr>
            <w:r w:rsidRPr="002411BC">
              <w:rPr>
                <w:rFonts w:ascii="Times New Roman" w:hAnsi="Times New Roman" w:cs="Times New Roman"/>
                <w:sz w:val="14"/>
                <w:szCs w:val="14"/>
              </w:rPr>
              <w:t>0.87</w:t>
            </w:r>
          </w:p>
        </w:tc>
      </w:tr>
    </w:tbl>
    <w:p w14:paraId="3609ABC3" w14:textId="77777777" w:rsidR="00E64CB4" w:rsidRPr="00C74EA5" w:rsidRDefault="00E64CB4" w:rsidP="00E64CB4">
      <w:pPr>
        <w:spacing w:line="480" w:lineRule="auto"/>
        <w:contextualSpacing/>
        <w:rPr>
          <w:rFonts w:ascii="Times New Roman" w:hAnsi="Times New Roman" w:cs="Times New Roman"/>
          <w:sz w:val="24"/>
          <w:szCs w:val="24"/>
          <w:lang w:val="en-US"/>
        </w:rPr>
      </w:pPr>
      <w:r w:rsidRPr="00C74EA5">
        <w:rPr>
          <w:rFonts w:ascii="Times New Roman" w:hAnsi="Times New Roman" w:cs="Times New Roman"/>
          <w:sz w:val="24"/>
          <w:szCs w:val="24"/>
        </w:rPr>
        <w:t>Abbreviations: RM Ratio of means, CI Confidence interval, ref. reference</w:t>
      </w:r>
    </w:p>
    <w:p w14:paraId="2C0F2E15" w14:textId="77777777" w:rsidR="00E64CB4" w:rsidRDefault="00E64CB4" w:rsidP="00E64CB4">
      <w:pPr>
        <w:rPr>
          <w:rFonts w:ascii="Times New Roman" w:hAnsi="Times New Roman" w:cs="Times New Roman"/>
          <w:sz w:val="24"/>
          <w:szCs w:val="24"/>
          <w:lang w:val="en-US"/>
        </w:rPr>
        <w:sectPr w:rsidR="00E64CB4" w:rsidSect="00C74EA5">
          <w:pgSz w:w="15840" w:h="12240" w:orient="landscape" w:code="1"/>
          <w:pgMar w:top="1440" w:right="1440" w:bottom="1440" w:left="1440" w:header="709" w:footer="709" w:gutter="0"/>
          <w:cols w:space="708"/>
          <w:docGrid w:linePitch="360"/>
        </w:sectPr>
      </w:pPr>
    </w:p>
    <w:p w14:paraId="5D67B817" w14:textId="77777777" w:rsidR="00E64CB4" w:rsidRPr="00A41370" w:rsidRDefault="00E64CB4" w:rsidP="00E64CB4">
      <w:pPr>
        <w:spacing w:after="0" w:line="480" w:lineRule="auto"/>
        <w:contextualSpacing/>
        <w:rPr>
          <w:rFonts w:ascii="Times New Roman" w:hAnsi="Times New Roman" w:cs="Times New Roman"/>
          <w:sz w:val="24"/>
          <w:szCs w:val="24"/>
          <w:lang w:val="en-US"/>
        </w:rPr>
      </w:pPr>
      <w:r w:rsidRPr="00A41370">
        <w:rPr>
          <w:rFonts w:ascii="Times New Roman" w:hAnsi="Times New Roman" w:cs="Times New Roman"/>
          <w:b/>
          <w:sz w:val="24"/>
          <w:szCs w:val="24"/>
        </w:rPr>
        <w:lastRenderedPageBreak/>
        <w:t>TABLE 5</w:t>
      </w:r>
      <w:r>
        <w:rPr>
          <w:rFonts w:ascii="Times New Roman" w:hAnsi="Times New Roman" w:cs="Times New Roman"/>
          <w:b/>
          <w:sz w:val="24"/>
          <w:szCs w:val="24"/>
        </w:rPr>
        <w:t>.</w:t>
      </w:r>
      <w:r w:rsidRPr="00A41370">
        <w:rPr>
          <w:rFonts w:ascii="Times New Roman" w:hAnsi="Times New Roman" w:cs="Times New Roman"/>
          <w:sz w:val="24"/>
          <w:szCs w:val="24"/>
        </w:rPr>
        <w:t xml:space="preserve"> Unadjusted and adjusted associations between the demographic and clinical variables and</w:t>
      </w:r>
      <w:r w:rsidRPr="00A41370">
        <w:rPr>
          <w:rFonts w:ascii="Times New Roman" w:eastAsia="Calibri" w:hAnsi="Times New Roman" w:cs="Times New Roman"/>
          <w:sz w:val="24"/>
          <w:szCs w:val="24"/>
        </w:rPr>
        <w:t xml:space="preserve"> the</w:t>
      </w:r>
      <w:r w:rsidRPr="00A41370">
        <w:rPr>
          <w:rFonts w:ascii="Times New Roman" w:hAnsi="Times New Roman" w:cs="Times New Roman"/>
          <w:sz w:val="24"/>
          <w:szCs w:val="24"/>
        </w:rPr>
        <w:t xml:space="preserve"> PETS impact domain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22"/>
        <w:gridCol w:w="1016"/>
        <w:gridCol w:w="668"/>
        <w:gridCol w:w="780"/>
        <w:gridCol w:w="668"/>
        <w:gridCol w:w="222"/>
        <w:gridCol w:w="1049"/>
        <w:gridCol w:w="576"/>
        <w:gridCol w:w="780"/>
        <w:gridCol w:w="668"/>
      </w:tblGrid>
      <w:tr w:rsidR="00E64CB4" w14:paraId="4993865F" w14:textId="77777777" w:rsidTr="00A72765">
        <w:tc>
          <w:tcPr>
            <w:tcW w:w="0" w:type="auto"/>
            <w:tcBorders>
              <w:top w:val="single" w:sz="4" w:space="0" w:color="auto"/>
            </w:tcBorders>
          </w:tcPr>
          <w:p w14:paraId="6F0E29BD"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tcPr>
          <w:p w14:paraId="0D641A45" w14:textId="77777777" w:rsidR="00E64CB4" w:rsidRPr="002411BC" w:rsidRDefault="00E64CB4" w:rsidP="00A72765">
            <w:pPr>
              <w:rPr>
                <w:rFonts w:ascii="Times New Roman" w:hAnsi="Times New Roman" w:cs="Times New Roman"/>
                <w:sz w:val="16"/>
                <w:szCs w:val="16"/>
                <w:lang w:val="en-US"/>
              </w:rPr>
            </w:pPr>
          </w:p>
        </w:tc>
        <w:tc>
          <w:tcPr>
            <w:tcW w:w="0" w:type="auto"/>
            <w:gridSpan w:val="4"/>
            <w:tcBorders>
              <w:top w:val="single" w:sz="4" w:space="0" w:color="auto"/>
              <w:bottom w:val="single" w:sz="4" w:space="0" w:color="auto"/>
            </w:tcBorders>
          </w:tcPr>
          <w:p w14:paraId="54507E0A"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Role and social activity limitations (n=126)</w:t>
            </w:r>
          </w:p>
        </w:tc>
        <w:tc>
          <w:tcPr>
            <w:tcW w:w="0" w:type="auto"/>
            <w:tcBorders>
              <w:top w:val="single" w:sz="4" w:space="0" w:color="auto"/>
            </w:tcBorders>
          </w:tcPr>
          <w:p w14:paraId="2F002F95" w14:textId="77777777" w:rsidR="00E64CB4" w:rsidRPr="002411BC" w:rsidRDefault="00E64CB4" w:rsidP="00A72765">
            <w:pPr>
              <w:rPr>
                <w:rFonts w:ascii="Times New Roman" w:hAnsi="Times New Roman" w:cs="Times New Roman"/>
                <w:sz w:val="16"/>
                <w:szCs w:val="16"/>
                <w:lang w:val="en-US"/>
              </w:rPr>
            </w:pPr>
          </w:p>
        </w:tc>
        <w:tc>
          <w:tcPr>
            <w:tcW w:w="0" w:type="auto"/>
            <w:gridSpan w:val="4"/>
            <w:tcBorders>
              <w:top w:val="single" w:sz="4" w:space="0" w:color="auto"/>
              <w:bottom w:val="single" w:sz="4" w:space="0" w:color="auto"/>
            </w:tcBorders>
          </w:tcPr>
          <w:p w14:paraId="352E3AD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Physical and mental fatigue (n=126)</w:t>
            </w:r>
          </w:p>
        </w:tc>
      </w:tr>
      <w:tr w:rsidR="00E64CB4" w14:paraId="5E3F9AFF" w14:textId="77777777" w:rsidTr="00A72765">
        <w:tc>
          <w:tcPr>
            <w:tcW w:w="0" w:type="auto"/>
          </w:tcPr>
          <w:p w14:paraId="3B96BC8F" w14:textId="77777777" w:rsidR="00E64CB4" w:rsidRPr="002411BC" w:rsidRDefault="00E64CB4" w:rsidP="00A72765">
            <w:pPr>
              <w:rPr>
                <w:rFonts w:ascii="Times New Roman" w:hAnsi="Times New Roman" w:cs="Times New Roman"/>
                <w:sz w:val="16"/>
                <w:szCs w:val="16"/>
                <w:lang w:val="en-US"/>
              </w:rPr>
            </w:pPr>
          </w:p>
        </w:tc>
        <w:tc>
          <w:tcPr>
            <w:tcW w:w="0" w:type="auto"/>
          </w:tcPr>
          <w:p w14:paraId="20CC8FD2" w14:textId="77777777" w:rsidR="00E64CB4" w:rsidRPr="002411BC" w:rsidRDefault="00E64CB4" w:rsidP="00A72765">
            <w:pPr>
              <w:rPr>
                <w:rFonts w:ascii="Times New Roman" w:hAnsi="Times New Roman" w:cs="Times New Roman"/>
                <w:sz w:val="16"/>
                <w:szCs w:val="16"/>
                <w:lang w:val="en-US"/>
              </w:rPr>
            </w:pPr>
          </w:p>
        </w:tc>
        <w:tc>
          <w:tcPr>
            <w:tcW w:w="0" w:type="auto"/>
            <w:gridSpan w:val="2"/>
            <w:tcBorders>
              <w:top w:val="single" w:sz="4" w:space="0" w:color="auto"/>
            </w:tcBorders>
          </w:tcPr>
          <w:p w14:paraId="62B624E8"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Unadjusted</w:t>
            </w:r>
          </w:p>
        </w:tc>
        <w:tc>
          <w:tcPr>
            <w:tcW w:w="0" w:type="auto"/>
            <w:gridSpan w:val="2"/>
            <w:tcBorders>
              <w:top w:val="single" w:sz="4" w:space="0" w:color="auto"/>
            </w:tcBorders>
          </w:tcPr>
          <w:p w14:paraId="00B2CC46"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Adjusted (n=125)</w:t>
            </w:r>
          </w:p>
        </w:tc>
        <w:tc>
          <w:tcPr>
            <w:tcW w:w="0" w:type="auto"/>
          </w:tcPr>
          <w:p w14:paraId="665353CC" w14:textId="77777777" w:rsidR="00E64CB4" w:rsidRPr="002411BC" w:rsidRDefault="00E64CB4" w:rsidP="00A72765">
            <w:pPr>
              <w:rPr>
                <w:rFonts w:ascii="Times New Roman" w:hAnsi="Times New Roman" w:cs="Times New Roman"/>
                <w:sz w:val="16"/>
                <w:szCs w:val="16"/>
              </w:rPr>
            </w:pPr>
          </w:p>
        </w:tc>
        <w:tc>
          <w:tcPr>
            <w:tcW w:w="0" w:type="auto"/>
            <w:gridSpan w:val="2"/>
            <w:tcBorders>
              <w:top w:val="single" w:sz="4" w:space="0" w:color="auto"/>
            </w:tcBorders>
          </w:tcPr>
          <w:p w14:paraId="25C2A60F"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Unadjusted</w:t>
            </w:r>
          </w:p>
        </w:tc>
        <w:tc>
          <w:tcPr>
            <w:tcW w:w="0" w:type="auto"/>
            <w:gridSpan w:val="2"/>
            <w:tcBorders>
              <w:top w:val="single" w:sz="4" w:space="0" w:color="auto"/>
            </w:tcBorders>
          </w:tcPr>
          <w:p w14:paraId="37695070"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Adjusted (n=126)</w:t>
            </w:r>
          </w:p>
        </w:tc>
      </w:tr>
      <w:tr w:rsidR="00E64CB4" w14:paraId="415D9DCD" w14:textId="77777777" w:rsidTr="00A72765">
        <w:tc>
          <w:tcPr>
            <w:tcW w:w="0" w:type="auto"/>
            <w:tcBorders>
              <w:bottom w:val="single" w:sz="4" w:space="0" w:color="auto"/>
            </w:tcBorders>
            <w:vAlign w:val="bottom"/>
          </w:tcPr>
          <w:p w14:paraId="492A1F53"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Variables</w:t>
            </w:r>
          </w:p>
        </w:tc>
        <w:tc>
          <w:tcPr>
            <w:tcW w:w="0" w:type="auto"/>
            <w:tcBorders>
              <w:bottom w:val="single" w:sz="4" w:space="0" w:color="auto"/>
            </w:tcBorders>
          </w:tcPr>
          <w:p w14:paraId="70008233" w14:textId="77777777" w:rsidR="00E64CB4" w:rsidRPr="002411BC" w:rsidRDefault="00E64CB4" w:rsidP="00A72765">
            <w:pPr>
              <w:rPr>
                <w:rFonts w:ascii="Times New Roman" w:hAnsi="Times New Roman" w:cs="Times New Roman"/>
                <w:sz w:val="16"/>
                <w:szCs w:val="16"/>
              </w:rPr>
            </w:pPr>
          </w:p>
        </w:tc>
        <w:tc>
          <w:tcPr>
            <w:tcW w:w="0" w:type="auto"/>
            <w:tcBorders>
              <w:bottom w:val="single" w:sz="4" w:space="0" w:color="auto"/>
            </w:tcBorders>
            <w:vAlign w:val="bottom"/>
          </w:tcPr>
          <w:p w14:paraId="5E8FD091"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RM</w:t>
            </w:r>
          </w:p>
          <w:p w14:paraId="4E413633"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(95% CI)</w:t>
            </w:r>
          </w:p>
        </w:tc>
        <w:tc>
          <w:tcPr>
            <w:tcW w:w="0" w:type="auto"/>
            <w:tcBorders>
              <w:bottom w:val="single" w:sz="4" w:space="0" w:color="auto"/>
            </w:tcBorders>
            <w:vAlign w:val="bottom"/>
          </w:tcPr>
          <w:p w14:paraId="36C90F1B"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p</w:t>
            </w:r>
          </w:p>
        </w:tc>
        <w:tc>
          <w:tcPr>
            <w:tcW w:w="0" w:type="auto"/>
            <w:tcBorders>
              <w:bottom w:val="single" w:sz="4" w:space="0" w:color="auto"/>
            </w:tcBorders>
            <w:vAlign w:val="bottom"/>
          </w:tcPr>
          <w:p w14:paraId="5A554AB6"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RM</w:t>
            </w:r>
          </w:p>
          <w:p w14:paraId="15200209"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(95% CI)</w:t>
            </w:r>
          </w:p>
        </w:tc>
        <w:tc>
          <w:tcPr>
            <w:tcW w:w="0" w:type="auto"/>
            <w:tcBorders>
              <w:bottom w:val="single" w:sz="4" w:space="0" w:color="auto"/>
            </w:tcBorders>
            <w:vAlign w:val="bottom"/>
          </w:tcPr>
          <w:p w14:paraId="07FAC58D"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p</w:t>
            </w:r>
          </w:p>
        </w:tc>
        <w:tc>
          <w:tcPr>
            <w:tcW w:w="0" w:type="auto"/>
            <w:tcBorders>
              <w:bottom w:val="single" w:sz="4" w:space="0" w:color="auto"/>
            </w:tcBorders>
            <w:vAlign w:val="bottom"/>
          </w:tcPr>
          <w:p w14:paraId="3A796121" w14:textId="77777777" w:rsidR="00E64CB4" w:rsidRPr="002411BC" w:rsidRDefault="00E64CB4" w:rsidP="00A72765">
            <w:pPr>
              <w:rPr>
                <w:rFonts w:ascii="Times New Roman" w:hAnsi="Times New Roman" w:cs="Times New Roman"/>
                <w:sz w:val="16"/>
                <w:szCs w:val="16"/>
              </w:rPr>
            </w:pPr>
          </w:p>
        </w:tc>
        <w:tc>
          <w:tcPr>
            <w:tcW w:w="0" w:type="auto"/>
            <w:tcBorders>
              <w:bottom w:val="single" w:sz="4" w:space="0" w:color="auto"/>
            </w:tcBorders>
            <w:vAlign w:val="bottom"/>
          </w:tcPr>
          <w:p w14:paraId="5D8FFD96"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RM</w:t>
            </w:r>
          </w:p>
          <w:p w14:paraId="78005215"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(95% CI)</w:t>
            </w:r>
          </w:p>
        </w:tc>
        <w:tc>
          <w:tcPr>
            <w:tcW w:w="0" w:type="auto"/>
            <w:tcBorders>
              <w:bottom w:val="single" w:sz="4" w:space="0" w:color="auto"/>
            </w:tcBorders>
            <w:vAlign w:val="bottom"/>
          </w:tcPr>
          <w:p w14:paraId="3F59F3BA"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p</w:t>
            </w:r>
          </w:p>
        </w:tc>
        <w:tc>
          <w:tcPr>
            <w:tcW w:w="0" w:type="auto"/>
            <w:tcBorders>
              <w:bottom w:val="single" w:sz="4" w:space="0" w:color="auto"/>
            </w:tcBorders>
            <w:vAlign w:val="bottom"/>
          </w:tcPr>
          <w:p w14:paraId="78E80966"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RM</w:t>
            </w:r>
          </w:p>
          <w:p w14:paraId="78BD7E4B"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(95% CI)</w:t>
            </w:r>
          </w:p>
        </w:tc>
        <w:tc>
          <w:tcPr>
            <w:tcW w:w="0" w:type="auto"/>
            <w:tcBorders>
              <w:bottom w:val="single" w:sz="4" w:space="0" w:color="auto"/>
            </w:tcBorders>
            <w:vAlign w:val="bottom"/>
          </w:tcPr>
          <w:p w14:paraId="18A30759"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p</w:t>
            </w:r>
          </w:p>
        </w:tc>
      </w:tr>
      <w:tr w:rsidR="00E64CB4" w14:paraId="101C5895" w14:textId="77777777" w:rsidTr="00A72765">
        <w:tc>
          <w:tcPr>
            <w:tcW w:w="0" w:type="auto"/>
            <w:tcBorders>
              <w:top w:val="single" w:sz="4" w:space="0" w:color="auto"/>
            </w:tcBorders>
            <w:vAlign w:val="center"/>
          </w:tcPr>
          <w:p w14:paraId="3F7B8B5A" w14:textId="77777777" w:rsidR="00E64CB4" w:rsidRPr="002411BC" w:rsidRDefault="00E64CB4" w:rsidP="00A72765">
            <w:pPr>
              <w:rPr>
                <w:rFonts w:ascii="Times New Roman" w:hAnsi="Times New Roman" w:cs="Times New Roman"/>
                <w:b/>
                <w:sz w:val="16"/>
                <w:szCs w:val="16"/>
                <w:lang w:val="en-US"/>
              </w:rPr>
            </w:pPr>
            <w:r w:rsidRPr="002411BC">
              <w:rPr>
                <w:rFonts w:ascii="Times New Roman" w:eastAsia="Calibri" w:hAnsi="Times New Roman" w:cs="Times New Roman"/>
                <w:sz w:val="16"/>
                <w:szCs w:val="16"/>
              </w:rPr>
              <w:t>Time since primary surgical treatment (ref. &lt;6 months)</w:t>
            </w:r>
          </w:p>
        </w:tc>
        <w:tc>
          <w:tcPr>
            <w:tcW w:w="0" w:type="auto"/>
            <w:tcBorders>
              <w:top w:val="single" w:sz="4" w:space="0" w:color="auto"/>
            </w:tcBorders>
          </w:tcPr>
          <w:p w14:paraId="019DD949"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1FA573FA"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295F08FA"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3DE824EB"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0DDD0F26"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749AD069"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723A4168"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3FEC16F6"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5F39AFA9" w14:textId="77777777" w:rsidR="00E64CB4" w:rsidRPr="002411BC" w:rsidRDefault="00E64CB4" w:rsidP="00A72765">
            <w:pPr>
              <w:rPr>
                <w:rFonts w:ascii="Times New Roman" w:hAnsi="Times New Roman" w:cs="Times New Roman"/>
                <w:sz w:val="16"/>
                <w:szCs w:val="16"/>
                <w:lang w:val="en-US"/>
              </w:rPr>
            </w:pPr>
          </w:p>
        </w:tc>
        <w:tc>
          <w:tcPr>
            <w:tcW w:w="0" w:type="auto"/>
            <w:tcBorders>
              <w:top w:val="single" w:sz="4" w:space="0" w:color="auto"/>
            </w:tcBorders>
            <w:vAlign w:val="center"/>
          </w:tcPr>
          <w:p w14:paraId="4314CD7F" w14:textId="77777777" w:rsidR="00E64CB4" w:rsidRPr="002411BC" w:rsidRDefault="00E64CB4" w:rsidP="00A72765">
            <w:pPr>
              <w:rPr>
                <w:rFonts w:ascii="Times New Roman" w:hAnsi="Times New Roman" w:cs="Times New Roman"/>
                <w:sz w:val="16"/>
                <w:szCs w:val="16"/>
                <w:lang w:val="en-US"/>
              </w:rPr>
            </w:pPr>
          </w:p>
        </w:tc>
      </w:tr>
      <w:tr w:rsidR="00E64CB4" w14:paraId="6FF52995" w14:textId="77777777" w:rsidTr="00A72765">
        <w:tc>
          <w:tcPr>
            <w:tcW w:w="0" w:type="auto"/>
            <w:vAlign w:val="center"/>
          </w:tcPr>
          <w:p w14:paraId="2A7EFEA2" w14:textId="77777777" w:rsidR="00E64CB4" w:rsidRPr="002411BC" w:rsidRDefault="00E64CB4" w:rsidP="00A72765">
            <w:pPr>
              <w:rPr>
                <w:rFonts w:ascii="Times New Roman" w:hAnsi="Times New Roman" w:cs="Times New Roman"/>
                <w:b/>
                <w:sz w:val="16"/>
                <w:szCs w:val="16"/>
                <w:lang w:val="en-US"/>
              </w:rPr>
            </w:pPr>
            <w:r w:rsidRPr="002411BC">
              <w:rPr>
                <w:rFonts w:ascii="Times New Roman" w:eastAsia="Calibri" w:hAnsi="Times New Roman" w:cs="Times New Roman"/>
                <w:sz w:val="16"/>
                <w:szCs w:val="16"/>
              </w:rPr>
              <w:t xml:space="preserve">   6-12 months</w:t>
            </w:r>
          </w:p>
        </w:tc>
        <w:tc>
          <w:tcPr>
            <w:tcW w:w="0" w:type="auto"/>
          </w:tcPr>
          <w:p w14:paraId="64FB50A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8524BFF"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0.76</w:t>
            </w:r>
          </w:p>
          <w:p w14:paraId="283A3EFE"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(0.49, 1.19)</w:t>
            </w:r>
          </w:p>
        </w:tc>
        <w:tc>
          <w:tcPr>
            <w:tcW w:w="0" w:type="auto"/>
            <w:vAlign w:val="center"/>
          </w:tcPr>
          <w:p w14:paraId="5D8F6971"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0.23</w:t>
            </w:r>
          </w:p>
        </w:tc>
        <w:tc>
          <w:tcPr>
            <w:tcW w:w="0" w:type="auto"/>
            <w:vAlign w:val="center"/>
          </w:tcPr>
          <w:p w14:paraId="61CD05B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0.71</w:t>
            </w:r>
          </w:p>
          <w:p w14:paraId="11612C61"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(0.47, 1.06)</w:t>
            </w:r>
          </w:p>
        </w:tc>
        <w:tc>
          <w:tcPr>
            <w:tcW w:w="0" w:type="auto"/>
            <w:vAlign w:val="center"/>
          </w:tcPr>
          <w:p w14:paraId="57F0321F"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0.095</w:t>
            </w:r>
          </w:p>
        </w:tc>
        <w:tc>
          <w:tcPr>
            <w:tcW w:w="0" w:type="auto"/>
            <w:vAlign w:val="center"/>
          </w:tcPr>
          <w:p w14:paraId="34BFA18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36A4C92E"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1.08</w:t>
            </w:r>
          </w:p>
          <w:p w14:paraId="6AC6BD54"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(0.83, 1.40)</w:t>
            </w:r>
          </w:p>
        </w:tc>
        <w:tc>
          <w:tcPr>
            <w:tcW w:w="0" w:type="auto"/>
            <w:vAlign w:val="center"/>
          </w:tcPr>
          <w:p w14:paraId="655A34A0"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0.58</w:t>
            </w:r>
          </w:p>
        </w:tc>
        <w:tc>
          <w:tcPr>
            <w:tcW w:w="0" w:type="auto"/>
            <w:vAlign w:val="center"/>
          </w:tcPr>
          <w:p w14:paraId="50A1DABB"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1.03</w:t>
            </w:r>
          </w:p>
          <w:p w14:paraId="6C511465"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(0.81, 1.29)</w:t>
            </w:r>
          </w:p>
        </w:tc>
        <w:tc>
          <w:tcPr>
            <w:tcW w:w="0" w:type="auto"/>
            <w:vAlign w:val="center"/>
          </w:tcPr>
          <w:p w14:paraId="7D884612"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0.83</w:t>
            </w:r>
          </w:p>
        </w:tc>
      </w:tr>
      <w:tr w:rsidR="00E64CB4" w14:paraId="58CCFEB3" w14:textId="77777777" w:rsidTr="00A72765">
        <w:tc>
          <w:tcPr>
            <w:tcW w:w="0" w:type="auto"/>
            <w:vAlign w:val="center"/>
          </w:tcPr>
          <w:p w14:paraId="2B491B83" w14:textId="77777777" w:rsidR="00E64CB4" w:rsidRPr="002411BC" w:rsidRDefault="00E64CB4" w:rsidP="00A72765">
            <w:pPr>
              <w:rPr>
                <w:rFonts w:ascii="Times New Roman" w:eastAsia="Calibri" w:hAnsi="Times New Roman" w:cs="Times New Roman"/>
                <w:sz w:val="16"/>
                <w:szCs w:val="16"/>
                <w:lang w:val="en-US"/>
              </w:rPr>
            </w:pPr>
            <w:r w:rsidRPr="002411BC">
              <w:rPr>
                <w:rFonts w:ascii="Times New Roman" w:eastAsia="Calibri" w:hAnsi="Times New Roman" w:cs="Times New Roman"/>
                <w:sz w:val="16"/>
                <w:szCs w:val="16"/>
              </w:rPr>
              <w:t xml:space="preserve">   &gt;12 months</w:t>
            </w:r>
          </w:p>
        </w:tc>
        <w:tc>
          <w:tcPr>
            <w:tcW w:w="0" w:type="auto"/>
          </w:tcPr>
          <w:p w14:paraId="2EB1371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F9B90FF"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0.50</w:t>
            </w:r>
          </w:p>
          <w:p w14:paraId="6E167B73"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(0.29, 0.89)</w:t>
            </w:r>
          </w:p>
        </w:tc>
        <w:tc>
          <w:tcPr>
            <w:tcW w:w="0" w:type="auto"/>
            <w:vAlign w:val="center"/>
          </w:tcPr>
          <w:p w14:paraId="6F8ACB6F"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0.017</w:t>
            </w:r>
          </w:p>
        </w:tc>
        <w:tc>
          <w:tcPr>
            <w:tcW w:w="0" w:type="auto"/>
            <w:vAlign w:val="center"/>
          </w:tcPr>
          <w:p w14:paraId="3AAB4774"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0.57</w:t>
            </w:r>
          </w:p>
          <w:p w14:paraId="57E0F6CB"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(0.35, 0.91)</w:t>
            </w:r>
          </w:p>
        </w:tc>
        <w:tc>
          <w:tcPr>
            <w:tcW w:w="0" w:type="auto"/>
            <w:vAlign w:val="center"/>
          </w:tcPr>
          <w:p w14:paraId="6C68B8CA"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0.019</w:t>
            </w:r>
          </w:p>
        </w:tc>
        <w:tc>
          <w:tcPr>
            <w:tcW w:w="0" w:type="auto"/>
            <w:vAlign w:val="center"/>
          </w:tcPr>
          <w:p w14:paraId="0885FE92"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783CAC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1.02</w:t>
            </w:r>
          </w:p>
          <w:p w14:paraId="360726C9"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(0.76, 1.38)</w:t>
            </w:r>
          </w:p>
        </w:tc>
        <w:tc>
          <w:tcPr>
            <w:tcW w:w="0" w:type="auto"/>
            <w:vAlign w:val="center"/>
          </w:tcPr>
          <w:p w14:paraId="4B67B57A"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0.88</w:t>
            </w:r>
          </w:p>
        </w:tc>
        <w:tc>
          <w:tcPr>
            <w:tcW w:w="0" w:type="auto"/>
            <w:vAlign w:val="center"/>
          </w:tcPr>
          <w:p w14:paraId="64A9D59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1.07</w:t>
            </w:r>
          </w:p>
          <w:p w14:paraId="627424F9"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(0.83, 1.36)</w:t>
            </w:r>
          </w:p>
        </w:tc>
        <w:tc>
          <w:tcPr>
            <w:tcW w:w="0" w:type="auto"/>
            <w:vAlign w:val="center"/>
          </w:tcPr>
          <w:p w14:paraId="1CBB4EDC"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0.61</w:t>
            </w:r>
          </w:p>
        </w:tc>
      </w:tr>
      <w:tr w:rsidR="00E64CB4" w14:paraId="42BC9EBB" w14:textId="77777777" w:rsidTr="00A72765">
        <w:tc>
          <w:tcPr>
            <w:tcW w:w="0" w:type="auto"/>
            <w:vAlign w:val="center"/>
          </w:tcPr>
          <w:p w14:paraId="4B53FC62" w14:textId="77777777" w:rsidR="00E64CB4" w:rsidRPr="002411BC" w:rsidRDefault="00E64CB4" w:rsidP="00A72765">
            <w:pPr>
              <w:rPr>
                <w:rFonts w:ascii="Times New Roman" w:eastAsia="Calibri" w:hAnsi="Times New Roman" w:cs="Times New Roman"/>
                <w:sz w:val="16"/>
                <w:szCs w:val="16"/>
                <w:lang w:val="en-US"/>
              </w:rPr>
            </w:pPr>
          </w:p>
        </w:tc>
        <w:tc>
          <w:tcPr>
            <w:tcW w:w="0" w:type="auto"/>
          </w:tcPr>
          <w:p w14:paraId="70060FE5"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339CAB4B"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1C6433B1"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4B1FBFCD"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1C0E05A6"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60FB738A"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98C64DA"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0A05D25F"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C642B74"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9E3C9AC" w14:textId="77777777" w:rsidR="00E64CB4" w:rsidRPr="002411BC" w:rsidRDefault="00E64CB4" w:rsidP="00A72765">
            <w:pPr>
              <w:rPr>
                <w:rFonts w:ascii="Times New Roman" w:hAnsi="Times New Roman" w:cs="Times New Roman"/>
                <w:sz w:val="16"/>
                <w:szCs w:val="16"/>
                <w:lang w:val="en-US"/>
              </w:rPr>
            </w:pPr>
          </w:p>
        </w:tc>
      </w:tr>
      <w:tr w:rsidR="00E64CB4" w14:paraId="06D49081" w14:textId="77777777" w:rsidTr="00A72765">
        <w:tc>
          <w:tcPr>
            <w:tcW w:w="0" w:type="auto"/>
            <w:vAlign w:val="center"/>
          </w:tcPr>
          <w:p w14:paraId="59223E34"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 xml:space="preserve">Female vs. male </w:t>
            </w:r>
          </w:p>
        </w:tc>
        <w:tc>
          <w:tcPr>
            <w:tcW w:w="0" w:type="auto"/>
          </w:tcPr>
          <w:p w14:paraId="11B93BAB" w14:textId="77777777" w:rsidR="00E64CB4" w:rsidRPr="002411BC" w:rsidRDefault="00E64CB4" w:rsidP="00A72765">
            <w:pPr>
              <w:rPr>
                <w:rFonts w:ascii="Times New Roman" w:hAnsi="Times New Roman" w:cs="Times New Roman"/>
                <w:sz w:val="16"/>
                <w:szCs w:val="16"/>
              </w:rPr>
            </w:pPr>
          </w:p>
        </w:tc>
        <w:tc>
          <w:tcPr>
            <w:tcW w:w="0" w:type="auto"/>
            <w:vAlign w:val="center"/>
          </w:tcPr>
          <w:p w14:paraId="0A32BC62"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1.01</w:t>
            </w:r>
          </w:p>
          <w:p w14:paraId="5771A3FD"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(0.69, 1.46)</w:t>
            </w:r>
          </w:p>
        </w:tc>
        <w:tc>
          <w:tcPr>
            <w:tcW w:w="0" w:type="auto"/>
            <w:vAlign w:val="center"/>
          </w:tcPr>
          <w:p w14:paraId="3DACF714"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0.97</w:t>
            </w:r>
          </w:p>
        </w:tc>
        <w:tc>
          <w:tcPr>
            <w:tcW w:w="0" w:type="auto"/>
            <w:vAlign w:val="center"/>
          </w:tcPr>
          <w:p w14:paraId="2F8F8FC3"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0.98</w:t>
            </w:r>
          </w:p>
          <w:p w14:paraId="318AE8FC"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(0.69, 1.38)</w:t>
            </w:r>
          </w:p>
        </w:tc>
        <w:tc>
          <w:tcPr>
            <w:tcW w:w="0" w:type="auto"/>
            <w:vAlign w:val="center"/>
          </w:tcPr>
          <w:p w14:paraId="3918C76A"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0.70</w:t>
            </w:r>
          </w:p>
        </w:tc>
        <w:tc>
          <w:tcPr>
            <w:tcW w:w="0" w:type="auto"/>
            <w:vAlign w:val="center"/>
          </w:tcPr>
          <w:p w14:paraId="06A70C5F" w14:textId="77777777" w:rsidR="00E64CB4" w:rsidRPr="002411BC" w:rsidRDefault="00E64CB4" w:rsidP="00A72765">
            <w:pPr>
              <w:rPr>
                <w:rFonts w:ascii="Times New Roman" w:hAnsi="Times New Roman" w:cs="Times New Roman"/>
                <w:sz w:val="16"/>
                <w:szCs w:val="16"/>
              </w:rPr>
            </w:pPr>
          </w:p>
        </w:tc>
        <w:tc>
          <w:tcPr>
            <w:tcW w:w="0" w:type="auto"/>
            <w:vAlign w:val="center"/>
          </w:tcPr>
          <w:p w14:paraId="51924A57"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1.22</w:t>
            </w:r>
          </w:p>
          <w:p w14:paraId="743ABD6D"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(0.97, 1.53)</w:t>
            </w:r>
          </w:p>
        </w:tc>
        <w:tc>
          <w:tcPr>
            <w:tcW w:w="0" w:type="auto"/>
            <w:vAlign w:val="center"/>
          </w:tcPr>
          <w:p w14:paraId="0C81E5ED"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0.089</w:t>
            </w:r>
          </w:p>
        </w:tc>
        <w:tc>
          <w:tcPr>
            <w:tcW w:w="0" w:type="auto"/>
            <w:vAlign w:val="center"/>
          </w:tcPr>
          <w:p w14:paraId="6E5E7B27"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1.23</w:t>
            </w:r>
          </w:p>
          <w:p w14:paraId="39A78101"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(1.00, 1.50)</w:t>
            </w:r>
          </w:p>
        </w:tc>
        <w:tc>
          <w:tcPr>
            <w:tcW w:w="0" w:type="auto"/>
            <w:vAlign w:val="center"/>
          </w:tcPr>
          <w:p w14:paraId="6A0CC453"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0.050</w:t>
            </w:r>
          </w:p>
        </w:tc>
      </w:tr>
      <w:tr w:rsidR="00E64CB4" w14:paraId="6EF4783F" w14:textId="77777777" w:rsidTr="00A72765">
        <w:tc>
          <w:tcPr>
            <w:tcW w:w="0" w:type="auto"/>
            <w:vAlign w:val="center"/>
          </w:tcPr>
          <w:p w14:paraId="23B84B01" w14:textId="77777777" w:rsidR="00E64CB4" w:rsidRPr="002411BC" w:rsidRDefault="00E64CB4" w:rsidP="00A72765">
            <w:pPr>
              <w:rPr>
                <w:rFonts w:ascii="Times New Roman" w:hAnsi="Times New Roman" w:cs="Times New Roman"/>
                <w:sz w:val="16"/>
                <w:szCs w:val="16"/>
              </w:rPr>
            </w:pPr>
          </w:p>
        </w:tc>
        <w:tc>
          <w:tcPr>
            <w:tcW w:w="0" w:type="auto"/>
          </w:tcPr>
          <w:p w14:paraId="70222A4B" w14:textId="77777777" w:rsidR="00E64CB4" w:rsidRPr="002411BC" w:rsidRDefault="00E64CB4" w:rsidP="00A72765">
            <w:pPr>
              <w:rPr>
                <w:rFonts w:ascii="Times New Roman" w:hAnsi="Times New Roman" w:cs="Times New Roman"/>
                <w:sz w:val="16"/>
                <w:szCs w:val="16"/>
              </w:rPr>
            </w:pPr>
          </w:p>
        </w:tc>
        <w:tc>
          <w:tcPr>
            <w:tcW w:w="0" w:type="auto"/>
            <w:vAlign w:val="center"/>
          </w:tcPr>
          <w:p w14:paraId="69BD83A4" w14:textId="77777777" w:rsidR="00E64CB4" w:rsidRPr="002411BC" w:rsidRDefault="00E64CB4" w:rsidP="00A72765">
            <w:pPr>
              <w:rPr>
                <w:rFonts w:ascii="Times New Roman" w:hAnsi="Times New Roman" w:cs="Times New Roman"/>
                <w:sz w:val="16"/>
                <w:szCs w:val="16"/>
              </w:rPr>
            </w:pPr>
          </w:p>
        </w:tc>
        <w:tc>
          <w:tcPr>
            <w:tcW w:w="0" w:type="auto"/>
            <w:vAlign w:val="center"/>
          </w:tcPr>
          <w:p w14:paraId="26702949" w14:textId="77777777" w:rsidR="00E64CB4" w:rsidRPr="002411BC" w:rsidRDefault="00E64CB4" w:rsidP="00A72765">
            <w:pPr>
              <w:rPr>
                <w:rFonts w:ascii="Times New Roman" w:hAnsi="Times New Roman" w:cs="Times New Roman"/>
                <w:sz w:val="16"/>
                <w:szCs w:val="16"/>
              </w:rPr>
            </w:pPr>
          </w:p>
        </w:tc>
        <w:tc>
          <w:tcPr>
            <w:tcW w:w="0" w:type="auto"/>
            <w:vAlign w:val="center"/>
          </w:tcPr>
          <w:p w14:paraId="37EC8EEA" w14:textId="77777777" w:rsidR="00E64CB4" w:rsidRPr="002411BC" w:rsidRDefault="00E64CB4" w:rsidP="00A72765">
            <w:pPr>
              <w:rPr>
                <w:rFonts w:ascii="Times New Roman" w:hAnsi="Times New Roman" w:cs="Times New Roman"/>
                <w:sz w:val="16"/>
                <w:szCs w:val="16"/>
              </w:rPr>
            </w:pPr>
          </w:p>
        </w:tc>
        <w:tc>
          <w:tcPr>
            <w:tcW w:w="0" w:type="auto"/>
            <w:vAlign w:val="center"/>
          </w:tcPr>
          <w:p w14:paraId="09338618" w14:textId="77777777" w:rsidR="00E64CB4" w:rsidRPr="002411BC" w:rsidRDefault="00E64CB4" w:rsidP="00A72765">
            <w:pPr>
              <w:rPr>
                <w:rFonts w:ascii="Times New Roman" w:hAnsi="Times New Roman" w:cs="Times New Roman"/>
                <w:sz w:val="16"/>
                <w:szCs w:val="16"/>
              </w:rPr>
            </w:pPr>
          </w:p>
        </w:tc>
        <w:tc>
          <w:tcPr>
            <w:tcW w:w="0" w:type="auto"/>
            <w:vAlign w:val="center"/>
          </w:tcPr>
          <w:p w14:paraId="18AC0D74" w14:textId="77777777" w:rsidR="00E64CB4" w:rsidRPr="002411BC" w:rsidRDefault="00E64CB4" w:rsidP="00A72765">
            <w:pPr>
              <w:rPr>
                <w:rFonts w:ascii="Times New Roman" w:hAnsi="Times New Roman" w:cs="Times New Roman"/>
                <w:sz w:val="16"/>
                <w:szCs w:val="16"/>
              </w:rPr>
            </w:pPr>
          </w:p>
        </w:tc>
        <w:tc>
          <w:tcPr>
            <w:tcW w:w="0" w:type="auto"/>
            <w:vAlign w:val="center"/>
          </w:tcPr>
          <w:p w14:paraId="1B8CE09A" w14:textId="77777777" w:rsidR="00E64CB4" w:rsidRPr="002411BC" w:rsidRDefault="00E64CB4" w:rsidP="00A72765">
            <w:pPr>
              <w:rPr>
                <w:rFonts w:ascii="Times New Roman" w:hAnsi="Times New Roman" w:cs="Times New Roman"/>
                <w:sz w:val="16"/>
                <w:szCs w:val="16"/>
              </w:rPr>
            </w:pPr>
          </w:p>
        </w:tc>
        <w:tc>
          <w:tcPr>
            <w:tcW w:w="0" w:type="auto"/>
            <w:vAlign w:val="center"/>
          </w:tcPr>
          <w:p w14:paraId="06913609" w14:textId="77777777" w:rsidR="00E64CB4" w:rsidRPr="002411BC" w:rsidRDefault="00E64CB4" w:rsidP="00A72765">
            <w:pPr>
              <w:rPr>
                <w:rFonts w:ascii="Times New Roman" w:hAnsi="Times New Roman" w:cs="Times New Roman"/>
                <w:sz w:val="16"/>
                <w:szCs w:val="16"/>
              </w:rPr>
            </w:pPr>
          </w:p>
        </w:tc>
        <w:tc>
          <w:tcPr>
            <w:tcW w:w="0" w:type="auto"/>
            <w:vAlign w:val="center"/>
          </w:tcPr>
          <w:p w14:paraId="0BD2B2B1" w14:textId="77777777" w:rsidR="00E64CB4" w:rsidRPr="002411BC" w:rsidRDefault="00E64CB4" w:rsidP="00A72765">
            <w:pPr>
              <w:rPr>
                <w:rFonts w:ascii="Times New Roman" w:hAnsi="Times New Roman" w:cs="Times New Roman"/>
                <w:b/>
                <w:sz w:val="16"/>
                <w:szCs w:val="16"/>
              </w:rPr>
            </w:pPr>
          </w:p>
        </w:tc>
        <w:tc>
          <w:tcPr>
            <w:tcW w:w="0" w:type="auto"/>
            <w:vAlign w:val="center"/>
          </w:tcPr>
          <w:p w14:paraId="2D1DE55A" w14:textId="77777777" w:rsidR="00E64CB4" w:rsidRPr="002411BC" w:rsidRDefault="00E64CB4" w:rsidP="00A72765">
            <w:pPr>
              <w:rPr>
                <w:rFonts w:ascii="Times New Roman" w:hAnsi="Times New Roman" w:cs="Times New Roman"/>
                <w:b/>
                <w:sz w:val="16"/>
                <w:szCs w:val="16"/>
              </w:rPr>
            </w:pPr>
          </w:p>
        </w:tc>
      </w:tr>
      <w:tr w:rsidR="00E64CB4" w14:paraId="7473A595" w14:textId="77777777" w:rsidTr="00A72765">
        <w:tc>
          <w:tcPr>
            <w:tcW w:w="0" w:type="auto"/>
            <w:vAlign w:val="center"/>
          </w:tcPr>
          <w:p w14:paraId="33B5FED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Age per 5 years</w:t>
            </w:r>
          </w:p>
        </w:tc>
        <w:tc>
          <w:tcPr>
            <w:tcW w:w="0" w:type="auto"/>
          </w:tcPr>
          <w:p w14:paraId="67FDBAE5" w14:textId="77777777" w:rsidR="00E64CB4" w:rsidRPr="002411BC" w:rsidRDefault="00E64CB4" w:rsidP="00A72765">
            <w:pPr>
              <w:rPr>
                <w:rFonts w:ascii="Times New Roman" w:hAnsi="Times New Roman" w:cs="Times New Roman"/>
                <w:sz w:val="16"/>
                <w:szCs w:val="16"/>
              </w:rPr>
            </w:pPr>
          </w:p>
        </w:tc>
        <w:tc>
          <w:tcPr>
            <w:tcW w:w="0" w:type="auto"/>
            <w:vAlign w:val="center"/>
          </w:tcPr>
          <w:p w14:paraId="0BF7BFA8"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0.82</w:t>
            </w:r>
          </w:p>
          <w:p w14:paraId="3A80490D"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(0.76, 0.88)</w:t>
            </w:r>
          </w:p>
        </w:tc>
        <w:tc>
          <w:tcPr>
            <w:tcW w:w="0" w:type="auto"/>
            <w:vAlign w:val="center"/>
          </w:tcPr>
          <w:p w14:paraId="667F5A54"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&lt;0.001</w:t>
            </w:r>
          </w:p>
        </w:tc>
        <w:tc>
          <w:tcPr>
            <w:tcW w:w="0" w:type="auto"/>
            <w:vAlign w:val="center"/>
          </w:tcPr>
          <w:p w14:paraId="3EB923DB"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0.79</w:t>
            </w:r>
          </w:p>
          <w:p w14:paraId="5FA14C24"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(0.73, 0.85)</w:t>
            </w:r>
          </w:p>
        </w:tc>
        <w:tc>
          <w:tcPr>
            <w:tcW w:w="0" w:type="auto"/>
            <w:vAlign w:val="center"/>
          </w:tcPr>
          <w:p w14:paraId="49F2FB23"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&lt;0.001</w:t>
            </w:r>
          </w:p>
        </w:tc>
        <w:tc>
          <w:tcPr>
            <w:tcW w:w="0" w:type="auto"/>
            <w:vAlign w:val="center"/>
          </w:tcPr>
          <w:p w14:paraId="09994370" w14:textId="77777777" w:rsidR="00E64CB4" w:rsidRPr="002411BC" w:rsidRDefault="00E64CB4" w:rsidP="00A72765">
            <w:pPr>
              <w:rPr>
                <w:rFonts w:ascii="Times New Roman" w:hAnsi="Times New Roman" w:cs="Times New Roman"/>
                <w:sz w:val="16"/>
                <w:szCs w:val="16"/>
              </w:rPr>
            </w:pPr>
          </w:p>
        </w:tc>
        <w:tc>
          <w:tcPr>
            <w:tcW w:w="0" w:type="auto"/>
            <w:vAlign w:val="center"/>
          </w:tcPr>
          <w:p w14:paraId="57BCCB5F"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0.92</w:t>
            </w:r>
          </w:p>
          <w:p w14:paraId="00D2D162"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(0.87, 0.97)</w:t>
            </w:r>
          </w:p>
        </w:tc>
        <w:tc>
          <w:tcPr>
            <w:tcW w:w="0" w:type="auto"/>
            <w:vAlign w:val="center"/>
          </w:tcPr>
          <w:p w14:paraId="32B75639"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0.002</w:t>
            </w:r>
          </w:p>
        </w:tc>
        <w:tc>
          <w:tcPr>
            <w:tcW w:w="0" w:type="auto"/>
            <w:vAlign w:val="center"/>
          </w:tcPr>
          <w:p w14:paraId="3E739656"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0.90</w:t>
            </w:r>
          </w:p>
          <w:p w14:paraId="735B271C"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(0.85, 0.95)</w:t>
            </w:r>
          </w:p>
        </w:tc>
        <w:tc>
          <w:tcPr>
            <w:tcW w:w="0" w:type="auto"/>
            <w:vAlign w:val="center"/>
          </w:tcPr>
          <w:p w14:paraId="0AF858CF"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&lt;0.001</w:t>
            </w:r>
          </w:p>
        </w:tc>
      </w:tr>
      <w:tr w:rsidR="00E64CB4" w14:paraId="5E20B91A" w14:textId="77777777" w:rsidTr="00A72765">
        <w:tc>
          <w:tcPr>
            <w:tcW w:w="0" w:type="auto"/>
            <w:vAlign w:val="center"/>
          </w:tcPr>
          <w:p w14:paraId="13A441AA" w14:textId="77777777" w:rsidR="00E64CB4" w:rsidRPr="002411BC" w:rsidRDefault="00E64CB4" w:rsidP="00A72765">
            <w:pPr>
              <w:rPr>
                <w:rFonts w:ascii="Times New Roman" w:hAnsi="Times New Roman" w:cs="Times New Roman"/>
                <w:sz w:val="16"/>
                <w:szCs w:val="16"/>
                <w:lang w:val="en-US"/>
              </w:rPr>
            </w:pPr>
          </w:p>
        </w:tc>
        <w:tc>
          <w:tcPr>
            <w:tcW w:w="0" w:type="auto"/>
          </w:tcPr>
          <w:p w14:paraId="1F77C60A" w14:textId="77777777" w:rsidR="00E64CB4" w:rsidRPr="002411BC" w:rsidRDefault="00E64CB4" w:rsidP="00A72765">
            <w:pPr>
              <w:rPr>
                <w:rFonts w:ascii="Times New Roman" w:hAnsi="Times New Roman" w:cs="Times New Roman"/>
                <w:sz w:val="16"/>
                <w:szCs w:val="16"/>
              </w:rPr>
            </w:pPr>
          </w:p>
        </w:tc>
        <w:tc>
          <w:tcPr>
            <w:tcW w:w="0" w:type="auto"/>
            <w:vAlign w:val="center"/>
          </w:tcPr>
          <w:p w14:paraId="50F538B6" w14:textId="77777777" w:rsidR="00E64CB4" w:rsidRPr="002411BC" w:rsidRDefault="00E64CB4" w:rsidP="00A72765">
            <w:pPr>
              <w:rPr>
                <w:rFonts w:ascii="Times New Roman" w:hAnsi="Times New Roman" w:cs="Times New Roman"/>
                <w:b/>
                <w:sz w:val="16"/>
                <w:szCs w:val="16"/>
              </w:rPr>
            </w:pPr>
          </w:p>
        </w:tc>
        <w:tc>
          <w:tcPr>
            <w:tcW w:w="0" w:type="auto"/>
            <w:vAlign w:val="center"/>
          </w:tcPr>
          <w:p w14:paraId="6A8D781B" w14:textId="77777777" w:rsidR="00E64CB4" w:rsidRPr="002411BC" w:rsidRDefault="00E64CB4" w:rsidP="00A72765">
            <w:pPr>
              <w:rPr>
                <w:rFonts w:ascii="Times New Roman" w:hAnsi="Times New Roman" w:cs="Times New Roman"/>
                <w:b/>
                <w:sz w:val="16"/>
                <w:szCs w:val="16"/>
              </w:rPr>
            </w:pPr>
          </w:p>
        </w:tc>
        <w:tc>
          <w:tcPr>
            <w:tcW w:w="0" w:type="auto"/>
            <w:vAlign w:val="center"/>
          </w:tcPr>
          <w:p w14:paraId="5045836B" w14:textId="77777777" w:rsidR="00E64CB4" w:rsidRPr="002411BC" w:rsidRDefault="00E64CB4" w:rsidP="00A72765">
            <w:pPr>
              <w:rPr>
                <w:rFonts w:ascii="Times New Roman" w:hAnsi="Times New Roman" w:cs="Times New Roman"/>
                <w:b/>
                <w:sz w:val="16"/>
                <w:szCs w:val="16"/>
              </w:rPr>
            </w:pPr>
          </w:p>
        </w:tc>
        <w:tc>
          <w:tcPr>
            <w:tcW w:w="0" w:type="auto"/>
            <w:vAlign w:val="center"/>
          </w:tcPr>
          <w:p w14:paraId="15CF7105" w14:textId="77777777" w:rsidR="00E64CB4" w:rsidRPr="002411BC" w:rsidRDefault="00E64CB4" w:rsidP="00A72765">
            <w:pPr>
              <w:rPr>
                <w:rFonts w:ascii="Times New Roman" w:hAnsi="Times New Roman" w:cs="Times New Roman"/>
                <w:b/>
                <w:sz w:val="16"/>
                <w:szCs w:val="16"/>
              </w:rPr>
            </w:pPr>
          </w:p>
        </w:tc>
        <w:tc>
          <w:tcPr>
            <w:tcW w:w="0" w:type="auto"/>
            <w:vAlign w:val="center"/>
          </w:tcPr>
          <w:p w14:paraId="522F9BCA" w14:textId="77777777" w:rsidR="00E64CB4" w:rsidRPr="002411BC" w:rsidRDefault="00E64CB4" w:rsidP="00A72765">
            <w:pPr>
              <w:rPr>
                <w:rFonts w:ascii="Times New Roman" w:hAnsi="Times New Roman" w:cs="Times New Roman"/>
                <w:sz w:val="16"/>
                <w:szCs w:val="16"/>
              </w:rPr>
            </w:pPr>
          </w:p>
        </w:tc>
        <w:tc>
          <w:tcPr>
            <w:tcW w:w="0" w:type="auto"/>
            <w:vAlign w:val="center"/>
          </w:tcPr>
          <w:p w14:paraId="07787F76" w14:textId="77777777" w:rsidR="00E64CB4" w:rsidRPr="002411BC" w:rsidRDefault="00E64CB4" w:rsidP="00A72765">
            <w:pPr>
              <w:rPr>
                <w:rFonts w:ascii="Times New Roman" w:hAnsi="Times New Roman" w:cs="Times New Roman"/>
                <w:b/>
                <w:sz w:val="16"/>
                <w:szCs w:val="16"/>
              </w:rPr>
            </w:pPr>
          </w:p>
        </w:tc>
        <w:tc>
          <w:tcPr>
            <w:tcW w:w="0" w:type="auto"/>
            <w:vAlign w:val="center"/>
          </w:tcPr>
          <w:p w14:paraId="34BE74A3" w14:textId="77777777" w:rsidR="00E64CB4" w:rsidRPr="002411BC" w:rsidRDefault="00E64CB4" w:rsidP="00A72765">
            <w:pPr>
              <w:rPr>
                <w:rFonts w:ascii="Times New Roman" w:hAnsi="Times New Roman" w:cs="Times New Roman"/>
                <w:b/>
                <w:sz w:val="16"/>
                <w:szCs w:val="16"/>
              </w:rPr>
            </w:pPr>
          </w:p>
        </w:tc>
        <w:tc>
          <w:tcPr>
            <w:tcW w:w="0" w:type="auto"/>
            <w:vAlign w:val="center"/>
          </w:tcPr>
          <w:p w14:paraId="098D4F7C" w14:textId="77777777" w:rsidR="00E64CB4" w:rsidRPr="002411BC" w:rsidRDefault="00E64CB4" w:rsidP="00A72765">
            <w:pPr>
              <w:rPr>
                <w:rFonts w:ascii="Times New Roman" w:hAnsi="Times New Roman" w:cs="Times New Roman"/>
                <w:b/>
                <w:sz w:val="16"/>
                <w:szCs w:val="16"/>
              </w:rPr>
            </w:pPr>
          </w:p>
        </w:tc>
        <w:tc>
          <w:tcPr>
            <w:tcW w:w="0" w:type="auto"/>
            <w:vAlign w:val="center"/>
          </w:tcPr>
          <w:p w14:paraId="0D2EF95A" w14:textId="77777777" w:rsidR="00E64CB4" w:rsidRPr="002411BC" w:rsidRDefault="00E64CB4" w:rsidP="00A72765">
            <w:pPr>
              <w:rPr>
                <w:rFonts w:ascii="Times New Roman" w:hAnsi="Times New Roman" w:cs="Times New Roman"/>
                <w:b/>
                <w:sz w:val="16"/>
                <w:szCs w:val="16"/>
              </w:rPr>
            </w:pPr>
          </w:p>
        </w:tc>
      </w:tr>
      <w:tr w:rsidR="00E64CB4" w14:paraId="0E3CBDF1" w14:textId="77777777" w:rsidTr="00A72765">
        <w:tc>
          <w:tcPr>
            <w:tcW w:w="0" w:type="auto"/>
            <w:vAlign w:val="center"/>
          </w:tcPr>
          <w:p w14:paraId="2869F842" w14:textId="77777777" w:rsidR="00E64CB4" w:rsidRPr="002411BC" w:rsidRDefault="00E64CB4" w:rsidP="00A72765">
            <w:pPr>
              <w:rPr>
                <w:rFonts w:ascii="Times New Roman" w:hAnsi="Times New Roman" w:cs="Times New Roman"/>
                <w:b/>
                <w:sz w:val="16"/>
                <w:szCs w:val="16"/>
                <w:lang w:val="en-US"/>
              </w:rPr>
            </w:pPr>
            <w:r w:rsidRPr="002411BC">
              <w:rPr>
                <w:rFonts w:ascii="Times New Roman" w:eastAsia="Calibri" w:hAnsi="Times New Roman" w:cs="Times New Roman"/>
                <w:sz w:val="16"/>
                <w:szCs w:val="16"/>
              </w:rPr>
              <w:t xml:space="preserve"> Living alone vs. cohabita</w:t>
            </w:r>
            <w:r>
              <w:rPr>
                <w:rFonts w:ascii="Times New Roman" w:eastAsia="Calibri" w:hAnsi="Times New Roman" w:cs="Times New Roman"/>
                <w:sz w:val="16"/>
                <w:szCs w:val="16"/>
              </w:rPr>
              <w:t>ting</w:t>
            </w:r>
          </w:p>
        </w:tc>
        <w:tc>
          <w:tcPr>
            <w:tcW w:w="0" w:type="auto"/>
          </w:tcPr>
          <w:p w14:paraId="0465BF57" w14:textId="77777777" w:rsidR="00E64CB4" w:rsidRPr="002411BC" w:rsidRDefault="00E64CB4" w:rsidP="00A72765">
            <w:pPr>
              <w:rPr>
                <w:rFonts w:ascii="Times New Roman" w:hAnsi="Times New Roman" w:cs="Times New Roman"/>
                <w:sz w:val="16"/>
                <w:szCs w:val="16"/>
              </w:rPr>
            </w:pPr>
          </w:p>
        </w:tc>
        <w:tc>
          <w:tcPr>
            <w:tcW w:w="0" w:type="auto"/>
            <w:vAlign w:val="center"/>
          </w:tcPr>
          <w:p w14:paraId="4E6A2B65"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1.02</w:t>
            </w:r>
          </w:p>
          <w:p w14:paraId="5A0FA3C5"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(0.64, 1.62)</w:t>
            </w:r>
          </w:p>
        </w:tc>
        <w:tc>
          <w:tcPr>
            <w:tcW w:w="0" w:type="auto"/>
            <w:vAlign w:val="center"/>
          </w:tcPr>
          <w:p w14:paraId="250AB3DB"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0.94</w:t>
            </w:r>
          </w:p>
        </w:tc>
        <w:tc>
          <w:tcPr>
            <w:tcW w:w="0" w:type="auto"/>
            <w:vAlign w:val="center"/>
          </w:tcPr>
          <w:p w14:paraId="26A292A1"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1.68</w:t>
            </w:r>
          </w:p>
          <w:p w14:paraId="45DFFB90"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(1.13, 2.52)</w:t>
            </w:r>
          </w:p>
        </w:tc>
        <w:tc>
          <w:tcPr>
            <w:tcW w:w="0" w:type="auto"/>
            <w:vAlign w:val="center"/>
          </w:tcPr>
          <w:p w14:paraId="3CC28B52" w14:textId="77777777" w:rsidR="00E64CB4" w:rsidRPr="002411BC" w:rsidRDefault="00E64CB4" w:rsidP="00A72765">
            <w:pPr>
              <w:rPr>
                <w:rFonts w:ascii="Times New Roman" w:hAnsi="Times New Roman" w:cs="Times New Roman"/>
                <w:b/>
                <w:sz w:val="16"/>
                <w:szCs w:val="16"/>
              </w:rPr>
            </w:pPr>
            <w:r w:rsidRPr="002411BC">
              <w:rPr>
                <w:rFonts w:ascii="Times New Roman" w:hAnsi="Times New Roman" w:cs="Times New Roman"/>
                <w:b/>
                <w:sz w:val="16"/>
                <w:szCs w:val="16"/>
              </w:rPr>
              <w:t>0.011</w:t>
            </w:r>
          </w:p>
        </w:tc>
        <w:tc>
          <w:tcPr>
            <w:tcW w:w="0" w:type="auto"/>
            <w:vAlign w:val="center"/>
          </w:tcPr>
          <w:p w14:paraId="0E67919F" w14:textId="77777777" w:rsidR="00E64CB4" w:rsidRPr="002411BC" w:rsidRDefault="00E64CB4" w:rsidP="00A72765">
            <w:pPr>
              <w:rPr>
                <w:rFonts w:ascii="Times New Roman" w:hAnsi="Times New Roman" w:cs="Times New Roman"/>
                <w:sz w:val="16"/>
                <w:szCs w:val="16"/>
              </w:rPr>
            </w:pPr>
          </w:p>
        </w:tc>
        <w:tc>
          <w:tcPr>
            <w:tcW w:w="0" w:type="auto"/>
            <w:vAlign w:val="center"/>
          </w:tcPr>
          <w:p w14:paraId="364A4985"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1.00</w:t>
            </w:r>
          </w:p>
          <w:p w14:paraId="5AF3351A"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(0.71, 1.41)</w:t>
            </w:r>
          </w:p>
        </w:tc>
        <w:tc>
          <w:tcPr>
            <w:tcW w:w="0" w:type="auto"/>
            <w:vAlign w:val="center"/>
          </w:tcPr>
          <w:p w14:paraId="3F4912B8"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0.99</w:t>
            </w:r>
          </w:p>
        </w:tc>
        <w:tc>
          <w:tcPr>
            <w:tcW w:w="0" w:type="auto"/>
            <w:vAlign w:val="center"/>
          </w:tcPr>
          <w:p w14:paraId="715FE260"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1.02</w:t>
            </w:r>
          </w:p>
          <w:p w14:paraId="067C6C4C"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(0.74, 1.40)</w:t>
            </w:r>
          </w:p>
        </w:tc>
        <w:tc>
          <w:tcPr>
            <w:tcW w:w="0" w:type="auto"/>
            <w:vAlign w:val="center"/>
          </w:tcPr>
          <w:p w14:paraId="6E5356FB" w14:textId="77777777" w:rsidR="00E64CB4" w:rsidRPr="002411BC" w:rsidRDefault="00E64CB4" w:rsidP="00A72765">
            <w:pPr>
              <w:rPr>
                <w:rFonts w:ascii="Times New Roman" w:hAnsi="Times New Roman" w:cs="Times New Roman"/>
                <w:sz w:val="16"/>
                <w:szCs w:val="16"/>
              </w:rPr>
            </w:pPr>
            <w:r w:rsidRPr="002411BC">
              <w:rPr>
                <w:rFonts w:ascii="Times New Roman" w:hAnsi="Times New Roman" w:cs="Times New Roman"/>
                <w:sz w:val="16"/>
                <w:szCs w:val="16"/>
              </w:rPr>
              <w:t>0.91</w:t>
            </w:r>
          </w:p>
        </w:tc>
      </w:tr>
      <w:tr w:rsidR="00E64CB4" w14:paraId="6FA2EC31" w14:textId="77777777" w:rsidTr="00A72765">
        <w:tc>
          <w:tcPr>
            <w:tcW w:w="0" w:type="auto"/>
            <w:vAlign w:val="center"/>
          </w:tcPr>
          <w:p w14:paraId="4B4F899C" w14:textId="77777777" w:rsidR="00E64CB4" w:rsidRPr="002411BC" w:rsidRDefault="00E64CB4" w:rsidP="00A72765">
            <w:pPr>
              <w:rPr>
                <w:rFonts w:ascii="Times New Roman" w:eastAsia="Calibri" w:hAnsi="Times New Roman" w:cs="Times New Roman"/>
                <w:sz w:val="16"/>
                <w:szCs w:val="16"/>
                <w:lang w:val="en-US"/>
              </w:rPr>
            </w:pPr>
          </w:p>
        </w:tc>
        <w:tc>
          <w:tcPr>
            <w:tcW w:w="0" w:type="auto"/>
          </w:tcPr>
          <w:p w14:paraId="455F1551" w14:textId="77777777" w:rsidR="00E64CB4" w:rsidRPr="002411BC" w:rsidRDefault="00E64CB4" w:rsidP="00A72765">
            <w:pPr>
              <w:rPr>
                <w:rFonts w:ascii="Times New Roman" w:hAnsi="Times New Roman" w:cs="Times New Roman"/>
                <w:sz w:val="16"/>
                <w:szCs w:val="16"/>
              </w:rPr>
            </w:pPr>
          </w:p>
        </w:tc>
        <w:tc>
          <w:tcPr>
            <w:tcW w:w="0" w:type="auto"/>
            <w:vAlign w:val="center"/>
          </w:tcPr>
          <w:p w14:paraId="6BC190A0" w14:textId="77777777" w:rsidR="00E64CB4" w:rsidRPr="002411BC" w:rsidRDefault="00E64CB4" w:rsidP="00A72765">
            <w:pPr>
              <w:rPr>
                <w:rFonts w:ascii="Times New Roman" w:hAnsi="Times New Roman" w:cs="Times New Roman"/>
                <w:sz w:val="16"/>
                <w:szCs w:val="16"/>
              </w:rPr>
            </w:pPr>
          </w:p>
        </w:tc>
        <w:tc>
          <w:tcPr>
            <w:tcW w:w="0" w:type="auto"/>
            <w:vAlign w:val="center"/>
          </w:tcPr>
          <w:p w14:paraId="7BD63FE9" w14:textId="77777777" w:rsidR="00E64CB4" w:rsidRPr="002411BC" w:rsidRDefault="00E64CB4" w:rsidP="00A72765">
            <w:pPr>
              <w:rPr>
                <w:rFonts w:ascii="Times New Roman" w:hAnsi="Times New Roman" w:cs="Times New Roman"/>
                <w:sz w:val="16"/>
                <w:szCs w:val="16"/>
              </w:rPr>
            </w:pPr>
          </w:p>
        </w:tc>
        <w:tc>
          <w:tcPr>
            <w:tcW w:w="0" w:type="auto"/>
            <w:vAlign w:val="center"/>
          </w:tcPr>
          <w:p w14:paraId="655EBC29" w14:textId="77777777" w:rsidR="00E64CB4" w:rsidRPr="002411BC" w:rsidRDefault="00E64CB4" w:rsidP="00A72765">
            <w:pPr>
              <w:rPr>
                <w:rFonts w:ascii="Times New Roman" w:hAnsi="Times New Roman" w:cs="Times New Roman"/>
                <w:b/>
                <w:sz w:val="16"/>
                <w:szCs w:val="16"/>
              </w:rPr>
            </w:pPr>
          </w:p>
        </w:tc>
        <w:tc>
          <w:tcPr>
            <w:tcW w:w="0" w:type="auto"/>
            <w:vAlign w:val="center"/>
          </w:tcPr>
          <w:p w14:paraId="7E656E19" w14:textId="77777777" w:rsidR="00E64CB4" w:rsidRPr="002411BC" w:rsidRDefault="00E64CB4" w:rsidP="00A72765">
            <w:pPr>
              <w:rPr>
                <w:rFonts w:ascii="Times New Roman" w:hAnsi="Times New Roman" w:cs="Times New Roman"/>
                <w:b/>
                <w:sz w:val="16"/>
                <w:szCs w:val="16"/>
              </w:rPr>
            </w:pPr>
          </w:p>
        </w:tc>
        <w:tc>
          <w:tcPr>
            <w:tcW w:w="0" w:type="auto"/>
            <w:vAlign w:val="center"/>
          </w:tcPr>
          <w:p w14:paraId="143DA2EE" w14:textId="77777777" w:rsidR="00E64CB4" w:rsidRPr="002411BC" w:rsidRDefault="00E64CB4" w:rsidP="00A72765">
            <w:pPr>
              <w:rPr>
                <w:rFonts w:ascii="Times New Roman" w:hAnsi="Times New Roman" w:cs="Times New Roman"/>
                <w:sz w:val="16"/>
                <w:szCs w:val="16"/>
              </w:rPr>
            </w:pPr>
          </w:p>
        </w:tc>
        <w:tc>
          <w:tcPr>
            <w:tcW w:w="0" w:type="auto"/>
            <w:vAlign w:val="center"/>
          </w:tcPr>
          <w:p w14:paraId="1BA04307" w14:textId="77777777" w:rsidR="00E64CB4" w:rsidRPr="002411BC" w:rsidRDefault="00E64CB4" w:rsidP="00A72765">
            <w:pPr>
              <w:rPr>
                <w:rFonts w:ascii="Times New Roman" w:hAnsi="Times New Roman" w:cs="Times New Roman"/>
                <w:sz w:val="16"/>
                <w:szCs w:val="16"/>
              </w:rPr>
            </w:pPr>
          </w:p>
        </w:tc>
        <w:tc>
          <w:tcPr>
            <w:tcW w:w="0" w:type="auto"/>
            <w:vAlign w:val="center"/>
          </w:tcPr>
          <w:p w14:paraId="6E3830B7" w14:textId="77777777" w:rsidR="00E64CB4" w:rsidRPr="002411BC" w:rsidRDefault="00E64CB4" w:rsidP="00A72765">
            <w:pPr>
              <w:rPr>
                <w:rFonts w:ascii="Times New Roman" w:hAnsi="Times New Roman" w:cs="Times New Roman"/>
                <w:sz w:val="16"/>
                <w:szCs w:val="16"/>
              </w:rPr>
            </w:pPr>
          </w:p>
        </w:tc>
        <w:tc>
          <w:tcPr>
            <w:tcW w:w="0" w:type="auto"/>
            <w:vAlign w:val="center"/>
          </w:tcPr>
          <w:p w14:paraId="7CB1E020" w14:textId="77777777" w:rsidR="00E64CB4" w:rsidRPr="002411BC" w:rsidRDefault="00E64CB4" w:rsidP="00A72765">
            <w:pPr>
              <w:rPr>
                <w:rFonts w:ascii="Times New Roman" w:hAnsi="Times New Roman" w:cs="Times New Roman"/>
                <w:sz w:val="16"/>
                <w:szCs w:val="16"/>
              </w:rPr>
            </w:pPr>
          </w:p>
        </w:tc>
        <w:tc>
          <w:tcPr>
            <w:tcW w:w="0" w:type="auto"/>
            <w:vAlign w:val="center"/>
          </w:tcPr>
          <w:p w14:paraId="4EF0315F" w14:textId="77777777" w:rsidR="00E64CB4" w:rsidRPr="002411BC" w:rsidRDefault="00E64CB4" w:rsidP="00A72765">
            <w:pPr>
              <w:rPr>
                <w:rFonts w:ascii="Times New Roman" w:hAnsi="Times New Roman" w:cs="Times New Roman"/>
                <w:sz w:val="16"/>
                <w:szCs w:val="16"/>
              </w:rPr>
            </w:pPr>
          </w:p>
        </w:tc>
      </w:tr>
      <w:tr w:rsidR="00E64CB4" w14:paraId="0ADE20DF" w14:textId="77777777" w:rsidTr="00A72765">
        <w:tc>
          <w:tcPr>
            <w:tcW w:w="0" w:type="auto"/>
            <w:vAlign w:val="center"/>
          </w:tcPr>
          <w:p w14:paraId="584BF61B" w14:textId="77777777" w:rsidR="00E64CB4" w:rsidRPr="002411BC" w:rsidRDefault="00E64CB4" w:rsidP="00A72765">
            <w:pPr>
              <w:rPr>
                <w:rFonts w:ascii="Times New Roman" w:hAnsi="Times New Roman" w:cs="Times New Roman"/>
                <w:b/>
                <w:sz w:val="16"/>
                <w:szCs w:val="16"/>
                <w:lang w:val="en-US"/>
              </w:rPr>
            </w:pPr>
            <w:r w:rsidRPr="002411BC">
              <w:rPr>
                <w:rFonts w:ascii="Times New Roman" w:eastAsia="Calibri" w:hAnsi="Times New Roman" w:cs="Times New Roman"/>
                <w:sz w:val="16"/>
                <w:szCs w:val="16"/>
              </w:rPr>
              <w:t xml:space="preserve">Higher </w:t>
            </w:r>
            <w:r>
              <w:rPr>
                <w:rFonts w:ascii="Times New Roman" w:eastAsia="Calibri" w:hAnsi="Times New Roman" w:cs="Times New Roman"/>
                <w:sz w:val="16"/>
                <w:szCs w:val="16"/>
              </w:rPr>
              <w:t>e</w:t>
            </w:r>
            <w:r w:rsidRPr="002411BC">
              <w:rPr>
                <w:rFonts w:ascii="Times New Roman" w:eastAsia="Calibri" w:hAnsi="Times New Roman" w:cs="Times New Roman"/>
                <w:sz w:val="16"/>
                <w:szCs w:val="16"/>
              </w:rPr>
              <w:t>ducation (vs. no higher education)</w:t>
            </w:r>
          </w:p>
        </w:tc>
        <w:tc>
          <w:tcPr>
            <w:tcW w:w="0" w:type="auto"/>
          </w:tcPr>
          <w:p w14:paraId="752D4FA2"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654F44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1.00</w:t>
            </w:r>
          </w:p>
          <w:p w14:paraId="642C66DD" w14:textId="77777777" w:rsidR="00E64CB4" w:rsidRPr="002411BC" w:rsidRDefault="00E64CB4" w:rsidP="00A72765">
            <w:pPr>
              <w:rPr>
                <w:rFonts w:ascii="Times New Roman" w:hAnsi="Times New Roman" w:cs="Times New Roman"/>
                <w:sz w:val="16"/>
                <w:szCs w:val="16"/>
                <w:vertAlign w:val="superscript"/>
                <w:lang w:val="en-US"/>
              </w:rPr>
            </w:pPr>
            <w:r w:rsidRPr="002411BC">
              <w:rPr>
                <w:rFonts w:ascii="Times New Roman" w:hAnsi="Times New Roman" w:cs="Times New Roman"/>
                <w:sz w:val="16"/>
                <w:szCs w:val="16"/>
              </w:rPr>
              <w:t xml:space="preserve">(0.67, </w:t>
            </w:r>
            <w:proofErr w:type="gramStart"/>
            <w:r w:rsidRPr="002411BC">
              <w:rPr>
                <w:rFonts w:ascii="Times New Roman" w:hAnsi="Times New Roman" w:cs="Times New Roman"/>
                <w:sz w:val="16"/>
                <w:szCs w:val="16"/>
              </w:rPr>
              <w:t>1.49)</w:t>
            </w:r>
            <w:r w:rsidRPr="002411BC">
              <w:rPr>
                <w:rFonts w:ascii="Times New Roman" w:hAnsi="Times New Roman" w:cs="Times New Roman"/>
                <w:sz w:val="16"/>
                <w:szCs w:val="16"/>
                <w:vertAlign w:val="superscript"/>
              </w:rPr>
              <w:t>n</w:t>
            </w:r>
            <w:proofErr w:type="gramEnd"/>
            <w:r w:rsidRPr="002411BC">
              <w:rPr>
                <w:rFonts w:ascii="Times New Roman" w:hAnsi="Times New Roman" w:cs="Times New Roman"/>
                <w:sz w:val="16"/>
                <w:szCs w:val="16"/>
                <w:vertAlign w:val="superscript"/>
              </w:rPr>
              <w:t>=125</w:t>
            </w:r>
          </w:p>
        </w:tc>
        <w:tc>
          <w:tcPr>
            <w:tcW w:w="0" w:type="auto"/>
            <w:vAlign w:val="center"/>
          </w:tcPr>
          <w:p w14:paraId="16731E0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0.99</w:t>
            </w:r>
          </w:p>
        </w:tc>
        <w:tc>
          <w:tcPr>
            <w:tcW w:w="0" w:type="auto"/>
            <w:vAlign w:val="center"/>
          </w:tcPr>
          <w:p w14:paraId="5953C20A"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0.78</w:t>
            </w:r>
          </w:p>
          <w:p w14:paraId="7D47EF1E"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(0.54, 1.12)</w:t>
            </w:r>
          </w:p>
        </w:tc>
        <w:tc>
          <w:tcPr>
            <w:tcW w:w="0" w:type="auto"/>
            <w:vAlign w:val="center"/>
          </w:tcPr>
          <w:p w14:paraId="4BAD4AE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0.18</w:t>
            </w:r>
          </w:p>
        </w:tc>
        <w:tc>
          <w:tcPr>
            <w:tcW w:w="0" w:type="auto"/>
            <w:vAlign w:val="center"/>
          </w:tcPr>
          <w:p w14:paraId="521F8D9B"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F885FA8"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0.76</w:t>
            </w:r>
          </w:p>
          <w:p w14:paraId="4DCA7C88"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(0.58, 0.99)</w:t>
            </w:r>
          </w:p>
        </w:tc>
        <w:tc>
          <w:tcPr>
            <w:tcW w:w="0" w:type="auto"/>
            <w:vAlign w:val="center"/>
          </w:tcPr>
          <w:p w14:paraId="6C1858B4"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0.043</w:t>
            </w:r>
          </w:p>
        </w:tc>
        <w:tc>
          <w:tcPr>
            <w:tcW w:w="0" w:type="auto"/>
            <w:vAlign w:val="center"/>
          </w:tcPr>
          <w:p w14:paraId="7D0FCF6C"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0.68</w:t>
            </w:r>
          </w:p>
          <w:p w14:paraId="629560F0"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(0.53, 0.87)</w:t>
            </w:r>
          </w:p>
        </w:tc>
        <w:tc>
          <w:tcPr>
            <w:tcW w:w="0" w:type="auto"/>
            <w:vAlign w:val="center"/>
          </w:tcPr>
          <w:p w14:paraId="17B4B706"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0.003</w:t>
            </w:r>
          </w:p>
        </w:tc>
      </w:tr>
      <w:tr w:rsidR="00E64CB4" w14:paraId="5B8B7C94" w14:textId="77777777" w:rsidTr="00A72765">
        <w:tc>
          <w:tcPr>
            <w:tcW w:w="0" w:type="auto"/>
            <w:vAlign w:val="center"/>
          </w:tcPr>
          <w:p w14:paraId="069FCDA0" w14:textId="77777777" w:rsidR="00E64CB4" w:rsidRPr="002411BC" w:rsidRDefault="00E64CB4" w:rsidP="00A72765">
            <w:pPr>
              <w:rPr>
                <w:rFonts w:ascii="Times New Roman" w:eastAsia="Calibri" w:hAnsi="Times New Roman" w:cs="Times New Roman"/>
                <w:sz w:val="16"/>
                <w:szCs w:val="16"/>
                <w:lang w:val="en-US"/>
              </w:rPr>
            </w:pPr>
          </w:p>
        </w:tc>
        <w:tc>
          <w:tcPr>
            <w:tcW w:w="0" w:type="auto"/>
          </w:tcPr>
          <w:p w14:paraId="3BA038F5"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0CB5F3F0"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3B5BE500"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F6D0E4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5C9E5D5"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D82D1A7"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EB1D321"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76FD5C32"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70C6E7BE"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19B54E59" w14:textId="77777777" w:rsidR="00E64CB4" w:rsidRPr="002411BC" w:rsidRDefault="00E64CB4" w:rsidP="00A72765">
            <w:pPr>
              <w:rPr>
                <w:rFonts w:ascii="Times New Roman" w:hAnsi="Times New Roman" w:cs="Times New Roman"/>
                <w:b/>
                <w:sz w:val="16"/>
                <w:szCs w:val="16"/>
                <w:lang w:val="en-US"/>
              </w:rPr>
            </w:pPr>
          </w:p>
        </w:tc>
      </w:tr>
      <w:tr w:rsidR="00E64CB4" w14:paraId="74D56411" w14:textId="77777777" w:rsidTr="00A72765">
        <w:tc>
          <w:tcPr>
            <w:tcW w:w="0" w:type="auto"/>
            <w:vAlign w:val="center"/>
          </w:tcPr>
          <w:p w14:paraId="11372837" w14:textId="77777777" w:rsidR="00E64CB4" w:rsidRPr="002411BC" w:rsidRDefault="00E64CB4" w:rsidP="00A72765">
            <w:pPr>
              <w:rPr>
                <w:rFonts w:ascii="Times New Roman" w:hAnsi="Times New Roman" w:cs="Times New Roman"/>
                <w:b/>
                <w:sz w:val="16"/>
                <w:szCs w:val="16"/>
                <w:lang w:val="en-US"/>
              </w:rPr>
            </w:pPr>
            <w:r w:rsidRPr="002411BC">
              <w:rPr>
                <w:rFonts w:ascii="Times New Roman" w:eastAsia="Calibri" w:hAnsi="Times New Roman" w:cs="Times New Roman"/>
                <w:sz w:val="16"/>
                <w:szCs w:val="16"/>
              </w:rPr>
              <w:t>Currently employed (vs. not currently employed)</w:t>
            </w:r>
          </w:p>
        </w:tc>
        <w:tc>
          <w:tcPr>
            <w:tcW w:w="0" w:type="auto"/>
          </w:tcPr>
          <w:p w14:paraId="0C0E6F6B"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0D52082"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1.25</w:t>
            </w:r>
          </w:p>
          <w:p w14:paraId="2B4CDD64" w14:textId="77777777" w:rsidR="00E64CB4" w:rsidRPr="002411BC" w:rsidRDefault="00E64CB4" w:rsidP="00A72765">
            <w:pPr>
              <w:rPr>
                <w:rFonts w:ascii="Times New Roman" w:hAnsi="Times New Roman" w:cs="Times New Roman"/>
                <w:sz w:val="16"/>
                <w:szCs w:val="16"/>
                <w:vertAlign w:val="superscript"/>
                <w:lang w:val="en-US"/>
              </w:rPr>
            </w:pPr>
            <w:r w:rsidRPr="002411BC">
              <w:rPr>
                <w:rFonts w:ascii="Times New Roman" w:hAnsi="Times New Roman" w:cs="Times New Roman"/>
                <w:sz w:val="16"/>
                <w:szCs w:val="16"/>
              </w:rPr>
              <w:t xml:space="preserve">(0.86, </w:t>
            </w:r>
            <w:proofErr w:type="gramStart"/>
            <w:r w:rsidRPr="002411BC">
              <w:rPr>
                <w:rFonts w:ascii="Times New Roman" w:hAnsi="Times New Roman" w:cs="Times New Roman"/>
                <w:sz w:val="16"/>
                <w:szCs w:val="16"/>
              </w:rPr>
              <w:t>1.83)</w:t>
            </w:r>
            <w:r w:rsidRPr="002411BC">
              <w:rPr>
                <w:rFonts w:ascii="Times New Roman" w:hAnsi="Times New Roman" w:cs="Times New Roman"/>
                <w:sz w:val="16"/>
                <w:szCs w:val="16"/>
                <w:vertAlign w:val="superscript"/>
              </w:rPr>
              <w:t>n</w:t>
            </w:r>
            <w:proofErr w:type="gramEnd"/>
            <w:r w:rsidRPr="002411BC">
              <w:rPr>
                <w:rFonts w:ascii="Times New Roman" w:hAnsi="Times New Roman" w:cs="Times New Roman"/>
                <w:sz w:val="16"/>
                <w:szCs w:val="16"/>
                <w:vertAlign w:val="superscript"/>
              </w:rPr>
              <w:t>=122</w:t>
            </w:r>
          </w:p>
        </w:tc>
        <w:tc>
          <w:tcPr>
            <w:tcW w:w="0" w:type="auto"/>
            <w:vAlign w:val="center"/>
          </w:tcPr>
          <w:p w14:paraId="3ED607B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0.24</w:t>
            </w:r>
          </w:p>
        </w:tc>
        <w:tc>
          <w:tcPr>
            <w:tcW w:w="0" w:type="auto"/>
            <w:vAlign w:val="center"/>
          </w:tcPr>
          <w:p w14:paraId="33F2CEC6"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w:t>
            </w:r>
          </w:p>
        </w:tc>
        <w:tc>
          <w:tcPr>
            <w:tcW w:w="0" w:type="auto"/>
            <w:vAlign w:val="center"/>
          </w:tcPr>
          <w:p w14:paraId="04F34CDD"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w:t>
            </w:r>
          </w:p>
        </w:tc>
        <w:tc>
          <w:tcPr>
            <w:tcW w:w="0" w:type="auto"/>
            <w:vAlign w:val="center"/>
          </w:tcPr>
          <w:p w14:paraId="04D85FFA"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7BE6BB4E"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1.02</w:t>
            </w:r>
          </w:p>
          <w:p w14:paraId="5DAC9619" w14:textId="77777777" w:rsidR="00E64CB4" w:rsidRPr="002411BC" w:rsidRDefault="00E64CB4" w:rsidP="00A72765">
            <w:pPr>
              <w:rPr>
                <w:rFonts w:ascii="Times New Roman" w:hAnsi="Times New Roman" w:cs="Times New Roman"/>
                <w:sz w:val="16"/>
                <w:szCs w:val="16"/>
                <w:vertAlign w:val="superscript"/>
                <w:lang w:val="en-US"/>
              </w:rPr>
            </w:pPr>
            <w:r w:rsidRPr="002411BC">
              <w:rPr>
                <w:rFonts w:ascii="Times New Roman" w:hAnsi="Times New Roman" w:cs="Times New Roman"/>
                <w:sz w:val="16"/>
                <w:szCs w:val="16"/>
              </w:rPr>
              <w:t xml:space="preserve">(0.81, </w:t>
            </w:r>
            <w:proofErr w:type="gramStart"/>
            <w:r w:rsidRPr="002411BC">
              <w:rPr>
                <w:rFonts w:ascii="Times New Roman" w:hAnsi="Times New Roman" w:cs="Times New Roman"/>
                <w:sz w:val="16"/>
                <w:szCs w:val="16"/>
              </w:rPr>
              <w:t>1.28)</w:t>
            </w:r>
            <w:r w:rsidRPr="002411BC">
              <w:rPr>
                <w:rFonts w:ascii="Times New Roman" w:hAnsi="Times New Roman" w:cs="Times New Roman"/>
                <w:sz w:val="16"/>
                <w:szCs w:val="16"/>
                <w:vertAlign w:val="superscript"/>
              </w:rPr>
              <w:t>n</w:t>
            </w:r>
            <w:proofErr w:type="gramEnd"/>
            <w:r w:rsidRPr="002411BC">
              <w:rPr>
                <w:rFonts w:ascii="Times New Roman" w:hAnsi="Times New Roman" w:cs="Times New Roman"/>
                <w:sz w:val="16"/>
                <w:szCs w:val="16"/>
                <w:vertAlign w:val="superscript"/>
              </w:rPr>
              <w:t>=122</w:t>
            </w:r>
          </w:p>
        </w:tc>
        <w:tc>
          <w:tcPr>
            <w:tcW w:w="0" w:type="auto"/>
            <w:vAlign w:val="center"/>
          </w:tcPr>
          <w:p w14:paraId="4107132D"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0.89</w:t>
            </w:r>
          </w:p>
        </w:tc>
        <w:tc>
          <w:tcPr>
            <w:tcW w:w="0" w:type="auto"/>
            <w:vAlign w:val="center"/>
          </w:tcPr>
          <w:p w14:paraId="477773DF"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w:t>
            </w:r>
          </w:p>
        </w:tc>
        <w:tc>
          <w:tcPr>
            <w:tcW w:w="0" w:type="auto"/>
            <w:vAlign w:val="center"/>
          </w:tcPr>
          <w:p w14:paraId="4CA519A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w:t>
            </w:r>
          </w:p>
        </w:tc>
      </w:tr>
      <w:tr w:rsidR="00E64CB4" w14:paraId="3E28738C" w14:textId="77777777" w:rsidTr="00A72765">
        <w:tc>
          <w:tcPr>
            <w:tcW w:w="0" w:type="auto"/>
            <w:vAlign w:val="center"/>
          </w:tcPr>
          <w:p w14:paraId="396CE8EC" w14:textId="77777777" w:rsidR="00E64CB4" w:rsidRPr="002411BC" w:rsidRDefault="00E64CB4" w:rsidP="00A72765">
            <w:pPr>
              <w:rPr>
                <w:rFonts w:ascii="Times New Roman" w:eastAsia="Calibri" w:hAnsi="Times New Roman" w:cs="Times New Roman"/>
                <w:sz w:val="16"/>
                <w:szCs w:val="16"/>
                <w:lang w:val="en-US"/>
              </w:rPr>
            </w:pPr>
          </w:p>
        </w:tc>
        <w:tc>
          <w:tcPr>
            <w:tcW w:w="0" w:type="auto"/>
          </w:tcPr>
          <w:p w14:paraId="22306C3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36B55D71"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6CE8680"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C0ABD2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3078D82"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33CC963C"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AAC45C0"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DFCBB4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73AA7008"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C98D4CB" w14:textId="77777777" w:rsidR="00E64CB4" w:rsidRPr="002411BC" w:rsidRDefault="00E64CB4" w:rsidP="00A72765">
            <w:pPr>
              <w:rPr>
                <w:rFonts w:ascii="Times New Roman" w:hAnsi="Times New Roman" w:cs="Times New Roman"/>
                <w:sz w:val="16"/>
                <w:szCs w:val="16"/>
                <w:lang w:val="en-US"/>
              </w:rPr>
            </w:pPr>
          </w:p>
        </w:tc>
      </w:tr>
      <w:tr w:rsidR="00E64CB4" w14:paraId="4C9B89F9" w14:textId="77777777" w:rsidTr="00A72765">
        <w:tc>
          <w:tcPr>
            <w:tcW w:w="0" w:type="auto"/>
            <w:vAlign w:val="center"/>
          </w:tcPr>
          <w:p w14:paraId="30E588D1" w14:textId="77777777" w:rsidR="00E64CB4" w:rsidRPr="002411BC" w:rsidRDefault="00E64CB4" w:rsidP="00A72765">
            <w:pPr>
              <w:rPr>
                <w:rFonts w:ascii="Times New Roman" w:eastAsia="Calibri" w:hAnsi="Times New Roman" w:cs="Times New Roman"/>
                <w:sz w:val="16"/>
                <w:szCs w:val="16"/>
                <w:lang w:val="en-US"/>
              </w:rPr>
            </w:pPr>
            <w:r w:rsidRPr="002411BC">
              <w:rPr>
                <w:rFonts w:ascii="Times New Roman" w:eastAsia="Calibri" w:hAnsi="Times New Roman" w:cs="Times New Roman"/>
                <w:sz w:val="16"/>
                <w:szCs w:val="16"/>
              </w:rPr>
              <w:t>Comorbidities (ref. 0 comorbidities)</w:t>
            </w:r>
          </w:p>
        </w:tc>
        <w:tc>
          <w:tcPr>
            <w:tcW w:w="0" w:type="auto"/>
          </w:tcPr>
          <w:p w14:paraId="70BE944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A4BB6F8"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5B72B13"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7EFC4FB7"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308B1B30"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39ED614"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F87AEB5"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73462FBD"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6A26BA1"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0007F701" w14:textId="77777777" w:rsidR="00E64CB4" w:rsidRPr="002411BC" w:rsidRDefault="00E64CB4" w:rsidP="00A72765">
            <w:pPr>
              <w:rPr>
                <w:rFonts w:ascii="Times New Roman" w:hAnsi="Times New Roman" w:cs="Times New Roman"/>
                <w:sz w:val="16"/>
                <w:szCs w:val="16"/>
                <w:lang w:val="en-US"/>
              </w:rPr>
            </w:pPr>
          </w:p>
        </w:tc>
      </w:tr>
      <w:tr w:rsidR="00E64CB4" w14:paraId="2B71853D" w14:textId="77777777" w:rsidTr="00A72765">
        <w:tc>
          <w:tcPr>
            <w:tcW w:w="0" w:type="auto"/>
            <w:vAlign w:val="center"/>
          </w:tcPr>
          <w:p w14:paraId="06090089" w14:textId="77777777" w:rsidR="00E64CB4" w:rsidRPr="002411BC" w:rsidRDefault="00E64CB4" w:rsidP="00A72765">
            <w:pPr>
              <w:rPr>
                <w:rFonts w:ascii="Times New Roman" w:eastAsia="Calibri" w:hAnsi="Times New Roman" w:cs="Times New Roman"/>
                <w:sz w:val="16"/>
                <w:szCs w:val="16"/>
                <w:lang w:val="en-US"/>
              </w:rPr>
            </w:pPr>
            <w:r w:rsidRPr="002411BC">
              <w:rPr>
                <w:rFonts w:ascii="Times New Roman" w:eastAsia="Calibri" w:hAnsi="Times New Roman" w:cs="Times New Roman"/>
                <w:sz w:val="16"/>
                <w:szCs w:val="16"/>
              </w:rPr>
              <w:t xml:space="preserve">   1 comorbidity</w:t>
            </w:r>
          </w:p>
        </w:tc>
        <w:tc>
          <w:tcPr>
            <w:tcW w:w="0" w:type="auto"/>
          </w:tcPr>
          <w:p w14:paraId="2266382D"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685D6DC"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0.91</w:t>
            </w:r>
          </w:p>
          <w:p w14:paraId="17909ED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(0.59, 1.42)</w:t>
            </w:r>
          </w:p>
        </w:tc>
        <w:tc>
          <w:tcPr>
            <w:tcW w:w="0" w:type="auto"/>
            <w:vAlign w:val="center"/>
          </w:tcPr>
          <w:p w14:paraId="2229C385"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0.69</w:t>
            </w:r>
          </w:p>
        </w:tc>
        <w:tc>
          <w:tcPr>
            <w:tcW w:w="0" w:type="auto"/>
            <w:vAlign w:val="center"/>
          </w:tcPr>
          <w:p w14:paraId="373E8801"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1.18</w:t>
            </w:r>
          </w:p>
          <w:p w14:paraId="74F45B29"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(0.82, 1.70)</w:t>
            </w:r>
          </w:p>
        </w:tc>
        <w:tc>
          <w:tcPr>
            <w:tcW w:w="0" w:type="auto"/>
            <w:vAlign w:val="center"/>
          </w:tcPr>
          <w:p w14:paraId="5D5A3B10"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0.38</w:t>
            </w:r>
          </w:p>
        </w:tc>
        <w:tc>
          <w:tcPr>
            <w:tcW w:w="0" w:type="auto"/>
            <w:vAlign w:val="center"/>
          </w:tcPr>
          <w:p w14:paraId="6998C8B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5596156"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0.95</w:t>
            </w:r>
          </w:p>
          <w:p w14:paraId="70F7EAF1"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(0.72, 1.26)</w:t>
            </w:r>
          </w:p>
        </w:tc>
        <w:tc>
          <w:tcPr>
            <w:tcW w:w="0" w:type="auto"/>
            <w:vAlign w:val="center"/>
          </w:tcPr>
          <w:p w14:paraId="71FD236C"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0.73</w:t>
            </w:r>
          </w:p>
        </w:tc>
        <w:tc>
          <w:tcPr>
            <w:tcW w:w="0" w:type="auto"/>
            <w:vAlign w:val="center"/>
          </w:tcPr>
          <w:p w14:paraId="1744DA7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1.08</w:t>
            </w:r>
          </w:p>
          <w:p w14:paraId="477D3D20"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(0.83, 1.41)</w:t>
            </w:r>
          </w:p>
        </w:tc>
        <w:tc>
          <w:tcPr>
            <w:tcW w:w="0" w:type="auto"/>
            <w:vAlign w:val="center"/>
          </w:tcPr>
          <w:p w14:paraId="2A9EDC2D"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0.55</w:t>
            </w:r>
          </w:p>
        </w:tc>
      </w:tr>
      <w:tr w:rsidR="00E64CB4" w14:paraId="306D41FE" w14:textId="77777777" w:rsidTr="00A72765">
        <w:tc>
          <w:tcPr>
            <w:tcW w:w="0" w:type="auto"/>
            <w:vAlign w:val="center"/>
          </w:tcPr>
          <w:p w14:paraId="3D11354D" w14:textId="77777777" w:rsidR="00E64CB4" w:rsidRPr="002411BC" w:rsidRDefault="00E64CB4" w:rsidP="00A72765">
            <w:pPr>
              <w:rPr>
                <w:rFonts w:ascii="Times New Roman" w:hAnsi="Times New Roman" w:cs="Times New Roman"/>
                <w:sz w:val="16"/>
                <w:szCs w:val="16"/>
              </w:rPr>
            </w:pPr>
            <w:r w:rsidRPr="002411BC">
              <w:rPr>
                <w:rFonts w:ascii="Times New Roman" w:eastAsia="Calibri" w:hAnsi="Times New Roman" w:cs="Times New Roman"/>
                <w:sz w:val="16"/>
                <w:szCs w:val="16"/>
              </w:rPr>
              <w:t xml:space="preserve">   2 comorbidities</w:t>
            </w:r>
          </w:p>
        </w:tc>
        <w:tc>
          <w:tcPr>
            <w:tcW w:w="0" w:type="auto"/>
          </w:tcPr>
          <w:p w14:paraId="58369108"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066B360"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0.72</w:t>
            </w:r>
          </w:p>
          <w:p w14:paraId="3EFC510D"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(0.40, 1.30)</w:t>
            </w:r>
          </w:p>
        </w:tc>
        <w:tc>
          <w:tcPr>
            <w:tcW w:w="0" w:type="auto"/>
            <w:vAlign w:val="center"/>
          </w:tcPr>
          <w:p w14:paraId="70BE3E21"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0.28</w:t>
            </w:r>
          </w:p>
        </w:tc>
        <w:tc>
          <w:tcPr>
            <w:tcW w:w="0" w:type="auto"/>
            <w:vAlign w:val="center"/>
          </w:tcPr>
          <w:p w14:paraId="4D62731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1.26</w:t>
            </w:r>
          </w:p>
          <w:p w14:paraId="54E64A5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(0.69, 2.30)</w:t>
            </w:r>
          </w:p>
        </w:tc>
        <w:tc>
          <w:tcPr>
            <w:tcW w:w="0" w:type="auto"/>
            <w:vAlign w:val="center"/>
          </w:tcPr>
          <w:p w14:paraId="21BED7A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0.45</w:t>
            </w:r>
          </w:p>
        </w:tc>
        <w:tc>
          <w:tcPr>
            <w:tcW w:w="0" w:type="auto"/>
            <w:vAlign w:val="center"/>
          </w:tcPr>
          <w:p w14:paraId="3163F8A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34740D0"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0.66</w:t>
            </w:r>
          </w:p>
          <w:p w14:paraId="3F8E4819"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(0.48, 0.93)</w:t>
            </w:r>
          </w:p>
        </w:tc>
        <w:tc>
          <w:tcPr>
            <w:tcW w:w="0" w:type="auto"/>
            <w:vAlign w:val="center"/>
          </w:tcPr>
          <w:p w14:paraId="5070CD6F"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0.016</w:t>
            </w:r>
          </w:p>
        </w:tc>
        <w:tc>
          <w:tcPr>
            <w:tcW w:w="0" w:type="auto"/>
            <w:vAlign w:val="center"/>
          </w:tcPr>
          <w:p w14:paraId="1285F9D0"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0.80</w:t>
            </w:r>
          </w:p>
          <w:p w14:paraId="38CD55EA"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(0.58, 1.11)</w:t>
            </w:r>
          </w:p>
        </w:tc>
        <w:tc>
          <w:tcPr>
            <w:tcW w:w="0" w:type="auto"/>
            <w:vAlign w:val="center"/>
          </w:tcPr>
          <w:p w14:paraId="3865B21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0.19</w:t>
            </w:r>
          </w:p>
        </w:tc>
      </w:tr>
      <w:tr w:rsidR="00E64CB4" w14:paraId="5128F614" w14:textId="77777777" w:rsidTr="00A72765">
        <w:tc>
          <w:tcPr>
            <w:tcW w:w="0" w:type="auto"/>
            <w:vAlign w:val="center"/>
          </w:tcPr>
          <w:p w14:paraId="6A8984DD" w14:textId="77777777" w:rsidR="00E64CB4" w:rsidRPr="002411BC" w:rsidRDefault="00E64CB4" w:rsidP="00A72765">
            <w:pPr>
              <w:rPr>
                <w:rFonts w:ascii="Times New Roman" w:hAnsi="Times New Roman" w:cs="Times New Roman"/>
                <w:sz w:val="16"/>
                <w:szCs w:val="16"/>
              </w:rPr>
            </w:pPr>
            <w:r w:rsidRPr="002411BC">
              <w:rPr>
                <w:rFonts w:ascii="Times New Roman" w:eastAsia="Calibri" w:hAnsi="Times New Roman" w:cs="Times New Roman"/>
                <w:sz w:val="16"/>
                <w:szCs w:val="16"/>
              </w:rPr>
              <w:t xml:space="preserve">   3 comorbidities</w:t>
            </w:r>
          </w:p>
        </w:tc>
        <w:tc>
          <w:tcPr>
            <w:tcW w:w="0" w:type="auto"/>
          </w:tcPr>
          <w:p w14:paraId="38BAF916"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77F2A2EC"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0.52</w:t>
            </w:r>
          </w:p>
          <w:p w14:paraId="32612116"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(0.25, 1.06)</w:t>
            </w:r>
          </w:p>
        </w:tc>
        <w:tc>
          <w:tcPr>
            <w:tcW w:w="0" w:type="auto"/>
            <w:vAlign w:val="center"/>
          </w:tcPr>
          <w:p w14:paraId="533F0B74"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0.070</w:t>
            </w:r>
          </w:p>
        </w:tc>
        <w:tc>
          <w:tcPr>
            <w:tcW w:w="0" w:type="auto"/>
            <w:vAlign w:val="center"/>
          </w:tcPr>
          <w:p w14:paraId="34A73F6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0.65</w:t>
            </w:r>
          </w:p>
          <w:p w14:paraId="0F38193A"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(0.34, 1.26)</w:t>
            </w:r>
          </w:p>
        </w:tc>
        <w:tc>
          <w:tcPr>
            <w:tcW w:w="0" w:type="auto"/>
            <w:vAlign w:val="center"/>
          </w:tcPr>
          <w:p w14:paraId="762C927F"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0.21</w:t>
            </w:r>
          </w:p>
        </w:tc>
        <w:tc>
          <w:tcPr>
            <w:tcW w:w="0" w:type="auto"/>
            <w:vAlign w:val="center"/>
          </w:tcPr>
          <w:p w14:paraId="26FCF678"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1881576"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0.74 (0.50, 1.10)</w:t>
            </w:r>
          </w:p>
        </w:tc>
        <w:tc>
          <w:tcPr>
            <w:tcW w:w="0" w:type="auto"/>
            <w:vAlign w:val="center"/>
          </w:tcPr>
          <w:p w14:paraId="6CAC2EB9"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0.13</w:t>
            </w:r>
          </w:p>
        </w:tc>
        <w:tc>
          <w:tcPr>
            <w:tcW w:w="0" w:type="auto"/>
            <w:vAlign w:val="center"/>
          </w:tcPr>
          <w:p w14:paraId="24896DC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0.84</w:t>
            </w:r>
          </w:p>
          <w:p w14:paraId="4744A3BD"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(0.58, 1.22)</w:t>
            </w:r>
          </w:p>
        </w:tc>
        <w:tc>
          <w:tcPr>
            <w:tcW w:w="0" w:type="auto"/>
            <w:vAlign w:val="center"/>
          </w:tcPr>
          <w:p w14:paraId="2F4A519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0.35</w:t>
            </w:r>
          </w:p>
        </w:tc>
      </w:tr>
      <w:tr w:rsidR="00E64CB4" w14:paraId="5F65D0EB" w14:textId="77777777" w:rsidTr="00A72765">
        <w:tc>
          <w:tcPr>
            <w:tcW w:w="0" w:type="auto"/>
            <w:vAlign w:val="center"/>
          </w:tcPr>
          <w:p w14:paraId="2B755082" w14:textId="77777777" w:rsidR="00E64CB4" w:rsidRPr="002411BC" w:rsidRDefault="00E64CB4" w:rsidP="00A72765">
            <w:pPr>
              <w:rPr>
                <w:rFonts w:ascii="Times New Roman" w:hAnsi="Times New Roman" w:cs="Times New Roman"/>
                <w:sz w:val="16"/>
                <w:szCs w:val="16"/>
              </w:rPr>
            </w:pPr>
            <w:r w:rsidRPr="002411BC">
              <w:rPr>
                <w:rFonts w:ascii="Times New Roman" w:eastAsia="Calibri" w:hAnsi="Times New Roman" w:cs="Times New Roman"/>
                <w:sz w:val="16"/>
                <w:szCs w:val="16"/>
              </w:rPr>
              <w:t xml:space="preserve">   4 or more comorbidities</w:t>
            </w:r>
          </w:p>
        </w:tc>
        <w:tc>
          <w:tcPr>
            <w:tcW w:w="0" w:type="auto"/>
          </w:tcPr>
          <w:p w14:paraId="4E9E4CA3"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9EEF902"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1.36</w:t>
            </w:r>
          </w:p>
          <w:p w14:paraId="4FD39BDD"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(0.85, 2.16)</w:t>
            </w:r>
          </w:p>
        </w:tc>
        <w:tc>
          <w:tcPr>
            <w:tcW w:w="0" w:type="auto"/>
            <w:vAlign w:val="center"/>
          </w:tcPr>
          <w:p w14:paraId="040F5AD6"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0.20</w:t>
            </w:r>
          </w:p>
        </w:tc>
        <w:tc>
          <w:tcPr>
            <w:tcW w:w="0" w:type="auto"/>
            <w:vAlign w:val="center"/>
          </w:tcPr>
          <w:p w14:paraId="5C1C6648"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2.05</w:t>
            </w:r>
          </w:p>
          <w:p w14:paraId="488CCE3E"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(1.28, 3.27)</w:t>
            </w:r>
          </w:p>
        </w:tc>
        <w:tc>
          <w:tcPr>
            <w:tcW w:w="0" w:type="auto"/>
            <w:vAlign w:val="center"/>
          </w:tcPr>
          <w:p w14:paraId="5CD1048D"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0.003</w:t>
            </w:r>
          </w:p>
        </w:tc>
        <w:tc>
          <w:tcPr>
            <w:tcW w:w="0" w:type="auto"/>
            <w:vAlign w:val="center"/>
          </w:tcPr>
          <w:p w14:paraId="59A881D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308B0A06"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1.36</w:t>
            </w:r>
          </w:p>
          <w:p w14:paraId="610C62FE"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(1.04, 1.79)</w:t>
            </w:r>
          </w:p>
        </w:tc>
        <w:tc>
          <w:tcPr>
            <w:tcW w:w="0" w:type="auto"/>
            <w:vAlign w:val="center"/>
          </w:tcPr>
          <w:p w14:paraId="333E89CF"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0.024</w:t>
            </w:r>
          </w:p>
        </w:tc>
        <w:tc>
          <w:tcPr>
            <w:tcW w:w="0" w:type="auto"/>
            <w:vAlign w:val="center"/>
          </w:tcPr>
          <w:p w14:paraId="01399462"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1.24</w:t>
            </w:r>
          </w:p>
          <w:p w14:paraId="18FE2056"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(0.95, 1.62)</w:t>
            </w:r>
          </w:p>
        </w:tc>
        <w:tc>
          <w:tcPr>
            <w:tcW w:w="0" w:type="auto"/>
            <w:vAlign w:val="center"/>
          </w:tcPr>
          <w:p w14:paraId="682B479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0.11</w:t>
            </w:r>
          </w:p>
        </w:tc>
      </w:tr>
      <w:tr w:rsidR="00E64CB4" w14:paraId="7FE339D5" w14:textId="77777777" w:rsidTr="00A72765">
        <w:tc>
          <w:tcPr>
            <w:tcW w:w="0" w:type="auto"/>
            <w:vAlign w:val="center"/>
          </w:tcPr>
          <w:p w14:paraId="600CA8ED" w14:textId="77777777" w:rsidR="00E64CB4" w:rsidRPr="002411BC" w:rsidRDefault="00E64CB4" w:rsidP="00A72765">
            <w:pPr>
              <w:rPr>
                <w:rFonts w:ascii="Times New Roman" w:eastAsia="Calibri" w:hAnsi="Times New Roman" w:cs="Times New Roman"/>
                <w:sz w:val="16"/>
                <w:szCs w:val="16"/>
                <w:lang w:val="en-US"/>
              </w:rPr>
            </w:pPr>
          </w:p>
        </w:tc>
        <w:tc>
          <w:tcPr>
            <w:tcW w:w="0" w:type="auto"/>
          </w:tcPr>
          <w:p w14:paraId="60B978F7"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6629903"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F94D68A"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BF74CCB"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7949C75B"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1E71F66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507A3EB"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61282C8F"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5D426102"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6907B9E" w14:textId="77777777" w:rsidR="00E64CB4" w:rsidRPr="002411BC" w:rsidRDefault="00E64CB4" w:rsidP="00A72765">
            <w:pPr>
              <w:rPr>
                <w:rFonts w:ascii="Times New Roman" w:hAnsi="Times New Roman" w:cs="Times New Roman"/>
                <w:sz w:val="16"/>
                <w:szCs w:val="16"/>
                <w:lang w:val="en-US"/>
              </w:rPr>
            </w:pPr>
          </w:p>
        </w:tc>
      </w:tr>
      <w:tr w:rsidR="00E64CB4" w14:paraId="796E2CD4" w14:textId="77777777" w:rsidTr="00A72765">
        <w:tc>
          <w:tcPr>
            <w:tcW w:w="0" w:type="auto"/>
            <w:vAlign w:val="center"/>
          </w:tcPr>
          <w:p w14:paraId="4B2E8DA0" w14:textId="77777777" w:rsidR="00E64CB4" w:rsidRPr="002411BC" w:rsidRDefault="00E64CB4" w:rsidP="00A72765">
            <w:pPr>
              <w:rPr>
                <w:rFonts w:ascii="Times New Roman" w:eastAsia="Calibri" w:hAnsi="Times New Roman" w:cs="Times New Roman"/>
                <w:sz w:val="16"/>
                <w:szCs w:val="16"/>
                <w:lang w:val="en-US"/>
              </w:rPr>
            </w:pPr>
            <w:r w:rsidRPr="002411BC">
              <w:rPr>
                <w:rFonts w:ascii="Times New Roman" w:eastAsia="Calibri" w:hAnsi="Times New Roman" w:cs="Times New Roman"/>
                <w:sz w:val="16"/>
                <w:szCs w:val="16"/>
              </w:rPr>
              <w:t>Dukes</w:t>
            </w:r>
            <w:r>
              <w:rPr>
                <w:rFonts w:ascii="Times New Roman" w:eastAsia="Calibri" w:hAnsi="Times New Roman" w:cs="Times New Roman"/>
                <w:sz w:val="16"/>
                <w:szCs w:val="16"/>
              </w:rPr>
              <w:t>’</w:t>
            </w:r>
            <w:r w:rsidRPr="002411BC">
              <w:rPr>
                <w:rFonts w:ascii="Times New Roman" w:eastAsia="Calibri" w:hAnsi="Times New Roman" w:cs="Times New Roman"/>
                <w:sz w:val="16"/>
                <w:szCs w:val="16"/>
              </w:rPr>
              <w:t xml:space="preserve"> cancer stage (ref. Dukes</w:t>
            </w:r>
            <w:r>
              <w:rPr>
                <w:rFonts w:ascii="Times New Roman" w:eastAsia="Calibri" w:hAnsi="Times New Roman" w:cs="Times New Roman"/>
                <w:sz w:val="16"/>
                <w:szCs w:val="16"/>
              </w:rPr>
              <w:t>’</w:t>
            </w:r>
            <w:r w:rsidRPr="002411BC">
              <w:rPr>
                <w:rFonts w:ascii="Times New Roman" w:eastAsia="Calibri" w:hAnsi="Times New Roman" w:cs="Times New Roman"/>
                <w:sz w:val="16"/>
                <w:szCs w:val="16"/>
              </w:rPr>
              <w:t xml:space="preserve"> A)</w:t>
            </w:r>
          </w:p>
        </w:tc>
        <w:tc>
          <w:tcPr>
            <w:tcW w:w="0" w:type="auto"/>
          </w:tcPr>
          <w:p w14:paraId="53FC06AB"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0698BC45"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C7B56F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2C52365"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2FEB9A5B"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7C8D6587"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77CEF64"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6EF8B933" w14:textId="77777777" w:rsidR="00E64CB4" w:rsidRPr="002411BC" w:rsidRDefault="00E64CB4" w:rsidP="00A72765">
            <w:pPr>
              <w:rPr>
                <w:rFonts w:ascii="Times New Roman" w:hAnsi="Times New Roman" w:cs="Times New Roman"/>
                <w:b/>
                <w:sz w:val="16"/>
                <w:szCs w:val="16"/>
                <w:lang w:val="en-US"/>
              </w:rPr>
            </w:pPr>
          </w:p>
        </w:tc>
        <w:tc>
          <w:tcPr>
            <w:tcW w:w="0" w:type="auto"/>
            <w:vAlign w:val="center"/>
          </w:tcPr>
          <w:p w14:paraId="56E5CC9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8E7A33D" w14:textId="77777777" w:rsidR="00E64CB4" w:rsidRPr="002411BC" w:rsidRDefault="00E64CB4" w:rsidP="00A72765">
            <w:pPr>
              <w:rPr>
                <w:rFonts w:ascii="Times New Roman" w:hAnsi="Times New Roman" w:cs="Times New Roman"/>
                <w:sz w:val="16"/>
                <w:szCs w:val="16"/>
                <w:lang w:val="en-US"/>
              </w:rPr>
            </w:pPr>
          </w:p>
        </w:tc>
      </w:tr>
      <w:tr w:rsidR="00E64CB4" w14:paraId="52D422E0" w14:textId="77777777" w:rsidTr="00A72765">
        <w:tc>
          <w:tcPr>
            <w:tcW w:w="0" w:type="auto"/>
            <w:vAlign w:val="center"/>
          </w:tcPr>
          <w:p w14:paraId="12BAC0C5" w14:textId="77777777" w:rsidR="00E64CB4" w:rsidRPr="002411BC" w:rsidRDefault="00E64CB4" w:rsidP="00A72765">
            <w:pPr>
              <w:rPr>
                <w:rFonts w:ascii="Times New Roman" w:eastAsia="Calibri" w:hAnsi="Times New Roman" w:cs="Times New Roman"/>
                <w:sz w:val="16"/>
                <w:szCs w:val="16"/>
                <w:lang w:val="en-US"/>
              </w:rPr>
            </w:pPr>
            <w:r w:rsidRPr="002411BC">
              <w:rPr>
                <w:rFonts w:ascii="Times New Roman" w:eastAsia="Calibri" w:hAnsi="Times New Roman" w:cs="Times New Roman"/>
                <w:sz w:val="16"/>
                <w:szCs w:val="16"/>
              </w:rPr>
              <w:t xml:space="preserve">   Dukes</w:t>
            </w:r>
            <w:r>
              <w:rPr>
                <w:rFonts w:ascii="Times New Roman" w:eastAsia="Calibri" w:hAnsi="Times New Roman" w:cs="Times New Roman"/>
                <w:sz w:val="16"/>
                <w:szCs w:val="16"/>
              </w:rPr>
              <w:t>’</w:t>
            </w:r>
            <w:r w:rsidRPr="002411BC">
              <w:rPr>
                <w:rFonts w:ascii="Times New Roman" w:eastAsia="Calibri" w:hAnsi="Times New Roman" w:cs="Times New Roman"/>
                <w:sz w:val="16"/>
                <w:szCs w:val="16"/>
              </w:rPr>
              <w:t xml:space="preserve"> B</w:t>
            </w:r>
          </w:p>
        </w:tc>
        <w:tc>
          <w:tcPr>
            <w:tcW w:w="0" w:type="auto"/>
          </w:tcPr>
          <w:p w14:paraId="218213D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640FE5F"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0.79</w:t>
            </w:r>
          </w:p>
          <w:p w14:paraId="566B4A5E"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(0.47, 1.32)</w:t>
            </w:r>
          </w:p>
        </w:tc>
        <w:tc>
          <w:tcPr>
            <w:tcW w:w="0" w:type="auto"/>
            <w:vAlign w:val="center"/>
          </w:tcPr>
          <w:p w14:paraId="6D10D96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0.38</w:t>
            </w:r>
          </w:p>
        </w:tc>
        <w:tc>
          <w:tcPr>
            <w:tcW w:w="0" w:type="auto"/>
            <w:vAlign w:val="center"/>
          </w:tcPr>
          <w:p w14:paraId="3A713BC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0.78</w:t>
            </w:r>
          </w:p>
          <w:p w14:paraId="250F28C5"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(0.50, 1.23)</w:t>
            </w:r>
          </w:p>
        </w:tc>
        <w:tc>
          <w:tcPr>
            <w:tcW w:w="0" w:type="auto"/>
            <w:vAlign w:val="center"/>
          </w:tcPr>
          <w:p w14:paraId="519BE17C"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0.29</w:t>
            </w:r>
          </w:p>
        </w:tc>
        <w:tc>
          <w:tcPr>
            <w:tcW w:w="0" w:type="auto"/>
            <w:vAlign w:val="center"/>
          </w:tcPr>
          <w:p w14:paraId="64263CAB"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9F2582B"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0.71</w:t>
            </w:r>
          </w:p>
          <w:p w14:paraId="512D409D"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(0.52, 0.97)</w:t>
            </w:r>
          </w:p>
        </w:tc>
        <w:tc>
          <w:tcPr>
            <w:tcW w:w="0" w:type="auto"/>
            <w:vAlign w:val="center"/>
          </w:tcPr>
          <w:p w14:paraId="50149C74"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0.030</w:t>
            </w:r>
          </w:p>
        </w:tc>
        <w:tc>
          <w:tcPr>
            <w:tcW w:w="0" w:type="auto"/>
            <w:vAlign w:val="center"/>
          </w:tcPr>
          <w:p w14:paraId="41C2EAAD"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0.67</w:t>
            </w:r>
          </w:p>
          <w:p w14:paraId="6DB1D532"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(0.51, 0.88)</w:t>
            </w:r>
          </w:p>
        </w:tc>
        <w:tc>
          <w:tcPr>
            <w:tcW w:w="0" w:type="auto"/>
            <w:vAlign w:val="center"/>
          </w:tcPr>
          <w:p w14:paraId="5A4CE403"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0.004</w:t>
            </w:r>
          </w:p>
        </w:tc>
      </w:tr>
      <w:tr w:rsidR="00E64CB4" w14:paraId="28FF9C87" w14:textId="77777777" w:rsidTr="00A72765">
        <w:tc>
          <w:tcPr>
            <w:tcW w:w="0" w:type="auto"/>
            <w:vAlign w:val="center"/>
          </w:tcPr>
          <w:p w14:paraId="2F4AD8C6" w14:textId="77777777" w:rsidR="00E64CB4" w:rsidRPr="002411BC" w:rsidRDefault="00E64CB4" w:rsidP="00A72765">
            <w:pPr>
              <w:rPr>
                <w:rFonts w:ascii="Times New Roman" w:eastAsia="Calibri" w:hAnsi="Times New Roman" w:cs="Times New Roman"/>
                <w:sz w:val="16"/>
                <w:szCs w:val="16"/>
                <w:lang w:val="en-US"/>
              </w:rPr>
            </w:pPr>
            <w:r w:rsidRPr="002411BC">
              <w:rPr>
                <w:rFonts w:ascii="Times New Roman" w:eastAsia="Calibri" w:hAnsi="Times New Roman" w:cs="Times New Roman"/>
                <w:sz w:val="16"/>
                <w:szCs w:val="16"/>
              </w:rPr>
              <w:t xml:space="preserve">   Dukes</w:t>
            </w:r>
            <w:r>
              <w:rPr>
                <w:rFonts w:ascii="Times New Roman" w:eastAsia="Calibri" w:hAnsi="Times New Roman" w:cs="Times New Roman"/>
                <w:sz w:val="16"/>
                <w:szCs w:val="16"/>
              </w:rPr>
              <w:t>’</w:t>
            </w:r>
            <w:r w:rsidRPr="002411BC">
              <w:rPr>
                <w:rFonts w:ascii="Times New Roman" w:eastAsia="Calibri" w:hAnsi="Times New Roman" w:cs="Times New Roman"/>
                <w:sz w:val="16"/>
                <w:szCs w:val="16"/>
              </w:rPr>
              <w:t xml:space="preserve"> C</w:t>
            </w:r>
          </w:p>
        </w:tc>
        <w:tc>
          <w:tcPr>
            <w:tcW w:w="0" w:type="auto"/>
          </w:tcPr>
          <w:p w14:paraId="656ADEE5"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FF5F585"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1.11</w:t>
            </w:r>
          </w:p>
          <w:p w14:paraId="29D8D299"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(0.72, 1.72)</w:t>
            </w:r>
          </w:p>
        </w:tc>
        <w:tc>
          <w:tcPr>
            <w:tcW w:w="0" w:type="auto"/>
            <w:vAlign w:val="center"/>
          </w:tcPr>
          <w:p w14:paraId="7E1404E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0.63</w:t>
            </w:r>
          </w:p>
        </w:tc>
        <w:tc>
          <w:tcPr>
            <w:tcW w:w="0" w:type="auto"/>
            <w:vAlign w:val="center"/>
          </w:tcPr>
          <w:p w14:paraId="610D2380"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0.80</w:t>
            </w:r>
          </w:p>
          <w:p w14:paraId="5017E301"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(0.49, 1.33)</w:t>
            </w:r>
          </w:p>
        </w:tc>
        <w:tc>
          <w:tcPr>
            <w:tcW w:w="0" w:type="auto"/>
            <w:vAlign w:val="center"/>
          </w:tcPr>
          <w:p w14:paraId="3F6C80B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0.39</w:t>
            </w:r>
          </w:p>
        </w:tc>
        <w:tc>
          <w:tcPr>
            <w:tcW w:w="0" w:type="auto"/>
            <w:vAlign w:val="center"/>
          </w:tcPr>
          <w:p w14:paraId="4092E723"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EBA10D1"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0.98</w:t>
            </w:r>
          </w:p>
          <w:p w14:paraId="2323F95F"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(0.77, 1.23)</w:t>
            </w:r>
          </w:p>
        </w:tc>
        <w:tc>
          <w:tcPr>
            <w:tcW w:w="0" w:type="auto"/>
            <w:vAlign w:val="center"/>
          </w:tcPr>
          <w:p w14:paraId="36226404"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0.81</w:t>
            </w:r>
          </w:p>
        </w:tc>
        <w:tc>
          <w:tcPr>
            <w:tcW w:w="0" w:type="auto"/>
            <w:vAlign w:val="center"/>
          </w:tcPr>
          <w:p w14:paraId="6063B143"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0.91</w:t>
            </w:r>
          </w:p>
          <w:p w14:paraId="6B943FF0"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(0.69, 1.21)</w:t>
            </w:r>
          </w:p>
        </w:tc>
        <w:tc>
          <w:tcPr>
            <w:tcW w:w="0" w:type="auto"/>
            <w:vAlign w:val="center"/>
          </w:tcPr>
          <w:p w14:paraId="3165C9E8"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0.53</w:t>
            </w:r>
          </w:p>
        </w:tc>
      </w:tr>
      <w:tr w:rsidR="00E64CB4" w14:paraId="71A2D171" w14:textId="77777777" w:rsidTr="00A72765">
        <w:tc>
          <w:tcPr>
            <w:tcW w:w="0" w:type="auto"/>
            <w:vAlign w:val="center"/>
          </w:tcPr>
          <w:p w14:paraId="7124B950" w14:textId="77777777" w:rsidR="00E64CB4" w:rsidRPr="002411BC" w:rsidRDefault="00E64CB4" w:rsidP="00A72765">
            <w:pPr>
              <w:rPr>
                <w:rFonts w:ascii="Times New Roman" w:eastAsia="Calibri" w:hAnsi="Times New Roman" w:cs="Times New Roman"/>
                <w:sz w:val="16"/>
                <w:szCs w:val="16"/>
                <w:lang w:val="en-US"/>
              </w:rPr>
            </w:pPr>
          </w:p>
        </w:tc>
        <w:tc>
          <w:tcPr>
            <w:tcW w:w="0" w:type="auto"/>
          </w:tcPr>
          <w:p w14:paraId="28E61CD6"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1EED1170"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07C2CB69"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70226D4"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089868E3"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9FC8615"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47B0C79E"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63E6D921"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2A24B3F0" w14:textId="77777777" w:rsidR="00E64CB4" w:rsidRPr="002411BC" w:rsidRDefault="00E64CB4" w:rsidP="00A72765">
            <w:pPr>
              <w:rPr>
                <w:rFonts w:ascii="Times New Roman" w:hAnsi="Times New Roman" w:cs="Times New Roman"/>
                <w:sz w:val="16"/>
                <w:szCs w:val="16"/>
                <w:lang w:val="en-US"/>
              </w:rPr>
            </w:pPr>
          </w:p>
        </w:tc>
        <w:tc>
          <w:tcPr>
            <w:tcW w:w="0" w:type="auto"/>
            <w:vAlign w:val="center"/>
          </w:tcPr>
          <w:p w14:paraId="5D17B5B5" w14:textId="77777777" w:rsidR="00E64CB4" w:rsidRPr="002411BC" w:rsidRDefault="00E64CB4" w:rsidP="00A72765">
            <w:pPr>
              <w:rPr>
                <w:rFonts w:ascii="Times New Roman" w:hAnsi="Times New Roman" w:cs="Times New Roman"/>
                <w:sz w:val="16"/>
                <w:szCs w:val="16"/>
                <w:lang w:val="en-US"/>
              </w:rPr>
            </w:pPr>
          </w:p>
        </w:tc>
      </w:tr>
      <w:tr w:rsidR="00E64CB4" w14:paraId="394D2D6D" w14:textId="77777777" w:rsidTr="00A72765">
        <w:tc>
          <w:tcPr>
            <w:tcW w:w="0" w:type="auto"/>
            <w:tcBorders>
              <w:bottom w:val="single" w:sz="4" w:space="0" w:color="auto"/>
            </w:tcBorders>
            <w:vAlign w:val="center"/>
          </w:tcPr>
          <w:p w14:paraId="0E49E373" w14:textId="77777777" w:rsidR="00E64CB4" w:rsidRPr="002411BC" w:rsidRDefault="00E64CB4" w:rsidP="00A72765">
            <w:pPr>
              <w:rPr>
                <w:rFonts w:ascii="Times New Roman" w:eastAsia="Calibri" w:hAnsi="Times New Roman" w:cs="Times New Roman"/>
                <w:sz w:val="16"/>
                <w:szCs w:val="16"/>
                <w:lang w:val="en-US"/>
              </w:rPr>
            </w:pPr>
            <w:r w:rsidRPr="002411BC">
              <w:rPr>
                <w:rFonts w:ascii="Times New Roman" w:eastAsia="Calibri" w:hAnsi="Times New Roman" w:cs="Times New Roman"/>
                <w:sz w:val="16"/>
                <w:szCs w:val="16"/>
              </w:rPr>
              <w:t>Adjuvant/neoadjuvant vs. surgical treatment only</w:t>
            </w:r>
          </w:p>
        </w:tc>
        <w:tc>
          <w:tcPr>
            <w:tcW w:w="0" w:type="auto"/>
            <w:tcBorders>
              <w:bottom w:val="single" w:sz="4" w:space="0" w:color="auto"/>
            </w:tcBorders>
          </w:tcPr>
          <w:p w14:paraId="43A76EF2" w14:textId="77777777" w:rsidR="00E64CB4" w:rsidRPr="002411BC" w:rsidRDefault="00E64CB4" w:rsidP="00A72765">
            <w:pPr>
              <w:rPr>
                <w:rFonts w:ascii="Times New Roman" w:hAnsi="Times New Roman" w:cs="Times New Roman"/>
                <w:sz w:val="16"/>
                <w:szCs w:val="16"/>
                <w:lang w:val="en-US"/>
              </w:rPr>
            </w:pPr>
          </w:p>
        </w:tc>
        <w:tc>
          <w:tcPr>
            <w:tcW w:w="0" w:type="auto"/>
            <w:tcBorders>
              <w:bottom w:val="single" w:sz="4" w:space="0" w:color="auto"/>
            </w:tcBorders>
            <w:vAlign w:val="center"/>
          </w:tcPr>
          <w:p w14:paraId="09580E49"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1.47</w:t>
            </w:r>
          </w:p>
          <w:p w14:paraId="1228CE3B"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(1.02, 2.12)</w:t>
            </w:r>
          </w:p>
        </w:tc>
        <w:tc>
          <w:tcPr>
            <w:tcW w:w="0" w:type="auto"/>
            <w:tcBorders>
              <w:bottom w:val="single" w:sz="4" w:space="0" w:color="auto"/>
            </w:tcBorders>
            <w:vAlign w:val="center"/>
          </w:tcPr>
          <w:p w14:paraId="427C5A64" w14:textId="77777777" w:rsidR="00E64CB4" w:rsidRPr="002411BC" w:rsidRDefault="00E64CB4" w:rsidP="00A72765">
            <w:pPr>
              <w:rPr>
                <w:rFonts w:ascii="Times New Roman" w:hAnsi="Times New Roman" w:cs="Times New Roman"/>
                <w:b/>
                <w:sz w:val="16"/>
                <w:szCs w:val="16"/>
                <w:lang w:val="en-US"/>
              </w:rPr>
            </w:pPr>
            <w:r w:rsidRPr="002411BC">
              <w:rPr>
                <w:rFonts w:ascii="Times New Roman" w:hAnsi="Times New Roman" w:cs="Times New Roman"/>
                <w:b/>
                <w:sz w:val="16"/>
                <w:szCs w:val="16"/>
              </w:rPr>
              <w:t>0.038</w:t>
            </w:r>
          </w:p>
        </w:tc>
        <w:tc>
          <w:tcPr>
            <w:tcW w:w="0" w:type="auto"/>
            <w:tcBorders>
              <w:bottom w:val="single" w:sz="4" w:space="0" w:color="auto"/>
            </w:tcBorders>
            <w:vAlign w:val="center"/>
          </w:tcPr>
          <w:p w14:paraId="37A48792"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1.32</w:t>
            </w:r>
          </w:p>
          <w:p w14:paraId="3DF1AC54"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(0.78, 2.24)</w:t>
            </w:r>
          </w:p>
        </w:tc>
        <w:tc>
          <w:tcPr>
            <w:tcW w:w="0" w:type="auto"/>
            <w:tcBorders>
              <w:bottom w:val="single" w:sz="4" w:space="0" w:color="auto"/>
            </w:tcBorders>
            <w:vAlign w:val="center"/>
          </w:tcPr>
          <w:p w14:paraId="7B6CE682"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0.29</w:t>
            </w:r>
          </w:p>
        </w:tc>
        <w:tc>
          <w:tcPr>
            <w:tcW w:w="0" w:type="auto"/>
            <w:tcBorders>
              <w:bottom w:val="single" w:sz="4" w:space="0" w:color="auto"/>
            </w:tcBorders>
            <w:vAlign w:val="center"/>
          </w:tcPr>
          <w:p w14:paraId="1BD3FAD2" w14:textId="77777777" w:rsidR="00E64CB4" w:rsidRPr="002411BC" w:rsidRDefault="00E64CB4" w:rsidP="00A72765">
            <w:pPr>
              <w:rPr>
                <w:rFonts w:ascii="Times New Roman" w:hAnsi="Times New Roman" w:cs="Times New Roman"/>
                <w:sz w:val="16"/>
                <w:szCs w:val="16"/>
                <w:lang w:val="en-US"/>
              </w:rPr>
            </w:pPr>
          </w:p>
        </w:tc>
        <w:tc>
          <w:tcPr>
            <w:tcW w:w="0" w:type="auto"/>
            <w:tcBorders>
              <w:bottom w:val="single" w:sz="4" w:space="0" w:color="auto"/>
            </w:tcBorders>
            <w:vAlign w:val="center"/>
          </w:tcPr>
          <w:p w14:paraId="2E4A0BDA"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1.14</w:t>
            </w:r>
          </w:p>
          <w:p w14:paraId="69B5818F"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(0.92, 1.41)</w:t>
            </w:r>
          </w:p>
        </w:tc>
        <w:tc>
          <w:tcPr>
            <w:tcW w:w="0" w:type="auto"/>
            <w:tcBorders>
              <w:bottom w:val="single" w:sz="4" w:space="0" w:color="auto"/>
            </w:tcBorders>
            <w:vAlign w:val="center"/>
          </w:tcPr>
          <w:p w14:paraId="73384335"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0.23</w:t>
            </w:r>
          </w:p>
        </w:tc>
        <w:tc>
          <w:tcPr>
            <w:tcW w:w="0" w:type="auto"/>
            <w:tcBorders>
              <w:bottom w:val="single" w:sz="4" w:space="0" w:color="auto"/>
            </w:tcBorders>
            <w:vAlign w:val="center"/>
          </w:tcPr>
          <w:p w14:paraId="5077368C"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0.93</w:t>
            </w:r>
          </w:p>
          <w:p w14:paraId="08748117"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(0.71, 1.20)</w:t>
            </w:r>
          </w:p>
        </w:tc>
        <w:tc>
          <w:tcPr>
            <w:tcW w:w="0" w:type="auto"/>
            <w:tcBorders>
              <w:bottom w:val="single" w:sz="4" w:space="0" w:color="auto"/>
            </w:tcBorders>
            <w:vAlign w:val="center"/>
          </w:tcPr>
          <w:p w14:paraId="7888F5DE" w14:textId="77777777" w:rsidR="00E64CB4" w:rsidRPr="002411BC" w:rsidRDefault="00E64CB4" w:rsidP="00A72765">
            <w:pPr>
              <w:rPr>
                <w:rFonts w:ascii="Times New Roman" w:hAnsi="Times New Roman" w:cs="Times New Roman"/>
                <w:sz w:val="16"/>
                <w:szCs w:val="16"/>
                <w:lang w:val="en-US"/>
              </w:rPr>
            </w:pPr>
            <w:r w:rsidRPr="002411BC">
              <w:rPr>
                <w:rFonts w:ascii="Times New Roman" w:hAnsi="Times New Roman" w:cs="Times New Roman"/>
                <w:sz w:val="16"/>
                <w:szCs w:val="16"/>
              </w:rPr>
              <w:t>0.57</w:t>
            </w:r>
          </w:p>
        </w:tc>
      </w:tr>
    </w:tbl>
    <w:p w14:paraId="60D4781A" w14:textId="77777777" w:rsidR="00E64CB4" w:rsidRPr="00C74EA5" w:rsidRDefault="00E64CB4" w:rsidP="00E64CB4">
      <w:pPr>
        <w:spacing w:after="0" w:line="480" w:lineRule="auto"/>
        <w:contextualSpacing/>
        <w:rPr>
          <w:rFonts w:ascii="Times New Roman" w:hAnsi="Times New Roman" w:cs="Times New Roman"/>
          <w:sz w:val="24"/>
          <w:szCs w:val="24"/>
        </w:rPr>
      </w:pPr>
      <w:r w:rsidRPr="00C74EA5">
        <w:rPr>
          <w:rFonts w:ascii="Times New Roman" w:hAnsi="Times New Roman" w:cs="Times New Roman"/>
          <w:sz w:val="24"/>
          <w:szCs w:val="24"/>
        </w:rPr>
        <w:t>Abbreviations: RM Ratio of means, CI Confidence interval, ref. reference</w:t>
      </w:r>
    </w:p>
    <w:sectPr w:rsidR="00E64CB4" w:rsidRPr="00C74EA5" w:rsidSect="002D5558">
      <w:footerReference w:type="default" r:id="rId13"/>
      <w:pgSz w:w="12240" w:h="15840" w:code="1"/>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161D" w14:textId="77777777" w:rsidR="000A12C4" w:rsidRDefault="000A12C4">
      <w:pPr>
        <w:spacing w:after="0" w:line="240" w:lineRule="auto"/>
      </w:pPr>
      <w:r>
        <w:separator/>
      </w:r>
    </w:p>
  </w:endnote>
  <w:endnote w:type="continuationSeparator" w:id="0">
    <w:p w14:paraId="0436647B" w14:textId="77777777" w:rsidR="000A12C4" w:rsidRDefault="000A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207043"/>
      <w:docPartObj>
        <w:docPartGallery w:val="Page Numbers (Bottom of Page)"/>
        <w:docPartUnique/>
      </w:docPartObj>
    </w:sdtPr>
    <w:sdtContent>
      <w:p w14:paraId="72931419" w14:textId="358C4693" w:rsidR="000A12C4" w:rsidRDefault="000A12C4">
        <w:pPr>
          <w:pStyle w:val="Bunntekst"/>
          <w:jc w:val="right"/>
        </w:pPr>
        <w:r>
          <w:fldChar w:fldCharType="begin"/>
        </w:r>
        <w:r>
          <w:instrText>PAGE   \* MERGEFORMAT</w:instrText>
        </w:r>
        <w:r>
          <w:fldChar w:fldCharType="separate"/>
        </w:r>
        <w:r w:rsidRPr="00784237">
          <w:rPr>
            <w:noProof/>
            <w:lang w:val="nb-NO"/>
          </w:rPr>
          <w:t>17</w:t>
        </w:r>
        <w:r>
          <w:fldChar w:fldCharType="end"/>
        </w:r>
      </w:p>
    </w:sdtContent>
  </w:sdt>
  <w:p w14:paraId="393EF509" w14:textId="77777777" w:rsidR="000A12C4" w:rsidRDefault="000A12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1D1E" w14:textId="77777777" w:rsidR="000A12C4" w:rsidRDefault="000A12C4">
      <w:pPr>
        <w:spacing w:after="0" w:line="240" w:lineRule="auto"/>
      </w:pPr>
      <w:r>
        <w:separator/>
      </w:r>
    </w:p>
  </w:footnote>
  <w:footnote w:type="continuationSeparator" w:id="0">
    <w:p w14:paraId="596E480A" w14:textId="77777777" w:rsidR="000A12C4" w:rsidRDefault="000A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889152"/>
      <w:docPartObj>
        <w:docPartGallery w:val="Page Numbers (Top of Page)"/>
        <w:docPartUnique/>
      </w:docPartObj>
    </w:sdtPr>
    <w:sdtContent>
      <w:p w14:paraId="590830A5" w14:textId="77777777" w:rsidR="00E64CB4" w:rsidRDefault="00E64CB4" w:rsidP="00F36729">
        <w:pPr>
          <w:pStyle w:val="Topptekst"/>
          <w:spacing w:line="480" w:lineRule="auto"/>
          <w:jc w:val="right"/>
        </w:pPr>
        <w:r>
          <w:fldChar w:fldCharType="begin"/>
        </w:r>
        <w:r>
          <w:instrText>PAGE   \* MERGEFORMAT</w:instrText>
        </w:r>
        <w:r>
          <w:fldChar w:fldCharType="separate"/>
        </w:r>
        <w:r>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7BC"/>
    <w:multiLevelType w:val="hybridMultilevel"/>
    <w:tmpl w:val="A55AEB62"/>
    <w:lvl w:ilvl="0" w:tplc="CD04AAF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9A6D38"/>
    <w:multiLevelType w:val="hybridMultilevel"/>
    <w:tmpl w:val="0E2E803C"/>
    <w:lvl w:ilvl="0" w:tplc="6652B55A">
      <w:start w:val="2"/>
      <w:numFmt w:val="decimal"/>
      <w:lvlText w:val="%1"/>
      <w:lvlJc w:val="left"/>
      <w:pPr>
        <w:ind w:left="1070" w:hanging="710"/>
      </w:pPr>
      <w:rPr>
        <w:rFonts w:hint="default"/>
      </w:rPr>
    </w:lvl>
    <w:lvl w:ilvl="1" w:tplc="E048D6C8" w:tentative="1">
      <w:start w:val="1"/>
      <w:numFmt w:val="lowerLetter"/>
      <w:lvlText w:val="%2."/>
      <w:lvlJc w:val="left"/>
      <w:pPr>
        <w:ind w:left="1440" w:hanging="360"/>
      </w:pPr>
    </w:lvl>
    <w:lvl w:ilvl="2" w:tplc="4E9E5CF2" w:tentative="1">
      <w:start w:val="1"/>
      <w:numFmt w:val="lowerRoman"/>
      <w:lvlText w:val="%3."/>
      <w:lvlJc w:val="right"/>
      <w:pPr>
        <w:ind w:left="2160" w:hanging="180"/>
      </w:pPr>
    </w:lvl>
    <w:lvl w:ilvl="3" w:tplc="329CEAE4" w:tentative="1">
      <w:start w:val="1"/>
      <w:numFmt w:val="decimal"/>
      <w:lvlText w:val="%4."/>
      <w:lvlJc w:val="left"/>
      <w:pPr>
        <w:ind w:left="2880" w:hanging="360"/>
      </w:pPr>
    </w:lvl>
    <w:lvl w:ilvl="4" w:tplc="B9CA026E" w:tentative="1">
      <w:start w:val="1"/>
      <w:numFmt w:val="lowerLetter"/>
      <w:lvlText w:val="%5."/>
      <w:lvlJc w:val="left"/>
      <w:pPr>
        <w:ind w:left="3600" w:hanging="360"/>
      </w:pPr>
    </w:lvl>
    <w:lvl w:ilvl="5" w:tplc="6E40F146" w:tentative="1">
      <w:start w:val="1"/>
      <w:numFmt w:val="lowerRoman"/>
      <w:lvlText w:val="%6."/>
      <w:lvlJc w:val="right"/>
      <w:pPr>
        <w:ind w:left="4320" w:hanging="180"/>
      </w:pPr>
    </w:lvl>
    <w:lvl w:ilvl="6" w:tplc="D4488566" w:tentative="1">
      <w:start w:val="1"/>
      <w:numFmt w:val="decimal"/>
      <w:lvlText w:val="%7."/>
      <w:lvlJc w:val="left"/>
      <w:pPr>
        <w:ind w:left="5040" w:hanging="360"/>
      </w:pPr>
    </w:lvl>
    <w:lvl w:ilvl="7" w:tplc="17DA8CA6" w:tentative="1">
      <w:start w:val="1"/>
      <w:numFmt w:val="lowerLetter"/>
      <w:lvlText w:val="%8."/>
      <w:lvlJc w:val="left"/>
      <w:pPr>
        <w:ind w:left="5760" w:hanging="360"/>
      </w:pPr>
    </w:lvl>
    <w:lvl w:ilvl="8" w:tplc="29BC9498" w:tentative="1">
      <w:start w:val="1"/>
      <w:numFmt w:val="lowerRoman"/>
      <w:lvlText w:val="%9."/>
      <w:lvlJc w:val="right"/>
      <w:pPr>
        <w:ind w:left="6480" w:hanging="180"/>
      </w:pPr>
    </w:lvl>
  </w:abstractNum>
  <w:abstractNum w:abstractNumId="2" w15:restartNumberingAfterBreak="0">
    <w:nsid w:val="1EE55B89"/>
    <w:multiLevelType w:val="multilevel"/>
    <w:tmpl w:val="BE08C0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6D2511"/>
    <w:multiLevelType w:val="multilevel"/>
    <w:tmpl w:val="22568228"/>
    <w:lvl w:ilvl="0">
      <w:start w:val="2"/>
      <w:numFmt w:val="decimal"/>
      <w:lvlText w:val="%1"/>
      <w:lvlJc w:val="left"/>
      <w:pPr>
        <w:ind w:left="720" w:hanging="360"/>
      </w:pPr>
      <w:rPr>
        <w:rFonts w:hint="default"/>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A92186"/>
    <w:multiLevelType w:val="multilevel"/>
    <w:tmpl w:val="7026C9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23E4F67"/>
    <w:multiLevelType w:val="multilevel"/>
    <w:tmpl w:val="E690CD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Georg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0zzsztj0zxw4ew5tv5x9ds505evzs0d2r5&quot;&gt;17HKDDM3&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DD68A6"/>
    <w:rsid w:val="000052CC"/>
    <w:rsid w:val="00006261"/>
    <w:rsid w:val="00006D7A"/>
    <w:rsid w:val="00007E73"/>
    <w:rsid w:val="000117D1"/>
    <w:rsid w:val="00014124"/>
    <w:rsid w:val="00016E15"/>
    <w:rsid w:val="00017062"/>
    <w:rsid w:val="00022940"/>
    <w:rsid w:val="00025A3B"/>
    <w:rsid w:val="00033785"/>
    <w:rsid w:val="00035A9E"/>
    <w:rsid w:val="00036DF7"/>
    <w:rsid w:val="00043C8F"/>
    <w:rsid w:val="00052157"/>
    <w:rsid w:val="00053A16"/>
    <w:rsid w:val="000611DA"/>
    <w:rsid w:val="000807A4"/>
    <w:rsid w:val="00082D00"/>
    <w:rsid w:val="000834C1"/>
    <w:rsid w:val="00085E73"/>
    <w:rsid w:val="0008708C"/>
    <w:rsid w:val="00095066"/>
    <w:rsid w:val="000A12C4"/>
    <w:rsid w:val="000A3C58"/>
    <w:rsid w:val="000A412E"/>
    <w:rsid w:val="000B3EF1"/>
    <w:rsid w:val="000C0B31"/>
    <w:rsid w:val="000C34DA"/>
    <w:rsid w:val="000C5B78"/>
    <w:rsid w:val="000D249A"/>
    <w:rsid w:val="000D3C23"/>
    <w:rsid w:val="000D4429"/>
    <w:rsid w:val="000D7272"/>
    <w:rsid w:val="000E357D"/>
    <w:rsid w:val="000E45B5"/>
    <w:rsid w:val="000E4B9E"/>
    <w:rsid w:val="000E5201"/>
    <w:rsid w:val="000E62D7"/>
    <w:rsid w:val="000F0CBE"/>
    <w:rsid w:val="000F1D82"/>
    <w:rsid w:val="000F52DA"/>
    <w:rsid w:val="001045E7"/>
    <w:rsid w:val="001053B3"/>
    <w:rsid w:val="00110652"/>
    <w:rsid w:val="00123180"/>
    <w:rsid w:val="0012371C"/>
    <w:rsid w:val="00130610"/>
    <w:rsid w:val="00131DF7"/>
    <w:rsid w:val="00136BA9"/>
    <w:rsid w:val="00156B4B"/>
    <w:rsid w:val="00163319"/>
    <w:rsid w:val="00164AE0"/>
    <w:rsid w:val="00164AEA"/>
    <w:rsid w:val="0016574D"/>
    <w:rsid w:val="001658E2"/>
    <w:rsid w:val="00180E7A"/>
    <w:rsid w:val="00181512"/>
    <w:rsid w:val="00190271"/>
    <w:rsid w:val="0019155B"/>
    <w:rsid w:val="00192151"/>
    <w:rsid w:val="00192C3B"/>
    <w:rsid w:val="0019350E"/>
    <w:rsid w:val="001A1F60"/>
    <w:rsid w:val="001A279B"/>
    <w:rsid w:val="001A53F9"/>
    <w:rsid w:val="001B0797"/>
    <w:rsid w:val="001C5A7B"/>
    <w:rsid w:val="001D04D2"/>
    <w:rsid w:val="001D1BE9"/>
    <w:rsid w:val="001D229C"/>
    <w:rsid w:val="001E3675"/>
    <w:rsid w:val="001E62C8"/>
    <w:rsid w:val="001E6A90"/>
    <w:rsid w:val="001E6DAD"/>
    <w:rsid w:val="001F0085"/>
    <w:rsid w:val="001F626F"/>
    <w:rsid w:val="001F7F5F"/>
    <w:rsid w:val="00201221"/>
    <w:rsid w:val="0021055B"/>
    <w:rsid w:val="00220D66"/>
    <w:rsid w:val="002411BC"/>
    <w:rsid w:val="00243F57"/>
    <w:rsid w:val="0025304D"/>
    <w:rsid w:val="0026150E"/>
    <w:rsid w:val="0026304F"/>
    <w:rsid w:val="002643CB"/>
    <w:rsid w:val="002737A1"/>
    <w:rsid w:val="00283A4D"/>
    <w:rsid w:val="00284781"/>
    <w:rsid w:val="002932C3"/>
    <w:rsid w:val="00293B10"/>
    <w:rsid w:val="002947F2"/>
    <w:rsid w:val="0029631E"/>
    <w:rsid w:val="00297C56"/>
    <w:rsid w:val="002B3A36"/>
    <w:rsid w:val="002B52B7"/>
    <w:rsid w:val="002B57BE"/>
    <w:rsid w:val="002C2885"/>
    <w:rsid w:val="002C5D2B"/>
    <w:rsid w:val="002C7E20"/>
    <w:rsid w:val="002D4757"/>
    <w:rsid w:val="002D5558"/>
    <w:rsid w:val="002D55C6"/>
    <w:rsid w:val="002D7D33"/>
    <w:rsid w:val="002E162A"/>
    <w:rsid w:val="002E5C24"/>
    <w:rsid w:val="002F005A"/>
    <w:rsid w:val="002F20E3"/>
    <w:rsid w:val="002F4E53"/>
    <w:rsid w:val="002F67F5"/>
    <w:rsid w:val="003057CC"/>
    <w:rsid w:val="003110EB"/>
    <w:rsid w:val="0032177F"/>
    <w:rsid w:val="00324952"/>
    <w:rsid w:val="00331D77"/>
    <w:rsid w:val="00335AE3"/>
    <w:rsid w:val="00341154"/>
    <w:rsid w:val="00342FC5"/>
    <w:rsid w:val="003434CB"/>
    <w:rsid w:val="003448F4"/>
    <w:rsid w:val="00347425"/>
    <w:rsid w:val="00350EC6"/>
    <w:rsid w:val="003532AE"/>
    <w:rsid w:val="003552F1"/>
    <w:rsid w:val="00357748"/>
    <w:rsid w:val="00357A4E"/>
    <w:rsid w:val="0036107B"/>
    <w:rsid w:val="00362280"/>
    <w:rsid w:val="0037098F"/>
    <w:rsid w:val="00374D6C"/>
    <w:rsid w:val="003831CF"/>
    <w:rsid w:val="0038565D"/>
    <w:rsid w:val="00390B0E"/>
    <w:rsid w:val="003913C9"/>
    <w:rsid w:val="0039317A"/>
    <w:rsid w:val="00393E27"/>
    <w:rsid w:val="003943FF"/>
    <w:rsid w:val="003A4BC8"/>
    <w:rsid w:val="003B42F6"/>
    <w:rsid w:val="003B517E"/>
    <w:rsid w:val="003B611F"/>
    <w:rsid w:val="003B6BCE"/>
    <w:rsid w:val="003B7769"/>
    <w:rsid w:val="003C316F"/>
    <w:rsid w:val="003E071A"/>
    <w:rsid w:val="003E682C"/>
    <w:rsid w:val="003F0C6F"/>
    <w:rsid w:val="003F1F31"/>
    <w:rsid w:val="003F2F58"/>
    <w:rsid w:val="003F377F"/>
    <w:rsid w:val="003F5BA4"/>
    <w:rsid w:val="00402EAA"/>
    <w:rsid w:val="004034E8"/>
    <w:rsid w:val="00406548"/>
    <w:rsid w:val="0042148A"/>
    <w:rsid w:val="004227B7"/>
    <w:rsid w:val="00423BB8"/>
    <w:rsid w:val="00430BA2"/>
    <w:rsid w:val="004320F8"/>
    <w:rsid w:val="00437260"/>
    <w:rsid w:val="0044047C"/>
    <w:rsid w:val="0044085A"/>
    <w:rsid w:val="00441CEC"/>
    <w:rsid w:val="00454867"/>
    <w:rsid w:val="004625AB"/>
    <w:rsid w:val="004758BB"/>
    <w:rsid w:val="00480FBF"/>
    <w:rsid w:val="00487168"/>
    <w:rsid w:val="004914AE"/>
    <w:rsid w:val="0049718D"/>
    <w:rsid w:val="004A588E"/>
    <w:rsid w:val="004B4543"/>
    <w:rsid w:val="004C1EC1"/>
    <w:rsid w:val="004C3787"/>
    <w:rsid w:val="004E2A27"/>
    <w:rsid w:val="004E64A8"/>
    <w:rsid w:val="004F031D"/>
    <w:rsid w:val="004F47ED"/>
    <w:rsid w:val="00500D26"/>
    <w:rsid w:val="00511119"/>
    <w:rsid w:val="00511D02"/>
    <w:rsid w:val="005154AA"/>
    <w:rsid w:val="00515D94"/>
    <w:rsid w:val="00516125"/>
    <w:rsid w:val="005169F6"/>
    <w:rsid w:val="00517BAB"/>
    <w:rsid w:val="005267CD"/>
    <w:rsid w:val="00527402"/>
    <w:rsid w:val="00536281"/>
    <w:rsid w:val="005404E0"/>
    <w:rsid w:val="00543D41"/>
    <w:rsid w:val="005449DB"/>
    <w:rsid w:val="00555378"/>
    <w:rsid w:val="00560D24"/>
    <w:rsid w:val="00563EF3"/>
    <w:rsid w:val="0056427F"/>
    <w:rsid w:val="005808F0"/>
    <w:rsid w:val="00580C8C"/>
    <w:rsid w:val="00586160"/>
    <w:rsid w:val="005866B7"/>
    <w:rsid w:val="005A7937"/>
    <w:rsid w:val="005A7D67"/>
    <w:rsid w:val="005B6234"/>
    <w:rsid w:val="005C01D5"/>
    <w:rsid w:val="005C2C20"/>
    <w:rsid w:val="005C2F7D"/>
    <w:rsid w:val="005C4D2C"/>
    <w:rsid w:val="005C4EAC"/>
    <w:rsid w:val="005D579C"/>
    <w:rsid w:val="005D75D1"/>
    <w:rsid w:val="005D79E2"/>
    <w:rsid w:val="005D7B27"/>
    <w:rsid w:val="005E0EBE"/>
    <w:rsid w:val="005E28F9"/>
    <w:rsid w:val="005E2C3D"/>
    <w:rsid w:val="005E366E"/>
    <w:rsid w:val="005E5A82"/>
    <w:rsid w:val="005F3809"/>
    <w:rsid w:val="005F59CF"/>
    <w:rsid w:val="00606017"/>
    <w:rsid w:val="006115F2"/>
    <w:rsid w:val="00612BD6"/>
    <w:rsid w:val="00620665"/>
    <w:rsid w:val="00622BB5"/>
    <w:rsid w:val="006329CE"/>
    <w:rsid w:val="00637F36"/>
    <w:rsid w:val="00643A97"/>
    <w:rsid w:val="00643C90"/>
    <w:rsid w:val="00645D4A"/>
    <w:rsid w:val="00650965"/>
    <w:rsid w:val="0066192F"/>
    <w:rsid w:val="0066576F"/>
    <w:rsid w:val="00666645"/>
    <w:rsid w:val="00671ACD"/>
    <w:rsid w:val="0067275D"/>
    <w:rsid w:val="006749F7"/>
    <w:rsid w:val="00676DA8"/>
    <w:rsid w:val="006773D6"/>
    <w:rsid w:val="00680A8A"/>
    <w:rsid w:val="0068138F"/>
    <w:rsid w:val="006A6EF1"/>
    <w:rsid w:val="006A73F3"/>
    <w:rsid w:val="006B0D2B"/>
    <w:rsid w:val="006B180D"/>
    <w:rsid w:val="006C0FE2"/>
    <w:rsid w:val="006C30EB"/>
    <w:rsid w:val="006C5835"/>
    <w:rsid w:val="006D2615"/>
    <w:rsid w:val="006D2B0B"/>
    <w:rsid w:val="006E2C60"/>
    <w:rsid w:val="006E7A28"/>
    <w:rsid w:val="006F33D7"/>
    <w:rsid w:val="006F4CB0"/>
    <w:rsid w:val="00707654"/>
    <w:rsid w:val="00710338"/>
    <w:rsid w:val="0072035A"/>
    <w:rsid w:val="007219BF"/>
    <w:rsid w:val="007228A0"/>
    <w:rsid w:val="007238B3"/>
    <w:rsid w:val="00732B08"/>
    <w:rsid w:val="007429E9"/>
    <w:rsid w:val="0075364A"/>
    <w:rsid w:val="00754606"/>
    <w:rsid w:val="0075506F"/>
    <w:rsid w:val="007624CD"/>
    <w:rsid w:val="007638A0"/>
    <w:rsid w:val="00764952"/>
    <w:rsid w:val="00766859"/>
    <w:rsid w:val="00770FC6"/>
    <w:rsid w:val="00772205"/>
    <w:rsid w:val="00780240"/>
    <w:rsid w:val="00783EF5"/>
    <w:rsid w:val="00784237"/>
    <w:rsid w:val="00785237"/>
    <w:rsid w:val="00793BA2"/>
    <w:rsid w:val="00796335"/>
    <w:rsid w:val="007A20D8"/>
    <w:rsid w:val="007A49EE"/>
    <w:rsid w:val="007A58B4"/>
    <w:rsid w:val="007A6241"/>
    <w:rsid w:val="007B1BF2"/>
    <w:rsid w:val="007B3ACC"/>
    <w:rsid w:val="007B5D66"/>
    <w:rsid w:val="007B6CE2"/>
    <w:rsid w:val="007B6E62"/>
    <w:rsid w:val="007C174B"/>
    <w:rsid w:val="007D18D5"/>
    <w:rsid w:val="007D25FA"/>
    <w:rsid w:val="007E14F8"/>
    <w:rsid w:val="007E2F74"/>
    <w:rsid w:val="007E503D"/>
    <w:rsid w:val="007E786E"/>
    <w:rsid w:val="007F3015"/>
    <w:rsid w:val="007F5B29"/>
    <w:rsid w:val="007F7FE6"/>
    <w:rsid w:val="00806602"/>
    <w:rsid w:val="00806E6C"/>
    <w:rsid w:val="00812268"/>
    <w:rsid w:val="0081239A"/>
    <w:rsid w:val="00824D65"/>
    <w:rsid w:val="0082651D"/>
    <w:rsid w:val="008273AC"/>
    <w:rsid w:val="00827DAC"/>
    <w:rsid w:val="0083284D"/>
    <w:rsid w:val="00834FEC"/>
    <w:rsid w:val="0083537A"/>
    <w:rsid w:val="00843A6F"/>
    <w:rsid w:val="008750D5"/>
    <w:rsid w:val="00880076"/>
    <w:rsid w:val="008805A9"/>
    <w:rsid w:val="008834E7"/>
    <w:rsid w:val="008858D2"/>
    <w:rsid w:val="00891B3C"/>
    <w:rsid w:val="008B2B29"/>
    <w:rsid w:val="008C0911"/>
    <w:rsid w:val="008C785A"/>
    <w:rsid w:val="008D1D75"/>
    <w:rsid w:val="008D67AE"/>
    <w:rsid w:val="008D6B2C"/>
    <w:rsid w:val="008F0303"/>
    <w:rsid w:val="008F34D6"/>
    <w:rsid w:val="008F5E13"/>
    <w:rsid w:val="0090034C"/>
    <w:rsid w:val="00902774"/>
    <w:rsid w:val="00914FFC"/>
    <w:rsid w:val="009170B7"/>
    <w:rsid w:val="00917781"/>
    <w:rsid w:val="0092046C"/>
    <w:rsid w:val="00923809"/>
    <w:rsid w:val="009240E6"/>
    <w:rsid w:val="00924B7A"/>
    <w:rsid w:val="00931BDC"/>
    <w:rsid w:val="00936833"/>
    <w:rsid w:val="00945CCA"/>
    <w:rsid w:val="00962C4C"/>
    <w:rsid w:val="009652C0"/>
    <w:rsid w:val="009671AF"/>
    <w:rsid w:val="00967843"/>
    <w:rsid w:val="00972758"/>
    <w:rsid w:val="00972B85"/>
    <w:rsid w:val="009747F0"/>
    <w:rsid w:val="00993EFA"/>
    <w:rsid w:val="00996B5D"/>
    <w:rsid w:val="00996C24"/>
    <w:rsid w:val="0099790A"/>
    <w:rsid w:val="009B5FEE"/>
    <w:rsid w:val="009B6F8C"/>
    <w:rsid w:val="009C61E9"/>
    <w:rsid w:val="009D5B4D"/>
    <w:rsid w:val="009D779D"/>
    <w:rsid w:val="009E6A4E"/>
    <w:rsid w:val="009F2390"/>
    <w:rsid w:val="009F39A0"/>
    <w:rsid w:val="00A019E2"/>
    <w:rsid w:val="00A048A7"/>
    <w:rsid w:val="00A13E6B"/>
    <w:rsid w:val="00A17F30"/>
    <w:rsid w:val="00A215C2"/>
    <w:rsid w:val="00A21F70"/>
    <w:rsid w:val="00A3309C"/>
    <w:rsid w:val="00A348CD"/>
    <w:rsid w:val="00A41370"/>
    <w:rsid w:val="00A4650E"/>
    <w:rsid w:val="00A46D1C"/>
    <w:rsid w:val="00A5495B"/>
    <w:rsid w:val="00A55A5F"/>
    <w:rsid w:val="00A56483"/>
    <w:rsid w:val="00A60D1D"/>
    <w:rsid w:val="00A61114"/>
    <w:rsid w:val="00A6147D"/>
    <w:rsid w:val="00A7239C"/>
    <w:rsid w:val="00A72988"/>
    <w:rsid w:val="00A72A4D"/>
    <w:rsid w:val="00A7456F"/>
    <w:rsid w:val="00A81447"/>
    <w:rsid w:val="00A858B7"/>
    <w:rsid w:val="00A93C6B"/>
    <w:rsid w:val="00AA265D"/>
    <w:rsid w:val="00AA3FBF"/>
    <w:rsid w:val="00AA6299"/>
    <w:rsid w:val="00AB01BF"/>
    <w:rsid w:val="00AB0CF9"/>
    <w:rsid w:val="00AB19C7"/>
    <w:rsid w:val="00AB23F0"/>
    <w:rsid w:val="00AC182B"/>
    <w:rsid w:val="00AC2123"/>
    <w:rsid w:val="00AC3AC1"/>
    <w:rsid w:val="00AC78D4"/>
    <w:rsid w:val="00AD035E"/>
    <w:rsid w:val="00AE2104"/>
    <w:rsid w:val="00AE471F"/>
    <w:rsid w:val="00AF3E41"/>
    <w:rsid w:val="00AF4222"/>
    <w:rsid w:val="00B00D75"/>
    <w:rsid w:val="00B02009"/>
    <w:rsid w:val="00B07CCF"/>
    <w:rsid w:val="00B1355B"/>
    <w:rsid w:val="00B2023D"/>
    <w:rsid w:val="00B21F90"/>
    <w:rsid w:val="00B24903"/>
    <w:rsid w:val="00B25B79"/>
    <w:rsid w:val="00B363EC"/>
    <w:rsid w:val="00B366D6"/>
    <w:rsid w:val="00B502CE"/>
    <w:rsid w:val="00B575A7"/>
    <w:rsid w:val="00B64AFD"/>
    <w:rsid w:val="00B673F5"/>
    <w:rsid w:val="00B67501"/>
    <w:rsid w:val="00B71303"/>
    <w:rsid w:val="00B743A9"/>
    <w:rsid w:val="00B744F1"/>
    <w:rsid w:val="00B927B1"/>
    <w:rsid w:val="00B94364"/>
    <w:rsid w:val="00B967DF"/>
    <w:rsid w:val="00B96AFF"/>
    <w:rsid w:val="00B96C5D"/>
    <w:rsid w:val="00B978C0"/>
    <w:rsid w:val="00BA04AE"/>
    <w:rsid w:val="00BA1047"/>
    <w:rsid w:val="00BA5657"/>
    <w:rsid w:val="00BA5BE4"/>
    <w:rsid w:val="00BA7CC4"/>
    <w:rsid w:val="00BB2C64"/>
    <w:rsid w:val="00BC3E1A"/>
    <w:rsid w:val="00BC7A87"/>
    <w:rsid w:val="00BD1C55"/>
    <w:rsid w:val="00BD3354"/>
    <w:rsid w:val="00BD5733"/>
    <w:rsid w:val="00BD7180"/>
    <w:rsid w:val="00BD7AAD"/>
    <w:rsid w:val="00BE0038"/>
    <w:rsid w:val="00BF02C7"/>
    <w:rsid w:val="00BF0A1C"/>
    <w:rsid w:val="00BF24E9"/>
    <w:rsid w:val="00BF25D0"/>
    <w:rsid w:val="00BF305A"/>
    <w:rsid w:val="00BF756E"/>
    <w:rsid w:val="00C028AF"/>
    <w:rsid w:val="00C12A3C"/>
    <w:rsid w:val="00C17BB9"/>
    <w:rsid w:val="00C4402E"/>
    <w:rsid w:val="00C505A7"/>
    <w:rsid w:val="00C57BCD"/>
    <w:rsid w:val="00C57D87"/>
    <w:rsid w:val="00C61942"/>
    <w:rsid w:val="00C62A20"/>
    <w:rsid w:val="00C67F68"/>
    <w:rsid w:val="00C72B1E"/>
    <w:rsid w:val="00C74EA5"/>
    <w:rsid w:val="00C75AB2"/>
    <w:rsid w:val="00C77229"/>
    <w:rsid w:val="00C81E68"/>
    <w:rsid w:val="00C840F8"/>
    <w:rsid w:val="00C8565A"/>
    <w:rsid w:val="00C87908"/>
    <w:rsid w:val="00C90903"/>
    <w:rsid w:val="00C9501E"/>
    <w:rsid w:val="00C95801"/>
    <w:rsid w:val="00C97AFD"/>
    <w:rsid w:val="00CA0022"/>
    <w:rsid w:val="00CA5B8D"/>
    <w:rsid w:val="00CA6462"/>
    <w:rsid w:val="00CA6C92"/>
    <w:rsid w:val="00CB7050"/>
    <w:rsid w:val="00CB794C"/>
    <w:rsid w:val="00CC4927"/>
    <w:rsid w:val="00CD0D79"/>
    <w:rsid w:val="00CE001D"/>
    <w:rsid w:val="00CF5D86"/>
    <w:rsid w:val="00D063C2"/>
    <w:rsid w:val="00D06973"/>
    <w:rsid w:val="00D11898"/>
    <w:rsid w:val="00D15F37"/>
    <w:rsid w:val="00D16B5F"/>
    <w:rsid w:val="00D26967"/>
    <w:rsid w:val="00D30EA2"/>
    <w:rsid w:val="00D30F68"/>
    <w:rsid w:val="00D34BE7"/>
    <w:rsid w:val="00D351BC"/>
    <w:rsid w:val="00D61531"/>
    <w:rsid w:val="00D64CE8"/>
    <w:rsid w:val="00D65C39"/>
    <w:rsid w:val="00D67E9F"/>
    <w:rsid w:val="00D737C6"/>
    <w:rsid w:val="00D73E67"/>
    <w:rsid w:val="00D746D4"/>
    <w:rsid w:val="00D92966"/>
    <w:rsid w:val="00DA0FBA"/>
    <w:rsid w:val="00DA766C"/>
    <w:rsid w:val="00DB2596"/>
    <w:rsid w:val="00DB532F"/>
    <w:rsid w:val="00DB54F1"/>
    <w:rsid w:val="00DC10E4"/>
    <w:rsid w:val="00DC5CE8"/>
    <w:rsid w:val="00DD2520"/>
    <w:rsid w:val="00DD68A6"/>
    <w:rsid w:val="00DD74DB"/>
    <w:rsid w:val="00DE2120"/>
    <w:rsid w:val="00DE28C8"/>
    <w:rsid w:val="00DE4565"/>
    <w:rsid w:val="00DF2233"/>
    <w:rsid w:val="00DF4DD3"/>
    <w:rsid w:val="00E01689"/>
    <w:rsid w:val="00E045FC"/>
    <w:rsid w:val="00E05450"/>
    <w:rsid w:val="00E26A53"/>
    <w:rsid w:val="00E3007D"/>
    <w:rsid w:val="00E311F0"/>
    <w:rsid w:val="00E3257D"/>
    <w:rsid w:val="00E3260C"/>
    <w:rsid w:val="00E43585"/>
    <w:rsid w:val="00E5271F"/>
    <w:rsid w:val="00E60D74"/>
    <w:rsid w:val="00E61E21"/>
    <w:rsid w:val="00E62151"/>
    <w:rsid w:val="00E64CB4"/>
    <w:rsid w:val="00E74A36"/>
    <w:rsid w:val="00E809BF"/>
    <w:rsid w:val="00E8110F"/>
    <w:rsid w:val="00E851AD"/>
    <w:rsid w:val="00E874FB"/>
    <w:rsid w:val="00E93AB0"/>
    <w:rsid w:val="00EA0EE7"/>
    <w:rsid w:val="00EA661A"/>
    <w:rsid w:val="00EB453C"/>
    <w:rsid w:val="00EB4708"/>
    <w:rsid w:val="00EC3708"/>
    <w:rsid w:val="00ED2A41"/>
    <w:rsid w:val="00ED7864"/>
    <w:rsid w:val="00EE2614"/>
    <w:rsid w:val="00EE2FBB"/>
    <w:rsid w:val="00EE3AB3"/>
    <w:rsid w:val="00EE5125"/>
    <w:rsid w:val="00EF14BB"/>
    <w:rsid w:val="00EF2856"/>
    <w:rsid w:val="00F00DE8"/>
    <w:rsid w:val="00F05C98"/>
    <w:rsid w:val="00F06505"/>
    <w:rsid w:val="00F06ED3"/>
    <w:rsid w:val="00F07D60"/>
    <w:rsid w:val="00F12464"/>
    <w:rsid w:val="00F14178"/>
    <w:rsid w:val="00F152D1"/>
    <w:rsid w:val="00F17CE0"/>
    <w:rsid w:val="00F2094F"/>
    <w:rsid w:val="00F216BC"/>
    <w:rsid w:val="00F22935"/>
    <w:rsid w:val="00F345E7"/>
    <w:rsid w:val="00F36729"/>
    <w:rsid w:val="00F46EAB"/>
    <w:rsid w:val="00F639A5"/>
    <w:rsid w:val="00F645FF"/>
    <w:rsid w:val="00F6596F"/>
    <w:rsid w:val="00F71DC9"/>
    <w:rsid w:val="00F72D8C"/>
    <w:rsid w:val="00F86A28"/>
    <w:rsid w:val="00F964C8"/>
    <w:rsid w:val="00F97402"/>
    <w:rsid w:val="00FA4476"/>
    <w:rsid w:val="00FB0394"/>
    <w:rsid w:val="00FC5DFD"/>
    <w:rsid w:val="00FD4068"/>
    <w:rsid w:val="00FD5723"/>
    <w:rsid w:val="00FE0CF8"/>
    <w:rsid w:val="00FE58CD"/>
    <w:rsid w:val="00FE6D47"/>
    <w:rsid w:val="00FF4608"/>
    <w:rsid w:val="00FF6721"/>
    <w:rsid w:val="00FF6B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1A55"/>
  <w15:chartTrackingRefBased/>
  <w15:docId w15:val="{1FBA7548-4EA1-4772-BC39-9126079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hAnsi="Georgia"/>
      <w:sz w:val="20"/>
      <w:lang w:val="en-GB"/>
    </w:rPr>
  </w:style>
  <w:style w:type="paragraph" w:styleId="Overskrift2">
    <w:name w:val="heading 2"/>
    <w:basedOn w:val="Normal"/>
    <w:link w:val="Overskrift2Tegn"/>
    <w:uiPriority w:val="9"/>
    <w:qFormat/>
    <w:rsid w:val="008273A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D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D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D68A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68A6"/>
    <w:rPr>
      <w:rFonts w:ascii="Segoe UI" w:hAnsi="Segoe UI" w:cs="Segoe UI"/>
      <w:sz w:val="18"/>
      <w:szCs w:val="18"/>
    </w:rPr>
  </w:style>
  <w:style w:type="character" w:styleId="Merknadsreferanse">
    <w:name w:val="annotation reference"/>
    <w:basedOn w:val="Standardskriftforavsnitt"/>
    <w:uiPriority w:val="99"/>
    <w:semiHidden/>
    <w:unhideWhenUsed/>
    <w:rsid w:val="005C4EAC"/>
    <w:rPr>
      <w:sz w:val="16"/>
      <w:szCs w:val="16"/>
    </w:rPr>
  </w:style>
  <w:style w:type="paragraph" w:styleId="Merknadstekst">
    <w:name w:val="annotation text"/>
    <w:basedOn w:val="Normal"/>
    <w:link w:val="MerknadstekstTegn"/>
    <w:uiPriority w:val="99"/>
    <w:unhideWhenUsed/>
    <w:rsid w:val="005C4EAC"/>
    <w:pPr>
      <w:spacing w:line="240" w:lineRule="auto"/>
    </w:pPr>
    <w:rPr>
      <w:szCs w:val="20"/>
    </w:rPr>
  </w:style>
  <w:style w:type="character" w:customStyle="1" w:styleId="MerknadstekstTegn">
    <w:name w:val="Merknadstekst Tegn"/>
    <w:basedOn w:val="Standardskriftforavsnitt"/>
    <w:link w:val="Merknadstekst"/>
    <w:uiPriority w:val="99"/>
    <w:rsid w:val="005C4EAC"/>
    <w:rPr>
      <w:rFonts w:ascii="Georgia" w:hAnsi="Georgia"/>
      <w:sz w:val="20"/>
      <w:szCs w:val="20"/>
    </w:rPr>
  </w:style>
  <w:style w:type="paragraph" w:styleId="Topptekst">
    <w:name w:val="header"/>
    <w:basedOn w:val="Normal"/>
    <w:link w:val="TopptekstTegn"/>
    <w:uiPriority w:val="99"/>
    <w:unhideWhenUsed/>
    <w:rsid w:val="00F36729"/>
    <w:pPr>
      <w:tabs>
        <w:tab w:val="center" w:pos="4536"/>
        <w:tab w:val="right" w:pos="9072"/>
      </w:tabs>
      <w:spacing w:after="0" w:line="240" w:lineRule="auto"/>
    </w:pPr>
    <w:rPr>
      <w:rFonts w:ascii="Times New Roman" w:hAnsi="Times New Roman"/>
      <w:sz w:val="24"/>
    </w:rPr>
  </w:style>
  <w:style w:type="character" w:customStyle="1" w:styleId="TopptekstTegn">
    <w:name w:val="Topptekst Tegn"/>
    <w:basedOn w:val="Standardskriftforavsnitt"/>
    <w:link w:val="Topptekst"/>
    <w:uiPriority w:val="99"/>
    <w:rsid w:val="00F36729"/>
    <w:rPr>
      <w:rFonts w:ascii="Times New Roman" w:hAnsi="Times New Roman"/>
      <w:sz w:val="24"/>
      <w:lang w:val="en-GB"/>
    </w:rPr>
  </w:style>
  <w:style w:type="paragraph" w:styleId="Bunntekst">
    <w:name w:val="footer"/>
    <w:basedOn w:val="Normal"/>
    <w:link w:val="BunntekstTegn"/>
    <w:uiPriority w:val="99"/>
    <w:unhideWhenUsed/>
    <w:rsid w:val="003B6B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6BCE"/>
    <w:rPr>
      <w:rFonts w:ascii="Georgia" w:hAnsi="Georgia"/>
      <w:sz w:val="20"/>
    </w:rPr>
  </w:style>
  <w:style w:type="paragraph" w:styleId="Listeavsnitt">
    <w:name w:val="List Paragraph"/>
    <w:basedOn w:val="Normal"/>
    <w:uiPriority w:val="34"/>
    <w:qFormat/>
    <w:rsid w:val="00622BB5"/>
    <w:pPr>
      <w:ind w:left="720"/>
      <w:contextualSpacing/>
    </w:pPr>
    <w:rPr>
      <w:rFonts w:asciiTheme="minorHAnsi" w:hAnsiTheme="minorHAnsi"/>
      <w:sz w:val="22"/>
    </w:rPr>
  </w:style>
  <w:style w:type="character" w:styleId="Hyperkobling">
    <w:name w:val="Hyperlink"/>
    <w:basedOn w:val="Standardskriftforavsnitt"/>
    <w:uiPriority w:val="99"/>
    <w:rsid w:val="00622BB5"/>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622BB5"/>
    <w:rPr>
      <w:b/>
      <w:bCs/>
    </w:rPr>
  </w:style>
  <w:style w:type="character" w:customStyle="1" w:styleId="KommentaremneTegn">
    <w:name w:val="Kommentaremne Tegn"/>
    <w:basedOn w:val="MerknadstekstTegn"/>
    <w:link w:val="Kommentaremne"/>
    <w:uiPriority w:val="99"/>
    <w:semiHidden/>
    <w:rsid w:val="00622BB5"/>
    <w:rPr>
      <w:rFonts w:ascii="Georgia" w:hAnsi="Georgia"/>
      <w:b/>
      <w:bCs/>
      <w:sz w:val="20"/>
      <w:szCs w:val="20"/>
    </w:rPr>
  </w:style>
  <w:style w:type="paragraph" w:styleId="Ingenmellomrom">
    <w:name w:val="No Spacing"/>
    <w:uiPriority w:val="1"/>
    <w:qFormat/>
    <w:rsid w:val="00536281"/>
    <w:pPr>
      <w:spacing w:after="0" w:line="240" w:lineRule="auto"/>
    </w:pPr>
    <w:rPr>
      <w:rFonts w:ascii="Georgia" w:hAnsi="Georgia"/>
      <w:sz w:val="20"/>
      <w:lang w:val="en-GB"/>
    </w:rPr>
  </w:style>
  <w:style w:type="paragraph" w:styleId="Revisjon">
    <w:name w:val="Revision"/>
    <w:hidden/>
    <w:uiPriority w:val="99"/>
    <w:semiHidden/>
    <w:rsid w:val="00C81E68"/>
    <w:pPr>
      <w:spacing w:after="0" w:line="240" w:lineRule="auto"/>
    </w:pPr>
    <w:rPr>
      <w:rFonts w:ascii="Georgia" w:hAnsi="Georgia"/>
      <w:sz w:val="20"/>
    </w:rPr>
  </w:style>
  <w:style w:type="character" w:customStyle="1" w:styleId="Overskrift2Tegn">
    <w:name w:val="Overskrift 2 Tegn"/>
    <w:basedOn w:val="Standardskriftforavsnitt"/>
    <w:link w:val="Overskrift2"/>
    <w:uiPriority w:val="9"/>
    <w:rsid w:val="008273AC"/>
    <w:rPr>
      <w:rFonts w:ascii="Times New Roman" w:eastAsia="Times New Roman" w:hAnsi="Times New Roman" w:cs="Times New Roman"/>
      <w:b/>
      <w:bCs/>
      <w:sz w:val="36"/>
      <w:szCs w:val="36"/>
      <w:lang w:eastAsia="nb-NO"/>
    </w:rPr>
  </w:style>
  <w:style w:type="paragraph" w:customStyle="1" w:styleId="EndNoteBibliographyTitle">
    <w:name w:val="EndNote Bibliography Title"/>
    <w:basedOn w:val="Normal"/>
    <w:link w:val="EndNoteBibliographyTitleChar"/>
    <w:rsid w:val="00680A8A"/>
    <w:pPr>
      <w:spacing w:after="0"/>
      <w:jc w:val="center"/>
    </w:pPr>
    <w:rPr>
      <w:noProof/>
      <w:lang w:val="en-US"/>
    </w:rPr>
  </w:style>
  <w:style w:type="character" w:customStyle="1" w:styleId="EndNoteBibliographyTitleChar">
    <w:name w:val="EndNote Bibliography Title Char"/>
    <w:basedOn w:val="Standardskriftforavsnitt"/>
    <w:link w:val="EndNoteBibliographyTitle"/>
    <w:rsid w:val="00680A8A"/>
    <w:rPr>
      <w:rFonts w:ascii="Georgia" w:hAnsi="Georgia"/>
      <w:noProof/>
      <w:sz w:val="20"/>
      <w:lang w:val="en-US"/>
    </w:rPr>
  </w:style>
  <w:style w:type="paragraph" w:customStyle="1" w:styleId="EndNoteBibliography">
    <w:name w:val="EndNote Bibliography"/>
    <w:basedOn w:val="Normal"/>
    <w:link w:val="EndNoteBibliographyChar"/>
    <w:rsid w:val="00680A8A"/>
    <w:pPr>
      <w:spacing w:line="240" w:lineRule="auto"/>
    </w:pPr>
    <w:rPr>
      <w:noProof/>
      <w:lang w:val="en-US"/>
    </w:rPr>
  </w:style>
  <w:style w:type="character" w:customStyle="1" w:styleId="EndNoteBibliographyChar">
    <w:name w:val="EndNote Bibliography Char"/>
    <w:basedOn w:val="Standardskriftforavsnitt"/>
    <w:link w:val="EndNoteBibliography"/>
    <w:rsid w:val="00680A8A"/>
    <w:rPr>
      <w:rFonts w:ascii="Georgia" w:hAnsi="Georgia"/>
      <w:noProof/>
      <w:sz w:val="20"/>
      <w:lang w:val="en-US"/>
    </w:rPr>
  </w:style>
  <w:style w:type="character" w:styleId="Linjenummer">
    <w:name w:val="line number"/>
    <w:basedOn w:val="Standardskriftforavsnitt"/>
    <w:uiPriority w:val="99"/>
    <w:semiHidden/>
    <w:unhideWhenUsed/>
    <w:rsid w:val="002D5558"/>
  </w:style>
  <w:style w:type="character" w:customStyle="1" w:styleId="orcid-id-https">
    <w:name w:val="orcid-id-https"/>
    <w:basedOn w:val="Standardskriftforavsnitt"/>
    <w:rsid w:val="00812268"/>
  </w:style>
  <w:style w:type="character" w:styleId="Ulstomtale">
    <w:name w:val="Unresolved Mention"/>
    <w:basedOn w:val="Standardskriftforavsnitt"/>
    <w:uiPriority w:val="99"/>
    <w:semiHidden/>
    <w:unhideWhenUsed/>
    <w:rsid w:val="0081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035993">
      <w:bodyDiv w:val="1"/>
      <w:marLeft w:val="0"/>
      <w:marRight w:val="0"/>
      <w:marTop w:val="0"/>
      <w:marBottom w:val="0"/>
      <w:divBdr>
        <w:top w:val="none" w:sz="0" w:space="0" w:color="auto"/>
        <w:left w:val="none" w:sz="0" w:space="0" w:color="auto"/>
        <w:bottom w:val="none" w:sz="0" w:space="0" w:color="auto"/>
        <w:right w:val="none" w:sz="0" w:space="0" w:color="auto"/>
      </w:divBdr>
    </w:div>
    <w:div w:id="17892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0002-7476-851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e.m.husebo@ui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88E421-2B09-C846-A704-5066BFA782C2}">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EB9D72F472743B94AD00191116EE6" ma:contentTypeVersion="13" ma:contentTypeDescription="Create a new document." ma:contentTypeScope="" ma:versionID="43e13ea7f28493f2f51e185e47ac8c9f">
  <xsd:schema xmlns:xsd="http://www.w3.org/2001/XMLSchema" xmlns:xs="http://www.w3.org/2001/XMLSchema" xmlns:p="http://schemas.microsoft.com/office/2006/metadata/properties" xmlns:ns3="b18ec27b-63c5-4b90-9856-459d7445525e" xmlns:ns4="d7cb1c4f-ca72-4924-b031-cf7267397fa9" targetNamespace="http://schemas.microsoft.com/office/2006/metadata/properties" ma:root="true" ma:fieldsID="6b3c244daaf6814a3fcc8f8a69d22ee2" ns3:_="" ns4:_="">
    <xsd:import namespace="b18ec27b-63c5-4b90-9856-459d7445525e"/>
    <xsd:import namespace="d7cb1c4f-ca72-4924-b031-cf7267397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c27b-63c5-4b90-9856-459d744552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b1c4f-ca72-4924-b031-cf7267397f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AEF71-EA37-4CBB-9D73-9C6CB7AA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c27b-63c5-4b90-9856-459d7445525e"/>
    <ds:schemaRef ds:uri="d7cb1c4f-ca72-4924-b031-cf7267397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427C7-3A8A-49C8-A616-DE7559F768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F897A-D2C3-4FC1-AFD4-5634D0637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7620</Words>
  <Characters>40392</Characters>
  <Application>Microsoft Office Word</Application>
  <DocSecurity>0</DocSecurity>
  <Lines>336</Lines>
  <Paragraphs>95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Stavanger</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Lunde Husebø</dc:creator>
  <cp:lastModifiedBy>Anne Marie Lunde Husebø</cp:lastModifiedBy>
  <cp:revision>9</cp:revision>
  <cp:lastPrinted>2020-05-04T08:31:00Z</cp:lastPrinted>
  <dcterms:created xsi:type="dcterms:W3CDTF">2021-02-25T10:07:00Z</dcterms:created>
  <dcterms:modified xsi:type="dcterms:W3CDTF">2021-02-25T10:41:00Z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43991.951875</vt:r8>
  </property>
  <property fmtid="{D5CDD505-2E9C-101B-9397-08002B2CF9AE}" pid="4" name="EditTimer">
    <vt:i4>4460</vt:i4>
  </property>
  <property fmtid="{D5CDD505-2E9C-101B-9397-08002B2CF9AE}" pid="5" name="EditTotal">
    <vt:i4>6059</vt:i4>
  </property>
  <property fmtid="{D5CDD505-2E9C-101B-9397-08002B2CF9AE}" pid="6" name="ContentTypeId">
    <vt:lpwstr>0x0101002FCEB9D72F472743B94AD00191116EE6</vt:lpwstr>
  </property>
  <property fmtid="{D5CDD505-2E9C-101B-9397-08002B2CF9AE}" pid="7" name="grammarly_documentId">
    <vt:lpwstr>documentId_9904</vt:lpwstr>
  </property>
  <property fmtid="{D5CDD505-2E9C-101B-9397-08002B2CF9AE}" pid="8" name="grammarly_documentContext">
    <vt:lpwstr>{"goals":[],"domain":"general","emotions":[],"dialect":"british"}</vt:lpwstr>
  </property>
</Properties>
</file>