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F87CA" w14:textId="77777777" w:rsidR="00F40917" w:rsidRDefault="00F40917" w:rsidP="00F40917">
      <w:pPr>
        <w:spacing w:after="0" w:line="360" w:lineRule="auto"/>
        <w:rPr>
          <w:rFonts w:cstheme="minorHAnsi"/>
        </w:rPr>
      </w:pPr>
      <w:bookmarkStart w:id="0" w:name="_GoBack"/>
      <w:bookmarkEnd w:id="0"/>
      <w:r w:rsidRPr="00257C1D">
        <w:rPr>
          <w:rFonts w:cstheme="minorHAnsi"/>
        </w:rPr>
        <w:t xml:space="preserve">Title: </w:t>
      </w:r>
      <w:bookmarkStart w:id="1" w:name="_Hlk33611841"/>
    </w:p>
    <w:bookmarkEnd w:id="1"/>
    <w:p w14:paraId="12F72D45" w14:textId="77777777" w:rsidR="006D7A33" w:rsidRPr="00257C1D" w:rsidRDefault="006D7A33" w:rsidP="006D7A33">
      <w:pPr>
        <w:spacing w:after="0" w:line="360" w:lineRule="auto"/>
        <w:rPr>
          <w:rFonts w:cstheme="minorHAnsi"/>
        </w:rPr>
      </w:pPr>
      <w:r w:rsidRPr="00257C1D">
        <w:rPr>
          <w:rFonts w:cstheme="minorHAnsi"/>
        </w:rPr>
        <w:t xml:space="preserve">European Respiratory Society </w:t>
      </w:r>
      <w:r>
        <w:rPr>
          <w:rFonts w:cstheme="minorHAnsi"/>
        </w:rPr>
        <w:t xml:space="preserve">clinical practice </w:t>
      </w:r>
      <w:r w:rsidRPr="00257C1D">
        <w:rPr>
          <w:rFonts w:cstheme="minorHAnsi"/>
        </w:rPr>
        <w:t>guidelines for the diagnosis of asthma in children aged 5 to 16 years</w:t>
      </w:r>
    </w:p>
    <w:p w14:paraId="23CF38A6" w14:textId="77777777" w:rsidR="00F40917" w:rsidRPr="00257C1D" w:rsidRDefault="00F40917" w:rsidP="00F40917">
      <w:pPr>
        <w:spacing w:after="0" w:line="360" w:lineRule="auto"/>
        <w:rPr>
          <w:rFonts w:cstheme="minorHAnsi"/>
        </w:rPr>
      </w:pPr>
    </w:p>
    <w:p w14:paraId="5FBD10F1" w14:textId="77777777" w:rsidR="00F40917" w:rsidRDefault="00F40917" w:rsidP="00F40917">
      <w:pPr>
        <w:spacing w:after="0" w:line="360" w:lineRule="auto"/>
        <w:rPr>
          <w:rFonts w:cstheme="minorHAnsi"/>
        </w:rPr>
      </w:pPr>
      <w:r w:rsidRPr="00257C1D">
        <w:rPr>
          <w:rFonts w:cstheme="minorHAnsi"/>
        </w:rPr>
        <w:t xml:space="preserve">Authors: </w:t>
      </w:r>
    </w:p>
    <w:p w14:paraId="733FE92E" w14:textId="77777777" w:rsidR="00F40917" w:rsidRPr="00AD0477" w:rsidRDefault="00F40917" w:rsidP="00F40917">
      <w:pPr>
        <w:spacing w:after="0" w:line="360" w:lineRule="auto"/>
        <w:rPr>
          <w:rFonts w:cstheme="minorHAnsi"/>
          <w:vertAlign w:val="superscript"/>
          <w:lang w:val="it-IT"/>
        </w:rPr>
      </w:pPr>
      <w:r w:rsidRPr="00AD0477">
        <w:rPr>
          <w:rFonts w:cstheme="minorHAnsi"/>
          <w:lang w:val="it-IT"/>
        </w:rPr>
        <w:t>Erol A Gaillard</w:t>
      </w:r>
      <w:r w:rsidRPr="00AD0477">
        <w:rPr>
          <w:rFonts w:cstheme="minorHAnsi"/>
          <w:vertAlign w:val="superscript"/>
          <w:lang w:val="it-IT"/>
        </w:rPr>
        <w:t>1,2</w:t>
      </w:r>
    </w:p>
    <w:p w14:paraId="75E17EAC" w14:textId="77777777" w:rsidR="00F40917" w:rsidRPr="00AD0477" w:rsidRDefault="00F40917" w:rsidP="00F40917">
      <w:pPr>
        <w:spacing w:after="0" w:line="360" w:lineRule="auto"/>
        <w:rPr>
          <w:rFonts w:cstheme="minorHAnsi"/>
          <w:vertAlign w:val="superscript"/>
          <w:lang w:val="it-IT"/>
        </w:rPr>
      </w:pPr>
      <w:r w:rsidRPr="00AD0477">
        <w:rPr>
          <w:rFonts w:cstheme="minorHAnsi"/>
          <w:lang w:val="it-IT"/>
        </w:rPr>
        <w:t>Claudia E Kuehni</w:t>
      </w:r>
      <w:r w:rsidRPr="00AD0477">
        <w:rPr>
          <w:rFonts w:cstheme="minorHAnsi"/>
          <w:vertAlign w:val="superscript"/>
          <w:lang w:val="it-IT"/>
        </w:rPr>
        <w:t>3,4</w:t>
      </w:r>
    </w:p>
    <w:p w14:paraId="66C57B27" w14:textId="77777777" w:rsidR="00F40917" w:rsidRPr="00257C1D" w:rsidRDefault="00F40917" w:rsidP="00F40917">
      <w:pPr>
        <w:spacing w:after="0" w:line="360" w:lineRule="auto"/>
        <w:rPr>
          <w:rFonts w:cstheme="minorHAnsi"/>
        </w:rPr>
      </w:pPr>
      <w:r>
        <w:rPr>
          <w:rFonts w:cstheme="minorHAnsi"/>
        </w:rPr>
        <w:t>Steve</w:t>
      </w:r>
      <w:r w:rsidRPr="00257C1D">
        <w:rPr>
          <w:rFonts w:cstheme="minorHAnsi"/>
        </w:rPr>
        <w:t xml:space="preserve"> Turner</w:t>
      </w:r>
      <w:r>
        <w:rPr>
          <w:rFonts w:cstheme="minorHAnsi"/>
          <w:vertAlign w:val="superscript"/>
        </w:rPr>
        <w:t>5</w:t>
      </w:r>
      <w:r w:rsidRPr="00257C1D">
        <w:rPr>
          <w:rFonts w:cstheme="minorHAnsi"/>
        </w:rPr>
        <w:t xml:space="preserve">, </w:t>
      </w:r>
    </w:p>
    <w:p w14:paraId="41126BF2" w14:textId="77777777" w:rsidR="00F40917" w:rsidRPr="00257C1D" w:rsidRDefault="00F40917" w:rsidP="00F40917">
      <w:pPr>
        <w:spacing w:after="0" w:line="360" w:lineRule="auto"/>
        <w:rPr>
          <w:rFonts w:cstheme="minorHAnsi"/>
        </w:rPr>
      </w:pPr>
      <w:r w:rsidRPr="00257C1D">
        <w:rPr>
          <w:rFonts w:cstheme="minorHAnsi"/>
        </w:rPr>
        <w:t>Myrofora Goutaki</w:t>
      </w:r>
      <w:r>
        <w:rPr>
          <w:rFonts w:cstheme="minorHAnsi"/>
          <w:vertAlign w:val="superscript"/>
        </w:rPr>
        <w:t>3,4</w:t>
      </w:r>
      <w:r>
        <w:rPr>
          <w:rFonts w:cstheme="minorHAnsi"/>
        </w:rPr>
        <w:t>,</w:t>
      </w:r>
    </w:p>
    <w:p w14:paraId="7AC40883" w14:textId="77777777" w:rsidR="00F40917" w:rsidRPr="00257C1D" w:rsidRDefault="00F40917" w:rsidP="00F40917">
      <w:pPr>
        <w:spacing w:after="0" w:line="360" w:lineRule="auto"/>
        <w:rPr>
          <w:rFonts w:cstheme="minorHAnsi"/>
        </w:rPr>
      </w:pPr>
      <w:r w:rsidRPr="00257C1D">
        <w:rPr>
          <w:rFonts w:cstheme="minorHAnsi"/>
        </w:rPr>
        <w:t>Karl A Holden</w:t>
      </w:r>
      <w:r w:rsidRPr="00257C1D">
        <w:rPr>
          <w:rFonts w:cstheme="minorHAnsi"/>
          <w:vertAlign w:val="superscript"/>
        </w:rPr>
        <w:t>1</w:t>
      </w:r>
      <w:r w:rsidRPr="00257C1D">
        <w:rPr>
          <w:rFonts w:cstheme="minorHAnsi"/>
        </w:rPr>
        <w:t xml:space="preserve">, </w:t>
      </w:r>
    </w:p>
    <w:p w14:paraId="4D87957B" w14:textId="77777777" w:rsidR="00F40917" w:rsidRPr="00AD0477" w:rsidRDefault="00F40917" w:rsidP="00F40917">
      <w:pPr>
        <w:spacing w:after="0" w:line="360" w:lineRule="auto"/>
        <w:rPr>
          <w:rFonts w:cstheme="minorHAnsi"/>
          <w:lang w:val="fr-CH"/>
        </w:rPr>
      </w:pPr>
      <w:r w:rsidRPr="00AD0477">
        <w:rPr>
          <w:rFonts w:cstheme="minorHAnsi"/>
          <w:lang w:val="fr-CH"/>
        </w:rPr>
        <w:t>Carmen C M de Jong</w:t>
      </w:r>
      <w:r w:rsidRPr="00AD0477">
        <w:rPr>
          <w:rFonts w:cstheme="minorHAnsi"/>
          <w:vertAlign w:val="superscript"/>
          <w:lang w:val="fr-CH"/>
        </w:rPr>
        <w:t>3</w:t>
      </w:r>
    </w:p>
    <w:p w14:paraId="657E6E51" w14:textId="77777777" w:rsidR="00F40917" w:rsidRPr="00AD0477" w:rsidRDefault="00F40917" w:rsidP="00F40917">
      <w:pPr>
        <w:spacing w:after="0" w:line="360" w:lineRule="auto"/>
        <w:rPr>
          <w:rFonts w:cstheme="minorHAnsi"/>
          <w:lang w:val="fr-CH"/>
        </w:rPr>
      </w:pPr>
      <w:r w:rsidRPr="00AD0477">
        <w:rPr>
          <w:rFonts w:cstheme="minorHAnsi"/>
          <w:lang w:val="fr-CH"/>
        </w:rPr>
        <w:t>Christiane Lex</w:t>
      </w:r>
      <w:r w:rsidRPr="00AD0477">
        <w:rPr>
          <w:rFonts w:cstheme="minorHAnsi"/>
          <w:vertAlign w:val="superscript"/>
          <w:lang w:val="fr-CH"/>
        </w:rPr>
        <w:t>6</w:t>
      </w:r>
      <w:r w:rsidRPr="00AD0477">
        <w:rPr>
          <w:rFonts w:cstheme="minorHAnsi"/>
          <w:lang w:val="fr-CH"/>
        </w:rPr>
        <w:t xml:space="preserve">, </w:t>
      </w:r>
    </w:p>
    <w:p w14:paraId="3E5B0313" w14:textId="77777777" w:rsidR="00F40917" w:rsidRPr="00257C1D" w:rsidRDefault="00F40917" w:rsidP="00F40917">
      <w:pPr>
        <w:spacing w:after="0" w:line="360" w:lineRule="auto"/>
        <w:rPr>
          <w:rFonts w:cstheme="minorHAnsi"/>
        </w:rPr>
      </w:pPr>
      <w:r w:rsidRPr="00257C1D">
        <w:rPr>
          <w:rFonts w:cstheme="minorHAnsi"/>
        </w:rPr>
        <w:t>David K H Lo</w:t>
      </w:r>
      <w:r w:rsidRPr="00257C1D">
        <w:rPr>
          <w:rFonts w:cstheme="minorHAnsi"/>
          <w:vertAlign w:val="superscript"/>
        </w:rPr>
        <w:t>1</w:t>
      </w:r>
      <w:r>
        <w:rPr>
          <w:rFonts w:cstheme="minorHAnsi"/>
          <w:vertAlign w:val="superscript"/>
        </w:rPr>
        <w:t>,2</w:t>
      </w:r>
    </w:p>
    <w:p w14:paraId="4491CE16" w14:textId="77777777" w:rsidR="00F40917" w:rsidRPr="00257C1D" w:rsidRDefault="00F40917" w:rsidP="00F40917">
      <w:pPr>
        <w:spacing w:after="0" w:line="360" w:lineRule="auto"/>
        <w:rPr>
          <w:rFonts w:cstheme="minorHAnsi"/>
        </w:rPr>
      </w:pPr>
      <w:r w:rsidRPr="00257C1D">
        <w:rPr>
          <w:rFonts w:cstheme="minorHAnsi"/>
        </w:rPr>
        <w:t>Jane S Lucas</w:t>
      </w:r>
      <w:r w:rsidRPr="00B43E0E">
        <w:rPr>
          <w:rFonts w:cstheme="minorHAnsi"/>
          <w:vertAlign w:val="superscript"/>
        </w:rPr>
        <w:t>7</w:t>
      </w:r>
      <w:r>
        <w:rPr>
          <w:rFonts w:cstheme="minorHAnsi"/>
          <w:vertAlign w:val="superscript"/>
        </w:rPr>
        <w:t>,8</w:t>
      </w:r>
    </w:p>
    <w:p w14:paraId="289C0832" w14:textId="77777777" w:rsidR="00F40917" w:rsidRPr="00AD0477" w:rsidRDefault="00F40917" w:rsidP="00F40917">
      <w:pPr>
        <w:spacing w:after="0" w:line="360" w:lineRule="auto"/>
        <w:rPr>
          <w:rFonts w:cstheme="minorHAnsi"/>
          <w:lang w:val="it-IT"/>
        </w:rPr>
      </w:pPr>
      <w:r w:rsidRPr="00AD0477">
        <w:rPr>
          <w:rFonts w:cstheme="minorHAnsi"/>
          <w:lang w:val="it-IT"/>
        </w:rPr>
        <w:t>Fabio Midulla</w:t>
      </w:r>
      <w:r w:rsidRPr="00AD0477">
        <w:rPr>
          <w:rFonts w:cstheme="minorHAnsi"/>
          <w:vertAlign w:val="superscript"/>
          <w:lang w:val="it-IT"/>
        </w:rPr>
        <w:t>9</w:t>
      </w:r>
    </w:p>
    <w:p w14:paraId="04F336B7" w14:textId="77777777" w:rsidR="00F40917" w:rsidRPr="00AD0477" w:rsidRDefault="00F40917" w:rsidP="00F40917">
      <w:pPr>
        <w:spacing w:after="0" w:line="360" w:lineRule="auto"/>
        <w:rPr>
          <w:rFonts w:cstheme="minorHAnsi"/>
          <w:lang w:val="it-IT"/>
        </w:rPr>
      </w:pPr>
      <w:r w:rsidRPr="00AD0477">
        <w:rPr>
          <w:rFonts w:cstheme="minorHAnsi"/>
          <w:lang w:val="it-IT"/>
        </w:rPr>
        <w:t>Rebeca Mozun</w:t>
      </w:r>
      <w:r w:rsidRPr="00AD0477">
        <w:rPr>
          <w:rFonts w:cstheme="minorHAnsi"/>
          <w:vertAlign w:val="superscript"/>
          <w:lang w:val="it-IT"/>
        </w:rPr>
        <w:t>3</w:t>
      </w:r>
    </w:p>
    <w:p w14:paraId="0186C813" w14:textId="77777777" w:rsidR="00F40917" w:rsidRPr="00AD0477" w:rsidRDefault="00F40917" w:rsidP="00F40917">
      <w:pPr>
        <w:spacing w:after="0" w:line="360" w:lineRule="auto"/>
        <w:rPr>
          <w:rFonts w:cstheme="minorHAnsi"/>
          <w:lang w:val="it-IT"/>
        </w:rPr>
      </w:pPr>
      <w:r w:rsidRPr="00AD0477">
        <w:rPr>
          <w:rFonts w:cstheme="minorHAnsi"/>
          <w:lang w:val="it-IT"/>
        </w:rPr>
        <w:t>Giorgio Piacentini</w:t>
      </w:r>
      <w:r w:rsidRPr="00AD0477">
        <w:rPr>
          <w:rFonts w:cstheme="minorHAnsi"/>
          <w:vertAlign w:val="superscript"/>
          <w:lang w:val="it-IT"/>
        </w:rPr>
        <w:t>10</w:t>
      </w:r>
    </w:p>
    <w:p w14:paraId="2AB64038" w14:textId="413E81C2" w:rsidR="00F40917" w:rsidRPr="00257C1D" w:rsidRDefault="00F40917" w:rsidP="00F40917">
      <w:pPr>
        <w:spacing w:after="0" w:line="360" w:lineRule="auto"/>
        <w:rPr>
          <w:rFonts w:cstheme="minorHAnsi"/>
        </w:rPr>
      </w:pPr>
      <w:r>
        <w:rPr>
          <w:rFonts w:cstheme="minorHAnsi"/>
        </w:rPr>
        <w:t>David Rigau</w:t>
      </w:r>
      <w:r w:rsidR="001D3681">
        <w:rPr>
          <w:rFonts w:cstheme="minorHAnsi"/>
          <w:vertAlign w:val="superscript"/>
        </w:rPr>
        <w:t>11</w:t>
      </w:r>
    </w:p>
    <w:p w14:paraId="2CCA6A7B" w14:textId="00CA90FD" w:rsidR="00F40917" w:rsidRPr="00257C1D" w:rsidRDefault="00F40917" w:rsidP="00F40917">
      <w:pPr>
        <w:spacing w:after="0" w:line="360" w:lineRule="auto"/>
        <w:rPr>
          <w:rFonts w:cstheme="minorHAnsi"/>
        </w:rPr>
      </w:pPr>
      <w:r w:rsidRPr="00257C1D">
        <w:rPr>
          <w:rFonts w:cstheme="minorHAnsi"/>
        </w:rPr>
        <w:t>Bart Rottier</w:t>
      </w:r>
      <w:r>
        <w:rPr>
          <w:rFonts w:cstheme="minorHAnsi"/>
          <w:vertAlign w:val="superscript"/>
        </w:rPr>
        <w:t>1</w:t>
      </w:r>
      <w:r w:rsidR="001D3681">
        <w:rPr>
          <w:rFonts w:cstheme="minorHAnsi"/>
          <w:vertAlign w:val="superscript"/>
        </w:rPr>
        <w:t>2</w:t>
      </w:r>
      <w:r>
        <w:rPr>
          <w:rFonts w:cstheme="minorHAnsi"/>
          <w:vertAlign w:val="superscript"/>
        </w:rPr>
        <w:t>,,1</w:t>
      </w:r>
      <w:r w:rsidR="001D3681">
        <w:rPr>
          <w:rFonts w:cstheme="minorHAnsi"/>
          <w:vertAlign w:val="superscript"/>
        </w:rPr>
        <w:t>3</w:t>
      </w:r>
    </w:p>
    <w:p w14:paraId="6C63B042" w14:textId="588F7FC7" w:rsidR="00F40917" w:rsidRPr="00257C1D" w:rsidRDefault="00F40917" w:rsidP="00F40917">
      <w:pPr>
        <w:spacing w:after="0" w:line="360" w:lineRule="auto"/>
        <w:rPr>
          <w:rFonts w:cstheme="minorHAnsi"/>
        </w:rPr>
      </w:pPr>
      <w:r w:rsidRPr="00257C1D">
        <w:rPr>
          <w:rFonts w:cstheme="minorHAnsi"/>
        </w:rPr>
        <w:t>Mike Thomas</w:t>
      </w:r>
      <w:r>
        <w:rPr>
          <w:rFonts w:cstheme="minorHAnsi"/>
          <w:vertAlign w:val="superscript"/>
        </w:rPr>
        <w:t>1</w:t>
      </w:r>
      <w:r w:rsidR="001D3681">
        <w:rPr>
          <w:rFonts w:cstheme="minorHAnsi"/>
          <w:vertAlign w:val="superscript"/>
        </w:rPr>
        <w:t>4</w:t>
      </w:r>
    </w:p>
    <w:p w14:paraId="476DC5AE" w14:textId="77777777" w:rsidR="00F40917" w:rsidRPr="00257C1D" w:rsidRDefault="00F40917" w:rsidP="00F40917">
      <w:pPr>
        <w:spacing w:after="0" w:line="360" w:lineRule="auto"/>
        <w:rPr>
          <w:rFonts w:cstheme="minorHAnsi"/>
        </w:rPr>
      </w:pPr>
      <w:r>
        <w:rPr>
          <w:rFonts w:cstheme="minorHAnsi"/>
        </w:rPr>
        <w:t>Thomy Tonia</w:t>
      </w:r>
      <w:r>
        <w:rPr>
          <w:rFonts w:cstheme="minorHAnsi"/>
          <w:vertAlign w:val="superscript"/>
        </w:rPr>
        <w:t>3</w:t>
      </w:r>
    </w:p>
    <w:p w14:paraId="59458372" w14:textId="3EBB6BE5" w:rsidR="00F40917" w:rsidRPr="00257C1D" w:rsidRDefault="00F40917" w:rsidP="00F40917">
      <w:pPr>
        <w:spacing w:after="0" w:line="360" w:lineRule="auto"/>
        <w:rPr>
          <w:rFonts w:cstheme="minorHAnsi"/>
        </w:rPr>
      </w:pPr>
      <w:r w:rsidRPr="00257C1D">
        <w:rPr>
          <w:rFonts w:cstheme="minorHAnsi"/>
        </w:rPr>
        <w:t>Jakob Usemann</w:t>
      </w:r>
      <w:r w:rsidR="001D3681">
        <w:rPr>
          <w:rFonts w:cstheme="minorHAnsi"/>
          <w:vertAlign w:val="superscript"/>
        </w:rPr>
        <w:t>15,18</w:t>
      </w:r>
    </w:p>
    <w:p w14:paraId="5AD08115" w14:textId="34950BF7" w:rsidR="00F40917" w:rsidRPr="00257C1D" w:rsidRDefault="00F40917" w:rsidP="00F40917">
      <w:pPr>
        <w:spacing w:after="0" w:line="360" w:lineRule="auto"/>
        <w:rPr>
          <w:rFonts w:cstheme="minorHAnsi"/>
        </w:rPr>
      </w:pPr>
      <w:r>
        <w:rPr>
          <w:rFonts w:cstheme="minorHAnsi"/>
        </w:rPr>
        <w:t>Ozge Yilmaz</w:t>
      </w:r>
      <w:r w:rsidRPr="00F5452A">
        <w:rPr>
          <w:rFonts w:cstheme="minorHAnsi"/>
          <w:vertAlign w:val="superscript"/>
        </w:rPr>
        <w:t>1</w:t>
      </w:r>
      <w:r w:rsidR="001D3681">
        <w:rPr>
          <w:rFonts w:cstheme="minorHAnsi"/>
          <w:vertAlign w:val="superscript"/>
        </w:rPr>
        <w:t>6</w:t>
      </w:r>
    </w:p>
    <w:p w14:paraId="0BF4E636" w14:textId="07B91A3D" w:rsidR="00F40917" w:rsidRPr="00AD0477" w:rsidRDefault="00F40917" w:rsidP="00F40917">
      <w:pPr>
        <w:spacing w:after="0" w:line="360" w:lineRule="auto"/>
        <w:rPr>
          <w:rFonts w:cstheme="minorHAnsi"/>
        </w:rPr>
      </w:pPr>
      <w:r w:rsidRPr="00AD0477">
        <w:rPr>
          <w:rFonts w:cstheme="minorHAnsi"/>
        </w:rPr>
        <w:t>Angela Zacharasiewicz</w:t>
      </w:r>
      <w:r w:rsidRPr="00AD0477">
        <w:rPr>
          <w:rFonts w:cstheme="minorHAnsi"/>
          <w:vertAlign w:val="superscript"/>
        </w:rPr>
        <w:t>1</w:t>
      </w:r>
      <w:r w:rsidR="001D3681">
        <w:rPr>
          <w:rFonts w:cstheme="minorHAnsi"/>
          <w:vertAlign w:val="superscript"/>
        </w:rPr>
        <w:t>7</w:t>
      </w:r>
    </w:p>
    <w:p w14:paraId="4D306874" w14:textId="317AF557" w:rsidR="00F40917" w:rsidRPr="00AD0477" w:rsidRDefault="00F40917" w:rsidP="00F40917">
      <w:pPr>
        <w:spacing w:after="0" w:line="360" w:lineRule="auto"/>
        <w:rPr>
          <w:rFonts w:cstheme="minorHAnsi"/>
        </w:rPr>
      </w:pPr>
      <w:r w:rsidRPr="00AD0477">
        <w:rPr>
          <w:rFonts w:cstheme="minorHAnsi"/>
        </w:rPr>
        <w:t>Alexander Mo</w:t>
      </w:r>
      <w:r>
        <w:rPr>
          <w:rFonts w:cstheme="minorHAnsi"/>
        </w:rPr>
        <w:t>e</w:t>
      </w:r>
      <w:r w:rsidRPr="00AD0477">
        <w:rPr>
          <w:rFonts w:cstheme="minorHAnsi"/>
        </w:rPr>
        <w:t>ller</w:t>
      </w:r>
      <w:r>
        <w:rPr>
          <w:rFonts w:cstheme="minorHAnsi"/>
          <w:vertAlign w:val="superscript"/>
        </w:rPr>
        <w:t>1</w:t>
      </w:r>
      <w:r w:rsidR="001D3681">
        <w:rPr>
          <w:rFonts w:cstheme="minorHAnsi"/>
          <w:vertAlign w:val="superscript"/>
        </w:rPr>
        <w:t>8</w:t>
      </w:r>
    </w:p>
    <w:p w14:paraId="552404E1" w14:textId="77777777" w:rsidR="00F40917" w:rsidRPr="00AD0477" w:rsidRDefault="00F40917" w:rsidP="00F40917">
      <w:pPr>
        <w:spacing w:after="0" w:line="360" w:lineRule="auto"/>
        <w:rPr>
          <w:rFonts w:cstheme="minorHAnsi"/>
        </w:rPr>
      </w:pPr>
    </w:p>
    <w:p w14:paraId="61DC044D" w14:textId="77777777" w:rsidR="00F40917" w:rsidRPr="00AD0477" w:rsidRDefault="00F40917" w:rsidP="00F40917">
      <w:pPr>
        <w:spacing w:before="120" w:after="120" w:line="240" w:lineRule="auto"/>
        <w:rPr>
          <w:rFonts w:cstheme="minorHAnsi"/>
        </w:rPr>
      </w:pPr>
      <w:r w:rsidRPr="00AD0477">
        <w:rPr>
          <w:rFonts w:cstheme="minorHAnsi"/>
        </w:rPr>
        <w:t>Affiliations:</w:t>
      </w:r>
    </w:p>
    <w:p w14:paraId="509DF2A3" w14:textId="77777777" w:rsidR="00F40917" w:rsidRDefault="00F40917" w:rsidP="00F40917">
      <w:pPr>
        <w:spacing w:before="120" w:after="120" w:line="240" w:lineRule="auto"/>
        <w:rPr>
          <w:rFonts w:cstheme="minorHAnsi"/>
        </w:rPr>
      </w:pPr>
      <w:r w:rsidRPr="00B43E0E">
        <w:rPr>
          <w:rFonts w:cstheme="minorHAnsi"/>
          <w:vertAlign w:val="superscript"/>
        </w:rPr>
        <w:t>1</w:t>
      </w:r>
      <w:r>
        <w:rPr>
          <w:rFonts w:cstheme="minorHAnsi"/>
        </w:rPr>
        <w:t xml:space="preserve"> </w:t>
      </w:r>
      <w:r w:rsidRPr="00B43E0E">
        <w:rPr>
          <w:rFonts w:cstheme="minorHAnsi"/>
        </w:rPr>
        <w:t>University</w:t>
      </w:r>
      <w:r w:rsidRPr="00257C1D">
        <w:rPr>
          <w:rFonts w:cstheme="minorHAnsi"/>
        </w:rPr>
        <w:t xml:space="preserve"> of Leicester, Department of Respiratory Sciences. Leicester NIHR Biomedical Research</w:t>
      </w:r>
      <w:r>
        <w:rPr>
          <w:rFonts w:cstheme="minorHAnsi"/>
        </w:rPr>
        <w:t xml:space="preserve"> Centre (Respiratory theme)</w:t>
      </w:r>
    </w:p>
    <w:p w14:paraId="567229EF" w14:textId="77777777" w:rsidR="00F40917" w:rsidRPr="00257C1D" w:rsidRDefault="00F40917" w:rsidP="00F40917">
      <w:pPr>
        <w:spacing w:before="120" w:after="120" w:line="240" w:lineRule="auto"/>
        <w:rPr>
          <w:rFonts w:cstheme="minorHAnsi"/>
        </w:rPr>
      </w:pPr>
      <w:r w:rsidRPr="00B43E0E">
        <w:rPr>
          <w:rFonts w:cstheme="minorHAnsi"/>
          <w:vertAlign w:val="superscript"/>
        </w:rPr>
        <w:t>2</w:t>
      </w:r>
      <w:r>
        <w:rPr>
          <w:rFonts w:cstheme="minorHAnsi"/>
        </w:rPr>
        <w:t xml:space="preserve"> </w:t>
      </w:r>
      <w:r w:rsidRPr="00B43E0E">
        <w:rPr>
          <w:rFonts w:cstheme="minorHAnsi"/>
        </w:rPr>
        <w:t>Department</w:t>
      </w:r>
      <w:r w:rsidRPr="00257C1D">
        <w:rPr>
          <w:rFonts w:cstheme="minorHAnsi"/>
        </w:rPr>
        <w:t xml:space="preserve"> of Paediatric Respiratory Medicine. Leicester Children’s Hospital, University Hospitals Leicester, Leicester, LE2 7LX, UK.</w:t>
      </w:r>
    </w:p>
    <w:p w14:paraId="74BFA40A" w14:textId="77777777" w:rsidR="00F40917" w:rsidRDefault="00F40917" w:rsidP="00F40917">
      <w:pPr>
        <w:spacing w:before="120" w:after="120" w:line="240" w:lineRule="auto"/>
        <w:rPr>
          <w:rFonts w:cstheme="minorHAnsi"/>
        </w:rPr>
      </w:pPr>
      <w:r w:rsidRPr="00B43E0E">
        <w:rPr>
          <w:rFonts w:cstheme="minorHAnsi"/>
          <w:vertAlign w:val="superscript"/>
        </w:rPr>
        <w:t>3</w:t>
      </w:r>
      <w:r w:rsidRPr="00257C1D">
        <w:rPr>
          <w:rFonts w:cstheme="minorHAnsi"/>
        </w:rPr>
        <w:t xml:space="preserve"> Institute of Social and Preventive Medicine, University of Bern, Bern, Switzerland </w:t>
      </w:r>
    </w:p>
    <w:p w14:paraId="77051B40" w14:textId="77777777" w:rsidR="00F40917" w:rsidRPr="00257C1D" w:rsidRDefault="00F40917" w:rsidP="00F40917">
      <w:pPr>
        <w:spacing w:before="120" w:after="120" w:line="240" w:lineRule="auto"/>
        <w:rPr>
          <w:rFonts w:cstheme="minorHAnsi"/>
        </w:rPr>
      </w:pPr>
      <w:r w:rsidRPr="00B43E0E">
        <w:rPr>
          <w:rFonts w:cstheme="minorHAnsi"/>
          <w:vertAlign w:val="superscript"/>
        </w:rPr>
        <w:t>4</w:t>
      </w:r>
      <w:r>
        <w:rPr>
          <w:rFonts w:cstheme="minorHAnsi"/>
        </w:rPr>
        <w:t xml:space="preserve"> </w:t>
      </w:r>
      <w:r w:rsidRPr="00257C1D">
        <w:rPr>
          <w:rFonts w:cstheme="minorHAnsi"/>
        </w:rPr>
        <w:t>Paediatric Respiratory Medicine, Children’s University Children’s Hospital, University of Bern, Switzerland</w:t>
      </w:r>
    </w:p>
    <w:p w14:paraId="19F35DC3" w14:textId="77777777" w:rsidR="00F40917" w:rsidRDefault="00F40917" w:rsidP="00F40917">
      <w:pPr>
        <w:spacing w:before="120" w:after="120" w:line="240" w:lineRule="auto"/>
        <w:rPr>
          <w:rFonts w:cstheme="minorHAnsi"/>
        </w:rPr>
      </w:pPr>
      <w:r>
        <w:rPr>
          <w:rFonts w:cstheme="minorHAnsi"/>
          <w:vertAlign w:val="superscript"/>
        </w:rPr>
        <w:t>5</w:t>
      </w:r>
      <w:r w:rsidRPr="00257C1D">
        <w:rPr>
          <w:rFonts w:cstheme="minorHAnsi"/>
        </w:rPr>
        <w:t xml:space="preserve"> Child Health, University of Aberdeen, Aberdeen, UK</w:t>
      </w:r>
    </w:p>
    <w:p w14:paraId="0768C155" w14:textId="783C22C1" w:rsidR="00F5379F" w:rsidRDefault="00F40917" w:rsidP="00F5379F">
      <w:pPr>
        <w:spacing w:before="120" w:after="120" w:line="240" w:lineRule="auto"/>
        <w:rPr>
          <w:rFonts w:cstheme="minorHAnsi"/>
        </w:rPr>
      </w:pPr>
      <w:r w:rsidRPr="00B43E0E">
        <w:rPr>
          <w:rFonts w:cstheme="minorHAnsi"/>
          <w:vertAlign w:val="superscript"/>
        </w:rPr>
        <w:lastRenderedPageBreak/>
        <w:t>6</w:t>
      </w:r>
      <w:r w:rsidRPr="00257C1D">
        <w:rPr>
          <w:rFonts w:cstheme="minorHAnsi"/>
        </w:rPr>
        <w:t xml:space="preserve"> </w:t>
      </w:r>
      <w:r w:rsidR="00F5379F" w:rsidRPr="00257C1D">
        <w:rPr>
          <w:rFonts w:cstheme="minorHAnsi"/>
        </w:rPr>
        <w:t>Department of Paediatric Cardiology</w:t>
      </w:r>
      <w:r w:rsidR="00F5379F">
        <w:rPr>
          <w:rFonts w:cstheme="minorHAnsi"/>
        </w:rPr>
        <w:t>,</w:t>
      </w:r>
      <w:r w:rsidR="00F5379F" w:rsidRPr="00257C1D">
        <w:rPr>
          <w:rFonts w:cstheme="minorHAnsi"/>
        </w:rPr>
        <w:t xml:space="preserve"> Intensive Care Medicine </w:t>
      </w:r>
      <w:r w:rsidR="00F5379F">
        <w:rPr>
          <w:rFonts w:cstheme="minorHAnsi"/>
        </w:rPr>
        <w:t>and</w:t>
      </w:r>
      <w:r w:rsidR="00F5379F" w:rsidRPr="00257C1D">
        <w:rPr>
          <w:rFonts w:cstheme="minorHAnsi"/>
        </w:rPr>
        <w:t xml:space="preserve"> Neonatology</w:t>
      </w:r>
      <w:r w:rsidR="00F5379F">
        <w:rPr>
          <w:rFonts w:cstheme="minorHAnsi"/>
        </w:rPr>
        <w:t xml:space="preserve"> with</w:t>
      </w:r>
      <w:r w:rsidR="00F5379F" w:rsidRPr="00257C1D">
        <w:rPr>
          <w:rFonts w:cstheme="minorHAnsi"/>
        </w:rPr>
        <w:t xml:space="preserve"> Paediatric Pulmonology, University Medical Center Goettingen, Goettingen, Germany </w:t>
      </w:r>
    </w:p>
    <w:p w14:paraId="253A8682" w14:textId="77777777" w:rsidR="00F40917" w:rsidRPr="00257C1D" w:rsidRDefault="00F40917" w:rsidP="00F40917">
      <w:pPr>
        <w:spacing w:before="120" w:after="120" w:line="240" w:lineRule="auto"/>
        <w:rPr>
          <w:rFonts w:cstheme="minorHAnsi"/>
        </w:rPr>
      </w:pPr>
      <w:r w:rsidRPr="00F5452A">
        <w:rPr>
          <w:rFonts w:cstheme="minorHAnsi"/>
          <w:vertAlign w:val="superscript"/>
        </w:rPr>
        <w:t>7</w:t>
      </w:r>
      <w:r w:rsidRPr="00257C1D">
        <w:rPr>
          <w:rFonts w:cstheme="minorHAnsi"/>
        </w:rPr>
        <w:t xml:space="preserve"> Primary Ciliary Dyskinesia Centre, National Institute for Health Research, Southampton Biomedical Research Centre, University Hospital Southampton NHS Foundation Trust, Southampton, UK </w:t>
      </w:r>
    </w:p>
    <w:p w14:paraId="5146EE3C" w14:textId="77777777" w:rsidR="00F40917" w:rsidRPr="00274F24" w:rsidRDefault="00F40917" w:rsidP="00F40917">
      <w:pPr>
        <w:spacing w:before="120" w:after="120" w:line="240" w:lineRule="auto"/>
        <w:rPr>
          <w:rFonts w:cstheme="minorHAnsi"/>
        </w:rPr>
      </w:pPr>
      <w:r w:rsidRPr="00274F24">
        <w:rPr>
          <w:rFonts w:cstheme="minorHAnsi"/>
          <w:vertAlign w:val="superscript"/>
        </w:rPr>
        <w:t>8</w:t>
      </w:r>
      <w:r w:rsidRPr="00274F24">
        <w:rPr>
          <w:rFonts w:cstheme="minorHAnsi"/>
        </w:rPr>
        <w:t xml:space="preserve"> University of Southampton Faculty of Medicine, School of Clinical and Experimental Medicine, Southampton, UK</w:t>
      </w:r>
    </w:p>
    <w:p w14:paraId="292E58CD" w14:textId="77777777" w:rsidR="00F40917" w:rsidRPr="00274F24" w:rsidRDefault="00F40917" w:rsidP="00F40917">
      <w:pPr>
        <w:spacing w:before="120" w:after="120" w:line="240" w:lineRule="auto"/>
        <w:rPr>
          <w:rFonts w:cstheme="minorHAnsi"/>
        </w:rPr>
      </w:pPr>
      <w:r w:rsidRPr="00274F24">
        <w:rPr>
          <w:rFonts w:cstheme="minorHAnsi"/>
          <w:vertAlign w:val="superscript"/>
        </w:rPr>
        <w:t>9</w:t>
      </w:r>
      <w:r w:rsidRPr="00274F24">
        <w:rPr>
          <w:rFonts w:cstheme="minorHAnsi"/>
        </w:rPr>
        <w:t xml:space="preserve"> Maternal-Science Department, Sapienza University of Rome, Italy</w:t>
      </w:r>
    </w:p>
    <w:p w14:paraId="7211849D" w14:textId="77777777" w:rsidR="00F40917" w:rsidRPr="00274F24" w:rsidRDefault="00F40917" w:rsidP="00F40917">
      <w:pPr>
        <w:pStyle w:val="Heading1"/>
        <w:shd w:val="clear" w:color="auto" w:fill="FFFFFF"/>
        <w:spacing w:before="120" w:after="120" w:line="240" w:lineRule="auto"/>
        <w:rPr>
          <w:rFonts w:asciiTheme="minorHAnsi" w:hAnsiTheme="minorHAnsi" w:cstheme="minorHAnsi"/>
          <w:b w:val="0"/>
          <w:bCs w:val="0"/>
          <w:color w:val="auto"/>
          <w:sz w:val="22"/>
          <w:szCs w:val="22"/>
          <w:bdr w:val="none" w:sz="0" w:space="0" w:color="auto" w:frame="1"/>
        </w:rPr>
      </w:pPr>
      <w:r w:rsidRPr="00274F24">
        <w:rPr>
          <w:rFonts w:asciiTheme="minorHAnsi" w:hAnsiTheme="minorHAnsi" w:cstheme="minorHAnsi"/>
          <w:b w:val="0"/>
          <w:color w:val="auto"/>
          <w:sz w:val="22"/>
          <w:szCs w:val="22"/>
          <w:vertAlign w:val="superscript"/>
        </w:rPr>
        <w:t>10</w:t>
      </w:r>
      <w:r w:rsidRPr="00274F24">
        <w:rPr>
          <w:rFonts w:asciiTheme="minorHAnsi" w:hAnsiTheme="minorHAnsi" w:cstheme="minorHAnsi"/>
          <w:b w:val="0"/>
          <w:color w:val="auto"/>
          <w:sz w:val="22"/>
          <w:szCs w:val="22"/>
        </w:rPr>
        <w:t xml:space="preserve"> </w:t>
      </w:r>
      <w:r w:rsidR="000E52EE" w:rsidRPr="00274F24">
        <w:rPr>
          <w:rFonts w:asciiTheme="minorHAnsi" w:hAnsiTheme="minorHAnsi" w:cstheme="minorHAnsi"/>
          <w:b w:val="0"/>
          <w:bCs w:val="0"/>
          <w:color w:val="auto"/>
          <w:sz w:val="22"/>
          <w:szCs w:val="22"/>
        </w:rPr>
        <w:fldChar w:fldCharType="begin"/>
      </w:r>
      <w:r w:rsidRPr="00274F24">
        <w:rPr>
          <w:rFonts w:asciiTheme="minorHAnsi" w:hAnsiTheme="minorHAnsi" w:cstheme="minorHAnsi"/>
          <w:b w:val="0"/>
          <w:bCs w:val="0"/>
          <w:color w:val="auto"/>
          <w:sz w:val="22"/>
          <w:szCs w:val="22"/>
        </w:rPr>
        <w:instrText xml:space="preserve"> HYPERLINK "https://www.researchgate.net/institution/University_of_Verona" </w:instrText>
      </w:r>
      <w:r w:rsidR="000E52EE" w:rsidRPr="00274F24">
        <w:rPr>
          <w:rFonts w:asciiTheme="minorHAnsi" w:hAnsiTheme="minorHAnsi" w:cstheme="minorHAnsi"/>
          <w:b w:val="0"/>
          <w:bCs w:val="0"/>
          <w:color w:val="auto"/>
          <w:sz w:val="22"/>
          <w:szCs w:val="22"/>
        </w:rPr>
        <w:fldChar w:fldCharType="separate"/>
      </w:r>
      <w:r w:rsidRPr="00274F24">
        <w:rPr>
          <w:rStyle w:val="org"/>
          <w:rFonts w:asciiTheme="minorHAnsi" w:hAnsiTheme="minorHAnsi" w:cstheme="minorHAnsi"/>
          <w:b w:val="0"/>
          <w:bCs w:val="0"/>
          <w:color w:val="auto"/>
          <w:sz w:val="22"/>
          <w:szCs w:val="22"/>
          <w:bdr w:val="none" w:sz="0" w:space="0" w:color="auto" w:frame="1"/>
        </w:rPr>
        <w:t xml:space="preserve">University of Verona, </w:t>
      </w:r>
      <w:r w:rsidRPr="00274F24">
        <w:rPr>
          <w:rFonts w:asciiTheme="minorHAnsi" w:hAnsiTheme="minorHAnsi" w:cstheme="minorHAnsi"/>
          <w:b w:val="0"/>
          <w:bCs w:val="0"/>
          <w:color w:val="auto"/>
          <w:sz w:val="22"/>
          <w:szCs w:val="22"/>
          <w:bdr w:val="none" w:sz="0" w:space="0" w:color="auto" w:frame="1"/>
        </w:rPr>
        <w:t>Department of Surgical Sciences, Dentistry, Gynecology and Pediatrics, Italy</w:t>
      </w:r>
    </w:p>
    <w:p w14:paraId="01484A10" w14:textId="782C7CBF" w:rsidR="001D3681" w:rsidRDefault="000E52EE" w:rsidP="00F40917">
      <w:pPr>
        <w:pStyle w:val="Heading1"/>
        <w:shd w:val="clear" w:color="auto" w:fill="FFFFFF"/>
        <w:spacing w:before="120" w:after="120" w:line="240" w:lineRule="auto"/>
        <w:rPr>
          <w:rFonts w:asciiTheme="minorHAnsi" w:hAnsiTheme="minorHAnsi" w:cstheme="minorHAnsi"/>
          <w:b w:val="0"/>
          <w:bCs w:val="0"/>
          <w:color w:val="auto"/>
          <w:sz w:val="22"/>
          <w:szCs w:val="22"/>
        </w:rPr>
      </w:pPr>
      <w:r w:rsidRPr="00274F24">
        <w:rPr>
          <w:rFonts w:asciiTheme="minorHAnsi" w:hAnsiTheme="minorHAnsi" w:cstheme="minorHAnsi"/>
          <w:b w:val="0"/>
          <w:bCs w:val="0"/>
          <w:color w:val="auto"/>
          <w:sz w:val="22"/>
          <w:szCs w:val="22"/>
        </w:rPr>
        <w:fldChar w:fldCharType="end"/>
      </w:r>
      <w:r w:rsidR="001D3681" w:rsidRPr="001D3681">
        <w:rPr>
          <w:rFonts w:asciiTheme="minorHAnsi" w:hAnsiTheme="minorHAnsi" w:cstheme="minorHAnsi"/>
          <w:b w:val="0"/>
          <w:bCs w:val="0"/>
          <w:color w:val="auto"/>
          <w:sz w:val="22"/>
          <w:szCs w:val="22"/>
          <w:vertAlign w:val="superscript"/>
        </w:rPr>
        <w:t>11</w:t>
      </w:r>
      <w:r w:rsidR="008D0A6A">
        <w:rPr>
          <w:rFonts w:asciiTheme="minorHAnsi" w:hAnsiTheme="minorHAnsi" w:cstheme="minorHAnsi"/>
          <w:b w:val="0"/>
          <w:bCs w:val="0"/>
          <w:color w:val="auto"/>
          <w:sz w:val="22"/>
          <w:szCs w:val="22"/>
        </w:rPr>
        <w:t>Iberoamerican Coch</w:t>
      </w:r>
      <w:r w:rsidR="001D3681" w:rsidRPr="00CD43FD">
        <w:rPr>
          <w:rFonts w:asciiTheme="minorHAnsi" w:hAnsiTheme="minorHAnsi" w:cstheme="minorHAnsi"/>
          <w:b w:val="0"/>
          <w:bCs w:val="0"/>
          <w:color w:val="auto"/>
          <w:sz w:val="22"/>
          <w:szCs w:val="22"/>
        </w:rPr>
        <w:t>rane Centre, Barcelona, Spain</w:t>
      </w:r>
    </w:p>
    <w:p w14:paraId="25197A91" w14:textId="047E7DF4" w:rsidR="00F40917" w:rsidRPr="00274F24" w:rsidRDefault="00F40917" w:rsidP="00F40917">
      <w:pPr>
        <w:pStyle w:val="Heading1"/>
        <w:shd w:val="clear" w:color="auto" w:fill="FFFFFF"/>
        <w:spacing w:before="120" w:after="120" w:line="240" w:lineRule="auto"/>
        <w:rPr>
          <w:rFonts w:asciiTheme="minorHAnsi" w:hAnsiTheme="minorHAnsi" w:cstheme="minorHAnsi"/>
          <w:b w:val="0"/>
          <w:color w:val="auto"/>
          <w:sz w:val="22"/>
          <w:szCs w:val="22"/>
        </w:rPr>
      </w:pPr>
      <w:r w:rsidRPr="00274F24">
        <w:rPr>
          <w:rFonts w:asciiTheme="minorHAnsi" w:hAnsiTheme="minorHAnsi" w:cstheme="minorHAnsi"/>
          <w:b w:val="0"/>
          <w:color w:val="auto"/>
          <w:sz w:val="22"/>
          <w:szCs w:val="22"/>
          <w:vertAlign w:val="superscript"/>
        </w:rPr>
        <w:t>1</w:t>
      </w:r>
      <w:r w:rsidR="001D3681">
        <w:rPr>
          <w:rFonts w:asciiTheme="minorHAnsi" w:hAnsiTheme="minorHAnsi" w:cstheme="minorHAnsi"/>
          <w:b w:val="0"/>
          <w:color w:val="auto"/>
          <w:sz w:val="22"/>
          <w:szCs w:val="22"/>
          <w:vertAlign w:val="superscript"/>
        </w:rPr>
        <w:t>2</w:t>
      </w:r>
      <w:r w:rsidRPr="00274F24">
        <w:rPr>
          <w:rFonts w:asciiTheme="minorHAnsi" w:hAnsiTheme="minorHAnsi" w:cstheme="minorHAnsi"/>
          <w:b w:val="0"/>
          <w:color w:val="auto"/>
          <w:sz w:val="22"/>
          <w:szCs w:val="22"/>
        </w:rPr>
        <w:t xml:space="preserve"> Department of Paediatric Pulmonology and Paediatric Allergology, University Medical Centre Groningen, Beatrix Children’s Hospital, University of Groningen, Groningen, the Netherlands</w:t>
      </w:r>
    </w:p>
    <w:p w14:paraId="5D7FC625" w14:textId="5EAB2146" w:rsidR="00F40917" w:rsidRPr="00274F24" w:rsidRDefault="00F40917" w:rsidP="00F40917">
      <w:pPr>
        <w:spacing w:before="120" w:after="120" w:line="240" w:lineRule="auto"/>
        <w:rPr>
          <w:rFonts w:cstheme="minorHAnsi"/>
        </w:rPr>
      </w:pPr>
      <w:r w:rsidRPr="00274F24">
        <w:rPr>
          <w:rFonts w:cstheme="minorHAnsi"/>
          <w:vertAlign w:val="superscript"/>
        </w:rPr>
        <w:t>1</w:t>
      </w:r>
      <w:r w:rsidR="001D3681">
        <w:rPr>
          <w:rFonts w:cstheme="minorHAnsi"/>
          <w:vertAlign w:val="superscript"/>
        </w:rPr>
        <w:t>3</w:t>
      </w:r>
      <w:r w:rsidRPr="00274F24">
        <w:rPr>
          <w:rFonts w:cstheme="minorHAnsi"/>
          <w:vertAlign w:val="superscript"/>
        </w:rPr>
        <w:t xml:space="preserve"> </w:t>
      </w:r>
      <w:r w:rsidRPr="00274F24">
        <w:rPr>
          <w:rFonts w:cstheme="minorHAnsi"/>
        </w:rPr>
        <w:t>University Medical Centre Groningen, University of Groningen, Groningen, the Netherlands, Groningen Research Institute for Asthma and COPD, (GRIAC), Groningen, the Netherlands</w:t>
      </w:r>
    </w:p>
    <w:p w14:paraId="268035F2" w14:textId="7ED5F424" w:rsidR="005C3262" w:rsidRPr="00182F34" w:rsidRDefault="001D3681" w:rsidP="005C3262">
      <w:pPr>
        <w:rPr>
          <w:rFonts w:eastAsia="Times New Roman" w:cstheme="minorHAnsi"/>
        </w:rPr>
      </w:pPr>
      <w:r>
        <w:rPr>
          <w:rFonts w:cstheme="minorHAnsi"/>
          <w:vertAlign w:val="superscript"/>
        </w:rPr>
        <w:t>14</w:t>
      </w:r>
      <w:r w:rsidR="005C3262" w:rsidRPr="00182F34">
        <w:rPr>
          <w:rFonts w:cstheme="minorHAnsi"/>
        </w:rPr>
        <w:t xml:space="preserve"> </w:t>
      </w:r>
      <w:r w:rsidR="005C3262" w:rsidRPr="00182F34">
        <w:rPr>
          <w:rFonts w:eastAsia="Times New Roman" w:cstheme="minorHAnsi"/>
        </w:rPr>
        <w:t>Primary Care, Population Sciences and Medical Education (PPM), Faculty of Medicine, University of Southampton, UK</w:t>
      </w:r>
    </w:p>
    <w:p w14:paraId="26194DC0" w14:textId="07F0BE3A" w:rsidR="00F40917" w:rsidRPr="00274F24" w:rsidRDefault="00F40917" w:rsidP="00F40917">
      <w:pPr>
        <w:spacing w:before="120" w:after="120" w:line="240" w:lineRule="auto"/>
        <w:rPr>
          <w:rFonts w:cstheme="minorHAnsi"/>
        </w:rPr>
      </w:pPr>
      <w:r w:rsidRPr="00274F24">
        <w:rPr>
          <w:rFonts w:cstheme="minorHAnsi"/>
          <w:vertAlign w:val="superscript"/>
        </w:rPr>
        <w:t>1</w:t>
      </w:r>
      <w:r w:rsidR="001D3681">
        <w:rPr>
          <w:rFonts w:cstheme="minorHAnsi"/>
          <w:vertAlign w:val="superscript"/>
        </w:rPr>
        <w:t>5</w:t>
      </w:r>
      <w:r w:rsidRPr="00274F24">
        <w:rPr>
          <w:rFonts w:cstheme="minorHAnsi"/>
        </w:rPr>
        <w:t xml:space="preserve"> University Children’s Hospital Basel (UKBB), Basel, Switzerland</w:t>
      </w:r>
    </w:p>
    <w:p w14:paraId="33C88496" w14:textId="6F11661E" w:rsidR="00F40917" w:rsidRPr="00274F24" w:rsidRDefault="00F40917" w:rsidP="00F40917">
      <w:pPr>
        <w:spacing w:before="120" w:after="120" w:line="240" w:lineRule="auto"/>
        <w:rPr>
          <w:rFonts w:cstheme="minorHAnsi"/>
        </w:rPr>
      </w:pPr>
      <w:r w:rsidRPr="00274F24">
        <w:rPr>
          <w:rFonts w:cstheme="minorHAnsi"/>
          <w:vertAlign w:val="superscript"/>
        </w:rPr>
        <w:t>1</w:t>
      </w:r>
      <w:r w:rsidR="001D3681">
        <w:rPr>
          <w:rFonts w:cstheme="minorHAnsi"/>
          <w:vertAlign w:val="superscript"/>
        </w:rPr>
        <w:t>6</w:t>
      </w:r>
      <w:r w:rsidRPr="00274F24">
        <w:rPr>
          <w:rFonts w:cstheme="minorHAnsi"/>
        </w:rPr>
        <w:t xml:space="preserve"> Department of Pediatric Allergy and Pulmonology, Celal Bayar University, Manisa, Turkey</w:t>
      </w:r>
    </w:p>
    <w:p w14:paraId="2E932D0F" w14:textId="6B37A519" w:rsidR="00F40917" w:rsidRDefault="00F40917" w:rsidP="00F40917">
      <w:pPr>
        <w:spacing w:before="120" w:after="120" w:line="240" w:lineRule="auto"/>
        <w:rPr>
          <w:rFonts w:cstheme="minorHAnsi"/>
        </w:rPr>
      </w:pPr>
      <w:r w:rsidRPr="00274F24">
        <w:rPr>
          <w:rFonts w:cstheme="minorHAnsi"/>
          <w:vertAlign w:val="superscript"/>
        </w:rPr>
        <w:t>1</w:t>
      </w:r>
      <w:r w:rsidR="001D3681">
        <w:rPr>
          <w:rFonts w:cstheme="minorHAnsi"/>
          <w:vertAlign w:val="superscript"/>
        </w:rPr>
        <w:t>7</w:t>
      </w:r>
      <w:r w:rsidRPr="00274F24">
        <w:rPr>
          <w:rFonts w:cstheme="minorHAnsi"/>
        </w:rPr>
        <w:t xml:space="preserve"> Department of Pediatrics and Adolescent Medicine, Wilhelminenspital, Teaching Hospital of the University of Vienna, Austria</w:t>
      </w:r>
    </w:p>
    <w:p w14:paraId="5F3465A0" w14:textId="067AE7D5" w:rsidR="00F40917" w:rsidRPr="00274F24" w:rsidRDefault="00F40917" w:rsidP="00F40917">
      <w:pPr>
        <w:spacing w:before="120" w:after="120" w:line="240" w:lineRule="auto"/>
        <w:rPr>
          <w:rFonts w:cstheme="minorHAnsi"/>
        </w:rPr>
      </w:pPr>
      <w:r w:rsidRPr="00D1317A">
        <w:rPr>
          <w:rFonts w:cstheme="minorHAnsi"/>
          <w:vertAlign w:val="superscript"/>
        </w:rPr>
        <w:t>1</w:t>
      </w:r>
      <w:r w:rsidR="001D3681">
        <w:rPr>
          <w:rFonts w:cstheme="minorHAnsi"/>
          <w:vertAlign w:val="superscript"/>
        </w:rPr>
        <w:t>8</w:t>
      </w:r>
      <w:r>
        <w:rPr>
          <w:rFonts w:cstheme="minorHAnsi"/>
        </w:rPr>
        <w:t xml:space="preserve"> Division of Respiratory Medicine, University Children’s Hospital Zuerich and Childhood Research Center, Zuerich, Switzerland</w:t>
      </w:r>
    </w:p>
    <w:p w14:paraId="782B8868" w14:textId="77777777" w:rsidR="00205D73" w:rsidRPr="00257C1D" w:rsidRDefault="00205D73" w:rsidP="00295283">
      <w:pPr>
        <w:spacing w:after="0" w:line="360" w:lineRule="auto"/>
        <w:rPr>
          <w:rFonts w:cstheme="minorHAnsi"/>
        </w:rPr>
      </w:pPr>
    </w:p>
    <w:p w14:paraId="391D0374" w14:textId="77777777" w:rsidR="00C55A2B" w:rsidRPr="00257C1D" w:rsidRDefault="00C55A2B" w:rsidP="00295283">
      <w:pPr>
        <w:spacing w:after="0" w:line="360" w:lineRule="auto"/>
        <w:rPr>
          <w:rFonts w:cstheme="minorHAnsi"/>
        </w:rPr>
      </w:pPr>
      <w:r w:rsidRPr="00257C1D">
        <w:rPr>
          <w:rFonts w:cstheme="minorHAnsi"/>
        </w:rPr>
        <w:t xml:space="preserve">Correspondence: </w:t>
      </w:r>
    </w:p>
    <w:p w14:paraId="291A54C8" w14:textId="77777777" w:rsidR="00881778" w:rsidRPr="00257C1D" w:rsidRDefault="00881778" w:rsidP="00295283">
      <w:pPr>
        <w:spacing w:before="120" w:after="0" w:line="480" w:lineRule="auto"/>
        <w:rPr>
          <w:rFonts w:cstheme="minorHAnsi"/>
          <w:color w:val="000000" w:themeColor="text1"/>
        </w:rPr>
      </w:pPr>
      <w:r w:rsidRPr="00257C1D">
        <w:rPr>
          <w:rFonts w:cstheme="minorHAnsi"/>
          <w:color w:val="000000" w:themeColor="text1"/>
        </w:rPr>
        <w:t xml:space="preserve">Dr Erol A Gaillard, </w:t>
      </w:r>
      <w:r w:rsidR="00F5452A" w:rsidRPr="00257C1D">
        <w:rPr>
          <w:rFonts w:cstheme="minorHAnsi"/>
        </w:rPr>
        <w:t xml:space="preserve">University </w:t>
      </w:r>
      <w:r w:rsidR="00F5452A" w:rsidRPr="00257C1D">
        <w:rPr>
          <w:rFonts w:cstheme="minorHAnsi"/>
          <w:color w:val="000000" w:themeColor="text1"/>
        </w:rPr>
        <w:t>of Leicester</w:t>
      </w:r>
      <w:r w:rsidR="00F5452A">
        <w:rPr>
          <w:rFonts w:cstheme="minorHAnsi"/>
          <w:color w:val="000000" w:themeColor="text1"/>
        </w:rPr>
        <w:t xml:space="preserve">, Department of Respiratory Sciences, NIHR </w:t>
      </w:r>
      <w:r w:rsidRPr="00257C1D">
        <w:rPr>
          <w:rFonts w:cstheme="minorHAnsi"/>
          <w:color w:val="000000" w:themeColor="text1"/>
        </w:rPr>
        <w:t xml:space="preserve">Leicester Biomedical </w:t>
      </w:r>
      <w:r w:rsidRPr="00257C1D">
        <w:rPr>
          <w:rFonts w:cstheme="minorHAnsi"/>
        </w:rPr>
        <w:t xml:space="preserve">Research Centre, </w:t>
      </w:r>
      <w:r w:rsidRPr="00257C1D">
        <w:rPr>
          <w:rFonts w:cstheme="minorHAnsi"/>
          <w:color w:val="000000" w:themeColor="text1"/>
        </w:rPr>
        <w:t xml:space="preserve">PO Box 65, Robert Kilpatrick Clinical Sciences Building, Leicester Royal Infirmary, Leicester, LE2 7LX; email: </w:t>
      </w:r>
      <w:hyperlink r:id="rId14" w:history="1">
        <w:r w:rsidR="00526637" w:rsidRPr="00257C1D">
          <w:rPr>
            <w:rStyle w:val="Hyperlink"/>
            <w:rFonts w:cstheme="minorHAnsi"/>
          </w:rPr>
          <w:t>eag15@leicester.ac.uk</w:t>
        </w:r>
      </w:hyperlink>
      <w:r w:rsidRPr="00257C1D">
        <w:rPr>
          <w:rFonts w:cstheme="minorHAnsi"/>
          <w:color w:val="000000" w:themeColor="text1"/>
        </w:rPr>
        <w:t>.</w:t>
      </w:r>
    </w:p>
    <w:p w14:paraId="723335C0" w14:textId="77777777" w:rsidR="00F36F4C" w:rsidRPr="00257C1D" w:rsidRDefault="00F36F4C" w:rsidP="00295283">
      <w:pPr>
        <w:spacing w:after="0" w:line="360" w:lineRule="auto"/>
        <w:rPr>
          <w:rFonts w:cstheme="minorHAnsi"/>
        </w:rPr>
      </w:pPr>
    </w:p>
    <w:p w14:paraId="31A1F053" w14:textId="77777777" w:rsidR="00F36F4C" w:rsidRPr="00257C1D" w:rsidRDefault="00F36F4C" w:rsidP="00295283">
      <w:pPr>
        <w:spacing w:after="0" w:line="360" w:lineRule="auto"/>
        <w:rPr>
          <w:rFonts w:cstheme="minorHAnsi"/>
        </w:rPr>
      </w:pPr>
    </w:p>
    <w:p w14:paraId="2C8D7772" w14:textId="77777777" w:rsidR="00DA6ADA" w:rsidRPr="00257C1D" w:rsidRDefault="00DA6ADA" w:rsidP="00295283">
      <w:pPr>
        <w:spacing w:after="0" w:line="360" w:lineRule="auto"/>
        <w:rPr>
          <w:rFonts w:cstheme="minorHAnsi"/>
          <w:b/>
        </w:rPr>
      </w:pPr>
      <w:r w:rsidRPr="00257C1D">
        <w:rPr>
          <w:rFonts w:cstheme="minorHAnsi"/>
          <w:b/>
        </w:rPr>
        <w:t>Glossary</w:t>
      </w:r>
    </w:p>
    <w:p w14:paraId="4A2C1B58" w14:textId="77777777" w:rsidR="00A87121" w:rsidRPr="00257C1D" w:rsidRDefault="00A87121" w:rsidP="00295283">
      <w:pPr>
        <w:spacing w:after="0" w:line="360" w:lineRule="auto"/>
        <w:rPr>
          <w:rFonts w:cstheme="minorHAnsi"/>
        </w:rPr>
      </w:pPr>
      <w:r w:rsidRPr="00257C1D">
        <w:rPr>
          <w:rFonts w:cstheme="minorHAnsi"/>
        </w:rPr>
        <w:t>AHR</w:t>
      </w:r>
      <w:r w:rsidRPr="00257C1D">
        <w:rPr>
          <w:rFonts w:cstheme="minorHAnsi"/>
        </w:rPr>
        <w:tab/>
      </w:r>
      <w:r w:rsidRPr="00257C1D">
        <w:rPr>
          <w:rFonts w:cstheme="minorHAnsi"/>
        </w:rPr>
        <w:tab/>
        <w:t>Airway hyperresponsiveness</w:t>
      </w:r>
    </w:p>
    <w:p w14:paraId="1921CB06" w14:textId="77777777" w:rsidR="007E7D9A" w:rsidRPr="00257C1D" w:rsidRDefault="004F548C" w:rsidP="00295283">
      <w:pPr>
        <w:spacing w:after="0" w:line="360" w:lineRule="auto"/>
        <w:rPr>
          <w:rFonts w:cstheme="minorHAnsi"/>
        </w:rPr>
      </w:pPr>
      <w:r w:rsidRPr="00257C1D">
        <w:rPr>
          <w:rFonts w:cstheme="minorHAnsi"/>
        </w:rPr>
        <w:t xml:space="preserve">BDR </w:t>
      </w:r>
      <w:r w:rsidR="00F36F4C" w:rsidRPr="00257C1D">
        <w:rPr>
          <w:rFonts w:cstheme="minorHAnsi"/>
        </w:rPr>
        <w:tab/>
      </w:r>
      <w:r w:rsidR="00F36F4C" w:rsidRPr="00257C1D">
        <w:rPr>
          <w:rFonts w:cstheme="minorHAnsi"/>
        </w:rPr>
        <w:tab/>
        <w:t xml:space="preserve">Bronchodilatator </w:t>
      </w:r>
      <w:r w:rsidR="00413D51" w:rsidRPr="00257C1D">
        <w:rPr>
          <w:rFonts w:cstheme="minorHAnsi"/>
        </w:rPr>
        <w:t>reversibility</w:t>
      </w:r>
    </w:p>
    <w:p w14:paraId="407666AB" w14:textId="77777777" w:rsidR="00D9135D" w:rsidRPr="00257C1D" w:rsidRDefault="00D9135D" w:rsidP="00295283">
      <w:pPr>
        <w:spacing w:after="0" w:line="360" w:lineRule="auto"/>
        <w:rPr>
          <w:rFonts w:cstheme="minorHAnsi"/>
        </w:rPr>
      </w:pPr>
      <w:r w:rsidRPr="00257C1D">
        <w:rPr>
          <w:rFonts w:cstheme="minorHAnsi"/>
        </w:rPr>
        <w:t>BTS/SIGN</w:t>
      </w:r>
      <w:r w:rsidRPr="00257C1D">
        <w:rPr>
          <w:rFonts w:cstheme="minorHAnsi"/>
        </w:rPr>
        <w:tab/>
        <w:t>British Thoracic Society/Scottish Intercollegiate Guidelines Network</w:t>
      </w:r>
    </w:p>
    <w:p w14:paraId="194D7E86" w14:textId="77777777" w:rsidR="0030054B" w:rsidRDefault="0030054B" w:rsidP="00295283">
      <w:pPr>
        <w:spacing w:after="0" w:line="360" w:lineRule="auto"/>
        <w:rPr>
          <w:rFonts w:cstheme="minorHAnsi"/>
        </w:rPr>
      </w:pPr>
      <w:r w:rsidRPr="00257C1D">
        <w:rPr>
          <w:rFonts w:cstheme="minorHAnsi"/>
        </w:rPr>
        <w:t>ELF</w:t>
      </w:r>
      <w:r w:rsidRPr="00257C1D">
        <w:rPr>
          <w:rFonts w:cstheme="minorHAnsi"/>
        </w:rPr>
        <w:tab/>
      </w:r>
      <w:r w:rsidRPr="00257C1D">
        <w:rPr>
          <w:rFonts w:cstheme="minorHAnsi"/>
        </w:rPr>
        <w:tab/>
        <w:t xml:space="preserve">European </w:t>
      </w:r>
      <w:r w:rsidR="00FF4DF3" w:rsidRPr="00257C1D">
        <w:rPr>
          <w:rFonts w:cstheme="minorHAnsi"/>
        </w:rPr>
        <w:t>L</w:t>
      </w:r>
      <w:r w:rsidRPr="00257C1D">
        <w:rPr>
          <w:rFonts w:cstheme="minorHAnsi"/>
        </w:rPr>
        <w:t xml:space="preserve">ung </w:t>
      </w:r>
      <w:r w:rsidR="00FF4DF3" w:rsidRPr="00257C1D">
        <w:rPr>
          <w:rFonts w:cstheme="minorHAnsi"/>
        </w:rPr>
        <w:t>F</w:t>
      </w:r>
      <w:r w:rsidRPr="00257C1D">
        <w:rPr>
          <w:rFonts w:cstheme="minorHAnsi"/>
        </w:rPr>
        <w:t>oundation</w:t>
      </w:r>
    </w:p>
    <w:p w14:paraId="4CFB8A55" w14:textId="77777777" w:rsidR="00B40876" w:rsidRPr="00257C1D" w:rsidRDefault="00B40876" w:rsidP="00295283">
      <w:pPr>
        <w:spacing w:after="0" w:line="360" w:lineRule="auto"/>
        <w:rPr>
          <w:rFonts w:cstheme="minorHAnsi"/>
        </w:rPr>
      </w:pPr>
      <w:r>
        <w:t>EtD</w:t>
      </w:r>
      <w:r>
        <w:tab/>
      </w:r>
      <w:r>
        <w:tab/>
        <w:t>Evidence to Decision</w:t>
      </w:r>
    </w:p>
    <w:p w14:paraId="68F6CCCC" w14:textId="77777777" w:rsidR="00415C24" w:rsidRPr="00257C1D" w:rsidRDefault="00415C24" w:rsidP="00295283">
      <w:pPr>
        <w:spacing w:after="0" w:line="360" w:lineRule="auto"/>
        <w:rPr>
          <w:rFonts w:cstheme="minorHAnsi"/>
        </w:rPr>
      </w:pPr>
      <w:r w:rsidRPr="00257C1D">
        <w:rPr>
          <w:rFonts w:cstheme="minorHAnsi"/>
        </w:rPr>
        <w:t>FeNO</w:t>
      </w:r>
      <w:r w:rsidRPr="00257C1D">
        <w:rPr>
          <w:rFonts w:cstheme="minorHAnsi"/>
        </w:rPr>
        <w:tab/>
      </w:r>
      <w:r w:rsidRPr="00257C1D">
        <w:rPr>
          <w:rFonts w:cstheme="minorHAnsi"/>
        </w:rPr>
        <w:tab/>
        <w:t xml:space="preserve">Fractional exhaled Nitric Oxide </w:t>
      </w:r>
    </w:p>
    <w:p w14:paraId="5F1B99DB" w14:textId="77777777" w:rsidR="00F36F4C" w:rsidRPr="00257C1D" w:rsidRDefault="00F36F4C" w:rsidP="00295283">
      <w:pPr>
        <w:spacing w:after="0" w:line="360" w:lineRule="auto"/>
        <w:rPr>
          <w:rFonts w:cstheme="minorHAnsi"/>
        </w:rPr>
      </w:pPr>
      <w:r w:rsidRPr="00257C1D">
        <w:rPr>
          <w:rFonts w:cstheme="minorHAnsi"/>
        </w:rPr>
        <w:t>FEV</w:t>
      </w:r>
      <w:r w:rsidRPr="00257C1D">
        <w:rPr>
          <w:rFonts w:cstheme="minorHAnsi"/>
          <w:vertAlign w:val="subscript"/>
        </w:rPr>
        <w:t>1</w:t>
      </w:r>
      <w:r w:rsidRPr="00257C1D">
        <w:rPr>
          <w:rFonts w:cstheme="minorHAnsi"/>
          <w:vertAlign w:val="subscript"/>
        </w:rPr>
        <w:tab/>
      </w:r>
      <w:r w:rsidRPr="00257C1D">
        <w:rPr>
          <w:rFonts w:cstheme="minorHAnsi"/>
          <w:vertAlign w:val="subscript"/>
        </w:rPr>
        <w:tab/>
      </w:r>
      <w:r w:rsidRPr="00257C1D">
        <w:rPr>
          <w:rFonts w:cstheme="minorHAnsi"/>
        </w:rPr>
        <w:t>Forced Expiratory Volume in the first second</w:t>
      </w:r>
    </w:p>
    <w:p w14:paraId="40EA480A" w14:textId="77777777" w:rsidR="00F36F4C" w:rsidRPr="00257C1D" w:rsidRDefault="00F36F4C" w:rsidP="00295283">
      <w:pPr>
        <w:spacing w:after="0" w:line="360" w:lineRule="auto"/>
        <w:rPr>
          <w:rFonts w:cstheme="minorHAnsi"/>
        </w:rPr>
      </w:pPr>
      <w:r w:rsidRPr="00257C1D">
        <w:rPr>
          <w:rFonts w:cstheme="minorHAnsi"/>
        </w:rPr>
        <w:lastRenderedPageBreak/>
        <w:t>FVC</w:t>
      </w:r>
      <w:r w:rsidRPr="00257C1D">
        <w:rPr>
          <w:rFonts w:cstheme="minorHAnsi"/>
        </w:rPr>
        <w:tab/>
      </w:r>
      <w:r w:rsidRPr="00257C1D">
        <w:rPr>
          <w:rFonts w:cstheme="minorHAnsi"/>
        </w:rPr>
        <w:tab/>
        <w:t>Forced Vital Capacity</w:t>
      </w:r>
    </w:p>
    <w:p w14:paraId="76DA8D88" w14:textId="77777777" w:rsidR="00F36F4C" w:rsidRPr="00257C1D" w:rsidRDefault="00F36F4C" w:rsidP="00295283">
      <w:pPr>
        <w:spacing w:after="0" w:line="360" w:lineRule="auto"/>
        <w:rPr>
          <w:rFonts w:cstheme="minorHAnsi"/>
        </w:rPr>
      </w:pPr>
      <w:r w:rsidRPr="00257C1D">
        <w:rPr>
          <w:rFonts w:cstheme="minorHAnsi"/>
        </w:rPr>
        <w:t>FEV</w:t>
      </w:r>
      <w:r w:rsidRPr="00257C1D">
        <w:rPr>
          <w:rFonts w:cstheme="minorHAnsi"/>
          <w:vertAlign w:val="subscript"/>
        </w:rPr>
        <w:t>1</w:t>
      </w:r>
      <w:r w:rsidRPr="00257C1D">
        <w:rPr>
          <w:rFonts w:cstheme="minorHAnsi"/>
        </w:rPr>
        <w:t>/FVC</w:t>
      </w:r>
      <w:r w:rsidRPr="00257C1D">
        <w:rPr>
          <w:rFonts w:cstheme="minorHAnsi"/>
        </w:rPr>
        <w:tab/>
        <w:t>Ratio of FEV1 over FVC</w:t>
      </w:r>
    </w:p>
    <w:p w14:paraId="39749BCF" w14:textId="77777777" w:rsidR="00D9135D" w:rsidRDefault="00D9135D" w:rsidP="00295283">
      <w:pPr>
        <w:spacing w:after="0" w:line="360" w:lineRule="auto"/>
        <w:rPr>
          <w:rFonts w:cstheme="minorHAnsi"/>
        </w:rPr>
      </w:pPr>
      <w:r w:rsidRPr="00257C1D">
        <w:rPr>
          <w:rFonts w:cstheme="minorHAnsi"/>
        </w:rPr>
        <w:t>GINA</w:t>
      </w:r>
      <w:r w:rsidRPr="00257C1D">
        <w:rPr>
          <w:rFonts w:cstheme="minorHAnsi"/>
        </w:rPr>
        <w:tab/>
      </w:r>
      <w:r w:rsidRPr="00257C1D">
        <w:rPr>
          <w:rFonts w:cstheme="minorHAnsi"/>
        </w:rPr>
        <w:tab/>
        <w:t>Global Initiative for Asthma</w:t>
      </w:r>
    </w:p>
    <w:p w14:paraId="498A2259" w14:textId="77777777" w:rsidR="00F4451C" w:rsidRPr="00257C1D" w:rsidRDefault="00F4451C" w:rsidP="00F4451C">
      <w:pPr>
        <w:spacing w:after="0" w:line="360" w:lineRule="auto"/>
        <w:rPr>
          <w:rFonts w:cstheme="minorHAnsi"/>
        </w:rPr>
      </w:pPr>
      <w:r w:rsidRPr="00257C1D">
        <w:rPr>
          <w:rFonts w:cstheme="minorHAnsi"/>
        </w:rPr>
        <w:t>GLI</w:t>
      </w:r>
      <w:r w:rsidRPr="00257C1D">
        <w:rPr>
          <w:rFonts w:cstheme="minorHAnsi"/>
        </w:rPr>
        <w:tab/>
      </w:r>
      <w:r w:rsidRPr="00257C1D">
        <w:rPr>
          <w:rFonts w:cstheme="minorHAnsi"/>
        </w:rPr>
        <w:tab/>
        <w:t>Global Lung Function Initiative</w:t>
      </w:r>
    </w:p>
    <w:p w14:paraId="53549B7B" w14:textId="77777777" w:rsidR="00F36F4C" w:rsidRPr="00257C1D" w:rsidRDefault="00F36F4C" w:rsidP="00295283">
      <w:pPr>
        <w:spacing w:after="0" w:line="360" w:lineRule="auto"/>
        <w:rPr>
          <w:rFonts w:cstheme="minorHAnsi"/>
        </w:rPr>
      </w:pPr>
      <w:r w:rsidRPr="00257C1D">
        <w:rPr>
          <w:rFonts w:cstheme="minorHAnsi"/>
        </w:rPr>
        <w:t xml:space="preserve">ICS </w:t>
      </w:r>
      <w:r w:rsidRPr="00257C1D">
        <w:rPr>
          <w:rFonts w:cstheme="minorHAnsi"/>
        </w:rPr>
        <w:tab/>
      </w:r>
      <w:r w:rsidRPr="00257C1D">
        <w:rPr>
          <w:rFonts w:cstheme="minorHAnsi"/>
        </w:rPr>
        <w:tab/>
        <w:t>Inhaled corticosteroids</w:t>
      </w:r>
    </w:p>
    <w:p w14:paraId="6FDD8DC8" w14:textId="77777777" w:rsidR="00F36F4C" w:rsidRPr="00257C1D" w:rsidRDefault="00F36F4C" w:rsidP="00295283">
      <w:pPr>
        <w:spacing w:after="0" w:line="360" w:lineRule="auto"/>
        <w:rPr>
          <w:rFonts w:cstheme="minorHAnsi"/>
        </w:rPr>
      </w:pPr>
      <w:r w:rsidRPr="00257C1D">
        <w:rPr>
          <w:rFonts w:cstheme="minorHAnsi"/>
        </w:rPr>
        <w:t>LABA</w:t>
      </w:r>
      <w:r w:rsidRPr="00257C1D">
        <w:rPr>
          <w:rFonts w:cstheme="minorHAnsi"/>
        </w:rPr>
        <w:tab/>
      </w:r>
      <w:r w:rsidRPr="00257C1D">
        <w:rPr>
          <w:rFonts w:cstheme="minorHAnsi"/>
        </w:rPr>
        <w:tab/>
        <w:t>Long acting beta</w:t>
      </w:r>
      <w:r w:rsidRPr="00257C1D">
        <w:rPr>
          <w:rFonts w:cstheme="minorHAnsi"/>
          <w:vertAlign w:val="subscript"/>
        </w:rPr>
        <w:t>2</w:t>
      </w:r>
      <w:r w:rsidRPr="00257C1D">
        <w:rPr>
          <w:rFonts w:cstheme="minorHAnsi"/>
        </w:rPr>
        <w:t xml:space="preserve"> agonists</w:t>
      </w:r>
    </w:p>
    <w:p w14:paraId="2195122B" w14:textId="77777777" w:rsidR="007E00CB" w:rsidRPr="00257C1D" w:rsidRDefault="007E00CB" w:rsidP="00295283">
      <w:pPr>
        <w:spacing w:after="0" w:line="360" w:lineRule="auto"/>
        <w:rPr>
          <w:rFonts w:cstheme="minorHAnsi"/>
        </w:rPr>
      </w:pPr>
      <w:r w:rsidRPr="00257C1D">
        <w:rPr>
          <w:rFonts w:cstheme="minorHAnsi"/>
        </w:rPr>
        <w:t>LLN</w:t>
      </w:r>
      <w:r w:rsidRPr="00257C1D">
        <w:rPr>
          <w:rFonts w:cstheme="minorHAnsi"/>
        </w:rPr>
        <w:tab/>
      </w:r>
      <w:r w:rsidRPr="00257C1D">
        <w:rPr>
          <w:rFonts w:cstheme="minorHAnsi"/>
        </w:rPr>
        <w:tab/>
        <w:t>Lower limits of normal</w:t>
      </w:r>
    </w:p>
    <w:p w14:paraId="6EE6AD4C" w14:textId="77777777" w:rsidR="00F36F4C" w:rsidRPr="00257C1D" w:rsidRDefault="00F36F4C" w:rsidP="00295283">
      <w:pPr>
        <w:spacing w:after="0" w:line="360" w:lineRule="auto"/>
        <w:rPr>
          <w:rFonts w:cstheme="minorHAnsi"/>
        </w:rPr>
      </w:pPr>
      <w:r w:rsidRPr="00257C1D">
        <w:rPr>
          <w:rFonts w:cstheme="minorHAnsi"/>
        </w:rPr>
        <w:t xml:space="preserve">LTRA </w:t>
      </w:r>
      <w:r w:rsidRPr="00257C1D">
        <w:rPr>
          <w:rFonts w:cstheme="minorHAnsi"/>
        </w:rPr>
        <w:tab/>
      </w:r>
      <w:r w:rsidRPr="00257C1D">
        <w:rPr>
          <w:rFonts w:cstheme="minorHAnsi"/>
        </w:rPr>
        <w:tab/>
        <w:t>Leukotriene receptor antagonists</w:t>
      </w:r>
    </w:p>
    <w:p w14:paraId="229326DC" w14:textId="77777777" w:rsidR="007E00CB" w:rsidRPr="00257C1D" w:rsidRDefault="007E00CB" w:rsidP="00295283">
      <w:pPr>
        <w:spacing w:after="0" w:line="360" w:lineRule="auto"/>
        <w:rPr>
          <w:rFonts w:cstheme="minorHAnsi"/>
        </w:rPr>
      </w:pPr>
      <w:r w:rsidRPr="00257C1D">
        <w:rPr>
          <w:rFonts w:cstheme="minorHAnsi"/>
        </w:rPr>
        <w:t xml:space="preserve">NICE </w:t>
      </w:r>
      <w:r w:rsidRPr="00257C1D">
        <w:rPr>
          <w:rFonts w:cstheme="minorHAnsi"/>
        </w:rPr>
        <w:tab/>
      </w:r>
      <w:r w:rsidRPr="00257C1D">
        <w:rPr>
          <w:rFonts w:cstheme="minorHAnsi"/>
        </w:rPr>
        <w:tab/>
        <w:t>National Institute for Health and Care Excellence</w:t>
      </w:r>
    </w:p>
    <w:p w14:paraId="02468F48" w14:textId="77777777" w:rsidR="00906006" w:rsidRPr="00257C1D" w:rsidRDefault="00906006" w:rsidP="00295283">
      <w:pPr>
        <w:spacing w:after="0" w:line="360" w:lineRule="auto"/>
        <w:rPr>
          <w:rStyle w:val="ParaChar"/>
          <w:rFonts w:asciiTheme="minorHAnsi" w:hAnsiTheme="minorHAnsi" w:cstheme="minorHAnsi"/>
          <w:sz w:val="22"/>
          <w:szCs w:val="22"/>
        </w:rPr>
      </w:pPr>
      <w:r w:rsidRPr="00257C1D">
        <w:rPr>
          <w:rStyle w:val="ParaChar"/>
          <w:rFonts w:asciiTheme="minorHAnsi" w:hAnsiTheme="minorHAnsi" w:cstheme="minorHAnsi"/>
          <w:sz w:val="22"/>
          <w:szCs w:val="22"/>
        </w:rPr>
        <w:t>PC</w:t>
      </w:r>
      <w:r w:rsidRPr="00257C1D">
        <w:rPr>
          <w:rStyle w:val="ParaChar"/>
          <w:rFonts w:asciiTheme="minorHAnsi" w:hAnsiTheme="minorHAnsi" w:cstheme="minorHAnsi"/>
          <w:sz w:val="22"/>
          <w:szCs w:val="22"/>
          <w:vertAlign w:val="subscript"/>
        </w:rPr>
        <w:t>20</w:t>
      </w:r>
      <w:r w:rsidR="00F36F4C" w:rsidRPr="00257C1D">
        <w:rPr>
          <w:rStyle w:val="ParaChar"/>
          <w:rFonts w:asciiTheme="minorHAnsi" w:hAnsiTheme="minorHAnsi" w:cstheme="minorHAnsi"/>
          <w:sz w:val="22"/>
          <w:szCs w:val="22"/>
          <w:vertAlign w:val="subscript"/>
        </w:rPr>
        <w:tab/>
      </w:r>
      <w:r w:rsidR="00F36F4C" w:rsidRPr="00257C1D">
        <w:rPr>
          <w:rStyle w:val="ParaChar"/>
          <w:rFonts w:asciiTheme="minorHAnsi" w:hAnsiTheme="minorHAnsi" w:cstheme="minorHAnsi"/>
          <w:sz w:val="22"/>
          <w:szCs w:val="22"/>
          <w:vertAlign w:val="subscript"/>
        </w:rPr>
        <w:tab/>
      </w:r>
      <w:r w:rsidR="00F36F4C" w:rsidRPr="00257C1D">
        <w:rPr>
          <w:rStyle w:val="ParaChar"/>
          <w:rFonts w:asciiTheme="minorHAnsi" w:hAnsiTheme="minorHAnsi" w:cstheme="minorHAnsi"/>
          <w:sz w:val="22"/>
          <w:szCs w:val="22"/>
        </w:rPr>
        <w:t>Provocative concentration leading to a fall of 20% in F</w:t>
      </w:r>
      <w:r w:rsidR="001355EF" w:rsidRPr="00257C1D">
        <w:rPr>
          <w:rStyle w:val="ParaChar"/>
          <w:rFonts w:asciiTheme="minorHAnsi" w:hAnsiTheme="minorHAnsi" w:cstheme="minorHAnsi"/>
          <w:sz w:val="22"/>
          <w:szCs w:val="22"/>
        </w:rPr>
        <w:t>E</w:t>
      </w:r>
      <w:r w:rsidR="00F36F4C" w:rsidRPr="00257C1D">
        <w:rPr>
          <w:rStyle w:val="ParaChar"/>
          <w:rFonts w:asciiTheme="minorHAnsi" w:hAnsiTheme="minorHAnsi" w:cstheme="minorHAnsi"/>
          <w:sz w:val="22"/>
          <w:szCs w:val="22"/>
        </w:rPr>
        <w:t>V1</w:t>
      </w:r>
    </w:p>
    <w:p w14:paraId="67F369F6" w14:textId="77777777" w:rsidR="00F36F4C" w:rsidRPr="00257C1D" w:rsidRDefault="00906006" w:rsidP="00295283">
      <w:pPr>
        <w:spacing w:after="0" w:line="360" w:lineRule="auto"/>
        <w:rPr>
          <w:rStyle w:val="ParaChar"/>
          <w:rFonts w:asciiTheme="minorHAnsi" w:hAnsiTheme="minorHAnsi" w:cstheme="minorHAnsi"/>
          <w:sz w:val="22"/>
          <w:szCs w:val="22"/>
        </w:rPr>
      </w:pPr>
      <w:r w:rsidRPr="00257C1D">
        <w:rPr>
          <w:rStyle w:val="ParaChar"/>
          <w:rFonts w:asciiTheme="minorHAnsi" w:hAnsiTheme="minorHAnsi" w:cstheme="minorHAnsi"/>
          <w:sz w:val="22"/>
          <w:szCs w:val="22"/>
        </w:rPr>
        <w:t>PD</w:t>
      </w:r>
      <w:r w:rsidRPr="00257C1D">
        <w:rPr>
          <w:rStyle w:val="ParaChar"/>
          <w:rFonts w:asciiTheme="minorHAnsi" w:hAnsiTheme="minorHAnsi" w:cstheme="minorHAnsi"/>
          <w:sz w:val="22"/>
          <w:szCs w:val="22"/>
          <w:vertAlign w:val="subscript"/>
        </w:rPr>
        <w:t>20</w:t>
      </w:r>
      <w:r w:rsidRPr="00257C1D">
        <w:rPr>
          <w:rStyle w:val="ParaChar"/>
          <w:rFonts w:asciiTheme="minorHAnsi" w:hAnsiTheme="minorHAnsi" w:cstheme="minorHAnsi"/>
          <w:sz w:val="22"/>
          <w:szCs w:val="22"/>
        </w:rPr>
        <w:t xml:space="preserve"> </w:t>
      </w:r>
      <w:r w:rsidR="00F36F4C" w:rsidRPr="00257C1D">
        <w:rPr>
          <w:rStyle w:val="ParaChar"/>
          <w:rFonts w:asciiTheme="minorHAnsi" w:hAnsiTheme="minorHAnsi" w:cstheme="minorHAnsi"/>
          <w:sz w:val="22"/>
          <w:szCs w:val="22"/>
        </w:rPr>
        <w:tab/>
      </w:r>
      <w:r w:rsidR="00F36F4C" w:rsidRPr="00257C1D">
        <w:rPr>
          <w:rStyle w:val="ParaChar"/>
          <w:rFonts w:asciiTheme="minorHAnsi" w:hAnsiTheme="minorHAnsi" w:cstheme="minorHAnsi"/>
          <w:sz w:val="22"/>
          <w:szCs w:val="22"/>
        </w:rPr>
        <w:tab/>
        <w:t>Provocative dose leading to a fall of 20% in F</w:t>
      </w:r>
      <w:r w:rsidR="001355EF" w:rsidRPr="00257C1D">
        <w:rPr>
          <w:rStyle w:val="ParaChar"/>
          <w:rFonts w:asciiTheme="minorHAnsi" w:hAnsiTheme="minorHAnsi" w:cstheme="minorHAnsi"/>
          <w:sz w:val="22"/>
          <w:szCs w:val="22"/>
        </w:rPr>
        <w:t>E</w:t>
      </w:r>
      <w:r w:rsidR="00F36F4C" w:rsidRPr="00257C1D">
        <w:rPr>
          <w:rStyle w:val="ParaChar"/>
          <w:rFonts w:asciiTheme="minorHAnsi" w:hAnsiTheme="minorHAnsi" w:cstheme="minorHAnsi"/>
          <w:sz w:val="22"/>
          <w:szCs w:val="22"/>
        </w:rPr>
        <w:t>V1</w:t>
      </w:r>
    </w:p>
    <w:p w14:paraId="0034F40A" w14:textId="77777777" w:rsidR="00DB45F4" w:rsidRPr="00257C1D" w:rsidRDefault="00DB45F4" w:rsidP="00295283">
      <w:pPr>
        <w:spacing w:after="0" w:line="360" w:lineRule="auto"/>
        <w:rPr>
          <w:rStyle w:val="ParaChar"/>
          <w:rFonts w:asciiTheme="minorHAnsi" w:hAnsiTheme="minorHAnsi" w:cstheme="minorHAnsi"/>
          <w:sz w:val="22"/>
          <w:szCs w:val="22"/>
        </w:rPr>
      </w:pPr>
      <w:r w:rsidRPr="00257C1D">
        <w:rPr>
          <w:rStyle w:val="ParaChar"/>
          <w:rFonts w:asciiTheme="minorHAnsi" w:hAnsiTheme="minorHAnsi" w:cstheme="minorHAnsi"/>
          <w:sz w:val="22"/>
          <w:szCs w:val="22"/>
        </w:rPr>
        <w:t>ppb</w:t>
      </w:r>
      <w:r w:rsidRPr="00257C1D">
        <w:rPr>
          <w:rStyle w:val="ParaChar"/>
          <w:rFonts w:asciiTheme="minorHAnsi" w:hAnsiTheme="minorHAnsi" w:cstheme="minorHAnsi"/>
          <w:sz w:val="22"/>
          <w:szCs w:val="22"/>
        </w:rPr>
        <w:tab/>
      </w:r>
      <w:r w:rsidRPr="00257C1D">
        <w:rPr>
          <w:rStyle w:val="ParaChar"/>
          <w:rFonts w:asciiTheme="minorHAnsi" w:hAnsiTheme="minorHAnsi" w:cstheme="minorHAnsi"/>
          <w:sz w:val="22"/>
          <w:szCs w:val="22"/>
        </w:rPr>
        <w:tab/>
        <w:t>Parts per billion</w:t>
      </w:r>
    </w:p>
    <w:p w14:paraId="0A82DCCF" w14:textId="77777777" w:rsidR="007E00CB" w:rsidRPr="00257C1D" w:rsidRDefault="007E00CB" w:rsidP="00295283">
      <w:pPr>
        <w:spacing w:after="0" w:line="360" w:lineRule="auto"/>
        <w:rPr>
          <w:rStyle w:val="ParaChar"/>
          <w:rFonts w:asciiTheme="minorHAnsi" w:hAnsiTheme="minorHAnsi" w:cstheme="minorHAnsi"/>
          <w:sz w:val="22"/>
          <w:szCs w:val="22"/>
        </w:rPr>
      </w:pPr>
      <w:r w:rsidRPr="00257C1D">
        <w:rPr>
          <w:rStyle w:val="ParaChar"/>
          <w:rFonts w:asciiTheme="minorHAnsi" w:hAnsiTheme="minorHAnsi" w:cstheme="minorHAnsi"/>
          <w:sz w:val="22"/>
          <w:szCs w:val="22"/>
        </w:rPr>
        <w:t>PEF</w:t>
      </w:r>
      <w:r w:rsidR="00FD4B3B" w:rsidRPr="00257C1D">
        <w:rPr>
          <w:rStyle w:val="ParaChar"/>
          <w:rFonts w:asciiTheme="minorHAnsi" w:hAnsiTheme="minorHAnsi" w:cstheme="minorHAnsi"/>
          <w:sz w:val="22"/>
          <w:szCs w:val="22"/>
        </w:rPr>
        <w:t>R</w:t>
      </w:r>
      <w:r w:rsidRPr="00257C1D">
        <w:rPr>
          <w:rStyle w:val="ParaChar"/>
          <w:rFonts w:asciiTheme="minorHAnsi" w:hAnsiTheme="minorHAnsi" w:cstheme="minorHAnsi"/>
          <w:sz w:val="22"/>
          <w:szCs w:val="22"/>
        </w:rPr>
        <w:t xml:space="preserve"> </w:t>
      </w:r>
      <w:r w:rsidRPr="00257C1D">
        <w:rPr>
          <w:rStyle w:val="ParaChar"/>
          <w:rFonts w:asciiTheme="minorHAnsi" w:hAnsiTheme="minorHAnsi" w:cstheme="minorHAnsi"/>
          <w:sz w:val="22"/>
          <w:szCs w:val="22"/>
        </w:rPr>
        <w:tab/>
      </w:r>
      <w:r w:rsidRPr="00257C1D">
        <w:rPr>
          <w:rStyle w:val="ParaChar"/>
          <w:rFonts w:asciiTheme="minorHAnsi" w:hAnsiTheme="minorHAnsi" w:cstheme="minorHAnsi"/>
          <w:sz w:val="22"/>
          <w:szCs w:val="22"/>
        </w:rPr>
        <w:tab/>
        <w:t>Peak Expiratory Flow</w:t>
      </w:r>
      <w:r w:rsidR="00FD4B3B" w:rsidRPr="00257C1D">
        <w:rPr>
          <w:rStyle w:val="ParaChar"/>
          <w:rFonts w:asciiTheme="minorHAnsi" w:hAnsiTheme="minorHAnsi" w:cstheme="minorHAnsi"/>
          <w:sz w:val="22"/>
          <w:szCs w:val="22"/>
        </w:rPr>
        <w:t xml:space="preserve"> Rate</w:t>
      </w:r>
    </w:p>
    <w:p w14:paraId="595D9504" w14:textId="77777777" w:rsidR="009A54C6" w:rsidRDefault="009A54C6" w:rsidP="00295283">
      <w:pPr>
        <w:spacing w:after="0" w:line="360" w:lineRule="auto"/>
        <w:rPr>
          <w:rFonts w:cstheme="minorHAnsi"/>
        </w:rPr>
      </w:pPr>
      <w:r w:rsidRPr="00257C1D">
        <w:rPr>
          <w:rFonts w:cstheme="minorHAnsi"/>
        </w:rPr>
        <w:t xml:space="preserve">SABA </w:t>
      </w:r>
      <w:r w:rsidRPr="00257C1D">
        <w:rPr>
          <w:rFonts w:cstheme="minorHAnsi"/>
        </w:rPr>
        <w:tab/>
      </w:r>
      <w:r w:rsidRPr="00257C1D">
        <w:rPr>
          <w:rFonts w:cstheme="minorHAnsi"/>
        </w:rPr>
        <w:tab/>
        <w:t>Short acting beta</w:t>
      </w:r>
      <w:r w:rsidRPr="00257C1D">
        <w:rPr>
          <w:rFonts w:cstheme="minorHAnsi"/>
          <w:vertAlign w:val="subscript"/>
        </w:rPr>
        <w:t>2</w:t>
      </w:r>
      <w:r w:rsidRPr="00257C1D">
        <w:rPr>
          <w:rFonts w:cstheme="minorHAnsi"/>
        </w:rPr>
        <w:t xml:space="preserve"> agonists</w:t>
      </w:r>
    </w:p>
    <w:p w14:paraId="762A9BEC" w14:textId="77777777" w:rsidR="00562FF7" w:rsidRPr="00257C1D" w:rsidRDefault="00562FF7" w:rsidP="00295283">
      <w:pPr>
        <w:spacing w:after="0" w:line="360" w:lineRule="auto"/>
        <w:rPr>
          <w:rFonts w:cstheme="minorHAnsi"/>
        </w:rPr>
      </w:pPr>
      <w:r>
        <w:rPr>
          <w:rFonts w:cstheme="minorHAnsi"/>
        </w:rPr>
        <w:t>TF</w:t>
      </w:r>
      <w:r>
        <w:rPr>
          <w:rFonts w:cstheme="minorHAnsi"/>
        </w:rPr>
        <w:tab/>
      </w:r>
      <w:r>
        <w:rPr>
          <w:rFonts w:cstheme="minorHAnsi"/>
        </w:rPr>
        <w:tab/>
      </w:r>
      <w:r w:rsidR="00670711">
        <w:rPr>
          <w:rFonts w:cstheme="minorHAnsi"/>
        </w:rPr>
        <w:t>T</w:t>
      </w:r>
      <w:r w:rsidR="00BC4661">
        <w:rPr>
          <w:rFonts w:cstheme="minorHAnsi"/>
        </w:rPr>
        <w:t xml:space="preserve">ask </w:t>
      </w:r>
      <w:r w:rsidR="00670711">
        <w:rPr>
          <w:rFonts w:cstheme="minorHAnsi"/>
        </w:rPr>
        <w:t>F</w:t>
      </w:r>
      <w:r w:rsidR="00BC4661">
        <w:rPr>
          <w:rFonts w:cstheme="minorHAnsi"/>
        </w:rPr>
        <w:t>orce</w:t>
      </w:r>
    </w:p>
    <w:p w14:paraId="5BACA9B7" w14:textId="77777777" w:rsidR="007E00CB" w:rsidRPr="00257C1D" w:rsidRDefault="007E00CB" w:rsidP="00295283">
      <w:pPr>
        <w:spacing w:after="0" w:line="360" w:lineRule="auto"/>
        <w:rPr>
          <w:rFonts w:cstheme="minorHAnsi"/>
        </w:rPr>
      </w:pPr>
    </w:p>
    <w:p w14:paraId="09F7AA6D" w14:textId="77777777" w:rsidR="00513F3E" w:rsidRPr="00257C1D" w:rsidRDefault="00513F3E" w:rsidP="00295283">
      <w:pPr>
        <w:spacing w:after="0" w:line="360" w:lineRule="auto"/>
        <w:rPr>
          <w:rFonts w:cstheme="minorHAnsi"/>
        </w:rPr>
      </w:pPr>
      <w:r w:rsidRPr="00257C1D">
        <w:rPr>
          <w:rFonts w:cstheme="minorHAnsi"/>
        </w:rPr>
        <w:br w:type="page"/>
      </w:r>
    </w:p>
    <w:p w14:paraId="7D51BC02" w14:textId="5D60370B" w:rsidR="00513F3E" w:rsidRPr="00257C1D" w:rsidRDefault="00AD52E7" w:rsidP="00295283">
      <w:pPr>
        <w:spacing w:after="0" w:line="360" w:lineRule="auto"/>
        <w:rPr>
          <w:rFonts w:cstheme="minorHAnsi"/>
          <w:b/>
        </w:rPr>
      </w:pPr>
      <w:r>
        <w:rPr>
          <w:rFonts w:cstheme="minorHAnsi"/>
          <w:b/>
        </w:rPr>
        <w:lastRenderedPageBreak/>
        <w:t>Abstract</w:t>
      </w:r>
    </w:p>
    <w:p w14:paraId="43A6A392" w14:textId="77777777" w:rsidR="001E7FE2" w:rsidRPr="00257C1D" w:rsidRDefault="001E7FE2" w:rsidP="00295283">
      <w:pPr>
        <w:spacing w:after="0" w:line="360" w:lineRule="auto"/>
        <w:rPr>
          <w:rFonts w:cstheme="minorHAnsi"/>
        </w:rPr>
      </w:pPr>
    </w:p>
    <w:p w14:paraId="6ADDE1D7" w14:textId="77777777" w:rsidR="00B040C3" w:rsidRPr="00257C1D" w:rsidRDefault="001E7FE2" w:rsidP="00295283">
      <w:pPr>
        <w:spacing w:after="0" w:line="360" w:lineRule="auto"/>
        <w:rPr>
          <w:rFonts w:cstheme="minorHAnsi"/>
        </w:rPr>
      </w:pPr>
      <w:r w:rsidRPr="00257C1D">
        <w:rPr>
          <w:rFonts w:cstheme="minorHAnsi"/>
        </w:rPr>
        <w:t>D</w:t>
      </w:r>
      <w:r w:rsidR="00B040C3" w:rsidRPr="00257C1D">
        <w:rPr>
          <w:rFonts w:cstheme="minorHAnsi"/>
        </w:rPr>
        <w:t xml:space="preserve">iagnosing asthma in </w:t>
      </w:r>
      <w:r w:rsidRPr="00257C1D">
        <w:rPr>
          <w:rFonts w:cstheme="minorHAnsi"/>
        </w:rPr>
        <w:t xml:space="preserve">children </w:t>
      </w:r>
      <w:r w:rsidR="00217EAD">
        <w:rPr>
          <w:rFonts w:cstheme="minorHAnsi"/>
        </w:rPr>
        <w:t>represents an</w:t>
      </w:r>
      <w:r w:rsidRPr="00257C1D">
        <w:rPr>
          <w:rFonts w:cstheme="minorHAnsi"/>
        </w:rPr>
        <w:t xml:space="preserve"> important clinical </w:t>
      </w:r>
      <w:r w:rsidR="00B040C3" w:rsidRPr="00257C1D">
        <w:rPr>
          <w:rFonts w:cstheme="minorHAnsi"/>
        </w:rPr>
        <w:t xml:space="preserve">challenge. </w:t>
      </w:r>
      <w:r w:rsidR="00BC10BE" w:rsidRPr="00257C1D">
        <w:rPr>
          <w:rFonts w:cstheme="minorHAnsi"/>
        </w:rPr>
        <w:t>There is no single gold standard test to</w:t>
      </w:r>
      <w:r w:rsidR="00B040C3" w:rsidRPr="00257C1D">
        <w:rPr>
          <w:rFonts w:cstheme="minorHAnsi"/>
        </w:rPr>
        <w:t xml:space="preserve"> confirm the diagnosis</w:t>
      </w:r>
      <w:r w:rsidR="00BD220D" w:rsidRPr="00257C1D">
        <w:rPr>
          <w:rFonts w:cstheme="minorHAnsi"/>
        </w:rPr>
        <w:t xml:space="preserve">. </w:t>
      </w:r>
      <w:r w:rsidRPr="00257C1D">
        <w:rPr>
          <w:rFonts w:cstheme="minorHAnsi"/>
        </w:rPr>
        <w:t>C</w:t>
      </w:r>
      <w:r w:rsidR="00B040C3" w:rsidRPr="00257C1D">
        <w:rPr>
          <w:rFonts w:cstheme="minorHAnsi"/>
        </w:rPr>
        <w:t>onsequen</w:t>
      </w:r>
      <w:r w:rsidRPr="00257C1D">
        <w:rPr>
          <w:rFonts w:cstheme="minorHAnsi"/>
        </w:rPr>
        <w:t>tly</w:t>
      </w:r>
      <w:r w:rsidR="00B040C3" w:rsidRPr="00257C1D">
        <w:rPr>
          <w:rFonts w:cstheme="minorHAnsi"/>
        </w:rPr>
        <w:t>, both over-, and under-diagnosis</w:t>
      </w:r>
      <w:r w:rsidR="009A54C6" w:rsidRPr="00257C1D">
        <w:rPr>
          <w:rFonts w:cstheme="minorHAnsi"/>
        </w:rPr>
        <w:t xml:space="preserve"> of asthma are </w:t>
      </w:r>
      <w:r w:rsidR="00B040C3" w:rsidRPr="00257C1D">
        <w:rPr>
          <w:rFonts w:cstheme="minorHAnsi"/>
        </w:rPr>
        <w:t>frequent</w:t>
      </w:r>
      <w:r w:rsidRPr="00257C1D">
        <w:rPr>
          <w:rFonts w:cstheme="minorHAnsi"/>
        </w:rPr>
        <w:t xml:space="preserve"> </w:t>
      </w:r>
      <w:r w:rsidR="009A54C6" w:rsidRPr="00257C1D">
        <w:rPr>
          <w:rFonts w:cstheme="minorHAnsi"/>
        </w:rPr>
        <w:t>in children</w:t>
      </w:r>
      <w:r w:rsidR="00B040C3" w:rsidRPr="00257C1D">
        <w:rPr>
          <w:rFonts w:cstheme="minorHAnsi"/>
        </w:rPr>
        <w:t>.</w:t>
      </w:r>
    </w:p>
    <w:p w14:paraId="5D2DF216" w14:textId="77777777" w:rsidR="00833273" w:rsidRPr="00257C1D" w:rsidRDefault="00B040C3" w:rsidP="00295283">
      <w:pPr>
        <w:spacing w:after="0" w:line="360" w:lineRule="auto"/>
        <w:rPr>
          <w:rFonts w:cstheme="minorHAnsi"/>
        </w:rPr>
      </w:pPr>
      <w:r w:rsidRPr="00257C1D">
        <w:rPr>
          <w:rFonts w:cstheme="minorHAnsi"/>
        </w:rPr>
        <w:t xml:space="preserve">A </w:t>
      </w:r>
      <w:r w:rsidR="00670711">
        <w:rPr>
          <w:rFonts w:cstheme="minorHAnsi"/>
        </w:rPr>
        <w:t>Task Force (TF)</w:t>
      </w:r>
      <w:r w:rsidRPr="00257C1D">
        <w:rPr>
          <w:rFonts w:cstheme="minorHAnsi"/>
        </w:rPr>
        <w:t xml:space="preserve"> supported by the European Respiratory Society has developed these evidence</w:t>
      </w:r>
      <w:r w:rsidR="00FF4DF3" w:rsidRPr="00257C1D">
        <w:rPr>
          <w:rFonts w:cstheme="minorHAnsi"/>
        </w:rPr>
        <w:t>-</w:t>
      </w:r>
      <w:r w:rsidRPr="00257C1D">
        <w:rPr>
          <w:rFonts w:cstheme="minorHAnsi"/>
        </w:rPr>
        <w:t xml:space="preserve">based </w:t>
      </w:r>
      <w:r w:rsidR="00217EAD">
        <w:rPr>
          <w:rFonts w:cstheme="minorHAnsi"/>
        </w:rPr>
        <w:t xml:space="preserve">clinical practice </w:t>
      </w:r>
      <w:r w:rsidRPr="00257C1D">
        <w:rPr>
          <w:rFonts w:cstheme="minorHAnsi"/>
        </w:rPr>
        <w:t>guidelines for the diagnosis of asthma in children</w:t>
      </w:r>
      <w:r w:rsidR="0098797E" w:rsidRPr="00257C1D">
        <w:rPr>
          <w:rFonts w:cstheme="minorHAnsi"/>
        </w:rPr>
        <w:t xml:space="preserve"> aged 5</w:t>
      </w:r>
      <w:r w:rsidR="00FF4DF3" w:rsidRPr="00257C1D">
        <w:rPr>
          <w:rFonts w:cstheme="minorHAnsi"/>
        </w:rPr>
        <w:t xml:space="preserve"> to </w:t>
      </w:r>
      <w:r w:rsidR="0098797E" w:rsidRPr="00257C1D">
        <w:rPr>
          <w:rFonts w:cstheme="minorHAnsi"/>
        </w:rPr>
        <w:t>16</w:t>
      </w:r>
      <w:r w:rsidR="00FF4DF3" w:rsidRPr="00257C1D">
        <w:rPr>
          <w:rFonts w:cstheme="minorHAnsi"/>
        </w:rPr>
        <w:t xml:space="preserve"> </w:t>
      </w:r>
      <w:r w:rsidR="0098797E" w:rsidRPr="00257C1D">
        <w:rPr>
          <w:rFonts w:cstheme="minorHAnsi"/>
        </w:rPr>
        <w:t>y</w:t>
      </w:r>
      <w:r w:rsidR="00FF4DF3" w:rsidRPr="00257C1D">
        <w:rPr>
          <w:rFonts w:cstheme="minorHAnsi"/>
        </w:rPr>
        <w:t>ears</w:t>
      </w:r>
      <w:r w:rsidR="00C500A6">
        <w:rPr>
          <w:rFonts w:cstheme="minorHAnsi"/>
        </w:rPr>
        <w:t xml:space="preserve"> using</w:t>
      </w:r>
      <w:r w:rsidRPr="00257C1D">
        <w:rPr>
          <w:rFonts w:cstheme="minorHAnsi"/>
        </w:rPr>
        <w:t xml:space="preserve"> </w:t>
      </w:r>
      <w:r w:rsidR="00C500A6">
        <w:rPr>
          <w:rFonts w:cstheme="minorHAnsi"/>
        </w:rPr>
        <w:t xml:space="preserve">nine </w:t>
      </w:r>
      <w:r w:rsidR="00F22627" w:rsidRPr="00257C1D">
        <w:rPr>
          <w:rFonts w:cstheme="minorHAnsi"/>
        </w:rPr>
        <w:t>PICO (Population, Intervention, Comparator and Outcome)</w:t>
      </w:r>
      <w:r w:rsidRPr="00257C1D">
        <w:rPr>
          <w:rFonts w:cstheme="minorHAnsi"/>
        </w:rPr>
        <w:t xml:space="preserve"> questions</w:t>
      </w:r>
      <w:r w:rsidR="00C500A6">
        <w:rPr>
          <w:rFonts w:cstheme="minorHAnsi"/>
        </w:rPr>
        <w:t>.</w:t>
      </w:r>
      <w:r w:rsidRPr="00257C1D">
        <w:rPr>
          <w:rFonts w:cstheme="minorHAnsi"/>
        </w:rPr>
        <w:t xml:space="preserve"> </w:t>
      </w:r>
      <w:r w:rsidR="00F01449">
        <w:rPr>
          <w:rFonts w:cstheme="minorHAnsi"/>
        </w:rPr>
        <w:t xml:space="preserve">The </w:t>
      </w:r>
      <w:r w:rsidR="00670711">
        <w:rPr>
          <w:rFonts w:cstheme="minorHAnsi"/>
        </w:rPr>
        <w:t>TF</w:t>
      </w:r>
      <w:r w:rsidR="00F01449">
        <w:rPr>
          <w:rFonts w:cstheme="minorHAnsi"/>
        </w:rPr>
        <w:t xml:space="preserve"> conducted s</w:t>
      </w:r>
      <w:r w:rsidRPr="00257C1D">
        <w:rPr>
          <w:rFonts w:cstheme="minorHAnsi"/>
        </w:rPr>
        <w:t xml:space="preserve">ystematic literature </w:t>
      </w:r>
      <w:r w:rsidR="00802A9A" w:rsidRPr="00257C1D">
        <w:rPr>
          <w:rFonts w:cstheme="minorHAnsi"/>
        </w:rPr>
        <w:t>searches</w:t>
      </w:r>
      <w:r w:rsidR="00633B83" w:rsidRPr="00257C1D">
        <w:rPr>
          <w:rFonts w:cstheme="minorHAnsi"/>
        </w:rPr>
        <w:t xml:space="preserve"> </w:t>
      </w:r>
      <w:r w:rsidR="00F22627" w:rsidRPr="00257C1D">
        <w:rPr>
          <w:rFonts w:cstheme="minorHAnsi"/>
        </w:rPr>
        <w:t>for all PICO questions</w:t>
      </w:r>
      <w:r w:rsidR="00F01449">
        <w:rPr>
          <w:rFonts w:cstheme="minorHAnsi"/>
        </w:rPr>
        <w:t xml:space="preserve"> and screened t</w:t>
      </w:r>
      <w:r w:rsidRPr="00257C1D">
        <w:rPr>
          <w:rFonts w:cstheme="minorHAnsi"/>
        </w:rPr>
        <w:t>he outputs from the</w:t>
      </w:r>
      <w:r w:rsidR="00F22627" w:rsidRPr="00257C1D">
        <w:rPr>
          <w:rFonts w:cstheme="minorHAnsi"/>
        </w:rPr>
        <w:t>se,</w:t>
      </w:r>
      <w:r w:rsidRPr="00257C1D">
        <w:rPr>
          <w:rFonts w:cstheme="minorHAnsi"/>
        </w:rPr>
        <w:t xml:space="preserve"> including relevant full text articles. </w:t>
      </w:r>
      <w:r w:rsidR="00F01449">
        <w:rPr>
          <w:rFonts w:cstheme="minorHAnsi"/>
        </w:rPr>
        <w:t>A</w:t>
      </w:r>
      <w:r w:rsidR="00F01449" w:rsidRPr="00257C1D">
        <w:rPr>
          <w:rFonts w:cstheme="minorHAnsi"/>
        </w:rPr>
        <w:t xml:space="preserve">ll </w:t>
      </w:r>
      <w:r w:rsidR="00670711">
        <w:rPr>
          <w:rFonts w:cstheme="minorHAnsi"/>
        </w:rPr>
        <w:t>TF</w:t>
      </w:r>
      <w:r w:rsidR="00F01449" w:rsidRPr="00257C1D">
        <w:rPr>
          <w:rFonts w:cstheme="minorHAnsi"/>
        </w:rPr>
        <w:t xml:space="preserve"> members approved </w:t>
      </w:r>
      <w:r w:rsidR="00F01449">
        <w:rPr>
          <w:rFonts w:cstheme="minorHAnsi"/>
        </w:rPr>
        <w:t>t</w:t>
      </w:r>
      <w:r w:rsidRPr="00257C1D">
        <w:rPr>
          <w:rFonts w:cstheme="minorHAnsi"/>
        </w:rPr>
        <w:t xml:space="preserve">he final decision for inclusion </w:t>
      </w:r>
      <w:r w:rsidR="00833273" w:rsidRPr="00257C1D">
        <w:rPr>
          <w:rFonts w:cstheme="minorHAnsi"/>
        </w:rPr>
        <w:t>of research papers</w:t>
      </w:r>
      <w:r w:rsidRPr="00257C1D">
        <w:rPr>
          <w:rFonts w:cstheme="minorHAnsi"/>
        </w:rPr>
        <w:t xml:space="preserve">. The </w:t>
      </w:r>
      <w:r w:rsidR="00670711">
        <w:rPr>
          <w:rFonts w:cstheme="minorHAnsi"/>
        </w:rPr>
        <w:t>TF</w:t>
      </w:r>
      <w:r w:rsidR="00F01449">
        <w:rPr>
          <w:rFonts w:cstheme="minorHAnsi"/>
        </w:rPr>
        <w:t xml:space="preserve"> </w:t>
      </w:r>
      <w:r w:rsidR="00F01449" w:rsidRPr="00257C1D">
        <w:rPr>
          <w:rFonts w:cstheme="minorHAnsi"/>
        </w:rPr>
        <w:t xml:space="preserve">assessed </w:t>
      </w:r>
      <w:r w:rsidR="00F01449">
        <w:rPr>
          <w:rFonts w:cstheme="minorHAnsi"/>
        </w:rPr>
        <w:t xml:space="preserve">the </w:t>
      </w:r>
      <w:r w:rsidRPr="00257C1D">
        <w:rPr>
          <w:rFonts w:cstheme="minorHAnsi"/>
        </w:rPr>
        <w:t xml:space="preserve">quality of the evidence using the GRADE (Grading of Recommendations, Assessment, Development and Evaluation) approach. </w:t>
      </w:r>
    </w:p>
    <w:p w14:paraId="46AD0EEF" w14:textId="77777777" w:rsidR="00F01449" w:rsidRDefault="00B040C3" w:rsidP="00295283">
      <w:pPr>
        <w:spacing w:after="0" w:line="360" w:lineRule="auto"/>
        <w:rPr>
          <w:rFonts w:cstheme="minorHAnsi"/>
        </w:rPr>
      </w:pPr>
      <w:r w:rsidRPr="00257C1D">
        <w:rPr>
          <w:rFonts w:cstheme="minorHAnsi"/>
        </w:rPr>
        <w:t xml:space="preserve">The </w:t>
      </w:r>
      <w:r w:rsidR="00670711">
        <w:rPr>
          <w:rFonts w:cstheme="minorHAnsi"/>
        </w:rPr>
        <w:t>TF</w:t>
      </w:r>
      <w:r w:rsidR="00F01449">
        <w:rPr>
          <w:rFonts w:cstheme="minorHAnsi"/>
        </w:rPr>
        <w:t xml:space="preserve"> </w:t>
      </w:r>
      <w:r w:rsidR="00C500A6">
        <w:rPr>
          <w:rFonts w:cstheme="minorHAnsi"/>
        </w:rPr>
        <w:t xml:space="preserve">then </w:t>
      </w:r>
      <w:r w:rsidR="00F01449">
        <w:rPr>
          <w:rFonts w:cstheme="minorHAnsi"/>
        </w:rPr>
        <w:t xml:space="preserve">developed </w:t>
      </w:r>
      <w:r w:rsidR="00C500A6">
        <w:rPr>
          <w:rFonts w:cstheme="minorHAnsi"/>
        </w:rPr>
        <w:t>a</w:t>
      </w:r>
      <w:r w:rsidR="00F01449">
        <w:rPr>
          <w:rFonts w:cstheme="minorHAnsi"/>
        </w:rPr>
        <w:t xml:space="preserve"> </w:t>
      </w:r>
      <w:r w:rsidRPr="00257C1D">
        <w:rPr>
          <w:rFonts w:cstheme="minorHAnsi"/>
        </w:rPr>
        <w:t xml:space="preserve">diagnostic algorithm </w:t>
      </w:r>
      <w:r w:rsidR="00802A9A" w:rsidRPr="00257C1D">
        <w:rPr>
          <w:rFonts w:cstheme="minorHAnsi"/>
        </w:rPr>
        <w:t xml:space="preserve">based on </w:t>
      </w:r>
      <w:r w:rsidR="007A5881" w:rsidRPr="00257C1D">
        <w:rPr>
          <w:rFonts w:cstheme="minorHAnsi"/>
        </w:rPr>
        <w:t xml:space="preserve">the </w:t>
      </w:r>
      <w:r w:rsidR="00F01449">
        <w:rPr>
          <w:rFonts w:cstheme="minorHAnsi"/>
        </w:rPr>
        <w:t>critical appraisal of the PICO questions, preferences expressed by lay members and test availability.</w:t>
      </w:r>
      <w:r w:rsidR="007A5881" w:rsidRPr="00257C1D">
        <w:rPr>
          <w:rFonts w:cstheme="minorHAnsi"/>
        </w:rPr>
        <w:t xml:space="preserve"> </w:t>
      </w:r>
      <w:r w:rsidR="00F01449" w:rsidRPr="00257C1D">
        <w:rPr>
          <w:rFonts w:cstheme="minorHAnsi"/>
        </w:rPr>
        <w:t xml:space="preserve">Proposed cut-offs were determined based on </w:t>
      </w:r>
      <w:r w:rsidR="00F01449">
        <w:rPr>
          <w:rFonts w:cstheme="minorHAnsi"/>
        </w:rPr>
        <w:t xml:space="preserve">the best </w:t>
      </w:r>
      <w:r w:rsidR="00F01449" w:rsidRPr="00257C1D">
        <w:rPr>
          <w:rFonts w:cstheme="minorHAnsi"/>
        </w:rPr>
        <w:t xml:space="preserve">available evidence. </w:t>
      </w:r>
      <w:r w:rsidR="005460A3">
        <w:rPr>
          <w:rFonts w:cstheme="minorHAnsi"/>
        </w:rPr>
        <w:t>T</w:t>
      </w:r>
      <w:r w:rsidR="00F01449">
        <w:rPr>
          <w:rFonts w:cstheme="minorHAnsi"/>
        </w:rPr>
        <w:t xml:space="preserve">he </w:t>
      </w:r>
      <w:r w:rsidR="00670711">
        <w:rPr>
          <w:rFonts w:cstheme="minorHAnsi"/>
        </w:rPr>
        <w:t>TF</w:t>
      </w:r>
      <w:r w:rsidR="00F01449">
        <w:rPr>
          <w:rFonts w:cstheme="minorHAnsi"/>
        </w:rPr>
        <w:t xml:space="preserve"> </w:t>
      </w:r>
      <w:r w:rsidR="00E75D12">
        <w:rPr>
          <w:rFonts w:cstheme="minorHAnsi"/>
        </w:rPr>
        <w:t>formulated recommendations</w:t>
      </w:r>
      <w:r w:rsidR="007A5881" w:rsidRPr="00257C1D">
        <w:rPr>
          <w:rFonts w:cstheme="minorHAnsi"/>
        </w:rPr>
        <w:t xml:space="preserve"> </w:t>
      </w:r>
      <w:r w:rsidR="00217EAD">
        <w:rPr>
          <w:rFonts w:cstheme="minorHAnsi"/>
        </w:rPr>
        <w:t>using the GRADE Evidence to Decision framework.</w:t>
      </w:r>
      <w:r w:rsidRPr="00257C1D">
        <w:rPr>
          <w:rFonts w:cstheme="minorHAnsi"/>
        </w:rPr>
        <w:t xml:space="preserve"> </w:t>
      </w:r>
    </w:p>
    <w:p w14:paraId="7822B199" w14:textId="77777777" w:rsidR="001A6CAC" w:rsidRPr="00257C1D" w:rsidRDefault="001A6CAC" w:rsidP="001A6CAC">
      <w:pPr>
        <w:spacing w:after="0" w:line="360" w:lineRule="auto"/>
        <w:rPr>
          <w:rFonts w:cstheme="minorHAnsi"/>
        </w:rPr>
      </w:pPr>
      <w:r w:rsidRPr="00257C1D">
        <w:rPr>
          <w:rFonts w:cstheme="minorHAnsi"/>
        </w:rPr>
        <w:t xml:space="preserve">Based on the </w:t>
      </w:r>
      <w:r>
        <w:rPr>
          <w:rFonts w:cstheme="minorHAnsi"/>
        </w:rPr>
        <w:t xml:space="preserve">critical appraisal of the evidence and the </w:t>
      </w:r>
      <w:r w:rsidR="00217EAD">
        <w:rPr>
          <w:rFonts w:cstheme="minorHAnsi"/>
        </w:rPr>
        <w:t>Evidence to Decision Framework</w:t>
      </w:r>
      <w:r>
        <w:rPr>
          <w:rFonts w:cstheme="minorHAnsi"/>
        </w:rPr>
        <w:t xml:space="preserve"> the</w:t>
      </w:r>
      <w:r w:rsidRPr="00257C1D">
        <w:rPr>
          <w:rFonts w:cstheme="minorHAnsi"/>
        </w:rPr>
        <w:t xml:space="preserve"> </w:t>
      </w:r>
      <w:r w:rsidR="00670711">
        <w:rPr>
          <w:rFonts w:cstheme="minorHAnsi"/>
        </w:rPr>
        <w:t>TF</w:t>
      </w:r>
      <w:r w:rsidRPr="00257C1D">
        <w:rPr>
          <w:rFonts w:cstheme="minorHAnsi"/>
        </w:rPr>
        <w:t xml:space="preserve"> recommends</w:t>
      </w:r>
      <w:r>
        <w:rPr>
          <w:rFonts w:cstheme="minorHAnsi"/>
        </w:rPr>
        <w:t xml:space="preserve"> </w:t>
      </w:r>
      <w:r w:rsidRPr="00257C1D">
        <w:rPr>
          <w:rFonts w:cstheme="minorHAnsi"/>
        </w:rPr>
        <w:t xml:space="preserve">spirometry, bronchodilator reversibility testing and FeNO as first line diagnostic tests in children </w:t>
      </w:r>
      <w:r w:rsidR="00C500A6">
        <w:rPr>
          <w:rFonts w:cstheme="minorHAnsi"/>
        </w:rPr>
        <w:t>under investigation for asthma</w:t>
      </w:r>
      <w:r w:rsidRPr="00257C1D">
        <w:rPr>
          <w:rFonts w:cstheme="minorHAnsi"/>
        </w:rPr>
        <w:t xml:space="preserve">. The </w:t>
      </w:r>
      <w:r w:rsidR="00670711">
        <w:rPr>
          <w:rFonts w:cstheme="minorHAnsi"/>
        </w:rPr>
        <w:t>TF</w:t>
      </w:r>
      <w:r w:rsidRPr="00257C1D">
        <w:rPr>
          <w:rFonts w:cstheme="minorHAnsi"/>
        </w:rPr>
        <w:t xml:space="preserve"> </w:t>
      </w:r>
      <w:r>
        <w:rPr>
          <w:rFonts w:cstheme="minorHAnsi"/>
        </w:rPr>
        <w:t xml:space="preserve">recommends against diagnosing asthma in children based on </w:t>
      </w:r>
      <w:r w:rsidR="00C500A6">
        <w:rPr>
          <w:rFonts w:cstheme="minorHAnsi"/>
        </w:rPr>
        <w:t xml:space="preserve">clinical </w:t>
      </w:r>
      <w:r>
        <w:rPr>
          <w:rFonts w:cstheme="minorHAnsi"/>
        </w:rPr>
        <w:t>history</w:t>
      </w:r>
      <w:r w:rsidR="00C500A6">
        <w:rPr>
          <w:rFonts w:cstheme="minorHAnsi"/>
        </w:rPr>
        <w:t xml:space="preserve"> alone</w:t>
      </w:r>
      <w:r>
        <w:rPr>
          <w:rFonts w:cstheme="minorHAnsi"/>
        </w:rPr>
        <w:t xml:space="preserve"> or</w:t>
      </w:r>
      <w:r w:rsidRPr="00257C1D">
        <w:rPr>
          <w:rFonts w:cstheme="minorHAnsi"/>
        </w:rPr>
        <w:t xml:space="preserve"> </w:t>
      </w:r>
      <w:r w:rsidR="00C500A6">
        <w:rPr>
          <w:rFonts w:cstheme="minorHAnsi"/>
        </w:rPr>
        <w:t>following</w:t>
      </w:r>
      <w:r w:rsidRPr="00257C1D">
        <w:rPr>
          <w:rFonts w:cstheme="minorHAnsi"/>
        </w:rPr>
        <w:t xml:space="preserve"> a single abnormal objective test. Finally, this guideline also proposes a set of research priorities to improve asthma diagnosis in children in the future.</w:t>
      </w:r>
    </w:p>
    <w:p w14:paraId="6604456C" w14:textId="77777777" w:rsidR="00FE4B52" w:rsidRPr="00257C1D" w:rsidRDefault="00FE4B52" w:rsidP="00295283">
      <w:pPr>
        <w:spacing w:after="0" w:line="360" w:lineRule="auto"/>
        <w:rPr>
          <w:rFonts w:cstheme="minorHAnsi"/>
        </w:rPr>
      </w:pPr>
    </w:p>
    <w:p w14:paraId="4CE83067" w14:textId="77777777" w:rsidR="00FE4B52" w:rsidRPr="00257C1D" w:rsidRDefault="0039574C" w:rsidP="00295283">
      <w:pPr>
        <w:spacing w:after="0" w:line="360" w:lineRule="auto"/>
        <w:rPr>
          <w:rFonts w:cstheme="minorHAnsi"/>
          <w:b/>
        </w:rPr>
      </w:pPr>
      <w:r>
        <w:rPr>
          <w:rFonts w:cstheme="minorHAnsi"/>
          <w:b/>
        </w:rPr>
        <w:t>2</w:t>
      </w:r>
      <w:r w:rsidR="001A21F2">
        <w:rPr>
          <w:rFonts w:cstheme="minorHAnsi"/>
          <w:b/>
        </w:rPr>
        <w:t>39</w:t>
      </w:r>
      <w:r>
        <w:rPr>
          <w:rFonts w:cstheme="minorHAnsi"/>
          <w:b/>
        </w:rPr>
        <w:t xml:space="preserve"> of 250</w:t>
      </w:r>
      <w:r w:rsidR="00FE4B52" w:rsidRPr="00257C1D">
        <w:rPr>
          <w:rFonts w:cstheme="minorHAnsi"/>
          <w:b/>
        </w:rPr>
        <w:t xml:space="preserve"> words</w:t>
      </w:r>
    </w:p>
    <w:p w14:paraId="0295B60A" w14:textId="77777777" w:rsidR="001B1445" w:rsidRPr="00257C1D" w:rsidRDefault="001B1445" w:rsidP="00295283">
      <w:pPr>
        <w:spacing w:after="0" w:line="360" w:lineRule="auto"/>
        <w:rPr>
          <w:rFonts w:cstheme="minorHAnsi"/>
        </w:rPr>
      </w:pPr>
    </w:p>
    <w:p w14:paraId="44755036" w14:textId="77777777" w:rsidR="001B1445" w:rsidRPr="00257C1D" w:rsidRDefault="001B1445" w:rsidP="00295283">
      <w:pPr>
        <w:spacing w:after="0" w:line="360" w:lineRule="auto"/>
        <w:rPr>
          <w:rFonts w:cstheme="minorHAnsi"/>
        </w:rPr>
      </w:pPr>
    </w:p>
    <w:p w14:paraId="6392F265" w14:textId="7E53F2AD" w:rsidR="00C55A2B" w:rsidRPr="00257C1D" w:rsidRDefault="001B1445" w:rsidP="00295283">
      <w:pPr>
        <w:spacing w:after="0" w:line="360" w:lineRule="auto"/>
        <w:rPr>
          <w:rFonts w:cstheme="minorHAnsi"/>
        </w:rPr>
      </w:pPr>
      <w:r w:rsidRPr="00257C1D">
        <w:rPr>
          <w:rFonts w:cstheme="minorHAnsi"/>
        </w:rPr>
        <w:t xml:space="preserve">Twitter: </w:t>
      </w:r>
      <w:r w:rsidR="00170449" w:rsidRPr="00257C1D">
        <w:rPr>
          <w:rFonts w:cstheme="minorHAnsi"/>
        </w:rPr>
        <w:t xml:space="preserve">International ERS </w:t>
      </w:r>
      <w:r w:rsidR="00AD52E7">
        <w:rPr>
          <w:rFonts w:cstheme="minorHAnsi"/>
        </w:rPr>
        <w:t xml:space="preserve">clinical practice </w:t>
      </w:r>
      <w:r w:rsidR="00170449" w:rsidRPr="00257C1D">
        <w:rPr>
          <w:rFonts w:cstheme="minorHAnsi"/>
        </w:rPr>
        <w:t>guideline</w:t>
      </w:r>
      <w:r w:rsidR="00932D26">
        <w:rPr>
          <w:rFonts w:cstheme="minorHAnsi"/>
        </w:rPr>
        <w:t>s</w:t>
      </w:r>
      <w:r w:rsidR="00170449" w:rsidRPr="00257C1D">
        <w:rPr>
          <w:rFonts w:cstheme="minorHAnsi"/>
        </w:rPr>
        <w:t xml:space="preserve"> recommend a combination of </w:t>
      </w:r>
      <w:r w:rsidR="00932D26">
        <w:rPr>
          <w:rFonts w:cstheme="minorHAnsi"/>
        </w:rPr>
        <w:t xml:space="preserve">objective </w:t>
      </w:r>
      <w:r w:rsidR="00170449" w:rsidRPr="00257C1D">
        <w:rPr>
          <w:rFonts w:cstheme="minorHAnsi"/>
        </w:rPr>
        <w:t xml:space="preserve">tests </w:t>
      </w:r>
      <w:r w:rsidR="00E2054F">
        <w:rPr>
          <w:rFonts w:cstheme="minorHAnsi"/>
        </w:rPr>
        <w:t xml:space="preserve">including spirometry, bronchodilator reversibility, fraction of exhaled nitric oxide and bronchial challenge testing </w:t>
      </w:r>
      <w:r w:rsidR="00170449" w:rsidRPr="00257C1D">
        <w:rPr>
          <w:rFonts w:cstheme="minorHAnsi"/>
        </w:rPr>
        <w:t>to diagnose asthma in children</w:t>
      </w:r>
      <w:r w:rsidR="00AD52E7">
        <w:rPr>
          <w:rFonts w:cstheme="minorHAnsi"/>
        </w:rPr>
        <w:t xml:space="preserve"> aged 5 to 16 years.</w:t>
      </w:r>
      <w:r w:rsidR="00170449" w:rsidRPr="00257C1D">
        <w:rPr>
          <w:rFonts w:cstheme="minorHAnsi"/>
        </w:rPr>
        <w:t xml:space="preserve"> </w:t>
      </w:r>
    </w:p>
    <w:p w14:paraId="176A082D" w14:textId="77777777" w:rsidR="00C55A2B" w:rsidRPr="00257C1D" w:rsidRDefault="00C55A2B" w:rsidP="00295283">
      <w:pPr>
        <w:spacing w:after="0" w:line="360" w:lineRule="auto"/>
        <w:rPr>
          <w:rFonts w:cstheme="minorHAnsi"/>
        </w:rPr>
      </w:pPr>
      <w:r w:rsidRPr="00257C1D">
        <w:rPr>
          <w:rFonts w:cstheme="minorHAnsi"/>
        </w:rPr>
        <w:br w:type="page"/>
      </w:r>
    </w:p>
    <w:p w14:paraId="59C86702" w14:textId="77777777" w:rsidR="00B040C3" w:rsidRPr="00257C1D" w:rsidRDefault="00B040C3" w:rsidP="00295283">
      <w:pPr>
        <w:spacing w:after="0" w:line="360" w:lineRule="auto"/>
        <w:rPr>
          <w:rFonts w:cstheme="minorHAnsi"/>
          <w:b/>
        </w:rPr>
      </w:pPr>
      <w:r w:rsidRPr="00257C1D">
        <w:rPr>
          <w:rFonts w:cstheme="minorHAnsi"/>
          <w:b/>
        </w:rPr>
        <w:lastRenderedPageBreak/>
        <w:t>Introduction</w:t>
      </w:r>
    </w:p>
    <w:p w14:paraId="7824AE8F" w14:textId="77777777" w:rsidR="00B040C3" w:rsidRPr="00257C1D" w:rsidRDefault="00B040C3" w:rsidP="00295283">
      <w:pPr>
        <w:spacing w:after="0" w:line="360" w:lineRule="auto"/>
        <w:rPr>
          <w:rFonts w:cstheme="minorHAnsi"/>
        </w:rPr>
      </w:pPr>
    </w:p>
    <w:p w14:paraId="3249A74D" w14:textId="77777777" w:rsidR="00B040C3" w:rsidRPr="00257C1D" w:rsidRDefault="00B040C3" w:rsidP="00295283">
      <w:pPr>
        <w:autoSpaceDE w:val="0"/>
        <w:autoSpaceDN w:val="0"/>
        <w:adjustRightInd w:val="0"/>
        <w:spacing w:after="0" w:line="360" w:lineRule="auto"/>
        <w:rPr>
          <w:rFonts w:cstheme="minorHAnsi"/>
        </w:rPr>
      </w:pPr>
      <w:r w:rsidRPr="00257C1D">
        <w:rPr>
          <w:rFonts w:cstheme="minorHAnsi"/>
          <w:lang w:val="en-US"/>
        </w:rPr>
        <w:t xml:space="preserve">Asthma is the commonest chronic </w:t>
      </w:r>
      <w:r w:rsidR="00974153">
        <w:rPr>
          <w:rFonts w:cstheme="minorHAnsi"/>
          <w:lang w:val="en-US"/>
        </w:rPr>
        <w:t>respiratory co</w:t>
      </w:r>
      <w:r w:rsidRPr="00257C1D">
        <w:rPr>
          <w:rFonts w:cstheme="minorHAnsi"/>
          <w:lang w:val="en-US"/>
        </w:rPr>
        <w:t xml:space="preserve">ndition affecting </w:t>
      </w:r>
      <w:r w:rsidRPr="00257C1D">
        <w:rPr>
          <w:rFonts w:cstheme="minorHAnsi"/>
        </w:rPr>
        <w:t xml:space="preserve">approximately 5.5 million children </w:t>
      </w:r>
      <w:r w:rsidR="0098797E" w:rsidRPr="00257C1D">
        <w:rPr>
          <w:rFonts w:cstheme="minorHAnsi"/>
        </w:rPr>
        <w:t>in the European Union</w:t>
      </w:r>
      <w:r w:rsidR="00742C30">
        <w:rPr>
          <w:rFonts w:cstheme="minorHAnsi"/>
        </w:rPr>
        <w:t>.</w:t>
      </w:r>
      <w:r w:rsidRPr="00257C1D">
        <w:rPr>
          <w:rFonts w:cstheme="minorHAnsi"/>
        </w:rPr>
        <w:t xml:space="preserve"> </w:t>
      </w:r>
      <w:r w:rsidR="0042572F" w:rsidRPr="0042572F">
        <w:rPr>
          <w:rFonts w:cstheme="minorHAnsi"/>
        </w:rPr>
        <w:t>(</w:t>
      </w:r>
      <w:r w:rsidR="0042572F">
        <w:rPr>
          <w:rFonts w:cstheme="minorHAnsi"/>
        </w:rPr>
        <w:t>1)</w:t>
      </w:r>
      <w:r w:rsidRPr="00257C1D">
        <w:rPr>
          <w:rFonts w:cstheme="minorHAnsi"/>
        </w:rPr>
        <w:t xml:space="preserve"> In many European healthcare settings </w:t>
      </w:r>
      <w:r w:rsidR="00671238">
        <w:rPr>
          <w:rFonts w:cstheme="minorHAnsi"/>
        </w:rPr>
        <w:t>the</w:t>
      </w:r>
      <w:r w:rsidRPr="00257C1D">
        <w:rPr>
          <w:rFonts w:cstheme="minorHAnsi"/>
        </w:rPr>
        <w:t xml:space="preserve"> diagnosis is </w:t>
      </w:r>
      <w:r w:rsidR="00F64E7C" w:rsidRPr="00257C1D">
        <w:rPr>
          <w:rFonts w:cstheme="minorHAnsi"/>
        </w:rPr>
        <w:t xml:space="preserve">based on clinical history and </w:t>
      </w:r>
      <w:r w:rsidRPr="00257C1D">
        <w:rPr>
          <w:rFonts w:cstheme="minorHAnsi"/>
        </w:rPr>
        <w:t xml:space="preserve">examination </w:t>
      </w:r>
      <w:r w:rsidR="00F64E7C" w:rsidRPr="00257C1D">
        <w:rPr>
          <w:rFonts w:cstheme="minorHAnsi"/>
        </w:rPr>
        <w:t>without further tests.</w:t>
      </w:r>
    </w:p>
    <w:p w14:paraId="4EA3F87C" w14:textId="77777777" w:rsidR="00B040C3" w:rsidRPr="00257C1D" w:rsidRDefault="00F64E7C" w:rsidP="00295283">
      <w:pPr>
        <w:spacing w:after="0" w:line="360" w:lineRule="auto"/>
        <w:rPr>
          <w:rFonts w:cstheme="minorHAnsi"/>
        </w:rPr>
      </w:pPr>
      <w:r w:rsidRPr="00257C1D">
        <w:rPr>
          <w:rFonts w:cstheme="minorHAnsi"/>
        </w:rPr>
        <w:t>S</w:t>
      </w:r>
      <w:r w:rsidR="00B040C3" w:rsidRPr="00257C1D">
        <w:rPr>
          <w:rFonts w:cstheme="minorHAnsi"/>
        </w:rPr>
        <w:t xml:space="preserve">everal recent </w:t>
      </w:r>
      <w:r w:rsidRPr="00257C1D">
        <w:rPr>
          <w:rFonts w:cstheme="minorHAnsi"/>
        </w:rPr>
        <w:t>reports from Europe and</w:t>
      </w:r>
      <w:r w:rsidR="00B040C3" w:rsidRPr="00257C1D">
        <w:rPr>
          <w:rFonts w:cstheme="minorHAnsi"/>
        </w:rPr>
        <w:t xml:space="preserve"> </w:t>
      </w:r>
      <w:r w:rsidRPr="00257C1D">
        <w:rPr>
          <w:rFonts w:cstheme="minorHAnsi"/>
        </w:rPr>
        <w:t xml:space="preserve">North America </w:t>
      </w:r>
      <w:r w:rsidR="00B040C3" w:rsidRPr="00257C1D">
        <w:rPr>
          <w:rFonts w:cstheme="minorHAnsi"/>
        </w:rPr>
        <w:t xml:space="preserve">have highlighted a high </w:t>
      </w:r>
      <w:r w:rsidRPr="00257C1D">
        <w:rPr>
          <w:rFonts w:cstheme="minorHAnsi"/>
        </w:rPr>
        <w:t>rate</w:t>
      </w:r>
      <w:r w:rsidR="00B040C3" w:rsidRPr="00257C1D">
        <w:rPr>
          <w:rFonts w:cstheme="minorHAnsi"/>
        </w:rPr>
        <w:t xml:space="preserve"> of asthma misdiagnosis</w:t>
      </w:r>
      <w:r w:rsidRPr="00257C1D">
        <w:rPr>
          <w:rFonts w:cstheme="minorHAnsi"/>
        </w:rPr>
        <w:t>, including over- and under-diagnosis</w:t>
      </w:r>
      <w:r w:rsidR="00671238">
        <w:rPr>
          <w:rFonts w:cstheme="minorHAnsi"/>
        </w:rPr>
        <w:t>.</w:t>
      </w:r>
      <w:r w:rsidR="00B040C3" w:rsidRPr="00257C1D">
        <w:rPr>
          <w:rFonts w:cstheme="minorHAnsi"/>
        </w:rPr>
        <w:t xml:space="preserve"> </w:t>
      </w:r>
      <w:r w:rsidR="0042572F" w:rsidRPr="0042572F">
        <w:rPr>
          <w:rFonts w:cstheme="minorHAnsi"/>
        </w:rPr>
        <w:t>(</w:t>
      </w:r>
      <w:r w:rsidR="0042572F">
        <w:rPr>
          <w:rFonts w:cstheme="minorHAnsi"/>
        </w:rPr>
        <w:t>2-10)</w:t>
      </w:r>
      <w:r w:rsidR="00B040C3" w:rsidRPr="00257C1D">
        <w:rPr>
          <w:rFonts w:cstheme="minorHAnsi"/>
        </w:rPr>
        <w:t xml:space="preserve"> </w:t>
      </w:r>
    </w:p>
    <w:p w14:paraId="038079C7" w14:textId="77777777" w:rsidR="00B040C3" w:rsidRPr="00257C1D" w:rsidRDefault="00B040C3" w:rsidP="00295283">
      <w:pPr>
        <w:autoSpaceDE w:val="0"/>
        <w:autoSpaceDN w:val="0"/>
        <w:adjustRightInd w:val="0"/>
        <w:spacing w:after="0" w:line="360" w:lineRule="auto"/>
        <w:rPr>
          <w:rFonts w:cstheme="minorHAnsi"/>
        </w:rPr>
      </w:pPr>
    </w:p>
    <w:p w14:paraId="72CC7AC4" w14:textId="77777777" w:rsidR="00CB1266" w:rsidRPr="00257C1D" w:rsidRDefault="00CB1266" w:rsidP="00295283">
      <w:pPr>
        <w:autoSpaceDE w:val="0"/>
        <w:autoSpaceDN w:val="0"/>
        <w:adjustRightInd w:val="0"/>
        <w:spacing w:after="0" w:line="360" w:lineRule="auto"/>
        <w:rPr>
          <w:rFonts w:cstheme="minorHAnsi"/>
        </w:rPr>
      </w:pPr>
      <w:r w:rsidRPr="00257C1D">
        <w:rPr>
          <w:rFonts w:cstheme="minorHAnsi"/>
        </w:rPr>
        <w:t>Misdiagnosis</w:t>
      </w:r>
      <w:r w:rsidR="00F64E7C" w:rsidRPr="00257C1D">
        <w:rPr>
          <w:rFonts w:cstheme="minorHAnsi"/>
        </w:rPr>
        <w:t xml:space="preserve"> in children</w:t>
      </w:r>
      <w:r w:rsidR="00B040C3" w:rsidRPr="00257C1D">
        <w:rPr>
          <w:rFonts w:cstheme="minorHAnsi"/>
        </w:rPr>
        <w:t xml:space="preserve"> often arises because respiratory symptoms are common</w:t>
      </w:r>
      <w:r w:rsidR="00F64E7C" w:rsidRPr="00257C1D">
        <w:rPr>
          <w:rFonts w:cstheme="minorHAnsi"/>
        </w:rPr>
        <w:t xml:space="preserve"> in this age group</w:t>
      </w:r>
      <w:r w:rsidR="00B040C3" w:rsidRPr="00257C1D">
        <w:rPr>
          <w:rFonts w:cstheme="minorHAnsi"/>
        </w:rPr>
        <w:t>. The</w:t>
      </w:r>
      <w:r w:rsidR="00F64E7C" w:rsidRPr="00257C1D">
        <w:rPr>
          <w:rFonts w:cstheme="minorHAnsi"/>
        </w:rPr>
        <w:t>se</w:t>
      </w:r>
      <w:r w:rsidR="00B040C3" w:rsidRPr="00257C1D">
        <w:rPr>
          <w:rFonts w:cstheme="minorHAnsi"/>
        </w:rPr>
        <w:t xml:space="preserve"> are frequently non-specific</w:t>
      </w:r>
      <w:r w:rsidR="0098797E" w:rsidRPr="00257C1D">
        <w:rPr>
          <w:rFonts w:cstheme="minorHAnsi"/>
        </w:rPr>
        <w:t xml:space="preserve"> </w:t>
      </w:r>
      <w:r w:rsidR="0042572F" w:rsidRPr="0042572F">
        <w:rPr>
          <w:rFonts w:cstheme="minorHAnsi"/>
        </w:rPr>
        <w:t>(</w:t>
      </w:r>
      <w:r w:rsidR="0042572F">
        <w:rPr>
          <w:rFonts w:cstheme="minorHAnsi"/>
        </w:rPr>
        <w:t>11)</w:t>
      </w:r>
      <w:r w:rsidR="00B040C3" w:rsidRPr="00257C1D">
        <w:rPr>
          <w:rFonts w:cstheme="minorHAnsi"/>
        </w:rPr>
        <w:t xml:space="preserve"> and </w:t>
      </w:r>
      <w:r w:rsidR="00F64E7C" w:rsidRPr="00257C1D">
        <w:rPr>
          <w:rFonts w:cstheme="minorHAnsi"/>
        </w:rPr>
        <w:t>often represent</w:t>
      </w:r>
      <w:r w:rsidR="00B040C3" w:rsidRPr="00257C1D">
        <w:rPr>
          <w:rFonts w:cstheme="minorHAnsi"/>
        </w:rPr>
        <w:t xml:space="preserve"> episodes of </w:t>
      </w:r>
      <w:r w:rsidR="00F64E7C" w:rsidRPr="00257C1D">
        <w:rPr>
          <w:rFonts w:cstheme="minorHAnsi"/>
        </w:rPr>
        <w:t>viral respiratory</w:t>
      </w:r>
      <w:r w:rsidR="00B040C3" w:rsidRPr="00257C1D">
        <w:rPr>
          <w:rFonts w:cstheme="minorHAnsi"/>
        </w:rPr>
        <w:t xml:space="preserve"> tract infections </w:t>
      </w:r>
      <w:r w:rsidR="0042572F" w:rsidRPr="0042572F">
        <w:rPr>
          <w:rFonts w:cstheme="minorHAnsi"/>
        </w:rPr>
        <w:t>(</w:t>
      </w:r>
      <w:r w:rsidR="0042572F">
        <w:rPr>
          <w:rFonts w:cstheme="minorHAnsi"/>
        </w:rPr>
        <w:t>12,13)</w:t>
      </w:r>
      <w:r w:rsidR="00EB09CE">
        <w:rPr>
          <w:rFonts w:cstheme="minorHAnsi"/>
        </w:rPr>
        <w:t>. S</w:t>
      </w:r>
      <w:r w:rsidR="00B040C3" w:rsidRPr="00257C1D">
        <w:rPr>
          <w:rFonts w:cstheme="minorHAnsi"/>
        </w:rPr>
        <w:t xml:space="preserve">ome of </w:t>
      </w:r>
      <w:r w:rsidR="00EB09CE">
        <w:rPr>
          <w:rFonts w:cstheme="minorHAnsi"/>
        </w:rPr>
        <w:t>these</w:t>
      </w:r>
      <w:r w:rsidR="00B040C3" w:rsidRPr="00257C1D">
        <w:rPr>
          <w:rFonts w:cstheme="minorHAnsi"/>
        </w:rPr>
        <w:t xml:space="preserve"> can be prolonged with clinical symptoms similar to asthma. </w:t>
      </w:r>
      <w:r w:rsidRPr="00257C1D">
        <w:rPr>
          <w:rFonts w:cstheme="minorHAnsi"/>
        </w:rPr>
        <w:t xml:space="preserve">Getting the </w:t>
      </w:r>
      <w:r w:rsidR="00671238">
        <w:rPr>
          <w:rFonts w:cstheme="minorHAnsi"/>
        </w:rPr>
        <w:t xml:space="preserve">correct </w:t>
      </w:r>
      <w:r w:rsidRPr="00257C1D">
        <w:rPr>
          <w:rFonts w:cstheme="minorHAnsi"/>
        </w:rPr>
        <w:t xml:space="preserve">diagnosis in children matters because over-diagnosis frequently results in over-treatment with corticosteroids </w:t>
      </w:r>
      <w:r w:rsidR="0042572F" w:rsidRPr="0042572F">
        <w:rPr>
          <w:rFonts w:cstheme="minorHAnsi"/>
        </w:rPr>
        <w:t>(</w:t>
      </w:r>
      <w:r w:rsidR="0042572F">
        <w:rPr>
          <w:rFonts w:cstheme="minorHAnsi"/>
        </w:rPr>
        <w:t>6,14)</w:t>
      </w:r>
      <w:r w:rsidRPr="00257C1D">
        <w:rPr>
          <w:rFonts w:cstheme="minorHAnsi"/>
          <w:color w:val="000000"/>
        </w:rPr>
        <w:t xml:space="preserve"> </w:t>
      </w:r>
      <w:r w:rsidRPr="00257C1D">
        <w:rPr>
          <w:rFonts w:cstheme="minorHAnsi"/>
        </w:rPr>
        <w:t xml:space="preserve">with implications for health care costs </w:t>
      </w:r>
      <w:r w:rsidR="00D64737" w:rsidRPr="00D64737">
        <w:rPr>
          <w:rFonts w:cstheme="minorHAnsi"/>
        </w:rPr>
        <w:t>(</w:t>
      </w:r>
      <w:r w:rsidR="00D64737">
        <w:rPr>
          <w:rFonts w:cstheme="minorHAnsi"/>
        </w:rPr>
        <w:t>15)</w:t>
      </w:r>
      <w:r w:rsidRPr="00257C1D">
        <w:rPr>
          <w:rFonts w:cstheme="minorHAnsi"/>
          <w:color w:val="000000"/>
        </w:rPr>
        <w:t xml:space="preserve">, the risk of </w:t>
      </w:r>
      <w:r w:rsidR="004868D9">
        <w:rPr>
          <w:rFonts w:cstheme="minorHAnsi"/>
        </w:rPr>
        <w:t>unnecessary side-</w:t>
      </w:r>
      <w:r w:rsidRPr="00257C1D">
        <w:rPr>
          <w:rFonts w:cstheme="minorHAnsi"/>
        </w:rPr>
        <w:t>effects and</w:t>
      </w:r>
      <w:r w:rsidR="00CB45A4" w:rsidRPr="00257C1D">
        <w:rPr>
          <w:rFonts w:cstheme="minorHAnsi"/>
        </w:rPr>
        <w:t>,</w:t>
      </w:r>
      <w:r w:rsidRPr="00257C1D">
        <w:rPr>
          <w:rFonts w:cstheme="minorHAnsi"/>
        </w:rPr>
        <w:t xml:space="preserve"> in some cases</w:t>
      </w:r>
      <w:r w:rsidR="00CB45A4" w:rsidRPr="00257C1D">
        <w:rPr>
          <w:rFonts w:cstheme="minorHAnsi"/>
        </w:rPr>
        <w:t xml:space="preserve">, delay </w:t>
      </w:r>
      <w:r w:rsidR="006A6E5F" w:rsidRPr="00257C1D">
        <w:rPr>
          <w:rFonts w:cstheme="minorHAnsi"/>
        </w:rPr>
        <w:t>in establishing an important alternative</w:t>
      </w:r>
      <w:r w:rsidRPr="00257C1D">
        <w:rPr>
          <w:rFonts w:cstheme="minorHAnsi"/>
        </w:rPr>
        <w:t xml:space="preserve"> diagnosis. Under-diagnosis with under-treatment of asthma </w:t>
      </w:r>
      <w:r w:rsidR="00671238">
        <w:rPr>
          <w:rFonts w:cstheme="minorHAnsi"/>
        </w:rPr>
        <w:t>r</w:t>
      </w:r>
      <w:r w:rsidRPr="00257C1D">
        <w:rPr>
          <w:rFonts w:cstheme="minorHAnsi"/>
        </w:rPr>
        <w:t>esult</w:t>
      </w:r>
      <w:r w:rsidR="00671238">
        <w:rPr>
          <w:rFonts w:cstheme="minorHAnsi"/>
        </w:rPr>
        <w:t>s</w:t>
      </w:r>
      <w:r w:rsidRPr="00257C1D">
        <w:rPr>
          <w:rFonts w:cstheme="minorHAnsi"/>
        </w:rPr>
        <w:t xml:space="preserve"> in unnecessary </w:t>
      </w:r>
      <w:r w:rsidR="006A6E5F" w:rsidRPr="00257C1D">
        <w:rPr>
          <w:rFonts w:cstheme="minorHAnsi"/>
        </w:rPr>
        <w:t>morbidity</w:t>
      </w:r>
      <w:r w:rsidR="00AE2D2E" w:rsidRPr="00257C1D">
        <w:rPr>
          <w:rFonts w:cstheme="minorHAnsi"/>
        </w:rPr>
        <w:t xml:space="preserve">, </w:t>
      </w:r>
      <w:r w:rsidRPr="00257C1D">
        <w:rPr>
          <w:rFonts w:cstheme="minorHAnsi"/>
        </w:rPr>
        <w:t>poor quality of life</w:t>
      </w:r>
      <w:r w:rsidR="00AE2D2E" w:rsidRPr="00257C1D">
        <w:rPr>
          <w:rFonts w:cstheme="minorHAnsi"/>
        </w:rPr>
        <w:t xml:space="preserve"> and increased mortality in low resource settings</w:t>
      </w:r>
      <w:r w:rsidR="008850C9">
        <w:rPr>
          <w:rFonts w:cstheme="minorHAnsi"/>
        </w:rPr>
        <w:t>.</w:t>
      </w:r>
      <w:r w:rsidR="00AE2D2E" w:rsidRPr="00257C1D">
        <w:rPr>
          <w:rFonts w:cstheme="minorHAnsi"/>
        </w:rPr>
        <w:t xml:space="preserve"> </w:t>
      </w:r>
      <w:r w:rsidR="00D64737" w:rsidRPr="00D64737">
        <w:rPr>
          <w:rFonts w:cstheme="minorHAnsi"/>
        </w:rPr>
        <w:t>(</w:t>
      </w:r>
      <w:r w:rsidR="00D64737">
        <w:rPr>
          <w:rFonts w:cstheme="minorHAnsi"/>
        </w:rPr>
        <w:t>16,17)</w:t>
      </w:r>
    </w:p>
    <w:p w14:paraId="298EA93D" w14:textId="77777777" w:rsidR="00CB1266" w:rsidRPr="00257C1D" w:rsidRDefault="00CB1266" w:rsidP="00295283">
      <w:pPr>
        <w:autoSpaceDE w:val="0"/>
        <w:autoSpaceDN w:val="0"/>
        <w:adjustRightInd w:val="0"/>
        <w:spacing w:after="0" w:line="360" w:lineRule="auto"/>
        <w:rPr>
          <w:rFonts w:cstheme="minorHAnsi"/>
        </w:rPr>
      </w:pPr>
    </w:p>
    <w:p w14:paraId="60FF62B3" w14:textId="43362038" w:rsidR="00B040C3" w:rsidRPr="00257C1D" w:rsidRDefault="009F1423" w:rsidP="00295283">
      <w:pPr>
        <w:autoSpaceDE w:val="0"/>
        <w:autoSpaceDN w:val="0"/>
        <w:adjustRightInd w:val="0"/>
        <w:spacing w:after="0" w:line="360" w:lineRule="auto"/>
        <w:rPr>
          <w:rFonts w:cstheme="minorHAnsi"/>
        </w:rPr>
      </w:pPr>
      <w:r w:rsidRPr="00257C1D">
        <w:rPr>
          <w:rFonts w:cstheme="minorHAnsi"/>
        </w:rPr>
        <w:t xml:space="preserve">Many </w:t>
      </w:r>
      <w:r w:rsidR="00BC61FA" w:rsidRPr="00257C1D">
        <w:rPr>
          <w:rFonts w:cstheme="minorHAnsi"/>
        </w:rPr>
        <w:t xml:space="preserve">asthma </w:t>
      </w:r>
      <w:r w:rsidR="00B040C3" w:rsidRPr="00257C1D">
        <w:rPr>
          <w:rFonts w:cstheme="minorHAnsi"/>
        </w:rPr>
        <w:t xml:space="preserve">guidelines </w:t>
      </w:r>
      <w:r w:rsidR="00D64737" w:rsidRPr="00D64737">
        <w:rPr>
          <w:rFonts w:cstheme="minorHAnsi"/>
        </w:rPr>
        <w:t>(</w:t>
      </w:r>
      <w:r w:rsidR="00D64737">
        <w:rPr>
          <w:rFonts w:cstheme="minorHAnsi"/>
        </w:rPr>
        <w:t>18-</w:t>
      </w:r>
      <w:r w:rsidR="00D64737" w:rsidRPr="008955C7">
        <w:rPr>
          <w:rFonts w:cstheme="minorHAnsi"/>
        </w:rPr>
        <w:t>20)</w:t>
      </w:r>
      <w:r w:rsidR="008955C7" w:rsidRPr="008955C7">
        <w:rPr>
          <w:rFonts w:cstheme="minorHAnsi"/>
        </w:rPr>
        <w:t xml:space="preserve"> </w:t>
      </w:r>
      <w:r w:rsidR="00B040C3" w:rsidRPr="008955C7">
        <w:rPr>
          <w:rFonts w:cstheme="minorHAnsi"/>
        </w:rPr>
        <w:t>recommend</w:t>
      </w:r>
      <w:r w:rsidR="00B040C3" w:rsidRPr="00257C1D">
        <w:rPr>
          <w:rFonts w:cstheme="minorHAnsi"/>
        </w:rPr>
        <w:t xml:space="preserve"> the use of objective tests to confirm the diagnosis </w:t>
      </w:r>
      <w:r w:rsidRPr="00257C1D">
        <w:rPr>
          <w:rFonts w:cstheme="minorHAnsi"/>
        </w:rPr>
        <w:t xml:space="preserve">in </w:t>
      </w:r>
      <w:r w:rsidR="004868D9">
        <w:rPr>
          <w:rFonts w:cstheme="minorHAnsi"/>
        </w:rPr>
        <w:t xml:space="preserve">symptomatic </w:t>
      </w:r>
      <w:r w:rsidRPr="00257C1D">
        <w:rPr>
          <w:rFonts w:cstheme="minorHAnsi"/>
        </w:rPr>
        <w:t>patients</w:t>
      </w:r>
      <w:r w:rsidR="004868D9">
        <w:rPr>
          <w:rFonts w:cstheme="minorHAnsi"/>
        </w:rPr>
        <w:t>.</w:t>
      </w:r>
      <w:r w:rsidRPr="00257C1D">
        <w:rPr>
          <w:rFonts w:cstheme="minorHAnsi"/>
        </w:rPr>
        <w:t xml:space="preserve"> Spirometry, </w:t>
      </w:r>
      <w:r w:rsidR="00671238">
        <w:rPr>
          <w:rFonts w:cstheme="minorHAnsi"/>
        </w:rPr>
        <w:t>bronchodilator reversibility testing (</w:t>
      </w:r>
      <w:r w:rsidRPr="00257C1D">
        <w:rPr>
          <w:rFonts w:cstheme="minorHAnsi"/>
        </w:rPr>
        <w:t>BDR</w:t>
      </w:r>
      <w:r w:rsidR="00671238">
        <w:rPr>
          <w:rFonts w:cstheme="minorHAnsi"/>
        </w:rPr>
        <w:t>)</w:t>
      </w:r>
      <w:r w:rsidRPr="00257C1D">
        <w:rPr>
          <w:rFonts w:cstheme="minorHAnsi"/>
        </w:rPr>
        <w:t xml:space="preserve"> and </w:t>
      </w:r>
      <w:r w:rsidR="00182AA8" w:rsidRPr="00257C1D">
        <w:rPr>
          <w:rFonts w:cstheme="minorHAnsi"/>
        </w:rPr>
        <w:t xml:space="preserve">measurements of </w:t>
      </w:r>
      <w:r w:rsidRPr="00257C1D">
        <w:rPr>
          <w:rFonts w:cstheme="minorHAnsi"/>
        </w:rPr>
        <w:t xml:space="preserve">peak flow variability are recommended in some form by all </w:t>
      </w:r>
      <w:r w:rsidR="00671238">
        <w:rPr>
          <w:rFonts w:cstheme="minorHAnsi"/>
        </w:rPr>
        <w:t xml:space="preserve">the </w:t>
      </w:r>
      <w:r w:rsidRPr="00257C1D">
        <w:rPr>
          <w:rFonts w:cstheme="minorHAnsi"/>
        </w:rPr>
        <w:t>guidelines</w:t>
      </w:r>
      <w:r w:rsidR="00671238">
        <w:rPr>
          <w:rFonts w:cstheme="minorHAnsi"/>
        </w:rPr>
        <w:t xml:space="preserve">. </w:t>
      </w:r>
      <w:r w:rsidRPr="00257C1D">
        <w:rPr>
          <w:rFonts w:cstheme="minorHAnsi"/>
        </w:rPr>
        <w:t xml:space="preserve">UK </w:t>
      </w:r>
      <w:r w:rsidR="00671238">
        <w:rPr>
          <w:rFonts w:cstheme="minorHAnsi"/>
        </w:rPr>
        <w:t>National Institute for Health an</w:t>
      </w:r>
      <w:r w:rsidR="007E10AC">
        <w:rPr>
          <w:rFonts w:cstheme="minorHAnsi"/>
        </w:rPr>
        <w:t>d</w:t>
      </w:r>
      <w:r w:rsidR="00671238">
        <w:rPr>
          <w:rFonts w:cstheme="minorHAnsi"/>
        </w:rPr>
        <w:t xml:space="preserve"> Care Excellence (</w:t>
      </w:r>
      <w:r w:rsidRPr="00257C1D">
        <w:rPr>
          <w:rFonts w:cstheme="minorHAnsi"/>
        </w:rPr>
        <w:t>NICE</w:t>
      </w:r>
      <w:r w:rsidR="00671238">
        <w:rPr>
          <w:rFonts w:cstheme="minorHAnsi"/>
        </w:rPr>
        <w:t>)</w:t>
      </w:r>
      <w:r w:rsidRPr="00257C1D">
        <w:rPr>
          <w:rFonts w:cstheme="minorHAnsi"/>
        </w:rPr>
        <w:t xml:space="preserve"> asthma guidelines also recommend the use of FeNO.</w:t>
      </w:r>
      <w:r w:rsidR="00450E09" w:rsidRPr="00450E09">
        <w:t xml:space="preserve"> </w:t>
      </w:r>
      <w:r w:rsidR="00D64737" w:rsidRPr="00D64737">
        <w:t>(</w:t>
      </w:r>
      <w:r w:rsidR="00D64737">
        <w:t>20)</w:t>
      </w:r>
      <w:r w:rsidRPr="00257C1D">
        <w:rPr>
          <w:rFonts w:cstheme="minorHAnsi"/>
        </w:rPr>
        <w:t xml:space="preserve"> Recommendations on the </w:t>
      </w:r>
      <w:r w:rsidR="00182AA8" w:rsidRPr="00257C1D">
        <w:rPr>
          <w:rFonts w:cstheme="minorHAnsi"/>
        </w:rPr>
        <w:t>hierarchy</w:t>
      </w:r>
      <w:r w:rsidRPr="00257C1D">
        <w:rPr>
          <w:rFonts w:cstheme="minorHAnsi"/>
        </w:rPr>
        <w:t xml:space="preserve"> and timing of objective tests varies </w:t>
      </w:r>
      <w:r w:rsidR="00182AA8" w:rsidRPr="00257C1D">
        <w:rPr>
          <w:rFonts w:cstheme="minorHAnsi"/>
        </w:rPr>
        <w:t xml:space="preserve">considerably </w:t>
      </w:r>
      <w:r w:rsidRPr="00257C1D">
        <w:rPr>
          <w:rFonts w:cstheme="minorHAnsi"/>
        </w:rPr>
        <w:t>between guidelines</w:t>
      </w:r>
      <w:r w:rsidR="00182AA8" w:rsidRPr="00257C1D">
        <w:rPr>
          <w:rFonts w:cstheme="minorHAnsi"/>
        </w:rPr>
        <w:t>.</w:t>
      </w:r>
      <w:r w:rsidRPr="00257C1D">
        <w:rPr>
          <w:rFonts w:cstheme="minorHAnsi"/>
        </w:rPr>
        <w:t xml:space="preserve"> </w:t>
      </w:r>
      <w:r w:rsidR="00BC61FA" w:rsidRPr="00257C1D">
        <w:rPr>
          <w:rFonts w:cstheme="minorHAnsi"/>
        </w:rPr>
        <w:t>T</w:t>
      </w:r>
      <w:r w:rsidR="00B040C3" w:rsidRPr="00257C1D">
        <w:rPr>
          <w:rFonts w:cstheme="minorHAnsi"/>
        </w:rPr>
        <w:t xml:space="preserve">his </w:t>
      </w:r>
      <w:r w:rsidR="00BC61FA" w:rsidRPr="00257C1D">
        <w:rPr>
          <w:rFonts w:cstheme="minorHAnsi"/>
        </w:rPr>
        <w:t xml:space="preserve">has </w:t>
      </w:r>
      <w:r w:rsidR="00B040C3" w:rsidRPr="00257C1D">
        <w:rPr>
          <w:rFonts w:cstheme="minorHAnsi"/>
        </w:rPr>
        <w:t>result</w:t>
      </w:r>
      <w:r w:rsidR="00BC61FA" w:rsidRPr="00257C1D">
        <w:rPr>
          <w:rFonts w:cstheme="minorHAnsi"/>
        </w:rPr>
        <w:t>ed</w:t>
      </w:r>
      <w:r w:rsidR="00B040C3" w:rsidRPr="00257C1D">
        <w:rPr>
          <w:rFonts w:cstheme="minorHAnsi"/>
        </w:rPr>
        <w:t xml:space="preserve"> in variation of diagnostic tests used across Europe and across different healthcare settings within individual countries. </w:t>
      </w:r>
    </w:p>
    <w:p w14:paraId="407A4930" w14:textId="77777777" w:rsidR="00182AA8" w:rsidRPr="00257C1D" w:rsidRDefault="00182AA8" w:rsidP="00295283">
      <w:pPr>
        <w:pStyle w:val="CommentText"/>
        <w:spacing w:line="360" w:lineRule="auto"/>
        <w:rPr>
          <w:rFonts w:cstheme="minorHAnsi"/>
          <w:sz w:val="22"/>
          <w:szCs w:val="22"/>
        </w:rPr>
      </w:pPr>
    </w:p>
    <w:p w14:paraId="2E56A050" w14:textId="77777777" w:rsidR="004F2793" w:rsidRPr="00257C1D" w:rsidRDefault="00182AA8" w:rsidP="00295283">
      <w:pPr>
        <w:pStyle w:val="CommentText"/>
        <w:spacing w:line="360" w:lineRule="auto"/>
        <w:rPr>
          <w:rFonts w:cstheme="minorHAnsi"/>
          <w:sz w:val="22"/>
          <w:szCs w:val="22"/>
        </w:rPr>
      </w:pPr>
      <w:r w:rsidRPr="00257C1D">
        <w:rPr>
          <w:rFonts w:cstheme="minorHAnsi"/>
          <w:sz w:val="22"/>
          <w:szCs w:val="22"/>
        </w:rPr>
        <w:t>Importantly, t</w:t>
      </w:r>
      <w:r w:rsidR="000214C1" w:rsidRPr="00257C1D">
        <w:rPr>
          <w:rFonts w:cstheme="minorHAnsi"/>
          <w:sz w:val="22"/>
          <w:szCs w:val="22"/>
        </w:rPr>
        <w:t xml:space="preserve">o date there are no </w:t>
      </w:r>
      <w:r w:rsidRPr="00257C1D">
        <w:rPr>
          <w:rFonts w:cstheme="minorHAnsi"/>
          <w:sz w:val="22"/>
          <w:szCs w:val="22"/>
        </w:rPr>
        <w:t xml:space="preserve">child focused </w:t>
      </w:r>
      <w:r w:rsidR="000214C1" w:rsidRPr="00257C1D">
        <w:rPr>
          <w:rFonts w:cstheme="minorHAnsi"/>
          <w:sz w:val="22"/>
          <w:szCs w:val="22"/>
        </w:rPr>
        <w:t xml:space="preserve">evidence-based </w:t>
      </w:r>
      <w:r w:rsidRPr="00257C1D">
        <w:rPr>
          <w:rFonts w:cstheme="minorHAnsi"/>
          <w:sz w:val="22"/>
          <w:szCs w:val="22"/>
        </w:rPr>
        <w:t xml:space="preserve">asthma </w:t>
      </w:r>
      <w:r w:rsidR="007E10AC">
        <w:rPr>
          <w:rFonts w:cstheme="minorHAnsi"/>
          <w:sz w:val="22"/>
          <w:szCs w:val="22"/>
        </w:rPr>
        <w:t xml:space="preserve">diagnostic </w:t>
      </w:r>
      <w:r w:rsidRPr="00257C1D">
        <w:rPr>
          <w:rFonts w:cstheme="minorHAnsi"/>
          <w:sz w:val="22"/>
          <w:szCs w:val="22"/>
        </w:rPr>
        <w:t>guidelines. T</w:t>
      </w:r>
      <w:r w:rsidR="000214C1" w:rsidRPr="00257C1D">
        <w:rPr>
          <w:rFonts w:cstheme="minorHAnsi"/>
          <w:sz w:val="22"/>
          <w:szCs w:val="22"/>
        </w:rPr>
        <w:t xml:space="preserve">he </w:t>
      </w:r>
      <w:r w:rsidRPr="00257C1D">
        <w:rPr>
          <w:rFonts w:cstheme="minorHAnsi"/>
          <w:sz w:val="22"/>
          <w:szCs w:val="22"/>
        </w:rPr>
        <w:t xml:space="preserve">usual </w:t>
      </w:r>
      <w:r w:rsidR="000214C1" w:rsidRPr="00257C1D">
        <w:rPr>
          <w:rFonts w:cstheme="minorHAnsi"/>
          <w:sz w:val="22"/>
          <w:szCs w:val="22"/>
        </w:rPr>
        <w:t>approach is to</w:t>
      </w:r>
      <w:r w:rsidRPr="00257C1D">
        <w:rPr>
          <w:rFonts w:cstheme="minorHAnsi"/>
          <w:sz w:val="22"/>
          <w:szCs w:val="22"/>
        </w:rPr>
        <w:t xml:space="preserve"> produce joint adult and paediatric asthma guidelines</w:t>
      </w:r>
      <w:r w:rsidR="000214C1" w:rsidRPr="00257C1D">
        <w:rPr>
          <w:rFonts w:cstheme="minorHAnsi"/>
          <w:sz w:val="22"/>
          <w:szCs w:val="22"/>
        </w:rPr>
        <w:t xml:space="preserve"> </w:t>
      </w:r>
      <w:r w:rsidRPr="00257C1D">
        <w:rPr>
          <w:rFonts w:cstheme="minorHAnsi"/>
          <w:sz w:val="22"/>
          <w:szCs w:val="22"/>
        </w:rPr>
        <w:t xml:space="preserve">and this often results in </w:t>
      </w:r>
      <w:r w:rsidR="000214C1" w:rsidRPr="00257C1D">
        <w:rPr>
          <w:rFonts w:cstheme="minorHAnsi"/>
          <w:sz w:val="22"/>
          <w:szCs w:val="22"/>
        </w:rPr>
        <w:t>extrapolat</w:t>
      </w:r>
      <w:r w:rsidRPr="00257C1D">
        <w:rPr>
          <w:rFonts w:cstheme="minorHAnsi"/>
          <w:sz w:val="22"/>
          <w:szCs w:val="22"/>
        </w:rPr>
        <w:t>ion</w:t>
      </w:r>
      <w:r w:rsidR="000214C1" w:rsidRPr="00257C1D">
        <w:rPr>
          <w:rFonts w:cstheme="minorHAnsi"/>
          <w:sz w:val="22"/>
          <w:szCs w:val="22"/>
        </w:rPr>
        <w:t xml:space="preserve"> from adult </w:t>
      </w:r>
      <w:r w:rsidR="007E10AC">
        <w:rPr>
          <w:rFonts w:cstheme="minorHAnsi"/>
          <w:sz w:val="22"/>
          <w:szCs w:val="22"/>
        </w:rPr>
        <w:t>data</w:t>
      </w:r>
      <w:r w:rsidRPr="00257C1D">
        <w:rPr>
          <w:rFonts w:cstheme="minorHAnsi"/>
          <w:sz w:val="22"/>
          <w:szCs w:val="22"/>
        </w:rPr>
        <w:t xml:space="preserve"> where there is a lack of evidence in children. However,</w:t>
      </w:r>
      <w:r w:rsidR="000214C1" w:rsidRPr="00257C1D">
        <w:rPr>
          <w:rFonts w:cstheme="minorHAnsi"/>
          <w:sz w:val="22"/>
          <w:szCs w:val="22"/>
        </w:rPr>
        <w:t xml:space="preserve"> tests employed in adults under investigation for asthma may not be appropriate in children and the best cut-offs for many of the tests may not be the same in children and adults. </w:t>
      </w:r>
      <w:r w:rsidRPr="00257C1D">
        <w:rPr>
          <w:rFonts w:cstheme="minorHAnsi"/>
          <w:sz w:val="22"/>
          <w:szCs w:val="22"/>
        </w:rPr>
        <w:t xml:space="preserve">This makes </w:t>
      </w:r>
      <w:r w:rsidR="004F2793" w:rsidRPr="00257C1D">
        <w:rPr>
          <w:rFonts w:cstheme="minorHAnsi"/>
          <w:sz w:val="22"/>
          <w:szCs w:val="22"/>
        </w:rPr>
        <w:t xml:space="preserve">child focused </w:t>
      </w:r>
      <w:r w:rsidRPr="00257C1D">
        <w:rPr>
          <w:rFonts w:cstheme="minorHAnsi"/>
          <w:sz w:val="22"/>
          <w:szCs w:val="22"/>
        </w:rPr>
        <w:t>guidelines for the diagnosis of asthma essential.</w:t>
      </w:r>
    </w:p>
    <w:p w14:paraId="4C50E9CA" w14:textId="77777777" w:rsidR="000214C1" w:rsidRPr="00257C1D" w:rsidRDefault="000214C1" w:rsidP="00295283">
      <w:pPr>
        <w:spacing w:after="0" w:line="360" w:lineRule="auto"/>
        <w:rPr>
          <w:rFonts w:cstheme="minorHAnsi"/>
        </w:rPr>
      </w:pPr>
    </w:p>
    <w:p w14:paraId="5725C439" w14:textId="77777777" w:rsidR="000214C1" w:rsidRPr="00257C1D" w:rsidRDefault="000214C1" w:rsidP="00295283">
      <w:pPr>
        <w:spacing w:after="0" w:line="360" w:lineRule="auto"/>
        <w:rPr>
          <w:rFonts w:cstheme="minorHAnsi"/>
        </w:rPr>
      </w:pPr>
      <w:r w:rsidRPr="00257C1D">
        <w:rPr>
          <w:rFonts w:cstheme="minorHAnsi"/>
        </w:rPr>
        <w:lastRenderedPageBreak/>
        <w:t xml:space="preserve">The aim of this </w:t>
      </w:r>
      <w:r w:rsidR="00670711">
        <w:rPr>
          <w:rFonts w:cstheme="minorHAnsi"/>
        </w:rPr>
        <w:t>TF</w:t>
      </w:r>
      <w:r w:rsidRPr="00257C1D">
        <w:rPr>
          <w:rFonts w:cstheme="minorHAnsi"/>
        </w:rPr>
        <w:t xml:space="preserve"> was to systematically review the evidence </w:t>
      </w:r>
      <w:r w:rsidR="007E10AC">
        <w:rPr>
          <w:rFonts w:cstheme="minorHAnsi"/>
        </w:rPr>
        <w:t>that</w:t>
      </w:r>
      <w:r w:rsidRPr="00257C1D">
        <w:rPr>
          <w:rFonts w:cstheme="minorHAnsi"/>
        </w:rPr>
        <w:t xml:space="preserve"> support</w:t>
      </w:r>
      <w:r w:rsidR="007E10AC">
        <w:rPr>
          <w:rFonts w:cstheme="minorHAnsi"/>
        </w:rPr>
        <w:t>s</w:t>
      </w:r>
      <w:r w:rsidRPr="00257C1D">
        <w:rPr>
          <w:rFonts w:cstheme="minorHAnsi"/>
        </w:rPr>
        <w:t xml:space="preserve"> the use of tests commonly used across Europe to diagnose asthma in children and to propose evidence-based clinical practice recommendations for the diagnosis of asthma in children aged five to 16 years.</w:t>
      </w:r>
      <w:r w:rsidR="00DD23E9" w:rsidRPr="00257C1D">
        <w:rPr>
          <w:rFonts w:cstheme="minorHAnsi"/>
        </w:rPr>
        <w:t xml:space="preserve"> </w:t>
      </w:r>
    </w:p>
    <w:p w14:paraId="5EE59061" w14:textId="77777777" w:rsidR="000214C1" w:rsidRPr="00257C1D" w:rsidRDefault="000214C1" w:rsidP="00295283">
      <w:pPr>
        <w:autoSpaceDE w:val="0"/>
        <w:autoSpaceDN w:val="0"/>
        <w:adjustRightInd w:val="0"/>
        <w:spacing w:after="0" w:line="360" w:lineRule="auto"/>
        <w:rPr>
          <w:rFonts w:cstheme="minorHAnsi"/>
        </w:rPr>
      </w:pPr>
    </w:p>
    <w:p w14:paraId="27E0B2A1" w14:textId="77777777" w:rsidR="00062DDA" w:rsidRPr="00257C1D" w:rsidRDefault="00062DDA" w:rsidP="00295283">
      <w:pPr>
        <w:pStyle w:val="CommentText"/>
        <w:rPr>
          <w:rFonts w:cstheme="minorHAnsi"/>
          <w:sz w:val="22"/>
          <w:szCs w:val="22"/>
        </w:rPr>
      </w:pPr>
    </w:p>
    <w:p w14:paraId="723198B6" w14:textId="77777777" w:rsidR="00B040C3" w:rsidRPr="00257C1D" w:rsidRDefault="00B040C3" w:rsidP="00295283">
      <w:pPr>
        <w:spacing w:after="0" w:line="360" w:lineRule="auto"/>
        <w:rPr>
          <w:rFonts w:cstheme="minorHAnsi"/>
        </w:rPr>
      </w:pPr>
      <w:r w:rsidRPr="00257C1D">
        <w:rPr>
          <w:rFonts w:eastAsia="Times New Roman" w:cstheme="minorHAnsi"/>
          <w:b/>
          <w:bCs/>
          <w:color w:val="121212"/>
          <w:lang w:eastAsia="en-GB"/>
        </w:rPr>
        <w:t>Methods</w:t>
      </w:r>
    </w:p>
    <w:p w14:paraId="73BC703B"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p>
    <w:p w14:paraId="1F2A79DA"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The methods are described in detail in the supplementary material.</w:t>
      </w:r>
    </w:p>
    <w:p w14:paraId="3B9161C2" w14:textId="77777777" w:rsidR="00B040C3" w:rsidRPr="00257C1D" w:rsidRDefault="00B040C3" w:rsidP="00295283">
      <w:pPr>
        <w:shd w:val="clear" w:color="auto" w:fill="FFFFFF"/>
        <w:spacing w:after="0" w:line="360" w:lineRule="auto"/>
        <w:textAlignment w:val="baseline"/>
        <w:outlineLvl w:val="2"/>
        <w:rPr>
          <w:rFonts w:eastAsia="Times New Roman" w:cstheme="minorHAnsi"/>
          <w:b/>
          <w:bCs/>
          <w:color w:val="121212"/>
          <w:lang w:eastAsia="en-GB"/>
        </w:rPr>
      </w:pPr>
    </w:p>
    <w:p w14:paraId="536026D8" w14:textId="77777777" w:rsidR="00B040C3" w:rsidRPr="00257C1D" w:rsidRDefault="00670711" w:rsidP="00295283">
      <w:pPr>
        <w:shd w:val="clear" w:color="auto" w:fill="FFFFFF"/>
        <w:spacing w:after="0" w:line="360" w:lineRule="auto"/>
        <w:textAlignment w:val="baseline"/>
        <w:outlineLvl w:val="2"/>
        <w:rPr>
          <w:rFonts w:eastAsia="Times New Roman" w:cstheme="minorHAnsi"/>
          <w:b/>
          <w:bCs/>
          <w:color w:val="121212"/>
          <w:lang w:eastAsia="en-GB"/>
        </w:rPr>
      </w:pPr>
      <w:r>
        <w:rPr>
          <w:rFonts w:eastAsia="Times New Roman" w:cstheme="minorHAnsi"/>
          <w:b/>
          <w:bCs/>
          <w:color w:val="121212"/>
          <w:lang w:eastAsia="en-GB"/>
        </w:rPr>
        <w:t>TF</w:t>
      </w:r>
      <w:r w:rsidR="00B040C3" w:rsidRPr="00257C1D">
        <w:rPr>
          <w:rFonts w:eastAsia="Times New Roman" w:cstheme="minorHAnsi"/>
          <w:b/>
          <w:bCs/>
          <w:color w:val="121212"/>
          <w:lang w:eastAsia="en-GB"/>
        </w:rPr>
        <w:t xml:space="preserve"> composition</w:t>
      </w:r>
    </w:p>
    <w:p w14:paraId="2ABEFE5E"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p>
    <w:p w14:paraId="7C312414"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The panel consisted of a multidisciplinary group including paediatricians, primary care physicians</w:t>
      </w:r>
      <w:r w:rsidR="00C44AE2" w:rsidRPr="00257C1D">
        <w:rPr>
          <w:rFonts w:eastAsia="Times New Roman" w:cstheme="minorHAnsi"/>
          <w:color w:val="000000"/>
          <w:lang w:eastAsia="en-GB"/>
        </w:rPr>
        <w:t>,</w:t>
      </w:r>
      <w:r w:rsidRPr="00257C1D">
        <w:rPr>
          <w:rFonts w:eastAsia="Times New Roman" w:cstheme="minorHAnsi"/>
          <w:color w:val="000000"/>
          <w:lang w:eastAsia="en-GB"/>
        </w:rPr>
        <w:t xml:space="preserve"> researchers,</w:t>
      </w:r>
      <w:r w:rsidR="00C44AE2" w:rsidRPr="00257C1D">
        <w:rPr>
          <w:rFonts w:eastAsia="Times New Roman" w:cstheme="minorHAnsi"/>
          <w:color w:val="000000"/>
          <w:lang w:eastAsia="en-GB"/>
        </w:rPr>
        <w:t xml:space="preserve"> patients and patient representatives. All members of the </w:t>
      </w:r>
      <w:r w:rsidR="00670711">
        <w:rPr>
          <w:rFonts w:eastAsia="Times New Roman" w:cstheme="minorHAnsi"/>
          <w:color w:val="000000"/>
          <w:lang w:eastAsia="en-GB"/>
        </w:rPr>
        <w:t>TF</w:t>
      </w:r>
      <w:r w:rsidR="00C44AE2" w:rsidRPr="00257C1D">
        <w:rPr>
          <w:rFonts w:eastAsia="Times New Roman" w:cstheme="minorHAnsi"/>
          <w:color w:val="000000"/>
          <w:lang w:eastAsia="en-GB"/>
        </w:rPr>
        <w:t xml:space="preserve"> have either </w:t>
      </w:r>
      <w:r w:rsidRPr="00257C1D">
        <w:rPr>
          <w:rFonts w:eastAsia="Times New Roman" w:cstheme="minorHAnsi"/>
          <w:color w:val="000000"/>
          <w:lang w:eastAsia="en-GB"/>
        </w:rPr>
        <w:t xml:space="preserve">recognised </w:t>
      </w:r>
      <w:r w:rsidR="003144A3" w:rsidRPr="00257C1D">
        <w:rPr>
          <w:rFonts w:eastAsia="Times New Roman" w:cstheme="minorHAnsi"/>
          <w:color w:val="000000"/>
          <w:lang w:eastAsia="en-GB"/>
        </w:rPr>
        <w:t xml:space="preserve">clinical </w:t>
      </w:r>
      <w:r w:rsidRPr="00257C1D">
        <w:rPr>
          <w:rFonts w:eastAsia="Times New Roman" w:cstheme="minorHAnsi"/>
          <w:color w:val="000000"/>
          <w:lang w:eastAsia="en-GB"/>
        </w:rPr>
        <w:t>exper</w:t>
      </w:r>
      <w:r w:rsidR="003144A3" w:rsidRPr="00257C1D">
        <w:rPr>
          <w:rFonts w:eastAsia="Times New Roman" w:cstheme="minorHAnsi"/>
          <w:color w:val="000000"/>
          <w:lang w:eastAsia="en-GB"/>
        </w:rPr>
        <w:t>ience</w:t>
      </w:r>
      <w:r w:rsidRPr="00257C1D">
        <w:rPr>
          <w:rFonts w:eastAsia="Times New Roman" w:cstheme="minorHAnsi"/>
          <w:color w:val="000000"/>
          <w:lang w:eastAsia="en-GB"/>
        </w:rPr>
        <w:t xml:space="preserve"> in the diagnosis of asthma</w:t>
      </w:r>
      <w:r w:rsidR="003144A3" w:rsidRPr="00257C1D">
        <w:rPr>
          <w:rFonts w:eastAsia="Times New Roman" w:cstheme="minorHAnsi"/>
          <w:color w:val="000000"/>
          <w:lang w:eastAsia="en-GB"/>
        </w:rPr>
        <w:t xml:space="preserve"> practicing in various regions of Europe</w:t>
      </w:r>
      <w:r w:rsidR="00C44AE2" w:rsidRPr="00257C1D">
        <w:rPr>
          <w:rFonts w:eastAsia="Times New Roman" w:cstheme="minorHAnsi"/>
          <w:color w:val="000000"/>
          <w:lang w:eastAsia="en-GB"/>
        </w:rPr>
        <w:t xml:space="preserve"> or personal experience with asthma as patients or are caregivers of children with asthma</w:t>
      </w:r>
      <w:r w:rsidRPr="00257C1D">
        <w:rPr>
          <w:rFonts w:eastAsia="Times New Roman" w:cstheme="minorHAnsi"/>
          <w:color w:val="000000"/>
          <w:lang w:eastAsia="en-GB"/>
        </w:rPr>
        <w:t xml:space="preserve">. Junior members and trainees affiliated with European paediatric asthma centres were active members of the </w:t>
      </w:r>
      <w:r w:rsidRPr="00850FAC">
        <w:rPr>
          <w:rFonts w:eastAsia="Times New Roman" w:cstheme="minorHAnsi"/>
          <w:color w:val="000000"/>
          <w:lang w:eastAsia="en-GB"/>
        </w:rPr>
        <w:t>committee (</w:t>
      </w:r>
      <w:r w:rsidR="00850FAC">
        <w:rPr>
          <w:rFonts w:eastAsia="Times New Roman" w:cstheme="minorHAnsi"/>
          <w:color w:val="000000"/>
          <w:lang w:eastAsia="en-GB"/>
        </w:rPr>
        <w:t>s</w:t>
      </w:r>
      <w:r w:rsidR="00850FAC" w:rsidRPr="00850FAC">
        <w:rPr>
          <w:rFonts w:eastAsia="Times New Roman" w:cstheme="minorHAnsi"/>
          <w:color w:val="000000"/>
          <w:lang w:eastAsia="en-GB"/>
        </w:rPr>
        <w:t>upplementary table 1</w:t>
      </w:r>
      <w:r w:rsidRPr="00850FAC">
        <w:rPr>
          <w:rFonts w:eastAsia="Times New Roman" w:cstheme="minorHAnsi"/>
          <w:color w:val="000000"/>
          <w:lang w:eastAsia="en-GB"/>
        </w:rPr>
        <w:t>).</w:t>
      </w:r>
      <w:r w:rsidRPr="00257C1D">
        <w:rPr>
          <w:rFonts w:eastAsia="Times New Roman" w:cstheme="minorHAnsi"/>
          <w:color w:val="000000"/>
          <w:lang w:eastAsia="en-GB"/>
        </w:rPr>
        <w:t xml:space="preserve"> </w:t>
      </w:r>
    </w:p>
    <w:p w14:paraId="0441FB7F" w14:textId="77777777" w:rsidR="00C44AE2" w:rsidRPr="00257C1D" w:rsidRDefault="00B040C3"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 xml:space="preserve">Methodologists from the ERS provided expertise in guideline development following the GRADE (Grading of Recommendations, Assessment, Development and Evaluation) approach for diagnostic tests </w:t>
      </w:r>
      <w:r w:rsidR="00D64737" w:rsidRPr="00D64737">
        <w:rPr>
          <w:rFonts w:eastAsia="Times New Roman" w:cstheme="minorHAnsi"/>
          <w:color w:val="000000"/>
          <w:lang w:eastAsia="en-GB"/>
        </w:rPr>
        <w:t>(</w:t>
      </w:r>
      <w:r w:rsidR="00D64737">
        <w:rPr>
          <w:rFonts w:eastAsia="Times New Roman" w:cstheme="minorHAnsi"/>
          <w:color w:val="000000"/>
          <w:lang w:eastAsia="en-GB"/>
        </w:rPr>
        <w:t>21)</w:t>
      </w:r>
      <w:r w:rsidRPr="00257C1D">
        <w:rPr>
          <w:rFonts w:eastAsia="Times New Roman" w:cstheme="minorHAnsi"/>
          <w:color w:val="000000"/>
          <w:lang w:eastAsia="en-GB"/>
        </w:rPr>
        <w:t xml:space="preserve">. Panel members disclosed potential conflicts of interest according to ERS policies at the start of the </w:t>
      </w:r>
      <w:r w:rsidR="00670711">
        <w:rPr>
          <w:rFonts w:eastAsia="Times New Roman" w:cstheme="minorHAnsi"/>
          <w:color w:val="000000"/>
          <w:lang w:eastAsia="en-GB"/>
        </w:rPr>
        <w:t>TF</w:t>
      </w:r>
      <w:r w:rsidRPr="00257C1D">
        <w:rPr>
          <w:rFonts w:eastAsia="Times New Roman" w:cstheme="minorHAnsi"/>
          <w:color w:val="000000"/>
          <w:lang w:eastAsia="en-GB"/>
        </w:rPr>
        <w:t xml:space="preserve"> and prior to publication of this manuscript.</w:t>
      </w:r>
      <w:r w:rsidR="00C44AE2" w:rsidRPr="00257C1D">
        <w:rPr>
          <w:rFonts w:eastAsia="Times New Roman" w:cstheme="minorHAnsi"/>
          <w:color w:val="000000"/>
          <w:lang w:eastAsia="en-GB"/>
        </w:rPr>
        <w:t xml:space="preserve"> </w:t>
      </w:r>
    </w:p>
    <w:p w14:paraId="7259DDB9" w14:textId="77777777" w:rsidR="00C44AE2" w:rsidRPr="00257C1D" w:rsidRDefault="00C44AE2" w:rsidP="00295283">
      <w:pPr>
        <w:shd w:val="clear" w:color="auto" w:fill="FFFFFF"/>
        <w:spacing w:after="0" w:line="360" w:lineRule="auto"/>
        <w:textAlignment w:val="baseline"/>
        <w:rPr>
          <w:rFonts w:eastAsia="Times New Roman" w:cstheme="minorHAnsi"/>
          <w:lang w:eastAsia="en-GB"/>
        </w:rPr>
      </w:pPr>
      <w:r w:rsidRPr="00257C1D">
        <w:rPr>
          <w:rFonts w:eastAsia="Times New Roman" w:cstheme="minorHAnsi"/>
          <w:lang w:eastAsia="en-GB"/>
        </w:rPr>
        <w:t xml:space="preserve">Patient and parent representatives recruited to the </w:t>
      </w:r>
      <w:r w:rsidR="00670711">
        <w:rPr>
          <w:rFonts w:eastAsia="Times New Roman" w:cstheme="minorHAnsi"/>
          <w:lang w:eastAsia="en-GB"/>
        </w:rPr>
        <w:t>TF</w:t>
      </w:r>
      <w:r w:rsidRPr="00257C1D">
        <w:rPr>
          <w:rFonts w:eastAsia="Times New Roman" w:cstheme="minorHAnsi"/>
          <w:lang w:eastAsia="en-GB"/>
        </w:rPr>
        <w:t xml:space="preserve"> through the European Lung Foundation (ELF)</w:t>
      </w:r>
      <w:r w:rsidRPr="00257C1D">
        <w:rPr>
          <w:rFonts w:cstheme="minorHAnsi"/>
        </w:rPr>
        <w:t xml:space="preserve"> were involved from the beginning. They commented on the selection and scope of the PICO questions, attended meetings, commented on the hierarchy of tests</w:t>
      </w:r>
      <w:r w:rsidR="00D63DC3">
        <w:rPr>
          <w:rFonts w:cstheme="minorHAnsi"/>
        </w:rPr>
        <w:t>, contributed to the discussions relating to the Evidence to Decision (EtD)</w:t>
      </w:r>
      <w:r w:rsidRPr="00257C1D">
        <w:rPr>
          <w:rFonts w:cstheme="minorHAnsi"/>
        </w:rPr>
        <w:t xml:space="preserve"> </w:t>
      </w:r>
      <w:r w:rsidR="00D63DC3">
        <w:rPr>
          <w:rFonts w:cstheme="minorHAnsi"/>
        </w:rPr>
        <w:t xml:space="preserve">for each PICO question </w:t>
      </w:r>
      <w:r w:rsidRPr="00257C1D">
        <w:rPr>
          <w:rFonts w:cstheme="minorHAnsi"/>
        </w:rPr>
        <w:t xml:space="preserve">and approved the final diagnostic algorithm. </w:t>
      </w:r>
      <w:r w:rsidRPr="00257C1D">
        <w:rPr>
          <w:rFonts w:eastAsia="Times New Roman" w:cstheme="minorHAnsi"/>
          <w:lang w:eastAsia="en-GB"/>
        </w:rPr>
        <w:t>All the recommended tests to support asthma diagnosis were acceptable to patients and carers.</w:t>
      </w:r>
    </w:p>
    <w:p w14:paraId="7C9BF0F3"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p>
    <w:p w14:paraId="0577861A" w14:textId="77777777" w:rsidR="00674F2A" w:rsidRPr="00257C1D" w:rsidRDefault="00674F2A"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 xml:space="preserve">The </w:t>
      </w:r>
      <w:r w:rsidR="00670711">
        <w:rPr>
          <w:rFonts w:eastAsia="Times New Roman" w:cstheme="minorHAnsi"/>
          <w:color w:val="000000"/>
          <w:lang w:eastAsia="en-GB"/>
        </w:rPr>
        <w:t>TF</w:t>
      </w:r>
      <w:r w:rsidRPr="00257C1D">
        <w:rPr>
          <w:rFonts w:eastAsia="Times New Roman" w:cstheme="minorHAnsi"/>
          <w:color w:val="000000"/>
          <w:lang w:eastAsia="en-GB"/>
        </w:rPr>
        <w:t xml:space="preserve"> was organised into four core centres (Leicester, Zurich, Bern and Aberdeen), each with PICO leads and junior members. The core centres divided the PICO questions between themselves</w:t>
      </w:r>
      <w:r w:rsidR="006B282A" w:rsidRPr="00257C1D">
        <w:rPr>
          <w:rFonts w:eastAsia="Times New Roman" w:cstheme="minorHAnsi"/>
          <w:color w:val="000000"/>
          <w:lang w:eastAsia="en-GB"/>
        </w:rPr>
        <w:t xml:space="preserve">. </w:t>
      </w:r>
      <w:r w:rsidR="00DD6D3C" w:rsidRPr="00257C1D">
        <w:rPr>
          <w:rFonts w:eastAsia="Times New Roman" w:cstheme="minorHAnsi"/>
          <w:color w:val="000000"/>
          <w:lang w:eastAsia="en-GB"/>
        </w:rPr>
        <w:t xml:space="preserve">The other members of the </w:t>
      </w:r>
      <w:r w:rsidR="00670711">
        <w:rPr>
          <w:rFonts w:eastAsia="Times New Roman" w:cstheme="minorHAnsi"/>
          <w:color w:val="000000"/>
          <w:lang w:eastAsia="en-GB"/>
        </w:rPr>
        <w:t>TF</w:t>
      </w:r>
      <w:r w:rsidR="00DD6D3C" w:rsidRPr="00257C1D">
        <w:rPr>
          <w:rFonts w:eastAsia="Times New Roman" w:cstheme="minorHAnsi"/>
          <w:color w:val="000000"/>
          <w:lang w:eastAsia="en-GB"/>
        </w:rPr>
        <w:t xml:space="preserve"> each aligned themselves to two or three PICO questions so that each PICO was supported by a </w:t>
      </w:r>
      <w:r w:rsidR="00670711">
        <w:rPr>
          <w:rFonts w:eastAsia="Times New Roman" w:cstheme="minorHAnsi"/>
          <w:color w:val="000000"/>
          <w:lang w:eastAsia="en-GB"/>
        </w:rPr>
        <w:t>TF</w:t>
      </w:r>
      <w:r w:rsidR="00DD6D3C" w:rsidRPr="00257C1D">
        <w:rPr>
          <w:rFonts w:eastAsia="Times New Roman" w:cstheme="minorHAnsi"/>
          <w:color w:val="000000"/>
          <w:lang w:eastAsia="en-GB"/>
        </w:rPr>
        <w:t xml:space="preserve"> subgroup consisting of a core centre and additional </w:t>
      </w:r>
      <w:r w:rsidR="00670711">
        <w:rPr>
          <w:rFonts w:eastAsia="Times New Roman" w:cstheme="minorHAnsi"/>
          <w:color w:val="000000"/>
          <w:lang w:eastAsia="en-GB"/>
        </w:rPr>
        <w:t>TF</w:t>
      </w:r>
      <w:r w:rsidR="00DD6D3C" w:rsidRPr="00257C1D">
        <w:rPr>
          <w:rFonts w:eastAsia="Times New Roman" w:cstheme="minorHAnsi"/>
          <w:color w:val="000000"/>
          <w:lang w:eastAsia="en-GB"/>
        </w:rPr>
        <w:t xml:space="preserve"> members. </w:t>
      </w:r>
      <w:r w:rsidR="007530F7" w:rsidRPr="00257C1D">
        <w:rPr>
          <w:rFonts w:eastAsia="Times New Roman" w:cstheme="minorHAnsi"/>
          <w:color w:val="000000"/>
          <w:lang w:eastAsia="en-GB"/>
        </w:rPr>
        <w:t xml:space="preserve">The numbers in each PICO </w:t>
      </w:r>
      <w:r w:rsidR="00670711">
        <w:rPr>
          <w:rFonts w:eastAsia="Times New Roman" w:cstheme="minorHAnsi"/>
          <w:color w:val="000000"/>
          <w:lang w:eastAsia="en-GB"/>
        </w:rPr>
        <w:t>TF</w:t>
      </w:r>
      <w:r w:rsidR="007530F7" w:rsidRPr="00257C1D">
        <w:rPr>
          <w:rFonts w:eastAsia="Times New Roman" w:cstheme="minorHAnsi"/>
          <w:color w:val="000000"/>
          <w:lang w:eastAsia="en-GB"/>
        </w:rPr>
        <w:t xml:space="preserve"> subgroup were</w:t>
      </w:r>
      <w:r w:rsidR="00D95709" w:rsidRPr="00257C1D">
        <w:rPr>
          <w:rFonts w:eastAsia="Times New Roman" w:cstheme="minorHAnsi"/>
          <w:color w:val="000000"/>
          <w:lang w:eastAsia="en-GB"/>
        </w:rPr>
        <w:t xml:space="preserve"> </w:t>
      </w:r>
      <w:r w:rsidR="007530F7" w:rsidRPr="00257C1D">
        <w:rPr>
          <w:rFonts w:eastAsia="Times New Roman" w:cstheme="minorHAnsi"/>
          <w:color w:val="000000"/>
          <w:lang w:eastAsia="en-GB"/>
        </w:rPr>
        <w:t xml:space="preserve">evenly distributed. </w:t>
      </w:r>
      <w:r w:rsidR="00DD6D3C" w:rsidRPr="00257C1D">
        <w:rPr>
          <w:rFonts w:eastAsia="Times New Roman" w:cstheme="minorHAnsi"/>
          <w:color w:val="000000"/>
          <w:lang w:eastAsia="en-GB"/>
        </w:rPr>
        <w:t>Junior members performed the initial s</w:t>
      </w:r>
      <w:r w:rsidRPr="00257C1D">
        <w:rPr>
          <w:rFonts w:eastAsia="Times New Roman" w:cstheme="minorHAnsi"/>
          <w:color w:val="000000"/>
          <w:lang w:eastAsia="en-GB"/>
        </w:rPr>
        <w:t>creen</w:t>
      </w:r>
      <w:r w:rsidR="00DD6D3C" w:rsidRPr="00257C1D">
        <w:rPr>
          <w:rFonts w:eastAsia="Times New Roman" w:cstheme="minorHAnsi"/>
          <w:color w:val="000000"/>
          <w:lang w:eastAsia="en-GB"/>
        </w:rPr>
        <w:t>ing of</w:t>
      </w:r>
      <w:r w:rsidRPr="00257C1D">
        <w:rPr>
          <w:rFonts w:eastAsia="Times New Roman" w:cstheme="minorHAnsi"/>
          <w:color w:val="000000"/>
          <w:lang w:eastAsia="en-GB"/>
        </w:rPr>
        <w:t xml:space="preserve"> the outputs from the systematic literature reviews, coordinated the final selection of research papers and performed the initial </w:t>
      </w:r>
      <w:r w:rsidR="001F6B1A" w:rsidRPr="00257C1D">
        <w:rPr>
          <w:rFonts w:eastAsia="Times New Roman" w:cstheme="minorHAnsi"/>
          <w:color w:val="000000"/>
          <w:lang w:eastAsia="en-GB"/>
        </w:rPr>
        <w:t xml:space="preserve">quality of evidence </w:t>
      </w:r>
      <w:r w:rsidR="006407A6">
        <w:rPr>
          <w:rFonts w:eastAsia="Times New Roman" w:cstheme="minorHAnsi"/>
          <w:color w:val="000000"/>
          <w:lang w:eastAsia="en-GB"/>
        </w:rPr>
        <w:t xml:space="preserve">assessment </w:t>
      </w:r>
      <w:r w:rsidR="001F6B1A" w:rsidRPr="00257C1D">
        <w:rPr>
          <w:rFonts w:eastAsia="Times New Roman" w:cstheme="minorHAnsi"/>
          <w:color w:val="000000"/>
          <w:lang w:eastAsia="en-GB"/>
        </w:rPr>
        <w:t xml:space="preserve">for each selected research </w:t>
      </w:r>
      <w:r w:rsidR="001F6B1A" w:rsidRPr="00257C1D">
        <w:rPr>
          <w:rFonts w:eastAsia="Times New Roman" w:cstheme="minorHAnsi"/>
          <w:color w:val="000000"/>
          <w:lang w:eastAsia="en-GB"/>
        </w:rPr>
        <w:lastRenderedPageBreak/>
        <w:t xml:space="preserve">paper. </w:t>
      </w:r>
      <w:r w:rsidRPr="00257C1D">
        <w:rPr>
          <w:rFonts w:eastAsia="Times New Roman" w:cstheme="minorHAnsi"/>
          <w:color w:val="000000"/>
          <w:lang w:eastAsia="en-GB"/>
        </w:rPr>
        <w:t xml:space="preserve">The other </w:t>
      </w:r>
      <w:r w:rsidR="001F6B1A" w:rsidRPr="00257C1D">
        <w:rPr>
          <w:rFonts w:eastAsia="Times New Roman" w:cstheme="minorHAnsi"/>
          <w:color w:val="000000"/>
          <w:lang w:eastAsia="en-GB"/>
        </w:rPr>
        <w:t>PICO subgroup</w:t>
      </w:r>
      <w:r w:rsidRPr="00257C1D">
        <w:rPr>
          <w:rFonts w:eastAsia="Times New Roman" w:cstheme="minorHAnsi"/>
          <w:color w:val="000000"/>
          <w:lang w:eastAsia="en-GB"/>
        </w:rPr>
        <w:t xml:space="preserve"> members supported the PICO groups </w:t>
      </w:r>
      <w:r w:rsidR="006B282A" w:rsidRPr="00257C1D">
        <w:rPr>
          <w:rFonts w:eastAsia="Times New Roman" w:cstheme="minorHAnsi"/>
          <w:color w:val="000000"/>
          <w:lang w:eastAsia="en-GB"/>
        </w:rPr>
        <w:t xml:space="preserve">and were involved in selecting </w:t>
      </w:r>
      <w:r w:rsidR="003059E6">
        <w:rPr>
          <w:rFonts w:eastAsia="Times New Roman" w:cstheme="minorHAnsi"/>
          <w:color w:val="000000"/>
          <w:lang w:eastAsia="en-GB"/>
        </w:rPr>
        <w:t xml:space="preserve">and approving </w:t>
      </w:r>
      <w:r w:rsidRPr="00257C1D">
        <w:rPr>
          <w:rFonts w:eastAsia="Times New Roman" w:cstheme="minorHAnsi"/>
          <w:color w:val="000000"/>
          <w:lang w:eastAsia="en-GB"/>
        </w:rPr>
        <w:t xml:space="preserve">the </w:t>
      </w:r>
      <w:r w:rsidR="006B282A" w:rsidRPr="00257C1D">
        <w:rPr>
          <w:rFonts w:eastAsia="Times New Roman" w:cstheme="minorHAnsi"/>
          <w:color w:val="000000"/>
          <w:lang w:eastAsia="en-GB"/>
        </w:rPr>
        <w:t xml:space="preserve">included </w:t>
      </w:r>
      <w:r w:rsidRPr="00257C1D">
        <w:rPr>
          <w:rFonts w:eastAsia="Times New Roman" w:cstheme="minorHAnsi"/>
          <w:color w:val="000000"/>
          <w:lang w:eastAsia="en-GB"/>
        </w:rPr>
        <w:t xml:space="preserve">research papers and </w:t>
      </w:r>
      <w:r w:rsidR="00CC6A3A">
        <w:rPr>
          <w:rFonts w:eastAsia="Times New Roman" w:cstheme="minorHAnsi"/>
          <w:color w:val="000000"/>
          <w:lang w:eastAsia="en-GB"/>
        </w:rPr>
        <w:t>reviewing</w:t>
      </w:r>
      <w:r w:rsidR="001F6B1A" w:rsidRPr="00257C1D">
        <w:rPr>
          <w:rFonts w:eastAsia="Times New Roman" w:cstheme="minorHAnsi"/>
          <w:color w:val="000000"/>
          <w:lang w:eastAsia="en-GB"/>
        </w:rPr>
        <w:t xml:space="preserve"> the quality of the evidence</w:t>
      </w:r>
      <w:r w:rsidR="004868D9">
        <w:rPr>
          <w:rFonts w:eastAsia="Times New Roman" w:cstheme="minorHAnsi"/>
          <w:color w:val="000000"/>
          <w:lang w:eastAsia="en-GB"/>
        </w:rPr>
        <w:t>.</w:t>
      </w:r>
      <w:r w:rsidRPr="00257C1D">
        <w:rPr>
          <w:rFonts w:eastAsia="Times New Roman" w:cstheme="minorHAnsi"/>
          <w:color w:val="000000"/>
          <w:lang w:eastAsia="en-GB"/>
        </w:rPr>
        <w:t xml:space="preserve"> The whole </w:t>
      </w:r>
      <w:r w:rsidR="00670711">
        <w:rPr>
          <w:rFonts w:eastAsia="Times New Roman" w:cstheme="minorHAnsi"/>
          <w:color w:val="000000"/>
          <w:lang w:eastAsia="en-GB"/>
        </w:rPr>
        <w:t>TF</w:t>
      </w:r>
      <w:r w:rsidRPr="00257C1D">
        <w:rPr>
          <w:rFonts w:eastAsia="Times New Roman" w:cstheme="minorHAnsi"/>
          <w:color w:val="000000"/>
          <w:lang w:eastAsia="en-GB"/>
        </w:rPr>
        <w:t xml:space="preserve"> was involved in all the key decisions such as selection of PICO questions, agreed recommendations for each PICO question</w:t>
      </w:r>
      <w:r w:rsidR="00C44AE2" w:rsidRPr="00257C1D">
        <w:rPr>
          <w:rFonts w:eastAsia="Times New Roman" w:cstheme="minorHAnsi"/>
          <w:color w:val="000000"/>
          <w:lang w:eastAsia="en-GB"/>
        </w:rPr>
        <w:t>,</w:t>
      </w:r>
      <w:r w:rsidRPr="00257C1D">
        <w:rPr>
          <w:rFonts w:eastAsia="Times New Roman" w:cstheme="minorHAnsi"/>
          <w:color w:val="000000"/>
          <w:lang w:eastAsia="en-GB"/>
        </w:rPr>
        <w:t xml:space="preserve"> and the drafting and agreement on t</w:t>
      </w:r>
      <w:r w:rsidR="007E10AC">
        <w:rPr>
          <w:rFonts w:eastAsia="Times New Roman" w:cstheme="minorHAnsi"/>
          <w:color w:val="000000"/>
          <w:lang w:eastAsia="en-GB"/>
        </w:rPr>
        <w:t>he diagnostic algorithm.</w:t>
      </w:r>
    </w:p>
    <w:p w14:paraId="5560559B"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p>
    <w:p w14:paraId="6BC1040E" w14:textId="77777777" w:rsidR="00714799" w:rsidRPr="00257C1D" w:rsidRDefault="00714799" w:rsidP="00295283">
      <w:pPr>
        <w:shd w:val="clear" w:color="auto" w:fill="FFFFFF"/>
        <w:spacing w:after="0" w:line="360" w:lineRule="auto"/>
        <w:textAlignment w:val="baseline"/>
        <w:rPr>
          <w:rFonts w:eastAsia="Times New Roman" w:cstheme="minorHAnsi"/>
          <w:color w:val="000000"/>
          <w:lang w:eastAsia="en-GB"/>
        </w:rPr>
      </w:pPr>
    </w:p>
    <w:p w14:paraId="66C58ABD" w14:textId="77777777" w:rsidR="00B040C3" w:rsidRPr="00257C1D" w:rsidRDefault="00B040C3" w:rsidP="00295283">
      <w:pPr>
        <w:shd w:val="clear" w:color="auto" w:fill="FFFFFF"/>
        <w:spacing w:after="0" w:line="360" w:lineRule="auto"/>
        <w:textAlignment w:val="baseline"/>
        <w:outlineLvl w:val="2"/>
        <w:rPr>
          <w:rFonts w:eastAsia="Times New Roman" w:cstheme="minorHAnsi"/>
          <w:b/>
          <w:bCs/>
          <w:color w:val="121212"/>
          <w:lang w:eastAsia="en-GB"/>
        </w:rPr>
      </w:pPr>
      <w:r w:rsidRPr="00257C1D">
        <w:rPr>
          <w:rFonts w:eastAsia="Times New Roman" w:cstheme="minorHAnsi"/>
          <w:b/>
          <w:bCs/>
          <w:color w:val="121212"/>
          <w:lang w:eastAsia="en-GB"/>
        </w:rPr>
        <w:t>Formulation of the review questions</w:t>
      </w:r>
    </w:p>
    <w:p w14:paraId="43686607"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p>
    <w:p w14:paraId="171EED91" w14:textId="77777777" w:rsidR="00B040C3" w:rsidRPr="00257C1D" w:rsidRDefault="00B040C3"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 xml:space="preserve">Review questions were </w:t>
      </w:r>
      <w:r w:rsidR="007E10AC">
        <w:rPr>
          <w:rFonts w:eastAsia="Times New Roman" w:cstheme="minorHAnsi"/>
          <w:color w:val="000000"/>
          <w:lang w:eastAsia="en-GB"/>
        </w:rPr>
        <w:t xml:space="preserve">formulated </w:t>
      </w:r>
      <w:r w:rsidRPr="00257C1D">
        <w:rPr>
          <w:rFonts w:eastAsia="Times New Roman" w:cstheme="minorHAnsi"/>
          <w:color w:val="000000"/>
          <w:lang w:eastAsia="en-GB"/>
        </w:rPr>
        <w:t xml:space="preserve">using the </w:t>
      </w:r>
      <w:r w:rsidRPr="00257C1D">
        <w:rPr>
          <w:rFonts w:eastAsia="Times New Roman" w:cstheme="minorHAnsi"/>
          <w:b/>
          <w:color w:val="000000"/>
          <w:lang w:eastAsia="en-GB"/>
        </w:rPr>
        <w:t>P</w:t>
      </w:r>
      <w:r w:rsidRPr="00257C1D">
        <w:rPr>
          <w:rFonts w:eastAsia="Times New Roman" w:cstheme="minorHAnsi"/>
          <w:color w:val="000000"/>
          <w:lang w:eastAsia="en-GB"/>
        </w:rPr>
        <w:t xml:space="preserve">opulation, </w:t>
      </w:r>
      <w:r w:rsidRPr="00257C1D">
        <w:rPr>
          <w:rFonts w:eastAsia="Times New Roman" w:cstheme="minorHAnsi"/>
          <w:b/>
          <w:color w:val="000000"/>
          <w:lang w:eastAsia="en-GB"/>
        </w:rPr>
        <w:t>I</w:t>
      </w:r>
      <w:r w:rsidRPr="00257C1D">
        <w:rPr>
          <w:rFonts w:eastAsia="Times New Roman" w:cstheme="minorHAnsi"/>
          <w:color w:val="000000"/>
          <w:lang w:eastAsia="en-GB"/>
        </w:rPr>
        <w:t xml:space="preserve">ntervention, </w:t>
      </w:r>
      <w:r w:rsidRPr="00257C1D">
        <w:rPr>
          <w:rFonts w:eastAsia="Times New Roman" w:cstheme="minorHAnsi"/>
          <w:b/>
          <w:color w:val="000000"/>
          <w:lang w:eastAsia="en-GB"/>
        </w:rPr>
        <w:t>C</w:t>
      </w:r>
      <w:r w:rsidRPr="00257C1D">
        <w:rPr>
          <w:rFonts w:eastAsia="Times New Roman" w:cstheme="minorHAnsi"/>
          <w:color w:val="000000"/>
          <w:lang w:eastAsia="en-GB"/>
        </w:rPr>
        <w:t xml:space="preserve">omparator and </w:t>
      </w:r>
      <w:r w:rsidRPr="00257C1D">
        <w:rPr>
          <w:rFonts w:eastAsia="Times New Roman" w:cstheme="minorHAnsi"/>
          <w:b/>
          <w:color w:val="000000"/>
          <w:lang w:eastAsia="en-GB"/>
        </w:rPr>
        <w:t>O</w:t>
      </w:r>
      <w:r w:rsidRPr="00257C1D">
        <w:rPr>
          <w:rFonts w:eastAsia="Times New Roman" w:cstheme="minorHAnsi"/>
          <w:color w:val="000000"/>
          <w:lang w:eastAsia="en-GB"/>
        </w:rPr>
        <w:t xml:space="preserve">utcome (PICO) format. </w:t>
      </w:r>
      <w:r w:rsidR="00B1769A">
        <w:rPr>
          <w:rFonts w:eastAsia="Times New Roman" w:cstheme="minorHAnsi"/>
          <w:color w:val="000000"/>
          <w:lang w:eastAsia="en-GB"/>
        </w:rPr>
        <w:t xml:space="preserve">The chairs initially proposed eight PICO questions based on common clinical practice in Europe. Early on during the </w:t>
      </w:r>
      <w:r w:rsidR="00670711">
        <w:rPr>
          <w:rFonts w:eastAsia="Times New Roman" w:cstheme="minorHAnsi"/>
          <w:color w:val="000000"/>
          <w:lang w:eastAsia="en-GB"/>
        </w:rPr>
        <w:t>TF</w:t>
      </w:r>
      <w:r w:rsidR="00B1769A">
        <w:rPr>
          <w:rFonts w:eastAsia="Times New Roman" w:cstheme="minorHAnsi"/>
          <w:color w:val="000000"/>
          <w:lang w:eastAsia="en-GB"/>
        </w:rPr>
        <w:t>, mem</w:t>
      </w:r>
      <w:r w:rsidRPr="00257C1D">
        <w:rPr>
          <w:rFonts w:eastAsia="Times New Roman" w:cstheme="minorHAnsi"/>
          <w:color w:val="000000"/>
          <w:lang w:eastAsia="en-GB"/>
        </w:rPr>
        <w:t>bers discussed each PICO question to evaluate whether it should be included</w:t>
      </w:r>
      <w:r w:rsidR="00353D07">
        <w:rPr>
          <w:rFonts w:eastAsia="Times New Roman" w:cstheme="minorHAnsi"/>
          <w:color w:val="000000"/>
          <w:lang w:eastAsia="en-GB"/>
        </w:rPr>
        <w:t>.</w:t>
      </w:r>
      <w:r w:rsidRPr="00257C1D">
        <w:rPr>
          <w:rFonts w:eastAsia="Times New Roman" w:cstheme="minorHAnsi"/>
          <w:color w:val="000000"/>
          <w:lang w:eastAsia="en-GB"/>
        </w:rPr>
        <w:t xml:space="preserve"> The PICO questions were discussed during several rounds of telephone conferences</w:t>
      </w:r>
      <w:r w:rsidR="00353D07">
        <w:rPr>
          <w:rFonts w:eastAsia="Times New Roman" w:cstheme="minorHAnsi"/>
          <w:color w:val="000000"/>
          <w:lang w:eastAsia="en-GB"/>
        </w:rPr>
        <w:t xml:space="preserve"> and</w:t>
      </w:r>
      <w:r w:rsidRPr="00257C1D">
        <w:rPr>
          <w:rFonts w:eastAsia="Times New Roman" w:cstheme="minorHAnsi"/>
          <w:color w:val="000000"/>
          <w:lang w:eastAsia="en-GB"/>
        </w:rPr>
        <w:t xml:space="preserve"> email discussions</w:t>
      </w:r>
      <w:r w:rsidR="007E10AC">
        <w:rPr>
          <w:rFonts w:eastAsia="Times New Roman" w:cstheme="minorHAnsi"/>
          <w:color w:val="000000"/>
          <w:lang w:eastAsia="en-GB"/>
        </w:rPr>
        <w:t>. N</w:t>
      </w:r>
      <w:r w:rsidR="00B1769A">
        <w:rPr>
          <w:rFonts w:eastAsia="Times New Roman" w:cstheme="minorHAnsi"/>
          <w:color w:val="000000"/>
          <w:lang w:eastAsia="en-GB"/>
        </w:rPr>
        <w:t xml:space="preserve">ine PICO questions were </w:t>
      </w:r>
      <w:r w:rsidR="00353D07">
        <w:rPr>
          <w:rFonts w:eastAsia="Times New Roman" w:cstheme="minorHAnsi"/>
          <w:color w:val="000000"/>
          <w:lang w:eastAsia="en-GB"/>
        </w:rPr>
        <w:t xml:space="preserve">finally </w:t>
      </w:r>
      <w:r w:rsidR="00B1769A">
        <w:rPr>
          <w:rFonts w:eastAsia="Times New Roman" w:cstheme="minorHAnsi"/>
          <w:color w:val="000000"/>
          <w:lang w:eastAsia="en-GB"/>
        </w:rPr>
        <w:t xml:space="preserve">agreed </w:t>
      </w:r>
      <w:r w:rsidRPr="00257C1D">
        <w:rPr>
          <w:rFonts w:eastAsia="Times New Roman" w:cstheme="minorHAnsi"/>
          <w:color w:val="000000"/>
          <w:lang w:eastAsia="en-GB"/>
        </w:rPr>
        <w:t xml:space="preserve">at the first face-to-face </w:t>
      </w:r>
      <w:r w:rsidR="00670711">
        <w:rPr>
          <w:rFonts w:eastAsia="Times New Roman" w:cstheme="minorHAnsi"/>
          <w:color w:val="000000"/>
          <w:lang w:eastAsia="en-GB"/>
        </w:rPr>
        <w:t>TF</w:t>
      </w:r>
      <w:r w:rsidRPr="00257C1D">
        <w:rPr>
          <w:rFonts w:eastAsia="Times New Roman" w:cstheme="minorHAnsi"/>
          <w:color w:val="000000"/>
          <w:lang w:eastAsia="en-GB"/>
        </w:rPr>
        <w:t xml:space="preserve"> meeting</w:t>
      </w:r>
      <w:r w:rsidR="00477499">
        <w:rPr>
          <w:rFonts w:eastAsia="Times New Roman" w:cstheme="minorHAnsi"/>
          <w:color w:val="000000"/>
          <w:lang w:eastAsia="en-GB"/>
        </w:rPr>
        <w:t xml:space="preserve"> in 2018</w:t>
      </w:r>
      <w:r w:rsidRPr="00257C1D">
        <w:rPr>
          <w:rFonts w:eastAsia="Times New Roman" w:cstheme="minorHAnsi"/>
          <w:color w:val="000000"/>
          <w:lang w:eastAsia="en-GB"/>
        </w:rPr>
        <w:t xml:space="preserve"> (table 1).</w:t>
      </w:r>
    </w:p>
    <w:p w14:paraId="188C910B" w14:textId="77777777" w:rsidR="00D90B07" w:rsidRPr="00257C1D" w:rsidRDefault="00D90B07" w:rsidP="00295283">
      <w:pPr>
        <w:shd w:val="clear" w:color="auto" w:fill="FFFFFF"/>
        <w:spacing w:after="0" w:line="360" w:lineRule="auto"/>
        <w:textAlignment w:val="baseline"/>
        <w:rPr>
          <w:rFonts w:eastAsia="Times New Roman" w:cstheme="minorHAnsi"/>
          <w:color w:val="000000"/>
          <w:lang w:eastAsia="en-GB"/>
        </w:rPr>
      </w:pPr>
    </w:p>
    <w:p w14:paraId="63A523C4" w14:textId="77777777" w:rsidR="00574A91" w:rsidRPr="000579B8" w:rsidRDefault="009F7DA6" w:rsidP="000579B8">
      <w:pPr>
        <w:spacing w:line="360" w:lineRule="auto"/>
        <w:textAlignment w:val="baseline"/>
        <w:rPr>
          <w:rFonts w:cstheme="minorHAnsi"/>
          <w:lang w:val="en-US"/>
        </w:rPr>
      </w:pPr>
      <w:r w:rsidRPr="00257C1D">
        <w:rPr>
          <w:rFonts w:eastAsia="Times New Roman" w:cstheme="minorHAnsi"/>
          <w:color w:val="000000"/>
          <w:lang w:eastAsia="en-GB"/>
        </w:rPr>
        <w:t xml:space="preserve">Table 1: </w:t>
      </w:r>
      <w:r w:rsidR="00B7391D" w:rsidRPr="00257C1D">
        <w:rPr>
          <w:rFonts w:eastAsia="Times New Roman" w:cstheme="minorHAnsi"/>
          <w:color w:val="000000"/>
          <w:lang w:eastAsia="en-GB"/>
        </w:rPr>
        <w:t>Th</w:t>
      </w:r>
      <w:r w:rsidR="008C7BC3">
        <w:rPr>
          <w:rFonts w:eastAsia="Times New Roman" w:cstheme="minorHAnsi"/>
          <w:color w:val="000000"/>
          <w:lang w:eastAsia="en-GB"/>
        </w:rPr>
        <w:t>e list</w:t>
      </w:r>
      <w:r w:rsidR="00B7391D" w:rsidRPr="00257C1D">
        <w:rPr>
          <w:rFonts w:eastAsia="Times New Roman" w:cstheme="minorHAnsi"/>
          <w:color w:val="000000"/>
          <w:lang w:eastAsia="en-GB"/>
        </w:rPr>
        <w:t xml:space="preserve"> </w:t>
      </w:r>
      <w:r w:rsidR="008C7BC3">
        <w:rPr>
          <w:rFonts w:eastAsia="Times New Roman" w:cstheme="minorHAnsi"/>
          <w:color w:val="000000"/>
          <w:lang w:eastAsia="en-GB"/>
        </w:rPr>
        <w:t>of</w:t>
      </w:r>
      <w:r w:rsidR="00B7391D" w:rsidRPr="00257C1D">
        <w:rPr>
          <w:rFonts w:eastAsia="Times New Roman" w:cstheme="minorHAnsi"/>
          <w:color w:val="000000"/>
          <w:lang w:eastAsia="en-GB"/>
        </w:rPr>
        <w:t xml:space="preserve"> </w:t>
      </w:r>
      <w:r w:rsidRPr="00257C1D">
        <w:rPr>
          <w:rFonts w:eastAsia="Times New Roman" w:cstheme="minorHAnsi"/>
          <w:color w:val="000000"/>
          <w:lang w:eastAsia="en-GB"/>
        </w:rPr>
        <w:t>PICO questions</w:t>
      </w:r>
      <w:r w:rsidR="00B7391D" w:rsidRPr="00257C1D">
        <w:rPr>
          <w:rFonts w:eastAsia="Times New Roman" w:cstheme="minorHAnsi"/>
          <w:color w:val="000000"/>
          <w:lang w:eastAsia="en-GB"/>
        </w:rPr>
        <w:t xml:space="preserve"> </w:t>
      </w:r>
      <w:r w:rsidR="005D6B97" w:rsidRPr="00257C1D">
        <w:rPr>
          <w:rFonts w:eastAsia="Times New Roman" w:cstheme="minorHAnsi"/>
          <w:color w:val="000000"/>
          <w:lang w:eastAsia="en-GB"/>
        </w:rPr>
        <w:t>that thi</w:t>
      </w:r>
      <w:r w:rsidR="005D6B97">
        <w:rPr>
          <w:rFonts w:eastAsia="Times New Roman" w:cstheme="minorHAnsi"/>
          <w:color w:val="000000"/>
          <w:lang w:eastAsia="en-GB"/>
        </w:rPr>
        <w:t xml:space="preserve">s </w:t>
      </w:r>
      <w:r w:rsidR="00670711">
        <w:rPr>
          <w:rFonts w:eastAsia="Times New Roman" w:cstheme="minorHAnsi"/>
          <w:color w:val="000000"/>
          <w:lang w:eastAsia="en-GB"/>
        </w:rPr>
        <w:t>TF</w:t>
      </w:r>
      <w:r w:rsidR="005D6B97">
        <w:rPr>
          <w:rFonts w:eastAsia="Times New Roman" w:cstheme="minorHAnsi"/>
          <w:color w:val="000000"/>
          <w:lang w:eastAsia="en-GB"/>
        </w:rPr>
        <w:t xml:space="preserve"> sought to answer with their respective comparator or reference standard</w:t>
      </w:r>
      <w:r w:rsidR="000579B8">
        <w:rPr>
          <w:rFonts w:eastAsia="Times New Roman" w:cstheme="minorHAnsi"/>
          <w:color w:val="000000"/>
          <w:lang w:eastAsia="en-GB"/>
        </w:rPr>
        <w:t>.</w:t>
      </w:r>
    </w:p>
    <w:tbl>
      <w:tblPr>
        <w:tblStyle w:val="TableGrid"/>
        <w:tblW w:w="10060" w:type="dxa"/>
        <w:tblLook w:val="04A0" w:firstRow="1" w:lastRow="0" w:firstColumn="1" w:lastColumn="0" w:noHBand="0" w:noVBand="1"/>
      </w:tblPr>
      <w:tblGrid>
        <w:gridCol w:w="5030"/>
        <w:gridCol w:w="5030"/>
      </w:tblGrid>
      <w:tr w:rsidR="00D43036" w:rsidRPr="00257C1D" w14:paraId="40BE633F" w14:textId="77777777" w:rsidTr="00D43036">
        <w:tc>
          <w:tcPr>
            <w:tcW w:w="5030" w:type="dxa"/>
          </w:tcPr>
          <w:p w14:paraId="515A0F10" w14:textId="77777777" w:rsidR="00D43036" w:rsidRPr="00856FED" w:rsidRDefault="00D43036" w:rsidP="00AF7365">
            <w:pPr>
              <w:spacing w:before="120" w:after="120"/>
              <w:textAlignment w:val="baseline"/>
              <w:rPr>
                <w:rFonts w:cstheme="minorHAnsi"/>
                <w:b/>
                <w:lang w:val="en-US"/>
              </w:rPr>
            </w:pPr>
            <w:r w:rsidRPr="00856FED">
              <w:rPr>
                <w:rFonts w:cstheme="minorHAnsi"/>
                <w:b/>
                <w:lang w:val="en-US"/>
              </w:rPr>
              <w:t>PICO questions</w:t>
            </w:r>
          </w:p>
        </w:tc>
        <w:tc>
          <w:tcPr>
            <w:tcW w:w="5030" w:type="dxa"/>
          </w:tcPr>
          <w:p w14:paraId="0700B221" w14:textId="77777777" w:rsidR="008446C7" w:rsidRPr="00257C1D" w:rsidRDefault="00D43036" w:rsidP="00AF7365">
            <w:pPr>
              <w:spacing w:before="120" w:after="120"/>
              <w:textAlignment w:val="baseline"/>
              <w:rPr>
                <w:rFonts w:eastAsia="Times New Roman" w:cstheme="minorHAnsi"/>
                <w:b/>
                <w:color w:val="000000"/>
                <w:lang w:eastAsia="en-GB"/>
              </w:rPr>
            </w:pPr>
            <w:r w:rsidRPr="00257C1D">
              <w:rPr>
                <w:rFonts w:eastAsia="Times New Roman" w:cstheme="minorHAnsi"/>
                <w:b/>
                <w:color w:val="000000"/>
                <w:lang w:eastAsia="en-GB"/>
              </w:rPr>
              <w:t>Compar</w:t>
            </w:r>
            <w:r w:rsidR="005D6B97">
              <w:rPr>
                <w:rFonts w:eastAsia="Times New Roman" w:cstheme="minorHAnsi"/>
                <w:b/>
                <w:color w:val="000000"/>
                <w:lang w:eastAsia="en-GB"/>
              </w:rPr>
              <w:t>ator</w:t>
            </w:r>
            <w:r w:rsidR="00AF7365">
              <w:rPr>
                <w:rFonts w:eastAsia="Times New Roman" w:cstheme="minorHAnsi"/>
                <w:b/>
                <w:color w:val="000000"/>
                <w:lang w:eastAsia="en-GB"/>
              </w:rPr>
              <w:t>/Reference standard</w:t>
            </w:r>
          </w:p>
        </w:tc>
      </w:tr>
      <w:tr w:rsidR="00D43036" w:rsidRPr="00257C1D" w14:paraId="35EA2944" w14:textId="77777777" w:rsidTr="00D43036">
        <w:tc>
          <w:tcPr>
            <w:tcW w:w="5030" w:type="dxa"/>
          </w:tcPr>
          <w:p w14:paraId="62F237C2" w14:textId="77777777" w:rsidR="00D43036" w:rsidRPr="00AF7365" w:rsidRDefault="00D43036" w:rsidP="00AF7365">
            <w:pPr>
              <w:pStyle w:val="NormalWeb"/>
              <w:spacing w:before="120" w:beforeAutospacing="0" w:after="120" w:afterAutospacing="0"/>
              <w:rPr>
                <w:rFonts w:asciiTheme="minorHAnsi" w:hAnsiTheme="minorHAnsi" w:cstheme="minorHAnsi"/>
                <w:sz w:val="22"/>
                <w:szCs w:val="22"/>
              </w:rPr>
            </w:pPr>
            <w:r w:rsidRPr="00D93C64">
              <w:rPr>
                <w:rFonts w:asciiTheme="minorHAnsi" w:hAnsiTheme="minorHAnsi" w:cstheme="minorHAnsi"/>
                <w:b/>
                <w:i/>
                <w:sz w:val="22"/>
                <w:szCs w:val="22"/>
                <w:lang w:val="en-US"/>
              </w:rPr>
              <w:t>PICO 1.</w:t>
            </w:r>
            <w:r w:rsidRPr="00AF7365">
              <w:rPr>
                <w:rFonts w:asciiTheme="minorHAnsi" w:hAnsiTheme="minorHAnsi" w:cstheme="minorHAnsi"/>
                <w:i/>
                <w:sz w:val="22"/>
                <w:szCs w:val="22"/>
                <w:lang w:val="en-US"/>
              </w:rPr>
              <w:t xml:space="preserve"> </w:t>
            </w:r>
            <w:r w:rsidR="00AF7365" w:rsidRPr="00AF7365">
              <w:rPr>
                <w:rFonts w:asciiTheme="minorHAnsi" w:hAnsiTheme="minorHAnsi" w:cstheme="minorHAnsi"/>
                <w:sz w:val="22"/>
                <w:szCs w:val="22"/>
              </w:rPr>
              <w:t>In children aged 5-16 years under investigation for asthma, should the presence of the symptoms wheeze, cough and breathing difficulty be used to diagnose asthma?</w:t>
            </w:r>
          </w:p>
        </w:tc>
        <w:tc>
          <w:tcPr>
            <w:tcW w:w="5030" w:type="dxa"/>
          </w:tcPr>
          <w:p w14:paraId="0151FF72" w14:textId="77777777" w:rsidR="00AF7365" w:rsidRDefault="00AF7365"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41C17674" w14:textId="77777777" w:rsidR="00D43036" w:rsidRPr="00257C1D" w:rsidRDefault="00D43036" w:rsidP="00AF7365">
            <w:pPr>
              <w:spacing w:before="120" w:after="120"/>
              <w:textAlignment w:val="baseline"/>
              <w:rPr>
                <w:rFonts w:eastAsia="Times New Roman" w:cstheme="minorHAnsi"/>
                <w:color w:val="000000"/>
                <w:lang w:eastAsia="en-GB"/>
              </w:rPr>
            </w:pPr>
            <w:r w:rsidRPr="00257C1D">
              <w:rPr>
                <w:rFonts w:cstheme="minorHAnsi"/>
                <w:lang w:val="en-US"/>
              </w:rPr>
              <w:t>Obstructive spirometry, bronchodilator reversi</w:t>
            </w:r>
            <w:r w:rsidR="00AF3C3E" w:rsidRPr="00257C1D">
              <w:rPr>
                <w:rFonts w:cstheme="minorHAnsi"/>
                <w:lang w:val="en-US"/>
              </w:rPr>
              <w:t>bility, challenge testing, FeNO</w:t>
            </w:r>
            <w:r w:rsidR="002A2A82">
              <w:rPr>
                <w:rFonts w:cstheme="minorHAnsi"/>
                <w:lang w:val="en-US"/>
              </w:rPr>
              <w:t>,</w:t>
            </w:r>
            <w:r w:rsidR="002A2A82" w:rsidRPr="00257C1D">
              <w:rPr>
                <w:rFonts w:cstheme="minorHAnsi"/>
                <w:lang w:val="en-US"/>
              </w:rPr>
              <w:t xml:space="preserve"> two-week PEFR variability</w:t>
            </w:r>
            <w:r w:rsidRPr="00257C1D">
              <w:rPr>
                <w:rFonts w:cstheme="minorHAnsi"/>
                <w:lang w:val="en-US"/>
              </w:rPr>
              <w:t>.</w:t>
            </w:r>
            <w:r w:rsidRPr="00257C1D">
              <w:rPr>
                <w:rFonts w:eastAsia="Times New Roman" w:cstheme="minorHAnsi"/>
                <w:color w:val="000000"/>
                <w:lang w:eastAsia="en-GB"/>
              </w:rPr>
              <w:t xml:space="preserve"> </w:t>
            </w:r>
          </w:p>
        </w:tc>
      </w:tr>
      <w:tr w:rsidR="00D43036" w:rsidRPr="00257C1D" w14:paraId="5A94CFA7" w14:textId="77777777" w:rsidTr="00D43036">
        <w:tc>
          <w:tcPr>
            <w:tcW w:w="5030" w:type="dxa"/>
          </w:tcPr>
          <w:p w14:paraId="733DF4EF" w14:textId="77777777" w:rsidR="00D43036" w:rsidRPr="00987184" w:rsidRDefault="00D43036" w:rsidP="00AF7365">
            <w:pPr>
              <w:spacing w:before="120" w:after="120"/>
              <w:textAlignment w:val="baseline"/>
              <w:rPr>
                <w:rFonts w:cstheme="minorHAnsi"/>
                <w:i/>
              </w:rPr>
            </w:pPr>
            <w:r w:rsidRPr="00987184">
              <w:rPr>
                <w:rFonts w:cstheme="minorHAnsi"/>
                <w:b/>
                <w:i/>
                <w:lang w:val="en-US"/>
              </w:rPr>
              <w:t>PICO 2.</w:t>
            </w:r>
            <w:r w:rsidRPr="00987184">
              <w:rPr>
                <w:rFonts w:cstheme="minorHAnsi"/>
                <w:i/>
                <w:lang w:val="en-US"/>
              </w:rPr>
              <w:t xml:space="preserve"> </w:t>
            </w:r>
            <w:r w:rsidR="00987184" w:rsidRPr="00987184">
              <w:rPr>
                <w:rFonts w:cstheme="minorHAnsi"/>
                <w:i/>
                <w:lang w:val="en-US"/>
              </w:rPr>
              <w:t>In children aged 5-16 years under investigation for asthma,</w:t>
            </w:r>
            <w:r w:rsidR="00856FED" w:rsidRPr="00987184">
              <w:rPr>
                <w:rFonts w:cstheme="minorHAnsi"/>
                <w:i/>
                <w:lang w:val="en-US"/>
              </w:rPr>
              <w:t xml:space="preserve"> </w:t>
            </w:r>
            <w:r w:rsidR="00856FED" w:rsidRPr="00987184">
              <w:rPr>
                <w:rFonts w:cstheme="minorHAnsi"/>
                <w:i/>
              </w:rPr>
              <w:t>should an improvement in symptoms following a trial of preventer medication be used to diagnose asthma?</w:t>
            </w:r>
          </w:p>
        </w:tc>
        <w:tc>
          <w:tcPr>
            <w:tcW w:w="5030" w:type="dxa"/>
          </w:tcPr>
          <w:p w14:paraId="2AEA6FDC" w14:textId="77777777" w:rsidR="00AF7365" w:rsidRDefault="00AF7365"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7ED20849" w14:textId="77777777" w:rsidR="00D43036" w:rsidRPr="00257C1D" w:rsidRDefault="00D43036" w:rsidP="00AF7365">
            <w:pPr>
              <w:spacing w:before="120" w:after="120"/>
              <w:textAlignment w:val="baseline"/>
              <w:rPr>
                <w:rFonts w:eastAsia="Times New Roman" w:cstheme="minorHAnsi"/>
                <w:color w:val="000000"/>
                <w:lang w:eastAsia="en-GB"/>
              </w:rPr>
            </w:pPr>
            <w:r w:rsidRPr="00257C1D">
              <w:rPr>
                <w:rFonts w:cstheme="minorHAnsi"/>
                <w:lang w:val="en-US"/>
              </w:rPr>
              <w:t xml:space="preserve">Obstructive spirometry, bronchodilator reversibility, challenge testing, FeNO, </w:t>
            </w:r>
            <w:r w:rsidR="001A0671" w:rsidRPr="00257C1D">
              <w:rPr>
                <w:rFonts w:cstheme="minorHAnsi"/>
                <w:lang w:val="en-US"/>
              </w:rPr>
              <w:t>two-week PEFR variability.</w:t>
            </w:r>
          </w:p>
        </w:tc>
      </w:tr>
      <w:tr w:rsidR="00D43036" w:rsidRPr="00257C1D" w14:paraId="273E817E" w14:textId="77777777" w:rsidTr="00D43036">
        <w:tc>
          <w:tcPr>
            <w:tcW w:w="5030" w:type="dxa"/>
          </w:tcPr>
          <w:p w14:paraId="19EF32AE" w14:textId="77777777" w:rsidR="00D43036" w:rsidRPr="00987184" w:rsidRDefault="00D43036" w:rsidP="00AF7365">
            <w:pPr>
              <w:spacing w:before="120" w:after="120"/>
              <w:textAlignment w:val="baseline"/>
              <w:rPr>
                <w:rFonts w:eastAsia="Times New Roman" w:cstheme="minorHAnsi"/>
                <w:i/>
                <w:color w:val="000000"/>
                <w:lang w:eastAsia="en-GB"/>
              </w:rPr>
            </w:pPr>
            <w:r w:rsidRPr="00987184">
              <w:rPr>
                <w:rFonts w:cstheme="minorHAnsi"/>
                <w:b/>
                <w:i/>
                <w:lang w:val="en-US"/>
              </w:rPr>
              <w:t>PICO 3.</w:t>
            </w:r>
            <w:r w:rsidRPr="00987184">
              <w:rPr>
                <w:rFonts w:cstheme="minorHAnsi"/>
                <w:i/>
                <w:lang w:val="en-US"/>
              </w:rPr>
              <w:t xml:space="preserve"> </w:t>
            </w:r>
            <w:r w:rsidR="00987184" w:rsidRPr="00987184">
              <w:rPr>
                <w:rFonts w:cstheme="minorHAnsi"/>
                <w:i/>
                <w:lang w:val="en-US"/>
              </w:rPr>
              <w:t xml:space="preserve">In children aged 5-16 years under investigation for asthma, </w:t>
            </w:r>
            <w:r w:rsidR="00856FED" w:rsidRPr="00987184">
              <w:rPr>
                <w:rFonts w:cstheme="minorHAnsi"/>
                <w:i/>
              </w:rPr>
              <w:t>should spirometry testing be used to diagnose asthma?</w:t>
            </w:r>
          </w:p>
        </w:tc>
        <w:tc>
          <w:tcPr>
            <w:tcW w:w="5030" w:type="dxa"/>
          </w:tcPr>
          <w:p w14:paraId="0877FE1A" w14:textId="77777777" w:rsidR="00AF7365" w:rsidRDefault="00AF7365"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7E5BEA75" w14:textId="77777777" w:rsidR="00D43036" w:rsidRPr="00257C1D" w:rsidRDefault="00D43036" w:rsidP="00AF7365">
            <w:pPr>
              <w:spacing w:before="120" w:after="120"/>
              <w:textAlignment w:val="baseline"/>
              <w:rPr>
                <w:rFonts w:eastAsia="Times New Roman" w:cstheme="minorHAnsi"/>
                <w:color w:val="000000"/>
                <w:lang w:eastAsia="en-GB"/>
              </w:rPr>
            </w:pPr>
            <w:r w:rsidRPr="00257C1D">
              <w:rPr>
                <w:rFonts w:cstheme="minorHAnsi"/>
                <w:lang w:val="en-US"/>
              </w:rPr>
              <w:t xml:space="preserve">Challenge testing, bronchodilator reversibility, FeNO, </w:t>
            </w:r>
            <w:r w:rsidR="001A0671" w:rsidRPr="00257C1D">
              <w:rPr>
                <w:rFonts w:cstheme="minorHAnsi"/>
                <w:lang w:val="en-US"/>
              </w:rPr>
              <w:t>two-week PEFR variability.</w:t>
            </w:r>
          </w:p>
        </w:tc>
      </w:tr>
      <w:tr w:rsidR="00D43036" w:rsidRPr="00257C1D" w14:paraId="13032515" w14:textId="77777777" w:rsidTr="00D43036">
        <w:tc>
          <w:tcPr>
            <w:tcW w:w="5030" w:type="dxa"/>
          </w:tcPr>
          <w:p w14:paraId="23FA8356" w14:textId="77777777" w:rsidR="00D43036" w:rsidRPr="00987184" w:rsidRDefault="00D43036" w:rsidP="00AF7365">
            <w:pPr>
              <w:spacing w:before="120" w:after="120"/>
              <w:textAlignment w:val="baseline"/>
              <w:rPr>
                <w:rFonts w:eastAsia="Times New Roman" w:cstheme="minorHAnsi"/>
                <w:i/>
                <w:color w:val="000000"/>
                <w:lang w:eastAsia="en-GB"/>
              </w:rPr>
            </w:pPr>
            <w:r w:rsidRPr="00987184">
              <w:rPr>
                <w:rFonts w:cstheme="minorHAnsi"/>
                <w:b/>
                <w:i/>
                <w:lang w:val="en-US"/>
              </w:rPr>
              <w:t>PICO 4.</w:t>
            </w:r>
            <w:r w:rsidRPr="00987184">
              <w:rPr>
                <w:rFonts w:cstheme="minorHAnsi"/>
                <w:i/>
                <w:lang w:val="en-US"/>
              </w:rPr>
              <w:t xml:space="preserve"> </w:t>
            </w:r>
            <w:r w:rsidR="00987184" w:rsidRPr="00987184">
              <w:rPr>
                <w:rFonts w:cstheme="minorHAnsi"/>
                <w:i/>
                <w:lang w:val="en-US"/>
              </w:rPr>
              <w:t xml:space="preserve">In children aged 5-16 years under investigation for asthma, </w:t>
            </w:r>
            <w:r w:rsidR="00856FED" w:rsidRPr="00987184">
              <w:rPr>
                <w:rFonts w:cstheme="minorHAnsi"/>
                <w:i/>
              </w:rPr>
              <w:t>should bronchodilator reversibility (BDR) testing be used to diagnose asthma?</w:t>
            </w:r>
          </w:p>
        </w:tc>
        <w:tc>
          <w:tcPr>
            <w:tcW w:w="5030" w:type="dxa"/>
          </w:tcPr>
          <w:p w14:paraId="5C8D356F" w14:textId="77777777" w:rsidR="00AF7365" w:rsidRDefault="00AF7365"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3047D032" w14:textId="77777777" w:rsidR="00D43036" w:rsidRPr="00257C1D" w:rsidRDefault="008446C7" w:rsidP="00AF7365">
            <w:pPr>
              <w:spacing w:before="120" w:after="120"/>
              <w:textAlignment w:val="baseline"/>
              <w:rPr>
                <w:rFonts w:cstheme="minorHAnsi"/>
                <w:lang w:val="en-US"/>
              </w:rPr>
            </w:pPr>
            <w:r w:rsidRPr="00257C1D">
              <w:rPr>
                <w:rFonts w:cstheme="minorHAnsi"/>
                <w:lang w:val="en-US"/>
              </w:rPr>
              <w:t>C</w:t>
            </w:r>
            <w:r w:rsidR="00D43036" w:rsidRPr="00257C1D">
              <w:rPr>
                <w:rFonts w:cstheme="minorHAnsi"/>
                <w:lang w:val="en-US"/>
              </w:rPr>
              <w:t xml:space="preserve">hallenge testing, FeNO, </w:t>
            </w:r>
            <w:r w:rsidR="001A0671" w:rsidRPr="00257C1D">
              <w:rPr>
                <w:rFonts w:cstheme="minorHAnsi"/>
                <w:lang w:val="en-US"/>
              </w:rPr>
              <w:t>two-week PEFR variability.</w:t>
            </w:r>
          </w:p>
          <w:p w14:paraId="4E0AE515" w14:textId="77777777" w:rsidR="00D43036" w:rsidRPr="00257C1D" w:rsidRDefault="00D43036" w:rsidP="00AF7365">
            <w:pPr>
              <w:spacing w:before="120" w:after="120"/>
              <w:textAlignment w:val="baseline"/>
              <w:rPr>
                <w:rFonts w:eastAsia="Times New Roman" w:cstheme="minorHAnsi"/>
                <w:color w:val="000000"/>
                <w:lang w:eastAsia="en-GB"/>
              </w:rPr>
            </w:pPr>
          </w:p>
        </w:tc>
      </w:tr>
      <w:tr w:rsidR="00D43036" w:rsidRPr="00257C1D" w14:paraId="09F22874" w14:textId="77777777" w:rsidTr="00D43036">
        <w:tc>
          <w:tcPr>
            <w:tcW w:w="5030" w:type="dxa"/>
          </w:tcPr>
          <w:p w14:paraId="7AB250EB" w14:textId="77777777" w:rsidR="00D43036" w:rsidRPr="00987184" w:rsidRDefault="00D43036" w:rsidP="00AF7365">
            <w:pPr>
              <w:widowControl w:val="0"/>
              <w:autoSpaceDE w:val="0"/>
              <w:autoSpaceDN w:val="0"/>
              <w:adjustRightInd w:val="0"/>
              <w:spacing w:before="120" w:after="120"/>
              <w:rPr>
                <w:rFonts w:cstheme="minorHAnsi"/>
                <w:i/>
              </w:rPr>
            </w:pPr>
            <w:r w:rsidRPr="00987184">
              <w:rPr>
                <w:rFonts w:cstheme="minorHAnsi"/>
                <w:b/>
                <w:i/>
                <w:lang w:val="en-US"/>
              </w:rPr>
              <w:t>PICO 5.</w:t>
            </w:r>
            <w:r w:rsidRPr="00987184">
              <w:rPr>
                <w:rFonts w:cstheme="minorHAnsi"/>
                <w:i/>
                <w:lang w:val="en-US"/>
              </w:rPr>
              <w:t xml:space="preserve"> </w:t>
            </w:r>
            <w:r w:rsidR="00987184" w:rsidRPr="00987184">
              <w:rPr>
                <w:rFonts w:cstheme="minorHAnsi"/>
                <w:i/>
                <w:lang w:val="en-US"/>
              </w:rPr>
              <w:t xml:space="preserve">In children aged 5-16 years under investigation for asthma, </w:t>
            </w:r>
            <w:r w:rsidR="00856FED" w:rsidRPr="00987184">
              <w:rPr>
                <w:rFonts w:cstheme="minorHAnsi"/>
                <w:i/>
              </w:rPr>
              <w:t>should FeNO testing be used to diagnose asthma?</w:t>
            </w:r>
          </w:p>
        </w:tc>
        <w:tc>
          <w:tcPr>
            <w:tcW w:w="5030" w:type="dxa"/>
          </w:tcPr>
          <w:p w14:paraId="25D753B7" w14:textId="77777777" w:rsidR="002C7109" w:rsidRDefault="002C7109"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50B34F33" w14:textId="77777777" w:rsidR="00D43036" w:rsidRPr="00257C1D" w:rsidRDefault="00D43036" w:rsidP="00AF7365">
            <w:pPr>
              <w:spacing w:before="120" w:after="120"/>
              <w:textAlignment w:val="baseline"/>
              <w:rPr>
                <w:rFonts w:cstheme="minorHAnsi"/>
                <w:lang w:val="en-US"/>
              </w:rPr>
            </w:pPr>
            <w:r w:rsidRPr="00257C1D">
              <w:rPr>
                <w:rFonts w:cstheme="minorHAnsi"/>
                <w:lang w:val="en-US"/>
              </w:rPr>
              <w:t xml:space="preserve">Obstructive spirometry, bronchodilator reversibility, challenge testing, </w:t>
            </w:r>
            <w:r w:rsidR="001A0671" w:rsidRPr="00257C1D">
              <w:rPr>
                <w:rFonts w:cstheme="minorHAnsi"/>
                <w:lang w:val="en-US"/>
              </w:rPr>
              <w:t>two-week PEFR variability.</w:t>
            </w:r>
          </w:p>
        </w:tc>
      </w:tr>
      <w:tr w:rsidR="00D43036" w:rsidRPr="00257C1D" w14:paraId="46E75188" w14:textId="77777777" w:rsidTr="00D43036">
        <w:tc>
          <w:tcPr>
            <w:tcW w:w="5030" w:type="dxa"/>
          </w:tcPr>
          <w:p w14:paraId="2A06A436" w14:textId="77777777" w:rsidR="00D43036" w:rsidRPr="007E5605" w:rsidRDefault="00D43036" w:rsidP="00AF7365">
            <w:pPr>
              <w:spacing w:before="120" w:after="120"/>
              <w:textAlignment w:val="baseline"/>
              <w:rPr>
                <w:rFonts w:eastAsia="Times New Roman" w:cstheme="minorHAnsi"/>
                <w:color w:val="000000"/>
                <w:lang w:eastAsia="en-GB"/>
              </w:rPr>
            </w:pPr>
            <w:r w:rsidRPr="007E5605">
              <w:rPr>
                <w:rFonts w:cstheme="minorHAnsi"/>
                <w:b/>
                <w:lang w:val="en-US"/>
              </w:rPr>
              <w:lastRenderedPageBreak/>
              <w:t>PICO 6.</w:t>
            </w:r>
            <w:r w:rsidRPr="007E5605">
              <w:rPr>
                <w:rFonts w:cstheme="minorHAnsi"/>
                <w:lang w:val="en-US"/>
              </w:rPr>
              <w:t xml:space="preserve"> </w:t>
            </w:r>
            <w:r w:rsidR="00987184" w:rsidRPr="00987184">
              <w:rPr>
                <w:rFonts w:cstheme="minorHAnsi"/>
                <w:i/>
                <w:lang w:val="en-US"/>
              </w:rPr>
              <w:t xml:space="preserve">In children aged 5-16 years under investigation for asthma, </w:t>
            </w:r>
            <w:r w:rsidR="0054409C" w:rsidRPr="00987184">
              <w:rPr>
                <w:rFonts w:cstheme="minorHAnsi"/>
                <w:i/>
              </w:rPr>
              <w:t>should peak expiratory flow rate (PEFR) variability be used to diagnose asthma?</w:t>
            </w:r>
          </w:p>
        </w:tc>
        <w:tc>
          <w:tcPr>
            <w:tcW w:w="5030" w:type="dxa"/>
          </w:tcPr>
          <w:p w14:paraId="5BD67CB0" w14:textId="77777777" w:rsidR="002C7109" w:rsidRDefault="002C7109"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4E7A5A4E" w14:textId="77777777" w:rsidR="00D43036" w:rsidRPr="00257C1D" w:rsidRDefault="001A0671" w:rsidP="00AF7365">
            <w:pPr>
              <w:spacing w:before="120" w:after="120"/>
              <w:textAlignment w:val="baseline"/>
              <w:rPr>
                <w:rFonts w:cstheme="minorHAnsi"/>
                <w:lang w:val="en-US"/>
              </w:rPr>
            </w:pPr>
            <w:r w:rsidRPr="00257C1D">
              <w:rPr>
                <w:rFonts w:cstheme="minorHAnsi"/>
                <w:lang w:val="en-US"/>
              </w:rPr>
              <w:t>O</w:t>
            </w:r>
            <w:r w:rsidR="00D43036" w:rsidRPr="00257C1D">
              <w:rPr>
                <w:rFonts w:cstheme="minorHAnsi"/>
                <w:lang w:val="en-US"/>
              </w:rPr>
              <w:t>bstructive spirometry, bronchodilator reversibility, challenge testing, FeNO.</w:t>
            </w:r>
          </w:p>
        </w:tc>
      </w:tr>
      <w:tr w:rsidR="00D43036" w:rsidRPr="00257C1D" w14:paraId="41824E9A" w14:textId="77777777" w:rsidTr="00D43036">
        <w:tc>
          <w:tcPr>
            <w:tcW w:w="5030" w:type="dxa"/>
          </w:tcPr>
          <w:p w14:paraId="332F972A" w14:textId="77777777" w:rsidR="00D43036" w:rsidRPr="00987184" w:rsidRDefault="00D43036" w:rsidP="00AF7365">
            <w:pPr>
              <w:spacing w:before="120" w:after="120"/>
              <w:textAlignment w:val="baseline"/>
              <w:rPr>
                <w:rFonts w:eastAsia="Times New Roman" w:cstheme="minorHAnsi"/>
                <w:i/>
                <w:color w:val="000000"/>
                <w:lang w:eastAsia="en-GB"/>
              </w:rPr>
            </w:pPr>
            <w:r w:rsidRPr="00987184">
              <w:rPr>
                <w:rFonts w:cstheme="minorHAnsi"/>
                <w:b/>
                <w:i/>
                <w:lang w:val="en-US"/>
              </w:rPr>
              <w:t>PICO 7.</w:t>
            </w:r>
            <w:r w:rsidRPr="00987184">
              <w:rPr>
                <w:rFonts w:cstheme="minorHAnsi"/>
                <w:i/>
                <w:lang w:val="en-US"/>
              </w:rPr>
              <w:t xml:space="preserve"> </w:t>
            </w:r>
            <w:r w:rsidR="00987184" w:rsidRPr="00987184">
              <w:rPr>
                <w:rFonts w:cstheme="minorHAnsi"/>
                <w:i/>
                <w:lang w:val="en-US"/>
              </w:rPr>
              <w:t xml:space="preserve">In children aged 5-16 years under investigation for asthma, </w:t>
            </w:r>
            <w:r w:rsidR="0054409C" w:rsidRPr="00987184">
              <w:rPr>
                <w:rFonts w:cstheme="minorHAnsi"/>
                <w:i/>
              </w:rPr>
              <w:t>should allergy testing be used to diagnose asthma?</w:t>
            </w:r>
            <w:r w:rsidR="0054409C" w:rsidRPr="00987184">
              <w:rPr>
                <w:rFonts w:cstheme="minorHAnsi"/>
                <w:i/>
                <w:lang w:val="en-US"/>
              </w:rPr>
              <w:t>*</w:t>
            </w:r>
          </w:p>
        </w:tc>
        <w:tc>
          <w:tcPr>
            <w:tcW w:w="5030" w:type="dxa"/>
          </w:tcPr>
          <w:p w14:paraId="43C6E80C" w14:textId="77777777" w:rsidR="002C7109" w:rsidRDefault="002C7109"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40C0DA45" w14:textId="77777777" w:rsidR="00D43036" w:rsidRPr="00257C1D" w:rsidRDefault="00D43036" w:rsidP="00AF7365">
            <w:pPr>
              <w:spacing w:before="120" w:after="120"/>
              <w:textAlignment w:val="baseline"/>
              <w:rPr>
                <w:rFonts w:eastAsia="Times New Roman" w:cstheme="minorHAnsi"/>
                <w:color w:val="000000"/>
                <w:lang w:eastAsia="en-GB"/>
              </w:rPr>
            </w:pPr>
            <w:r w:rsidRPr="00257C1D">
              <w:rPr>
                <w:rFonts w:cstheme="minorHAnsi"/>
                <w:lang w:val="en-US"/>
              </w:rPr>
              <w:t xml:space="preserve">Obstructive spirometry, bronchodilator reversibility, challenge testing, FeNO, </w:t>
            </w:r>
            <w:r w:rsidR="00C34632" w:rsidRPr="00257C1D">
              <w:rPr>
                <w:rFonts w:cstheme="minorHAnsi"/>
                <w:lang w:val="en-US"/>
              </w:rPr>
              <w:t>two-week PEFR variability.</w:t>
            </w:r>
            <w:r w:rsidR="00C34632" w:rsidRPr="00257C1D">
              <w:rPr>
                <w:rFonts w:eastAsia="Times New Roman" w:cstheme="minorHAnsi"/>
                <w:color w:val="000000"/>
                <w:lang w:eastAsia="en-GB"/>
              </w:rPr>
              <w:t xml:space="preserve"> </w:t>
            </w:r>
          </w:p>
        </w:tc>
      </w:tr>
      <w:tr w:rsidR="00D43036" w:rsidRPr="00257C1D" w14:paraId="41231224" w14:textId="77777777" w:rsidTr="00D43036">
        <w:tc>
          <w:tcPr>
            <w:tcW w:w="5030" w:type="dxa"/>
          </w:tcPr>
          <w:p w14:paraId="3F0E3300" w14:textId="77777777" w:rsidR="00D43036" w:rsidRPr="007E5605" w:rsidRDefault="00D43036" w:rsidP="00AF7365">
            <w:pPr>
              <w:spacing w:before="120" w:after="120"/>
              <w:rPr>
                <w:rFonts w:cstheme="minorHAnsi"/>
              </w:rPr>
            </w:pPr>
            <w:r w:rsidRPr="007E5605">
              <w:rPr>
                <w:rFonts w:cstheme="minorHAnsi"/>
                <w:b/>
                <w:lang w:val="en-US"/>
              </w:rPr>
              <w:t>PICO 8.</w:t>
            </w:r>
            <w:r w:rsidRPr="007E5605">
              <w:rPr>
                <w:rFonts w:cstheme="minorHAnsi"/>
                <w:lang w:val="en-US"/>
              </w:rPr>
              <w:t xml:space="preserve"> </w:t>
            </w:r>
            <w:r w:rsidR="00987184" w:rsidRPr="00987184">
              <w:rPr>
                <w:rFonts w:cstheme="minorHAnsi"/>
                <w:i/>
                <w:lang w:val="en-US"/>
              </w:rPr>
              <w:t xml:space="preserve">In children aged 5-16 years under investigation for asthma, </w:t>
            </w:r>
            <w:r w:rsidR="007E5605" w:rsidRPr="00987184">
              <w:rPr>
                <w:rFonts w:cstheme="minorHAnsi"/>
                <w:i/>
              </w:rPr>
              <w:t>should direct bronchial challenge testing including methacholine and histamine be used to diagnose asthma?</w:t>
            </w:r>
          </w:p>
        </w:tc>
        <w:tc>
          <w:tcPr>
            <w:tcW w:w="5030" w:type="dxa"/>
          </w:tcPr>
          <w:p w14:paraId="1EC764AA" w14:textId="77777777" w:rsidR="002C7109" w:rsidRDefault="002C7109"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626D832E" w14:textId="77777777" w:rsidR="00D43036" w:rsidRPr="00257C1D" w:rsidRDefault="00D43036" w:rsidP="00AF7365">
            <w:pPr>
              <w:spacing w:before="120" w:after="120"/>
              <w:textAlignment w:val="baseline"/>
              <w:rPr>
                <w:rFonts w:cstheme="minorHAnsi"/>
                <w:lang w:val="en-US"/>
              </w:rPr>
            </w:pPr>
            <w:r w:rsidRPr="00257C1D">
              <w:rPr>
                <w:rFonts w:cstheme="minorHAnsi"/>
                <w:lang w:val="en-US"/>
              </w:rPr>
              <w:t xml:space="preserve">Obstructive spirometry, bronchodilator reversibility, FeNO, </w:t>
            </w:r>
            <w:r w:rsidR="00C34632" w:rsidRPr="00257C1D">
              <w:rPr>
                <w:rFonts w:cstheme="minorHAnsi"/>
                <w:lang w:val="en-US"/>
              </w:rPr>
              <w:t>two-week PEFR variability.</w:t>
            </w:r>
          </w:p>
          <w:p w14:paraId="1E4E691C" w14:textId="77777777" w:rsidR="00D43036" w:rsidRPr="00257C1D" w:rsidRDefault="00D43036" w:rsidP="00AF7365">
            <w:pPr>
              <w:spacing w:before="120" w:after="120"/>
              <w:textAlignment w:val="baseline"/>
              <w:rPr>
                <w:rFonts w:cstheme="minorHAnsi"/>
                <w:lang w:val="en-US"/>
              </w:rPr>
            </w:pPr>
          </w:p>
        </w:tc>
      </w:tr>
      <w:tr w:rsidR="00C33FCB" w:rsidRPr="00257C1D" w14:paraId="7FAB4537" w14:textId="77777777" w:rsidTr="00D43036">
        <w:tc>
          <w:tcPr>
            <w:tcW w:w="5030" w:type="dxa"/>
          </w:tcPr>
          <w:p w14:paraId="797BC70A" w14:textId="77777777" w:rsidR="00C33FCB" w:rsidRPr="007E5605" w:rsidRDefault="00C33FCB" w:rsidP="00AF7365">
            <w:pPr>
              <w:spacing w:before="120" w:after="120"/>
              <w:rPr>
                <w:rFonts w:cstheme="minorHAnsi"/>
              </w:rPr>
            </w:pPr>
            <w:r w:rsidRPr="007E5605">
              <w:rPr>
                <w:rFonts w:cstheme="minorHAnsi"/>
                <w:b/>
                <w:lang w:val="en-US"/>
              </w:rPr>
              <w:t>PICO 9.</w:t>
            </w:r>
            <w:r w:rsidRPr="007E5605">
              <w:rPr>
                <w:rFonts w:cstheme="minorHAnsi"/>
                <w:lang w:val="en-US"/>
              </w:rPr>
              <w:t xml:space="preserve"> </w:t>
            </w:r>
            <w:r w:rsidR="00987184" w:rsidRPr="00987184">
              <w:rPr>
                <w:rFonts w:cstheme="minorHAnsi"/>
                <w:i/>
                <w:lang w:val="en-US"/>
              </w:rPr>
              <w:t xml:space="preserve">In children aged 5-16 years under investigation for asthma, </w:t>
            </w:r>
            <w:r w:rsidR="007E5605" w:rsidRPr="00987184">
              <w:rPr>
                <w:rFonts w:cstheme="minorHAnsi"/>
                <w:i/>
              </w:rPr>
              <w:t>should indirect bronchial challenge testing including exercise and mannitol be used to diagnose asthma?</w:t>
            </w:r>
          </w:p>
        </w:tc>
        <w:tc>
          <w:tcPr>
            <w:tcW w:w="5030" w:type="dxa"/>
          </w:tcPr>
          <w:p w14:paraId="1C8FD447" w14:textId="77777777" w:rsidR="002C7109" w:rsidRDefault="002C7109" w:rsidP="00AF7365">
            <w:pPr>
              <w:spacing w:before="120" w:after="120"/>
              <w:textAlignment w:val="baseline"/>
              <w:rPr>
                <w:rFonts w:cstheme="minorHAnsi"/>
                <w:lang w:val="en-US"/>
              </w:rPr>
            </w:pPr>
            <w:r w:rsidRPr="00257C1D">
              <w:rPr>
                <w:rFonts w:cstheme="minorHAnsi"/>
                <w:lang w:val="en-US"/>
              </w:rPr>
              <w:t xml:space="preserve">Doctor diagnosis of asthma </w:t>
            </w:r>
            <w:r w:rsidRPr="005D6B97">
              <w:rPr>
                <w:rFonts w:cstheme="minorHAnsi"/>
                <w:b/>
                <w:lang w:val="en-US"/>
              </w:rPr>
              <w:t>and</w:t>
            </w:r>
            <w:r w:rsidRPr="00257C1D">
              <w:rPr>
                <w:rFonts w:cstheme="minorHAnsi"/>
                <w:lang w:val="en-US"/>
              </w:rPr>
              <w:t xml:space="preserve"> one of the following:</w:t>
            </w:r>
          </w:p>
          <w:p w14:paraId="54CF7531" w14:textId="77777777" w:rsidR="00C33FCB" w:rsidRPr="00257C1D" w:rsidRDefault="00C33FCB" w:rsidP="00AF7365">
            <w:pPr>
              <w:spacing w:before="120" w:after="120"/>
              <w:textAlignment w:val="baseline"/>
              <w:rPr>
                <w:rFonts w:cstheme="minorHAnsi"/>
                <w:lang w:val="en-US"/>
              </w:rPr>
            </w:pPr>
            <w:r w:rsidRPr="00257C1D">
              <w:rPr>
                <w:rFonts w:cstheme="minorHAnsi"/>
                <w:lang w:val="en-US"/>
              </w:rPr>
              <w:t>Obstructive spirometry, bronchodilator reversibility, FeNO, two-week PEFR variability.</w:t>
            </w:r>
          </w:p>
          <w:p w14:paraId="35CFCAFE" w14:textId="77777777" w:rsidR="00C33FCB" w:rsidRPr="00257C1D" w:rsidRDefault="00C33FCB" w:rsidP="00AF7365">
            <w:pPr>
              <w:spacing w:before="120" w:after="120"/>
              <w:textAlignment w:val="baseline"/>
              <w:rPr>
                <w:rFonts w:cstheme="minorHAnsi"/>
                <w:lang w:val="en-US"/>
              </w:rPr>
            </w:pPr>
          </w:p>
        </w:tc>
      </w:tr>
    </w:tbl>
    <w:p w14:paraId="688B521A" w14:textId="77777777" w:rsidR="00842CA1" w:rsidRPr="00257C1D" w:rsidRDefault="00B1086C" w:rsidP="007E5605">
      <w:pPr>
        <w:shd w:val="clear" w:color="auto" w:fill="FFFFFF"/>
        <w:spacing w:before="120" w:after="0" w:line="360" w:lineRule="auto"/>
        <w:textAlignment w:val="baseline"/>
        <w:outlineLvl w:val="2"/>
        <w:rPr>
          <w:rFonts w:eastAsia="Times New Roman" w:cstheme="minorHAnsi"/>
          <w:bCs/>
          <w:color w:val="121212"/>
          <w:lang w:eastAsia="en-GB"/>
        </w:rPr>
      </w:pPr>
      <w:r w:rsidRPr="00257C1D">
        <w:rPr>
          <w:rFonts w:eastAsia="Times New Roman" w:cstheme="minorHAnsi"/>
          <w:bCs/>
          <w:color w:val="121212"/>
          <w:lang w:eastAsia="en-GB"/>
        </w:rPr>
        <w:t>*food allerg</w:t>
      </w:r>
      <w:r w:rsidR="008D6443" w:rsidRPr="00257C1D">
        <w:rPr>
          <w:rFonts w:eastAsia="Times New Roman" w:cstheme="minorHAnsi"/>
          <w:bCs/>
          <w:color w:val="121212"/>
          <w:lang w:eastAsia="en-GB"/>
        </w:rPr>
        <w:t>ens</w:t>
      </w:r>
      <w:r w:rsidRPr="00257C1D">
        <w:rPr>
          <w:rFonts w:eastAsia="Times New Roman" w:cstheme="minorHAnsi"/>
          <w:bCs/>
          <w:color w:val="121212"/>
          <w:lang w:eastAsia="en-GB"/>
        </w:rPr>
        <w:t xml:space="preserve"> w</w:t>
      </w:r>
      <w:r w:rsidR="008D6443" w:rsidRPr="00257C1D">
        <w:rPr>
          <w:rFonts w:eastAsia="Times New Roman" w:cstheme="minorHAnsi"/>
          <w:bCs/>
          <w:color w:val="121212"/>
          <w:lang w:eastAsia="en-GB"/>
        </w:rPr>
        <w:t>ere</w:t>
      </w:r>
      <w:r w:rsidRPr="00257C1D">
        <w:rPr>
          <w:rFonts w:eastAsia="Times New Roman" w:cstheme="minorHAnsi"/>
          <w:bCs/>
          <w:color w:val="121212"/>
          <w:lang w:eastAsia="en-GB"/>
        </w:rPr>
        <w:t xml:space="preserve"> not included</w:t>
      </w:r>
    </w:p>
    <w:p w14:paraId="43D9AADA" w14:textId="77777777" w:rsidR="00FA64BE" w:rsidRPr="00257C1D" w:rsidRDefault="00FA64BE" w:rsidP="00295283">
      <w:pPr>
        <w:shd w:val="clear" w:color="auto" w:fill="FFFFFF"/>
        <w:spacing w:after="0" w:line="360" w:lineRule="auto"/>
        <w:textAlignment w:val="baseline"/>
        <w:rPr>
          <w:rFonts w:eastAsia="Times New Roman" w:cstheme="minorHAnsi"/>
          <w:color w:val="000000"/>
          <w:lang w:eastAsia="en-GB"/>
        </w:rPr>
      </w:pPr>
    </w:p>
    <w:p w14:paraId="107C4D42" w14:textId="77777777" w:rsidR="00FA64BE" w:rsidRPr="00257C1D" w:rsidRDefault="00FA64BE" w:rsidP="00295283">
      <w:pPr>
        <w:shd w:val="clear" w:color="auto" w:fill="FFFFFF"/>
        <w:spacing w:after="0" w:line="360" w:lineRule="auto"/>
        <w:textAlignment w:val="baseline"/>
        <w:rPr>
          <w:rFonts w:eastAsia="Times New Roman" w:cstheme="minorHAnsi"/>
          <w:b/>
          <w:color w:val="000000"/>
          <w:lang w:eastAsia="en-GB"/>
        </w:rPr>
      </w:pPr>
      <w:r w:rsidRPr="00257C1D">
        <w:rPr>
          <w:rFonts w:eastAsia="Times New Roman" w:cstheme="minorHAnsi"/>
          <w:b/>
          <w:color w:val="000000"/>
          <w:lang w:eastAsia="en-GB"/>
        </w:rPr>
        <w:t xml:space="preserve">Systematic literature </w:t>
      </w:r>
      <w:r w:rsidR="00C361DB">
        <w:rPr>
          <w:rFonts w:eastAsia="Times New Roman" w:cstheme="minorHAnsi"/>
          <w:b/>
          <w:color w:val="000000"/>
          <w:lang w:eastAsia="en-GB"/>
        </w:rPr>
        <w:t>review</w:t>
      </w:r>
    </w:p>
    <w:p w14:paraId="0BAC8B36" w14:textId="77777777" w:rsidR="00FA64BE" w:rsidRPr="00257C1D" w:rsidRDefault="00FA64BE" w:rsidP="00295283">
      <w:pPr>
        <w:shd w:val="clear" w:color="auto" w:fill="FFFFFF"/>
        <w:spacing w:after="0" w:line="360" w:lineRule="auto"/>
        <w:textAlignment w:val="baseline"/>
        <w:rPr>
          <w:rFonts w:eastAsia="Times New Roman" w:cstheme="minorHAnsi"/>
          <w:color w:val="000000"/>
          <w:lang w:eastAsia="en-GB"/>
        </w:rPr>
      </w:pPr>
    </w:p>
    <w:p w14:paraId="75654CDD" w14:textId="77777777" w:rsidR="000579B8" w:rsidRPr="00257C1D" w:rsidRDefault="000579B8" w:rsidP="000579B8">
      <w:pPr>
        <w:spacing w:line="360" w:lineRule="auto"/>
        <w:textAlignment w:val="baseline"/>
        <w:rPr>
          <w:rFonts w:cstheme="minorHAnsi"/>
          <w:lang w:val="en-US"/>
        </w:rPr>
      </w:pPr>
      <w:r w:rsidRPr="00257C1D">
        <w:rPr>
          <w:rFonts w:eastAsia="Times New Roman" w:cstheme="minorHAnsi"/>
          <w:color w:val="000000"/>
          <w:lang w:eastAsia="en-GB"/>
        </w:rPr>
        <w:t xml:space="preserve">For each </w:t>
      </w:r>
      <w:r>
        <w:rPr>
          <w:rFonts w:eastAsia="Times New Roman" w:cstheme="minorHAnsi"/>
          <w:color w:val="000000"/>
          <w:lang w:eastAsia="en-GB"/>
        </w:rPr>
        <w:t xml:space="preserve">PICO </w:t>
      </w:r>
      <w:r w:rsidRPr="00257C1D">
        <w:rPr>
          <w:rFonts w:eastAsia="Times New Roman" w:cstheme="minorHAnsi"/>
          <w:color w:val="000000"/>
          <w:lang w:eastAsia="en-GB"/>
        </w:rPr>
        <w:t xml:space="preserve">question, a </w:t>
      </w:r>
      <w:r w:rsidR="00353D07">
        <w:rPr>
          <w:rFonts w:eastAsia="Times New Roman" w:cstheme="minorHAnsi"/>
          <w:color w:val="000000"/>
          <w:lang w:eastAsia="en-GB"/>
        </w:rPr>
        <w:t xml:space="preserve">systematic </w:t>
      </w:r>
      <w:r w:rsidRPr="00257C1D">
        <w:rPr>
          <w:rFonts w:eastAsia="Times New Roman" w:cstheme="minorHAnsi"/>
          <w:color w:val="000000"/>
          <w:lang w:eastAsia="en-GB"/>
        </w:rPr>
        <w:t xml:space="preserve">literature review was carried out and eligible papers had to include the diagnostic test in question plus at least one other </w:t>
      </w:r>
      <w:r>
        <w:rPr>
          <w:rFonts w:eastAsia="Times New Roman" w:cstheme="minorHAnsi"/>
          <w:color w:val="000000"/>
          <w:lang w:eastAsia="en-GB"/>
        </w:rPr>
        <w:t xml:space="preserve">objective </w:t>
      </w:r>
      <w:r w:rsidRPr="00257C1D">
        <w:rPr>
          <w:rFonts w:eastAsia="Times New Roman" w:cstheme="minorHAnsi"/>
          <w:color w:val="000000"/>
          <w:lang w:eastAsia="en-GB"/>
        </w:rPr>
        <w:t>test. For each question, the outcomes were diagnostic</w:t>
      </w:r>
      <w:r w:rsidRPr="00257C1D">
        <w:rPr>
          <w:rFonts w:cstheme="minorHAnsi"/>
          <w:lang w:val="en-US"/>
        </w:rPr>
        <w:t xml:space="preserve"> accuracy; sensitivity and specificity.</w:t>
      </w:r>
    </w:p>
    <w:p w14:paraId="4A42A79B" w14:textId="77777777" w:rsidR="00FA64BE" w:rsidRPr="00257C1D" w:rsidRDefault="00FA64BE" w:rsidP="00295283">
      <w:pPr>
        <w:shd w:val="clear" w:color="auto" w:fill="FFFFFF"/>
        <w:spacing w:after="0" w:line="360" w:lineRule="auto"/>
        <w:textAlignment w:val="baseline"/>
        <w:rPr>
          <w:rFonts w:eastAsia="Times New Roman" w:cstheme="minorHAnsi"/>
          <w:lang w:eastAsia="en-GB"/>
        </w:rPr>
      </w:pPr>
      <w:r w:rsidRPr="00257C1D">
        <w:rPr>
          <w:rFonts w:eastAsia="Times New Roman" w:cstheme="minorHAnsi"/>
          <w:color w:val="000000"/>
          <w:lang w:eastAsia="en-GB"/>
        </w:rPr>
        <w:t xml:space="preserve">Librarians experienced with systematic reviews based at University Hospitals Leicester (UK) performed </w:t>
      </w:r>
      <w:r w:rsidR="00353D07">
        <w:rPr>
          <w:rFonts w:eastAsia="Times New Roman" w:cstheme="minorHAnsi"/>
          <w:color w:val="000000"/>
          <w:lang w:eastAsia="en-GB"/>
        </w:rPr>
        <w:t xml:space="preserve">the </w:t>
      </w:r>
      <w:r w:rsidRPr="00257C1D">
        <w:rPr>
          <w:rFonts w:eastAsia="Times New Roman" w:cstheme="minorHAnsi"/>
          <w:color w:val="000000"/>
          <w:lang w:eastAsia="en-GB"/>
        </w:rPr>
        <w:t xml:space="preserve">systematic literature </w:t>
      </w:r>
      <w:r w:rsidR="000A609C" w:rsidRPr="00257C1D">
        <w:rPr>
          <w:rFonts w:eastAsia="Times New Roman" w:cstheme="minorHAnsi"/>
          <w:color w:val="000000"/>
          <w:lang w:eastAsia="en-GB"/>
        </w:rPr>
        <w:t>searches</w:t>
      </w:r>
      <w:r w:rsidRPr="00257C1D">
        <w:rPr>
          <w:rFonts w:eastAsia="Times New Roman" w:cstheme="minorHAnsi"/>
          <w:color w:val="000000"/>
          <w:lang w:eastAsia="en-GB"/>
        </w:rPr>
        <w:t xml:space="preserve"> for all PICO questions covering the period from 1</w:t>
      </w:r>
      <w:r w:rsidRPr="00257C1D">
        <w:rPr>
          <w:rFonts w:eastAsia="Times New Roman" w:cstheme="minorHAnsi"/>
          <w:color w:val="000000"/>
          <w:vertAlign w:val="superscript"/>
          <w:lang w:eastAsia="en-GB"/>
        </w:rPr>
        <w:t>st</w:t>
      </w:r>
      <w:r w:rsidRPr="00257C1D">
        <w:rPr>
          <w:rFonts w:eastAsia="Times New Roman" w:cstheme="minorHAnsi"/>
          <w:color w:val="000000"/>
          <w:lang w:eastAsia="en-GB"/>
        </w:rPr>
        <w:t xml:space="preserve"> January 1980 to 31</w:t>
      </w:r>
      <w:r w:rsidRPr="00257C1D">
        <w:rPr>
          <w:rFonts w:eastAsia="Times New Roman" w:cstheme="minorHAnsi"/>
          <w:color w:val="000000"/>
          <w:vertAlign w:val="superscript"/>
          <w:lang w:eastAsia="en-GB"/>
        </w:rPr>
        <w:t>st</w:t>
      </w:r>
      <w:r w:rsidRPr="00257C1D">
        <w:rPr>
          <w:rFonts w:eastAsia="Times New Roman" w:cstheme="minorHAnsi"/>
          <w:color w:val="000000"/>
          <w:lang w:eastAsia="en-GB"/>
        </w:rPr>
        <w:t xml:space="preserve"> August 2019. They searched the Medline</w:t>
      </w:r>
      <w:r w:rsidR="00102572">
        <w:rPr>
          <w:rFonts w:eastAsia="Times New Roman" w:cstheme="minorHAnsi"/>
          <w:color w:val="000000"/>
          <w:lang w:eastAsia="en-GB"/>
        </w:rPr>
        <w:t xml:space="preserve"> (via OVID)</w:t>
      </w:r>
      <w:r w:rsidR="00353D07">
        <w:rPr>
          <w:rFonts w:eastAsia="Times New Roman" w:cstheme="minorHAnsi"/>
          <w:color w:val="000000"/>
          <w:lang w:eastAsia="en-GB"/>
        </w:rPr>
        <w:t>, Cochrane</w:t>
      </w:r>
      <w:r w:rsidRPr="00257C1D">
        <w:rPr>
          <w:rFonts w:eastAsia="Times New Roman" w:cstheme="minorHAnsi"/>
          <w:color w:val="000000"/>
          <w:lang w:eastAsia="en-GB"/>
        </w:rPr>
        <w:t xml:space="preserve"> and Embase databases. </w:t>
      </w:r>
      <w:r w:rsidR="00CE4118">
        <w:rPr>
          <w:rFonts w:eastAsia="Times New Roman" w:cstheme="minorHAnsi"/>
          <w:color w:val="000000"/>
          <w:lang w:eastAsia="en-GB"/>
        </w:rPr>
        <w:t xml:space="preserve">Supplementary searches were undertaken by checking the references of included papers and by asking </w:t>
      </w:r>
      <w:r w:rsidR="00670711">
        <w:rPr>
          <w:rFonts w:eastAsia="Times New Roman" w:cstheme="minorHAnsi"/>
          <w:color w:val="000000"/>
          <w:lang w:eastAsia="en-GB"/>
        </w:rPr>
        <w:t>TF</w:t>
      </w:r>
      <w:r w:rsidR="00CE4118">
        <w:rPr>
          <w:rFonts w:eastAsia="Times New Roman" w:cstheme="minorHAnsi"/>
          <w:color w:val="000000"/>
          <w:lang w:eastAsia="en-GB"/>
        </w:rPr>
        <w:t xml:space="preserve"> members if they were aware of additional papers not identified by the searches. </w:t>
      </w:r>
      <w:r w:rsidRPr="00257C1D">
        <w:rPr>
          <w:rFonts w:eastAsia="Times New Roman" w:cstheme="minorHAnsi"/>
          <w:color w:val="000000"/>
          <w:lang w:eastAsia="en-GB"/>
        </w:rPr>
        <w:t xml:space="preserve">The full details of </w:t>
      </w:r>
      <w:r w:rsidR="00E50B73">
        <w:rPr>
          <w:rFonts w:eastAsia="Times New Roman" w:cstheme="minorHAnsi"/>
          <w:color w:val="000000"/>
          <w:lang w:eastAsia="en-GB"/>
        </w:rPr>
        <w:t xml:space="preserve">all </w:t>
      </w:r>
      <w:r w:rsidRPr="00257C1D">
        <w:rPr>
          <w:rFonts w:eastAsia="Times New Roman" w:cstheme="minorHAnsi"/>
          <w:color w:val="000000"/>
          <w:lang w:eastAsia="en-GB"/>
        </w:rPr>
        <w:t>the search</w:t>
      </w:r>
      <w:r w:rsidR="00AF154C">
        <w:rPr>
          <w:rFonts w:eastAsia="Times New Roman" w:cstheme="minorHAnsi"/>
          <w:color w:val="000000"/>
          <w:lang w:eastAsia="en-GB"/>
        </w:rPr>
        <w:t>es</w:t>
      </w:r>
      <w:r w:rsidRPr="00257C1D">
        <w:rPr>
          <w:rFonts w:eastAsia="Times New Roman" w:cstheme="minorHAnsi"/>
          <w:color w:val="000000"/>
          <w:lang w:eastAsia="en-GB"/>
        </w:rPr>
        <w:t xml:space="preserve"> are provided in the supplementary material. </w:t>
      </w:r>
    </w:p>
    <w:p w14:paraId="7A24BFBE" w14:textId="77777777" w:rsidR="003B13FC" w:rsidRDefault="003B13FC" w:rsidP="00295283">
      <w:pPr>
        <w:shd w:val="clear" w:color="auto" w:fill="FFFFFF"/>
        <w:spacing w:after="0" w:line="360" w:lineRule="auto"/>
        <w:textAlignment w:val="baseline"/>
        <w:rPr>
          <w:rFonts w:eastAsia="Times New Roman" w:cstheme="minorHAnsi"/>
          <w:b/>
          <w:color w:val="000000"/>
          <w:lang w:eastAsia="en-GB"/>
        </w:rPr>
      </w:pPr>
    </w:p>
    <w:p w14:paraId="6EDCE570" w14:textId="77777777" w:rsidR="003B13FC" w:rsidRDefault="003B13FC" w:rsidP="00295283">
      <w:pPr>
        <w:shd w:val="clear" w:color="auto" w:fill="FFFFFF"/>
        <w:spacing w:after="0" w:line="360" w:lineRule="auto"/>
        <w:textAlignment w:val="baseline"/>
        <w:rPr>
          <w:rFonts w:eastAsia="Times New Roman" w:cstheme="minorHAnsi"/>
          <w:b/>
          <w:color w:val="000000"/>
          <w:lang w:eastAsia="en-GB"/>
        </w:rPr>
      </w:pPr>
    </w:p>
    <w:p w14:paraId="2B5AFEFD" w14:textId="77777777" w:rsidR="00FA64BE" w:rsidRPr="00257C1D" w:rsidRDefault="00FA64BE" w:rsidP="00295283">
      <w:pPr>
        <w:shd w:val="clear" w:color="auto" w:fill="FFFFFF"/>
        <w:spacing w:after="0" w:line="360" w:lineRule="auto"/>
        <w:textAlignment w:val="baseline"/>
        <w:rPr>
          <w:rFonts w:eastAsia="Times New Roman" w:cstheme="minorHAnsi"/>
          <w:b/>
          <w:color w:val="000000"/>
          <w:lang w:eastAsia="en-GB"/>
        </w:rPr>
      </w:pPr>
      <w:r w:rsidRPr="00257C1D">
        <w:rPr>
          <w:rFonts w:eastAsia="Times New Roman" w:cstheme="minorHAnsi"/>
          <w:b/>
          <w:color w:val="000000"/>
          <w:lang w:eastAsia="en-GB"/>
        </w:rPr>
        <w:t>Screening of search results</w:t>
      </w:r>
    </w:p>
    <w:p w14:paraId="5CF4E8C7" w14:textId="77777777" w:rsidR="00FA64BE" w:rsidRPr="00257C1D" w:rsidRDefault="00FA64BE" w:rsidP="00295283">
      <w:pPr>
        <w:shd w:val="clear" w:color="auto" w:fill="FFFFFF"/>
        <w:spacing w:after="0" w:line="360" w:lineRule="auto"/>
        <w:textAlignment w:val="baseline"/>
        <w:rPr>
          <w:rFonts w:eastAsia="Times New Roman" w:cstheme="minorHAnsi"/>
          <w:color w:val="000000"/>
          <w:lang w:eastAsia="en-GB"/>
        </w:rPr>
      </w:pPr>
    </w:p>
    <w:p w14:paraId="3A931553" w14:textId="77777777" w:rsidR="002A6613" w:rsidRPr="00257C1D" w:rsidRDefault="006B282A" w:rsidP="00295283">
      <w:pPr>
        <w:shd w:val="clear" w:color="auto" w:fill="FFFFFF"/>
        <w:spacing w:after="0" w:line="360" w:lineRule="auto"/>
        <w:textAlignment w:val="baseline"/>
        <w:rPr>
          <w:rFonts w:eastAsia="Times New Roman" w:cstheme="minorHAnsi"/>
          <w:lang w:eastAsia="en-GB"/>
        </w:rPr>
      </w:pPr>
      <w:r w:rsidRPr="00257C1D">
        <w:rPr>
          <w:rFonts w:eastAsia="Times New Roman" w:cstheme="minorHAnsi"/>
          <w:color w:val="000000"/>
          <w:lang w:eastAsia="en-GB"/>
        </w:rPr>
        <w:t xml:space="preserve">At least two </w:t>
      </w:r>
      <w:r w:rsidR="00670711">
        <w:rPr>
          <w:rFonts w:eastAsia="Times New Roman" w:cstheme="minorHAnsi"/>
          <w:color w:val="000000"/>
          <w:lang w:eastAsia="en-GB"/>
        </w:rPr>
        <w:t>TF</w:t>
      </w:r>
      <w:r w:rsidR="00493617">
        <w:rPr>
          <w:rFonts w:eastAsia="Times New Roman" w:cstheme="minorHAnsi"/>
          <w:color w:val="000000"/>
          <w:lang w:eastAsia="en-GB"/>
        </w:rPr>
        <w:t xml:space="preserve"> </w:t>
      </w:r>
      <w:r w:rsidR="003B13FC">
        <w:rPr>
          <w:rFonts w:eastAsia="Times New Roman" w:cstheme="minorHAnsi"/>
          <w:color w:val="000000"/>
          <w:lang w:eastAsia="en-GB"/>
        </w:rPr>
        <w:t xml:space="preserve">members </w:t>
      </w:r>
      <w:r w:rsidR="0022550E">
        <w:rPr>
          <w:rFonts w:eastAsia="Times New Roman" w:cstheme="minorHAnsi"/>
          <w:color w:val="000000"/>
          <w:lang w:eastAsia="en-GB"/>
        </w:rPr>
        <w:t xml:space="preserve">from each core group </w:t>
      </w:r>
      <w:r w:rsidRPr="00257C1D">
        <w:rPr>
          <w:rFonts w:eastAsia="Times New Roman" w:cstheme="minorHAnsi"/>
          <w:color w:val="000000"/>
          <w:lang w:eastAsia="en-GB"/>
        </w:rPr>
        <w:t xml:space="preserve">reviewed all the titles and abstracts identified by each of the literature searches. They agreed on the inclusion of full-text manuscripts. The screening results were shared with the </w:t>
      </w:r>
      <w:r w:rsidR="00670711">
        <w:rPr>
          <w:rFonts w:eastAsia="Times New Roman" w:cstheme="minorHAnsi"/>
          <w:color w:val="000000"/>
          <w:lang w:eastAsia="en-GB"/>
        </w:rPr>
        <w:t>TF</w:t>
      </w:r>
      <w:r w:rsidRPr="00257C1D">
        <w:rPr>
          <w:rFonts w:eastAsia="Times New Roman" w:cstheme="minorHAnsi"/>
          <w:color w:val="000000"/>
          <w:lang w:eastAsia="en-GB"/>
        </w:rPr>
        <w:t xml:space="preserve"> </w:t>
      </w:r>
      <w:r w:rsidR="00157407">
        <w:rPr>
          <w:rFonts w:eastAsia="Times New Roman" w:cstheme="minorHAnsi"/>
          <w:color w:val="000000"/>
          <w:lang w:eastAsia="en-GB"/>
        </w:rPr>
        <w:t>PICO group</w:t>
      </w:r>
      <w:r w:rsidRPr="00257C1D">
        <w:rPr>
          <w:rFonts w:eastAsia="Times New Roman" w:cstheme="minorHAnsi"/>
          <w:color w:val="000000"/>
          <w:lang w:eastAsia="en-GB"/>
        </w:rPr>
        <w:t xml:space="preserve"> for comments. </w:t>
      </w:r>
      <w:r w:rsidR="00AF154C">
        <w:rPr>
          <w:rFonts w:eastAsia="Times New Roman" w:cstheme="minorHAnsi"/>
          <w:color w:val="000000"/>
          <w:lang w:eastAsia="en-GB"/>
        </w:rPr>
        <w:t>T</w:t>
      </w:r>
      <w:r w:rsidR="00AF154C" w:rsidRPr="00257C1D">
        <w:rPr>
          <w:rFonts w:eastAsia="Times New Roman" w:cstheme="minorHAnsi"/>
          <w:color w:val="000000"/>
          <w:lang w:eastAsia="en-GB"/>
        </w:rPr>
        <w:t xml:space="preserve">he whole </w:t>
      </w:r>
      <w:r w:rsidR="00670711">
        <w:rPr>
          <w:rFonts w:eastAsia="Times New Roman" w:cstheme="minorHAnsi"/>
          <w:color w:val="000000"/>
          <w:lang w:eastAsia="en-GB"/>
        </w:rPr>
        <w:t>TF</w:t>
      </w:r>
      <w:r w:rsidR="00AF154C" w:rsidRPr="00257C1D">
        <w:rPr>
          <w:rFonts w:eastAsia="Times New Roman" w:cstheme="minorHAnsi"/>
          <w:color w:val="000000"/>
          <w:lang w:eastAsia="en-GB"/>
        </w:rPr>
        <w:t xml:space="preserve"> discussed and agreed </w:t>
      </w:r>
      <w:r w:rsidR="00AF154C">
        <w:rPr>
          <w:rFonts w:eastAsia="Times New Roman" w:cstheme="minorHAnsi"/>
          <w:color w:val="000000"/>
          <w:lang w:eastAsia="en-GB"/>
        </w:rPr>
        <w:t>t</w:t>
      </w:r>
      <w:r w:rsidR="007A1D57" w:rsidRPr="00257C1D">
        <w:rPr>
          <w:rFonts w:eastAsia="Times New Roman" w:cstheme="minorHAnsi"/>
          <w:color w:val="000000"/>
          <w:lang w:eastAsia="en-GB"/>
        </w:rPr>
        <w:t xml:space="preserve">he </w:t>
      </w:r>
      <w:r w:rsidR="007A1D57" w:rsidRPr="00257C1D">
        <w:rPr>
          <w:rFonts w:eastAsia="Times New Roman" w:cstheme="minorHAnsi"/>
          <w:color w:val="000000"/>
          <w:lang w:eastAsia="en-GB"/>
        </w:rPr>
        <w:lastRenderedPageBreak/>
        <w:t>fina</w:t>
      </w:r>
      <w:r w:rsidR="007530F7" w:rsidRPr="00257C1D">
        <w:rPr>
          <w:rFonts w:eastAsia="Times New Roman" w:cstheme="minorHAnsi"/>
          <w:color w:val="000000"/>
          <w:lang w:eastAsia="en-GB"/>
        </w:rPr>
        <w:t xml:space="preserve">l selection of studies included for each PICO question </w:t>
      </w:r>
      <w:r w:rsidR="00AF154C">
        <w:rPr>
          <w:rFonts w:eastAsia="Times New Roman" w:cstheme="minorHAnsi"/>
          <w:color w:val="000000"/>
          <w:lang w:eastAsia="en-GB"/>
        </w:rPr>
        <w:t>during</w:t>
      </w:r>
      <w:r w:rsidR="007530F7" w:rsidRPr="00257C1D">
        <w:rPr>
          <w:rFonts w:eastAsia="Times New Roman" w:cstheme="minorHAnsi"/>
          <w:color w:val="000000"/>
          <w:lang w:eastAsia="en-GB"/>
        </w:rPr>
        <w:t xml:space="preserve"> a face-to-face meeting. Research </w:t>
      </w:r>
      <w:r w:rsidRPr="00257C1D">
        <w:rPr>
          <w:rFonts w:eastAsia="Times New Roman" w:cstheme="minorHAnsi"/>
          <w:color w:val="000000"/>
          <w:lang w:eastAsia="en-GB"/>
        </w:rPr>
        <w:t xml:space="preserve">papers </w:t>
      </w:r>
      <w:r w:rsidR="007530F7" w:rsidRPr="00257C1D">
        <w:rPr>
          <w:rFonts w:eastAsia="Times New Roman" w:cstheme="minorHAnsi"/>
          <w:color w:val="000000"/>
          <w:lang w:eastAsia="en-GB"/>
        </w:rPr>
        <w:t xml:space="preserve">were </w:t>
      </w:r>
      <w:r w:rsidRPr="00257C1D">
        <w:rPr>
          <w:rFonts w:eastAsia="Times New Roman" w:cstheme="minorHAnsi"/>
          <w:color w:val="000000"/>
          <w:lang w:eastAsia="en-GB"/>
        </w:rPr>
        <w:t xml:space="preserve">only </w:t>
      </w:r>
      <w:r w:rsidR="007530F7" w:rsidRPr="00257C1D">
        <w:rPr>
          <w:rFonts w:eastAsia="Times New Roman" w:cstheme="minorHAnsi"/>
          <w:color w:val="000000"/>
          <w:lang w:eastAsia="en-GB"/>
        </w:rPr>
        <w:t xml:space="preserve">included if </w:t>
      </w:r>
      <w:r w:rsidRPr="00257C1D">
        <w:rPr>
          <w:rFonts w:eastAsia="Times New Roman" w:cstheme="minorHAnsi"/>
          <w:color w:val="000000"/>
          <w:lang w:eastAsia="en-GB"/>
        </w:rPr>
        <w:t xml:space="preserve">all the </w:t>
      </w:r>
      <w:r w:rsidR="00670711">
        <w:rPr>
          <w:rFonts w:eastAsia="Times New Roman" w:cstheme="minorHAnsi"/>
          <w:color w:val="000000"/>
          <w:lang w:eastAsia="en-GB"/>
        </w:rPr>
        <w:t>TF</w:t>
      </w:r>
      <w:r w:rsidRPr="00257C1D">
        <w:rPr>
          <w:rFonts w:eastAsia="Times New Roman" w:cstheme="minorHAnsi"/>
          <w:color w:val="000000"/>
          <w:lang w:eastAsia="en-GB"/>
        </w:rPr>
        <w:t xml:space="preserve"> members agreed that they fulfilled the </w:t>
      </w:r>
      <w:r w:rsidRPr="00257C1D">
        <w:rPr>
          <w:rFonts w:eastAsia="Times New Roman" w:cstheme="minorHAnsi"/>
          <w:i/>
          <w:iCs/>
          <w:color w:val="000000"/>
          <w:bdr w:val="none" w:sz="0" w:space="0" w:color="auto" w:frame="1"/>
          <w:lang w:eastAsia="en-GB"/>
        </w:rPr>
        <w:t>a priori</w:t>
      </w:r>
      <w:r w:rsidRPr="00257C1D">
        <w:rPr>
          <w:rFonts w:eastAsia="Times New Roman" w:cstheme="minorHAnsi"/>
          <w:color w:val="000000"/>
          <w:lang w:eastAsia="en-GB"/>
        </w:rPr>
        <w:t xml:space="preserve"> inclusion </w:t>
      </w:r>
      <w:r w:rsidRPr="00257C1D">
        <w:rPr>
          <w:rFonts w:eastAsia="Times New Roman" w:cstheme="minorHAnsi"/>
          <w:lang w:eastAsia="en-GB"/>
        </w:rPr>
        <w:t>criteria. PRISMA flow diagrams show</w:t>
      </w:r>
      <w:r w:rsidR="004B1674">
        <w:rPr>
          <w:rFonts w:eastAsia="Times New Roman" w:cstheme="minorHAnsi"/>
          <w:lang w:eastAsia="en-GB"/>
        </w:rPr>
        <w:t>ing</w:t>
      </w:r>
      <w:r w:rsidRPr="00257C1D">
        <w:rPr>
          <w:rFonts w:eastAsia="Times New Roman" w:cstheme="minorHAnsi"/>
          <w:lang w:eastAsia="en-GB"/>
        </w:rPr>
        <w:t xml:space="preserve"> the search process for each PICO</w:t>
      </w:r>
      <w:r w:rsidR="00C717B2">
        <w:rPr>
          <w:rFonts w:eastAsia="Times New Roman" w:cstheme="minorHAnsi"/>
          <w:lang w:eastAsia="en-GB"/>
        </w:rPr>
        <w:t xml:space="preserve"> question</w:t>
      </w:r>
      <w:r w:rsidRPr="00257C1D">
        <w:rPr>
          <w:rFonts w:eastAsia="Times New Roman" w:cstheme="minorHAnsi"/>
          <w:lang w:eastAsia="en-GB"/>
        </w:rPr>
        <w:t xml:space="preserve"> </w:t>
      </w:r>
      <w:r w:rsidR="004B1674">
        <w:rPr>
          <w:rFonts w:eastAsia="Times New Roman" w:cstheme="minorHAnsi"/>
          <w:lang w:eastAsia="en-GB"/>
        </w:rPr>
        <w:t xml:space="preserve">are available in </w:t>
      </w:r>
      <w:r w:rsidR="00AF154C">
        <w:rPr>
          <w:rFonts w:eastAsia="Times New Roman" w:cstheme="minorHAnsi"/>
          <w:lang w:eastAsia="en-GB"/>
        </w:rPr>
        <w:t>supplementary figure 1A-H</w:t>
      </w:r>
      <w:r w:rsidRPr="00257C1D">
        <w:rPr>
          <w:rFonts w:eastAsia="Times New Roman" w:cstheme="minorHAnsi"/>
          <w:lang w:eastAsia="en-GB"/>
        </w:rPr>
        <w:t>.</w:t>
      </w:r>
      <w:r w:rsidR="00353D07">
        <w:rPr>
          <w:rFonts w:eastAsia="Times New Roman" w:cstheme="minorHAnsi"/>
          <w:lang w:eastAsia="en-GB"/>
        </w:rPr>
        <w:t xml:space="preserve"> Tables listing a</w:t>
      </w:r>
      <w:r w:rsidR="002A6613">
        <w:rPr>
          <w:rFonts w:eastAsia="Times New Roman" w:cstheme="minorHAnsi"/>
          <w:lang w:eastAsia="en-GB"/>
        </w:rPr>
        <w:t xml:space="preserve">ll </w:t>
      </w:r>
      <w:r w:rsidR="00353D07">
        <w:rPr>
          <w:rFonts w:eastAsia="Times New Roman" w:cstheme="minorHAnsi"/>
          <w:lang w:eastAsia="en-GB"/>
        </w:rPr>
        <w:t xml:space="preserve">the </w:t>
      </w:r>
      <w:r w:rsidR="002A6613">
        <w:rPr>
          <w:rFonts w:eastAsia="Times New Roman" w:cstheme="minorHAnsi"/>
          <w:lang w:eastAsia="en-GB"/>
        </w:rPr>
        <w:t>full-text article</w:t>
      </w:r>
      <w:r w:rsidR="00353D07">
        <w:rPr>
          <w:rFonts w:eastAsia="Times New Roman" w:cstheme="minorHAnsi"/>
          <w:lang w:eastAsia="en-GB"/>
        </w:rPr>
        <w:t>s,</w:t>
      </w:r>
      <w:r w:rsidR="002A6613">
        <w:rPr>
          <w:rFonts w:eastAsia="Times New Roman" w:cstheme="minorHAnsi"/>
          <w:lang w:eastAsia="en-GB"/>
        </w:rPr>
        <w:t xml:space="preserve"> which were </w:t>
      </w:r>
      <w:r w:rsidR="00353D07">
        <w:rPr>
          <w:rFonts w:eastAsia="Times New Roman" w:cstheme="minorHAnsi"/>
          <w:lang w:eastAsia="en-GB"/>
        </w:rPr>
        <w:t xml:space="preserve">screened, </w:t>
      </w:r>
      <w:r w:rsidR="002A6613">
        <w:rPr>
          <w:rFonts w:eastAsia="Times New Roman" w:cstheme="minorHAnsi"/>
          <w:lang w:eastAsia="en-GB"/>
        </w:rPr>
        <w:t>are shown in in the supplementary material.</w:t>
      </w:r>
    </w:p>
    <w:p w14:paraId="37A5F4BC" w14:textId="77777777" w:rsidR="00C25F2B" w:rsidRPr="00257C1D" w:rsidRDefault="00353D07" w:rsidP="00295283">
      <w:pPr>
        <w:shd w:val="clear" w:color="auto" w:fill="FFFFFF"/>
        <w:spacing w:after="0" w:line="360" w:lineRule="auto"/>
        <w:textAlignment w:val="baseline"/>
        <w:rPr>
          <w:rFonts w:eastAsia="Times New Roman" w:cstheme="minorHAnsi"/>
          <w:color w:val="000000"/>
          <w:lang w:eastAsia="en-GB"/>
        </w:rPr>
      </w:pPr>
      <w:r w:rsidRPr="00353D07">
        <w:rPr>
          <w:rFonts w:eastAsia="Times New Roman" w:cstheme="minorHAnsi"/>
          <w:i/>
          <w:color w:val="000000"/>
          <w:lang w:eastAsia="en-GB"/>
        </w:rPr>
        <w:t>Study designs:</w:t>
      </w:r>
      <w:r>
        <w:rPr>
          <w:rFonts w:eastAsia="Times New Roman" w:cstheme="minorHAnsi"/>
          <w:color w:val="000000"/>
          <w:lang w:eastAsia="en-GB"/>
        </w:rPr>
        <w:t xml:space="preserve"> </w:t>
      </w:r>
      <w:r w:rsidR="00C25F2B" w:rsidRPr="00257C1D">
        <w:rPr>
          <w:rFonts w:eastAsia="Times New Roman" w:cstheme="minorHAnsi"/>
          <w:color w:val="000000"/>
          <w:lang w:eastAsia="en-GB"/>
        </w:rPr>
        <w:t xml:space="preserve">In clinical practice, </w:t>
      </w:r>
      <w:r w:rsidR="00B67F0F" w:rsidRPr="00257C1D">
        <w:rPr>
          <w:rFonts w:eastAsia="Times New Roman" w:cstheme="minorHAnsi"/>
          <w:color w:val="000000"/>
          <w:lang w:eastAsia="en-GB"/>
        </w:rPr>
        <w:t xml:space="preserve">caregivers bring </w:t>
      </w:r>
      <w:r w:rsidR="00C25F2B" w:rsidRPr="00257C1D">
        <w:rPr>
          <w:rFonts w:eastAsia="Times New Roman" w:cstheme="minorHAnsi"/>
          <w:color w:val="000000"/>
          <w:lang w:eastAsia="en-GB"/>
        </w:rPr>
        <w:t xml:space="preserve">children </w:t>
      </w:r>
      <w:r w:rsidR="00B67F0F" w:rsidRPr="00257C1D">
        <w:rPr>
          <w:rFonts w:eastAsia="Times New Roman" w:cstheme="minorHAnsi"/>
          <w:color w:val="000000"/>
          <w:lang w:eastAsia="en-GB"/>
        </w:rPr>
        <w:t xml:space="preserve">with respiratory symptoms </w:t>
      </w:r>
      <w:r w:rsidR="00C25F2B" w:rsidRPr="00257C1D">
        <w:rPr>
          <w:rFonts w:eastAsia="Times New Roman" w:cstheme="minorHAnsi"/>
          <w:color w:val="000000"/>
          <w:lang w:eastAsia="en-GB"/>
        </w:rPr>
        <w:t>to the doctor</w:t>
      </w:r>
      <w:r w:rsidR="00B67F0F" w:rsidRPr="00257C1D">
        <w:rPr>
          <w:rFonts w:eastAsia="Times New Roman" w:cstheme="minorHAnsi"/>
          <w:color w:val="000000"/>
          <w:lang w:eastAsia="en-GB"/>
        </w:rPr>
        <w:t xml:space="preserve">. These symptoms </w:t>
      </w:r>
      <w:r w:rsidR="00C25F2B" w:rsidRPr="00257C1D">
        <w:rPr>
          <w:rFonts w:eastAsia="Times New Roman" w:cstheme="minorHAnsi"/>
          <w:color w:val="000000"/>
          <w:lang w:eastAsia="en-GB"/>
        </w:rPr>
        <w:t xml:space="preserve">may be compatible with a diagnosis of asthma. Confirming or refuting the diagnosis represents a clinical challenge due to the absence of a gold standard test. </w:t>
      </w:r>
      <w:r w:rsidR="0099143F" w:rsidRPr="00257C1D">
        <w:rPr>
          <w:rFonts w:eastAsia="Times New Roman" w:cstheme="minorHAnsi"/>
          <w:color w:val="000000"/>
          <w:lang w:eastAsia="en-GB"/>
        </w:rPr>
        <w:t xml:space="preserve">Therefore, we only included studies that replicated this clinical scenario and included </w:t>
      </w:r>
      <w:r w:rsidR="0099143F" w:rsidRPr="0099143F">
        <w:rPr>
          <w:rFonts w:eastAsia="Times New Roman" w:cstheme="minorHAnsi"/>
          <w:color w:val="000000"/>
          <w:lang w:eastAsia="en-GB"/>
        </w:rPr>
        <w:t>studies that had followed</w:t>
      </w:r>
      <w:r w:rsidR="0099143F" w:rsidRPr="00257C1D">
        <w:rPr>
          <w:rFonts w:eastAsia="Times New Roman" w:cstheme="minorHAnsi"/>
          <w:color w:val="000000"/>
          <w:lang w:eastAsia="en-GB"/>
        </w:rPr>
        <w:t xml:space="preserve"> consecutive patients with relevant respiratory symptoms referred for asthma diagnosis</w:t>
      </w:r>
      <w:r w:rsidR="0099143F">
        <w:rPr>
          <w:rFonts w:eastAsia="Times New Roman" w:cstheme="minorHAnsi"/>
          <w:color w:val="000000"/>
          <w:lang w:eastAsia="en-GB"/>
        </w:rPr>
        <w:t>. The</w:t>
      </w:r>
      <w:r w:rsidR="0099143F" w:rsidRPr="00257C1D">
        <w:rPr>
          <w:rFonts w:eastAsia="Times New Roman" w:cstheme="minorHAnsi"/>
          <w:color w:val="000000"/>
          <w:lang w:eastAsia="en-GB"/>
        </w:rPr>
        <w:t xml:space="preserve"> diagnosis was then either confirmed or excluded using objective tests. This approach also allowed us to calculate the sensitivity and specificity of the index test</w:t>
      </w:r>
      <w:r w:rsidR="0099143F">
        <w:rPr>
          <w:rFonts w:eastAsia="Times New Roman" w:cstheme="minorHAnsi"/>
          <w:color w:val="000000"/>
          <w:lang w:eastAsia="en-GB"/>
        </w:rPr>
        <w:t>.</w:t>
      </w:r>
      <w:r w:rsidR="0099143F" w:rsidRPr="00257C1D">
        <w:rPr>
          <w:rFonts w:eastAsia="Times New Roman" w:cstheme="minorHAnsi"/>
          <w:color w:val="000000"/>
          <w:lang w:eastAsia="en-GB"/>
        </w:rPr>
        <w:t xml:space="preserve"> We excluded case control studies for this reason. </w:t>
      </w:r>
      <w:r w:rsidR="0099143F">
        <w:rPr>
          <w:rFonts w:eastAsia="Times New Roman" w:cstheme="minorHAnsi"/>
          <w:color w:val="000000"/>
          <w:lang w:eastAsia="en-GB"/>
        </w:rPr>
        <w:t xml:space="preserve">We </w:t>
      </w:r>
      <w:r w:rsidR="0099143F" w:rsidRPr="0099143F">
        <w:rPr>
          <w:rFonts w:eastAsia="Times New Roman" w:cstheme="minorHAnsi"/>
          <w:color w:val="000000"/>
          <w:lang w:eastAsia="en-GB"/>
        </w:rPr>
        <w:t>included cohort studies</w:t>
      </w:r>
      <w:r w:rsidR="0099143F">
        <w:rPr>
          <w:rFonts w:eastAsia="Times New Roman" w:cstheme="minorHAnsi"/>
          <w:color w:val="000000"/>
          <w:lang w:eastAsia="en-GB"/>
        </w:rPr>
        <w:t>.</w:t>
      </w:r>
    </w:p>
    <w:p w14:paraId="74AA9321" w14:textId="77777777" w:rsidR="00C25F2B" w:rsidRDefault="00C25F2B" w:rsidP="00295283">
      <w:pPr>
        <w:shd w:val="clear" w:color="auto" w:fill="FFFFFF"/>
        <w:spacing w:after="0" w:line="360" w:lineRule="auto"/>
        <w:textAlignment w:val="baseline"/>
        <w:rPr>
          <w:rFonts w:eastAsia="Times New Roman" w:cstheme="minorHAnsi"/>
          <w:color w:val="000000"/>
          <w:lang w:eastAsia="en-GB"/>
        </w:rPr>
      </w:pPr>
    </w:p>
    <w:p w14:paraId="4EDB5A17" w14:textId="77777777" w:rsidR="00660571" w:rsidRPr="00257C1D" w:rsidRDefault="00660571" w:rsidP="00295283">
      <w:pPr>
        <w:shd w:val="clear" w:color="auto" w:fill="FFFFFF"/>
        <w:spacing w:after="0" w:line="360" w:lineRule="auto"/>
        <w:textAlignment w:val="baseline"/>
        <w:rPr>
          <w:rFonts w:eastAsia="Times New Roman" w:cstheme="minorHAnsi"/>
          <w:color w:val="000000"/>
          <w:lang w:eastAsia="en-GB"/>
        </w:rPr>
      </w:pPr>
    </w:p>
    <w:p w14:paraId="501BFCFF" w14:textId="77777777" w:rsidR="00E12526" w:rsidRPr="00257C1D" w:rsidRDefault="00E12526" w:rsidP="00295283">
      <w:pPr>
        <w:shd w:val="clear" w:color="auto" w:fill="FFFFFF"/>
        <w:spacing w:after="0" w:line="360" w:lineRule="auto"/>
        <w:textAlignment w:val="baseline"/>
        <w:rPr>
          <w:rFonts w:eastAsia="Times New Roman" w:cstheme="minorHAnsi"/>
          <w:b/>
          <w:color w:val="000000"/>
          <w:lang w:eastAsia="en-GB"/>
        </w:rPr>
      </w:pPr>
      <w:r w:rsidRPr="00257C1D">
        <w:rPr>
          <w:rFonts w:eastAsia="Times New Roman" w:cstheme="minorHAnsi"/>
          <w:b/>
          <w:color w:val="000000"/>
          <w:lang w:eastAsia="en-GB"/>
        </w:rPr>
        <w:t xml:space="preserve">Reference standard </w:t>
      </w:r>
    </w:p>
    <w:p w14:paraId="5CC597E7" w14:textId="77777777" w:rsidR="007B790E" w:rsidRPr="00257C1D" w:rsidRDefault="007B790E" w:rsidP="00295283">
      <w:pPr>
        <w:shd w:val="clear" w:color="auto" w:fill="FFFFFF"/>
        <w:spacing w:after="0" w:line="360" w:lineRule="auto"/>
        <w:textAlignment w:val="baseline"/>
        <w:rPr>
          <w:rFonts w:eastAsia="Times New Roman" w:cstheme="minorHAnsi"/>
          <w:color w:val="000000"/>
          <w:lang w:eastAsia="en-GB"/>
        </w:rPr>
      </w:pPr>
    </w:p>
    <w:p w14:paraId="23616DE2" w14:textId="77777777" w:rsidR="00780862" w:rsidRPr="00257C1D" w:rsidRDefault="00FA64BE"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 xml:space="preserve">In the absence of a </w:t>
      </w:r>
      <w:r w:rsidR="005D3355" w:rsidRPr="00257C1D">
        <w:rPr>
          <w:rFonts w:eastAsia="Times New Roman" w:cstheme="minorHAnsi"/>
          <w:color w:val="000000"/>
          <w:lang w:eastAsia="en-GB"/>
        </w:rPr>
        <w:t>universally accepted</w:t>
      </w:r>
      <w:r w:rsidRPr="00257C1D">
        <w:rPr>
          <w:rFonts w:eastAsia="Times New Roman" w:cstheme="minorHAnsi"/>
          <w:color w:val="000000"/>
          <w:lang w:eastAsia="en-GB"/>
        </w:rPr>
        <w:t xml:space="preserve"> </w:t>
      </w:r>
      <w:r w:rsidR="007B790E" w:rsidRPr="00257C1D">
        <w:rPr>
          <w:rFonts w:eastAsia="Times New Roman" w:cstheme="minorHAnsi"/>
          <w:color w:val="000000"/>
          <w:lang w:eastAsia="en-GB"/>
        </w:rPr>
        <w:t xml:space="preserve">reference standard </w:t>
      </w:r>
      <w:r w:rsidRPr="00257C1D">
        <w:rPr>
          <w:rFonts w:eastAsia="Times New Roman" w:cstheme="minorHAnsi"/>
          <w:color w:val="000000"/>
          <w:lang w:eastAsia="en-GB"/>
        </w:rPr>
        <w:t xml:space="preserve">for </w:t>
      </w:r>
      <w:r w:rsidR="007B790E" w:rsidRPr="00257C1D">
        <w:rPr>
          <w:rFonts w:eastAsia="Times New Roman" w:cstheme="minorHAnsi"/>
          <w:color w:val="000000"/>
          <w:lang w:eastAsia="en-GB"/>
        </w:rPr>
        <w:t xml:space="preserve">the diagnosis of </w:t>
      </w:r>
      <w:r w:rsidRPr="00257C1D">
        <w:rPr>
          <w:rFonts w:eastAsia="Times New Roman" w:cstheme="minorHAnsi"/>
          <w:color w:val="000000"/>
          <w:lang w:eastAsia="en-GB"/>
        </w:rPr>
        <w:t xml:space="preserve">asthma, </w:t>
      </w:r>
      <w:r w:rsidR="005D3355" w:rsidRPr="00257C1D">
        <w:rPr>
          <w:rFonts w:eastAsia="Times New Roman" w:cstheme="minorHAnsi"/>
          <w:color w:val="000000"/>
          <w:lang w:eastAsia="en-GB"/>
        </w:rPr>
        <w:t xml:space="preserve">the </w:t>
      </w:r>
      <w:r w:rsidR="00670711">
        <w:rPr>
          <w:rFonts w:eastAsia="Times New Roman" w:cstheme="minorHAnsi"/>
          <w:color w:val="000000"/>
          <w:lang w:eastAsia="en-GB"/>
        </w:rPr>
        <w:t>TF</w:t>
      </w:r>
      <w:r w:rsidR="005D3355" w:rsidRPr="00257C1D">
        <w:rPr>
          <w:rFonts w:eastAsia="Times New Roman" w:cstheme="minorHAnsi"/>
          <w:color w:val="000000"/>
          <w:lang w:eastAsia="en-GB"/>
        </w:rPr>
        <w:t xml:space="preserve"> agreed to accept a</w:t>
      </w:r>
      <w:r w:rsidRPr="00257C1D">
        <w:rPr>
          <w:rFonts w:eastAsia="Times New Roman" w:cstheme="minorHAnsi"/>
          <w:color w:val="000000"/>
          <w:lang w:eastAsia="en-GB"/>
        </w:rPr>
        <w:t xml:space="preserve"> </w:t>
      </w:r>
      <w:r w:rsidR="005D3355" w:rsidRPr="00257C1D">
        <w:rPr>
          <w:rFonts w:eastAsia="Times New Roman" w:cstheme="minorHAnsi"/>
          <w:color w:val="000000"/>
          <w:lang w:eastAsia="en-GB"/>
        </w:rPr>
        <w:t>“</w:t>
      </w:r>
      <w:r w:rsidRPr="00257C1D">
        <w:rPr>
          <w:rFonts w:eastAsia="Times New Roman" w:cstheme="minorHAnsi"/>
          <w:color w:val="000000"/>
          <w:lang w:eastAsia="en-GB"/>
        </w:rPr>
        <w:t>doctor</w:t>
      </w:r>
      <w:r w:rsidR="00C77255">
        <w:rPr>
          <w:rFonts w:eastAsia="Times New Roman" w:cstheme="minorHAnsi"/>
          <w:color w:val="000000"/>
          <w:lang w:eastAsia="en-GB"/>
        </w:rPr>
        <w:t xml:space="preserve"> </w:t>
      </w:r>
      <w:r w:rsidRPr="00257C1D">
        <w:rPr>
          <w:rFonts w:eastAsia="Times New Roman" w:cstheme="minorHAnsi"/>
          <w:color w:val="000000"/>
          <w:lang w:eastAsia="en-GB"/>
        </w:rPr>
        <w:t>diagnosis of asthma</w:t>
      </w:r>
      <w:r w:rsidR="007B790E" w:rsidRPr="00257C1D">
        <w:rPr>
          <w:rFonts w:eastAsia="Times New Roman" w:cstheme="minorHAnsi"/>
          <w:color w:val="000000"/>
          <w:lang w:eastAsia="en-GB"/>
        </w:rPr>
        <w:t>”</w:t>
      </w:r>
      <w:r w:rsidRPr="00257C1D">
        <w:rPr>
          <w:rFonts w:eastAsia="Times New Roman" w:cstheme="minorHAnsi"/>
          <w:color w:val="000000"/>
          <w:lang w:eastAsia="en-GB"/>
        </w:rPr>
        <w:t xml:space="preserve"> supported by at least one abnormal </w:t>
      </w:r>
      <w:r w:rsidR="00F44DE6" w:rsidRPr="00257C1D">
        <w:rPr>
          <w:rFonts w:eastAsia="Times New Roman" w:cstheme="minorHAnsi"/>
          <w:color w:val="000000"/>
          <w:lang w:eastAsia="en-GB"/>
        </w:rPr>
        <w:t>comparator</w:t>
      </w:r>
      <w:r w:rsidRPr="00257C1D">
        <w:rPr>
          <w:rFonts w:eastAsia="Times New Roman" w:cstheme="minorHAnsi"/>
          <w:color w:val="000000"/>
          <w:lang w:eastAsia="en-GB"/>
        </w:rPr>
        <w:t xml:space="preserve"> test</w:t>
      </w:r>
      <w:r w:rsidR="005D3355" w:rsidRPr="00257C1D">
        <w:rPr>
          <w:rFonts w:eastAsia="Times New Roman" w:cstheme="minorHAnsi"/>
          <w:color w:val="000000"/>
          <w:lang w:eastAsia="en-GB"/>
        </w:rPr>
        <w:t xml:space="preserve"> as the standard with which to compare the index test of interest for each PICO</w:t>
      </w:r>
      <w:r w:rsidRPr="00257C1D">
        <w:rPr>
          <w:rFonts w:eastAsia="Times New Roman" w:cstheme="minorHAnsi"/>
          <w:color w:val="000000"/>
          <w:lang w:eastAsia="en-GB"/>
        </w:rPr>
        <w:t>. This standard was chosen</w:t>
      </w:r>
      <w:r w:rsidR="008B392C" w:rsidRPr="00257C1D">
        <w:rPr>
          <w:rFonts w:eastAsia="Times New Roman" w:cstheme="minorHAnsi"/>
          <w:color w:val="000000"/>
          <w:lang w:eastAsia="en-GB"/>
        </w:rPr>
        <w:t xml:space="preserve"> for the following reasons: A</w:t>
      </w:r>
      <w:r w:rsidR="007B790E" w:rsidRPr="00257C1D">
        <w:rPr>
          <w:rFonts w:eastAsia="Times New Roman" w:cstheme="minorHAnsi"/>
          <w:color w:val="000000"/>
          <w:lang w:eastAsia="en-GB"/>
        </w:rPr>
        <w:t xml:space="preserve"> diagnosis made by a doctor following a careful medical history and clinical examination </w:t>
      </w:r>
      <w:r w:rsidR="008B392C" w:rsidRPr="00257C1D">
        <w:rPr>
          <w:rFonts w:eastAsia="Times New Roman" w:cstheme="minorHAnsi"/>
          <w:color w:val="000000"/>
          <w:lang w:eastAsia="en-GB"/>
        </w:rPr>
        <w:t>is</w:t>
      </w:r>
      <w:r w:rsidR="007B790E" w:rsidRPr="00257C1D">
        <w:rPr>
          <w:rFonts w:eastAsia="Times New Roman" w:cstheme="minorHAnsi"/>
          <w:color w:val="000000"/>
          <w:lang w:eastAsia="en-GB"/>
        </w:rPr>
        <w:t xml:space="preserve"> an important </w:t>
      </w:r>
      <w:r w:rsidR="008B392C" w:rsidRPr="00257C1D">
        <w:rPr>
          <w:rFonts w:eastAsia="Times New Roman" w:cstheme="minorHAnsi"/>
          <w:color w:val="000000"/>
          <w:lang w:eastAsia="en-GB"/>
        </w:rPr>
        <w:t xml:space="preserve">criterion for a diagnosis of asthma. However, studies have shown that a diagnosis of asthma </w:t>
      </w:r>
      <w:r w:rsidRPr="00257C1D">
        <w:rPr>
          <w:rFonts w:eastAsia="Times New Roman" w:cstheme="minorHAnsi"/>
          <w:color w:val="000000"/>
          <w:lang w:eastAsia="en-GB"/>
        </w:rPr>
        <w:t xml:space="preserve">based on </w:t>
      </w:r>
      <w:r w:rsidR="00353D07">
        <w:rPr>
          <w:rFonts w:eastAsia="Times New Roman" w:cstheme="minorHAnsi"/>
          <w:color w:val="000000"/>
          <w:lang w:eastAsia="en-GB"/>
        </w:rPr>
        <w:t xml:space="preserve">this approach </w:t>
      </w:r>
      <w:r w:rsidR="008B392C" w:rsidRPr="00257C1D">
        <w:rPr>
          <w:rFonts w:eastAsia="Times New Roman" w:cstheme="minorHAnsi"/>
          <w:color w:val="000000"/>
          <w:lang w:eastAsia="en-GB"/>
        </w:rPr>
        <w:t>results in considerable rates of misdiagnosis</w:t>
      </w:r>
      <w:r w:rsidR="00660D8E" w:rsidRPr="00257C1D">
        <w:rPr>
          <w:rFonts w:eastAsia="Times New Roman" w:cstheme="minorHAnsi"/>
          <w:color w:val="000000"/>
          <w:lang w:eastAsia="en-GB"/>
        </w:rPr>
        <w:t xml:space="preserve"> in children </w:t>
      </w:r>
      <w:r w:rsidR="00D64737" w:rsidRPr="00D64737">
        <w:rPr>
          <w:rFonts w:eastAsia="Times New Roman" w:cstheme="minorHAnsi"/>
          <w:color w:val="000000"/>
          <w:lang w:eastAsia="en-GB"/>
        </w:rPr>
        <w:t>(</w:t>
      </w:r>
      <w:r w:rsidR="00D64737">
        <w:rPr>
          <w:rFonts w:eastAsia="Times New Roman" w:cstheme="minorHAnsi"/>
          <w:color w:val="000000"/>
          <w:lang w:eastAsia="en-GB"/>
        </w:rPr>
        <w:t>3)</w:t>
      </w:r>
      <w:r w:rsidR="00C3268A" w:rsidRPr="00257C1D">
        <w:rPr>
          <w:rFonts w:eastAsia="Times New Roman" w:cstheme="minorHAnsi"/>
          <w:color w:val="000000"/>
          <w:lang w:eastAsia="en-GB"/>
        </w:rPr>
        <w:t xml:space="preserve">. </w:t>
      </w:r>
      <w:r w:rsidR="00660D8E" w:rsidRPr="00257C1D">
        <w:rPr>
          <w:rFonts w:eastAsia="Times New Roman" w:cstheme="minorHAnsi"/>
          <w:color w:val="000000"/>
          <w:lang w:eastAsia="en-GB"/>
        </w:rPr>
        <w:t>Therefore, a doctor</w:t>
      </w:r>
      <w:r w:rsidR="00C77255">
        <w:rPr>
          <w:rFonts w:eastAsia="Times New Roman" w:cstheme="minorHAnsi"/>
          <w:color w:val="000000"/>
          <w:lang w:eastAsia="en-GB"/>
        </w:rPr>
        <w:t xml:space="preserve"> </w:t>
      </w:r>
      <w:r w:rsidR="00660D8E" w:rsidRPr="00257C1D">
        <w:rPr>
          <w:rFonts w:eastAsia="Times New Roman" w:cstheme="minorHAnsi"/>
          <w:color w:val="000000"/>
          <w:lang w:eastAsia="en-GB"/>
        </w:rPr>
        <w:t xml:space="preserve">diagnosis had to be supported by at least one abnormal objective test. </w:t>
      </w:r>
      <w:r w:rsidR="0085082D" w:rsidRPr="00257C1D">
        <w:rPr>
          <w:rFonts w:eastAsia="Times New Roman" w:cstheme="minorHAnsi"/>
          <w:color w:val="000000"/>
          <w:lang w:eastAsia="en-GB"/>
        </w:rPr>
        <w:t xml:space="preserve">The </w:t>
      </w:r>
      <w:r w:rsidR="00670711">
        <w:rPr>
          <w:rFonts w:eastAsia="Times New Roman" w:cstheme="minorHAnsi"/>
          <w:color w:val="000000"/>
          <w:lang w:eastAsia="en-GB"/>
        </w:rPr>
        <w:t>TF</w:t>
      </w:r>
      <w:r w:rsidR="0085082D" w:rsidRPr="00257C1D">
        <w:rPr>
          <w:rFonts w:eastAsia="Times New Roman" w:cstheme="minorHAnsi"/>
          <w:color w:val="000000"/>
          <w:lang w:eastAsia="en-GB"/>
        </w:rPr>
        <w:t xml:space="preserve"> agreed on the following </w:t>
      </w:r>
      <w:r w:rsidR="00F44DE6" w:rsidRPr="00257C1D">
        <w:rPr>
          <w:rFonts w:eastAsia="Times New Roman" w:cstheme="minorHAnsi"/>
          <w:color w:val="000000"/>
          <w:lang w:eastAsia="en-GB"/>
        </w:rPr>
        <w:t xml:space="preserve">comparator </w:t>
      </w:r>
      <w:r w:rsidRPr="00257C1D">
        <w:rPr>
          <w:rFonts w:eastAsia="Times New Roman" w:cstheme="minorHAnsi"/>
          <w:color w:val="000000"/>
          <w:lang w:eastAsia="en-GB"/>
        </w:rPr>
        <w:t>tests</w:t>
      </w:r>
      <w:r w:rsidR="0085082D" w:rsidRPr="00257C1D">
        <w:rPr>
          <w:rFonts w:eastAsia="Times New Roman" w:cstheme="minorHAnsi"/>
          <w:color w:val="000000"/>
          <w:lang w:eastAsia="en-GB"/>
        </w:rPr>
        <w:t xml:space="preserve">: Spirometry, BDR, FeNO, </w:t>
      </w:r>
      <w:r w:rsidR="002246C9" w:rsidRPr="00257C1D">
        <w:rPr>
          <w:rFonts w:eastAsia="Times New Roman" w:cstheme="minorHAnsi"/>
          <w:color w:val="000000"/>
          <w:lang w:eastAsia="en-GB"/>
        </w:rPr>
        <w:t>two</w:t>
      </w:r>
      <w:r w:rsidR="0085082D" w:rsidRPr="00257C1D">
        <w:rPr>
          <w:rFonts w:eastAsia="Times New Roman" w:cstheme="minorHAnsi"/>
          <w:color w:val="000000"/>
          <w:lang w:eastAsia="en-GB"/>
        </w:rPr>
        <w:t>-</w:t>
      </w:r>
      <w:r w:rsidR="002246C9" w:rsidRPr="00257C1D">
        <w:rPr>
          <w:rFonts w:eastAsia="Times New Roman" w:cstheme="minorHAnsi"/>
          <w:color w:val="000000"/>
          <w:lang w:eastAsia="en-GB"/>
        </w:rPr>
        <w:t>w</w:t>
      </w:r>
      <w:r w:rsidR="0085082D" w:rsidRPr="00257C1D">
        <w:rPr>
          <w:rFonts w:eastAsia="Times New Roman" w:cstheme="minorHAnsi"/>
          <w:color w:val="000000"/>
          <w:lang w:eastAsia="en-GB"/>
        </w:rPr>
        <w:t>eek PEFR variability test, direct and indi</w:t>
      </w:r>
      <w:r w:rsidR="004B1674">
        <w:rPr>
          <w:rFonts w:eastAsia="Times New Roman" w:cstheme="minorHAnsi"/>
          <w:color w:val="000000"/>
          <w:lang w:eastAsia="en-GB"/>
        </w:rPr>
        <w:t>rect bronchial challenge tests.</w:t>
      </w:r>
    </w:p>
    <w:p w14:paraId="6BC13F55" w14:textId="77777777" w:rsidR="00780862" w:rsidRPr="00257C1D" w:rsidRDefault="00780862"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 xml:space="preserve">The </w:t>
      </w:r>
      <w:r w:rsidR="00670711">
        <w:rPr>
          <w:rFonts w:eastAsia="Times New Roman" w:cstheme="minorHAnsi"/>
          <w:color w:val="000000"/>
          <w:lang w:eastAsia="en-GB"/>
        </w:rPr>
        <w:t>TF</w:t>
      </w:r>
      <w:r w:rsidRPr="00257C1D">
        <w:rPr>
          <w:rFonts w:eastAsia="Times New Roman" w:cstheme="minorHAnsi"/>
          <w:color w:val="000000"/>
          <w:lang w:eastAsia="en-GB"/>
        </w:rPr>
        <w:t xml:space="preserve"> agreed not to include “trial of treatment” and “allergy testing” as comparator tests but </w:t>
      </w:r>
      <w:r w:rsidR="00FD4B3B" w:rsidRPr="00257C1D">
        <w:rPr>
          <w:rFonts w:eastAsia="Times New Roman" w:cstheme="minorHAnsi"/>
          <w:color w:val="000000"/>
          <w:lang w:eastAsia="en-GB"/>
        </w:rPr>
        <w:t>to evaluate</w:t>
      </w:r>
      <w:r w:rsidRPr="00257C1D">
        <w:rPr>
          <w:rFonts w:eastAsia="Times New Roman" w:cstheme="minorHAnsi"/>
          <w:color w:val="000000"/>
          <w:lang w:eastAsia="en-GB"/>
        </w:rPr>
        <w:t xml:space="preserve"> the usefulness of a </w:t>
      </w:r>
      <w:r w:rsidR="00FD4B3B" w:rsidRPr="00257C1D">
        <w:rPr>
          <w:rFonts w:eastAsia="Times New Roman" w:cstheme="minorHAnsi"/>
          <w:color w:val="000000"/>
          <w:lang w:eastAsia="en-GB"/>
        </w:rPr>
        <w:t xml:space="preserve">“trial of treatment” and “allergy testing” to diagnose asthma in children </w:t>
      </w:r>
      <w:r w:rsidRPr="00257C1D">
        <w:rPr>
          <w:rFonts w:eastAsia="Times New Roman" w:cstheme="minorHAnsi"/>
          <w:color w:val="000000"/>
          <w:lang w:eastAsia="en-GB"/>
        </w:rPr>
        <w:t xml:space="preserve">as </w:t>
      </w:r>
      <w:r w:rsidR="00FD4B3B" w:rsidRPr="00257C1D">
        <w:rPr>
          <w:rFonts w:eastAsia="Times New Roman" w:cstheme="minorHAnsi"/>
          <w:color w:val="000000"/>
          <w:lang w:eastAsia="en-GB"/>
        </w:rPr>
        <w:t xml:space="preserve">separate </w:t>
      </w:r>
      <w:r w:rsidRPr="00257C1D">
        <w:rPr>
          <w:rFonts w:eastAsia="Times New Roman" w:cstheme="minorHAnsi"/>
          <w:color w:val="000000"/>
          <w:lang w:eastAsia="en-GB"/>
        </w:rPr>
        <w:t>PICO question</w:t>
      </w:r>
      <w:r w:rsidR="00FD4B3B" w:rsidRPr="00257C1D">
        <w:rPr>
          <w:rFonts w:eastAsia="Times New Roman" w:cstheme="minorHAnsi"/>
          <w:color w:val="000000"/>
          <w:lang w:eastAsia="en-GB"/>
        </w:rPr>
        <w:t>s instead</w:t>
      </w:r>
      <w:r w:rsidRPr="00257C1D">
        <w:rPr>
          <w:rFonts w:eastAsia="Times New Roman" w:cstheme="minorHAnsi"/>
          <w:color w:val="000000"/>
          <w:lang w:eastAsia="en-GB"/>
        </w:rPr>
        <w:t xml:space="preserve">. </w:t>
      </w:r>
    </w:p>
    <w:p w14:paraId="6FA77D9D" w14:textId="77777777" w:rsidR="00780862" w:rsidRPr="00257C1D" w:rsidRDefault="00780862" w:rsidP="00295283">
      <w:pPr>
        <w:shd w:val="clear" w:color="auto" w:fill="FFFFFF"/>
        <w:spacing w:after="0" w:line="360" w:lineRule="auto"/>
        <w:textAlignment w:val="baseline"/>
        <w:rPr>
          <w:rFonts w:eastAsia="Times New Roman" w:cstheme="minorHAnsi"/>
          <w:color w:val="000000"/>
          <w:lang w:eastAsia="en-GB"/>
        </w:rPr>
      </w:pPr>
    </w:p>
    <w:p w14:paraId="078AD2DF" w14:textId="77777777" w:rsidR="00FA64BE" w:rsidRPr="00257C1D" w:rsidRDefault="009B4AEC" w:rsidP="00295283">
      <w:pPr>
        <w:shd w:val="clear" w:color="auto" w:fill="FFFFFF"/>
        <w:spacing w:after="0" w:line="360" w:lineRule="auto"/>
        <w:textAlignment w:val="baseline"/>
        <w:rPr>
          <w:rFonts w:eastAsia="Times New Roman" w:cstheme="minorHAnsi"/>
          <w:color w:val="000000"/>
          <w:lang w:eastAsia="en-GB"/>
        </w:rPr>
      </w:pPr>
      <w:r w:rsidRPr="00257C1D">
        <w:rPr>
          <w:rFonts w:eastAsia="Times New Roman" w:cstheme="minorHAnsi"/>
          <w:color w:val="000000"/>
          <w:lang w:eastAsia="en-GB"/>
        </w:rPr>
        <w:t>We have addressed i</w:t>
      </w:r>
      <w:r w:rsidR="00FA64BE" w:rsidRPr="00257C1D">
        <w:rPr>
          <w:rFonts w:eastAsia="Times New Roman" w:cstheme="minorHAnsi"/>
          <w:color w:val="000000"/>
          <w:lang w:eastAsia="en-GB"/>
        </w:rPr>
        <w:t xml:space="preserve">mportant aspects relating to asthma diagnosis </w:t>
      </w:r>
      <w:r w:rsidRPr="00257C1D">
        <w:rPr>
          <w:rFonts w:eastAsia="Times New Roman" w:cstheme="minorHAnsi"/>
          <w:color w:val="000000"/>
          <w:lang w:eastAsia="en-GB"/>
        </w:rPr>
        <w:t>such as h</w:t>
      </w:r>
      <w:r w:rsidR="00FA64BE" w:rsidRPr="00257C1D">
        <w:rPr>
          <w:rFonts w:eastAsia="Times New Roman" w:cstheme="minorHAnsi"/>
          <w:color w:val="000000"/>
          <w:lang w:eastAsia="en-GB"/>
        </w:rPr>
        <w:t xml:space="preserve">ierarchy and timing of objective tests, cut </w:t>
      </w:r>
      <w:r w:rsidR="00B01FBB" w:rsidRPr="00257C1D">
        <w:rPr>
          <w:rFonts w:eastAsia="Times New Roman" w:cstheme="minorHAnsi"/>
          <w:color w:val="000000"/>
          <w:lang w:eastAsia="en-GB"/>
        </w:rPr>
        <w:t xml:space="preserve">off </w:t>
      </w:r>
      <w:r w:rsidR="00FA64BE" w:rsidRPr="00257C1D">
        <w:rPr>
          <w:rFonts w:eastAsia="Times New Roman" w:cstheme="minorHAnsi"/>
          <w:color w:val="000000"/>
          <w:lang w:eastAsia="en-GB"/>
        </w:rPr>
        <w:t>points of objective tests and confounders</w:t>
      </w:r>
      <w:r w:rsidRPr="00257C1D">
        <w:rPr>
          <w:rFonts w:eastAsia="Times New Roman" w:cstheme="minorHAnsi"/>
          <w:color w:val="000000"/>
          <w:lang w:eastAsia="en-GB"/>
        </w:rPr>
        <w:t xml:space="preserve">. </w:t>
      </w:r>
      <w:r w:rsidR="00074E90">
        <w:t xml:space="preserve">Because we did not formally assess the evidence for these </w:t>
      </w:r>
      <w:r w:rsidR="001A262F">
        <w:t>aspects</w:t>
      </w:r>
      <w:r w:rsidR="00074E90">
        <w:t>, we present the results based on the Delphi process and discussions using the Evidence to Decision (EtD)</w:t>
      </w:r>
      <w:r w:rsidR="00573800">
        <w:t xml:space="preserve"> tables</w:t>
      </w:r>
      <w:r w:rsidR="00074E90">
        <w:t xml:space="preserve"> without making formal recommendations.</w:t>
      </w:r>
    </w:p>
    <w:p w14:paraId="73C8589A" w14:textId="77777777" w:rsidR="00D66584" w:rsidRPr="00257C1D" w:rsidRDefault="00D66584" w:rsidP="00295283">
      <w:pPr>
        <w:autoSpaceDE w:val="0"/>
        <w:autoSpaceDN w:val="0"/>
        <w:adjustRightInd w:val="0"/>
        <w:spacing w:after="0" w:line="360" w:lineRule="auto"/>
        <w:rPr>
          <w:rFonts w:cstheme="minorHAnsi"/>
        </w:rPr>
      </w:pPr>
    </w:p>
    <w:p w14:paraId="67FBF07F" w14:textId="77777777" w:rsidR="00D66584" w:rsidRPr="00257C1D" w:rsidRDefault="00D66584" w:rsidP="00295283">
      <w:pPr>
        <w:shd w:val="clear" w:color="auto" w:fill="FFFFFF"/>
        <w:spacing w:after="0" w:line="360" w:lineRule="auto"/>
        <w:textAlignment w:val="baseline"/>
        <w:outlineLvl w:val="2"/>
        <w:rPr>
          <w:rFonts w:eastAsia="Times New Roman" w:cstheme="minorHAnsi"/>
          <w:b/>
          <w:bCs/>
          <w:color w:val="121212"/>
          <w:lang w:eastAsia="en-GB"/>
        </w:rPr>
      </w:pPr>
      <w:r w:rsidRPr="00257C1D">
        <w:rPr>
          <w:rFonts w:eastAsia="Times New Roman" w:cstheme="minorHAnsi"/>
          <w:b/>
          <w:bCs/>
          <w:color w:val="121212"/>
          <w:lang w:eastAsia="en-GB"/>
        </w:rPr>
        <w:t>Quality of evidence and strength of recommendations</w:t>
      </w:r>
    </w:p>
    <w:p w14:paraId="47462F59" w14:textId="77777777" w:rsidR="00392E97" w:rsidRDefault="00392E97" w:rsidP="00295283">
      <w:pPr>
        <w:autoSpaceDE w:val="0"/>
        <w:autoSpaceDN w:val="0"/>
        <w:adjustRightInd w:val="0"/>
        <w:spacing w:after="0" w:line="360" w:lineRule="auto"/>
        <w:rPr>
          <w:rFonts w:cstheme="minorHAnsi"/>
          <w:color w:val="000000"/>
        </w:rPr>
      </w:pPr>
    </w:p>
    <w:p w14:paraId="6A9342CB" w14:textId="77777777" w:rsidR="00D66584" w:rsidRPr="00257C1D" w:rsidRDefault="00D66584" w:rsidP="00295283">
      <w:pPr>
        <w:autoSpaceDE w:val="0"/>
        <w:autoSpaceDN w:val="0"/>
        <w:adjustRightInd w:val="0"/>
        <w:spacing w:after="0" w:line="360" w:lineRule="auto"/>
        <w:rPr>
          <w:rFonts w:cstheme="minorHAnsi"/>
        </w:rPr>
      </w:pPr>
      <w:r w:rsidRPr="00257C1D">
        <w:rPr>
          <w:rFonts w:cstheme="minorHAnsi"/>
          <w:color w:val="000000"/>
        </w:rPr>
        <w:t xml:space="preserve">We used the GRADE approach through the entire process, from grading the quality of the evidence, to determining the strength of the recommendations. </w:t>
      </w:r>
      <w:r w:rsidRPr="00257C1D">
        <w:rPr>
          <w:rFonts w:cstheme="minorHAnsi"/>
        </w:rPr>
        <w:t xml:space="preserve">GRADE represents a rigorous methodology to evaluate the quality of evidence and is considered the gold standard for grading the strength of evidence-based recommendations in health care </w:t>
      </w:r>
      <w:r w:rsidR="00C77255">
        <w:rPr>
          <w:rFonts w:cstheme="minorHAnsi"/>
        </w:rPr>
        <w:t>due to its</w:t>
      </w:r>
      <w:r w:rsidRPr="00257C1D">
        <w:rPr>
          <w:rFonts w:cstheme="minorHAnsi"/>
        </w:rPr>
        <w:t xml:space="preserve"> structured approach and transparency. In keeping with the GRADE approach</w:t>
      </w:r>
      <w:r w:rsidR="00C77255">
        <w:rPr>
          <w:rFonts w:cstheme="minorHAnsi"/>
        </w:rPr>
        <w:t>,</w:t>
      </w:r>
      <w:r w:rsidRPr="00257C1D">
        <w:rPr>
          <w:rFonts w:cstheme="minorHAnsi"/>
        </w:rPr>
        <w:t xml:space="preserve"> we formulated from the outset clear clinical PICO question</w:t>
      </w:r>
      <w:r w:rsidR="009A42A4" w:rsidRPr="00257C1D">
        <w:rPr>
          <w:rFonts w:cstheme="minorHAnsi"/>
        </w:rPr>
        <w:t>s</w:t>
      </w:r>
      <w:r w:rsidR="00972441">
        <w:rPr>
          <w:rFonts w:cstheme="minorHAnsi"/>
        </w:rPr>
        <w:t>.</w:t>
      </w:r>
      <w:r w:rsidRPr="00257C1D">
        <w:rPr>
          <w:rFonts w:cstheme="minorHAnsi"/>
        </w:rPr>
        <w:t xml:space="preserve"> </w:t>
      </w:r>
      <w:r w:rsidR="00670711">
        <w:rPr>
          <w:rFonts w:cstheme="minorHAnsi"/>
        </w:rPr>
        <w:t>TF</w:t>
      </w:r>
      <w:r w:rsidR="00972441">
        <w:rPr>
          <w:rFonts w:cstheme="minorHAnsi"/>
        </w:rPr>
        <w:t xml:space="preserve"> members assessed t</w:t>
      </w:r>
      <w:r w:rsidR="00972441" w:rsidRPr="00257C1D">
        <w:rPr>
          <w:rFonts w:cstheme="minorHAnsi"/>
        </w:rPr>
        <w:t>he quality of the evidence</w:t>
      </w:r>
      <w:r w:rsidR="00972441">
        <w:rPr>
          <w:rFonts w:cstheme="minorHAnsi"/>
        </w:rPr>
        <w:t xml:space="preserve"> by evaluating </w:t>
      </w:r>
      <w:r w:rsidR="00972441" w:rsidRPr="00257C1D">
        <w:rPr>
          <w:rFonts w:cstheme="minorHAnsi"/>
        </w:rPr>
        <w:t>risk of bias, indirectness, inconsistency, imprecision,</w:t>
      </w:r>
      <w:r w:rsidR="00972441">
        <w:rPr>
          <w:rFonts w:cstheme="minorHAnsi"/>
        </w:rPr>
        <w:t xml:space="preserve"> and other factors</w:t>
      </w:r>
      <w:r w:rsidRPr="00257C1D">
        <w:rPr>
          <w:rFonts w:cstheme="minorHAnsi"/>
        </w:rPr>
        <w:t xml:space="preserve"> </w:t>
      </w:r>
      <w:r w:rsidR="00D64737" w:rsidRPr="00D64737">
        <w:rPr>
          <w:rFonts w:cstheme="minorHAnsi"/>
        </w:rPr>
        <w:t>(</w:t>
      </w:r>
      <w:r w:rsidR="00D64737">
        <w:rPr>
          <w:rFonts w:cstheme="minorHAnsi"/>
        </w:rPr>
        <w:t>22-26)</w:t>
      </w:r>
      <w:r w:rsidRPr="00257C1D">
        <w:rPr>
          <w:rFonts w:cstheme="minorHAnsi"/>
        </w:rPr>
        <w:t xml:space="preserve">. </w:t>
      </w:r>
    </w:p>
    <w:p w14:paraId="2E76614E" w14:textId="77777777" w:rsidR="00D66584" w:rsidRPr="00257C1D" w:rsidRDefault="004C3544" w:rsidP="00295283">
      <w:pPr>
        <w:shd w:val="clear" w:color="auto" w:fill="FFFFFF"/>
        <w:spacing w:after="0" w:line="360" w:lineRule="auto"/>
        <w:textAlignment w:val="baseline"/>
        <w:rPr>
          <w:rFonts w:eastAsia="Times New Roman" w:cstheme="minorHAnsi"/>
          <w:lang w:eastAsia="en-GB"/>
        </w:rPr>
      </w:pPr>
      <w:r w:rsidRPr="00257C1D">
        <w:rPr>
          <w:rFonts w:eastAsia="Times New Roman" w:cstheme="minorHAnsi"/>
          <w:lang w:eastAsia="en-GB"/>
        </w:rPr>
        <w:t xml:space="preserve">The </w:t>
      </w:r>
      <w:r w:rsidR="00670711">
        <w:rPr>
          <w:rFonts w:eastAsia="Times New Roman" w:cstheme="minorHAnsi"/>
          <w:lang w:eastAsia="en-GB"/>
        </w:rPr>
        <w:t>TF</w:t>
      </w:r>
      <w:r w:rsidRPr="00257C1D">
        <w:rPr>
          <w:rFonts w:eastAsia="Times New Roman" w:cstheme="minorHAnsi"/>
          <w:lang w:eastAsia="en-GB"/>
        </w:rPr>
        <w:t xml:space="preserve"> based r</w:t>
      </w:r>
      <w:r w:rsidR="00D66584" w:rsidRPr="00257C1D">
        <w:rPr>
          <w:rFonts w:eastAsia="Times New Roman" w:cstheme="minorHAnsi"/>
          <w:lang w:eastAsia="en-GB"/>
        </w:rPr>
        <w:t xml:space="preserve">ecommendations </w:t>
      </w:r>
      <w:r w:rsidR="007D505C">
        <w:rPr>
          <w:rFonts w:eastAsia="Times New Roman" w:cstheme="minorHAnsi"/>
          <w:lang w:eastAsia="en-GB"/>
        </w:rPr>
        <w:t>for</w:t>
      </w:r>
      <w:r w:rsidR="00D66584" w:rsidRPr="00257C1D">
        <w:rPr>
          <w:rFonts w:eastAsia="Times New Roman" w:cstheme="minorHAnsi"/>
          <w:lang w:eastAsia="en-GB"/>
        </w:rPr>
        <w:t xml:space="preserve"> the asthma diagnostic</w:t>
      </w:r>
      <w:r w:rsidRPr="00257C1D">
        <w:rPr>
          <w:rFonts w:eastAsia="Times New Roman" w:cstheme="minorHAnsi"/>
          <w:lang w:eastAsia="en-GB"/>
        </w:rPr>
        <w:t xml:space="preserve"> algorithm</w:t>
      </w:r>
      <w:r w:rsidR="00D66584" w:rsidRPr="00257C1D">
        <w:rPr>
          <w:rFonts w:eastAsia="Times New Roman" w:cstheme="minorHAnsi"/>
          <w:lang w:eastAsia="en-GB"/>
        </w:rPr>
        <w:t xml:space="preserve"> on the strength of </w:t>
      </w:r>
      <w:r w:rsidRPr="00257C1D">
        <w:rPr>
          <w:rFonts w:eastAsia="Times New Roman" w:cstheme="minorHAnsi"/>
          <w:lang w:eastAsia="en-GB"/>
        </w:rPr>
        <w:t xml:space="preserve">the </w:t>
      </w:r>
      <w:r w:rsidR="00D66584" w:rsidRPr="00257C1D">
        <w:rPr>
          <w:rFonts w:eastAsia="Times New Roman" w:cstheme="minorHAnsi"/>
          <w:lang w:eastAsia="en-GB"/>
        </w:rPr>
        <w:t>evidence</w:t>
      </w:r>
      <w:r w:rsidR="007D505C">
        <w:rPr>
          <w:rFonts w:eastAsia="Times New Roman" w:cstheme="minorHAnsi"/>
          <w:lang w:eastAsia="en-GB"/>
        </w:rPr>
        <w:t>, test availability</w:t>
      </w:r>
      <w:r w:rsidR="00D66584" w:rsidRPr="00257C1D">
        <w:rPr>
          <w:rFonts w:eastAsia="Times New Roman" w:cstheme="minorHAnsi"/>
          <w:lang w:eastAsia="en-GB"/>
        </w:rPr>
        <w:t xml:space="preserve"> and factors such as sensitivity and specificity of the index test. </w:t>
      </w:r>
      <w:r w:rsidR="009C4136">
        <w:t>Using the EtD framework</w:t>
      </w:r>
      <w:r w:rsidR="007C6256">
        <w:t xml:space="preserve"> </w:t>
      </w:r>
      <w:r w:rsidR="00D64737" w:rsidRPr="00D64737">
        <w:t>(</w:t>
      </w:r>
      <w:r w:rsidR="00D64737">
        <w:t>27)</w:t>
      </w:r>
      <w:r w:rsidR="009C4136" w:rsidRPr="00257C1D">
        <w:rPr>
          <w:rFonts w:eastAsia="Times New Roman" w:cstheme="minorHAnsi"/>
          <w:lang w:eastAsia="en-GB"/>
        </w:rPr>
        <w:t xml:space="preserve"> </w:t>
      </w:r>
      <w:r w:rsidR="009C4136">
        <w:rPr>
          <w:rFonts w:eastAsia="Times New Roman" w:cstheme="minorHAnsi"/>
          <w:lang w:eastAsia="en-GB"/>
        </w:rPr>
        <w:t>t</w:t>
      </w:r>
      <w:r w:rsidRPr="00257C1D">
        <w:rPr>
          <w:rFonts w:eastAsia="Times New Roman" w:cstheme="minorHAnsi"/>
          <w:lang w:eastAsia="en-GB"/>
        </w:rPr>
        <w:t xml:space="preserve">he </w:t>
      </w:r>
      <w:r w:rsidR="00670711">
        <w:rPr>
          <w:rFonts w:eastAsia="Times New Roman" w:cstheme="minorHAnsi"/>
          <w:lang w:eastAsia="en-GB"/>
        </w:rPr>
        <w:t>TF</w:t>
      </w:r>
      <w:r w:rsidRPr="00257C1D">
        <w:rPr>
          <w:rFonts w:eastAsia="Times New Roman" w:cstheme="minorHAnsi"/>
          <w:lang w:eastAsia="en-GB"/>
        </w:rPr>
        <w:t xml:space="preserve"> c</w:t>
      </w:r>
      <w:r w:rsidR="00D66584" w:rsidRPr="00257C1D">
        <w:rPr>
          <w:rFonts w:eastAsia="Times New Roman" w:cstheme="minorHAnsi"/>
          <w:lang w:eastAsia="en-GB"/>
        </w:rPr>
        <w:t xml:space="preserve">onsidered </w:t>
      </w:r>
      <w:r w:rsidRPr="00257C1D">
        <w:rPr>
          <w:rFonts w:eastAsia="Times New Roman" w:cstheme="minorHAnsi"/>
          <w:lang w:eastAsia="en-GB"/>
        </w:rPr>
        <w:t xml:space="preserve">additional factors such as </w:t>
      </w:r>
      <w:r w:rsidR="00D66584" w:rsidRPr="00257C1D">
        <w:rPr>
          <w:rFonts w:eastAsia="Times New Roman" w:cstheme="minorHAnsi"/>
          <w:lang w:eastAsia="en-GB"/>
        </w:rPr>
        <w:t>test availability</w:t>
      </w:r>
      <w:r w:rsidRPr="00257C1D">
        <w:rPr>
          <w:rFonts w:eastAsia="Times New Roman" w:cstheme="minorHAnsi"/>
          <w:lang w:eastAsia="en-GB"/>
        </w:rPr>
        <w:t xml:space="preserve">, </w:t>
      </w:r>
      <w:r w:rsidR="00D66584" w:rsidRPr="00257C1D">
        <w:rPr>
          <w:rFonts w:eastAsia="Times New Roman" w:cstheme="minorHAnsi"/>
          <w:lang w:eastAsia="en-GB"/>
        </w:rPr>
        <w:t>f</w:t>
      </w:r>
      <w:r w:rsidRPr="00257C1D">
        <w:rPr>
          <w:rFonts w:eastAsia="Times New Roman" w:cstheme="minorHAnsi"/>
          <w:lang w:eastAsia="en-GB"/>
        </w:rPr>
        <w:t>easibility and patient and caregiver</w:t>
      </w:r>
      <w:r w:rsidR="00D66584" w:rsidRPr="00257C1D">
        <w:rPr>
          <w:rFonts w:eastAsia="Times New Roman" w:cstheme="minorHAnsi"/>
          <w:lang w:eastAsia="en-GB"/>
        </w:rPr>
        <w:t xml:space="preserve"> acceptability</w:t>
      </w:r>
      <w:r w:rsidR="00392E97">
        <w:rPr>
          <w:rFonts w:eastAsia="Times New Roman" w:cstheme="minorHAnsi"/>
          <w:lang w:eastAsia="en-GB"/>
        </w:rPr>
        <w:t xml:space="preserve"> and </w:t>
      </w:r>
      <w:r w:rsidR="00D66584" w:rsidRPr="00257C1D">
        <w:rPr>
          <w:rFonts w:eastAsia="Times New Roman" w:cstheme="minorHAnsi"/>
          <w:lang w:eastAsia="en-GB"/>
        </w:rPr>
        <w:t xml:space="preserve">access to specialist tests. </w:t>
      </w:r>
      <w:r w:rsidR="006069BB">
        <w:rPr>
          <w:rFonts w:eastAsia="Times New Roman" w:cstheme="minorHAnsi"/>
          <w:lang w:eastAsia="en-GB"/>
        </w:rPr>
        <w:t xml:space="preserve">The GRADE and </w:t>
      </w:r>
      <w:r w:rsidR="009C4136">
        <w:rPr>
          <w:rFonts w:eastAsia="Times New Roman" w:cstheme="minorHAnsi"/>
          <w:lang w:eastAsia="en-GB"/>
        </w:rPr>
        <w:t xml:space="preserve">EtD tables </w:t>
      </w:r>
      <w:r w:rsidR="006069BB">
        <w:rPr>
          <w:rFonts w:eastAsia="Times New Roman" w:cstheme="minorHAnsi"/>
          <w:lang w:eastAsia="en-GB"/>
        </w:rPr>
        <w:t xml:space="preserve">for all the PICO questions </w:t>
      </w:r>
      <w:r w:rsidR="009C4136">
        <w:rPr>
          <w:rFonts w:eastAsia="Times New Roman" w:cstheme="minorHAnsi"/>
          <w:lang w:eastAsia="en-GB"/>
        </w:rPr>
        <w:t>are shown in the online supplement.</w:t>
      </w:r>
    </w:p>
    <w:p w14:paraId="0E7FB4F9" w14:textId="77777777" w:rsidR="00D66584" w:rsidRDefault="00D66584" w:rsidP="00295283">
      <w:pPr>
        <w:autoSpaceDE w:val="0"/>
        <w:autoSpaceDN w:val="0"/>
        <w:adjustRightInd w:val="0"/>
        <w:spacing w:after="0" w:line="360" w:lineRule="auto"/>
        <w:rPr>
          <w:rFonts w:cstheme="minorHAnsi"/>
        </w:rPr>
      </w:pPr>
    </w:p>
    <w:p w14:paraId="544E5A72" w14:textId="77777777" w:rsidR="00392E97" w:rsidRPr="00257C1D" w:rsidRDefault="00392E97" w:rsidP="00295283">
      <w:pPr>
        <w:autoSpaceDE w:val="0"/>
        <w:autoSpaceDN w:val="0"/>
        <w:adjustRightInd w:val="0"/>
        <w:spacing w:after="0" w:line="360" w:lineRule="auto"/>
        <w:rPr>
          <w:rFonts w:cstheme="minorHAnsi"/>
        </w:rPr>
      </w:pPr>
    </w:p>
    <w:p w14:paraId="5CF0A4C6" w14:textId="77777777" w:rsidR="000C0FD3" w:rsidRPr="00257C1D" w:rsidRDefault="000C0FD3" w:rsidP="00295283">
      <w:pPr>
        <w:shd w:val="clear" w:color="auto" w:fill="FFFFFF"/>
        <w:spacing w:after="0" w:line="360" w:lineRule="auto"/>
        <w:textAlignment w:val="baseline"/>
        <w:outlineLvl w:val="2"/>
        <w:rPr>
          <w:rFonts w:eastAsia="Times New Roman" w:cstheme="minorHAnsi"/>
          <w:b/>
          <w:bCs/>
          <w:lang w:eastAsia="en-GB"/>
        </w:rPr>
      </w:pPr>
      <w:r w:rsidRPr="00257C1D">
        <w:rPr>
          <w:rFonts w:eastAsia="Times New Roman" w:cstheme="minorHAnsi"/>
          <w:b/>
          <w:bCs/>
          <w:lang w:eastAsia="en-GB"/>
        </w:rPr>
        <w:t>Patient and caregiver important perspectives</w:t>
      </w:r>
    </w:p>
    <w:p w14:paraId="16EE2636" w14:textId="77777777" w:rsidR="00392E97" w:rsidRDefault="00392E97" w:rsidP="00295283">
      <w:pPr>
        <w:shd w:val="clear" w:color="auto" w:fill="FFFFFF"/>
        <w:spacing w:after="0" w:line="360" w:lineRule="auto"/>
        <w:textAlignment w:val="baseline"/>
        <w:rPr>
          <w:rFonts w:eastAsia="Times New Roman" w:cstheme="minorHAnsi"/>
          <w:lang w:eastAsia="en-GB"/>
        </w:rPr>
      </w:pPr>
    </w:p>
    <w:p w14:paraId="493C96C5" w14:textId="77777777" w:rsidR="000C0FD3" w:rsidRPr="00257C1D" w:rsidRDefault="000C0FD3" w:rsidP="00295283">
      <w:pPr>
        <w:shd w:val="clear" w:color="auto" w:fill="FFFFFF"/>
        <w:spacing w:after="0" w:line="360" w:lineRule="auto"/>
        <w:textAlignment w:val="baseline"/>
        <w:rPr>
          <w:rFonts w:eastAsia="Times New Roman" w:cstheme="minorHAnsi"/>
          <w:lang w:eastAsia="en-GB"/>
        </w:rPr>
      </w:pPr>
      <w:r w:rsidRPr="00257C1D">
        <w:rPr>
          <w:rFonts w:eastAsia="Times New Roman" w:cstheme="minorHAnsi"/>
          <w:lang w:eastAsia="en-GB"/>
        </w:rPr>
        <w:t xml:space="preserve">The GRADE approach emphasises the importance of recommendations based on the impact on patient-important outcomes </w:t>
      </w:r>
      <w:r w:rsidR="00D64737" w:rsidRPr="00D64737">
        <w:rPr>
          <w:rFonts w:eastAsia="Times New Roman" w:cstheme="minorHAnsi"/>
          <w:lang w:eastAsia="en-GB"/>
        </w:rPr>
        <w:t>(</w:t>
      </w:r>
      <w:r w:rsidR="00D64737">
        <w:rPr>
          <w:rFonts w:eastAsia="Times New Roman" w:cstheme="minorHAnsi"/>
          <w:lang w:eastAsia="en-GB"/>
        </w:rPr>
        <w:t>25)</w:t>
      </w:r>
      <w:r w:rsidRPr="00257C1D">
        <w:rPr>
          <w:rFonts w:eastAsia="Times New Roman" w:cstheme="minorHAnsi"/>
          <w:lang w:eastAsia="en-GB"/>
        </w:rPr>
        <w:t xml:space="preserve">. The patient representatives </w:t>
      </w:r>
      <w:r w:rsidR="0062088A" w:rsidRPr="00257C1D">
        <w:rPr>
          <w:rFonts w:eastAsia="Times New Roman" w:cstheme="minorHAnsi"/>
          <w:lang w:eastAsia="en-GB"/>
        </w:rPr>
        <w:t>of</w:t>
      </w:r>
      <w:r w:rsidRPr="00257C1D">
        <w:rPr>
          <w:rFonts w:eastAsia="Times New Roman" w:cstheme="minorHAnsi"/>
          <w:lang w:eastAsia="en-GB"/>
        </w:rPr>
        <w:t xml:space="preserve"> the </w:t>
      </w:r>
      <w:r w:rsidR="00670711">
        <w:rPr>
          <w:rFonts w:eastAsia="Times New Roman" w:cstheme="minorHAnsi"/>
          <w:lang w:eastAsia="en-GB"/>
        </w:rPr>
        <w:t>TF</w:t>
      </w:r>
      <w:r w:rsidRPr="00257C1D">
        <w:rPr>
          <w:rFonts w:eastAsia="Times New Roman" w:cstheme="minorHAnsi"/>
          <w:lang w:eastAsia="en-GB"/>
        </w:rPr>
        <w:t xml:space="preserve"> fully endorsed that an accurate diagnosis was an important outcome, because it leads to a better recognition of their</w:t>
      </w:r>
      <w:r w:rsidR="0062088A" w:rsidRPr="00257C1D">
        <w:rPr>
          <w:rFonts w:eastAsia="Times New Roman" w:cstheme="minorHAnsi"/>
          <w:lang w:eastAsia="en-GB"/>
        </w:rPr>
        <w:t xml:space="preserve"> child’s</w:t>
      </w:r>
      <w:r w:rsidRPr="00257C1D">
        <w:rPr>
          <w:rFonts w:eastAsia="Times New Roman" w:cstheme="minorHAnsi"/>
          <w:lang w:eastAsia="en-GB"/>
        </w:rPr>
        <w:t xml:space="preserve"> problems by physicians</w:t>
      </w:r>
      <w:r w:rsidR="004D698F">
        <w:rPr>
          <w:rFonts w:eastAsia="Times New Roman" w:cstheme="minorHAnsi"/>
          <w:lang w:eastAsia="en-GB"/>
        </w:rPr>
        <w:t xml:space="preserve">. Patient representatives stated that this would lead to </w:t>
      </w:r>
      <w:r w:rsidR="004D698F" w:rsidRPr="00257C1D">
        <w:rPr>
          <w:rFonts w:eastAsia="Times New Roman" w:cstheme="minorHAnsi"/>
          <w:lang w:eastAsia="en-GB"/>
        </w:rPr>
        <w:t>treatment that is more effective</w:t>
      </w:r>
      <w:r w:rsidRPr="00257C1D">
        <w:rPr>
          <w:rFonts w:eastAsia="Times New Roman" w:cstheme="minorHAnsi"/>
          <w:lang w:eastAsia="en-GB"/>
        </w:rPr>
        <w:t>,</w:t>
      </w:r>
      <w:r w:rsidR="004D698F">
        <w:rPr>
          <w:rFonts w:eastAsia="Times New Roman" w:cstheme="minorHAnsi"/>
          <w:lang w:eastAsia="en-GB"/>
        </w:rPr>
        <w:t xml:space="preserve"> would reduce overtreatment in some children </w:t>
      </w:r>
      <w:r w:rsidRPr="00257C1D">
        <w:rPr>
          <w:rFonts w:eastAsia="Times New Roman" w:cstheme="minorHAnsi"/>
          <w:lang w:eastAsia="en-GB"/>
        </w:rPr>
        <w:t xml:space="preserve">and </w:t>
      </w:r>
      <w:r w:rsidR="004D698F">
        <w:rPr>
          <w:rFonts w:eastAsia="Times New Roman" w:cstheme="minorHAnsi"/>
          <w:lang w:eastAsia="en-GB"/>
        </w:rPr>
        <w:t>generally</w:t>
      </w:r>
      <w:r w:rsidRPr="00257C1D">
        <w:rPr>
          <w:rFonts w:eastAsia="Times New Roman" w:cstheme="minorHAnsi"/>
          <w:lang w:eastAsia="en-GB"/>
        </w:rPr>
        <w:t xml:space="preserve"> improve health and quality of life. However, diagnostic accuracy studies do not provide direct evidence for the improvement of patient-important outcomes; consequently, the confidence in results of test accuracy studies can be judged, at best, as moderate.</w:t>
      </w:r>
    </w:p>
    <w:p w14:paraId="3470E367" w14:textId="77777777" w:rsidR="000C0FD3" w:rsidRPr="00257C1D" w:rsidRDefault="000C0FD3" w:rsidP="00295283">
      <w:pPr>
        <w:autoSpaceDE w:val="0"/>
        <w:autoSpaceDN w:val="0"/>
        <w:adjustRightInd w:val="0"/>
        <w:spacing w:after="0" w:line="360" w:lineRule="auto"/>
        <w:rPr>
          <w:rFonts w:cstheme="minorHAnsi"/>
        </w:rPr>
      </w:pPr>
    </w:p>
    <w:p w14:paraId="69D0A61B" w14:textId="77777777" w:rsidR="00B40C4E" w:rsidRPr="00257C1D" w:rsidRDefault="00B40C4E" w:rsidP="00295283">
      <w:pPr>
        <w:autoSpaceDE w:val="0"/>
        <w:autoSpaceDN w:val="0"/>
        <w:adjustRightInd w:val="0"/>
        <w:spacing w:after="0" w:line="360" w:lineRule="auto"/>
        <w:rPr>
          <w:rFonts w:cstheme="minorHAnsi"/>
        </w:rPr>
      </w:pPr>
    </w:p>
    <w:p w14:paraId="048142C9" w14:textId="77777777" w:rsidR="00A93C47" w:rsidRPr="00257C1D" w:rsidRDefault="00A93C47" w:rsidP="00295283">
      <w:pPr>
        <w:shd w:val="clear" w:color="auto" w:fill="FFFFFF"/>
        <w:spacing w:after="0" w:line="360" w:lineRule="auto"/>
        <w:textAlignment w:val="baseline"/>
        <w:rPr>
          <w:rFonts w:eastAsia="Times New Roman" w:cstheme="minorHAnsi"/>
          <w:b/>
          <w:lang w:eastAsia="en-GB"/>
        </w:rPr>
      </w:pPr>
      <w:r w:rsidRPr="00257C1D">
        <w:rPr>
          <w:rFonts w:eastAsia="Times New Roman" w:cstheme="minorHAnsi"/>
          <w:b/>
          <w:lang w:eastAsia="en-GB"/>
        </w:rPr>
        <w:t xml:space="preserve">Development of </w:t>
      </w:r>
      <w:r w:rsidR="00B30A3F" w:rsidRPr="00257C1D">
        <w:rPr>
          <w:rFonts w:eastAsia="Times New Roman" w:cstheme="minorHAnsi"/>
          <w:b/>
          <w:lang w:eastAsia="en-GB"/>
        </w:rPr>
        <w:t>recommendations and the</w:t>
      </w:r>
      <w:r w:rsidRPr="00257C1D">
        <w:rPr>
          <w:rFonts w:eastAsia="Times New Roman" w:cstheme="minorHAnsi"/>
          <w:b/>
          <w:lang w:eastAsia="en-GB"/>
        </w:rPr>
        <w:t xml:space="preserve"> diagnostic algorithm</w:t>
      </w:r>
    </w:p>
    <w:p w14:paraId="6DEBDEDA" w14:textId="77777777" w:rsidR="00A93C47" w:rsidRPr="00257C1D" w:rsidRDefault="00A93C47" w:rsidP="00295283">
      <w:pPr>
        <w:shd w:val="clear" w:color="auto" w:fill="FFFFFF"/>
        <w:spacing w:after="0" w:line="360" w:lineRule="auto"/>
        <w:textAlignment w:val="baseline"/>
        <w:rPr>
          <w:rFonts w:eastAsia="Times New Roman" w:cstheme="minorHAnsi"/>
          <w:lang w:eastAsia="en-GB"/>
        </w:rPr>
      </w:pPr>
    </w:p>
    <w:p w14:paraId="0CD13621" w14:textId="77777777" w:rsidR="00164476" w:rsidRPr="00257C1D" w:rsidRDefault="00392E97" w:rsidP="00295283">
      <w:pPr>
        <w:autoSpaceDE w:val="0"/>
        <w:autoSpaceDN w:val="0"/>
        <w:adjustRightInd w:val="0"/>
        <w:spacing w:after="0" w:line="360" w:lineRule="auto"/>
        <w:rPr>
          <w:rFonts w:eastAsia="Times New Roman" w:cstheme="minorHAnsi"/>
          <w:lang w:eastAsia="en-GB"/>
        </w:rPr>
      </w:pPr>
      <w:r>
        <w:rPr>
          <w:rFonts w:eastAsia="Times New Roman" w:cstheme="minorHAnsi"/>
          <w:lang w:eastAsia="en-GB"/>
        </w:rPr>
        <w:t xml:space="preserve">The </w:t>
      </w:r>
      <w:r w:rsidR="00670711">
        <w:rPr>
          <w:rFonts w:eastAsia="Times New Roman" w:cstheme="minorHAnsi"/>
          <w:lang w:eastAsia="en-GB"/>
        </w:rPr>
        <w:t>TF</w:t>
      </w:r>
      <w:r w:rsidR="00755027" w:rsidRPr="00257C1D">
        <w:rPr>
          <w:rFonts w:eastAsia="Times New Roman" w:cstheme="minorHAnsi"/>
          <w:lang w:eastAsia="en-GB"/>
        </w:rPr>
        <w:t xml:space="preserve"> used</w:t>
      </w:r>
      <w:r w:rsidR="003045D7">
        <w:rPr>
          <w:rFonts w:eastAsia="Times New Roman" w:cstheme="minorHAnsi"/>
          <w:lang w:eastAsia="en-GB"/>
        </w:rPr>
        <w:t xml:space="preserve"> the EtD framework </w:t>
      </w:r>
      <w:r w:rsidR="00D64737" w:rsidRPr="00D64737">
        <w:rPr>
          <w:rFonts w:eastAsia="Times New Roman" w:cstheme="minorHAnsi"/>
          <w:lang w:eastAsia="en-GB"/>
        </w:rPr>
        <w:t>(</w:t>
      </w:r>
      <w:r w:rsidR="00D64737">
        <w:rPr>
          <w:rFonts w:eastAsia="Times New Roman" w:cstheme="minorHAnsi"/>
          <w:lang w:eastAsia="en-GB"/>
        </w:rPr>
        <w:t>27)</w:t>
      </w:r>
      <w:r w:rsidR="005909BC" w:rsidRPr="00257C1D">
        <w:rPr>
          <w:rFonts w:eastAsia="Times New Roman" w:cstheme="minorHAnsi"/>
          <w:lang w:eastAsia="en-GB"/>
        </w:rPr>
        <w:t xml:space="preserve"> </w:t>
      </w:r>
      <w:r w:rsidR="003045D7">
        <w:rPr>
          <w:rFonts w:eastAsia="Times New Roman" w:cstheme="minorHAnsi"/>
          <w:lang w:eastAsia="en-GB"/>
        </w:rPr>
        <w:t>as well as</w:t>
      </w:r>
      <w:r w:rsidR="00755027" w:rsidRPr="00257C1D">
        <w:rPr>
          <w:rFonts w:eastAsia="Times New Roman" w:cstheme="minorHAnsi"/>
          <w:lang w:eastAsia="en-GB"/>
        </w:rPr>
        <w:t xml:space="preserve"> an informal consensus development method</w:t>
      </w:r>
      <w:r w:rsidR="00064D6F">
        <w:rPr>
          <w:rFonts w:eastAsia="Times New Roman" w:cstheme="minorHAnsi"/>
          <w:lang w:eastAsia="en-GB"/>
        </w:rPr>
        <w:t xml:space="preserve"> </w:t>
      </w:r>
      <w:r w:rsidR="00E13A44" w:rsidRPr="00E13A44">
        <w:rPr>
          <w:rFonts w:eastAsia="Times New Roman" w:cstheme="minorHAnsi"/>
          <w:lang w:eastAsia="en-GB"/>
        </w:rPr>
        <w:t>(</w:t>
      </w:r>
      <w:r w:rsidR="00E13A44">
        <w:rPr>
          <w:rFonts w:eastAsia="Times New Roman" w:cstheme="minorHAnsi"/>
          <w:lang w:eastAsia="en-GB"/>
        </w:rPr>
        <w:t>28)</w:t>
      </w:r>
      <w:r w:rsidR="00755027" w:rsidRPr="00257C1D">
        <w:rPr>
          <w:rFonts w:eastAsia="Times New Roman" w:cstheme="minorHAnsi"/>
          <w:lang w:eastAsia="en-GB"/>
        </w:rPr>
        <w:t xml:space="preserve"> </w:t>
      </w:r>
      <w:r w:rsidR="00B30A3F" w:rsidRPr="00257C1D">
        <w:rPr>
          <w:rFonts w:eastAsia="Times New Roman" w:cstheme="minorHAnsi"/>
          <w:lang w:eastAsia="en-GB"/>
        </w:rPr>
        <w:t xml:space="preserve">to agree each </w:t>
      </w:r>
      <w:r w:rsidR="003045D7">
        <w:rPr>
          <w:rFonts w:eastAsia="Times New Roman" w:cstheme="minorHAnsi"/>
          <w:lang w:eastAsia="en-GB"/>
        </w:rPr>
        <w:t>r</w:t>
      </w:r>
      <w:r w:rsidR="00B30A3F" w:rsidRPr="00257C1D">
        <w:rPr>
          <w:rFonts w:eastAsia="Times New Roman" w:cstheme="minorHAnsi"/>
          <w:lang w:eastAsia="en-GB"/>
        </w:rPr>
        <w:t xml:space="preserve">ecommendation and </w:t>
      </w:r>
      <w:r w:rsidR="00755027" w:rsidRPr="00257C1D">
        <w:rPr>
          <w:rFonts w:eastAsia="Times New Roman" w:cstheme="minorHAnsi"/>
          <w:lang w:eastAsia="en-GB"/>
        </w:rPr>
        <w:t>to build the diagnostic algorithm.</w:t>
      </w:r>
      <w:r w:rsidR="00164476" w:rsidRPr="00257C1D">
        <w:rPr>
          <w:rFonts w:eastAsia="Times New Roman" w:cstheme="minorHAnsi"/>
          <w:lang w:eastAsia="en-GB"/>
        </w:rPr>
        <w:t xml:space="preserve"> This involved a face-to-face meeting </w:t>
      </w:r>
      <w:r w:rsidR="0003430D" w:rsidRPr="00257C1D">
        <w:rPr>
          <w:rFonts w:eastAsia="Times New Roman" w:cstheme="minorHAnsi"/>
          <w:lang w:eastAsia="en-GB"/>
        </w:rPr>
        <w:t>where</w:t>
      </w:r>
      <w:r w:rsidR="00164476" w:rsidRPr="00257C1D">
        <w:rPr>
          <w:rFonts w:eastAsia="Times New Roman" w:cstheme="minorHAnsi"/>
          <w:lang w:eastAsia="en-GB"/>
        </w:rPr>
        <w:t xml:space="preserve"> </w:t>
      </w:r>
      <w:r w:rsidR="00755027" w:rsidRPr="00257C1D">
        <w:rPr>
          <w:rFonts w:eastAsia="Times New Roman" w:cstheme="minorHAnsi"/>
          <w:lang w:eastAsia="en-GB"/>
        </w:rPr>
        <w:t xml:space="preserve">the whole </w:t>
      </w:r>
      <w:r w:rsidR="00670711">
        <w:rPr>
          <w:rFonts w:eastAsia="Times New Roman" w:cstheme="minorHAnsi"/>
          <w:lang w:eastAsia="en-GB"/>
        </w:rPr>
        <w:t>TF</w:t>
      </w:r>
      <w:r w:rsidR="00755027" w:rsidRPr="00257C1D">
        <w:rPr>
          <w:rFonts w:eastAsia="Times New Roman" w:cstheme="minorHAnsi"/>
          <w:lang w:eastAsia="en-GB"/>
        </w:rPr>
        <w:t xml:space="preserve"> discussed and agreed the </w:t>
      </w:r>
      <w:r w:rsidR="00B30A3F" w:rsidRPr="00257C1D">
        <w:rPr>
          <w:rFonts w:eastAsia="Times New Roman" w:cstheme="minorHAnsi"/>
          <w:lang w:eastAsia="en-GB"/>
        </w:rPr>
        <w:t xml:space="preserve">recommendations and the </w:t>
      </w:r>
      <w:r w:rsidR="00755027" w:rsidRPr="00257C1D">
        <w:rPr>
          <w:rFonts w:eastAsia="Times New Roman" w:cstheme="minorHAnsi"/>
          <w:lang w:eastAsia="en-GB"/>
        </w:rPr>
        <w:t xml:space="preserve">tests </w:t>
      </w:r>
      <w:r w:rsidR="00755027" w:rsidRPr="00257C1D">
        <w:rPr>
          <w:rFonts w:eastAsia="Times New Roman" w:cstheme="minorHAnsi"/>
          <w:lang w:eastAsia="en-GB"/>
        </w:rPr>
        <w:lastRenderedPageBreak/>
        <w:t xml:space="preserve">recommended to </w:t>
      </w:r>
      <w:r w:rsidR="00A93C47" w:rsidRPr="00257C1D">
        <w:rPr>
          <w:rFonts w:eastAsia="Times New Roman" w:cstheme="minorHAnsi"/>
          <w:lang w:eastAsia="en-GB"/>
        </w:rPr>
        <w:t>support a diagnosis of asthma in children</w:t>
      </w:r>
      <w:r w:rsidR="00D77433">
        <w:rPr>
          <w:rFonts w:eastAsia="Times New Roman" w:cstheme="minorHAnsi"/>
          <w:lang w:eastAsia="en-GB"/>
        </w:rPr>
        <w:t>,</w:t>
      </w:r>
      <w:r w:rsidR="00755027" w:rsidRPr="00257C1D">
        <w:rPr>
          <w:rFonts w:eastAsia="Times New Roman" w:cstheme="minorHAnsi"/>
          <w:lang w:eastAsia="en-GB"/>
        </w:rPr>
        <w:t xml:space="preserve"> b</w:t>
      </w:r>
      <w:r w:rsidR="00A93C47" w:rsidRPr="00257C1D">
        <w:rPr>
          <w:rFonts w:eastAsia="Times New Roman" w:cstheme="minorHAnsi"/>
          <w:lang w:eastAsia="en-GB"/>
        </w:rPr>
        <w:t>ased on the literature searches</w:t>
      </w:r>
      <w:r w:rsidR="00064D6F">
        <w:rPr>
          <w:rFonts w:eastAsia="Times New Roman" w:cstheme="minorHAnsi"/>
          <w:lang w:eastAsia="en-GB"/>
        </w:rPr>
        <w:t xml:space="preserve">, </w:t>
      </w:r>
      <w:r w:rsidR="00A93C47" w:rsidRPr="00257C1D">
        <w:rPr>
          <w:rFonts w:eastAsia="Times New Roman" w:cstheme="minorHAnsi"/>
          <w:lang w:eastAsia="en-GB"/>
        </w:rPr>
        <w:t xml:space="preserve">the </w:t>
      </w:r>
      <w:r w:rsidR="00A179C3" w:rsidRPr="00257C1D">
        <w:rPr>
          <w:rFonts w:eastAsia="Times New Roman" w:cstheme="minorHAnsi"/>
          <w:lang w:eastAsia="en-GB"/>
        </w:rPr>
        <w:t>‘</w:t>
      </w:r>
      <w:r w:rsidR="00A93C47" w:rsidRPr="00257C1D">
        <w:rPr>
          <w:rFonts w:eastAsia="Times New Roman" w:cstheme="minorHAnsi"/>
          <w:lang w:eastAsia="en-GB"/>
        </w:rPr>
        <w:t>GRADEing</w:t>
      </w:r>
      <w:r w:rsidR="00A179C3" w:rsidRPr="00257C1D">
        <w:rPr>
          <w:rFonts w:eastAsia="Times New Roman" w:cstheme="minorHAnsi"/>
          <w:lang w:eastAsia="en-GB"/>
        </w:rPr>
        <w:t>’</w:t>
      </w:r>
      <w:r w:rsidR="00A93C47" w:rsidRPr="00257C1D">
        <w:rPr>
          <w:rFonts w:eastAsia="Times New Roman" w:cstheme="minorHAnsi"/>
          <w:lang w:eastAsia="en-GB"/>
        </w:rPr>
        <w:t xml:space="preserve"> of the evidence</w:t>
      </w:r>
      <w:r w:rsidR="00064D6F">
        <w:rPr>
          <w:rFonts w:eastAsia="Times New Roman" w:cstheme="minorHAnsi"/>
          <w:lang w:eastAsia="en-GB"/>
        </w:rPr>
        <w:t xml:space="preserve"> and the EtD framework</w:t>
      </w:r>
      <w:r w:rsidR="00A93C47" w:rsidRPr="00257C1D">
        <w:rPr>
          <w:rFonts w:eastAsia="Times New Roman" w:cstheme="minorHAnsi"/>
          <w:lang w:eastAsia="en-GB"/>
        </w:rPr>
        <w:t xml:space="preserve">. </w:t>
      </w:r>
    </w:p>
    <w:p w14:paraId="511636E0" w14:textId="77777777" w:rsidR="00164476" w:rsidRPr="00257C1D" w:rsidRDefault="00164476" w:rsidP="00295283">
      <w:pPr>
        <w:autoSpaceDE w:val="0"/>
        <w:autoSpaceDN w:val="0"/>
        <w:adjustRightInd w:val="0"/>
        <w:spacing w:after="0" w:line="360" w:lineRule="auto"/>
        <w:rPr>
          <w:rFonts w:eastAsia="Times New Roman" w:cstheme="minorHAnsi"/>
          <w:lang w:eastAsia="en-GB"/>
        </w:rPr>
      </w:pPr>
      <w:r w:rsidRPr="00257C1D">
        <w:rPr>
          <w:rFonts w:eastAsia="Times New Roman" w:cstheme="minorHAnsi"/>
          <w:lang w:eastAsia="en-GB"/>
        </w:rPr>
        <w:t xml:space="preserve">Once the </w:t>
      </w:r>
      <w:r w:rsidR="00B30A3F" w:rsidRPr="00257C1D">
        <w:rPr>
          <w:rFonts w:eastAsia="Times New Roman" w:cstheme="minorHAnsi"/>
          <w:lang w:eastAsia="en-GB"/>
        </w:rPr>
        <w:t xml:space="preserve">provisional </w:t>
      </w:r>
      <w:r w:rsidR="00792FE5">
        <w:rPr>
          <w:rFonts w:eastAsia="Times New Roman" w:cstheme="minorHAnsi"/>
          <w:lang w:eastAsia="en-GB"/>
        </w:rPr>
        <w:t>re</w:t>
      </w:r>
      <w:r w:rsidR="00B30A3F" w:rsidRPr="00257C1D">
        <w:rPr>
          <w:rFonts w:eastAsia="Times New Roman" w:cstheme="minorHAnsi"/>
          <w:lang w:eastAsia="en-GB"/>
        </w:rPr>
        <w:t xml:space="preserve">commendations and the </w:t>
      </w:r>
      <w:r w:rsidRPr="00257C1D">
        <w:rPr>
          <w:rFonts w:eastAsia="Times New Roman" w:cstheme="minorHAnsi"/>
          <w:lang w:eastAsia="en-GB"/>
        </w:rPr>
        <w:t xml:space="preserve">building blocks of the diagnostic algorithm were agreed, the </w:t>
      </w:r>
      <w:r w:rsidR="00670711">
        <w:rPr>
          <w:rFonts w:eastAsia="Times New Roman" w:cstheme="minorHAnsi"/>
          <w:lang w:eastAsia="en-GB"/>
        </w:rPr>
        <w:t>TF</w:t>
      </w:r>
      <w:r w:rsidRPr="00257C1D">
        <w:rPr>
          <w:rFonts w:eastAsia="Times New Roman" w:cstheme="minorHAnsi"/>
          <w:lang w:eastAsia="en-GB"/>
        </w:rPr>
        <w:t xml:space="preserve"> used free discussion </w:t>
      </w:r>
      <w:r w:rsidR="00051596" w:rsidRPr="00257C1D">
        <w:rPr>
          <w:rFonts w:eastAsia="Times New Roman" w:cstheme="minorHAnsi"/>
          <w:lang w:eastAsia="en-GB"/>
        </w:rPr>
        <w:t xml:space="preserve">to </w:t>
      </w:r>
      <w:r w:rsidR="001C088B" w:rsidRPr="00257C1D">
        <w:rPr>
          <w:rFonts w:eastAsia="Times New Roman" w:cstheme="minorHAnsi"/>
          <w:lang w:eastAsia="en-GB"/>
        </w:rPr>
        <w:t xml:space="preserve">reach consensus and </w:t>
      </w:r>
      <w:r w:rsidR="00051596" w:rsidRPr="00257C1D">
        <w:rPr>
          <w:rFonts w:eastAsia="Times New Roman" w:cstheme="minorHAnsi"/>
          <w:lang w:eastAsia="en-GB"/>
        </w:rPr>
        <w:t xml:space="preserve">agree a </w:t>
      </w:r>
      <w:r w:rsidR="0036173B" w:rsidRPr="00257C1D">
        <w:rPr>
          <w:rFonts w:eastAsia="Times New Roman" w:cstheme="minorHAnsi"/>
          <w:lang w:eastAsia="en-GB"/>
        </w:rPr>
        <w:t xml:space="preserve">provisional </w:t>
      </w:r>
      <w:r w:rsidR="00051596" w:rsidRPr="00257C1D">
        <w:rPr>
          <w:rFonts w:eastAsia="Times New Roman" w:cstheme="minorHAnsi"/>
          <w:lang w:eastAsia="en-GB"/>
        </w:rPr>
        <w:t>hierarchy of tests and a p</w:t>
      </w:r>
      <w:r w:rsidR="004B1674">
        <w:rPr>
          <w:rFonts w:eastAsia="Times New Roman" w:cstheme="minorHAnsi"/>
          <w:lang w:eastAsia="en-GB"/>
        </w:rPr>
        <w:t>rototype diagnostic algorithm.</w:t>
      </w:r>
    </w:p>
    <w:p w14:paraId="5C4413A1" w14:textId="77777777" w:rsidR="00792FE5" w:rsidRPr="00257C1D" w:rsidRDefault="008D547D" w:rsidP="00792FE5">
      <w:pPr>
        <w:autoSpaceDE w:val="0"/>
        <w:autoSpaceDN w:val="0"/>
        <w:adjustRightInd w:val="0"/>
        <w:spacing w:after="0" w:line="360" w:lineRule="auto"/>
        <w:rPr>
          <w:rFonts w:eastAsia="Times New Roman" w:cstheme="minorHAnsi"/>
          <w:lang w:eastAsia="en-GB"/>
        </w:rPr>
      </w:pPr>
      <w:r>
        <w:rPr>
          <w:rFonts w:eastAsia="Times New Roman" w:cstheme="minorHAnsi"/>
          <w:lang w:eastAsia="en-GB"/>
        </w:rPr>
        <w:t>In</w:t>
      </w:r>
      <w:r w:rsidR="00DD23E9" w:rsidRPr="00257C1D">
        <w:rPr>
          <w:rFonts w:eastAsia="Times New Roman" w:cstheme="minorHAnsi"/>
          <w:lang w:eastAsia="en-GB"/>
        </w:rPr>
        <w:t xml:space="preserve"> order to obtain the most reliable consensus of opinion of our expert group</w:t>
      </w:r>
      <w:r w:rsidR="00D81BD3" w:rsidRPr="00257C1D">
        <w:rPr>
          <w:rFonts w:eastAsia="Times New Roman" w:cstheme="minorHAnsi"/>
          <w:lang w:eastAsia="en-GB"/>
        </w:rPr>
        <w:t xml:space="preserve"> </w:t>
      </w:r>
      <w:r w:rsidR="0003430D" w:rsidRPr="00257C1D">
        <w:rPr>
          <w:rFonts w:eastAsia="Times New Roman" w:cstheme="minorHAnsi"/>
          <w:lang w:eastAsia="en-GB"/>
        </w:rPr>
        <w:t>we employed a</w:t>
      </w:r>
      <w:r w:rsidR="0036173B" w:rsidRPr="00257C1D">
        <w:rPr>
          <w:rFonts w:cstheme="minorHAnsi"/>
        </w:rPr>
        <w:t xml:space="preserve"> modified Delphi process using repeated iterative </w:t>
      </w:r>
      <w:r w:rsidR="0003430D" w:rsidRPr="00257C1D">
        <w:rPr>
          <w:rFonts w:cstheme="minorHAnsi"/>
        </w:rPr>
        <w:t xml:space="preserve">online </w:t>
      </w:r>
      <w:r w:rsidR="0036173B" w:rsidRPr="00257C1D">
        <w:rPr>
          <w:rFonts w:cstheme="minorHAnsi"/>
        </w:rPr>
        <w:t>voting</w:t>
      </w:r>
      <w:r w:rsidR="0003430D" w:rsidRPr="00257C1D">
        <w:rPr>
          <w:rFonts w:cstheme="minorHAnsi"/>
        </w:rPr>
        <w:t xml:space="preserve"> </w:t>
      </w:r>
      <w:r w:rsidR="00E13A44" w:rsidRPr="00E13A44">
        <w:rPr>
          <w:rFonts w:cstheme="minorHAnsi"/>
        </w:rPr>
        <w:t>(</w:t>
      </w:r>
      <w:r w:rsidR="00E13A44">
        <w:rPr>
          <w:rFonts w:cstheme="minorHAnsi"/>
        </w:rPr>
        <w:t>29)</w:t>
      </w:r>
      <w:r w:rsidR="0036173B" w:rsidRPr="00257C1D">
        <w:rPr>
          <w:rFonts w:cstheme="minorHAnsi"/>
        </w:rPr>
        <w:t xml:space="preserve">. </w:t>
      </w:r>
      <w:r w:rsidR="0003430D" w:rsidRPr="00257C1D">
        <w:rPr>
          <w:rFonts w:cstheme="minorHAnsi"/>
        </w:rPr>
        <w:t>All the recommendation statements</w:t>
      </w:r>
      <w:r w:rsidR="009B3F85" w:rsidRPr="00257C1D">
        <w:rPr>
          <w:rFonts w:cstheme="minorHAnsi"/>
        </w:rPr>
        <w:t xml:space="preserve"> and all the steps of the diagnostic algorithm that had been developed and discussed at the face-to-face meeting were </w:t>
      </w:r>
      <w:r w:rsidR="009B3F85" w:rsidRPr="00257C1D">
        <w:rPr>
          <w:rFonts w:eastAsia="Times New Roman" w:cstheme="minorHAnsi"/>
          <w:lang w:eastAsia="en-GB"/>
        </w:rPr>
        <w:t xml:space="preserve">listed in an online questionnaire and circulated to the </w:t>
      </w:r>
      <w:r w:rsidR="00E859AC" w:rsidRPr="00257C1D">
        <w:rPr>
          <w:rFonts w:eastAsia="Times New Roman" w:cstheme="minorHAnsi"/>
          <w:lang w:eastAsia="en-GB"/>
        </w:rPr>
        <w:t>whole</w:t>
      </w:r>
      <w:r w:rsidR="009B3F85" w:rsidRPr="00257C1D">
        <w:rPr>
          <w:rFonts w:eastAsia="Times New Roman" w:cstheme="minorHAnsi"/>
          <w:lang w:eastAsia="en-GB"/>
        </w:rPr>
        <w:t xml:space="preserve"> </w:t>
      </w:r>
      <w:r w:rsidR="00670711">
        <w:rPr>
          <w:rFonts w:eastAsia="Times New Roman" w:cstheme="minorHAnsi"/>
          <w:lang w:eastAsia="en-GB"/>
        </w:rPr>
        <w:t>TF</w:t>
      </w:r>
      <w:r w:rsidR="009B3F85" w:rsidRPr="00257C1D">
        <w:rPr>
          <w:rFonts w:eastAsia="Times New Roman" w:cstheme="minorHAnsi"/>
          <w:lang w:eastAsia="en-GB"/>
        </w:rPr>
        <w:t xml:space="preserve">. </w:t>
      </w:r>
      <w:r w:rsidR="009B3F85" w:rsidRPr="00257C1D">
        <w:rPr>
          <w:rFonts w:cstheme="minorHAnsi"/>
          <w:shd w:val="clear" w:color="auto" w:fill="FFFFFF"/>
        </w:rPr>
        <w:t>In each round</w:t>
      </w:r>
      <w:r w:rsidR="00DB4569" w:rsidRPr="00257C1D">
        <w:rPr>
          <w:rFonts w:cstheme="minorHAnsi"/>
          <w:shd w:val="clear" w:color="auto" w:fill="FFFFFF"/>
        </w:rPr>
        <w:t>,</w:t>
      </w:r>
      <w:r w:rsidR="009B3F85" w:rsidRPr="00257C1D">
        <w:rPr>
          <w:rFonts w:cstheme="minorHAnsi"/>
          <w:shd w:val="clear" w:color="auto" w:fill="FFFFFF"/>
        </w:rPr>
        <w:t xml:space="preserve"> panel members were asked to mark “agree” or “disagree” beside each statement, and provide comments. </w:t>
      </w:r>
      <w:r w:rsidR="00792FE5">
        <w:rPr>
          <w:rFonts w:cstheme="minorHAnsi"/>
          <w:shd w:val="clear" w:color="auto" w:fill="FFFFFF"/>
        </w:rPr>
        <w:t>R</w:t>
      </w:r>
      <w:r w:rsidR="009B3F85" w:rsidRPr="00257C1D">
        <w:rPr>
          <w:rFonts w:cstheme="minorHAnsi"/>
          <w:shd w:val="clear" w:color="auto" w:fill="FFFFFF"/>
        </w:rPr>
        <w:t xml:space="preserve">ecommendation statements and the diagnostic algorithm </w:t>
      </w:r>
      <w:r w:rsidR="009B3F85" w:rsidRPr="00257C1D">
        <w:rPr>
          <w:rFonts w:cstheme="minorHAnsi"/>
        </w:rPr>
        <w:t>were</w:t>
      </w:r>
      <w:r w:rsidR="0036173B" w:rsidRPr="00257C1D">
        <w:rPr>
          <w:rFonts w:cstheme="minorHAnsi"/>
        </w:rPr>
        <w:t xml:space="preserve"> modified</w:t>
      </w:r>
      <w:r w:rsidR="00790EF7" w:rsidRPr="00257C1D">
        <w:rPr>
          <w:rFonts w:cstheme="minorHAnsi"/>
        </w:rPr>
        <w:t xml:space="preserve"> after each round</w:t>
      </w:r>
      <w:r w:rsidR="007928D2" w:rsidRPr="00257C1D">
        <w:rPr>
          <w:rFonts w:cstheme="minorHAnsi"/>
        </w:rPr>
        <w:t xml:space="preserve">. The whole </w:t>
      </w:r>
      <w:r w:rsidR="00670711">
        <w:rPr>
          <w:rFonts w:cstheme="minorHAnsi"/>
        </w:rPr>
        <w:t>TF</w:t>
      </w:r>
      <w:r w:rsidR="007928D2" w:rsidRPr="00257C1D">
        <w:rPr>
          <w:rFonts w:cstheme="minorHAnsi"/>
        </w:rPr>
        <w:t xml:space="preserve"> </w:t>
      </w:r>
      <w:r w:rsidR="009B3F85" w:rsidRPr="00257C1D">
        <w:rPr>
          <w:rFonts w:cstheme="minorHAnsi"/>
        </w:rPr>
        <w:t>finally approved</w:t>
      </w:r>
      <w:r w:rsidR="007928D2" w:rsidRPr="00257C1D">
        <w:rPr>
          <w:rFonts w:cstheme="minorHAnsi"/>
        </w:rPr>
        <w:t xml:space="preserve"> the </w:t>
      </w:r>
      <w:r w:rsidR="009B3F85" w:rsidRPr="00257C1D">
        <w:rPr>
          <w:rFonts w:cstheme="minorHAnsi"/>
        </w:rPr>
        <w:t>final version after three</w:t>
      </w:r>
      <w:r w:rsidR="0036173B" w:rsidRPr="00257C1D">
        <w:rPr>
          <w:rFonts w:cstheme="minorHAnsi"/>
        </w:rPr>
        <w:t xml:space="preserve"> rounds of </w:t>
      </w:r>
      <w:r w:rsidR="009B3F85" w:rsidRPr="00257C1D">
        <w:rPr>
          <w:rFonts w:cstheme="minorHAnsi"/>
        </w:rPr>
        <w:t xml:space="preserve">online </w:t>
      </w:r>
      <w:r w:rsidR="0036173B" w:rsidRPr="00257C1D">
        <w:rPr>
          <w:rFonts w:cstheme="minorHAnsi"/>
        </w:rPr>
        <w:t xml:space="preserve">voting. </w:t>
      </w:r>
      <w:r w:rsidR="009B3F85" w:rsidRPr="00257C1D">
        <w:rPr>
          <w:rFonts w:cstheme="minorHAnsi"/>
        </w:rPr>
        <w:t xml:space="preserve">Responses were not anonymous and </w:t>
      </w:r>
      <w:r w:rsidR="00463433" w:rsidRPr="00257C1D">
        <w:rPr>
          <w:rFonts w:cstheme="minorHAnsi"/>
        </w:rPr>
        <w:t xml:space="preserve">the </w:t>
      </w:r>
      <w:r w:rsidR="00670711">
        <w:rPr>
          <w:rFonts w:cstheme="minorHAnsi"/>
        </w:rPr>
        <w:t>TF</w:t>
      </w:r>
      <w:r w:rsidR="0036173B" w:rsidRPr="00257C1D">
        <w:rPr>
          <w:rFonts w:cstheme="minorHAnsi"/>
        </w:rPr>
        <w:t xml:space="preserve"> defined</w:t>
      </w:r>
      <w:r w:rsidR="008717AB">
        <w:rPr>
          <w:rFonts w:cstheme="minorHAnsi"/>
        </w:rPr>
        <w:t xml:space="preserve"> </w:t>
      </w:r>
      <w:r w:rsidR="00463433" w:rsidRPr="00257C1D">
        <w:rPr>
          <w:rFonts w:cstheme="minorHAnsi"/>
        </w:rPr>
        <w:t>consensus</w:t>
      </w:r>
      <w:r w:rsidR="00463433" w:rsidRPr="00257C1D">
        <w:rPr>
          <w:rStyle w:val="custom-emphasis-italic"/>
          <w:rFonts w:cstheme="minorHAnsi"/>
          <w:i/>
          <w:iCs/>
        </w:rPr>
        <w:t xml:space="preserve"> </w:t>
      </w:r>
      <w:r w:rsidR="0036173B" w:rsidRPr="00257C1D">
        <w:rPr>
          <w:rStyle w:val="custom-emphasis-italic"/>
          <w:rFonts w:cstheme="minorHAnsi"/>
          <w:i/>
          <w:iCs/>
        </w:rPr>
        <w:t>a priori</w:t>
      </w:r>
      <w:r w:rsidR="00512B3D" w:rsidRPr="00257C1D">
        <w:rPr>
          <w:rFonts w:cstheme="minorHAnsi"/>
        </w:rPr>
        <w:t xml:space="preserve"> </w:t>
      </w:r>
      <w:r w:rsidR="0036173B" w:rsidRPr="00257C1D">
        <w:rPr>
          <w:rFonts w:cstheme="minorHAnsi"/>
        </w:rPr>
        <w:t xml:space="preserve">as agreement by </w:t>
      </w:r>
      <w:r w:rsidR="009B3F85" w:rsidRPr="00257C1D">
        <w:rPr>
          <w:rFonts w:cstheme="minorHAnsi"/>
        </w:rPr>
        <w:t>75% or more</w:t>
      </w:r>
      <w:r w:rsidR="0036173B" w:rsidRPr="00257C1D">
        <w:rPr>
          <w:rFonts w:cstheme="minorHAnsi"/>
        </w:rPr>
        <w:t xml:space="preserve"> of the participants.</w:t>
      </w:r>
    </w:p>
    <w:p w14:paraId="3AB1E2AD" w14:textId="77777777" w:rsidR="00164476" w:rsidRPr="00257C1D" w:rsidRDefault="00164476" w:rsidP="00295283">
      <w:pPr>
        <w:autoSpaceDE w:val="0"/>
        <w:autoSpaceDN w:val="0"/>
        <w:adjustRightInd w:val="0"/>
        <w:spacing w:after="0" w:line="360" w:lineRule="auto"/>
        <w:rPr>
          <w:rFonts w:eastAsia="Times New Roman" w:cstheme="minorHAnsi"/>
          <w:lang w:eastAsia="en-GB"/>
        </w:rPr>
      </w:pPr>
    </w:p>
    <w:p w14:paraId="5551E2DC" w14:textId="77777777" w:rsidR="00506D32" w:rsidRPr="00257C1D" w:rsidRDefault="00506D32" w:rsidP="00295283">
      <w:pPr>
        <w:rPr>
          <w:rFonts w:eastAsia="Times New Roman" w:cstheme="minorHAnsi"/>
          <w:color w:val="000000"/>
          <w:lang w:eastAsia="en-GB"/>
        </w:rPr>
      </w:pPr>
      <w:r w:rsidRPr="00257C1D">
        <w:rPr>
          <w:rFonts w:eastAsia="Times New Roman" w:cstheme="minorHAnsi"/>
          <w:color w:val="000000"/>
          <w:lang w:eastAsia="en-GB"/>
        </w:rPr>
        <w:br w:type="page"/>
      </w:r>
    </w:p>
    <w:p w14:paraId="4178EDDC" w14:textId="36D68A6A" w:rsidR="00B40C4E" w:rsidRPr="00257C1D" w:rsidRDefault="00AD52E7" w:rsidP="00295283">
      <w:pPr>
        <w:shd w:val="clear" w:color="auto" w:fill="FFFFFF"/>
        <w:spacing w:after="0" w:line="360" w:lineRule="auto"/>
        <w:textAlignment w:val="baseline"/>
        <w:rPr>
          <w:rFonts w:eastAsia="Times New Roman" w:cstheme="minorHAnsi"/>
          <w:b/>
          <w:color w:val="000000"/>
          <w:lang w:eastAsia="en-GB"/>
        </w:rPr>
      </w:pPr>
      <w:r>
        <w:rPr>
          <w:rFonts w:eastAsia="Times New Roman" w:cstheme="minorHAnsi"/>
          <w:b/>
          <w:color w:val="000000"/>
          <w:lang w:eastAsia="en-GB"/>
        </w:rPr>
        <w:lastRenderedPageBreak/>
        <w:t>Results</w:t>
      </w:r>
    </w:p>
    <w:p w14:paraId="5749E5E4" w14:textId="77777777" w:rsidR="00B40C4E" w:rsidRPr="00257C1D" w:rsidRDefault="00B40C4E" w:rsidP="00295283">
      <w:pPr>
        <w:shd w:val="clear" w:color="auto" w:fill="FFFFFF"/>
        <w:spacing w:after="0" w:line="360" w:lineRule="auto"/>
        <w:textAlignment w:val="baseline"/>
        <w:rPr>
          <w:rFonts w:eastAsia="Times New Roman" w:cstheme="minorHAnsi"/>
          <w:b/>
          <w:color w:val="000000"/>
          <w:lang w:eastAsia="en-GB"/>
        </w:rPr>
      </w:pPr>
    </w:p>
    <w:p w14:paraId="490534EB" w14:textId="77777777" w:rsidR="00B602D9" w:rsidRPr="00257C1D" w:rsidRDefault="00667976" w:rsidP="00295283">
      <w:pPr>
        <w:shd w:val="clear" w:color="auto" w:fill="FFFFFF"/>
        <w:spacing w:after="0" w:line="360" w:lineRule="auto"/>
        <w:textAlignment w:val="baseline"/>
        <w:rPr>
          <w:rFonts w:eastAsia="Times New Roman" w:cstheme="minorHAnsi"/>
          <w:b/>
          <w:color w:val="000000"/>
          <w:lang w:eastAsia="en-GB"/>
        </w:rPr>
      </w:pPr>
      <w:r w:rsidRPr="00257C1D">
        <w:rPr>
          <w:rFonts w:eastAsia="Times New Roman" w:cstheme="minorHAnsi"/>
          <w:b/>
          <w:color w:val="000000"/>
          <w:lang w:eastAsia="en-GB"/>
        </w:rPr>
        <w:t>Results</w:t>
      </w:r>
      <w:r w:rsidR="000D3694" w:rsidRPr="00257C1D">
        <w:rPr>
          <w:rFonts w:eastAsia="Times New Roman" w:cstheme="minorHAnsi"/>
          <w:b/>
          <w:color w:val="000000"/>
          <w:lang w:eastAsia="en-GB"/>
        </w:rPr>
        <w:t xml:space="preserve"> of literature reviews</w:t>
      </w:r>
      <w:r w:rsidR="00B602D9" w:rsidRPr="00257C1D">
        <w:rPr>
          <w:rFonts w:eastAsia="Times New Roman" w:cstheme="minorHAnsi"/>
          <w:b/>
          <w:color w:val="000000"/>
          <w:lang w:eastAsia="en-GB"/>
        </w:rPr>
        <w:t xml:space="preserve"> </w:t>
      </w:r>
      <w:r w:rsidR="000D3694" w:rsidRPr="00257C1D">
        <w:rPr>
          <w:rFonts w:eastAsia="Times New Roman" w:cstheme="minorHAnsi"/>
          <w:b/>
          <w:color w:val="000000"/>
          <w:lang w:eastAsia="en-GB"/>
        </w:rPr>
        <w:t>and TF recommendations</w:t>
      </w:r>
    </w:p>
    <w:p w14:paraId="67CBF416" w14:textId="77777777" w:rsidR="005B0E9F" w:rsidRPr="00257C1D" w:rsidRDefault="005B0E9F" w:rsidP="00295283">
      <w:pPr>
        <w:shd w:val="clear" w:color="auto" w:fill="FFFFFF"/>
        <w:spacing w:after="0" w:line="360" w:lineRule="auto"/>
        <w:textAlignment w:val="baseline"/>
        <w:rPr>
          <w:rFonts w:eastAsia="Times New Roman" w:cstheme="minorHAnsi"/>
          <w:b/>
          <w:color w:val="000000"/>
          <w:lang w:eastAsia="en-GB"/>
        </w:rPr>
      </w:pPr>
    </w:p>
    <w:p w14:paraId="165FCC3B" w14:textId="77777777" w:rsidR="00F77CD5" w:rsidRDefault="00951863" w:rsidP="00F91214">
      <w:pPr>
        <w:autoSpaceDE w:val="0"/>
        <w:autoSpaceDN w:val="0"/>
        <w:adjustRightInd w:val="0"/>
        <w:spacing w:after="0" w:line="360" w:lineRule="auto"/>
        <w:rPr>
          <w:rFonts w:cstheme="minorHAnsi"/>
        </w:rPr>
      </w:pPr>
      <w:r w:rsidRPr="00257C1D">
        <w:rPr>
          <w:rFonts w:cstheme="minorHAnsi"/>
          <w:i/>
        </w:rPr>
        <w:t>Definition of asthma:</w:t>
      </w:r>
      <w:r w:rsidRPr="00257C1D">
        <w:rPr>
          <w:rFonts w:cstheme="minorHAnsi"/>
        </w:rPr>
        <w:t xml:space="preserve"> </w:t>
      </w:r>
      <w:r w:rsidR="004B1674">
        <w:rPr>
          <w:rFonts w:cstheme="minorHAnsi"/>
        </w:rPr>
        <w:t xml:space="preserve">Several definitions </w:t>
      </w:r>
      <w:r w:rsidR="00D77433">
        <w:rPr>
          <w:rFonts w:cstheme="minorHAnsi"/>
        </w:rPr>
        <w:t>exist</w:t>
      </w:r>
      <w:r w:rsidR="00F91214">
        <w:rPr>
          <w:rFonts w:cstheme="minorHAnsi"/>
        </w:rPr>
        <w:t xml:space="preserve">. </w:t>
      </w:r>
      <w:r w:rsidR="00E13A44" w:rsidRPr="00E13A44">
        <w:rPr>
          <w:rFonts w:cstheme="minorHAnsi"/>
        </w:rPr>
        <w:t>(</w:t>
      </w:r>
      <w:r w:rsidR="00E13A44">
        <w:rPr>
          <w:rFonts w:cstheme="minorHAnsi"/>
        </w:rPr>
        <w:t>18,30,31)</w:t>
      </w:r>
      <w:r w:rsidR="00F91214">
        <w:rPr>
          <w:rFonts w:cstheme="minorHAnsi"/>
        </w:rPr>
        <w:t xml:space="preserve"> </w:t>
      </w:r>
      <w:r w:rsidR="00684441" w:rsidRPr="00257C1D">
        <w:rPr>
          <w:rFonts w:cstheme="minorHAnsi"/>
        </w:rPr>
        <w:t xml:space="preserve">The </w:t>
      </w:r>
      <w:r w:rsidR="00670711">
        <w:rPr>
          <w:rFonts w:cstheme="minorHAnsi"/>
        </w:rPr>
        <w:t>TF</w:t>
      </w:r>
      <w:r w:rsidR="00684441" w:rsidRPr="00257C1D">
        <w:rPr>
          <w:rFonts w:cstheme="minorHAnsi"/>
        </w:rPr>
        <w:t xml:space="preserve"> agreed on the following definition of asthma: Asthma is a disease that includes the s</w:t>
      </w:r>
      <w:r w:rsidR="00166439" w:rsidRPr="00257C1D">
        <w:rPr>
          <w:rFonts w:cstheme="minorHAnsi"/>
        </w:rPr>
        <w:t xml:space="preserve">ymptoms </w:t>
      </w:r>
      <w:r w:rsidR="00F424BD" w:rsidRPr="00257C1D">
        <w:rPr>
          <w:rFonts w:cstheme="minorHAnsi"/>
        </w:rPr>
        <w:t xml:space="preserve">of </w:t>
      </w:r>
      <w:r w:rsidR="00166439" w:rsidRPr="00257C1D">
        <w:rPr>
          <w:rFonts w:cstheme="minorHAnsi"/>
        </w:rPr>
        <w:t xml:space="preserve">wheeze, cough and </w:t>
      </w:r>
      <w:r w:rsidR="00F424BD" w:rsidRPr="00257C1D">
        <w:rPr>
          <w:rFonts w:cstheme="minorHAnsi"/>
        </w:rPr>
        <w:t>breathing difficulty</w:t>
      </w:r>
      <w:r w:rsidR="00684441" w:rsidRPr="00257C1D">
        <w:rPr>
          <w:rFonts w:cstheme="minorHAnsi"/>
        </w:rPr>
        <w:t xml:space="preserve"> together with reversible airways obstruction, </w:t>
      </w:r>
      <w:r w:rsidR="00901CA2" w:rsidRPr="00257C1D">
        <w:rPr>
          <w:rFonts w:cstheme="minorHAnsi"/>
        </w:rPr>
        <w:t>airway inflammation and</w:t>
      </w:r>
      <w:r w:rsidR="00684441" w:rsidRPr="00257C1D">
        <w:rPr>
          <w:rFonts w:cstheme="minorHAnsi"/>
        </w:rPr>
        <w:t xml:space="preserve"> bronchial hyper-responsiveness. However</w:t>
      </w:r>
      <w:r w:rsidR="00303499" w:rsidRPr="00257C1D">
        <w:rPr>
          <w:rFonts w:cstheme="minorHAnsi"/>
        </w:rPr>
        <w:t>,</w:t>
      </w:r>
      <w:r w:rsidR="00684441" w:rsidRPr="00257C1D">
        <w:rPr>
          <w:rFonts w:cstheme="minorHAnsi"/>
        </w:rPr>
        <w:t xml:space="preserve"> asthma is a heterogeneous and variable condition and frequently not all of the above are present in each individual patient at the same time.</w:t>
      </w:r>
      <w:r w:rsidR="00F91214">
        <w:rPr>
          <w:rFonts w:cstheme="minorHAnsi"/>
        </w:rPr>
        <w:t xml:space="preserve"> </w:t>
      </w:r>
    </w:p>
    <w:p w14:paraId="742ABDE9" w14:textId="77777777" w:rsidR="007B7A3B" w:rsidRPr="00257C1D" w:rsidRDefault="00166439" w:rsidP="00F91214">
      <w:pPr>
        <w:autoSpaceDE w:val="0"/>
        <w:autoSpaceDN w:val="0"/>
        <w:adjustRightInd w:val="0"/>
        <w:spacing w:after="0" w:line="360" w:lineRule="auto"/>
        <w:rPr>
          <w:rFonts w:cstheme="minorHAnsi"/>
          <w:color w:val="000000"/>
          <w:lang w:val="en-AU"/>
        </w:rPr>
      </w:pPr>
      <w:r w:rsidRPr="00257C1D">
        <w:rPr>
          <w:rFonts w:eastAsia="Times New Roman" w:cstheme="minorHAnsi"/>
          <w:color w:val="000000"/>
          <w:lang w:eastAsia="en-GB"/>
        </w:rPr>
        <w:t xml:space="preserve">The </w:t>
      </w:r>
      <w:r w:rsidR="00670711">
        <w:rPr>
          <w:rFonts w:eastAsia="Times New Roman" w:cstheme="minorHAnsi"/>
          <w:color w:val="000000"/>
          <w:lang w:eastAsia="en-GB"/>
        </w:rPr>
        <w:t>TF</w:t>
      </w:r>
      <w:r w:rsidRPr="00257C1D">
        <w:rPr>
          <w:rFonts w:eastAsia="Times New Roman" w:cstheme="minorHAnsi"/>
          <w:color w:val="000000"/>
          <w:lang w:eastAsia="en-GB"/>
        </w:rPr>
        <w:t xml:space="preserve"> emphasize</w:t>
      </w:r>
      <w:r w:rsidR="00901CA2" w:rsidRPr="00257C1D">
        <w:rPr>
          <w:rFonts w:eastAsia="Times New Roman" w:cstheme="minorHAnsi"/>
          <w:color w:val="000000"/>
          <w:lang w:eastAsia="en-GB"/>
        </w:rPr>
        <w:t>s</w:t>
      </w:r>
      <w:r w:rsidRPr="00257C1D">
        <w:rPr>
          <w:rFonts w:eastAsia="Times New Roman" w:cstheme="minorHAnsi"/>
          <w:color w:val="000000"/>
          <w:lang w:eastAsia="en-GB"/>
        </w:rPr>
        <w:t xml:space="preserve"> that </w:t>
      </w:r>
      <w:r w:rsidRPr="00257C1D">
        <w:rPr>
          <w:rFonts w:cstheme="minorHAnsi"/>
        </w:rPr>
        <w:t xml:space="preserve">the words to describe asthma symptoms vary </w:t>
      </w:r>
      <w:r w:rsidR="006C461B" w:rsidRPr="00257C1D">
        <w:rPr>
          <w:rFonts w:cstheme="minorHAnsi"/>
        </w:rPr>
        <w:t xml:space="preserve">considerably </w:t>
      </w:r>
      <w:r w:rsidRPr="00257C1D">
        <w:rPr>
          <w:rFonts w:cstheme="minorHAnsi"/>
        </w:rPr>
        <w:t>depending on language</w:t>
      </w:r>
      <w:r w:rsidR="00901CA2" w:rsidRPr="00257C1D">
        <w:rPr>
          <w:rFonts w:cstheme="minorHAnsi"/>
        </w:rPr>
        <w:t>,</w:t>
      </w:r>
      <w:r w:rsidRPr="00257C1D">
        <w:rPr>
          <w:rFonts w:cstheme="minorHAnsi"/>
        </w:rPr>
        <w:t xml:space="preserve"> culture</w:t>
      </w:r>
      <w:r w:rsidR="00901CA2" w:rsidRPr="00257C1D">
        <w:rPr>
          <w:rFonts w:cstheme="minorHAnsi"/>
        </w:rPr>
        <w:t>, education</w:t>
      </w:r>
      <w:r w:rsidRPr="00257C1D">
        <w:rPr>
          <w:rFonts w:cstheme="minorHAnsi"/>
        </w:rPr>
        <w:t xml:space="preserve"> and age of the patient. </w:t>
      </w:r>
      <w:r w:rsidR="00901CA2" w:rsidRPr="00257C1D">
        <w:rPr>
          <w:rFonts w:cstheme="minorHAnsi"/>
        </w:rPr>
        <w:t>In addition, y</w:t>
      </w:r>
      <w:r w:rsidRPr="00257C1D">
        <w:rPr>
          <w:rFonts w:cstheme="minorHAnsi"/>
        </w:rPr>
        <w:t xml:space="preserve">oung children may describe pain in the abdomen due to difficulty pinpointing the lungs. </w:t>
      </w:r>
      <w:r w:rsidR="007B7A3B" w:rsidRPr="00257C1D">
        <w:rPr>
          <w:rFonts w:cstheme="minorHAnsi"/>
          <w:color w:val="1A1718"/>
          <w:lang w:val="en-AU"/>
        </w:rPr>
        <w:t xml:space="preserve">The results of the evidence assessment gave rise to the recommendations listed in table </w:t>
      </w:r>
      <w:r w:rsidR="008C7BC3">
        <w:rPr>
          <w:rFonts w:cstheme="minorHAnsi"/>
          <w:color w:val="1A1718"/>
          <w:lang w:val="en-AU"/>
        </w:rPr>
        <w:t>2</w:t>
      </w:r>
      <w:r w:rsidR="007B7A3B" w:rsidRPr="00257C1D">
        <w:rPr>
          <w:rFonts w:cstheme="minorHAnsi"/>
          <w:color w:val="1A1718"/>
          <w:lang w:val="en-AU"/>
        </w:rPr>
        <w:t xml:space="preserve">. </w:t>
      </w:r>
    </w:p>
    <w:p w14:paraId="26C4829D" w14:textId="77777777" w:rsidR="008C7BC3" w:rsidRDefault="008C7BC3" w:rsidP="00957D10">
      <w:pPr>
        <w:spacing w:after="0" w:line="360" w:lineRule="auto"/>
        <w:rPr>
          <w:rFonts w:cstheme="minorHAnsi"/>
        </w:rPr>
      </w:pPr>
    </w:p>
    <w:p w14:paraId="5BD39B53" w14:textId="77777777" w:rsidR="00957D10" w:rsidRPr="008C7BC3" w:rsidRDefault="00957D10" w:rsidP="00957D10">
      <w:pPr>
        <w:spacing w:after="0" w:line="360" w:lineRule="auto"/>
        <w:rPr>
          <w:rFonts w:cstheme="minorHAnsi"/>
          <w:lang w:val="en-US"/>
        </w:rPr>
      </w:pPr>
      <w:r w:rsidRPr="008C7BC3">
        <w:rPr>
          <w:rFonts w:cstheme="minorHAnsi"/>
        </w:rPr>
        <w:t xml:space="preserve">Table </w:t>
      </w:r>
      <w:r w:rsidR="008C7BC3" w:rsidRPr="008C7BC3">
        <w:rPr>
          <w:rFonts w:cstheme="minorHAnsi"/>
        </w:rPr>
        <w:t>2</w:t>
      </w:r>
      <w:r w:rsidRPr="008C7BC3">
        <w:rPr>
          <w:rFonts w:cstheme="minorHAnsi"/>
        </w:rPr>
        <w:t>:</w:t>
      </w:r>
      <w:r w:rsidRPr="008C7BC3">
        <w:rPr>
          <w:rFonts w:cstheme="minorHAnsi"/>
          <w:color w:val="1A1718"/>
        </w:rPr>
        <w:t xml:space="preserve"> Evidence-based recommendations for the use of each of </w:t>
      </w:r>
      <w:r w:rsidR="00D93C64">
        <w:rPr>
          <w:rFonts w:cstheme="minorHAnsi"/>
          <w:color w:val="1A1718"/>
        </w:rPr>
        <w:t xml:space="preserve">the </w:t>
      </w:r>
      <w:r w:rsidRPr="008C7BC3">
        <w:rPr>
          <w:rFonts w:cstheme="minorHAnsi"/>
          <w:color w:val="1A1718"/>
        </w:rPr>
        <w:t xml:space="preserve">tests considered for asthma diagnosis in children aged 5-16 years </w:t>
      </w:r>
      <w:r w:rsidRPr="008C7BC3">
        <w:rPr>
          <w:rFonts w:cstheme="minorHAnsi"/>
          <w:lang w:val="en-US"/>
        </w:rPr>
        <w:t>in primary, secondary or tertiary care</w:t>
      </w:r>
      <w:r w:rsidR="008C7BC3">
        <w:rPr>
          <w:rFonts w:cstheme="minorHAnsi"/>
          <w:lang w:val="en-US"/>
        </w:rPr>
        <w:t>.</w:t>
      </w:r>
    </w:p>
    <w:tbl>
      <w:tblPr>
        <w:tblStyle w:val="TableGrid"/>
        <w:tblW w:w="0" w:type="auto"/>
        <w:tblLook w:val="04A0" w:firstRow="1" w:lastRow="0" w:firstColumn="1" w:lastColumn="0" w:noHBand="0" w:noVBand="1"/>
      </w:tblPr>
      <w:tblGrid>
        <w:gridCol w:w="9016"/>
      </w:tblGrid>
      <w:tr w:rsidR="00957D10" w:rsidRPr="00257C1D" w14:paraId="6A2FA90C" w14:textId="77777777" w:rsidTr="00512B3D">
        <w:tc>
          <w:tcPr>
            <w:tcW w:w="9016" w:type="dxa"/>
          </w:tcPr>
          <w:p w14:paraId="5FFA9445" w14:textId="77777777" w:rsidR="000E0AED" w:rsidRPr="00D93C64" w:rsidRDefault="000E0AED" w:rsidP="000E0AED">
            <w:pPr>
              <w:widowControl w:val="0"/>
              <w:autoSpaceDE w:val="0"/>
              <w:autoSpaceDN w:val="0"/>
              <w:adjustRightInd w:val="0"/>
              <w:spacing w:before="120" w:after="120" w:line="360" w:lineRule="auto"/>
              <w:rPr>
                <w:rFonts w:cstheme="minorHAnsi"/>
                <w:i/>
                <w:lang w:val="en-US"/>
              </w:rPr>
            </w:pPr>
            <w:r w:rsidRPr="003F1BFC">
              <w:rPr>
                <w:rFonts w:cstheme="minorHAnsi"/>
                <w:b/>
                <w:i/>
                <w:lang w:val="en-US"/>
              </w:rPr>
              <w:t>PICO 1:</w:t>
            </w:r>
            <w:r w:rsidRPr="003F1BFC">
              <w:rPr>
                <w:rFonts w:cstheme="minorHAnsi"/>
                <w:i/>
                <w:lang w:val="en-US"/>
              </w:rPr>
              <w:t xml:space="preserve"> </w:t>
            </w:r>
            <w:r w:rsidR="00D93C64" w:rsidRPr="00D93C64">
              <w:rPr>
                <w:rFonts w:cstheme="minorHAnsi"/>
                <w:i/>
              </w:rPr>
              <w:t>In children aged 5-16 years under investigation for asthma, should the presence of the symptoms wheeze, cough and breathing difficulty be used to diagnose asthma?</w:t>
            </w:r>
          </w:p>
          <w:p w14:paraId="2B170218" w14:textId="77777777" w:rsidR="003574C4" w:rsidRPr="000C6B31" w:rsidRDefault="003574C4" w:rsidP="003574C4">
            <w:pPr>
              <w:pStyle w:val="ListParagraph"/>
              <w:numPr>
                <w:ilvl w:val="0"/>
                <w:numId w:val="12"/>
              </w:numPr>
              <w:spacing w:before="120" w:after="120" w:line="360" w:lineRule="auto"/>
              <w:rPr>
                <w:rFonts w:cstheme="minorHAnsi"/>
                <w:lang w:val="en-AU"/>
              </w:rPr>
            </w:pPr>
            <w:r w:rsidRPr="000C6B31">
              <w:rPr>
                <w:rFonts w:cstheme="minorHAnsi"/>
                <w:lang w:val="en-AU"/>
              </w:rPr>
              <w:t xml:space="preserve">The </w:t>
            </w:r>
            <w:r w:rsidR="00670711">
              <w:rPr>
                <w:rFonts w:cstheme="minorHAnsi"/>
                <w:lang w:val="en-AU"/>
              </w:rPr>
              <w:t>TF</w:t>
            </w:r>
            <w:r w:rsidRPr="000C6B31">
              <w:rPr>
                <w:rFonts w:cstheme="minorHAnsi"/>
                <w:lang w:val="en-AU"/>
              </w:rPr>
              <w:t xml:space="preserve"> recommends </w:t>
            </w:r>
            <w:r>
              <w:rPr>
                <w:rFonts w:cstheme="minorHAnsi"/>
                <w:lang w:val="en-US"/>
              </w:rPr>
              <w:t xml:space="preserve">against </w:t>
            </w:r>
            <w:r w:rsidRPr="000C6B31">
              <w:rPr>
                <w:rFonts w:cstheme="minorHAnsi"/>
                <w:lang w:val="en-US"/>
              </w:rPr>
              <w:t>diagnos</w:t>
            </w:r>
            <w:r>
              <w:rPr>
                <w:rFonts w:cstheme="minorHAnsi"/>
                <w:lang w:val="en-US"/>
              </w:rPr>
              <w:t>ing</w:t>
            </w:r>
            <w:r w:rsidRPr="000C6B31">
              <w:rPr>
                <w:rFonts w:cstheme="minorHAnsi"/>
                <w:lang w:val="en-US"/>
              </w:rPr>
              <w:t xml:space="preserve"> asthma based on symptoms alone </w:t>
            </w:r>
            <w:r w:rsidRPr="000C6B31">
              <w:rPr>
                <w:rFonts w:cstheme="minorHAnsi"/>
              </w:rPr>
              <w:t>(strong recommendation</w:t>
            </w:r>
            <w:r>
              <w:rPr>
                <w:rFonts w:cstheme="minorHAnsi"/>
              </w:rPr>
              <w:t xml:space="preserve"> against the intervention</w:t>
            </w:r>
            <w:r w:rsidRPr="000C6B31">
              <w:rPr>
                <w:rFonts w:cstheme="minorHAnsi"/>
              </w:rPr>
              <w:t>, moderate quality of evidence)</w:t>
            </w:r>
          </w:p>
          <w:p w14:paraId="2CB82331" w14:textId="77777777" w:rsidR="000E0AED" w:rsidRPr="000C6B31" w:rsidRDefault="000E0AED" w:rsidP="000E0AED">
            <w:pPr>
              <w:spacing w:before="120" w:after="120" w:line="360" w:lineRule="auto"/>
              <w:rPr>
                <w:rFonts w:cstheme="minorHAnsi"/>
                <w:lang w:val="en-AU"/>
              </w:rPr>
            </w:pPr>
            <w:r w:rsidRPr="000C6B31">
              <w:rPr>
                <w:rFonts w:cstheme="minorHAnsi"/>
                <w:lang w:val="en-AU"/>
              </w:rPr>
              <w:t>Remarks:</w:t>
            </w:r>
          </w:p>
          <w:p w14:paraId="2F2AEBCA" w14:textId="77777777" w:rsidR="000E0AED" w:rsidRPr="000C6B31" w:rsidRDefault="000E0AED" w:rsidP="000E0AED">
            <w:pPr>
              <w:pStyle w:val="ListParagraph"/>
              <w:numPr>
                <w:ilvl w:val="0"/>
                <w:numId w:val="1"/>
              </w:numPr>
              <w:spacing w:before="120" w:after="120" w:line="360" w:lineRule="auto"/>
              <w:ind w:left="426" w:hanging="426"/>
              <w:rPr>
                <w:rFonts w:cstheme="minorHAnsi"/>
                <w:lang w:val="en-AU"/>
              </w:rPr>
            </w:pPr>
            <w:r w:rsidRPr="000C6B31">
              <w:rPr>
                <w:rFonts w:cstheme="minorHAnsi"/>
                <w:lang w:val="en-AU"/>
              </w:rPr>
              <w:t xml:space="preserve">Recurrent wheeze, cough and breathing difficulty are key symptoms of asthma. The </w:t>
            </w:r>
            <w:r w:rsidR="00670711">
              <w:rPr>
                <w:rFonts w:cstheme="minorHAnsi"/>
                <w:lang w:val="en-AU"/>
              </w:rPr>
              <w:t>TF</w:t>
            </w:r>
            <w:r w:rsidRPr="000C6B31">
              <w:rPr>
                <w:rFonts w:cstheme="minorHAnsi"/>
                <w:lang w:val="en-AU"/>
              </w:rPr>
              <w:t xml:space="preserve"> </w:t>
            </w:r>
            <w:r>
              <w:rPr>
                <w:rFonts w:cstheme="minorHAnsi"/>
                <w:lang w:val="en-AU"/>
              </w:rPr>
              <w:t>considers</w:t>
            </w:r>
            <w:r w:rsidRPr="000C6B31">
              <w:rPr>
                <w:rFonts w:cstheme="minorHAnsi"/>
                <w:lang w:val="en-AU"/>
              </w:rPr>
              <w:t xml:space="preserve"> a history of recurrent reported wheeze or wheeze on auscultation </w:t>
            </w:r>
            <w:r w:rsidR="00025B16">
              <w:rPr>
                <w:rFonts w:cstheme="minorHAnsi"/>
                <w:lang w:val="en-AU"/>
              </w:rPr>
              <w:t>as</w:t>
            </w:r>
            <w:r w:rsidRPr="000C6B31">
              <w:rPr>
                <w:rFonts w:cstheme="minorHAnsi"/>
                <w:lang w:val="en-AU"/>
              </w:rPr>
              <w:t xml:space="preserve"> the most important symptom of asthma</w:t>
            </w:r>
          </w:p>
          <w:p w14:paraId="1CA467D2" w14:textId="77777777" w:rsidR="00957D10" w:rsidRPr="00257C1D" w:rsidRDefault="000E0AED" w:rsidP="000E0AED">
            <w:pPr>
              <w:pStyle w:val="ListParagraph"/>
              <w:numPr>
                <w:ilvl w:val="0"/>
                <w:numId w:val="1"/>
              </w:numPr>
              <w:spacing w:before="120" w:after="120" w:line="360" w:lineRule="auto"/>
              <w:ind w:left="426" w:hanging="426"/>
              <w:rPr>
                <w:rFonts w:cstheme="minorHAnsi"/>
                <w:lang w:val="en-AU"/>
              </w:rPr>
            </w:pPr>
            <w:r w:rsidRPr="000C6B31">
              <w:rPr>
                <w:rFonts w:cstheme="minorHAnsi"/>
                <w:lang w:val="en-AU"/>
              </w:rPr>
              <w:t>Children with chronic cough (i.e. cough for more than 4 weeks) as the</w:t>
            </w:r>
            <w:r w:rsidRPr="003F1BFC">
              <w:rPr>
                <w:rFonts w:cstheme="minorHAnsi"/>
                <w:lang w:val="en-AU"/>
              </w:rPr>
              <w:t xml:space="preserve"> only symptom are unlikely to have asthma and </w:t>
            </w:r>
            <w:r w:rsidRPr="003F1BFC">
              <w:rPr>
                <w:rFonts w:cstheme="minorHAnsi"/>
                <w:lang w:val="en-US"/>
              </w:rPr>
              <w:t xml:space="preserve">should be investigated according to the ERS guidelines for chronic cough in children </w:t>
            </w:r>
            <w:r w:rsidR="00E13A44" w:rsidRPr="00E13A44">
              <w:rPr>
                <w:rFonts w:cstheme="minorHAnsi"/>
                <w:lang w:val="en-US"/>
              </w:rPr>
              <w:t>(</w:t>
            </w:r>
            <w:r w:rsidR="00E13A44">
              <w:rPr>
                <w:rFonts w:cstheme="minorHAnsi"/>
                <w:lang w:val="en-US"/>
              </w:rPr>
              <w:t>32)</w:t>
            </w:r>
            <w:r>
              <w:rPr>
                <w:rFonts w:cstheme="minorHAnsi"/>
                <w:lang w:val="en-AU"/>
              </w:rPr>
              <w:t xml:space="preserve"> and </w:t>
            </w:r>
            <w:r w:rsidR="009968BD">
              <w:rPr>
                <w:rFonts w:cstheme="minorHAnsi"/>
                <w:lang w:val="en-AU"/>
              </w:rPr>
              <w:t xml:space="preserve">a </w:t>
            </w:r>
            <w:r w:rsidRPr="003F1BFC">
              <w:rPr>
                <w:rFonts w:cstheme="minorHAnsi"/>
                <w:lang w:val="en-US"/>
              </w:rPr>
              <w:t>referral for further investigations to exclude differential diagnoses</w:t>
            </w:r>
            <w:r>
              <w:rPr>
                <w:rFonts w:cstheme="minorHAnsi"/>
                <w:lang w:val="en-US"/>
              </w:rPr>
              <w:t xml:space="preserve"> should be considered</w:t>
            </w:r>
          </w:p>
        </w:tc>
      </w:tr>
      <w:tr w:rsidR="00957D10" w:rsidRPr="00257C1D" w14:paraId="42D98E16" w14:textId="77777777" w:rsidTr="00512B3D">
        <w:trPr>
          <w:trHeight w:hRule="exact" w:val="170"/>
        </w:trPr>
        <w:tc>
          <w:tcPr>
            <w:tcW w:w="9016" w:type="dxa"/>
          </w:tcPr>
          <w:p w14:paraId="41750F52"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3BDCFC5C" w14:textId="77777777" w:rsidTr="00512B3D">
        <w:tc>
          <w:tcPr>
            <w:tcW w:w="9016" w:type="dxa"/>
          </w:tcPr>
          <w:p w14:paraId="2F2CBEE8" w14:textId="77777777" w:rsidR="00957D10" w:rsidRPr="00257C1D" w:rsidRDefault="00957D10" w:rsidP="00512B3D">
            <w:pPr>
              <w:spacing w:before="120" w:after="120" w:line="360" w:lineRule="auto"/>
              <w:rPr>
                <w:rFonts w:cstheme="minorHAnsi"/>
                <w:i/>
              </w:rPr>
            </w:pPr>
            <w:r w:rsidRPr="00257C1D">
              <w:rPr>
                <w:rFonts w:cstheme="minorHAnsi"/>
                <w:b/>
                <w:i/>
              </w:rPr>
              <w:t>PICO 2:</w:t>
            </w:r>
            <w:r w:rsidRPr="00257C1D">
              <w:rPr>
                <w:rFonts w:cstheme="minorHAnsi"/>
                <w:i/>
              </w:rPr>
              <w:t xml:space="preserve"> In children aged 5-16 years under investigation for asthma, should an improvement in symptoms following a trial of preventer medication be used to diagnose asthma?</w:t>
            </w:r>
          </w:p>
          <w:p w14:paraId="62A486BF" w14:textId="77777777" w:rsidR="00675C77" w:rsidRPr="00675C77" w:rsidRDefault="00675C77" w:rsidP="00675C77">
            <w:pPr>
              <w:pStyle w:val="ListParagraph"/>
              <w:numPr>
                <w:ilvl w:val="0"/>
                <w:numId w:val="12"/>
              </w:numPr>
              <w:spacing w:before="120" w:after="120" w:line="360" w:lineRule="auto"/>
              <w:rPr>
                <w:rFonts w:cstheme="minorHAnsi"/>
                <w:lang w:val="en-AU"/>
              </w:rPr>
            </w:pPr>
            <w:r w:rsidRPr="00675C77">
              <w:rPr>
                <w:rFonts w:eastAsia="Times New Roman" w:cstheme="minorHAnsi"/>
              </w:rPr>
              <w:lastRenderedPageBreak/>
              <w:t xml:space="preserve">The </w:t>
            </w:r>
            <w:r w:rsidR="00670711">
              <w:rPr>
                <w:rFonts w:eastAsia="Times New Roman" w:cstheme="minorHAnsi"/>
              </w:rPr>
              <w:t>TF</w:t>
            </w:r>
            <w:r w:rsidRPr="00675C77">
              <w:rPr>
                <w:rFonts w:eastAsia="Times New Roman" w:cstheme="minorHAnsi"/>
              </w:rPr>
              <w:t xml:space="preserve"> recommends against using an improvement in symptoms after a trial of preventer medication alone to diagnose asthma (conditional recommendation against the intervention, based on clinical experience) </w:t>
            </w:r>
          </w:p>
          <w:p w14:paraId="5CD23DA1" w14:textId="77777777" w:rsidR="00406C21" w:rsidRPr="00675C77" w:rsidRDefault="00406C21" w:rsidP="00675C77">
            <w:pPr>
              <w:spacing w:before="120" w:after="120" w:line="360" w:lineRule="auto"/>
              <w:rPr>
                <w:rFonts w:cstheme="minorHAnsi"/>
                <w:lang w:val="en-AU"/>
              </w:rPr>
            </w:pPr>
            <w:r w:rsidRPr="00675C77">
              <w:rPr>
                <w:rFonts w:cstheme="minorHAnsi"/>
                <w:lang w:val="en-AU"/>
              </w:rPr>
              <w:t>Remarks:</w:t>
            </w:r>
          </w:p>
          <w:p w14:paraId="08932714" w14:textId="77777777" w:rsidR="00406C21" w:rsidRPr="003F1BFC" w:rsidRDefault="00406C21" w:rsidP="00A37426">
            <w:pPr>
              <w:pStyle w:val="ListParagraph"/>
              <w:numPr>
                <w:ilvl w:val="0"/>
                <w:numId w:val="13"/>
              </w:numPr>
              <w:spacing w:before="120" w:after="120" w:line="360" w:lineRule="auto"/>
              <w:rPr>
                <w:rFonts w:cstheme="minorHAnsi"/>
              </w:rPr>
            </w:pPr>
            <w:r w:rsidRPr="003F1BFC">
              <w:rPr>
                <w:rFonts w:cstheme="minorHAnsi"/>
              </w:rPr>
              <w:t xml:space="preserve">The </w:t>
            </w:r>
            <w:r w:rsidR="00670711">
              <w:rPr>
                <w:rFonts w:cstheme="minorHAnsi"/>
              </w:rPr>
              <w:t>TF</w:t>
            </w:r>
            <w:r w:rsidRPr="003F1BFC">
              <w:rPr>
                <w:rFonts w:cstheme="minorHAnsi"/>
              </w:rPr>
              <w:t xml:space="preserve"> did not find any evidence for or against a trial of preventer medication to diagnose asthma in children aged 5 to 16 years </w:t>
            </w:r>
          </w:p>
          <w:p w14:paraId="104ED8B9" w14:textId="77777777" w:rsidR="00957D10" w:rsidRPr="00257C1D" w:rsidRDefault="00406C21" w:rsidP="00A37426">
            <w:pPr>
              <w:pStyle w:val="ListParagraph"/>
              <w:numPr>
                <w:ilvl w:val="0"/>
                <w:numId w:val="13"/>
              </w:numPr>
              <w:spacing w:before="120" w:after="120" w:line="360" w:lineRule="auto"/>
              <w:rPr>
                <w:rFonts w:cstheme="minorHAnsi"/>
              </w:rPr>
            </w:pPr>
            <w:r w:rsidRPr="003F1BFC">
              <w:rPr>
                <w:rFonts w:cstheme="minorHAnsi"/>
              </w:rPr>
              <w:t>Despite</w:t>
            </w:r>
            <w:r w:rsidRPr="00B40563">
              <w:rPr>
                <w:rFonts w:cstheme="minorHAnsi"/>
              </w:rPr>
              <w:t xml:space="preserve"> the lack of evidence, based on clinical experience, the </w:t>
            </w:r>
            <w:r w:rsidR="00670711">
              <w:rPr>
                <w:rFonts w:cstheme="minorHAnsi"/>
              </w:rPr>
              <w:t>TF</w:t>
            </w:r>
            <w:r w:rsidRPr="00B40563">
              <w:rPr>
                <w:rFonts w:cstheme="minorHAnsi"/>
              </w:rPr>
              <w:t xml:space="preserve"> members agreed that a trial of preventer medication can be considered; but only in symptomatic children with abnormal spirometry and negative bronchodilatator response. In such cases, </w:t>
            </w:r>
            <w:r>
              <w:rPr>
                <w:rFonts w:cstheme="minorHAnsi"/>
              </w:rPr>
              <w:t xml:space="preserve">the </w:t>
            </w:r>
            <w:r w:rsidRPr="00B40563">
              <w:rPr>
                <w:rFonts w:cstheme="minorHAnsi"/>
              </w:rPr>
              <w:t>objective tests spirometry and</w:t>
            </w:r>
            <w:r>
              <w:rPr>
                <w:rFonts w:cstheme="minorHAnsi"/>
              </w:rPr>
              <w:t>, if indicated,</w:t>
            </w:r>
            <w:r w:rsidRPr="00B40563">
              <w:rPr>
                <w:rFonts w:cstheme="minorHAnsi"/>
              </w:rPr>
              <w:t xml:space="preserve"> BDR should</w:t>
            </w:r>
            <w:r w:rsidR="00A07EB7">
              <w:rPr>
                <w:rFonts w:cstheme="minorHAnsi"/>
              </w:rPr>
              <w:t xml:space="preserve"> be repeated after 4 to 8 weeks</w:t>
            </w:r>
          </w:p>
        </w:tc>
      </w:tr>
      <w:tr w:rsidR="00957D10" w:rsidRPr="00257C1D" w14:paraId="139502BB" w14:textId="77777777" w:rsidTr="00512B3D">
        <w:trPr>
          <w:trHeight w:hRule="exact" w:val="170"/>
        </w:trPr>
        <w:tc>
          <w:tcPr>
            <w:tcW w:w="9016" w:type="dxa"/>
          </w:tcPr>
          <w:p w14:paraId="27CA3662"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396CE699" w14:textId="77777777" w:rsidTr="00512B3D">
        <w:tc>
          <w:tcPr>
            <w:tcW w:w="9016" w:type="dxa"/>
          </w:tcPr>
          <w:p w14:paraId="56966B17" w14:textId="77777777" w:rsidR="00957D10" w:rsidRPr="00257C1D" w:rsidRDefault="00957D10" w:rsidP="00512B3D">
            <w:pPr>
              <w:spacing w:before="120" w:after="120" w:line="360" w:lineRule="auto"/>
              <w:rPr>
                <w:rFonts w:cstheme="minorHAnsi"/>
                <w:i/>
              </w:rPr>
            </w:pPr>
            <w:r w:rsidRPr="00257C1D">
              <w:rPr>
                <w:rFonts w:cstheme="minorHAnsi"/>
                <w:b/>
                <w:i/>
              </w:rPr>
              <w:t>PICO 3:</w:t>
            </w:r>
            <w:r w:rsidRPr="00257C1D">
              <w:rPr>
                <w:rFonts w:cstheme="minorHAnsi"/>
                <w:i/>
              </w:rPr>
              <w:t xml:space="preserve"> In children aged 5-16 years under investigation for asthma, should spirometry testing be used to diagnose asthma?</w:t>
            </w:r>
          </w:p>
          <w:p w14:paraId="6397432B" w14:textId="77777777" w:rsidR="00331E11" w:rsidRPr="00331E11" w:rsidRDefault="00331E11" w:rsidP="00331E11">
            <w:pPr>
              <w:pStyle w:val="ListParagraph"/>
              <w:numPr>
                <w:ilvl w:val="0"/>
                <w:numId w:val="12"/>
              </w:numPr>
              <w:spacing w:before="120" w:after="120" w:line="360" w:lineRule="auto"/>
              <w:rPr>
                <w:rFonts w:cstheme="minorHAnsi"/>
              </w:rPr>
            </w:pPr>
            <w:r w:rsidRPr="00331E11">
              <w:rPr>
                <w:rFonts w:eastAsia="Times New Roman"/>
              </w:rPr>
              <w:t xml:space="preserve">The </w:t>
            </w:r>
            <w:r w:rsidR="00670711">
              <w:rPr>
                <w:rFonts w:eastAsia="Times New Roman"/>
              </w:rPr>
              <w:t>TF</w:t>
            </w:r>
            <w:r w:rsidRPr="00331E11">
              <w:rPr>
                <w:rFonts w:eastAsia="Times New Roman"/>
              </w:rPr>
              <w:t xml:space="preserve"> recommends to perform spirometry as part of the diagnostic work-up of children aged 5-16 years with suspected asthma</w:t>
            </w:r>
            <w:r w:rsidRPr="00331E11">
              <w:rPr>
                <w:rFonts w:cstheme="minorHAnsi"/>
              </w:rPr>
              <w:t xml:space="preserve"> (strong recommendation for the intervention, moderate quality of evidence)</w:t>
            </w:r>
          </w:p>
          <w:p w14:paraId="3CF8C574" w14:textId="77777777" w:rsidR="00957D10" w:rsidRPr="00257C1D" w:rsidRDefault="00957D10" w:rsidP="00512B3D">
            <w:pPr>
              <w:spacing w:before="120" w:after="120" w:line="360" w:lineRule="auto"/>
              <w:rPr>
                <w:rFonts w:cstheme="minorHAnsi"/>
              </w:rPr>
            </w:pPr>
            <w:r w:rsidRPr="00257C1D">
              <w:rPr>
                <w:rFonts w:cstheme="minorHAnsi"/>
              </w:rPr>
              <w:t>Remarks:</w:t>
            </w:r>
          </w:p>
          <w:p w14:paraId="2EBBBE25" w14:textId="77777777" w:rsidR="00957D10" w:rsidRPr="00257C1D" w:rsidRDefault="00957D10" w:rsidP="00A37426">
            <w:pPr>
              <w:pStyle w:val="ListParagraph"/>
              <w:numPr>
                <w:ilvl w:val="0"/>
                <w:numId w:val="15"/>
              </w:numPr>
              <w:spacing w:before="120" w:after="120" w:line="360" w:lineRule="auto"/>
              <w:rPr>
                <w:rFonts w:cstheme="minorHAnsi"/>
              </w:rPr>
            </w:pPr>
            <w:r w:rsidRPr="00257C1D">
              <w:rPr>
                <w:rFonts w:cstheme="minorHAnsi"/>
              </w:rPr>
              <w:t>An FEV</w:t>
            </w:r>
            <w:r w:rsidRPr="00257C1D">
              <w:rPr>
                <w:rFonts w:cstheme="minorHAnsi"/>
                <w:vertAlign w:val="subscript"/>
              </w:rPr>
              <w:t>1</w:t>
            </w:r>
            <w:r w:rsidRPr="00257C1D">
              <w:rPr>
                <w:rFonts w:cstheme="minorHAnsi"/>
              </w:rPr>
              <w:t xml:space="preserve">/FVC &lt; </w:t>
            </w:r>
            <w:r w:rsidR="006657C1">
              <w:rPr>
                <w:rFonts w:cstheme="minorHAnsi"/>
              </w:rPr>
              <w:t>lower limit of normal (</w:t>
            </w:r>
            <w:r w:rsidRPr="00257C1D">
              <w:rPr>
                <w:rFonts w:cstheme="minorHAnsi"/>
              </w:rPr>
              <w:t>LLN</w:t>
            </w:r>
            <w:r w:rsidR="006657C1">
              <w:rPr>
                <w:rFonts w:cstheme="minorHAnsi"/>
              </w:rPr>
              <w:t>)</w:t>
            </w:r>
            <w:r w:rsidRPr="00257C1D">
              <w:rPr>
                <w:rFonts w:cstheme="minorHAnsi"/>
              </w:rPr>
              <w:t xml:space="preserve"> or &lt; 80%, or an FEV</w:t>
            </w:r>
            <w:r w:rsidRPr="00257C1D">
              <w:rPr>
                <w:rFonts w:cstheme="minorHAnsi"/>
                <w:vertAlign w:val="subscript"/>
              </w:rPr>
              <w:t xml:space="preserve">1 </w:t>
            </w:r>
            <w:r w:rsidRPr="00257C1D">
              <w:rPr>
                <w:rFonts w:cstheme="minorHAnsi"/>
              </w:rPr>
              <w:t>&lt; LLN, or &lt; 80% predicted should be considered supportive of an asthma diagnosis. It is important to be aware that not all children are able to perform a sufficient FVC manoeuvre resulting in a false normal FEV</w:t>
            </w:r>
            <w:r w:rsidRPr="00257C1D">
              <w:rPr>
                <w:rFonts w:cstheme="minorHAnsi"/>
                <w:vertAlign w:val="subscript"/>
              </w:rPr>
              <w:t>1</w:t>
            </w:r>
            <w:r w:rsidRPr="00257C1D">
              <w:rPr>
                <w:rFonts w:cstheme="minorHAnsi"/>
              </w:rPr>
              <w:t>/FVC ratio</w:t>
            </w:r>
          </w:p>
          <w:p w14:paraId="737A6476" w14:textId="77777777" w:rsidR="00957D10" w:rsidRPr="00257C1D" w:rsidRDefault="00957D10" w:rsidP="00A37426">
            <w:pPr>
              <w:pStyle w:val="ListParagraph"/>
              <w:numPr>
                <w:ilvl w:val="0"/>
                <w:numId w:val="15"/>
              </w:numPr>
              <w:spacing w:before="120" w:after="120" w:line="360" w:lineRule="auto"/>
              <w:rPr>
                <w:rFonts w:cstheme="minorHAnsi"/>
              </w:rPr>
            </w:pPr>
            <w:r w:rsidRPr="00257C1D">
              <w:rPr>
                <w:rFonts w:cstheme="minorHAnsi"/>
              </w:rPr>
              <w:t xml:space="preserve">A normal spirometry result does not exclude asthma </w:t>
            </w:r>
          </w:p>
        </w:tc>
      </w:tr>
      <w:tr w:rsidR="00957D10" w:rsidRPr="00257C1D" w14:paraId="5B9BF16D" w14:textId="77777777" w:rsidTr="00512B3D">
        <w:trPr>
          <w:trHeight w:hRule="exact" w:val="170"/>
        </w:trPr>
        <w:tc>
          <w:tcPr>
            <w:tcW w:w="9016" w:type="dxa"/>
          </w:tcPr>
          <w:p w14:paraId="21D74C6F"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418AE59B" w14:textId="77777777" w:rsidTr="00512B3D">
        <w:tc>
          <w:tcPr>
            <w:tcW w:w="9016" w:type="dxa"/>
          </w:tcPr>
          <w:p w14:paraId="0889B7CB" w14:textId="77777777" w:rsidR="00BA5DDE" w:rsidRPr="00BA5DDE" w:rsidRDefault="00957D10" w:rsidP="00BA5DDE">
            <w:pPr>
              <w:spacing w:before="120" w:after="120" w:line="360" w:lineRule="auto"/>
              <w:rPr>
                <w:rFonts w:cstheme="minorHAnsi"/>
              </w:rPr>
            </w:pPr>
            <w:r w:rsidRPr="00BA5DDE">
              <w:rPr>
                <w:rFonts w:cstheme="minorHAnsi"/>
                <w:b/>
                <w:i/>
              </w:rPr>
              <w:t>PICO 4:</w:t>
            </w:r>
            <w:r w:rsidRPr="00BA5DDE">
              <w:rPr>
                <w:rFonts w:cstheme="minorHAnsi"/>
                <w:i/>
              </w:rPr>
              <w:t xml:space="preserve"> </w:t>
            </w:r>
            <w:r w:rsidR="00BA5DDE" w:rsidRPr="00BA5DDE">
              <w:rPr>
                <w:rFonts w:cstheme="minorHAnsi"/>
                <w:i/>
                <w:lang w:val="en-US"/>
              </w:rPr>
              <w:t xml:space="preserve">In children aged 5-16 years under investigation for asthma, </w:t>
            </w:r>
            <w:r w:rsidR="00BA5DDE" w:rsidRPr="00BA5DDE">
              <w:rPr>
                <w:rFonts w:cstheme="minorHAnsi"/>
                <w:i/>
              </w:rPr>
              <w:t>should bronchodilator reversibility (BDR) testing be used to diagnose asthma?</w:t>
            </w:r>
          </w:p>
          <w:p w14:paraId="265CAE61" w14:textId="2D555C86" w:rsidR="004C4C53" w:rsidRDefault="004C4C53" w:rsidP="00A37426">
            <w:pPr>
              <w:pStyle w:val="ListParagraph"/>
              <w:numPr>
                <w:ilvl w:val="0"/>
                <w:numId w:val="18"/>
              </w:numPr>
              <w:spacing w:before="120" w:after="120" w:line="360" w:lineRule="auto"/>
              <w:rPr>
                <w:rFonts w:cstheme="minorHAnsi"/>
              </w:rPr>
            </w:pPr>
            <w:r w:rsidRPr="00756C7B">
              <w:rPr>
                <w:rFonts w:cstheme="minorHAnsi"/>
              </w:rPr>
              <w:t xml:space="preserve">The </w:t>
            </w:r>
            <w:r w:rsidR="00670711">
              <w:rPr>
                <w:rFonts w:cstheme="minorHAnsi"/>
              </w:rPr>
              <w:t>TF</w:t>
            </w:r>
            <w:r w:rsidRPr="00756C7B">
              <w:rPr>
                <w:rFonts w:cstheme="minorHAnsi"/>
              </w:rPr>
              <w:t xml:space="preserve"> recommends BDR testing in all children with FEV</w:t>
            </w:r>
            <w:r w:rsidRPr="00756C7B">
              <w:rPr>
                <w:rFonts w:cstheme="minorHAnsi"/>
                <w:vertAlign w:val="subscript"/>
              </w:rPr>
              <w:t>1</w:t>
            </w:r>
            <w:r w:rsidRPr="00756C7B">
              <w:rPr>
                <w:rFonts w:cstheme="minorHAnsi"/>
              </w:rPr>
              <w:t xml:space="preserve"> &lt; LLN or </w:t>
            </w:r>
            <w:r w:rsidR="009045BD">
              <w:rPr>
                <w:rFonts w:cstheme="minorHAnsi"/>
              </w:rPr>
              <w:t xml:space="preserve">&lt; </w:t>
            </w:r>
            <w:r w:rsidRPr="00756C7B">
              <w:rPr>
                <w:rFonts w:cstheme="minorHAnsi"/>
              </w:rPr>
              <w:t>80% predicted and/or FEV</w:t>
            </w:r>
            <w:r w:rsidRPr="00756C7B">
              <w:rPr>
                <w:rFonts w:cstheme="minorHAnsi"/>
                <w:vertAlign w:val="subscript"/>
              </w:rPr>
              <w:t>1</w:t>
            </w:r>
            <w:r w:rsidRPr="00756C7B">
              <w:rPr>
                <w:rFonts w:cstheme="minorHAnsi"/>
              </w:rPr>
              <w:t xml:space="preserve">/FVC &lt; LLN or </w:t>
            </w:r>
            <w:r w:rsidR="009045BD">
              <w:rPr>
                <w:rFonts w:cstheme="minorHAnsi"/>
              </w:rPr>
              <w:t xml:space="preserve">&lt; </w:t>
            </w:r>
            <w:r w:rsidRPr="00756C7B">
              <w:rPr>
                <w:rFonts w:cstheme="minorHAnsi"/>
              </w:rPr>
              <w:t>80% predicted (strong recommendation</w:t>
            </w:r>
            <w:r>
              <w:rPr>
                <w:rFonts w:cstheme="minorHAnsi"/>
              </w:rPr>
              <w:t xml:space="preserve"> for the intervention,</w:t>
            </w:r>
            <w:r w:rsidRPr="00756C7B">
              <w:rPr>
                <w:rFonts w:cstheme="minorHAnsi"/>
              </w:rPr>
              <w:t xml:space="preserve"> </w:t>
            </w:r>
            <w:r w:rsidR="00A46805" w:rsidRPr="008C7BC3">
              <w:rPr>
                <w:rFonts w:cstheme="minorHAnsi"/>
              </w:rPr>
              <w:t>based on clinical experience</w:t>
            </w:r>
            <w:r w:rsidRPr="00756C7B">
              <w:rPr>
                <w:rFonts w:cstheme="minorHAnsi"/>
              </w:rPr>
              <w:t>)</w:t>
            </w:r>
          </w:p>
          <w:p w14:paraId="4C9A8B97" w14:textId="77777777" w:rsidR="004C4C53" w:rsidRPr="00756C7B" w:rsidRDefault="004C4C53" w:rsidP="004C4C53">
            <w:pPr>
              <w:spacing w:before="120" w:after="120" w:line="360" w:lineRule="auto"/>
              <w:rPr>
                <w:rFonts w:cstheme="minorHAnsi"/>
              </w:rPr>
            </w:pPr>
            <w:r>
              <w:rPr>
                <w:rFonts w:cstheme="minorHAnsi"/>
              </w:rPr>
              <w:t>Remarks:</w:t>
            </w:r>
          </w:p>
          <w:p w14:paraId="5FE9FD37" w14:textId="77777777" w:rsidR="004C4C53" w:rsidRDefault="004C4C53" w:rsidP="00A37426">
            <w:pPr>
              <w:pStyle w:val="ListParagraph"/>
              <w:numPr>
                <w:ilvl w:val="0"/>
                <w:numId w:val="17"/>
              </w:numPr>
              <w:spacing w:before="120" w:after="120" w:line="360" w:lineRule="auto"/>
              <w:rPr>
                <w:rFonts w:cstheme="minorHAnsi"/>
              </w:rPr>
            </w:pPr>
            <w:r>
              <w:rPr>
                <w:rFonts w:cstheme="minorHAnsi"/>
              </w:rPr>
              <w:t>Consider</w:t>
            </w:r>
            <w:r w:rsidRPr="003F1BFC">
              <w:rPr>
                <w:rFonts w:cstheme="minorHAnsi"/>
              </w:rPr>
              <w:t xml:space="preserve"> an increase in FEV</w:t>
            </w:r>
            <w:r w:rsidRPr="003F1BFC">
              <w:rPr>
                <w:rFonts w:cstheme="minorHAnsi"/>
                <w:vertAlign w:val="subscript"/>
              </w:rPr>
              <w:t>1</w:t>
            </w:r>
            <w:r w:rsidRPr="003F1BFC">
              <w:rPr>
                <w:rFonts w:cstheme="minorHAnsi"/>
              </w:rPr>
              <w:t xml:space="preserve"> ≥ 12% </w:t>
            </w:r>
            <w:r w:rsidR="00AB56DD">
              <w:rPr>
                <w:rFonts w:cstheme="minorHAnsi"/>
              </w:rPr>
              <w:t>and/</w:t>
            </w:r>
            <w:r w:rsidRPr="003F1BFC">
              <w:rPr>
                <w:rFonts w:cstheme="minorHAnsi"/>
              </w:rPr>
              <w:t xml:space="preserve">or 200 ml following inhalation of </w:t>
            </w:r>
            <w:r w:rsidRPr="00756C7B">
              <w:rPr>
                <w:rFonts w:cstheme="minorHAnsi"/>
              </w:rPr>
              <w:t xml:space="preserve">400 micrograms of </w:t>
            </w:r>
            <w:r>
              <w:rPr>
                <w:rFonts w:cstheme="minorHAnsi"/>
              </w:rPr>
              <w:t xml:space="preserve">a </w:t>
            </w:r>
            <w:r w:rsidRPr="00756C7B">
              <w:rPr>
                <w:rFonts w:cstheme="minorHAnsi"/>
              </w:rPr>
              <w:t xml:space="preserve">short acting beta2-agonist </w:t>
            </w:r>
            <w:r>
              <w:rPr>
                <w:rFonts w:cstheme="minorHAnsi"/>
              </w:rPr>
              <w:t>as</w:t>
            </w:r>
            <w:r w:rsidRPr="00756C7B">
              <w:rPr>
                <w:rFonts w:cstheme="minorHAnsi"/>
              </w:rPr>
              <w:t xml:space="preserve"> diagnostic of asthma</w:t>
            </w:r>
          </w:p>
          <w:p w14:paraId="2EA40D42" w14:textId="77777777" w:rsidR="004C4C53" w:rsidRDefault="004C4C53" w:rsidP="00A37426">
            <w:pPr>
              <w:pStyle w:val="ListParagraph"/>
              <w:numPr>
                <w:ilvl w:val="0"/>
                <w:numId w:val="17"/>
              </w:numPr>
              <w:spacing w:before="120" w:after="120" w:line="360" w:lineRule="auto"/>
              <w:rPr>
                <w:rFonts w:cstheme="minorHAnsi"/>
              </w:rPr>
            </w:pPr>
            <w:r>
              <w:rPr>
                <w:rFonts w:cstheme="minorHAnsi"/>
              </w:rPr>
              <w:t>A</w:t>
            </w:r>
            <w:r w:rsidRPr="003F1BFC">
              <w:rPr>
                <w:rFonts w:cstheme="minorHAnsi"/>
              </w:rPr>
              <w:t xml:space="preserve"> BDR &lt; 12% does not exclude asthma</w:t>
            </w:r>
          </w:p>
          <w:p w14:paraId="669D747E" w14:textId="77777777" w:rsidR="005B2BE7" w:rsidRPr="004C4C53" w:rsidRDefault="004C4C53" w:rsidP="00A37426">
            <w:pPr>
              <w:pStyle w:val="ListParagraph"/>
              <w:numPr>
                <w:ilvl w:val="0"/>
                <w:numId w:val="17"/>
              </w:numPr>
              <w:spacing w:before="120" w:after="120" w:line="360" w:lineRule="auto"/>
              <w:rPr>
                <w:rFonts w:cstheme="minorHAnsi"/>
              </w:rPr>
            </w:pPr>
            <w:r>
              <w:rPr>
                <w:rFonts w:cstheme="minorHAnsi"/>
              </w:rPr>
              <w:lastRenderedPageBreak/>
              <w:t xml:space="preserve">Most </w:t>
            </w:r>
            <w:r w:rsidR="00670711">
              <w:rPr>
                <w:rFonts w:cstheme="minorHAnsi"/>
              </w:rPr>
              <w:t>TF</w:t>
            </w:r>
            <w:r>
              <w:rPr>
                <w:rFonts w:cstheme="minorHAnsi"/>
              </w:rPr>
              <w:t xml:space="preserve"> members consider </w:t>
            </w:r>
            <w:r w:rsidRPr="003F1BFC">
              <w:rPr>
                <w:rFonts w:cstheme="minorHAnsi"/>
              </w:rPr>
              <w:t xml:space="preserve">BDR testing when baseline spirometry is normal if the clinical history is strongly suggestive of asthma </w:t>
            </w:r>
          </w:p>
        </w:tc>
      </w:tr>
      <w:tr w:rsidR="00957D10" w:rsidRPr="00257C1D" w14:paraId="30191F66" w14:textId="77777777" w:rsidTr="00512B3D">
        <w:trPr>
          <w:trHeight w:hRule="exact" w:val="170"/>
        </w:trPr>
        <w:tc>
          <w:tcPr>
            <w:tcW w:w="9016" w:type="dxa"/>
          </w:tcPr>
          <w:p w14:paraId="0897515D"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30AAB97E" w14:textId="77777777" w:rsidTr="00512B3D">
        <w:tc>
          <w:tcPr>
            <w:tcW w:w="9016" w:type="dxa"/>
          </w:tcPr>
          <w:p w14:paraId="4ED651E3" w14:textId="77777777" w:rsidR="00957D10" w:rsidRPr="00257C1D" w:rsidRDefault="00957D10" w:rsidP="00512B3D">
            <w:pPr>
              <w:widowControl w:val="0"/>
              <w:autoSpaceDE w:val="0"/>
              <w:autoSpaceDN w:val="0"/>
              <w:adjustRightInd w:val="0"/>
              <w:spacing w:before="120" w:after="120" w:line="360" w:lineRule="auto"/>
              <w:rPr>
                <w:rFonts w:cstheme="minorHAnsi"/>
                <w:i/>
              </w:rPr>
            </w:pPr>
            <w:r w:rsidRPr="00257C1D">
              <w:rPr>
                <w:rFonts w:cstheme="minorHAnsi"/>
                <w:b/>
                <w:i/>
              </w:rPr>
              <w:t>PICO 5:</w:t>
            </w:r>
            <w:r w:rsidRPr="00257C1D">
              <w:rPr>
                <w:rFonts w:cstheme="minorHAnsi"/>
                <w:i/>
              </w:rPr>
              <w:t xml:space="preserve"> In children aged 5-16 years under investigation for asthma, should FeNO testing be used to diagnose asthma?</w:t>
            </w:r>
          </w:p>
          <w:p w14:paraId="0F105666" w14:textId="77777777" w:rsidR="007F3924" w:rsidRPr="00257C1D" w:rsidRDefault="007F3924" w:rsidP="007F3924">
            <w:pPr>
              <w:pStyle w:val="ListParagraph"/>
              <w:numPr>
                <w:ilvl w:val="0"/>
                <w:numId w:val="20"/>
              </w:numPr>
              <w:spacing w:before="120" w:after="120" w:line="360" w:lineRule="auto"/>
              <w:rPr>
                <w:rFonts w:cstheme="minorHAnsi"/>
              </w:rPr>
            </w:pPr>
            <w:r w:rsidRPr="00257C1D">
              <w:rPr>
                <w:rFonts w:cstheme="minorHAnsi"/>
              </w:rPr>
              <w:t xml:space="preserve">The </w:t>
            </w:r>
            <w:r w:rsidR="00670711">
              <w:rPr>
                <w:rFonts w:cstheme="minorHAnsi"/>
              </w:rPr>
              <w:t>TF</w:t>
            </w:r>
            <w:r w:rsidRPr="00257C1D">
              <w:rPr>
                <w:rFonts w:cstheme="minorHAnsi"/>
              </w:rPr>
              <w:t xml:space="preserve"> recommends to measure FeNO as part of the diagnostic work-up of children aged 5 to 16 years with suspected asthma (strong recommendation</w:t>
            </w:r>
            <w:r>
              <w:rPr>
                <w:rFonts w:cstheme="minorHAnsi"/>
              </w:rPr>
              <w:t xml:space="preserve"> for the intervention</w:t>
            </w:r>
            <w:r w:rsidRPr="00257C1D">
              <w:rPr>
                <w:rFonts w:cstheme="minorHAnsi"/>
              </w:rPr>
              <w:t>, moderate quality of evidence)</w:t>
            </w:r>
          </w:p>
          <w:p w14:paraId="00CF2DDF" w14:textId="77777777" w:rsidR="007F3924" w:rsidRPr="00257C1D" w:rsidRDefault="007F3924" w:rsidP="007F3924">
            <w:pPr>
              <w:spacing w:before="120" w:after="120" w:line="360" w:lineRule="auto"/>
              <w:rPr>
                <w:rFonts w:cstheme="minorHAnsi"/>
              </w:rPr>
            </w:pPr>
            <w:r w:rsidRPr="00257C1D">
              <w:rPr>
                <w:rFonts w:cstheme="minorHAnsi"/>
              </w:rPr>
              <w:t>Remarks:</w:t>
            </w:r>
          </w:p>
          <w:p w14:paraId="271F7AF0" w14:textId="77777777" w:rsidR="007F3924" w:rsidRPr="00257C1D" w:rsidRDefault="007F3924" w:rsidP="007F3924">
            <w:pPr>
              <w:pStyle w:val="ListParagraph"/>
              <w:numPr>
                <w:ilvl w:val="0"/>
                <w:numId w:val="19"/>
              </w:numPr>
              <w:spacing w:before="120" w:after="120" w:line="360" w:lineRule="auto"/>
              <w:rPr>
                <w:rFonts w:cstheme="minorHAnsi"/>
              </w:rPr>
            </w:pPr>
            <w:r w:rsidRPr="00257C1D">
              <w:rPr>
                <w:rFonts w:cstheme="minorHAnsi"/>
              </w:rPr>
              <w:t>A FeNO value ≥ 25ppb in a child with asthma symptoms should be considered as supportive of a diagnosis of asthma</w:t>
            </w:r>
          </w:p>
          <w:p w14:paraId="7DBC0221" w14:textId="77777777" w:rsidR="00957D10" w:rsidRPr="00257C1D" w:rsidRDefault="007F3924" w:rsidP="007F3924">
            <w:pPr>
              <w:pStyle w:val="ListParagraph"/>
              <w:numPr>
                <w:ilvl w:val="0"/>
                <w:numId w:val="19"/>
              </w:numPr>
              <w:spacing w:before="120" w:after="120" w:line="360" w:lineRule="auto"/>
              <w:rPr>
                <w:rFonts w:cstheme="minorHAnsi"/>
              </w:rPr>
            </w:pPr>
            <w:r w:rsidRPr="00257C1D">
              <w:rPr>
                <w:rFonts w:cstheme="minorHAnsi"/>
              </w:rPr>
              <w:t>A FeNO value &lt; 25ppb does not exclude asthma</w:t>
            </w:r>
          </w:p>
        </w:tc>
      </w:tr>
      <w:tr w:rsidR="00957D10" w:rsidRPr="00257C1D" w14:paraId="705BA7BE" w14:textId="77777777" w:rsidTr="00512B3D">
        <w:trPr>
          <w:trHeight w:hRule="exact" w:val="170"/>
        </w:trPr>
        <w:tc>
          <w:tcPr>
            <w:tcW w:w="9016" w:type="dxa"/>
          </w:tcPr>
          <w:p w14:paraId="209ADEA2"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3A792769" w14:textId="77777777" w:rsidTr="00512B3D">
        <w:trPr>
          <w:trHeight w:val="3996"/>
        </w:trPr>
        <w:tc>
          <w:tcPr>
            <w:tcW w:w="9016" w:type="dxa"/>
          </w:tcPr>
          <w:p w14:paraId="073F1B63" w14:textId="77777777" w:rsidR="00957D10" w:rsidRPr="00257C1D" w:rsidRDefault="00957D10" w:rsidP="00512B3D">
            <w:pPr>
              <w:spacing w:before="120" w:after="120" w:line="360" w:lineRule="auto"/>
              <w:rPr>
                <w:rFonts w:cstheme="minorHAnsi"/>
                <w:i/>
              </w:rPr>
            </w:pPr>
            <w:r w:rsidRPr="00257C1D">
              <w:rPr>
                <w:rFonts w:cstheme="minorHAnsi"/>
                <w:b/>
                <w:i/>
              </w:rPr>
              <w:t>PICO 6:</w:t>
            </w:r>
            <w:r w:rsidRPr="00257C1D">
              <w:rPr>
                <w:rFonts w:cstheme="minorHAnsi"/>
                <w:i/>
              </w:rPr>
              <w:t xml:space="preserve"> In children aged 5-16 years under investigation for asthma, should peak expiratory flow rate (PEFR) variability be used to diagnose asthma?</w:t>
            </w:r>
          </w:p>
          <w:p w14:paraId="1B0A6615" w14:textId="77777777" w:rsidR="004A6500" w:rsidRDefault="004A6500" w:rsidP="004A6500">
            <w:pPr>
              <w:pStyle w:val="ListParagraph"/>
              <w:numPr>
                <w:ilvl w:val="0"/>
                <w:numId w:val="22"/>
              </w:numPr>
              <w:spacing w:before="120" w:after="120" w:line="360" w:lineRule="auto"/>
              <w:rPr>
                <w:rFonts w:cstheme="minorHAnsi"/>
              </w:rPr>
            </w:pPr>
            <w:r w:rsidRPr="005E6264">
              <w:rPr>
                <w:rFonts w:cstheme="minorHAnsi"/>
              </w:rPr>
              <w:t xml:space="preserve">The </w:t>
            </w:r>
            <w:r w:rsidR="00670711">
              <w:rPr>
                <w:rFonts w:cstheme="minorHAnsi"/>
              </w:rPr>
              <w:t>TF</w:t>
            </w:r>
            <w:r w:rsidRPr="005E6264">
              <w:rPr>
                <w:rFonts w:cstheme="minorHAnsi"/>
              </w:rPr>
              <w:t xml:space="preserve"> </w:t>
            </w:r>
            <w:r>
              <w:rPr>
                <w:rFonts w:cstheme="minorHAnsi"/>
              </w:rPr>
              <w:t>recommends against</w:t>
            </w:r>
            <w:r w:rsidRPr="005E6264">
              <w:rPr>
                <w:rFonts w:cstheme="minorHAnsi"/>
              </w:rPr>
              <w:t xml:space="preserve"> PEFR variability</w:t>
            </w:r>
            <w:r>
              <w:rPr>
                <w:rFonts w:cstheme="minorHAnsi"/>
              </w:rPr>
              <w:t xml:space="preserve"> testing</w:t>
            </w:r>
            <w:r w:rsidRPr="005E6264">
              <w:rPr>
                <w:rFonts w:cstheme="minorHAnsi"/>
              </w:rPr>
              <w:t xml:space="preserve"> as the primary objective test on its own to diagnose asthma in children aged 5-16 years (</w:t>
            </w:r>
            <w:r>
              <w:rPr>
                <w:rFonts w:cstheme="minorHAnsi"/>
              </w:rPr>
              <w:t>conditional</w:t>
            </w:r>
            <w:r w:rsidRPr="005E6264">
              <w:rPr>
                <w:rFonts w:cstheme="minorHAnsi"/>
              </w:rPr>
              <w:t xml:space="preserve"> recommendation</w:t>
            </w:r>
            <w:r>
              <w:rPr>
                <w:rFonts w:cstheme="minorHAnsi"/>
              </w:rPr>
              <w:t xml:space="preserve"> against the intervention</w:t>
            </w:r>
            <w:r w:rsidRPr="005E6264">
              <w:rPr>
                <w:rFonts w:cstheme="minorHAnsi"/>
              </w:rPr>
              <w:t>, moderate quality of evidence)</w:t>
            </w:r>
          </w:p>
          <w:p w14:paraId="78FAE12F" w14:textId="77777777" w:rsidR="004A6500" w:rsidRPr="005E6264" w:rsidRDefault="004A6500" w:rsidP="004A6500">
            <w:pPr>
              <w:spacing w:before="120" w:after="120" w:line="360" w:lineRule="auto"/>
              <w:rPr>
                <w:rFonts w:cstheme="minorHAnsi"/>
              </w:rPr>
            </w:pPr>
            <w:r>
              <w:rPr>
                <w:rFonts w:cstheme="minorHAnsi"/>
              </w:rPr>
              <w:t>Remarks:</w:t>
            </w:r>
          </w:p>
          <w:p w14:paraId="4B9DB2B2" w14:textId="77777777" w:rsidR="004A6500" w:rsidRDefault="004A6500" w:rsidP="004A6500">
            <w:pPr>
              <w:pStyle w:val="ListParagraph"/>
              <w:numPr>
                <w:ilvl w:val="0"/>
                <w:numId w:val="21"/>
              </w:numPr>
              <w:spacing w:before="120" w:after="120" w:line="360" w:lineRule="auto"/>
              <w:rPr>
                <w:rFonts w:cstheme="minorHAnsi"/>
              </w:rPr>
            </w:pPr>
            <w:r>
              <w:rPr>
                <w:rFonts w:cstheme="minorHAnsi"/>
              </w:rPr>
              <w:t>O</w:t>
            </w:r>
            <w:r w:rsidRPr="003F1BFC">
              <w:rPr>
                <w:rFonts w:cstheme="minorHAnsi"/>
              </w:rPr>
              <w:t>ther objective tests are preferred but a PEFR variability test can be considered in healthcare settings lacking other objective tests</w:t>
            </w:r>
          </w:p>
          <w:p w14:paraId="7BDD42C8" w14:textId="77777777" w:rsidR="004A6500" w:rsidRPr="003F1BFC" w:rsidRDefault="004A6500" w:rsidP="004A6500">
            <w:pPr>
              <w:pStyle w:val="ListParagraph"/>
              <w:numPr>
                <w:ilvl w:val="0"/>
                <w:numId w:val="21"/>
              </w:numPr>
              <w:spacing w:before="120" w:after="120" w:line="360" w:lineRule="auto"/>
              <w:rPr>
                <w:rFonts w:cstheme="minorHAnsi"/>
              </w:rPr>
            </w:pPr>
            <w:r>
              <w:rPr>
                <w:rFonts w:cstheme="minorHAnsi"/>
              </w:rPr>
              <w:t>I</w:t>
            </w:r>
            <w:r w:rsidRPr="003F1BFC">
              <w:rPr>
                <w:rFonts w:cstheme="minorHAnsi"/>
              </w:rPr>
              <w:t xml:space="preserve">f a PEFR variability test is used the result should be based on two weeks of measurements, ideally using electronic peak flow meters </w:t>
            </w:r>
          </w:p>
          <w:p w14:paraId="7257F6FA" w14:textId="77777777" w:rsidR="004A6500" w:rsidRDefault="004A6500" w:rsidP="004A6500">
            <w:pPr>
              <w:pStyle w:val="ListParagraph"/>
              <w:numPr>
                <w:ilvl w:val="0"/>
                <w:numId w:val="21"/>
              </w:numPr>
              <w:spacing w:before="120" w:after="120" w:line="360" w:lineRule="auto"/>
              <w:rPr>
                <w:rFonts w:cstheme="minorHAnsi"/>
              </w:rPr>
            </w:pPr>
            <w:r w:rsidRPr="003F1BFC">
              <w:rPr>
                <w:rFonts w:cstheme="minorHAnsi"/>
              </w:rPr>
              <w:t xml:space="preserve">A cut-off of </w:t>
            </w:r>
            <w:r w:rsidR="008A73A5">
              <w:rPr>
                <w:rFonts w:cstheme="minorHAnsi"/>
              </w:rPr>
              <w:t xml:space="preserve">≥ </w:t>
            </w:r>
            <w:r w:rsidRPr="003F1BFC">
              <w:rPr>
                <w:rFonts w:cstheme="minorHAnsi"/>
              </w:rPr>
              <w:t>12% in PEFR variability should be considered a positive test</w:t>
            </w:r>
          </w:p>
          <w:p w14:paraId="33AACCA2" w14:textId="77777777" w:rsidR="00957D10" w:rsidRPr="004B702B" w:rsidRDefault="004A6500" w:rsidP="004A6500">
            <w:pPr>
              <w:pStyle w:val="ListParagraph"/>
              <w:numPr>
                <w:ilvl w:val="0"/>
                <w:numId w:val="21"/>
              </w:numPr>
              <w:spacing w:before="120" w:after="120" w:line="360" w:lineRule="auto"/>
              <w:rPr>
                <w:rFonts w:cstheme="minorHAnsi"/>
              </w:rPr>
            </w:pPr>
            <w:r>
              <w:rPr>
                <w:rFonts w:cstheme="minorHAnsi"/>
              </w:rPr>
              <w:t>A</w:t>
            </w:r>
            <w:r w:rsidRPr="003F1BFC">
              <w:rPr>
                <w:rFonts w:cstheme="minorHAnsi"/>
              </w:rPr>
              <w:t xml:space="preserve"> PEFR variability of &lt;12% does not exclude asthma</w:t>
            </w:r>
          </w:p>
        </w:tc>
      </w:tr>
      <w:tr w:rsidR="00957D10" w:rsidRPr="00257C1D" w14:paraId="27C567E6" w14:textId="77777777" w:rsidTr="00512B3D">
        <w:trPr>
          <w:trHeight w:hRule="exact" w:val="170"/>
        </w:trPr>
        <w:tc>
          <w:tcPr>
            <w:tcW w:w="9016" w:type="dxa"/>
          </w:tcPr>
          <w:p w14:paraId="54E9C8B3"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6BE999AA" w14:textId="77777777" w:rsidTr="00512B3D">
        <w:trPr>
          <w:trHeight w:val="983"/>
        </w:trPr>
        <w:tc>
          <w:tcPr>
            <w:tcW w:w="9016" w:type="dxa"/>
          </w:tcPr>
          <w:p w14:paraId="5B2FB978" w14:textId="77777777" w:rsidR="00957D10" w:rsidRPr="00257C1D" w:rsidRDefault="00957D10" w:rsidP="00512B3D">
            <w:pPr>
              <w:spacing w:before="120" w:after="120" w:line="360" w:lineRule="auto"/>
              <w:rPr>
                <w:rFonts w:cstheme="minorHAnsi"/>
                <w:i/>
              </w:rPr>
            </w:pPr>
            <w:r w:rsidRPr="00257C1D">
              <w:rPr>
                <w:rFonts w:cstheme="minorHAnsi"/>
                <w:b/>
                <w:i/>
              </w:rPr>
              <w:t>PICO 7:</w:t>
            </w:r>
            <w:r w:rsidRPr="00257C1D">
              <w:rPr>
                <w:rFonts w:cstheme="minorHAnsi"/>
                <w:i/>
              </w:rPr>
              <w:t xml:space="preserve"> In children aged 5-16 years under investigation for asthma, should allergy testing be used to diagnose asthma?</w:t>
            </w:r>
          </w:p>
          <w:p w14:paraId="50EB2568" w14:textId="77777777" w:rsidR="00A2263E" w:rsidRDefault="00A2263E" w:rsidP="00A2263E">
            <w:pPr>
              <w:pStyle w:val="ListParagraph"/>
              <w:numPr>
                <w:ilvl w:val="0"/>
                <w:numId w:val="10"/>
              </w:numPr>
              <w:spacing w:before="120" w:after="120" w:line="360" w:lineRule="auto"/>
              <w:rPr>
                <w:rFonts w:cstheme="minorHAnsi"/>
              </w:rPr>
            </w:pPr>
            <w:r w:rsidRPr="00F03936">
              <w:rPr>
                <w:rFonts w:cstheme="minorHAnsi"/>
              </w:rPr>
              <w:t xml:space="preserve">The </w:t>
            </w:r>
            <w:r w:rsidR="00670711">
              <w:rPr>
                <w:rFonts w:cstheme="minorHAnsi"/>
              </w:rPr>
              <w:t>TF</w:t>
            </w:r>
            <w:r w:rsidRPr="00F03936">
              <w:rPr>
                <w:rFonts w:cstheme="minorHAnsi"/>
              </w:rPr>
              <w:t xml:space="preserve"> recommends </w:t>
            </w:r>
            <w:r>
              <w:rPr>
                <w:rFonts w:cstheme="minorHAnsi"/>
              </w:rPr>
              <w:t>against the</w:t>
            </w:r>
            <w:r w:rsidRPr="00F03936">
              <w:rPr>
                <w:rFonts w:cstheme="minorHAnsi"/>
              </w:rPr>
              <w:t xml:space="preserve"> use skin prick tests to aeroallergens as diagnostic tests for asthma (strong recommendation against the intervention, moderate quality of evidence)</w:t>
            </w:r>
          </w:p>
          <w:p w14:paraId="6806E770" w14:textId="77777777" w:rsidR="00957D10" w:rsidRPr="00257C1D" w:rsidRDefault="00A2263E" w:rsidP="00A2263E">
            <w:pPr>
              <w:pStyle w:val="ListParagraph"/>
              <w:numPr>
                <w:ilvl w:val="0"/>
                <w:numId w:val="10"/>
              </w:numPr>
              <w:spacing w:before="120" w:after="120" w:line="360" w:lineRule="auto"/>
              <w:rPr>
                <w:rFonts w:cstheme="minorHAnsi"/>
              </w:rPr>
            </w:pPr>
            <w:r>
              <w:rPr>
                <w:rFonts w:cstheme="minorHAnsi"/>
              </w:rPr>
              <w:lastRenderedPageBreak/>
              <w:t>The</w:t>
            </w:r>
            <w:r w:rsidRPr="001A74AB">
              <w:rPr>
                <w:rFonts w:cstheme="minorHAnsi"/>
              </w:rPr>
              <w:t xml:space="preserve"> </w:t>
            </w:r>
            <w:r w:rsidR="00670711">
              <w:rPr>
                <w:rFonts w:cstheme="minorHAnsi"/>
              </w:rPr>
              <w:t>TF</w:t>
            </w:r>
            <w:r w:rsidRPr="001A74AB">
              <w:rPr>
                <w:rFonts w:cstheme="minorHAnsi"/>
              </w:rPr>
              <w:t xml:space="preserve"> recommend</w:t>
            </w:r>
            <w:r>
              <w:rPr>
                <w:rFonts w:cstheme="minorHAnsi"/>
              </w:rPr>
              <w:t>s against the use</w:t>
            </w:r>
            <w:r w:rsidRPr="001A74AB">
              <w:rPr>
                <w:rFonts w:cstheme="minorHAnsi"/>
              </w:rPr>
              <w:t xml:space="preserve"> </w:t>
            </w:r>
            <w:r>
              <w:rPr>
                <w:rFonts w:cstheme="minorHAnsi"/>
              </w:rPr>
              <w:t xml:space="preserve">of </w:t>
            </w:r>
            <w:r w:rsidRPr="001A74AB">
              <w:rPr>
                <w:rFonts w:cstheme="minorHAnsi"/>
              </w:rPr>
              <w:t>serum total and specific IgE tests as diagnostic tests for asthma (strong recommendation</w:t>
            </w:r>
            <w:r>
              <w:rPr>
                <w:rFonts w:cstheme="minorHAnsi"/>
              </w:rPr>
              <w:t xml:space="preserve"> against the intervention</w:t>
            </w:r>
            <w:r w:rsidRPr="001A74AB">
              <w:rPr>
                <w:rFonts w:cstheme="minorHAnsi"/>
              </w:rPr>
              <w:t>, moderate quality of evidence)</w:t>
            </w:r>
          </w:p>
        </w:tc>
      </w:tr>
      <w:tr w:rsidR="00957D10" w:rsidRPr="00257C1D" w14:paraId="00F95929" w14:textId="77777777" w:rsidTr="00C32EBA">
        <w:trPr>
          <w:trHeight w:val="132"/>
        </w:trPr>
        <w:tc>
          <w:tcPr>
            <w:tcW w:w="9016" w:type="dxa"/>
          </w:tcPr>
          <w:p w14:paraId="7BB8F0C3" w14:textId="77777777" w:rsidR="00957D10" w:rsidRPr="00C32EBA" w:rsidRDefault="00957D10" w:rsidP="00512B3D">
            <w:pPr>
              <w:spacing w:before="120" w:line="360" w:lineRule="auto"/>
              <w:rPr>
                <w:rFonts w:cstheme="minorHAnsi"/>
                <w:b/>
                <w:i/>
                <w:sz w:val="2"/>
                <w:szCs w:val="2"/>
              </w:rPr>
            </w:pPr>
          </w:p>
        </w:tc>
      </w:tr>
      <w:tr w:rsidR="00957D10" w:rsidRPr="00257C1D" w14:paraId="19850A2C" w14:textId="77777777" w:rsidTr="00512B3D">
        <w:tc>
          <w:tcPr>
            <w:tcW w:w="9016" w:type="dxa"/>
          </w:tcPr>
          <w:p w14:paraId="78DE3828" w14:textId="77777777" w:rsidR="00957D10" w:rsidRPr="00257C1D" w:rsidRDefault="00957D10" w:rsidP="00512B3D">
            <w:pPr>
              <w:spacing w:before="120" w:after="120" w:line="360" w:lineRule="auto"/>
              <w:rPr>
                <w:rFonts w:cstheme="minorHAnsi"/>
                <w:i/>
              </w:rPr>
            </w:pPr>
            <w:r w:rsidRPr="00257C1D">
              <w:rPr>
                <w:rFonts w:cstheme="minorHAnsi"/>
                <w:b/>
                <w:i/>
                <w:lang w:val="en-AU"/>
              </w:rPr>
              <w:t>PICO 8:</w:t>
            </w:r>
            <w:r w:rsidRPr="00257C1D">
              <w:rPr>
                <w:rFonts w:cstheme="minorHAnsi"/>
                <w:i/>
                <w:lang w:val="en-AU"/>
              </w:rPr>
              <w:t xml:space="preserve"> </w:t>
            </w:r>
            <w:r w:rsidRPr="00257C1D">
              <w:rPr>
                <w:rFonts w:cstheme="minorHAnsi"/>
                <w:i/>
              </w:rPr>
              <w:t>In children aged 5-16 years under investigation for asthma, should direct bronchial challenge testing including methacholine and histamine be used to diagnose asthma?</w:t>
            </w:r>
          </w:p>
          <w:p w14:paraId="001D5491" w14:textId="77777777" w:rsidR="002C6A88" w:rsidRPr="00F462E0" w:rsidRDefault="002C6A88" w:rsidP="00A37426">
            <w:pPr>
              <w:pStyle w:val="Fliesstext"/>
              <w:numPr>
                <w:ilvl w:val="0"/>
                <w:numId w:val="24"/>
              </w:numPr>
              <w:spacing w:before="12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670711">
              <w:rPr>
                <w:rFonts w:asciiTheme="minorHAnsi" w:hAnsiTheme="minorHAnsi" w:cstheme="minorHAnsi"/>
                <w:sz w:val="22"/>
                <w:szCs w:val="22"/>
                <w:lang w:val="en-US"/>
              </w:rPr>
              <w:t>TF</w:t>
            </w:r>
            <w:r>
              <w:rPr>
                <w:rFonts w:asciiTheme="minorHAnsi" w:hAnsiTheme="minorHAnsi" w:cstheme="minorHAnsi"/>
                <w:sz w:val="22"/>
                <w:szCs w:val="22"/>
                <w:lang w:val="en-US"/>
              </w:rPr>
              <w:t xml:space="preserve"> recommends a </w:t>
            </w:r>
            <w:r w:rsidRPr="006F35DE">
              <w:rPr>
                <w:rFonts w:asciiTheme="minorHAnsi" w:hAnsiTheme="minorHAnsi" w:cstheme="minorHAnsi"/>
                <w:sz w:val="22"/>
                <w:szCs w:val="22"/>
                <w:lang w:val="en-US"/>
              </w:rPr>
              <w:t xml:space="preserve">direct bronchial challenge </w:t>
            </w:r>
            <w:r w:rsidRPr="00C717B2">
              <w:rPr>
                <w:rFonts w:asciiTheme="minorHAnsi" w:hAnsiTheme="minorHAnsi" w:cstheme="minorHAnsi"/>
                <w:sz w:val="22"/>
                <w:szCs w:val="22"/>
                <w:lang w:val="en-US"/>
              </w:rPr>
              <w:t>test using methacholine in</w:t>
            </w:r>
            <w:r w:rsidRPr="006F35DE">
              <w:rPr>
                <w:rFonts w:asciiTheme="minorHAnsi" w:hAnsiTheme="minorHAnsi" w:cstheme="minorHAnsi"/>
                <w:sz w:val="22"/>
                <w:szCs w:val="22"/>
                <w:lang w:val="en-US"/>
              </w:rPr>
              <w:t xml:space="preserve"> children aged 5-16 years under investigation for asthma</w:t>
            </w:r>
            <w:r w:rsidRPr="00F462E0">
              <w:rPr>
                <w:rFonts w:asciiTheme="minorHAnsi" w:hAnsiTheme="minorHAnsi" w:cstheme="minorHAnsi"/>
                <w:sz w:val="22"/>
                <w:szCs w:val="22"/>
                <w:lang w:val="en-US"/>
              </w:rPr>
              <w:t xml:space="preserve"> where asthma diagnosis co</w:t>
            </w:r>
            <w:r>
              <w:rPr>
                <w:rFonts w:asciiTheme="minorHAnsi" w:hAnsiTheme="minorHAnsi" w:cstheme="minorHAnsi"/>
                <w:sz w:val="22"/>
                <w:szCs w:val="22"/>
                <w:lang w:val="en-US"/>
              </w:rPr>
              <w:t xml:space="preserve">uld not be confirmed with first line </w:t>
            </w:r>
            <w:r w:rsidRPr="00F462E0">
              <w:rPr>
                <w:rFonts w:asciiTheme="minorHAnsi" w:hAnsiTheme="minorHAnsi" w:cstheme="minorHAnsi"/>
                <w:sz w:val="22"/>
                <w:szCs w:val="22"/>
                <w:lang w:val="en-US"/>
              </w:rPr>
              <w:t>objective tests</w:t>
            </w:r>
            <w:r>
              <w:rPr>
                <w:rFonts w:asciiTheme="minorHAnsi" w:hAnsiTheme="minorHAnsi" w:cstheme="minorHAnsi"/>
                <w:sz w:val="22"/>
                <w:szCs w:val="22"/>
                <w:lang w:val="en-US"/>
              </w:rPr>
              <w:t>.</w:t>
            </w:r>
            <w:r w:rsidRPr="00F462E0">
              <w:rPr>
                <w:rFonts w:asciiTheme="minorHAnsi" w:hAnsiTheme="minorHAnsi" w:cstheme="minorHAnsi"/>
                <w:sz w:val="22"/>
                <w:szCs w:val="22"/>
                <w:lang w:val="en-US"/>
              </w:rPr>
              <w:t xml:space="preserve"> (</w:t>
            </w:r>
            <w:r w:rsidR="00D037AC" w:rsidRPr="00E27EA0">
              <w:rPr>
                <w:rFonts w:asciiTheme="minorHAnsi" w:hAnsiTheme="minorHAnsi" w:cstheme="minorHAnsi"/>
                <w:sz w:val="22"/>
                <w:szCs w:val="22"/>
                <w:lang w:val="en-US"/>
              </w:rPr>
              <w:t>conditional recommendation</w:t>
            </w:r>
            <w:r w:rsidR="00D037AC">
              <w:rPr>
                <w:rFonts w:asciiTheme="minorHAnsi" w:hAnsiTheme="minorHAnsi" w:cstheme="minorHAnsi"/>
                <w:sz w:val="22"/>
                <w:szCs w:val="22"/>
                <w:lang w:val="en-US"/>
              </w:rPr>
              <w:t xml:space="preserve"> for the intervention</w:t>
            </w:r>
            <w:r w:rsidR="00D037AC" w:rsidRPr="00F462E0">
              <w:rPr>
                <w:rFonts w:asciiTheme="minorHAnsi" w:hAnsiTheme="minorHAnsi" w:cstheme="minorHAnsi"/>
                <w:sz w:val="22"/>
                <w:szCs w:val="22"/>
                <w:lang w:val="en-US"/>
              </w:rPr>
              <w:t>, low quality evidence</w:t>
            </w:r>
            <w:r w:rsidRPr="00F462E0">
              <w:rPr>
                <w:rFonts w:asciiTheme="minorHAnsi" w:hAnsiTheme="minorHAnsi" w:cstheme="minorHAnsi"/>
                <w:sz w:val="22"/>
                <w:szCs w:val="22"/>
                <w:lang w:val="en-US"/>
              </w:rPr>
              <w:t>)</w:t>
            </w:r>
          </w:p>
          <w:p w14:paraId="0041EB43" w14:textId="77777777" w:rsidR="002C6A88" w:rsidRPr="00FD785C" w:rsidRDefault="002C6A88" w:rsidP="002C6A88">
            <w:pPr>
              <w:pStyle w:val="Fliesstext"/>
              <w:spacing w:before="120" w:line="360" w:lineRule="auto"/>
              <w:rPr>
                <w:rFonts w:asciiTheme="minorHAnsi" w:hAnsiTheme="minorHAnsi" w:cstheme="minorHAnsi"/>
                <w:sz w:val="22"/>
                <w:szCs w:val="22"/>
                <w:lang w:val="en-US"/>
              </w:rPr>
            </w:pPr>
            <w:r w:rsidRPr="00FD785C">
              <w:rPr>
                <w:rFonts w:asciiTheme="minorHAnsi" w:hAnsiTheme="minorHAnsi" w:cstheme="minorHAnsi"/>
                <w:sz w:val="22"/>
                <w:szCs w:val="22"/>
                <w:lang w:val="en-US"/>
              </w:rPr>
              <w:t>Remarks:</w:t>
            </w:r>
          </w:p>
          <w:p w14:paraId="7BEB1FBC" w14:textId="77777777" w:rsidR="002C6A88" w:rsidRPr="00FD785C" w:rsidRDefault="002C6A88" w:rsidP="00A37426">
            <w:pPr>
              <w:pStyle w:val="Fliesstext"/>
              <w:numPr>
                <w:ilvl w:val="0"/>
                <w:numId w:val="23"/>
              </w:numPr>
              <w:spacing w:before="120" w:after="120" w:line="360" w:lineRule="auto"/>
              <w:rPr>
                <w:rFonts w:asciiTheme="minorHAnsi" w:hAnsiTheme="minorHAnsi" w:cstheme="minorHAnsi"/>
                <w:sz w:val="22"/>
                <w:szCs w:val="22"/>
                <w:lang w:val="en-US"/>
              </w:rPr>
            </w:pPr>
            <w:r w:rsidRPr="00FD785C">
              <w:rPr>
                <w:rFonts w:asciiTheme="minorHAnsi" w:hAnsiTheme="minorHAnsi" w:cstheme="minorHAnsi"/>
                <w:bCs/>
                <w:sz w:val="22"/>
                <w:szCs w:val="22"/>
                <w:shd w:val="clear" w:color="auto" w:fill="FFFFFF"/>
                <w:lang w:val="en-GB"/>
              </w:rPr>
              <w:t xml:space="preserve">A </w:t>
            </w:r>
            <w:r w:rsidR="00FD785C" w:rsidRPr="005736A1">
              <w:rPr>
                <w:rFonts w:asciiTheme="minorHAnsi" w:hAnsiTheme="minorHAnsi" w:cstheme="minorHAnsi"/>
                <w:sz w:val="22"/>
                <w:szCs w:val="22"/>
                <w:shd w:val="clear" w:color="auto" w:fill="FFFFFF"/>
                <w:lang w:val="en-GB"/>
              </w:rPr>
              <w:t>provocative concentration of methacholine that results in a 20% drop in FEV</w:t>
            </w:r>
            <w:r w:rsidR="00FD785C" w:rsidRPr="005736A1">
              <w:rPr>
                <w:rFonts w:asciiTheme="minorHAnsi" w:hAnsiTheme="minorHAnsi" w:cstheme="minorHAnsi"/>
                <w:sz w:val="22"/>
                <w:szCs w:val="22"/>
                <w:shd w:val="clear" w:color="auto" w:fill="FFFFFF"/>
                <w:vertAlign w:val="subscript"/>
                <w:lang w:val="en-GB"/>
              </w:rPr>
              <w:t>1</w:t>
            </w:r>
            <w:r w:rsidR="00FD785C" w:rsidRPr="00FD785C">
              <w:rPr>
                <w:rFonts w:asciiTheme="minorHAnsi" w:hAnsiTheme="minorHAnsi" w:cstheme="minorHAnsi"/>
                <w:bCs/>
                <w:sz w:val="22"/>
                <w:szCs w:val="22"/>
                <w:shd w:val="clear" w:color="auto" w:fill="FFFFFF"/>
                <w:lang w:val="en-GB"/>
              </w:rPr>
              <w:t xml:space="preserve"> </w:t>
            </w:r>
            <w:r w:rsidR="00FD785C">
              <w:rPr>
                <w:rFonts w:asciiTheme="minorHAnsi" w:hAnsiTheme="minorHAnsi" w:cstheme="minorHAnsi"/>
                <w:bCs/>
                <w:sz w:val="22"/>
                <w:szCs w:val="22"/>
                <w:shd w:val="clear" w:color="auto" w:fill="FFFFFF"/>
                <w:lang w:val="en-GB"/>
              </w:rPr>
              <w:t>(</w:t>
            </w:r>
            <w:r w:rsidRPr="00FD785C">
              <w:rPr>
                <w:rFonts w:asciiTheme="minorHAnsi" w:hAnsiTheme="minorHAnsi" w:cstheme="minorHAnsi"/>
                <w:bCs/>
                <w:sz w:val="22"/>
                <w:szCs w:val="22"/>
                <w:shd w:val="clear" w:color="auto" w:fill="FFFFFF"/>
                <w:lang w:val="en-GB"/>
              </w:rPr>
              <w:t>PC</w:t>
            </w:r>
            <w:r w:rsidRPr="00FD785C">
              <w:rPr>
                <w:rFonts w:asciiTheme="minorHAnsi" w:hAnsiTheme="minorHAnsi" w:cstheme="minorHAnsi"/>
                <w:bCs/>
                <w:sz w:val="22"/>
                <w:szCs w:val="22"/>
                <w:shd w:val="clear" w:color="auto" w:fill="FFFFFF"/>
                <w:vertAlign w:val="subscript"/>
                <w:lang w:val="en-GB"/>
              </w:rPr>
              <w:t>20</w:t>
            </w:r>
            <w:r w:rsidR="00FD785C">
              <w:rPr>
                <w:rFonts w:asciiTheme="minorHAnsi" w:hAnsiTheme="minorHAnsi" w:cstheme="minorHAnsi"/>
                <w:bCs/>
                <w:sz w:val="22"/>
                <w:szCs w:val="22"/>
                <w:shd w:val="clear" w:color="auto" w:fill="FFFFFF"/>
                <w:lang w:val="en-GB"/>
              </w:rPr>
              <w:t>)</w:t>
            </w:r>
            <w:r w:rsidRPr="00FD785C">
              <w:rPr>
                <w:rFonts w:asciiTheme="minorHAnsi" w:hAnsiTheme="minorHAnsi" w:cstheme="minorHAnsi"/>
                <w:bCs/>
                <w:sz w:val="22"/>
                <w:szCs w:val="22"/>
                <w:shd w:val="clear" w:color="auto" w:fill="FFFFFF"/>
                <w:lang w:val="en-GB"/>
              </w:rPr>
              <w:t xml:space="preserve"> value of 8 mg/ml or less should be considered as a positive test</w:t>
            </w:r>
          </w:p>
          <w:p w14:paraId="062D78EF" w14:textId="77777777" w:rsidR="00957D10" w:rsidRPr="002C6A88" w:rsidRDefault="002C6A88" w:rsidP="00A37426">
            <w:pPr>
              <w:pStyle w:val="Fliesstext"/>
              <w:numPr>
                <w:ilvl w:val="0"/>
                <w:numId w:val="23"/>
              </w:numPr>
              <w:spacing w:before="120" w:after="120" w:line="360" w:lineRule="auto"/>
              <w:rPr>
                <w:rFonts w:asciiTheme="minorHAnsi" w:hAnsiTheme="minorHAnsi" w:cstheme="minorHAnsi"/>
                <w:sz w:val="22"/>
                <w:szCs w:val="22"/>
                <w:lang w:val="en-US"/>
              </w:rPr>
            </w:pPr>
            <w:r w:rsidRPr="00FD785C">
              <w:rPr>
                <w:rFonts w:asciiTheme="minorHAnsi" w:hAnsiTheme="minorHAnsi" w:cstheme="minorHAnsi"/>
                <w:sz w:val="22"/>
                <w:szCs w:val="22"/>
                <w:lang w:val="en-US"/>
              </w:rPr>
              <w:t xml:space="preserve">The </w:t>
            </w:r>
            <w:r w:rsidR="00670711">
              <w:rPr>
                <w:rFonts w:asciiTheme="minorHAnsi" w:hAnsiTheme="minorHAnsi" w:cstheme="minorHAnsi"/>
                <w:sz w:val="22"/>
                <w:szCs w:val="22"/>
                <w:lang w:val="en-US"/>
              </w:rPr>
              <w:t>TF</w:t>
            </w:r>
            <w:r w:rsidRPr="00FD785C">
              <w:rPr>
                <w:rFonts w:asciiTheme="minorHAnsi" w:hAnsiTheme="minorHAnsi" w:cstheme="minorHAnsi"/>
                <w:sz w:val="22"/>
                <w:szCs w:val="22"/>
                <w:lang w:val="en-US"/>
              </w:rPr>
              <w:t xml:space="preserve"> found no evidence for or against performing histamine challenge tests in children</w:t>
            </w:r>
            <w:r w:rsidR="00694DB3" w:rsidRPr="00FD785C">
              <w:rPr>
                <w:rFonts w:asciiTheme="minorHAnsi" w:hAnsiTheme="minorHAnsi" w:cstheme="minorHAnsi"/>
                <w:sz w:val="22"/>
                <w:szCs w:val="22"/>
                <w:lang w:val="en-US"/>
              </w:rPr>
              <w:t xml:space="preserve"> under investigation for asthma</w:t>
            </w:r>
          </w:p>
        </w:tc>
      </w:tr>
      <w:tr w:rsidR="00957D10" w:rsidRPr="00257C1D" w14:paraId="051F84CB" w14:textId="77777777" w:rsidTr="00512B3D">
        <w:trPr>
          <w:trHeight w:hRule="exact" w:val="170"/>
        </w:trPr>
        <w:tc>
          <w:tcPr>
            <w:tcW w:w="9016" w:type="dxa"/>
          </w:tcPr>
          <w:p w14:paraId="1FE3E6F2" w14:textId="77777777" w:rsidR="00957D10" w:rsidRPr="00257C1D" w:rsidRDefault="00957D10" w:rsidP="00512B3D">
            <w:pPr>
              <w:widowControl w:val="0"/>
              <w:autoSpaceDE w:val="0"/>
              <w:autoSpaceDN w:val="0"/>
              <w:adjustRightInd w:val="0"/>
              <w:spacing w:before="120" w:after="120" w:line="360" w:lineRule="auto"/>
              <w:rPr>
                <w:rFonts w:cstheme="minorHAnsi"/>
              </w:rPr>
            </w:pPr>
          </w:p>
        </w:tc>
      </w:tr>
      <w:tr w:rsidR="00957D10" w:rsidRPr="00257C1D" w14:paraId="6C964DC6" w14:textId="77777777" w:rsidTr="00512B3D">
        <w:tc>
          <w:tcPr>
            <w:tcW w:w="9016" w:type="dxa"/>
          </w:tcPr>
          <w:p w14:paraId="25362009" w14:textId="77777777" w:rsidR="00957D10" w:rsidRPr="00257C1D" w:rsidRDefault="00957D10" w:rsidP="00512B3D">
            <w:pPr>
              <w:spacing w:before="120" w:after="120" w:line="360" w:lineRule="auto"/>
              <w:rPr>
                <w:rFonts w:cstheme="minorHAnsi"/>
                <w:i/>
              </w:rPr>
            </w:pPr>
            <w:r w:rsidRPr="00257C1D">
              <w:rPr>
                <w:rFonts w:cstheme="minorHAnsi"/>
                <w:b/>
                <w:i/>
                <w:lang w:val="en-US"/>
              </w:rPr>
              <w:t>PICO 9:</w:t>
            </w:r>
            <w:r w:rsidRPr="00257C1D">
              <w:rPr>
                <w:rFonts w:cstheme="minorHAnsi"/>
                <w:i/>
                <w:lang w:val="en-US"/>
              </w:rPr>
              <w:t xml:space="preserve"> </w:t>
            </w:r>
            <w:r w:rsidRPr="00257C1D">
              <w:rPr>
                <w:rFonts w:cstheme="minorHAnsi"/>
                <w:i/>
              </w:rPr>
              <w:t>In children aged 5-16 years under investigation for asthma, should indirect bronchial challenge testing including exercise and mannitol be used to diagnose asthma?</w:t>
            </w:r>
          </w:p>
          <w:p w14:paraId="2877CD44" w14:textId="77777777" w:rsidR="00DE030D" w:rsidRPr="00C43E9A" w:rsidRDefault="00DE030D" w:rsidP="00DE030D">
            <w:pPr>
              <w:pStyle w:val="Fliesstext"/>
              <w:numPr>
                <w:ilvl w:val="0"/>
                <w:numId w:val="26"/>
              </w:numPr>
              <w:spacing w:before="120" w:line="360" w:lineRule="auto"/>
              <w:rPr>
                <w:rFonts w:asciiTheme="minorHAnsi" w:hAnsiTheme="minorHAnsi" w:cstheme="minorHAnsi"/>
                <w:sz w:val="22"/>
                <w:szCs w:val="22"/>
                <w:lang w:val="en-US"/>
              </w:rPr>
            </w:pPr>
            <w:r w:rsidRPr="00C43E9A">
              <w:rPr>
                <w:rFonts w:asciiTheme="minorHAnsi" w:hAnsiTheme="minorHAnsi" w:cstheme="minorHAnsi"/>
                <w:sz w:val="22"/>
                <w:szCs w:val="22"/>
                <w:lang w:val="en-US"/>
              </w:rPr>
              <w:t xml:space="preserve">The </w:t>
            </w:r>
            <w:r w:rsidR="00670711">
              <w:rPr>
                <w:rFonts w:asciiTheme="minorHAnsi" w:hAnsiTheme="minorHAnsi" w:cstheme="minorHAnsi"/>
                <w:sz w:val="22"/>
                <w:szCs w:val="22"/>
                <w:lang w:val="en-US"/>
              </w:rPr>
              <w:t>TF</w:t>
            </w:r>
            <w:r w:rsidRPr="00C43E9A">
              <w:rPr>
                <w:rFonts w:asciiTheme="minorHAnsi" w:hAnsiTheme="minorHAnsi" w:cstheme="minorHAnsi"/>
                <w:sz w:val="22"/>
                <w:szCs w:val="22"/>
                <w:lang w:val="en-US"/>
              </w:rPr>
              <w:t xml:space="preserve"> recommends an indirect bronchial challenge test using a treadmill or a bicycle in children aged 5-16 years under investigation for asthma with exercise related symptoms where asthma diagnosis could not be confirmed with first line objective tests. (</w:t>
            </w:r>
            <w:r>
              <w:rPr>
                <w:rFonts w:asciiTheme="minorHAnsi" w:hAnsiTheme="minorHAnsi" w:cstheme="minorHAnsi"/>
                <w:sz w:val="22"/>
                <w:szCs w:val="22"/>
                <w:lang w:val="en-US"/>
              </w:rPr>
              <w:t>conditional</w:t>
            </w:r>
            <w:r w:rsidRPr="00C43E9A">
              <w:rPr>
                <w:rFonts w:asciiTheme="minorHAnsi" w:hAnsiTheme="minorHAnsi" w:cstheme="minorHAnsi"/>
                <w:sz w:val="22"/>
                <w:szCs w:val="22"/>
                <w:lang w:val="en-US"/>
              </w:rPr>
              <w:t xml:space="preserve"> recommendation for the intervention, </w:t>
            </w:r>
            <w:r>
              <w:rPr>
                <w:rFonts w:asciiTheme="minorHAnsi" w:hAnsiTheme="minorHAnsi" w:cstheme="minorHAnsi"/>
                <w:sz w:val="22"/>
                <w:szCs w:val="22"/>
                <w:lang w:val="en-US"/>
              </w:rPr>
              <w:t>moderate</w:t>
            </w:r>
            <w:r w:rsidRPr="00C43E9A">
              <w:rPr>
                <w:rFonts w:asciiTheme="minorHAnsi" w:hAnsiTheme="minorHAnsi" w:cstheme="minorHAnsi"/>
                <w:sz w:val="22"/>
                <w:szCs w:val="22"/>
                <w:lang w:val="en-US"/>
              </w:rPr>
              <w:t xml:space="preserve"> quality evidence)</w:t>
            </w:r>
          </w:p>
          <w:p w14:paraId="170A74EF" w14:textId="77777777" w:rsidR="00DE030D" w:rsidRPr="006F35DE" w:rsidRDefault="00DE030D" w:rsidP="00DE030D">
            <w:pPr>
              <w:pStyle w:val="Fliesstext"/>
              <w:spacing w:before="120" w:line="360" w:lineRule="auto"/>
              <w:rPr>
                <w:rFonts w:asciiTheme="minorHAnsi" w:hAnsiTheme="minorHAnsi" w:cstheme="minorHAnsi"/>
                <w:sz w:val="22"/>
                <w:szCs w:val="22"/>
                <w:lang w:val="en-US"/>
              </w:rPr>
            </w:pPr>
            <w:r w:rsidRPr="006F35DE">
              <w:rPr>
                <w:rFonts w:asciiTheme="minorHAnsi" w:hAnsiTheme="minorHAnsi" w:cstheme="minorHAnsi"/>
                <w:sz w:val="22"/>
                <w:szCs w:val="22"/>
                <w:lang w:val="en-US"/>
              </w:rPr>
              <w:t>Remarks:</w:t>
            </w:r>
          </w:p>
          <w:p w14:paraId="0734B664" w14:textId="77777777" w:rsidR="00DE030D" w:rsidRDefault="00DE030D" w:rsidP="00DE030D">
            <w:pPr>
              <w:pStyle w:val="Fliesstext"/>
              <w:numPr>
                <w:ilvl w:val="0"/>
                <w:numId w:val="25"/>
              </w:numPr>
              <w:spacing w:before="120" w:line="360" w:lineRule="auto"/>
              <w:rPr>
                <w:rFonts w:asciiTheme="minorHAnsi" w:hAnsiTheme="minorHAnsi" w:cstheme="minorHAnsi"/>
                <w:sz w:val="22"/>
                <w:szCs w:val="22"/>
                <w:lang w:val="en-US"/>
              </w:rPr>
            </w:pPr>
            <w:r w:rsidRPr="006F35DE">
              <w:rPr>
                <w:rFonts w:asciiTheme="minorHAnsi" w:hAnsiTheme="minorHAnsi" w:cstheme="minorHAnsi"/>
                <w:sz w:val="22"/>
                <w:szCs w:val="22"/>
                <w:lang w:val="en-US"/>
              </w:rPr>
              <w:t>A fall in FEV</w:t>
            </w:r>
            <w:r w:rsidRPr="006F35DE">
              <w:rPr>
                <w:rFonts w:asciiTheme="minorHAnsi" w:hAnsiTheme="minorHAnsi" w:cstheme="minorHAnsi"/>
                <w:sz w:val="22"/>
                <w:szCs w:val="22"/>
                <w:vertAlign w:val="subscript"/>
                <w:lang w:val="en-US"/>
              </w:rPr>
              <w:t>1</w:t>
            </w:r>
            <w:r w:rsidRPr="006F35DE">
              <w:rPr>
                <w:rFonts w:asciiTheme="minorHAnsi" w:hAnsiTheme="minorHAnsi" w:cstheme="minorHAnsi"/>
                <w:sz w:val="22"/>
                <w:szCs w:val="22"/>
                <w:lang w:val="en-US"/>
              </w:rPr>
              <w:t xml:space="preserve"> of &gt; 10% from baseline should be taken as a positive test</w:t>
            </w:r>
          </w:p>
          <w:p w14:paraId="0C45CB56" w14:textId="77777777" w:rsidR="00957D10" w:rsidRPr="00E5277E" w:rsidRDefault="00DE030D" w:rsidP="00DE030D">
            <w:pPr>
              <w:pStyle w:val="Fliesstext"/>
              <w:numPr>
                <w:ilvl w:val="0"/>
                <w:numId w:val="25"/>
              </w:numPr>
              <w:spacing w:before="120" w:line="360" w:lineRule="auto"/>
              <w:rPr>
                <w:rFonts w:asciiTheme="minorHAnsi" w:hAnsiTheme="minorHAnsi" w:cstheme="minorHAnsi"/>
                <w:sz w:val="22"/>
                <w:szCs w:val="22"/>
                <w:lang w:val="en-US"/>
              </w:rPr>
            </w:pPr>
            <w:r w:rsidRPr="009B518E">
              <w:rPr>
                <w:rFonts w:asciiTheme="minorHAnsi" w:hAnsiTheme="minorHAnsi" w:cstheme="minorHAnsi"/>
                <w:sz w:val="22"/>
                <w:szCs w:val="22"/>
                <w:lang w:val="en-US"/>
              </w:rPr>
              <w:t>A mannitol challenge can be considered as an alternative to exercise challenge. However due to its limited availability in most countries, and the fact that children often find the test unpleasant, mannitol challenge should be best avoided in favour of other challenge tests</w:t>
            </w:r>
          </w:p>
        </w:tc>
      </w:tr>
    </w:tbl>
    <w:p w14:paraId="5D329339" w14:textId="77777777" w:rsidR="00957D10" w:rsidRPr="00257C1D" w:rsidRDefault="00957D10" w:rsidP="00957D10">
      <w:pPr>
        <w:widowControl w:val="0"/>
        <w:autoSpaceDE w:val="0"/>
        <w:autoSpaceDN w:val="0"/>
        <w:adjustRightInd w:val="0"/>
        <w:spacing w:after="240" w:line="280" w:lineRule="atLeast"/>
        <w:rPr>
          <w:rFonts w:cstheme="minorHAnsi"/>
          <w:color w:val="000000"/>
        </w:rPr>
      </w:pPr>
    </w:p>
    <w:p w14:paraId="7846D9EE" w14:textId="77777777" w:rsidR="00B47C06" w:rsidRPr="00257C1D" w:rsidRDefault="00B47C06" w:rsidP="00295283">
      <w:pPr>
        <w:rPr>
          <w:rFonts w:cstheme="minorHAnsi"/>
          <w:color w:val="000000"/>
        </w:rPr>
      </w:pPr>
      <w:r w:rsidRPr="00257C1D">
        <w:rPr>
          <w:rFonts w:cstheme="minorHAnsi"/>
          <w:color w:val="000000"/>
        </w:rPr>
        <w:br w:type="page"/>
      </w:r>
    </w:p>
    <w:p w14:paraId="512372B3" w14:textId="77777777" w:rsidR="00755841" w:rsidRDefault="00755841" w:rsidP="00295283">
      <w:pPr>
        <w:rPr>
          <w:rFonts w:cstheme="minorHAnsi"/>
        </w:rPr>
        <w:sectPr w:rsidR="00755841" w:rsidSect="000F233D">
          <w:footerReference w:type="even" r:id="rId15"/>
          <w:footerReference w:type="default" r:id="rId16"/>
          <w:type w:val="continuous"/>
          <w:pgSz w:w="11906" w:h="16838"/>
          <w:pgMar w:top="1440" w:right="1440" w:bottom="1440" w:left="1440" w:header="708" w:footer="708" w:gutter="0"/>
          <w:cols w:space="708"/>
          <w:docGrid w:linePitch="360"/>
        </w:sectPr>
      </w:pPr>
    </w:p>
    <w:p w14:paraId="57F424F4" w14:textId="77777777" w:rsidR="008A584F" w:rsidRPr="00257C1D" w:rsidRDefault="008A584F" w:rsidP="008A584F">
      <w:pPr>
        <w:shd w:val="clear" w:color="auto" w:fill="FFFFFF"/>
        <w:spacing w:after="0" w:line="360" w:lineRule="auto"/>
        <w:textAlignment w:val="baseline"/>
        <w:rPr>
          <w:rFonts w:eastAsia="Times New Roman" w:cstheme="minorHAnsi"/>
          <w:b/>
          <w:color w:val="000000"/>
          <w:lang w:eastAsia="en-GB"/>
        </w:rPr>
      </w:pPr>
      <w:r>
        <w:rPr>
          <w:rFonts w:eastAsia="Times New Roman" w:cstheme="minorHAnsi"/>
          <w:b/>
          <w:color w:val="000000"/>
          <w:lang w:eastAsia="en-GB"/>
        </w:rPr>
        <w:lastRenderedPageBreak/>
        <w:t>R</w:t>
      </w:r>
      <w:r w:rsidRPr="00257C1D">
        <w:rPr>
          <w:rFonts w:eastAsia="Times New Roman" w:cstheme="minorHAnsi"/>
          <w:b/>
          <w:color w:val="000000"/>
          <w:lang w:eastAsia="en-GB"/>
        </w:rPr>
        <w:t xml:space="preserve">esults of </w:t>
      </w:r>
      <w:r w:rsidR="00491E21">
        <w:rPr>
          <w:rFonts w:eastAsia="Times New Roman" w:cstheme="minorHAnsi"/>
          <w:b/>
          <w:color w:val="000000"/>
          <w:lang w:eastAsia="en-GB"/>
        </w:rPr>
        <w:t xml:space="preserve">the </w:t>
      </w:r>
      <w:r w:rsidRPr="00257C1D">
        <w:rPr>
          <w:rFonts w:eastAsia="Times New Roman" w:cstheme="minorHAnsi"/>
          <w:b/>
          <w:color w:val="000000"/>
          <w:lang w:eastAsia="en-GB"/>
        </w:rPr>
        <w:t>literature reviews and TF recommendations</w:t>
      </w:r>
      <w:r>
        <w:rPr>
          <w:rFonts w:eastAsia="Times New Roman" w:cstheme="minorHAnsi"/>
          <w:b/>
          <w:color w:val="000000"/>
          <w:lang w:eastAsia="en-GB"/>
        </w:rPr>
        <w:t xml:space="preserve"> for PICO 1 to 9</w:t>
      </w:r>
    </w:p>
    <w:p w14:paraId="4C3A7C02" w14:textId="77777777" w:rsidR="00131FDF" w:rsidRPr="005861F9" w:rsidRDefault="00131FDF" w:rsidP="00295283">
      <w:pPr>
        <w:widowControl w:val="0"/>
        <w:autoSpaceDE w:val="0"/>
        <w:autoSpaceDN w:val="0"/>
        <w:adjustRightInd w:val="0"/>
        <w:spacing w:after="0" w:line="360" w:lineRule="auto"/>
        <w:rPr>
          <w:rFonts w:cstheme="minorHAnsi"/>
        </w:rPr>
      </w:pPr>
    </w:p>
    <w:p w14:paraId="7AB42A9F" w14:textId="77777777" w:rsidR="006A7910" w:rsidRPr="004E5EFC" w:rsidRDefault="006A7910" w:rsidP="004E5EFC">
      <w:pPr>
        <w:widowControl w:val="0"/>
        <w:autoSpaceDE w:val="0"/>
        <w:autoSpaceDN w:val="0"/>
        <w:adjustRightInd w:val="0"/>
        <w:spacing w:after="0" w:line="360" w:lineRule="auto"/>
        <w:rPr>
          <w:rFonts w:cstheme="minorHAnsi"/>
          <w:i/>
        </w:rPr>
      </w:pPr>
      <w:r w:rsidRPr="000D2345">
        <w:rPr>
          <w:rFonts w:cstheme="minorHAnsi"/>
          <w:b/>
        </w:rPr>
        <w:t xml:space="preserve">PICO 1 - </w:t>
      </w:r>
      <w:r w:rsidR="004E5EFC" w:rsidRPr="004E5EFC">
        <w:rPr>
          <w:rFonts w:cstheme="minorHAnsi"/>
          <w:i/>
        </w:rPr>
        <w:t>In children aged 5-16 years under investigation for asthma, should the presence of the symptoms wheeze, cough and breathing difficulty be used to diagnose asthma?</w:t>
      </w:r>
    </w:p>
    <w:p w14:paraId="6CD4040E" w14:textId="77777777" w:rsidR="004E5EFC" w:rsidRPr="000D2345" w:rsidRDefault="004E5EFC" w:rsidP="004E5EFC">
      <w:pPr>
        <w:widowControl w:val="0"/>
        <w:autoSpaceDE w:val="0"/>
        <w:autoSpaceDN w:val="0"/>
        <w:adjustRightInd w:val="0"/>
        <w:spacing w:after="0" w:line="360" w:lineRule="auto"/>
        <w:rPr>
          <w:rFonts w:cstheme="minorHAnsi"/>
          <w:u w:val="single"/>
          <w:lang w:val="en-AU"/>
        </w:rPr>
      </w:pPr>
    </w:p>
    <w:p w14:paraId="1CAC7550" w14:textId="09E465BE" w:rsidR="008053D0" w:rsidRPr="00DE0EAF" w:rsidRDefault="00391BD6" w:rsidP="00295283">
      <w:pPr>
        <w:spacing w:after="0" w:line="360" w:lineRule="auto"/>
        <w:rPr>
          <w:rFonts w:cstheme="minorHAnsi"/>
          <w:i/>
        </w:rPr>
      </w:pPr>
      <w:r w:rsidRPr="00DE0EAF">
        <w:rPr>
          <w:rFonts w:cstheme="minorHAnsi"/>
          <w:i/>
        </w:rPr>
        <w:t>R</w:t>
      </w:r>
      <w:r w:rsidR="00AD52E7" w:rsidRPr="00DE0EAF">
        <w:rPr>
          <w:rFonts w:cstheme="minorHAnsi"/>
          <w:i/>
        </w:rPr>
        <w:t>ecommendation</w:t>
      </w:r>
    </w:p>
    <w:p w14:paraId="1F1D4B04" w14:textId="77777777" w:rsidR="003574C4" w:rsidRPr="000C6B31" w:rsidRDefault="003574C4" w:rsidP="003574C4">
      <w:pPr>
        <w:pStyle w:val="ListParagraph"/>
        <w:numPr>
          <w:ilvl w:val="0"/>
          <w:numId w:val="12"/>
        </w:numPr>
        <w:spacing w:before="120" w:after="120" w:line="360" w:lineRule="auto"/>
        <w:rPr>
          <w:rFonts w:cstheme="minorHAnsi"/>
          <w:lang w:val="en-AU"/>
        </w:rPr>
      </w:pPr>
      <w:r w:rsidRPr="000C6B31">
        <w:rPr>
          <w:rFonts w:cstheme="minorHAnsi"/>
          <w:lang w:val="en-AU"/>
        </w:rPr>
        <w:t xml:space="preserve">The </w:t>
      </w:r>
      <w:r w:rsidR="00670711">
        <w:rPr>
          <w:rFonts w:cstheme="minorHAnsi"/>
          <w:lang w:val="en-AU"/>
        </w:rPr>
        <w:t>TF</w:t>
      </w:r>
      <w:r w:rsidRPr="000C6B31">
        <w:rPr>
          <w:rFonts w:cstheme="minorHAnsi"/>
          <w:lang w:val="en-AU"/>
        </w:rPr>
        <w:t xml:space="preserve"> recommends </w:t>
      </w:r>
      <w:r>
        <w:rPr>
          <w:rFonts w:cstheme="minorHAnsi"/>
          <w:lang w:val="en-US"/>
        </w:rPr>
        <w:t xml:space="preserve">against </w:t>
      </w:r>
      <w:r w:rsidRPr="000C6B31">
        <w:rPr>
          <w:rFonts w:cstheme="minorHAnsi"/>
          <w:lang w:val="en-US"/>
        </w:rPr>
        <w:t>diagnos</w:t>
      </w:r>
      <w:r>
        <w:rPr>
          <w:rFonts w:cstheme="minorHAnsi"/>
          <w:lang w:val="en-US"/>
        </w:rPr>
        <w:t>ing</w:t>
      </w:r>
      <w:r w:rsidRPr="000C6B31">
        <w:rPr>
          <w:rFonts w:cstheme="minorHAnsi"/>
          <w:lang w:val="en-US"/>
        </w:rPr>
        <w:t xml:space="preserve"> asthma based on symptoms alone </w:t>
      </w:r>
      <w:r w:rsidRPr="000C6B31">
        <w:rPr>
          <w:rFonts w:cstheme="minorHAnsi"/>
        </w:rPr>
        <w:t>(strong recommendation</w:t>
      </w:r>
      <w:r>
        <w:rPr>
          <w:rFonts w:cstheme="minorHAnsi"/>
        </w:rPr>
        <w:t xml:space="preserve"> against the intervention</w:t>
      </w:r>
      <w:r w:rsidRPr="000C6B31">
        <w:rPr>
          <w:rFonts w:cstheme="minorHAnsi"/>
        </w:rPr>
        <w:t>, moderate quality of evidence)</w:t>
      </w:r>
    </w:p>
    <w:p w14:paraId="41D3A0D6" w14:textId="34BA7A25" w:rsidR="005861F9" w:rsidRPr="00DE0EAF" w:rsidRDefault="00AD52E7" w:rsidP="005861F9">
      <w:pPr>
        <w:spacing w:before="120" w:after="120" w:line="360" w:lineRule="auto"/>
        <w:rPr>
          <w:rFonts w:cstheme="minorHAnsi"/>
          <w:i/>
          <w:lang w:val="en-AU"/>
        </w:rPr>
      </w:pPr>
      <w:r w:rsidRPr="00DE0EAF">
        <w:rPr>
          <w:rFonts w:cstheme="minorHAnsi"/>
          <w:i/>
          <w:lang w:val="en-AU"/>
        </w:rPr>
        <w:t>Remarks</w:t>
      </w:r>
    </w:p>
    <w:p w14:paraId="6ECDF70C" w14:textId="77777777" w:rsidR="005861F9" w:rsidRDefault="005861F9" w:rsidP="00A37426">
      <w:pPr>
        <w:pStyle w:val="ListParagraph"/>
        <w:numPr>
          <w:ilvl w:val="0"/>
          <w:numId w:val="5"/>
        </w:numPr>
        <w:spacing w:before="120" w:after="120" w:line="360" w:lineRule="auto"/>
        <w:rPr>
          <w:rFonts w:cstheme="minorHAnsi"/>
          <w:lang w:val="en-AU"/>
        </w:rPr>
      </w:pPr>
      <w:r w:rsidRPr="000C6B31">
        <w:rPr>
          <w:rFonts w:cstheme="minorHAnsi"/>
          <w:lang w:val="en-AU"/>
        </w:rPr>
        <w:t xml:space="preserve">Recurrent wheeze, cough and breathing difficulty are key symptoms of asthma. The </w:t>
      </w:r>
      <w:r w:rsidR="00670711">
        <w:rPr>
          <w:rFonts w:cstheme="minorHAnsi"/>
          <w:lang w:val="en-AU"/>
        </w:rPr>
        <w:t>TF</w:t>
      </w:r>
      <w:r w:rsidRPr="000C6B31">
        <w:rPr>
          <w:rFonts w:cstheme="minorHAnsi"/>
          <w:lang w:val="en-AU"/>
        </w:rPr>
        <w:t xml:space="preserve"> </w:t>
      </w:r>
      <w:r>
        <w:rPr>
          <w:rFonts w:cstheme="minorHAnsi"/>
          <w:lang w:val="en-AU"/>
        </w:rPr>
        <w:t>considers</w:t>
      </w:r>
      <w:r w:rsidRPr="000C6B31">
        <w:rPr>
          <w:rFonts w:cstheme="minorHAnsi"/>
          <w:lang w:val="en-AU"/>
        </w:rPr>
        <w:t xml:space="preserve"> a history of recurrent reported wheeze or wheeze on auscultation </w:t>
      </w:r>
      <w:r>
        <w:rPr>
          <w:rFonts w:cstheme="minorHAnsi"/>
          <w:lang w:val="en-AU"/>
        </w:rPr>
        <w:t>as</w:t>
      </w:r>
      <w:r w:rsidRPr="000C6B31">
        <w:rPr>
          <w:rFonts w:cstheme="minorHAnsi"/>
          <w:lang w:val="en-AU"/>
        </w:rPr>
        <w:t xml:space="preserve"> the most important symptom of asthma</w:t>
      </w:r>
    </w:p>
    <w:p w14:paraId="6E8B883C" w14:textId="77777777" w:rsidR="005861F9" w:rsidRPr="002A7314" w:rsidRDefault="005861F9" w:rsidP="00A37426">
      <w:pPr>
        <w:pStyle w:val="ListParagraph"/>
        <w:numPr>
          <w:ilvl w:val="0"/>
          <w:numId w:val="5"/>
        </w:numPr>
        <w:spacing w:before="120" w:after="120" w:line="360" w:lineRule="auto"/>
        <w:rPr>
          <w:rFonts w:cstheme="minorHAnsi"/>
          <w:lang w:val="en-AU"/>
        </w:rPr>
      </w:pPr>
      <w:r w:rsidRPr="002A7314">
        <w:rPr>
          <w:rFonts w:cstheme="minorHAnsi"/>
          <w:lang w:val="en-AU"/>
        </w:rPr>
        <w:t xml:space="preserve">Children with chronic cough (i.e. cough for more than 4 weeks) as the only symptom are unlikely to have asthma and </w:t>
      </w:r>
      <w:r w:rsidRPr="002A7314">
        <w:rPr>
          <w:rFonts w:cstheme="minorHAnsi"/>
          <w:lang w:val="en-US"/>
        </w:rPr>
        <w:t xml:space="preserve">should be investigated according to the ERS guidelines for chronic cough in children </w:t>
      </w:r>
      <w:r w:rsidR="00E13A44" w:rsidRPr="00E13A44">
        <w:rPr>
          <w:rFonts w:cstheme="minorHAnsi"/>
          <w:lang w:val="en-US"/>
        </w:rPr>
        <w:t>(</w:t>
      </w:r>
      <w:r w:rsidR="00E13A44">
        <w:rPr>
          <w:rFonts w:cstheme="minorHAnsi"/>
          <w:lang w:val="en-US"/>
        </w:rPr>
        <w:t>32)</w:t>
      </w:r>
      <w:r w:rsidRPr="002A7314">
        <w:rPr>
          <w:rFonts w:cstheme="minorHAnsi"/>
          <w:lang w:val="en-AU"/>
        </w:rPr>
        <w:t xml:space="preserve"> and a </w:t>
      </w:r>
      <w:r w:rsidRPr="002A7314">
        <w:rPr>
          <w:rFonts w:cstheme="minorHAnsi"/>
          <w:lang w:val="en-US"/>
        </w:rPr>
        <w:t>referral for further investigations to exclude differential diagnoses should be considered</w:t>
      </w:r>
    </w:p>
    <w:p w14:paraId="79F64FD1" w14:textId="77777777" w:rsidR="00375455" w:rsidRPr="00257C1D" w:rsidRDefault="00375455" w:rsidP="00295283">
      <w:pPr>
        <w:widowControl w:val="0"/>
        <w:autoSpaceDE w:val="0"/>
        <w:autoSpaceDN w:val="0"/>
        <w:adjustRightInd w:val="0"/>
        <w:spacing w:after="0" w:line="360" w:lineRule="auto"/>
        <w:rPr>
          <w:rFonts w:cstheme="minorHAnsi"/>
          <w:u w:val="single"/>
        </w:rPr>
      </w:pPr>
    </w:p>
    <w:p w14:paraId="79610606" w14:textId="77777777" w:rsidR="006A7910" w:rsidRPr="00DE0EAF" w:rsidRDefault="00B0713C" w:rsidP="00295283">
      <w:pPr>
        <w:widowControl w:val="0"/>
        <w:autoSpaceDE w:val="0"/>
        <w:autoSpaceDN w:val="0"/>
        <w:adjustRightInd w:val="0"/>
        <w:spacing w:after="0" w:line="360" w:lineRule="auto"/>
        <w:rPr>
          <w:rFonts w:cstheme="minorHAnsi"/>
          <w:i/>
        </w:rPr>
      </w:pPr>
      <w:r w:rsidRPr="00DE0EAF">
        <w:rPr>
          <w:rFonts w:cstheme="minorHAnsi"/>
          <w:i/>
        </w:rPr>
        <w:t>Backgr</w:t>
      </w:r>
      <w:r w:rsidR="00B0476B" w:rsidRPr="00DE0EAF">
        <w:rPr>
          <w:rFonts w:cstheme="minorHAnsi"/>
          <w:i/>
        </w:rPr>
        <w:t>ound</w:t>
      </w:r>
    </w:p>
    <w:p w14:paraId="1A311330" w14:textId="77777777" w:rsidR="00C50E0E" w:rsidRPr="00257C1D" w:rsidRDefault="00484B4E" w:rsidP="00295283">
      <w:pPr>
        <w:spacing w:after="0" w:line="360" w:lineRule="auto"/>
        <w:rPr>
          <w:rFonts w:cstheme="minorHAnsi"/>
        </w:rPr>
      </w:pPr>
      <w:r w:rsidRPr="00257C1D">
        <w:rPr>
          <w:rFonts w:cstheme="minorHAnsi"/>
          <w:lang w:val="en-AU"/>
        </w:rPr>
        <w:t xml:space="preserve">Asthma symptoms vary over time and may respond to bronchodilator treatment. </w:t>
      </w:r>
      <w:r w:rsidR="005803E0" w:rsidRPr="006069BB">
        <w:rPr>
          <w:rFonts w:cstheme="minorHAnsi"/>
        </w:rPr>
        <w:t>W</w:t>
      </w:r>
      <w:r w:rsidR="001B354B" w:rsidRPr="006069BB">
        <w:rPr>
          <w:rFonts w:cstheme="minorHAnsi"/>
        </w:rPr>
        <w:t>heeze is a key feature</w:t>
      </w:r>
      <w:r w:rsidR="001B354B" w:rsidRPr="00257C1D">
        <w:rPr>
          <w:rFonts w:cstheme="minorHAnsi"/>
        </w:rPr>
        <w:t xml:space="preserve"> of asthma but the term is poorly understood by clinicians and patients </w:t>
      </w:r>
      <w:r w:rsidR="00E13A44" w:rsidRPr="00E13A44">
        <w:rPr>
          <w:rFonts w:cstheme="minorHAnsi"/>
        </w:rPr>
        <w:t>(</w:t>
      </w:r>
      <w:r w:rsidR="00E13A44">
        <w:rPr>
          <w:rFonts w:cstheme="minorHAnsi"/>
        </w:rPr>
        <w:t>33)</w:t>
      </w:r>
      <w:r w:rsidR="001B354B" w:rsidRPr="00257C1D">
        <w:rPr>
          <w:rFonts w:cstheme="minorHAnsi"/>
        </w:rPr>
        <w:t xml:space="preserve">. Wheeze is a soft polyphonic noise or whistling sound heard </w:t>
      </w:r>
      <w:r w:rsidR="009C2EF7">
        <w:rPr>
          <w:rFonts w:cstheme="minorHAnsi"/>
        </w:rPr>
        <w:t xml:space="preserve">mainly </w:t>
      </w:r>
      <w:r w:rsidR="001B354B" w:rsidRPr="00257C1D">
        <w:rPr>
          <w:rFonts w:cstheme="minorHAnsi"/>
        </w:rPr>
        <w:t xml:space="preserve">during expiration and is caused by turbulent airflow occurring simultaneously in many airways of different calibre. </w:t>
      </w:r>
      <w:r w:rsidR="0043422F" w:rsidRPr="00257C1D">
        <w:rPr>
          <w:rFonts w:cstheme="minorHAnsi"/>
        </w:rPr>
        <w:t xml:space="preserve">Parents often describe </w:t>
      </w:r>
      <w:r w:rsidR="001B354B" w:rsidRPr="00257C1D">
        <w:rPr>
          <w:rFonts w:cstheme="minorHAnsi"/>
        </w:rPr>
        <w:t>stridor</w:t>
      </w:r>
      <w:r w:rsidR="0043422F" w:rsidRPr="00257C1D">
        <w:rPr>
          <w:rFonts w:cstheme="minorHAnsi"/>
        </w:rPr>
        <w:t xml:space="preserve"> and </w:t>
      </w:r>
      <w:r w:rsidR="001B354B" w:rsidRPr="00257C1D">
        <w:rPr>
          <w:rFonts w:cstheme="minorHAnsi"/>
        </w:rPr>
        <w:t>rattle</w:t>
      </w:r>
      <w:r w:rsidR="0043422F" w:rsidRPr="00257C1D">
        <w:rPr>
          <w:rFonts w:cstheme="minorHAnsi"/>
        </w:rPr>
        <w:t>s as</w:t>
      </w:r>
      <w:r w:rsidR="001B354B" w:rsidRPr="00257C1D">
        <w:rPr>
          <w:rFonts w:cstheme="minorHAnsi"/>
        </w:rPr>
        <w:t xml:space="preserve"> wheeze. Moreover, the word wheeze does not have an equivalent in many languages</w:t>
      </w:r>
      <w:r w:rsidR="003B11A0" w:rsidRPr="00257C1D">
        <w:rPr>
          <w:rFonts w:cstheme="minorHAnsi"/>
        </w:rPr>
        <w:t xml:space="preserve"> </w:t>
      </w:r>
      <w:r w:rsidR="00E13A44" w:rsidRPr="00E13A44">
        <w:rPr>
          <w:rFonts w:cstheme="minorHAnsi"/>
        </w:rPr>
        <w:t>(</w:t>
      </w:r>
      <w:r w:rsidR="00E13A44">
        <w:rPr>
          <w:rFonts w:cstheme="minorHAnsi"/>
        </w:rPr>
        <w:t>34)</w:t>
      </w:r>
      <w:r w:rsidR="001B354B" w:rsidRPr="00257C1D">
        <w:rPr>
          <w:rFonts w:cstheme="minorHAnsi"/>
        </w:rPr>
        <w:t xml:space="preserve">. </w:t>
      </w:r>
      <w:r w:rsidR="003B11A0" w:rsidRPr="00257C1D">
        <w:rPr>
          <w:rFonts w:cstheme="minorHAnsi"/>
        </w:rPr>
        <w:t>Other symptoms that caregivers often report are cough and breathing difficulty</w:t>
      </w:r>
      <w:r w:rsidR="0043422F" w:rsidRPr="00257C1D">
        <w:rPr>
          <w:rFonts w:cstheme="minorHAnsi"/>
        </w:rPr>
        <w:t xml:space="preserve"> with or without exercise</w:t>
      </w:r>
      <w:r w:rsidR="003B11A0" w:rsidRPr="00257C1D">
        <w:rPr>
          <w:rFonts w:cstheme="minorHAnsi"/>
        </w:rPr>
        <w:t xml:space="preserve">. </w:t>
      </w:r>
      <w:r w:rsidRPr="00257C1D">
        <w:rPr>
          <w:rFonts w:cstheme="minorHAnsi"/>
          <w:lang w:val="en-AU"/>
        </w:rPr>
        <w:t>Most asthma definitions include the presence of respiratory symptoms such as wheeze, cough, breathing difficulty and others.</w:t>
      </w:r>
    </w:p>
    <w:p w14:paraId="67B9C76A" w14:textId="77777777" w:rsidR="001B354B" w:rsidRPr="00257C1D" w:rsidRDefault="001B354B" w:rsidP="00295283">
      <w:pPr>
        <w:spacing w:after="0" w:line="360" w:lineRule="auto"/>
        <w:rPr>
          <w:rFonts w:cstheme="minorHAnsi"/>
        </w:rPr>
      </w:pPr>
    </w:p>
    <w:p w14:paraId="5D242970" w14:textId="77777777" w:rsidR="001B354B" w:rsidRPr="00DE0EAF" w:rsidRDefault="001B354B" w:rsidP="00295283">
      <w:pPr>
        <w:widowControl w:val="0"/>
        <w:autoSpaceDE w:val="0"/>
        <w:autoSpaceDN w:val="0"/>
        <w:adjustRightInd w:val="0"/>
        <w:spacing w:after="0" w:line="360" w:lineRule="auto"/>
        <w:rPr>
          <w:rFonts w:cstheme="minorHAnsi"/>
          <w:i/>
        </w:rPr>
      </w:pPr>
      <w:r w:rsidRPr="00DE0EAF">
        <w:rPr>
          <w:rFonts w:cstheme="minorHAnsi"/>
          <w:i/>
        </w:rPr>
        <w:t>Review of evidence directly addressing PICO 1</w:t>
      </w:r>
    </w:p>
    <w:p w14:paraId="4F569829" w14:textId="77777777" w:rsidR="00620F35" w:rsidRPr="00257C1D" w:rsidRDefault="00DC5C2F" w:rsidP="00620F35">
      <w:pPr>
        <w:spacing w:after="0" w:line="360" w:lineRule="auto"/>
        <w:rPr>
          <w:rFonts w:cstheme="minorHAnsi"/>
          <w:lang w:val="en-AU"/>
        </w:rPr>
      </w:pPr>
      <w:r w:rsidRPr="00257C1D">
        <w:rPr>
          <w:rFonts w:cstheme="minorHAnsi"/>
          <w:lang w:val="en-AU"/>
        </w:rPr>
        <w:t xml:space="preserve">We </w:t>
      </w:r>
      <w:r w:rsidR="00AC2D65">
        <w:rPr>
          <w:rFonts w:cstheme="minorHAnsi"/>
          <w:lang w:val="en-AU"/>
        </w:rPr>
        <w:t>included</w:t>
      </w:r>
      <w:r w:rsidR="00E003BA" w:rsidRPr="00257C1D">
        <w:rPr>
          <w:rFonts w:cstheme="minorHAnsi"/>
          <w:lang w:val="en-AU"/>
        </w:rPr>
        <w:t xml:space="preserve"> f</w:t>
      </w:r>
      <w:r w:rsidR="001B354B" w:rsidRPr="00257C1D">
        <w:rPr>
          <w:rFonts w:cstheme="minorHAnsi"/>
          <w:lang w:val="en-AU"/>
        </w:rPr>
        <w:t xml:space="preserve">our </w:t>
      </w:r>
      <w:r w:rsidR="00484B4E">
        <w:rPr>
          <w:rFonts w:cstheme="minorHAnsi"/>
          <w:lang w:val="en-AU"/>
        </w:rPr>
        <w:t xml:space="preserve">observational </w:t>
      </w:r>
      <w:r w:rsidR="001B354B" w:rsidRPr="00257C1D">
        <w:rPr>
          <w:rFonts w:cstheme="minorHAnsi"/>
          <w:lang w:val="en-AU"/>
        </w:rPr>
        <w:t>publi</w:t>
      </w:r>
      <w:r w:rsidR="00484B4E">
        <w:rPr>
          <w:rFonts w:cstheme="minorHAnsi"/>
          <w:lang w:val="en-AU"/>
        </w:rPr>
        <w:t>shed studies</w:t>
      </w:r>
      <w:r w:rsidR="001B354B" w:rsidRPr="00257C1D">
        <w:rPr>
          <w:rFonts w:cstheme="minorHAnsi"/>
          <w:lang w:val="en-AU"/>
        </w:rPr>
        <w:t xml:space="preserve"> (from Switzerland, Inner Mongolia, Netherlands and Bra</w:t>
      </w:r>
      <w:r w:rsidR="00F526E6" w:rsidRPr="00257C1D">
        <w:rPr>
          <w:rFonts w:cstheme="minorHAnsi"/>
          <w:lang w:val="en-AU"/>
        </w:rPr>
        <w:t>z</w:t>
      </w:r>
      <w:r w:rsidR="001B354B" w:rsidRPr="00257C1D">
        <w:rPr>
          <w:rFonts w:cstheme="minorHAnsi"/>
          <w:lang w:val="en-AU"/>
        </w:rPr>
        <w:t xml:space="preserve">il) </w:t>
      </w:r>
      <w:r w:rsidR="00E609ED">
        <w:rPr>
          <w:rFonts w:cstheme="minorHAnsi"/>
          <w:lang w:val="en-AU"/>
        </w:rPr>
        <w:t>that fulfilled inclusion criteria</w:t>
      </w:r>
      <w:r w:rsidR="002355E6">
        <w:rPr>
          <w:rFonts w:cstheme="minorHAnsi"/>
          <w:lang w:val="en-AU"/>
        </w:rPr>
        <w:t xml:space="preserve"> (supplementary table 2)</w:t>
      </w:r>
      <w:r w:rsidR="00E003BA" w:rsidRPr="00257C1D">
        <w:rPr>
          <w:rFonts w:cstheme="minorHAnsi"/>
          <w:lang w:val="en-AU"/>
        </w:rPr>
        <w:t>. A</w:t>
      </w:r>
      <w:r w:rsidR="001B354B" w:rsidRPr="00257C1D">
        <w:rPr>
          <w:rFonts w:cstheme="minorHAnsi"/>
          <w:lang w:val="en-AU"/>
        </w:rPr>
        <w:t>ll four reported the relationship between reported wheeze and subsequent asthma diagnosis</w:t>
      </w:r>
      <w:r w:rsidR="006C02EF" w:rsidRPr="00257C1D">
        <w:rPr>
          <w:rFonts w:cstheme="minorHAnsi"/>
          <w:lang w:val="en-AU"/>
        </w:rPr>
        <w:t xml:space="preserve"> </w:t>
      </w:r>
      <w:r w:rsidR="008C7BC3">
        <w:rPr>
          <w:rFonts w:cstheme="minorHAnsi"/>
          <w:lang w:val="en-AU"/>
        </w:rPr>
        <w:t xml:space="preserve">(table 3). </w:t>
      </w:r>
      <w:r w:rsidR="00E13A44" w:rsidRPr="00E13A44">
        <w:rPr>
          <w:rFonts w:cstheme="minorHAnsi"/>
          <w:lang w:val="en-AU"/>
        </w:rPr>
        <w:t>(</w:t>
      </w:r>
      <w:r w:rsidR="00E13A44">
        <w:rPr>
          <w:rFonts w:cstheme="minorHAnsi"/>
          <w:lang w:val="en-AU"/>
        </w:rPr>
        <w:t>35-38)</w:t>
      </w:r>
      <w:r w:rsidR="001B354B" w:rsidRPr="00257C1D">
        <w:rPr>
          <w:rFonts w:cstheme="minorHAnsi"/>
          <w:lang w:val="en-AU"/>
        </w:rPr>
        <w:t>. Wheeze</w:t>
      </w:r>
      <w:r w:rsidR="004318B8">
        <w:rPr>
          <w:rFonts w:cstheme="minorHAnsi"/>
          <w:lang w:val="en-AU"/>
        </w:rPr>
        <w:t>, cough and breathing difficulty</w:t>
      </w:r>
      <w:r w:rsidR="001B354B" w:rsidRPr="00257C1D">
        <w:rPr>
          <w:rFonts w:cstheme="minorHAnsi"/>
          <w:lang w:val="en-AU"/>
        </w:rPr>
        <w:t xml:space="preserve"> was by parental/caregiver report in all four studies</w:t>
      </w:r>
      <w:r w:rsidRPr="00257C1D">
        <w:rPr>
          <w:rFonts w:cstheme="minorHAnsi"/>
          <w:lang w:val="en-AU"/>
        </w:rPr>
        <w:t xml:space="preserve">. </w:t>
      </w:r>
      <w:r w:rsidR="001B354B" w:rsidRPr="00257C1D">
        <w:rPr>
          <w:rFonts w:cstheme="minorHAnsi"/>
          <w:lang w:val="en-AU"/>
        </w:rPr>
        <w:t xml:space="preserve">Any prior </w:t>
      </w:r>
      <w:r w:rsidR="00E609ED">
        <w:rPr>
          <w:rFonts w:cstheme="minorHAnsi"/>
          <w:lang w:val="en-AU"/>
        </w:rPr>
        <w:t>ICS</w:t>
      </w:r>
      <w:r w:rsidR="001B354B" w:rsidRPr="00257C1D">
        <w:rPr>
          <w:rFonts w:cstheme="minorHAnsi"/>
          <w:lang w:val="en-AU"/>
        </w:rPr>
        <w:t xml:space="preserve"> treatment was withheld for three days</w:t>
      </w:r>
      <w:r w:rsidRPr="00257C1D">
        <w:rPr>
          <w:rFonts w:cstheme="minorHAnsi"/>
          <w:lang w:val="en-AU"/>
        </w:rPr>
        <w:t xml:space="preserve"> before lung function testing</w:t>
      </w:r>
      <w:r w:rsidR="001B354B" w:rsidRPr="00257C1D">
        <w:rPr>
          <w:rFonts w:cstheme="minorHAnsi"/>
          <w:lang w:val="en-AU"/>
        </w:rPr>
        <w:t xml:space="preserve"> in one study </w:t>
      </w:r>
      <w:r w:rsidR="00E13A44" w:rsidRPr="00E13A44">
        <w:rPr>
          <w:rFonts w:cstheme="minorHAnsi"/>
          <w:lang w:val="en-AU"/>
        </w:rPr>
        <w:t>(</w:t>
      </w:r>
      <w:r w:rsidR="00E13A44">
        <w:rPr>
          <w:rFonts w:cstheme="minorHAnsi"/>
          <w:lang w:val="en-AU"/>
        </w:rPr>
        <w:t>35)</w:t>
      </w:r>
      <w:r w:rsidR="00E609ED">
        <w:rPr>
          <w:rFonts w:cstheme="minorHAnsi"/>
          <w:lang w:val="en-AU"/>
        </w:rPr>
        <w:t>,</w:t>
      </w:r>
      <w:r w:rsidR="001B354B" w:rsidRPr="00257C1D">
        <w:rPr>
          <w:rFonts w:cstheme="minorHAnsi"/>
          <w:lang w:val="en-AU"/>
        </w:rPr>
        <w:t xml:space="preserve"> ≥ one month in a second </w:t>
      </w:r>
      <w:r w:rsidR="001B354B" w:rsidRPr="00257C1D">
        <w:rPr>
          <w:rFonts w:cstheme="minorHAnsi"/>
          <w:lang w:val="en-AU"/>
        </w:rPr>
        <w:lastRenderedPageBreak/>
        <w:t xml:space="preserve">study </w:t>
      </w:r>
      <w:r w:rsidR="00E13A44" w:rsidRPr="00E13A44">
        <w:rPr>
          <w:rFonts w:cstheme="minorHAnsi"/>
          <w:lang w:val="en-AU"/>
        </w:rPr>
        <w:t>(</w:t>
      </w:r>
      <w:r w:rsidR="00E13A44">
        <w:rPr>
          <w:rFonts w:cstheme="minorHAnsi"/>
          <w:lang w:val="en-AU"/>
        </w:rPr>
        <w:t>36)</w:t>
      </w:r>
      <w:r w:rsidR="006C02EF" w:rsidRPr="00257C1D">
        <w:rPr>
          <w:rFonts w:cstheme="minorHAnsi"/>
          <w:lang w:val="en-AU"/>
        </w:rPr>
        <w:t xml:space="preserve"> </w:t>
      </w:r>
      <w:r w:rsidR="001B354B" w:rsidRPr="00257C1D">
        <w:rPr>
          <w:rFonts w:cstheme="minorHAnsi"/>
          <w:lang w:val="en-AU"/>
        </w:rPr>
        <w:t>and not mentioned in the remaining two.</w:t>
      </w:r>
      <w:r w:rsidR="006C02EF" w:rsidRPr="00257C1D">
        <w:rPr>
          <w:rFonts w:cstheme="minorHAnsi"/>
          <w:lang w:val="en-AU"/>
        </w:rPr>
        <w:t xml:space="preserve"> </w:t>
      </w:r>
      <w:r w:rsidR="00620F35" w:rsidRPr="00257C1D">
        <w:rPr>
          <w:rFonts w:cstheme="minorHAnsi"/>
          <w:lang w:val="en-AU"/>
        </w:rPr>
        <w:t xml:space="preserve">Overall, the sensitivity of wheeze to correctly identify a child with asthma ranged between </w:t>
      </w:r>
      <w:r w:rsidR="00620F35">
        <w:rPr>
          <w:rFonts w:cstheme="minorHAnsi"/>
          <w:lang w:val="en-AU"/>
        </w:rPr>
        <w:t xml:space="preserve">0.55 </w:t>
      </w:r>
      <w:r w:rsidR="00620F35" w:rsidRPr="00257C1D">
        <w:rPr>
          <w:rFonts w:cstheme="minorHAnsi"/>
          <w:lang w:val="en-AU"/>
        </w:rPr>
        <w:t xml:space="preserve">and </w:t>
      </w:r>
      <w:r w:rsidR="00620F35">
        <w:rPr>
          <w:rFonts w:cstheme="minorHAnsi"/>
          <w:lang w:val="en-AU"/>
        </w:rPr>
        <w:t xml:space="preserve">0.86 </w:t>
      </w:r>
      <w:r w:rsidR="00620F35" w:rsidRPr="00257C1D">
        <w:rPr>
          <w:rFonts w:cstheme="minorHAnsi"/>
          <w:lang w:val="en-AU"/>
        </w:rPr>
        <w:t xml:space="preserve">and the specificity between </w:t>
      </w:r>
      <w:r w:rsidR="00620F35">
        <w:rPr>
          <w:rFonts w:cstheme="minorHAnsi"/>
          <w:lang w:val="en-AU"/>
        </w:rPr>
        <w:t>0.</w:t>
      </w:r>
      <w:r w:rsidR="00620F35" w:rsidRPr="00257C1D">
        <w:rPr>
          <w:rFonts w:cstheme="minorHAnsi"/>
          <w:lang w:val="en-AU"/>
        </w:rPr>
        <w:t xml:space="preserve">64 and </w:t>
      </w:r>
      <w:r w:rsidR="00620F35">
        <w:rPr>
          <w:rFonts w:cstheme="minorHAnsi"/>
          <w:lang w:val="en-AU"/>
        </w:rPr>
        <w:t>0.9</w:t>
      </w:r>
      <w:r w:rsidR="00620F35" w:rsidRPr="00257C1D">
        <w:rPr>
          <w:rFonts w:cstheme="minorHAnsi"/>
          <w:lang w:val="en-AU"/>
        </w:rPr>
        <w:t>0</w:t>
      </w:r>
      <w:r w:rsidR="000A0B9D">
        <w:rPr>
          <w:rFonts w:cstheme="minorHAnsi"/>
          <w:lang w:val="en-AU"/>
        </w:rPr>
        <w:t xml:space="preserve"> </w:t>
      </w:r>
      <w:r w:rsidR="000A0B9D" w:rsidRPr="003C1B5F">
        <w:rPr>
          <w:rFonts w:cstheme="minorHAnsi"/>
          <w:lang w:val="en-AU"/>
        </w:rPr>
        <w:t>(</w:t>
      </w:r>
      <w:r w:rsidR="00F24706" w:rsidRPr="00F24706">
        <w:rPr>
          <w:rFonts w:cstheme="minorHAnsi"/>
          <w:lang w:val="en-AU"/>
        </w:rPr>
        <w:t xml:space="preserve">supplementary </w:t>
      </w:r>
      <w:r w:rsidR="000A0B9D" w:rsidRPr="00F24706">
        <w:rPr>
          <w:rFonts w:cstheme="minorHAnsi"/>
          <w:lang w:val="en-AU"/>
        </w:rPr>
        <w:t xml:space="preserve">table </w:t>
      </w:r>
      <w:r w:rsidR="00E05D2B">
        <w:rPr>
          <w:rFonts w:cstheme="minorHAnsi"/>
          <w:lang w:val="en-AU"/>
        </w:rPr>
        <w:t xml:space="preserve">3 and </w:t>
      </w:r>
      <w:r w:rsidR="00F24706" w:rsidRPr="00F24706">
        <w:rPr>
          <w:rFonts w:cstheme="minorHAnsi"/>
          <w:lang w:val="en-AU"/>
        </w:rPr>
        <w:t>5</w:t>
      </w:r>
      <w:r w:rsidR="000A0B9D" w:rsidRPr="003C1B5F">
        <w:rPr>
          <w:rFonts w:cstheme="minorHAnsi"/>
          <w:lang w:val="en-AU"/>
        </w:rPr>
        <w:t>)</w:t>
      </w:r>
      <w:r w:rsidR="00620F35" w:rsidRPr="00257C1D">
        <w:rPr>
          <w:rFonts w:cstheme="minorHAnsi"/>
          <w:lang w:val="en-AU"/>
        </w:rPr>
        <w:t xml:space="preserve">. </w:t>
      </w:r>
      <w:r w:rsidR="004318B8">
        <w:rPr>
          <w:rFonts w:cstheme="minorHAnsi"/>
          <w:lang w:val="en-AU"/>
        </w:rPr>
        <w:t xml:space="preserve">Cough and breathing difficulty were much less specific for asthma </w:t>
      </w:r>
      <w:r w:rsidR="009D2B69">
        <w:rPr>
          <w:rFonts w:cstheme="minorHAnsi"/>
          <w:lang w:val="en-AU"/>
        </w:rPr>
        <w:t xml:space="preserve">ranging from very low to </w:t>
      </w:r>
      <w:r w:rsidR="007729D7">
        <w:rPr>
          <w:rFonts w:cstheme="minorHAnsi"/>
          <w:lang w:val="en-AU"/>
        </w:rPr>
        <w:t>low</w:t>
      </w:r>
      <w:r w:rsidR="009D2B69">
        <w:rPr>
          <w:rFonts w:cstheme="minorHAnsi"/>
          <w:lang w:val="en-AU"/>
        </w:rPr>
        <w:t xml:space="preserve"> depending on the study</w:t>
      </w:r>
      <w:r w:rsidR="0028300E">
        <w:rPr>
          <w:rFonts w:cstheme="minorHAnsi"/>
          <w:lang w:val="en-AU"/>
        </w:rPr>
        <w:t xml:space="preserve">. Results for breathing difficulty were variable and this symptom generally was very non-specific. </w:t>
      </w:r>
    </w:p>
    <w:p w14:paraId="48183B01" w14:textId="77777777" w:rsidR="00B137E1" w:rsidRPr="00257C1D" w:rsidRDefault="00B137E1" w:rsidP="00295283">
      <w:pPr>
        <w:spacing w:after="0" w:line="360" w:lineRule="auto"/>
        <w:rPr>
          <w:rFonts w:cstheme="minorHAnsi"/>
          <w:lang w:val="en-AU"/>
        </w:rPr>
      </w:pPr>
    </w:p>
    <w:p w14:paraId="649C7498" w14:textId="5355EF9C" w:rsidR="00B137E1" w:rsidRPr="00DE0EAF" w:rsidRDefault="00B137E1" w:rsidP="002A1955">
      <w:pPr>
        <w:spacing w:after="0" w:line="360" w:lineRule="auto"/>
        <w:rPr>
          <w:rFonts w:cstheme="minorHAnsi"/>
          <w:i/>
          <w:lang w:val="en-AU"/>
        </w:rPr>
      </w:pPr>
      <w:r w:rsidRPr="00DE0EAF">
        <w:rPr>
          <w:rFonts w:cstheme="minorHAnsi"/>
          <w:i/>
          <w:lang w:val="en-AU"/>
        </w:rPr>
        <w:t>Justi</w:t>
      </w:r>
      <w:r w:rsidR="00AD52E7" w:rsidRPr="00DE0EAF">
        <w:rPr>
          <w:rFonts w:cstheme="minorHAnsi"/>
          <w:i/>
          <w:lang w:val="en-AU"/>
        </w:rPr>
        <w:t>fication of the recommendation</w:t>
      </w:r>
    </w:p>
    <w:p w14:paraId="6131E640" w14:textId="77777777" w:rsidR="002A1955" w:rsidRPr="002A1955" w:rsidRDefault="002A1955" w:rsidP="002A1955">
      <w:pPr>
        <w:pStyle w:val="CommentText"/>
        <w:spacing w:line="360" w:lineRule="auto"/>
        <w:rPr>
          <w:rFonts w:cstheme="minorHAnsi"/>
          <w:sz w:val="22"/>
          <w:szCs w:val="22"/>
        </w:rPr>
      </w:pPr>
      <w:r w:rsidRPr="002A1955">
        <w:rPr>
          <w:rFonts w:cstheme="minorHAnsi"/>
          <w:sz w:val="22"/>
          <w:szCs w:val="22"/>
        </w:rPr>
        <w:t xml:space="preserve">Overall, the sensitivity of wheeze to correctly identify a child with asthma ranged between </w:t>
      </w:r>
      <w:r w:rsidR="00725E73">
        <w:rPr>
          <w:rFonts w:cstheme="minorHAnsi"/>
          <w:sz w:val="22"/>
          <w:szCs w:val="22"/>
        </w:rPr>
        <w:t>0.</w:t>
      </w:r>
      <w:r w:rsidRPr="002A1955">
        <w:rPr>
          <w:rFonts w:cstheme="minorHAnsi"/>
          <w:sz w:val="22"/>
          <w:szCs w:val="22"/>
        </w:rPr>
        <w:t xml:space="preserve">55 and </w:t>
      </w:r>
      <w:r w:rsidR="00725E73">
        <w:rPr>
          <w:rFonts w:cstheme="minorHAnsi"/>
          <w:sz w:val="22"/>
          <w:szCs w:val="22"/>
        </w:rPr>
        <w:t>0.86</w:t>
      </w:r>
      <w:r w:rsidRPr="002A1955">
        <w:rPr>
          <w:rFonts w:cstheme="minorHAnsi"/>
          <w:sz w:val="22"/>
          <w:szCs w:val="22"/>
        </w:rPr>
        <w:t xml:space="preserve"> and the specificity between </w:t>
      </w:r>
      <w:r w:rsidR="00725E73">
        <w:rPr>
          <w:rFonts w:cstheme="minorHAnsi"/>
          <w:sz w:val="22"/>
          <w:szCs w:val="22"/>
        </w:rPr>
        <w:t>0.64</w:t>
      </w:r>
      <w:r w:rsidRPr="002A1955">
        <w:rPr>
          <w:rFonts w:cstheme="minorHAnsi"/>
          <w:sz w:val="22"/>
          <w:szCs w:val="22"/>
        </w:rPr>
        <w:t xml:space="preserve"> and </w:t>
      </w:r>
      <w:r w:rsidR="00725E73">
        <w:rPr>
          <w:rFonts w:cstheme="minorHAnsi"/>
          <w:sz w:val="22"/>
          <w:szCs w:val="22"/>
        </w:rPr>
        <w:t>0.</w:t>
      </w:r>
      <w:r w:rsidRPr="002A1955">
        <w:rPr>
          <w:rFonts w:cstheme="minorHAnsi"/>
          <w:sz w:val="22"/>
          <w:szCs w:val="22"/>
        </w:rPr>
        <w:t>90. Using the presence of the symptoms wheeze, cough and breathing difficulty alone results in misdiagnosis in a considerable number of children. The Task Force agreed that sensitivity and specificity of wheeze was not strong enough to confirm a diagnosis of asthma on its own</w:t>
      </w:r>
      <w:r>
        <w:rPr>
          <w:rFonts w:cstheme="minorHAnsi"/>
          <w:sz w:val="22"/>
          <w:szCs w:val="22"/>
        </w:rPr>
        <w:t>.</w:t>
      </w:r>
    </w:p>
    <w:p w14:paraId="525B08D4" w14:textId="77777777" w:rsidR="001B354B" w:rsidRPr="002A1955" w:rsidRDefault="0094020C" w:rsidP="002A1955">
      <w:pPr>
        <w:spacing w:after="0" w:line="360" w:lineRule="auto"/>
        <w:rPr>
          <w:rFonts w:cstheme="minorHAnsi"/>
          <w:lang w:val="en-AU"/>
        </w:rPr>
      </w:pPr>
      <w:r w:rsidRPr="002A1955">
        <w:rPr>
          <w:rFonts w:cstheme="minorHAnsi"/>
          <w:lang w:val="en-AU"/>
        </w:rPr>
        <w:t>Coug</w:t>
      </w:r>
      <w:r w:rsidR="00DF39DE" w:rsidRPr="002A1955">
        <w:rPr>
          <w:rFonts w:cstheme="minorHAnsi"/>
          <w:lang w:val="en-AU"/>
        </w:rPr>
        <w:t>h and breathing difficulty are non-</w:t>
      </w:r>
      <w:r w:rsidRPr="002A1955">
        <w:rPr>
          <w:rFonts w:cstheme="minorHAnsi"/>
          <w:lang w:val="en-AU"/>
        </w:rPr>
        <w:t xml:space="preserve">specific symptoms </w:t>
      </w:r>
      <w:r w:rsidR="00DF39DE" w:rsidRPr="002A1955">
        <w:rPr>
          <w:rFonts w:cstheme="minorHAnsi"/>
          <w:lang w:val="en-AU"/>
        </w:rPr>
        <w:t>and should not be used to diagnose asthma</w:t>
      </w:r>
      <w:r w:rsidR="00962577" w:rsidRPr="002A1955">
        <w:rPr>
          <w:rFonts w:cstheme="minorHAnsi"/>
          <w:lang w:val="en-AU"/>
        </w:rPr>
        <w:t xml:space="preserve"> </w:t>
      </w:r>
      <w:r w:rsidR="00725E73" w:rsidRPr="003C1B5F">
        <w:rPr>
          <w:rFonts w:cstheme="minorHAnsi"/>
          <w:lang w:val="en-AU"/>
        </w:rPr>
        <w:t>(</w:t>
      </w:r>
      <w:r w:rsidR="00725E73" w:rsidRPr="00F24706">
        <w:rPr>
          <w:rFonts w:cstheme="minorHAnsi"/>
          <w:lang w:val="en-AU"/>
        </w:rPr>
        <w:t xml:space="preserve">supplementary table </w:t>
      </w:r>
      <w:r w:rsidR="00E05D2B">
        <w:rPr>
          <w:rFonts w:cstheme="minorHAnsi"/>
          <w:lang w:val="en-AU"/>
        </w:rPr>
        <w:t xml:space="preserve">4 and </w:t>
      </w:r>
      <w:r w:rsidR="00725E73" w:rsidRPr="00F24706">
        <w:rPr>
          <w:rFonts w:cstheme="minorHAnsi"/>
          <w:lang w:val="en-AU"/>
        </w:rPr>
        <w:t>5</w:t>
      </w:r>
      <w:r w:rsidR="00725E73" w:rsidRPr="003C1B5F">
        <w:rPr>
          <w:rFonts w:cstheme="minorHAnsi"/>
          <w:lang w:val="en-AU"/>
        </w:rPr>
        <w:t>)</w:t>
      </w:r>
      <w:r w:rsidR="00962577" w:rsidRPr="002A1955">
        <w:rPr>
          <w:rFonts w:cstheme="minorHAnsi"/>
          <w:lang w:val="en-AU"/>
        </w:rPr>
        <w:t>.</w:t>
      </w:r>
    </w:p>
    <w:p w14:paraId="096E9638" w14:textId="77777777" w:rsidR="006069BB" w:rsidRPr="002A1955" w:rsidRDefault="006069BB" w:rsidP="002A1955">
      <w:pPr>
        <w:spacing w:after="0" w:line="360" w:lineRule="auto"/>
        <w:rPr>
          <w:rFonts w:cstheme="minorHAnsi"/>
          <w:lang w:val="en-AU"/>
        </w:rPr>
      </w:pPr>
    </w:p>
    <w:p w14:paraId="728596B7" w14:textId="77777777" w:rsidR="004F4A6A" w:rsidRPr="00DE0EAF" w:rsidRDefault="004F4A6A" w:rsidP="002A1955">
      <w:pPr>
        <w:spacing w:after="0" w:line="360" w:lineRule="auto"/>
        <w:rPr>
          <w:rFonts w:cstheme="minorHAnsi"/>
          <w:i/>
        </w:rPr>
      </w:pPr>
      <w:r w:rsidRPr="00DE0EAF">
        <w:rPr>
          <w:rFonts w:cstheme="minorHAnsi"/>
          <w:i/>
        </w:rPr>
        <w:t>Key unanswered questions and future research needs</w:t>
      </w:r>
    </w:p>
    <w:p w14:paraId="6D4E2F98" w14:textId="7135EC17" w:rsidR="001C4D2D" w:rsidRDefault="001C4D2D" w:rsidP="004F4A6A">
      <w:pPr>
        <w:spacing w:after="0" w:line="360" w:lineRule="auto"/>
        <w:rPr>
          <w:rFonts w:cstheme="minorHAnsi"/>
          <w:u w:val="single"/>
        </w:rPr>
      </w:pPr>
      <w:r w:rsidRPr="002A1955">
        <w:rPr>
          <w:rFonts w:cstheme="minorHAnsi"/>
        </w:rPr>
        <w:t>Further studies are needed that combine symptoms with other</w:t>
      </w:r>
      <w:r w:rsidRPr="00257C1D">
        <w:rPr>
          <w:rFonts w:cstheme="minorHAnsi"/>
        </w:rPr>
        <w:t xml:space="preserve"> predictors of asthma such as the presence of other atopic features, family history e</w:t>
      </w:r>
      <w:r w:rsidR="008C7BC3">
        <w:rPr>
          <w:rFonts w:cstheme="minorHAnsi"/>
        </w:rPr>
        <w:t>tc.</w:t>
      </w:r>
      <w:r w:rsidR="003859F4" w:rsidRPr="00257C1D">
        <w:rPr>
          <w:rFonts w:cstheme="minorHAnsi"/>
        </w:rPr>
        <w:t xml:space="preserve"> to test whether this increases the sensitivity and /or specificity of symptoms to diagnose asthma.</w:t>
      </w:r>
      <w:r w:rsidR="00184F3A">
        <w:rPr>
          <w:rFonts w:cstheme="minorHAnsi"/>
        </w:rPr>
        <w:t xml:space="preserve"> </w:t>
      </w:r>
      <w:r w:rsidR="00C03D7D">
        <w:rPr>
          <w:rFonts w:cstheme="minorHAnsi"/>
          <w:u w:val="single"/>
        </w:rPr>
        <w:t xml:space="preserve">Further studies </w:t>
      </w:r>
      <w:r w:rsidR="004C33AE">
        <w:rPr>
          <w:rFonts w:cstheme="minorHAnsi"/>
          <w:u w:val="single"/>
        </w:rPr>
        <w:t xml:space="preserve">are also needed </w:t>
      </w:r>
      <w:r w:rsidR="00C03D7D">
        <w:rPr>
          <w:rFonts w:cstheme="minorHAnsi"/>
          <w:u w:val="single"/>
        </w:rPr>
        <w:t>investigating the diagnostic accuracy of wheeze heard by a medical doctor and video recordings of wheezing children made by parents or carers.</w:t>
      </w:r>
    </w:p>
    <w:p w14:paraId="6B84BAE0" w14:textId="77777777" w:rsidR="006479A1" w:rsidRPr="00257C1D" w:rsidRDefault="006479A1" w:rsidP="004F4A6A">
      <w:pPr>
        <w:spacing w:after="0" w:line="360" w:lineRule="auto"/>
        <w:rPr>
          <w:rFonts w:cstheme="minorHAnsi"/>
          <w:u w:val="single"/>
        </w:rPr>
      </w:pPr>
    </w:p>
    <w:p w14:paraId="5E020980" w14:textId="77777777" w:rsidR="0092495D" w:rsidRPr="00994C09" w:rsidRDefault="0092495D" w:rsidP="00994C09">
      <w:pPr>
        <w:spacing w:before="120" w:after="120" w:line="360" w:lineRule="auto"/>
        <w:rPr>
          <w:rFonts w:cstheme="minorHAnsi"/>
        </w:rPr>
      </w:pPr>
      <w:r w:rsidRPr="00994C09">
        <w:rPr>
          <w:rFonts w:cstheme="minorHAnsi"/>
          <w:b/>
        </w:rPr>
        <w:t xml:space="preserve">PICO 2 – </w:t>
      </w:r>
      <w:r w:rsidR="00994C09" w:rsidRPr="00994C09">
        <w:rPr>
          <w:rFonts w:cstheme="minorHAnsi"/>
          <w:lang w:val="en-US"/>
        </w:rPr>
        <w:t xml:space="preserve">In children aged 5-16 years under investigation for asthma, </w:t>
      </w:r>
      <w:r w:rsidR="00994C09" w:rsidRPr="00994C09">
        <w:rPr>
          <w:rFonts w:cstheme="minorHAnsi"/>
        </w:rPr>
        <w:t>should an improvement in symptoms following a trial of preventer medication be used to diagnose asthma?</w:t>
      </w:r>
    </w:p>
    <w:p w14:paraId="0F336385" w14:textId="11463337" w:rsidR="0092495D" w:rsidRPr="00DE0EAF" w:rsidRDefault="00DE2578" w:rsidP="00295283">
      <w:pPr>
        <w:spacing w:after="0" w:line="360" w:lineRule="auto"/>
        <w:rPr>
          <w:rFonts w:eastAsia="Times New Roman" w:cstheme="minorHAnsi"/>
        </w:rPr>
      </w:pPr>
      <w:r w:rsidRPr="00DE0EAF">
        <w:rPr>
          <w:rFonts w:cstheme="minorHAnsi"/>
          <w:i/>
        </w:rPr>
        <w:t>R</w:t>
      </w:r>
      <w:r w:rsidR="00DE0EAF">
        <w:rPr>
          <w:rFonts w:cstheme="minorHAnsi"/>
          <w:i/>
        </w:rPr>
        <w:t>ecommendation</w:t>
      </w:r>
      <w:r w:rsidR="0092495D" w:rsidRPr="00DE0EAF">
        <w:rPr>
          <w:rFonts w:eastAsia="Times New Roman" w:cstheme="minorHAnsi"/>
        </w:rPr>
        <w:t xml:space="preserve"> </w:t>
      </w:r>
    </w:p>
    <w:p w14:paraId="417DADFF" w14:textId="77777777" w:rsidR="0006603B" w:rsidRPr="00675C77" w:rsidRDefault="0006603B" w:rsidP="0006603B">
      <w:pPr>
        <w:pStyle w:val="ListParagraph"/>
        <w:numPr>
          <w:ilvl w:val="0"/>
          <w:numId w:val="12"/>
        </w:numPr>
        <w:spacing w:before="120" w:after="120" w:line="360" w:lineRule="auto"/>
        <w:rPr>
          <w:rFonts w:cstheme="minorHAnsi"/>
          <w:lang w:val="en-AU"/>
        </w:rPr>
      </w:pPr>
      <w:r w:rsidRPr="00675C77">
        <w:rPr>
          <w:rFonts w:eastAsia="Times New Roman" w:cstheme="minorHAnsi"/>
        </w:rPr>
        <w:t xml:space="preserve">The </w:t>
      </w:r>
      <w:r w:rsidR="00670711">
        <w:rPr>
          <w:rFonts w:eastAsia="Times New Roman" w:cstheme="minorHAnsi"/>
        </w:rPr>
        <w:t>TF</w:t>
      </w:r>
      <w:r w:rsidRPr="00675C77">
        <w:rPr>
          <w:rFonts w:eastAsia="Times New Roman" w:cstheme="minorHAnsi"/>
        </w:rPr>
        <w:t xml:space="preserve"> recommends against using an improvement in symptoms after a trial of preventer medication alone to diagnose asthma (conditional recommendation against the intervention, based on clinical experience) </w:t>
      </w:r>
    </w:p>
    <w:p w14:paraId="0D88F0D2" w14:textId="0FBD132B" w:rsidR="0006603B" w:rsidRPr="00DE0EAF" w:rsidRDefault="00DE0EAF" w:rsidP="0006603B">
      <w:pPr>
        <w:spacing w:before="120" w:after="120" w:line="360" w:lineRule="auto"/>
        <w:rPr>
          <w:rFonts w:cstheme="minorHAnsi"/>
          <w:i/>
          <w:lang w:val="en-AU"/>
        </w:rPr>
      </w:pPr>
      <w:r w:rsidRPr="00DE0EAF">
        <w:rPr>
          <w:rFonts w:cstheme="minorHAnsi"/>
          <w:i/>
          <w:lang w:val="en-AU"/>
        </w:rPr>
        <w:t>Remarks</w:t>
      </w:r>
    </w:p>
    <w:p w14:paraId="598B7251" w14:textId="77777777" w:rsidR="0006603B" w:rsidRPr="0006603B" w:rsidRDefault="0006603B" w:rsidP="0006603B">
      <w:pPr>
        <w:pStyle w:val="ListParagraph"/>
        <w:numPr>
          <w:ilvl w:val="0"/>
          <w:numId w:val="49"/>
        </w:numPr>
        <w:spacing w:before="120" w:after="120" w:line="360" w:lineRule="auto"/>
        <w:rPr>
          <w:rFonts w:cstheme="minorHAnsi"/>
        </w:rPr>
      </w:pPr>
      <w:r w:rsidRPr="0006603B">
        <w:rPr>
          <w:rFonts w:cstheme="minorHAnsi"/>
        </w:rPr>
        <w:t xml:space="preserve">The </w:t>
      </w:r>
      <w:r w:rsidR="00670711">
        <w:rPr>
          <w:rFonts w:cstheme="minorHAnsi"/>
        </w:rPr>
        <w:t>TF</w:t>
      </w:r>
      <w:r w:rsidRPr="0006603B">
        <w:rPr>
          <w:rFonts w:cstheme="minorHAnsi"/>
        </w:rPr>
        <w:t xml:space="preserve"> did not find any evidence for or against a trial of preventer medication to diagnose asthma in children aged 5 to 16 years</w:t>
      </w:r>
    </w:p>
    <w:p w14:paraId="55AD78F2" w14:textId="77777777" w:rsidR="0006603B" w:rsidRPr="0006603B" w:rsidRDefault="0006603B" w:rsidP="0006603B">
      <w:pPr>
        <w:pStyle w:val="ListParagraph"/>
        <w:numPr>
          <w:ilvl w:val="0"/>
          <w:numId w:val="49"/>
        </w:numPr>
        <w:spacing w:before="120" w:after="120" w:line="360" w:lineRule="auto"/>
        <w:rPr>
          <w:rFonts w:cstheme="minorHAnsi"/>
        </w:rPr>
      </w:pPr>
      <w:r w:rsidRPr="0006603B">
        <w:rPr>
          <w:rFonts w:cstheme="minorHAnsi"/>
        </w:rPr>
        <w:t xml:space="preserve">Despite the lack of evidence, based on clinical experience, the </w:t>
      </w:r>
      <w:r w:rsidR="00670711">
        <w:rPr>
          <w:rFonts w:cstheme="minorHAnsi"/>
        </w:rPr>
        <w:t>TF</w:t>
      </w:r>
      <w:r w:rsidRPr="0006603B">
        <w:rPr>
          <w:rFonts w:cstheme="minorHAnsi"/>
        </w:rPr>
        <w:t xml:space="preserve"> members agreed that a trial of preventer medication can be considered; but only in symptomatic children with abnormal </w:t>
      </w:r>
      <w:r w:rsidRPr="0006603B">
        <w:rPr>
          <w:rFonts w:cstheme="minorHAnsi"/>
        </w:rPr>
        <w:lastRenderedPageBreak/>
        <w:t>spirometry and negative bronchodilatator response. In such cases, the objective tests spirometry and, if indicated, BDR should be repeated after 4 to 8 weeks</w:t>
      </w:r>
    </w:p>
    <w:p w14:paraId="7B05CEDA" w14:textId="77777777" w:rsidR="0039425B" w:rsidRDefault="0039425B" w:rsidP="0006603B">
      <w:pPr>
        <w:spacing w:before="120" w:after="120" w:line="360" w:lineRule="auto"/>
        <w:rPr>
          <w:rFonts w:cstheme="minorHAnsi"/>
          <w:u w:val="single"/>
        </w:rPr>
      </w:pPr>
    </w:p>
    <w:p w14:paraId="28DD7376" w14:textId="6D2B463F" w:rsidR="0092495D" w:rsidRPr="00DE0EAF" w:rsidRDefault="00B0713C" w:rsidP="00DE0EAF">
      <w:pPr>
        <w:spacing w:after="0" w:line="360" w:lineRule="auto"/>
        <w:rPr>
          <w:rFonts w:cstheme="minorHAnsi"/>
          <w:i/>
        </w:rPr>
      </w:pPr>
      <w:r w:rsidRPr="00DE0EAF">
        <w:rPr>
          <w:rFonts w:cstheme="minorHAnsi"/>
          <w:i/>
        </w:rPr>
        <w:t>Background</w:t>
      </w:r>
    </w:p>
    <w:p w14:paraId="52A34FDB" w14:textId="3032CC82" w:rsidR="0092495D" w:rsidRPr="00257C1D" w:rsidRDefault="0092495D" w:rsidP="00DE0EAF">
      <w:pPr>
        <w:spacing w:after="0" w:line="360" w:lineRule="auto"/>
        <w:rPr>
          <w:rFonts w:cstheme="minorHAnsi"/>
        </w:rPr>
      </w:pPr>
      <w:r w:rsidRPr="00257C1D">
        <w:rPr>
          <w:rFonts w:cstheme="minorHAnsi"/>
        </w:rPr>
        <w:t xml:space="preserve">A trial of preventer medication with </w:t>
      </w:r>
      <w:r w:rsidR="00AA0F91" w:rsidRPr="00257C1D">
        <w:rPr>
          <w:rFonts w:cstheme="minorHAnsi"/>
        </w:rPr>
        <w:t>inhaled corticosteroids (</w:t>
      </w:r>
      <w:r w:rsidRPr="00257C1D">
        <w:rPr>
          <w:rFonts w:cstheme="minorHAnsi"/>
        </w:rPr>
        <w:t>ICS</w:t>
      </w:r>
      <w:r w:rsidR="00AA0F91" w:rsidRPr="00257C1D">
        <w:rPr>
          <w:rFonts w:cstheme="minorHAnsi"/>
        </w:rPr>
        <w:t xml:space="preserve">), either </w:t>
      </w:r>
      <w:r w:rsidRPr="00257C1D">
        <w:rPr>
          <w:rFonts w:cstheme="minorHAnsi"/>
        </w:rPr>
        <w:t xml:space="preserve">alone or in combination with </w:t>
      </w:r>
      <w:r w:rsidR="00AA0F91" w:rsidRPr="00257C1D">
        <w:rPr>
          <w:rFonts w:cstheme="minorHAnsi"/>
        </w:rPr>
        <w:t>a long-acting beta-2 agonist (</w:t>
      </w:r>
      <w:r w:rsidRPr="00257C1D">
        <w:rPr>
          <w:rFonts w:cstheme="minorHAnsi"/>
        </w:rPr>
        <w:t>LABA)</w:t>
      </w:r>
      <w:r w:rsidR="00D7223F" w:rsidRPr="00257C1D">
        <w:rPr>
          <w:rFonts w:cstheme="minorHAnsi"/>
        </w:rPr>
        <w:t>,</w:t>
      </w:r>
      <w:r w:rsidRPr="00257C1D">
        <w:rPr>
          <w:rFonts w:cstheme="minorHAnsi"/>
        </w:rPr>
        <w:t xml:space="preserve"> or </w:t>
      </w:r>
      <w:r w:rsidR="00AA0F91" w:rsidRPr="00257C1D">
        <w:rPr>
          <w:rFonts w:cstheme="minorHAnsi"/>
        </w:rPr>
        <w:t>leukotriene receptor antagonist (</w:t>
      </w:r>
      <w:r w:rsidRPr="00257C1D">
        <w:rPr>
          <w:rFonts w:cstheme="minorHAnsi"/>
        </w:rPr>
        <w:t>LTRA</w:t>
      </w:r>
      <w:r w:rsidR="00AA0F91" w:rsidRPr="00257C1D">
        <w:rPr>
          <w:rFonts w:cstheme="minorHAnsi"/>
        </w:rPr>
        <w:t>)</w:t>
      </w:r>
      <w:r w:rsidRPr="00257C1D">
        <w:rPr>
          <w:rFonts w:cstheme="minorHAnsi"/>
        </w:rPr>
        <w:t xml:space="preserve"> is widely used by clinical practitioners to evaluate the response in children with suspected asthma. </w:t>
      </w:r>
      <w:r w:rsidR="00E15C9B">
        <w:rPr>
          <w:rFonts w:cstheme="minorHAnsi"/>
        </w:rPr>
        <w:t>The treatment trial consists of starting ICS or LTRA treatment empirically in a child presenting with symptoms of asthma, without performing additional objective tests. The child is reviewed after a period of 4 to 8 weeks and t</w:t>
      </w:r>
      <w:r w:rsidR="00AA0F91" w:rsidRPr="00257C1D">
        <w:rPr>
          <w:rFonts w:cstheme="minorHAnsi"/>
        </w:rPr>
        <w:t xml:space="preserve">he diagnosis of asthma is then often </w:t>
      </w:r>
      <w:r w:rsidR="00E15C9B">
        <w:rPr>
          <w:rFonts w:cstheme="minorHAnsi"/>
        </w:rPr>
        <w:t xml:space="preserve">made </w:t>
      </w:r>
      <w:r w:rsidR="00AA0F91" w:rsidRPr="00257C1D">
        <w:rPr>
          <w:rFonts w:cstheme="minorHAnsi"/>
        </w:rPr>
        <w:t>based on symptom improvement</w:t>
      </w:r>
      <w:r w:rsidR="00E15C9B">
        <w:rPr>
          <w:rFonts w:cstheme="minorHAnsi"/>
        </w:rPr>
        <w:t xml:space="preserve"> alone</w:t>
      </w:r>
      <w:r w:rsidR="00AA0F91" w:rsidRPr="00257C1D">
        <w:rPr>
          <w:rFonts w:cstheme="minorHAnsi"/>
        </w:rPr>
        <w:t xml:space="preserve"> at clinical review.</w:t>
      </w:r>
    </w:p>
    <w:p w14:paraId="5E3B642A" w14:textId="77777777" w:rsidR="0092495D" w:rsidRPr="00257C1D" w:rsidRDefault="0092495D" w:rsidP="00DE0EAF">
      <w:pPr>
        <w:spacing w:after="0" w:line="360" w:lineRule="auto"/>
        <w:rPr>
          <w:rFonts w:cstheme="minorHAnsi"/>
          <w:u w:val="single"/>
        </w:rPr>
      </w:pPr>
    </w:p>
    <w:p w14:paraId="277E96C5" w14:textId="77777777" w:rsidR="00BB1F63" w:rsidRPr="00DE0EAF" w:rsidRDefault="00BB1F63" w:rsidP="00DE0EAF">
      <w:pPr>
        <w:spacing w:after="0" w:line="360" w:lineRule="auto"/>
        <w:rPr>
          <w:rFonts w:cstheme="minorHAnsi"/>
          <w:i/>
        </w:rPr>
      </w:pPr>
      <w:r w:rsidRPr="00DE0EAF">
        <w:rPr>
          <w:rFonts w:cstheme="minorHAnsi"/>
          <w:i/>
        </w:rPr>
        <w:t xml:space="preserve">Review of evidence directly addressing PICO 2 </w:t>
      </w:r>
    </w:p>
    <w:p w14:paraId="3E6AD28B" w14:textId="77777777" w:rsidR="00BB1F63" w:rsidRPr="00257C1D" w:rsidRDefault="001E3022" w:rsidP="00DE0EAF">
      <w:pPr>
        <w:spacing w:after="0" w:line="360" w:lineRule="auto"/>
        <w:rPr>
          <w:rFonts w:cstheme="minorHAnsi"/>
        </w:rPr>
      </w:pPr>
      <w:r>
        <w:rPr>
          <w:rFonts w:cstheme="minorHAnsi"/>
          <w:lang w:val="en-AU"/>
        </w:rPr>
        <w:t>We found no study</w:t>
      </w:r>
      <w:r w:rsidR="00BB1F63" w:rsidRPr="00257C1D">
        <w:rPr>
          <w:rFonts w:cstheme="minorHAnsi"/>
          <w:lang w:val="en-AU"/>
        </w:rPr>
        <w:t xml:space="preserve"> where children with asthma symptoms but no confirmed diagnosis </w:t>
      </w:r>
      <w:r>
        <w:rPr>
          <w:rFonts w:cstheme="minorHAnsi"/>
          <w:lang w:val="en-AU"/>
        </w:rPr>
        <w:t>received</w:t>
      </w:r>
      <w:r w:rsidR="00BB1F63" w:rsidRPr="00257C1D">
        <w:rPr>
          <w:rFonts w:cstheme="minorHAnsi"/>
          <w:lang w:val="en-AU"/>
        </w:rPr>
        <w:t xml:space="preserve"> a tri</w:t>
      </w:r>
      <w:r>
        <w:rPr>
          <w:rFonts w:cstheme="minorHAnsi"/>
          <w:lang w:val="en-AU"/>
        </w:rPr>
        <w:t>al of treatment and investigation</w:t>
      </w:r>
      <w:r w:rsidR="00BB1F63" w:rsidRPr="00257C1D">
        <w:rPr>
          <w:rFonts w:cstheme="minorHAnsi"/>
          <w:lang w:val="en-AU"/>
        </w:rPr>
        <w:t xml:space="preserve"> with at least one objective test. </w:t>
      </w:r>
      <w:r w:rsidR="00BB1F63" w:rsidRPr="00257C1D">
        <w:rPr>
          <w:rFonts w:cstheme="minorHAnsi"/>
        </w:rPr>
        <w:t xml:space="preserve">Most studies did not meet the inclusion criteria because they investigated the </w:t>
      </w:r>
      <w:r w:rsidR="005E64CD">
        <w:rPr>
          <w:rFonts w:cstheme="minorHAnsi"/>
        </w:rPr>
        <w:t>effectiveness</w:t>
      </w:r>
      <w:r w:rsidR="00BB1F63" w:rsidRPr="00257C1D">
        <w:rPr>
          <w:rFonts w:cstheme="minorHAnsi"/>
        </w:rPr>
        <w:t xml:space="preserve"> of </w:t>
      </w:r>
      <w:r w:rsidR="005E64CD">
        <w:rPr>
          <w:rFonts w:cstheme="minorHAnsi"/>
        </w:rPr>
        <w:t xml:space="preserve">the trial </w:t>
      </w:r>
      <w:r w:rsidR="00BB1F63" w:rsidRPr="00257C1D">
        <w:rPr>
          <w:rFonts w:cstheme="minorHAnsi"/>
        </w:rPr>
        <w:t>medication in childr</w:t>
      </w:r>
      <w:r>
        <w:rPr>
          <w:rFonts w:cstheme="minorHAnsi"/>
        </w:rPr>
        <w:t>en already diagnosed with asthma</w:t>
      </w:r>
      <w:r w:rsidR="005E64CD">
        <w:rPr>
          <w:rFonts w:cstheme="minorHAnsi"/>
        </w:rPr>
        <w:t>.</w:t>
      </w:r>
    </w:p>
    <w:p w14:paraId="231BE335" w14:textId="77777777" w:rsidR="0092495D" w:rsidRPr="00257C1D" w:rsidRDefault="0092495D" w:rsidP="00DE0EAF">
      <w:pPr>
        <w:spacing w:after="0" w:line="360" w:lineRule="auto"/>
        <w:rPr>
          <w:rFonts w:cstheme="minorHAnsi"/>
        </w:rPr>
      </w:pPr>
    </w:p>
    <w:p w14:paraId="7FE83161" w14:textId="5E324BF4" w:rsidR="0092495D" w:rsidRPr="00DE0EAF" w:rsidRDefault="00B137E1" w:rsidP="00DE0EAF">
      <w:pPr>
        <w:spacing w:after="0" w:line="360" w:lineRule="auto"/>
        <w:rPr>
          <w:rFonts w:cstheme="minorHAnsi"/>
          <w:i/>
        </w:rPr>
      </w:pPr>
      <w:r w:rsidRPr="00DE0EAF">
        <w:rPr>
          <w:rFonts w:cstheme="minorHAnsi"/>
          <w:i/>
        </w:rPr>
        <w:t>Justification of the recommendation</w:t>
      </w:r>
    </w:p>
    <w:p w14:paraId="09BB613C" w14:textId="77777777" w:rsidR="00223A71" w:rsidRPr="00257C1D" w:rsidRDefault="0092495D" w:rsidP="00DE0EAF">
      <w:pPr>
        <w:spacing w:after="0" w:line="360" w:lineRule="auto"/>
        <w:rPr>
          <w:rFonts w:cstheme="minorHAnsi"/>
        </w:rPr>
      </w:pPr>
      <w:r w:rsidRPr="00257C1D">
        <w:rPr>
          <w:rFonts w:cstheme="minorHAnsi"/>
        </w:rPr>
        <w:t xml:space="preserve">Despite the lack of evidence to support a recommendation, the </w:t>
      </w:r>
      <w:r w:rsidR="00670711">
        <w:rPr>
          <w:rFonts w:cstheme="minorHAnsi"/>
        </w:rPr>
        <w:t>TF</w:t>
      </w:r>
      <w:r w:rsidRPr="00257C1D">
        <w:rPr>
          <w:rFonts w:cstheme="minorHAnsi"/>
        </w:rPr>
        <w:t xml:space="preserve"> </w:t>
      </w:r>
      <w:r w:rsidR="00085A80" w:rsidRPr="00257C1D">
        <w:rPr>
          <w:rFonts w:cstheme="minorHAnsi"/>
        </w:rPr>
        <w:t>members are</w:t>
      </w:r>
      <w:r w:rsidRPr="00257C1D">
        <w:rPr>
          <w:rFonts w:cstheme="minorHAnsi"/>
        </w:rPr>
        <w:t xml:space="preserve"> well aware that a trial of preventer medication is widely </w:t>
      </w:r>
      <w:r w:rsidR="00085A80" w:rsidRPr="00257C1D">
        <w:rPr>
          <w:rFonts w:cstheme="minorHAnsi"/>
        </w:rPr>
        <w:t>employed</w:t>
      </w:r>
      <w:r w:rsidRPr="00257C1D">
        <w:rPr>
          <w:rFonts w:cstheme="minorHAnsi"/>
        </w:rPr>
        <w:t xml:space="preserve"> by </w:t>
      </w:r>
      <w:r w:rsidR="00085A80" w:rsidRPr="00257C1D">
        <w:rPr>
          <w:rFonts w:cstheme="minorHAnsi"/>
        </w:rPr>
        <w:t>clinicians</w:t>
      </w:r>
      <w:r w:rsidRPr="00257C1D">
        <w:rPr>
          <w:rFonts w:cstheme="minorHAnsi"/>
        </w:rPr>
        <w:t xml:space="preserve"> to evaluate the response in children with </w:t>
      </w:r>
      <w:r w:rsidR="00085A80" w:rsidRPr="00257C1D">
        <w:rPr>
          <w:rFonts w:cstheme="minorHAnsi"/>
        </w:rPr>
        <w:t>symptoms of</w:t>
      </w:r>
      <w:r w:rsidRPr="00257C1D">
        <w:rPr>
          <w:rFonts w:cstheme="minorHAnsi"/>
        </w:rPr>
        <w:t xml:space="preserve"> asthma. </w:t>
      </w:r>
      <w:r w:rsidR="00962577">
        <w:rPr>
          <w:rFonts w:cstheme="minorHAnsi"/>
        </w:rPr>
        <w:t>The main reason for this is remaining diagnostic uncertainty and because</w:t>
      </w:r>
      <w:r w:rsidR="00962577" w:rsidRPr="00257C1D">
        <w:rPr>
          <w:rFonts w:cstheme="minorHAnsi"/>
        </w:rPr>
        <w:t xml:space="preserve"> spirometry and FeNO confirm asthma only in a minority of children seen during routine clinical reviews in children </w:t>
      </w:r>
      <w:r w:rsidR="00304891" w:rsidRPr="00304891">
        <w:rPr>
          <w:rFonts w:cstheme="minorHAnsi"/>
        </w:rPr>
        <w:t>(</w:t>
      </w:r>
      <w:r w:rsidR="00304891">
        <w:rPr>
          <w:rFonts w:cstheme="minorHAnsi"/>
        </w:rPr>
        <w:t>39-41)</w:t>
      </w:r>
      <w:r w:rsidR="00962577">
        <w:rPr>
          <w:rFonts w:cstheme="minorHAnsi"/>
        </w:rPr>
        <w:t>.</w:t>
      </w:r>
      <w:r w:rsidR="00962577" w:rsidRPr="00257C1D">
        <w:rPr>
          <w:rFonts w:cstheme="minorHAnsi"/>
        </w:rPr>
        <w:t xml:space="preserve"> </w:t>
      </w:r>
      <w:r w:rsidRPr="00257C1D">
        <w:rPr>
          <w:rFonts w:cstheme="minorHAnsi"/>
        </w:rPr>
        <w:t xml:space="preserve">The </w:t>
      </w:r>
      <w:r w:rsidR="00670711">
        <w:rPr>
          <w:rFonts w:cstheme="minorHAnsi"/>
        </w:rPr>
        <w:t>TF</w:t>
      </w:r>
      <w:r w:rsidRPr="00257C1D">
        <w:rPr>
          <w:rFonts w:cstheme="minorHAnsi"/>
        </w:rPr>
        <w:t xml:space="preserve"> discussed and agreed that a trial of treatment with ICS</w:t>
      </w:r>
      <w:r w:rsidR="00A5083D" w:rsidRPr="00257C1D">
        <w:rPr>
          <w:rFonts w:cstheme="minorHAnsi"/>
        </w:rPr>
        <w:t xml:space="preserve"> can be considered, but only</w:t>
      </w:r>
      <w:r w:rsidRPr="00257C1D">
        <w:rPr>
          <w:rFonts w:cstheme="minorHAnsi"/>
        </w:rPr>
        <w:t xml:space="preserve"> in steroid-naïve or non-adherent children with asthma symptoms </w:t>
      </w:r>
      <w:r w:rsidR="00A5083D" w:rsidRPr="00257C1D">
        <w:rPr>
          <w:rFonts w:cstheme="minorHAnsi"/>
        </w:rPr>
        <w:t>in</w:t>
      </w:r>
      <w:r w:rsidRPr="00257C1D">
        <w:rPr>
          <w:rFonts w:cstheme="minorHAnsi"/>
        </w:rPr>
        <w:t xml:space="preserve"> whom initial tests have not been able to confirm the diagnosis. </w:t>
      </w:r>
      <w:r w:rsidR="00C208BF" w:rsidRPr="00257C1D">
        <w:rPr>
          <w:rFonts w:cstheme="minorHAnsi"/>
        </w:rPr>
        <w:t>O</w:t>
      </w:r>
      <w:r w:rsidR="00C208BF" w:rsidRPr="00257C1D">
        <w:rPr>
          <w:rFonts w:cstheme="minorHAnsi"/>
          <w:iCs/>
        </w:rPr>
        <w:t>bjective tests should be repeated after 4 to 8 weeks</w:t>
      </w:r>
      <w:r w:rsidR="008A4CEF">
        <w:rPr>
          <w:rFonts w:cstheme="minorHAnsi"/>
          <w:iCs/>
        </w:rPr>
        <w:t xml:space="preserve">. </w:t>
      </w:r>
      <w:r w:rsidR="00304891" w:rsidRPr="00304891">
        <w:rPr>
          <w:rFonts w:cstheme="minorHAnsi"/>
          <w:iCs/>
        </w:rPr>
        <w:t>(</w:t>
      </w:r>
      <w:r w:rsidR="00304891">
        <w:rPr>
          <w:rFonts w:cstheme="minorHAnsi"/>
          <w:iCs/>
        </w:rPr>
        <w:t>18,42-44)</w:t>
      </w:r>
    </w:p>
    <w:p w14:paraId="748DEC2C" w14:textId="77777777" w:rsidR="0092495D" w:rsidRPr="00AE4A16" w:rsidRDefault="0092495D" w:rsidP="00295283">
      <w:pPr>
        <w:spacing w:after="0" w:line="360" w:lineRule="auto"/>
        <w:rPr>
          <w:rFonts w:cstheme="minorHAnsi"/>
        </w:rPr>
      </w:pPr>
      <w:r w:rsidRPr="00257C1D">
        <w:rPr>
          <w:rFonts w:cstheme="minorHAnsi"/>
        </w:rPr>
        <w:t xml:space="preserve">The difference in our diagnostic approach is that the </w:t>
      </w:r>
      <w:r w:rsidR="00670711">
        <w:rPr>
          <w:rFonts w:cstheme="minorHAnsi"/>
        </w:rPr>
        <w:t>TF</w:t>
      </w:r>
      <w:r w:rsidRPr="00257C1D">
        <w:rPr>
          <w:rFonts w:cstheme="minorHAnsi"/>
        </w:rPr>
        <w:t xml:space="preserve"> does not recommend to diagnose asthma on the basis of improvements in reported symptoms</w:t>
      </w:r>
      <w:r w:rsidR="00223A71" w:rsidRPr="00257C1D">
        <w:rPr>
          <w:rFonts w:cstheme="minorHAnsi"/>
        </w:rPr>
        <w:t xml:space="preserve"> alone</w:t>
      </w:r>
      <w:r w:rsidRPr="00257C1D">
        <w:rPr>
          <w:rFonts w:cstheme="minorHAnsi"/>
        </w:rPr>
        <w:t xml:space="preserve"> following the treatment trial</w:t>
      </w:r>
      <w:r w:rsidR="00782EE4" w:rsidRPr="00257C1D">
        <w:rPr>
          <w:rFonts w:cstheme="minorHAnsi"/>
        </w:rPr>
        <w:t xml:space="preserve"> but to base the diagnosis on a significant improvement in lung function</w:t>
      </w:r>
      <w:r w:rsidR="00223A71" w:rsidRPr="00257C1D">
        <w:rPr>
          <w:rFonts w:cstheme="minorHAnsi"/>
        </w:rPr>
        <w:t xml:space="preserve"> and symptoms</w:t>
      </w:r>
      <w:r w:rsidR="00782EE4" w:rsidRPr="00257C1D">
        <w:rPr>
          <w:rFonts w:cstheme="minorHAnsi"/>
        </w:rPr>
        <w:t xml:space="preserve"> after completion of the trial of treatment</w:t>
      </w:r>
      <w:r w:rsidRPr="00257C1D">
        <w:rPr>
          <w:rFonts w:cstheme="minorHAnsi"/>
        </w:rPr>
        <w:t>. This recommendation is supported by the GINA 20</w:t>
      </w:r>
      <w:r w:rsidR="007F2DA0">
        <w:rPr>
          <w:rFonts w:cstheme="minorHAnsi"/>
        </w:rPr>
        <w:t>20</w:t>
      </w:r>
      <w:r w:rsidRPr="00257C1D">
        <w:rPr>
          <w:rFonts w:cstheme="minorHAnsi"/>
        </w:rPr>
        <w:t xml:space="preserve"> </w:t>
      </w:r>
      <w:r w:rsidR="002E41FF" w:rsidRPr="00257C1D">
        <w:rPr>
          <w:rFonts w:cstheme="minorHAnsi"/>
        </w:rPr>
        <w:t>strategy document</w:t>
      </w:r>
      <w:r w:rsidRPr="00257C1D">
        <w:rPr>
          <w:rFonts w:cstheme="minorHAnsi"/>
        </w:rPr>
        <w:t>.</w:t>
      </w:r>
      <w:r w:rsidR="007F2DA0">
        <w:rPr>
          <w:rFonts w:cstheme="minorHAnsi"/>
        </w:rPr>
        <w:t xml:space="preserve"> </w:t>
      </w:r>
      <w:r w:rsidR="00304891" w:rsidRPr="00304891">
        <w:rPr>
          <w:rFonts w:cstheme="minorHAnsi"/>
        </w:rPr>
        <w:t>(</w:t>
      </w:r>
      <w:r w:rsidR="00304891">
        <w:rPr>
          <w:rFonts w:cstheme="minorHAnsi"/>
        </w:rPr>
        <w:t>18)</w:t>
      </w:r>
      <w:r w:rsidRPr="00257C1D">
        <w:rPr>
          <w:rFonts w:cstheme="minorHAnsi"/>
        </w:rPr>
        <w:t xml:space="preserve"> GINA in addition proposes a supervised stepping down of preventer medication in conjunction with lung function tests</w:t>
      </w:r>
      <w:r w:rsidR="002E41FF" w:rsidRPr="00257C1D">
        <w:rPr>
          <w:rFonts w:cstheme="minorHAnsi"/>
        </w:rPr>
        <w:t xml:space="preserve"> to confirm or refute the presence of (active) </w:t>
      </w:r>
      <w:r w:rsidR="00223A71" w:rsidRPr="00257C1D">
        <w:rPr>
          <w:rFonts w:cstheme="minorHAnsi"/>
        </w:rPr>
        <w:t>asthma</w:t>
      </w:r>
      <w:r w:rsidR="00962577">
        <w:rPr>
          <w:rFonts w:cstheme="minorHAnsi"/>
        </w:rPr>
        <w:t xml:space="preserve"> </w:t>
      </w:r>
      <w:r w:rsidR="001C3A6F">
        <w:rPr>
          <w:rFonts w:cstheme="minorHAnsi"/>
        </w:rPr>
        <w:t>(supplementary table 6).</w:t>
      </w:r>
    </w:p>
    <w:p w14:paraId="03AA48BA" w14:textId="77777777" w:rsidR="0092495D" w:rsidRPr="00257C1D" w:rsidRDefault="0092495D" w:rsidP="00295283">
      <w:pPr>
        <w:spacing w:after="0" w:line="360" w:lineRule="auto"/>
        <w:rPr>
          <w:rFonts w:cstheme="minorHAnsi"/>
        </w:rPr>
      </w:pPr>
    </w:p>
    <w:p w14:paraId="36B4BB0C" w14:textId="77777777" w:rsidR="0092495D" w:rsidRPr="00DE0EAF" w:rsidRDefault="0092495D" w:rsidP="00295283">
      <w:pPr>
        <w:spacing w:after="0" w:line="360" w:lineRule="auto"/>
        <w:rPr>
          <w:rFonts w:cstheme="minorHAnsi"/>
          <w:i/>
        </w:rPr>
      </w:pPr>
      <w:r w:rsidRPr="00DE0EAF">
        <w:rPr>
          <w:rFonts w:cstheme="minorHAnsi"/>
          <w:i/>
        </w:rPr>
        <w:lastRenderedPageBreak/>
        <w:t xml:space="preserve">Key unanswered questions and </w:t>
      </w:r>
      <w:r w:rsidR="004F4A6A" w:rsidRPr="00DE0EAF">
        <w:rPr>
          <w:rFonts w:cstheme="minorHAnsi"/>
          <w:i/>
        </w:rPr>
        <w:t xml:space="preserve">future </w:t>
      </w:r>
      <w:r w:rsidRPr="00DE0EAF">
        <w:rPr>
          <w:rFonts w:cstheme="minorHAnsi"/>
          <w:i/>
        </w:rPr>
        <w:t>research needs</w:t>
      </w:r>
    </w:p>
    <w:p w14:paraId="4E788D08" w14:textId="77777777" w:rsidR="0092495D" w:rsidRPr="00257C1D" w:rsidRDefault="00EC090F" w:rsidP="00295283">
      <w:pPr>
        <w:spacing w:after="0" w:line="360" w:lineRule="auto"/>
        <w:rPr>
          <w:rFonts w:cstheme="minorHAnsi"/>
        </w:rPr>
      </w:pPr>
      <w:r>
        <w:rPr>
          <w:rFonts w:eastAsia="Times New Roman" w:cstheme="minorHAnsi"/>
        </w:rPr>
        <w:t>There is a need for</w:t>
      </w:r>
      <w:r w:rsidRPr="0067392B">
        <w:rPr>
          <w:rFonts w:eastAsia="Times New Roman" w:cstheme="minorHAnsi"/>
        </w:rPr>
        <w:t xml:space="preserve"> validation studies inves</w:t>
      </w:r>
      <w:r>
        <w:rPr>
          <w:rFonts w:eastAsia="Times New Roman" w:cstheme="minorHAnsi"/>
        </w:rPr>
        <w:t>tigating</w:t>
      </w:r>
      <w:r w:rsidRPr="0067392B">
        <w:rPr>
          <w:rFonts w:eastAsia="Times New Roman" w:cstheme="minorHAnsi"/>
        </w:rPr>
        <w:t xml:space="preserve"> the diagnostic accuracy and limitations of preventer medication treatment trials in preventer naïve school-age children. </w:t>
      </w:r>
      <w:r>
        <w:rPr>
          <w:rFonts w:eastAsia="Times New Roman" w:cstheme="minorHAnsi"/>
        </w:rPr>
        <w:t>S</w:t>
      </w:r>
      <w:r w:rsidRPr="0067392B">
        <w:rPr>
          <w:rFonts w:eastAsia="Times New Roman" w:cstheme="minorHAnsi"/>
        </w:rPr>
        <w:t xml:space="preserve">tudies need to assess the type, dosage and </w:t>
      </w:r>
      <w:r>
        <w:rPr>
          <w:rFonts w:eastAsia="Times New Roman" w:cstheme="minorHAnsi"/>
        </w:rPr>
        <w:t xml:space="preserve">the </w:t>
      </w:r>
      <w:r w:rsidRPr="0067392B">
        <w:rPr>
          <w:rFonts w:eastAsia="Times New Roman" w:cstheme="minorHAnsi"/>
        </w:rPr>
        <w:t xml:space="preserve">length of </w:t>
      </w:r>
      <w:r>
        <w:rPr>
          <w:rFonts w:eastAsia="Times New Roman" w:cstheme="minorHAnsi"/>
        </w:rPr>
        <w:t xml:space="preserve">the </w:t>
      </w:r>
      <w:r w:rsidRPr="0067392B">
        <w:rPr>
          <w:rFonts w:eastAsia="Times New Roman" w:cstheme="minorHAnsi"/>
        </w:rPr>
        <w:t>treatment trial</w:t>
      </w:r>
      <w:r>
        <w:rPr>
          <w:rFonts w:eastAsia="Times New Roman" w:cstheme="minorHAnsi"/>
        </w:rPr>
        <w:t xml:space="preserve"> period</w:t>
      </w:r>
      <w:r w:rsidRPr="0067392B">
        <w:rPr>
          <w:rFonts w:eastAsia="Times New Roman" w:cstheme="minorHAnsi"/>
        </w:rPr>
        <w:t>, taking into account factors such as proper inhaler technique</w:t>
      </w:r>
      <w:r>
        <w:rPr>
          <w:rFonts w:eastAsia="Times New Roman" w:cstheme="minorHAnsi"/>
        </w:rPr>
        <w:t>, adherence to medication</w:t>
      </w:r>
      <w:r w:rsidRPr="0067392B">
        <w:rPr>
          <w:rFonts w:eastAsia="Times New Roman" w:cstheme="minorHAnsi"/>
        </w:rPr>
        <w:t xml:space="preserve"> and </w:t>
      </w:r>
      <w:r>
        <w:rPr>
          <w:rFonts w:eastAsia="Times New Roman" w:cstheme="minorHAnsi"/>
        </w:rPr>
        <w:t xml:space="preserve">the </w:t>
      </w:r>
      <w:r w:rsidRPr="0067392B">
        <w:rPr>
          <w:rFonts w:eastAsia="Times New Roman" w:cstheme="minorHAnsi"/>
        </w:rPr>
        <w:t xml:space="preserve">season during which the trial is </w:t>
      </w:r>
      <w:r>
        <w:rPr>
          <w:rFonts w:eastAsia="Times New Roman" w:cstheme="minorHAnsi"/>
        </w:rPr>
        <w:t>conducted</w:t>
      </w:r>
      <w:r w:rsidRPr="0067392B">
        <w:rPr>
          <w:rFonts w:eastAsia="Times New Roman" w:cstheme="minorHAnsi"/>
        </w:rPr>
        <w:t>.</w:t>
      </w:r>
    </w:p>
    <w:p w14:paraId="01C7454D" w14:textId="77777777" w:rsidR="00C2436A" w:rsidRDefault="00C2436A" w:rsidP="00295283">
      <w:pPr>
        <w:widowControl w:val="0"/>
        <w:autoSpaceDE w:val="0"/>
        <w:autoSpaceDN w:val="0"/>
        <w:adjustRightInd w:val="0"/>
        <w:spacing w:after="0" w:line="360" w:lineRule="auto"/>
        <w:rPr>
          <w:rFonts w:cstheme="minorHAnsi"/>
          <w:b/>
        </w:rPr>
      </w:pPr>
    </w:p>
    <w:p w14:paraId="54BA42D5" w14:textId="77777777" w:rsidR="003F3B76" w:rsidRPr="003F3B76" w:rsidRDefault="003F3B76" w:rsidP="00295283">
      <w:pPr>
        <w:widowControl w:val="0"/>
        <w:autoSpaceDE w:val="0"/>
        <w:autoSpaceDN w:val="0"/>
        <w:adjustRightInd w:val="0"/>
        <w:spacing w:after="0" w:line="360" w:lineRule="auto"/>
        <w:rPr>
          <w:rFonts w:cstheme="minorHAnsi"/>
          <w:b/>
        </w:rPr>
      </w:pPr>
    </w:p>
    <w:p w14:paraId="08A2D780" w14:textId="77777777" w:rsidR="0034203F" w:rsidRPr="002F1DA9" w:rsidRDefault="0034203F" w:rsidP="0034203F">
      <w:pPr>
        <w:widowControl w:val="0"/>
        <w:autoSpaceDE w:val="0"/>
        <w:autoSpaceDN w:val="0"/>
        <w:adjustRightInd w:val="0"/>
        <w:spacing w:after="0" w:line="360" w:lineRule="auto"/>
        <w:rPr>
          <w:rFonts w:cstheme="minorHAnsi"/>
          <w:b/>
        </w:rPr>
      </w:pPr>
      <w:r w:rsidRPr="002F1DA9">
        <w:rPr>
          <w:rFonts w:cstheme="minorHAnsi"/>
          <w:b/>
        </w:rPr>
        <w:t xml:space="preserve">PICO 3 - </w:t>
      </w:r>
      <w:r w:rsidR="002F1DA9" w:rsidRPr="002F1DA9">
        <w:rPr>
          <w:rFonts w:cstheme="minorHAnsi"/>
          <w:lang w:val="en-US"/>
        </w:rPr>
        <w:t xml:space="preserve">In children aged 5-16 years under investigation for asthma, </w:t>
      </w:r>
      <w:r w:rsidR="002F1DA9" w:rsidRPr="002F1DA9">
        <w:rPr>
          <w:rFonts w:cstheme="minorHAnsi"/>
        </w:rPr>
        <w:t>should spirometry testing be used to diagnose asthma?</w:t>
      </w:r>
    </w:p>
    <w:p w14:paraId="6A32061D" w14:textId="77777777" w:rsidR="00064A52" w:rsidRDefault="00064A52" w:rsidP="0034203F">
      <w:pPr>
        <w:spacing w:line="360" w:lineRule="auto"/>
        <w:rPr>
          <w:rFonts w:cstheme="minorHAnsi"/>
          <w:u w:val="single"/>
          <w:lang w:val="en-AU"/>
        </w:rPr>
      </w:pPr>
    </w:p>
    <w:p w14:paraId="1C2184B8" w14:textId="77777777" w:rsidR="0034203F" w:rsidRPr="00DE0EAF" w:rsidRDefault="00E104CA" w:rsidP="0034203F">
      <w:pPr>
        <w:spacing w:line="360" w:lineRule="auto"/>
        <w:rPr>
          <w:rFonts w:cstheme="minorHAnsi"/>
          <w:i/>
          <w:lang w:val="en-AU"/>
        </w:rPr>
      </w:pPr>
      <w:r w:rsidRPr="00DE0EAF">
        <w:rPr>
          <w:rFonts w:cstheme="minorHAnsi"/>
          <w:i/>
          <w:lang w:val="en-AU"/>
        </w:rPr>
        <w:t>R</w:t>
      </w:r>
      <w:r w:rsidR="0034203F" w:rsidRPr="00DE0EAF">
        <w:rPr>
          <w:rFonts w:cstheme="minorHAnsi"/>
          <w:i/>
          <w:lang w:val="en-AU"/>
        </w:rPr>
        <w:t>ecommendation</w:t>
      </w:r>
    </w:p>
    <w:p w14:paraId="4CED35D3" w14:textId="77777777" w:rsidR="00B4496E" w:rsidRPr="00165812" w:rsidRDefault="003F3B76" w:rsidP="00A37426">
      <w:pPr>
        <w:pStyle w:val="ListParagraph"/>
        <w:numPr>
          <w:ilvl w:val="0"/>
          <w:numId w:val="16"/>
        </w:numPr>
        <w:spacing w:before="120" w:after="120" w:line="360" w:lineRule="auto"/>
        <w:ind w:left="357" w:hanging="357"/>
        <w:rPr>
          <w:rFonts w:cstheme="minorHAnsi"/>
        </w:rPr>
      </w:pPr>
      <w:r w:rsidRPr="00165812">
        <w:rPr>
          <w:rFonts w:eastAsia="Times New Roman"/>
        </w:rPr>
        <w:t xml:space="preserve">The </w:t>
      </w:r>
      <w:r w:rsidR="00670711">
        <w:rPr>
          <w:rFonts w:eastAsia="Times New Roman"/>
        </w:rPr>
        <w:t>TF</w:t>
      </w:r>
      <w:r w:rsidRPr="00165812">
        <w:rPr>
          <w:rFonts w:eastAsia="Times New Roman"/>
        </w:rPr>
        <w:t xml:space="preserve"> recommends to perform spirometry as part of the diagnostic work-up of children aged 5-16 years with suspected asthma</w:t>
      </w:r>
      <w:r w:rsidRPr="00165812">
        <w:rPr>
          <w:rFonts w:cstheme="minorHAnsi"/>
        </w:rPr>
        <w:t xml:space="preserve"> (strong recommendation for the intervention, moderate quality of evidence)</w:t>
      </w:r>
    </w:p>
    <w:p w14:paraId="4336B538" w14:textId="4E340B6D" w:rsidR="007726B1" w:rsidRPr="00DE0EAF" w:rsidRDefault="00DE0EAF" w:rsidP="007726B1">
      <w:pPr>
        <w:spacing w:before="120" w:after="120" w:line="360" w:lineRule="auto"/>
        <w:rPr>
          <w:rFonts w:cstheme="minorHAnsi"/>
          <w:i/>
        </w:rPr>
      </w:pPr>
      <w:r w:rsidRPr="00DE0EAF">
        <w:rPr>
          <w:rFonts w:cstheme="minorHAnsi"/>
          <w:i/>
        </w:rPr>
        <w:t>Remarks</w:t>
      </w:r>
    </w:p>
    <w:p w14:paraId="24D30FD2" w14:textId="77777777" w:rsidR="007726B1" w:rsidRDefault="007726B1" w:rsidP="00A37426">
      <w:pPr>
        <w:pStyle w:val="ListParagraph"/>
        <w:numPr>
          <w:ilvl w:val="0"/>
          <w:numId w:val="6"/>
        </w:numPr>
        <w:spacing w:before="120" w:after="120" w:line="360" w:lineRule="auto"/>
        <w:rPr>
          <w:rFonts w:cstheme="minorHAnsi"/>
        </w:rPr>
      </w:pPr>
      <w:r w:rsidRPr="00257C1D">
        <w:rPr>
          <w:rFonts w:cstheme="minorHAnsi"/>
        </w:rPr>
        <w:t>An FEV</w:t>
      </w:r>
      <w:r w:rsidRPr="00257C1D">
        <w:rPr>
          <w:rFonts w:cstheme="minorHAnsi"/>
          <w:vertAlign w:val="subscript"/>
        </w:rPr>
        <w:t>1</w:t>
      </w:r>
      <w:r w:rsidRPr="00257C1D">
        <w:rPr>
          <w:rFonts w:cstheme="minorHAnsi"/>
        </w:rPr>
        <w:t>/FVC &lt; LLN or &lt; 80%, or an FEV</w:t>
      </w:r>
      <w:r w:rsidRPr="00257C1D">
        <w:rPr>
          <w:rFonts w:cstheme="minorHAnsi"/>
          <w:vertAlign w:val="subscript"/>
        </w:rPr>
        <w:t xml:space="preserve">1 </w:t>
      </w:r>
      <w:r w:rsidR="002A3DE9">
        <w:rPr>
          <w:rFonts w:cstheme="minorHAnsi"/>
        </w:rPr>
        <w:t>&lt; LLN</w:t>
      </w:r>
      <w:r w:rsidRPr="00257C1D">
        <w:rPr>
          <w:rFonts w:cstheme="minorHAnsi"/>
        </w:rPr>
        <w:t xml:space="preserve"> or &lt; 80% predicted should be considered supportive of an asthma diagnosis. It is important to be aware that not all children are able to perform a sufficient FVC manoeuvre resulting in a false normal FEV</w:t>
      </w:r>
      <w:r w:rsidRPr="00257C1D">
        <w:rPr>
          <w:rFonts w:cstheme="minorHAnsi"/>
          <w:vertAlign w:val="subscript"/>
        </w:rPr>
        <w:t>1</w:t>
      </w:r>
      <w:r w:rsidRPr="00257C1D">
        <w:rPr>
          <w:rFonts w:cstheme="minorHAnsi"/>
        </w:rPr>
        <w:t>/FVC ratio</w:t>
      </w:r>
    </w:p>
    <w:p w14:paraId="5012A309" w14:textId="77777777" w:rsidR="0034203F" w:rsidRPr="007726B1" w:rsidRDefault="007726B1" w:rsidP="00A37426">
      <w:pPr>
        <w:pStyle w:val="ListParagraph"/>
        <w:numPr>
          <w:ilvl w:val="0"/>
          <w:numId w:val="6"/>
        </w:numPr>
        <w:spacing w:before="120" w:after="120" w:line="360" w:lineRule="auto"/>
        <w:rPr>
          <w:rFonts w:cstheme="minorHAnsi"/>
        </w:rPr>
      </w:pPr>
      <w:r w:rsidRPr="007726B1">
        <w:rPr>
          <w:rFonts w:cstheme="minorHAnsi"/>
        </w:rPr>
        <w:t>A normal spirometry result does not exclude asthma</w:t>
      </w:r>
    </w:p>
    <w:p w14:paraId="76056F80" w14:textId="77777777" w:rsidR="00E21A5A" w:rsidRPr="00E21A5A" w:rsidRDefault="00E21A5A" w:rsidP="0034203F">
      <w:pPr>
        <w:spacing w:line="360" w:lineRule="auto"/>
        <w:rPr>
          <w:rFonts w:cstheme="minorHAnsi"/>
        </w:rPr>
      </w:pPr>
    </w:p>
    <w:p w14:paraId="49937C88" w14:textId="27DC672D" w:rsidR="00B0713C" w:rsidRPr="00DE0EAF" w:rsidRDefault="00B0713C" w:rsidP="00DE0EAF">
      <w:pPr>
        <w:spacing w:after="0" w:line="360" w:lineRule="auto"/>
        <w:rPr>
          <w:rFonts w:cstheme="minorHAnsi"/>
          <w:i/>
        </w:rPr>
      </w:pPr>
      <w:r w:rsidRPr="00DE0EAF">
        <w:rPr>
          <w:rFonts w:cstheme="minorHAnsi"/>
          <w:i/>
        </w:rPr>
        <w:t>Background</w:t>
      </w:r>
    </w:p>
    <w:p w14:paraId="3A1D5123" w14:textId="77777777" w:rsidR="0034203F" w:rsidRPr="00257C1D" w:rsidRDefault="0034203F" w:rsidP="00DE0EAF">
      <w:pPr>
        <w:spacing w:after="0" w:line="360" w:lineRule="auto"/>
        <w:rPr>
          <w:rFonts w:cstheme="minorHAnsi"/>
        </w:rPr>
      </w:pPr>
      <w:r w:rsidRPr="00257C1D">
        <w:rPr>
          <w:rFonts w:cstheme="minorHAnsi"/>
        </w:rPr>
        <w:t>Spirometry is a non-invasive physiological test, which measures the volume and flow rate of air during inhalation and exhalation. The most commonly reported parameters are FEV</w:t>
      </w:r>
      <w:r w:rsidRPr="00257C1D">
        <w:rPr>
          <w:rFonts w:cstheme="minorHAnsi"/>
          <w:vertAlign w:val="subscript"/>
        </w:rPr>
        <w:t xml:space="preserve">1 </w:t>
      </w:r>
      <w:r w:rsidRPr="00257C1D">
        <w:rPr>
          <w:rFonts w:cstheme="minorHAnsi"/>
        </w:rPr>
        <w:t>(forced expiratory volume in 1 second) and FVC (forced vital capacity) and the ratio of FEV</w:t>
      </w:r>
      <w:r w:rsidRPr="00257C1D">
        <w:rPr>
          <w:rFonts w:cstheme="minorHAnsi"/>
          <w:vertAlign w:val="subscript"/>
        </w:rPr>
        <w:t>1</w:t>
      </w:r>
      <w:r w:rsidRPr="00257C1D">
        <w:rPr>
          <w:rFonts w:cstheme="minorHAnsi"/>
        </w:rPr>
        <w:t xml:space="preserve"> to FVC (FEV</w:t>
      </w:r>
      <w:r w:rsidRPr="00257C1D">
        <w:rPr>
          <w:rFonts w:cstheme="minorHAnsi"/>
          <w:vertAlign w:val="subscript"/>
        </w:rPr>
        <w:t>1</w:t>
      </w:r>
      <w:r w:rsidRPr="00257C1D">
        <w:rPr>
          <w:rFonts w:cstheme="minorHAnsi"/>
        </w:rPr>
        <w:t>/FVC). The FEV</w:t>
      </w:r>
      <w:r w:rsidRPr="00257C1D">
        <w:rPr>
          <w:rFonts w:cstheme="minorHAnsi"/>
          <w:vertAlign w:val="subscript"/>
        </w:rPr>
        <w:t>1</w:t>
      </w:r>
      <w:r w:rsidRPr="00257C1D">
        <w:rPr>
          <w:rFonts w:cstheme="minorHAnsi"/>
        </w:rPr>
        <w:t xml:space="preserve"> represents the volume of air (litres) expired in the first second and the FVC (litres) is the total volume of air expired from the start of the manoeuvre to the end. A reduced FEV</w:t>
      </w:r>
      <w:r w:rsidRPr="00257C1D">
        <w:rPr>
          <w:rFonts w:cstheme="minorHAnsi"/>
          <w:vertAlign w:val="subscript"/>
        </w:rPr>
        <w:t>1</w:t>
      </w:r>
      <w:r w:rsidRPr="00257C1D">
        <w:rPr>
          <w:rFonts w:cstheme="minorHAnsi"/>
        </w:rPr>
        <w:t xml:space="preserve"> to FVC ratio indicates airway obstruction.</w:t>
      </w:r>
    </w:p>
    <w:p w14:paraId="11BE7C7E" w14:textId="77777777" w:rsidR="0034203F" w:rsidRDefault="0034203F" w:rsidP="0034203F">
      <w:pPr>
        <w:spacing w:line="360" w:lineRule="auto"/>
        <w:rPr>
          <w:rFonts w:cstheme="minorHAnsi"/>
        </w:rPr>
      </w:pPr>
      <w:r w:rsidRPr="00257C1D">
        <w:rPr>
          <w:rFonts w:cstheme="minorHAnsi"/>
        </w:rPr>
        <w:t xml:space="preserve">A standardised procedure for performing spirometry has been published jointly by the European Respiratory Society (ERS) and American Thoracic Society (ATS) </w:t>
      </w:r>
      <w:r w:rsidR="00304891" w:rsidRPr="00304891">
        <w:rPr>
          <w:rFonts w:cstheme="minorHAnsi"/>
        </w:rPr>
        <w:t>(</w:t>
      </w:r>
      <w:r w:rsidR="00304891">
        <w:rPr>
          <w:rFonts w:cstheme="minorHAnsi"/>
        </w:rPr>
        <w:t>45)</w:t>
      </w:r>
      <w:r w:rsidRPr="00257C1D">
        <w:rPr>
          <w:rFonts w:cstheme="minorHAnsi"/>
        </w:rPr>
        <w:t>.</w:t>
      </w:r>
    </w:p>
    <w:p w14:paraId="53BA99E8" w14:textId="77777777" w:rsidR="00937728" w:rsidRPr="00257C1D" w:rsidRDefault="00937728" w:rsidP="00937728">
      <w:pPr>
        <w:spacing w:after="0" w:line="360" w:lineRule="auto"/>
        <w:rPr>
          <w:rFonts w:cstheme="minorHAnsi"/>
        </w:rPr>
      </w:pPr>
      <w:r w:rsidRPr="00937728">
        <w:rPr>
          <w:rFonts w:cstheme="minorHAnsi"/>
          <w:i/>
        </w:rPr>
        <w:t>Cut-offs:</w:t>
      </w:r>
      <w:r>
        <w:rPr>
          <w:rFonts w:cstheme="minorHAnsi"/>
        </w:rPr>
        <w:t xml:space="preserve"> </w:t>
      </w:r>
      <w:r w:rsidRPr="00257C1D">
        <w:rPr>
          <w:rFonts w:cstheme="minorHAnsi"/>
        </w:rPr>
        <w:t>The TF strongly recommends the use of LLN to define abnormal spirometry but the panel agreed to accept a fixed cut-off for FEV</w:t>
      </w:r>
      <w:r w:rsidRPr="00257C1D">
        <w:rPr>
          <w:rFonts w:cstheme="minorHAnsi"/>
          <w:vertAlign w:val="subscript"/>
        </w:rPr>
        <w:t>1</w:t>
      </w:r>
      <w:r w:rsidRPr="00257C1D">
        <w:rPr>
          <w:rFonts w:cstheme="minorHAnsi"/>
        </w:rPr>
        <w:t>/FVC and FEV</w:t>
      </w:r>
      <w:r w:rsidRPr="00257C1D">
        <w:rPr>
          <w:rFonts w:cstheme="minorHAnsi"/>
          <w:vertAlign w:val="subscript"/>
        </w:rPr>
        <w:t>1</w:t>
      </w:r>
      <w:r w:rsidRPr="00257C1D">
        <w:rPr>
          <w:rFonts w:cstheme="minorHAnsi"/>
        </w:rPr>
        <w:t xml:space="preserve"> &lt; 80% where LLN is not available because this </w:t>
      </w:r>
      <w:r w:rsidRPr="00257C1D">
        <w:rPr>
          <w:rFonts w:cstheme="minorHAnsi"/>
        </w:rPr>
        <w:lastRenderedPageBreak/>
        <w:t>cut-off reasonably closely approximates LLN. In a large recent UK study using a fixed cut-off of 80% for FEV</w:t>
      </w:r>
      <w:r w:rsidRPr="00257C1D">
        <w:rPr>
          <w:rFonts w:cstheme="minorHAnsi"/>
          <w:vertAlign w:val="subscript"/>
        </w:rPr>
        <w:t>1</w:t>
      </w:r>
      <w:r w:rsidRPr="00257C1D">
        <w:rPr>
          <w:rFonts w:cstheme="minorHAnsi"/>
        </w:rPr>
        <w:t>/FVC and FEV</w:t>
      </w:r>
      <w:r w:rsidRPr="00257C1D">
        <w:rPr>
          <w:rFonts w:cstheme="minorHAnsi"/>
          <w:vertAlign w:val="subscript"/>
        </w:rPr>
        <w:t>1</w:t>
      </w:r>
      <w:r w:rsidRPr="00257C1D">
        <w:rPr>
          <w:rFonts w:cstheme="minorHAnsi"/>
        </w:rPr>
        <w:t xml:space="preserve"> % predicted, airflow obstruction was falsely identified in 6.4% of children aged 5 to 16 years </w:t>
      </w:r>
      <w:r w:rsidR="00304891" w:rsidRPr="00304891">
        <w:rPr>
          <w:rFonts w:cstheme="minorHAnsi"/>
        </w:rPr>
        <w:t>(</w:t>
      </w:r>
      <w:r w:rsidR="00304891">
        <w:rPr>
          <w:rFonts w:cstheme="minorHAnsi"/>
        </w:rPr>
        <w:t>41)</w:t>
      </w:r>
      <w:r w:rsidRPr="00257C1D">
        <w:rPr>
          <w:rFonts w:cstheme="minorHAnsi"/>
        </w:rPr>
        <w:t xml:space="preserve"> compared to using LLN. </w:t>
      </w:r>
    </w:p>
    <w:p w14:paraId="38AF3299" w14:textId="77777777" w:rsidR="00937728" w:rsidRDefault="00937728" w:rsidP="00DE0EAF">
      <w:pPr>
        <w:spacing w:after="0" w:line="360" w:lineRule="auto"/>
        <w:rPr>
          <w:rFonts w:cstheme="minorHAnsi"/>
          <w:u w:val="single"/>
        </w:rPr>
      </w:pPr>
    </w:p>
    <w:p w14:paraId="3434DED7" w14:textId="77777777" w:rsidR="0034203F" w:rsidRPr="00DE0EAF" w:rsidRDefault="0034203F" w:rsidP="00DE0EAF">
      <w:pPr>
        <w:spacing w:after="0" w:line="360" w:lineRule="auto"/>
        <w:rPr>
          <w:rFonts w:cstheme="minorHAnsi"/>
          <w:i/>
        </w:rPr>
      </w:pPr>
      <w:r w:rsidRPr="00DE0EAF">
        <w:rPr>
          <w:rFonts w:cstheme="minorHAnsi"/>
          <w:i/>
        </w:rPr>
        <w:t>Review of evidence directly addressing PICO 3</w:t>
      </w:r>
    </w:p>
    <w:p w14:paraId="6B55ADFA" w14:textId="77777777" w:rsidR="0034203F" w:rsidRPr="00257C1D" w:rsidRDefault="0034203F" w:rsidP="00DE0EAF">
      <w:pPr>
        <w:spacing w:after="0" w:line="360" w:lineRule="auto"/>
        <w:rPr>
          <w:rFonts w:cstheme="minorHAnsi"/>
        </w:rPr>
      </w:pPr>
      <w:r w:rsidRPr="00257C1D">
        <w:rPr>
          <w:rFonts w:cstheme="minorHAnsi"/>
        </w:rPr>
        <w:t>Our search strategy was designed to identify studies addressing the diagnostic accuracy of spirometry using the lower limit of normal (LLN) or a fixed cut-off for FEV</w:t>
      </w:r>
      <w:r w:rsidRPr="00257C1D">
        <w:rPr>
          <w:rFonts w:cstheme="minorHAnsi"/>
          <w:vertAlign w:val="subscript"/>
        </w:rPr>
        <w:t>1</w:t>
      </w:r>
      <w:r w:rsidRPr="00257C1D">
        <w:rPr>
          <w:rFonts w:cstheme="minorHAnsi"/>
        </w:rPr>
        <w:t xml:space="preserve"> and/or FEV</w:t>
      </w:r>
      <w:r w:rsidRPr="00257C1D">
        <w:rPr>
          <w:rFonts w:cstheme="minorHAnsi"/>
          <w:vertAlign w:val="subscript"/>
        </w:rPr>
        <w:t>1</w:t>
      </w:r>
      <w:r w:rsidRPr="00257C1D">
        <w:rPr>
          <w:rFonts w:cstheme="minorHAnsi"/>
        </w:rPr>
        <w:t>/FVC to diagnose asthma in children aged 5-16 years</w:t>
      </w:r>
      <w:r w:rsidR="00F7715F">
        <w:rPr>
          <w:rFonts w:cstheme="minorHAnsi"/>
        </w:rPr>
        <w:t xml:space="preserve">. </w:t>
      </w:r>
      <w:r w:rsidR="008A4CEF">
        <w:rPr>
          <w:rFonts w:cstheme="minorHAnsi"/>
        </w:rPr>
        <w:t>Three studies fulfilled</w:t>
      </w:r>
      <w:r w:rsidRPr="00257C1D">
        <w:rPr>
          <w:rFonts w:cstheme="minorHAnsi"/>
        </w:rPr>
        <w:t xml:space="preserve"> the </w:t>
      </w:r>
      <w:r w:rsidR="008A4CEF">
        <w:rPr>
          <w:rFonts w:cstheme="minorHAnsi"/>
        </w:rPr>
        <w:t xml:space="preserve">inclusion </w:t>
      </w:r>
      <w:r w:rsidRPr="00257C1D">
        <w:rPr>
          <w:rFonts w:cstheme="minorHAnsi"/>
        </w:rPr>
        <w:t xml:space="preserve">criteria </w:t>
      </w:r>
      <w:r w:rsidRPr="00156A1D">
        <w:rPr>
          <w:rFonts w:cstheme="minorHAnsi"/>
        </w:rPr>
        <w:t>(</w:t>
      </w:r>
      <w:r w:rsidR="00E21A5A">
        <w:rPr>
          <w:rFonts w:cstheme="minorHAnsi"/>
        </w:rPr>
        <w:t xml:space="preserve">supplementary </w:t>
      </w:r>
      <w:r w:rsidR="00156A1D" w:rsidRPr="00156A1D">
        <w:rPr>
          <w:rFonts w:cstheme="minorHAnsi"/>
        </w:rPr>
        <w:t>t</w:t>
      </w:r>
      <w:r w:rsidRPr="00156A1D">
        <w:rPr>
          <w:rFonts w:cstheme="minorHAnsi"/>
        </w:rPr>
        <w:t>able</w:t>
      </w:r>
      <w:r w:rsidR="00156A1D" w:rsidRPr="00156A1D">
        <w:rPr>
          <w:rFonts w:cstheme="minorHAnsi"/>
        </w:rPr>
        <w:t xml:space="preserve"> </w:t>
      </w:r>
      <w:r w:rsidR="002C13EB">
        <w:rPr>
          <w:rFonts w:cstheme="minorHAnsi"/>
        </w:rPr>
        <w:t>7</w:t>
      </w:r>
      <w:r w:rsidRPr="00156A1D">
        <w:rPr>
          <w:rFonts w:cstheme="minorHAnsi"/>
        </w:rPr>
        <w:t>)</w:t>
      </w:r>
      <w:r w:rsidRPr="00257C1D">
        <w:rPr>
          <w:rFonts w:cstheme="minorHAnsi"/>
        </w:rPr>
        <w:t xml:space="preserve"> </w:t>
      </w:r>
      <w:r w:rsidR="00304891" w:rsidRPr="00304891">
        <w:rPr>
          <w:rFonts w:cstheme="minorHAnsi"/>
        </w:rPr>
        <w:t>(</w:t>
      </w:r>
      <w:r w:rsidR="00304891">
        <w:rPr>
          <w:rFonts w:cstheme="minorHAnsi"/>
        </w:rPr>
        <w:t>35,46,47)</w:t>
      </w:r>
      <w:r w:rsidR="002C13EB">
        <w:rPr>
          <w:rFonts w:cstheme="minorHAnsi"/>
        </w:rPr>
        <w:t>.</w:t>
      </w:r>
      <w:r w:rsidR="00E975FE">
        <w:rPr>
          <w:rFonts w:cstheme="minorHAnsi"/>
        </w:rPr>
        <w:t xml:space="preserve"> </w:t>
      </w:r>
      <w:r w:rsidRPr="00257C1D">
        <w:rPr>
          <w:rFonts w:cstheme="minorHAnsi"/>
        </w:rPr>
        <w:t xml:space="preserve">All were observational, cross-sectional studies comparing the diagnostic accuracy of spirometry in school-aged children against a second objective test. </w:t>
      </w:r>
    </w:p>
    <w:p w14:paraId="510041C9" w14:textId="77777777" w:rsidR="0034203F" w:rsidRPr="00962577" w:rsidRDefault="0034203F" w:rsidP="00DE0EAF">
      <w:pPr>
        <w:spacing w:after="0" w:line="360" w:lineRule="auto"/>
        <w:rPr>
          <w:rFonts w:cstheme="minorHAnsi"/>
          <w:b/>
        </w:rPr>
      </w:pPr>
      <w:r w:rsidRPr="00257C1D">
        <w:rPr>
          <w:rFonts w:cstheme="minorHAnsi"/>
        </w:rPr>
        <w:t>Studies using a fixed cut-off for FEV</w:t>
      </w:r>
      <w:r w:rsidRPr="00257C1D">
        <w:rPr>
          <w:rFonts w:cstheme="minorHAnsi"/>
          <w:vertAlign w:val="subscript"/>
        </w:rPr>
        <w:t>1</w:t>
      </w:r>
      <w:r w:rsidRPr="00257C1D">
        <w:rPr>
          <w:rFonts w:cstheme="minorHAnsi"/>
        </w:rPr>
        <w:t xml:space="preserve"> % predicted of &lt; 80% or FEV</w:t>
      </w:r>
      <w:r w:rsidRPr="00257C1D">
        <w:rPr>
          <w:rFonts w:cstheme="minorHAnsi"/>
          <w:vertAlign w:val="subscript"/>
        </w:rPr>
        <w:t>1</w:t>
      </w:r>
      <w:r w:rsidRPr="00257C1D">
        <w:rPr>
          <w:rFonts w:cstheme="minorHAnsi"/>
        </w:rPr>
        <w:t xml:space="preserve">/FVC &lt; 80% to diagnose asthma in children showed low sensitivity (0.12 to 0.52) and moderate to high specificity (0.72 to 0.93) </w:t>
      </w:r>
      <w:r w:rsidR="00304891" w:rsidRPr="00304891">
        <w:rPr>
          <w:rFonts w:cstheme="minorHAnsi"/>
        </w:rPr>
        <w:t>(</w:t>
      </w:r>
      <w:r w:rsidR="00304891">
        <w:rPr>
          <w:rFonts w:cstheme="minorHAnsi"/>
        </w:rPr>
        <w:t>35,46,47)</w:t>
      </w:r>
      <w:r w:rsidR="00AE4A16" w:rsidRPr="002C13EB">
        <w:rPr>
          <w:rFonts w:cstheme="minorHAnsi"/>
        </w:rPr>
        <w:t xml:space="preserve"> </w:t>
      </w:r>
      <w:r w:rsidR="00AE4A16" w:rsidRPr="002C13EB">
        <w:rPr>
          <w:rFonts w:cstheme="minorHAnsi"/>
          <w:lang w:val="en-AU"/>
        </w:rPr>
        <w:t xml:space="preserve">(supplementary </w:t>
      </w:r>
      <w:r w:rsidR="002C13EB" w:rsidRPr="002C13EB">
        <w:rPr>
          <w:rFonts w:cstheme="minorHAnsi"/>
          <w:lang w:val="en-AU"/>
        </w:rPr>
        <w:t>tables 8 and 9</w:t>
      </w:r>
      <w:r w:rsidR="00AE4A16" w:rsidRPr="002C13EB">
        <w:rPr>
          <w:rFonts w:cstheme="minorHAnsi"/>
          <w:lang w:val="en-AU"/>
        </w:rPr>
        <w:t>)</w:t>
      </w:r>
      <w:r w:rsidRPr="002C13EB">
        <w:rPr>
          <w:rFonts w:cstheme="minorHAnsi"/>
        </w:rPr>
        <w:t>.</w:t>
      </w:r>
      <w:r w:rsidRPr="00257C1D">
        <w:rPr>
          <w:rFonts w:cstheme="minorHAnsi"/>
        </w:rPr>
        <w:t xml:space="preserve"> Only one study utilised Global Lung Function Initiative (GLI) reference equations to determine predicted values </w:t>
      </w:r>
      <w:r w:rsidR="00304891" w:rsidRPr="00304891">
        <w:rPr>
          <w:rFonts w:cstheme="minorHAnsi"/>
        </w:rPr>
        <w:t>(</w:t>
      </w:r>
      <w:r w:rsidR="00304891">
        <w:rPr>
          <w:rFonts w:cstheme="minorHAnsi"/>
        </w:rPr>
        <w:t>35)</w:t>
      </w:r>
      <w:r w:rsidRPr="00257C1D">
        <w:rPr>
          <w:rFonts w:cstheme="minorHAnsi"/>
        </w:rPr>
        <w:t>. This study reported the diagnostic accuracy of FEV</w:t>
      </w:r>
      <w:r w:rsidRPr="00257C1D">
        <w:rPr>
          <w:rFonts w:cstheme="minorHAnsi"/>
          <w:vertAlign w:val="subscript"/>
        </w:rPr>
        <w:t>1</w:t>
      </w:r>
      <w:r w:rsidRPr="00257C1D">
        <w:rPr>
          <w:rFonts w:cstheme="minorHAnsi"/>
        </w:rPr>
        <w:t xml:space="preserve"> z-score ≤ 0.8 with a sensitivity of 0.44 and specificity of 0.77</w:t>
      </w:r>
      <w:r w:rsidR="00064A52">
        <w:rPr>
          <w:rFonts w:cstheme="minorHAnsi"/>
        </w:rPr>
        <w:t xml:space="preserve"> </w:t>
      </w:r>
    </w:p>
    <w:p w14:paraId="11E8A080" w14:textId="77777777" w:rsidR="0034203F" w:rsidRPr="00257C1D" w:rsidRDefault="0034203F" w:rsidP="00DE0EAF">
      <w:pPr>
        <w:spacing w:after="0" w:line="360" w:lineRule="auto"/>
        <w:rPr>
          <w:rFonts w:cstheme="minorHAnsi"/>
        </w:rPr>
      </w:pPr>
    </w:p>
    <w:p w14:paraId="2462183B" w14:textId="4432C66C" w:rsidR="0034203F" w:rsidRPr="00DE0EAF" w:rsidRDefault="004F4A6A" w:rsidP="00DE0EAF">
      <w:pPr>
        <w:spacing w:after="0" w:line="360" w:lineRule="auto"/>
        <w:rPr>
          <w:rFonts w:cstheme="minorHAnsi"/>
          <w:i/>
        </w:rPr>
      </w:pPr>
      <w:r w:rsidRPr="00DE0EAF">
        <w:rPr>
          <w:rFonts w:cstheme="minorHAnsi"/>
          <w:i/>
        </w:rPr>
        <w:t>Justification of recommendation</w:t>
      </w:r>
    </w:p>
    <w:p w14:paraId="62485F15" w14:textId="77777777" w:rsidR="0034203F" w:rsidRDefault="0042097F" w:rsidP="00DE0EAF">
      <w:pPr>
        <w:spacing w:after="0" w:line="360" w:lineRule="auto"/>
        <w:rPr>
          <w:rFonts w:cstheme="minorHAnsi"/>
          <w:b/>
        </w:rPr>
      </w:pPr>
      <w:r>
        <w:rPr>
          <w:rFonts w:cstheme="minorHAnsi"/>
        </w:rPr>
        <w:t xml:space="preserve">Good quality spirometry can detect airway obstruction, the hallmark of asthma. Obstructed spirometry with positive BDR confirms the diagnosis. </w:t>
      </w:r>
      <w:r w:rsidR="0034203F" w:rsidRPr="00257C1D">
        <w:rPr>
          <w:rFonts w:cstheme="minorHAnsi"/>
        </w:rPr>
        <w:t>Spirometry testing is fairly quick and non-invasive and an experienced operator can obtain good quality data from the majority of children ≥ 5 years</w:t>
      </w:r>
      <w:r w:rsidR="001B15A9">
        <w:rPr>
          <w:rFonts w:cstheme="minorHAnsi"/>
        </w:rPr>
        <w:t xml:space="preserve"> </w:t>
      </w:r>
      <w:r w:rsidR="00304891" w:rsidRPr="00304891">
        <w:rPr>
          <w:rFonts w:cstheme="minorHAnsi"/>
        </w:rPr>
        <w:t>(</w:t>
      </w:r>
      <w:r w:rsidR="00304891">
        <w:rPr>
          <w:rFonts w:cstheme="minorHAnsi"/>
        </w:rPr>
        <w:t>41,48)</w:t>
      </w:r>
      <w:r w:rsidR="00E72E6F">
        <w:rPr>
          <w:rFonts w:cstheme="minorHAnsi"/>
        </w:rPr>
        <w:t>.</w:t>
      </w:r>
      <w:r w:rsidR="0034203F" w:rsidRPr="00257C1D">
        <w:rPr>
          <w:rFonts w:cstheme="minorHAnsi"/>
        </w:rPr>
        <w:t xml:space="preserve"> The equipment is portable and the test is widely available</w:t>
      </w:r>
      <w:r w:rsidR="008A4CEF">
        <w:rPr>
          <w:rFonts w:cstheme="minorHAnsi"/>
        </w:rPr>
        <w:t>,</w:t>
      </w:r>
      <w:r w:rsidR="0034203F" w:rsidRPr="00257C1D">
        <w:rPr>
          <w:rFonts w:cstheme="minorHAnsi"/>
        </w:rPr>
        <w:t xml:space="preserve"> however availability in primary care is variable. </w:t>
      </w:r>
      <w:r>
        <w:rPr>
          <w:rFonts w:cstheme="minorHAnsi"/>
        </w:rPr>
        <w:t>It is important to emphasise that s</w:t>
      </w:r>
      <w:r w:rsidR="00937728">
        <w:rPr>
          <w:rFonts w:cstheme="minorHAnsi"/>
        </w:rPr>
        <w:t xml:space="preserve">pirometry as a one-off measurement </w:t>
      </w:r>
      <w:r w:rsidR="00160651">
        <w:rPr>
          <w:rFonts w:cstheme="minorHAnsi"/>
        </w:rPr>
        <w:t xml:space="preserve">has a low sensitivity and is therefore </w:t>
      </w:r>
      <w:r>
        <w:rPr>
          <w:rFonts w:cstheme="minorHAnsi"/>
        </w:rPr>
        <w:t>poor at ruling out</w:t>
      </w:r>
      <w:r w:rsidR="00937728">
        <w:rPr>
          <w:rFonts w:cstheme="minorHAnsi"/>
        </w:rPr>
        <w:t xml:space="preserve"> asthma</w:t>
      </w:r>
      <w:r w:rsidR="00160651">
        <w:rPr>
          <w:rFonts w:cstheme="minorHAnsi"/>
        </w:rPr>
        <w:t>. B</w:t>
      </w:r>
      <w:r w:rsidR="00937728">
        <w:rPr>
          <w:rFonts w:cstheme="minorHAnsi"/>
        </w:rPr>
        <w:t>ecause of the variable nature of the condition</w:t>
      </w:r>
      <w:r w:rsidR="00160651">
        <w:rPr>
          <w:rFonts w:cstheme="minorHAnsi"/>
        </w:rPr>
        <w:t>, w</w:t>
      </w:r>
      <w:r w:rsidR="00937728">
        <w:rPr>
          <w:rFonts w:cstheme="minorHAnsi"/>
        </w:rPr>
        <w:t xml:space="preserve">hen the asthma is controlled, spirometry is frequently normal </w:t>
      </w:r>
      <w:r w:rsidR="00304891" w:rsidRPr="00304891">
        <w:rPr>
          <w:rFonts w:cstheme="minorHAnsi"/>
        </w:rPr>
        <w:t>(</w:t>
      </w:r>
      <w:r w:rsidR="00304891">
        <w:rPr>
          <w:rFonts w:cstheme="minorHAnsi"/>
        </w:rPr>
        <w:t>40,41)</w:t>
      </w:r>
      <w:r w:rsidR="00937728">
        <w:rPr>
          <w:rFonts w:cstheme="minorHAnsi"/>
        </w:rPr>
        <w:t xml:space="preserve">. </w:t>
      </w:r>
      <w:r w:rsidR="0034203F" w:rsidRPr="00257C1D">
        <w:rPr>
          <w:rFonts w:cstheme="minorHAnsi"/>
        </w:rPr>
        <w:t xml:space="preserve">Serial measurements may be required to confirm the diagnosis </w:t>
      </w:r>
      <w:r w:rsidR="00E90597" w:rsidRPr="00E90597">
        <w:rPr>
          <w:rFonts w:cstheme="minorHAnsi"/>
        </w:rPr>
        <w:t>(</w:t>
      </w:r>
      <w:r w:rsidR="00E90597">
        <w:rPr>
          <w:rFonts w:cstheme="minorHAnsi"/>
        </w:rPr>
        <w:t>19)</w:t>
      </w:r>
      <w:r w:rsidR="00C77AE8">
        <w:rPr>
          <w:rFonts w:cstheme="minorHAnsi"/>
        </w:rPr>
        <w:t>.</w:t>
      </w:r>
      <w:r w:rsidR="00937728">
        <w:rPr>
          <w:rFonts w:cstheme="minorHAnsi"/>
        </w:rPr>
        <w:t xml:space="preserve"> </w:t>
      </w:r>
      <w:r w:rsidR="00BB507B">
        <w:rPr>
          <w:rFonts w:cstheme="minorHAnsi"/>
        </w:rPr>
        <w:t xml:space="preserve">Abnormal spirometry has good specificity for </w:t>
      </w:r>
      <w:r w:rsidR="00BB507B" w:rsidRPr="002C13EB">
        <w:rPr>
          <w:rFonts w:cstheme="minorHAnsi"/>
        </w:rPr>
        <w:t>asthma</w:t>
      </w:r>
      <w:r w:rsidR="00962577" w:rsidRPr="002C13EB">
        <w:rPr>
          <w:rFonts w:cstheme="minorHAnsi"/>
        </w:rPr>
        <w:t xml:space="preserve"> </w:t>
      </w:r>
      <w:r w:rsidR="00962577" w:rsidRPr="002C13EB">
        <w:rPr>
          <w:rFonts w:cstheme="minorHAnsi"/>
          <w:lang w:val="en-AU"/>
        </w:rPr>
        <w:t>(</w:t>
      </w:r>
      <w:r w:rsidR="002C13EB" w:rsidRPr="002C13EB">
        <w:rPr>
          <w:rFonts w:cstheme="minorHAnsi"/>
          <w:lang w:val="en-AU"/>
        </w:rPr>
        <w:t>supp</w:t>
      </w:r>
      <w:r w:rsidR="00962577" w:rsidRPr="002C13EB">
        <w:rPr>
          <w:rFonts w:cstheme="minorHAnsi"/>
          <w:lang w:val="en-AU"/>
        </w:rPr>
        <w:t xml:space="preserve">lementary </w:t>
      </w:r>
      <w:r w:rsidR="002C13EB" w:rsidRPr="002C13EB">
        <w:rPr>
          <w:rFonts w:cstheme="minorHAnsi"/>
          <w:lang w:val="en-AU"/>
        </w:rPr>
        <w:t>table 9</w:t>
      </w:r>
      <w:r w:rsidR="00962577" w:rsidRPr="002C13EB">
        <w:rPr>
          <w:rFonts w:cstheme="minorHAnsi"/>
          <w:lang w:val="en-AU"/>
        </w:rPr>
        <w:t>)</w:t>
      </w:r>
      <w:r w:rsidR="00962577" w:rsidRPr="002C13EB">
        <w:rPr>
          <w:rFonts w:cstheme="minorHAnsi"/>
        </w:rPr>
        <w:t>.</w:t>
      </w:r>
    </w:p>
    <w:p w14:paraId="0D7485B1" w14:textId="77777777" w:rsidR="00962577" w:rsidRPr="00962577" w:rsidRDefault="00962577" w:rsidP="00962577">
      <w:pPr>
        <w:spacing w:after="0" w:line="360" w:lineRule="auto"/>
        <w:rPr>
          <w:rFonts w:cstheme="minorHAnsi"/>
          <w:b/>
        </w:rPr>
      </w:pPr>
    </w:p>
    <w:p w14:paraId="4A39A1B4" w14:textId="77777777" w:rsidR="004F4A6A" w:rsidRPr="00DE0EAF" w:rsidRDefault="004F4A6A" w:rsidP="004F4A6A">
      <w:pPr>
        <w:spacing w:after="0" w:line="360" w:lineRule="auto"/>
        <w:rPr>
          <w:rFonts w:cstheme="minorHAnsi"/>
          <w:i/>
        </w:rPr>
      </w:pPr>
      <w:r w:rsidRPr="00DE0EAF">
        <w:rPr>
          <w:rFonts w:cstheme="minorHAnsi"/>
          <w:i/>
        </w:rPr>
        <w:t>Key unanswered questions and future research needs</w:t>
      </w:r>
    </w:p>
    <w:p w14:paraId="1FFD5E65" w14:textId="77777777" w:rsidR="0034203F" w:rsidRPr="00257C1D" w:rsidRDefault="0034203F" w:rsidP="0034203F">
      <w:pPr>
        <w:spacing w:after="0" w:line="360" w:lineRule="auto"/>
        <w:rPr>
          <w:rFonts w:cstheme="minorHAnsi"/>
        </w:rPr>
      </w:pPr>
      <w:r w:rsidRPr="00257C1D">
        <w:rPr>
          <w:rFonts w:cstheme="minorHAnsi"/>
        </w:rPr>
        <w:t xml:space="preserve">There is an urgent need for studies in children assessing the </w:t>
      </w:r>
      <w:r w:rsidR="003A65F4">
        <w:rPr>
          <w:rFonts w:cstheme="minorHAnsi"/>
        </w:rPr>
        <w:t xml:space="preserve">ideal timing and the frequency of spirometry measurements to improve the sensitivity of the test. </w:t>
      </w:r>
    </w:p>
    <w:p w14:paraId="561B00A9" w14:textId="77777777" w:rsidR="0034203F" w:rsidRPr="00257C1D" w:rsidRDefault="0034203F" w:rsidP="0034203F">
      <w:pPr>
        <w:widowControl w:val="0"/>
        <w:autoSpaceDE w:val="0"/>
        <w:autoSpaceDN w:val="0"/>
        <w:adjustRightInd w:val="0"/>
        <w:spacing w:after="0" w:line="360" w:lineRule="auto"/>
        <w:rPr>
          <w:rFonts w:cstheme="minorHAnsi"/>
          <w:b/>
        </w:rPr>
      </w:pPr>
    </w:p>
    <w:p w14:paraId="64F54788" w14:textId="77777777" w:rsidR="000261A7" w:rsidRPr="00257C1D" w:rsidRDefault="000261A7" w:rsidP="0034203F">
      <w:pPr>
        <w:widowControl w:val="0"/>
        <w:autoSpaceDE w:val="0"/>
        <w:autoSpaceDN w:val="0"/>
        <w:adjustRightInd w:val="0"/>
        <w:spacing w:after="0" w:line="360" w:lineRule="auto"/>
        <w:rPr>
          <w:rFonts w:cstheme="minorHAnsi"/>
          <w:b/>
        </w:rPr>
      </w:pPr>
    </w:p>
    <w:p w14:paraId="30C61B14" w14:textId="77777777" w:rsidR="0034203F" w:rsidRPr="008015E2" w:rsidRDefault="0034203F" w:rsidP="002A3D25">
      <w:pPr>
        <w:widowControl w:val="0"/>
        <w:autoSpaceDE w:val="0"/>
        <w:autoSpaceDN w:val="0"/>
        <w:adjustRightInd w:val="0"/>
        <w:spacing w:after="0" w:line="360" w:lineRule="auto"/>
        <w:rPr>
          <w:rFonts w:cstheme="minorHAnsi"/>
          <w:b/>
        </w:rPr>
      </w:pPr>
      <w:r w:rsidRPr="008015E2">
        <w:rPr>
          <w:rFonts w:cstheme="minorHAnsi"/>
          <w:b/>
        </w:rPr>
        <w:t xml:space="preserve">PICO 4 – </w:t>
      </w:r>
      <w:r w:rsidR="008015E2" w:rsidRPr="008015E2">
        <w:rPr>
          <w:rFonts w:cstheme="minorHAnsi"/>
          <w:lang w:val="en-US"/>
        </w:rPr>
        <w:t xml:space="preserve">In children aged 5-16 years under investigation for asthma, </w:t>
      </w:r>
      <w:r w:rsidR="008015E2" w:rsidRPr="008015E2">
        <w:rPr>
          <w:rFonts w:cstheme="minorHAnsi"/>
        </w:rPr>
        <w:t>should bronchodilator reversibility (BDR) testing be used to diagnose asthma?</w:t>
      </w:r>
    </w:p>
    <w:p w14:paraId="3B098C9B" w14:textId="77777777" w:rsidR="00BB507B" w:rsidRDefault="00BB507B" w:rsidP="0034203F">
      <w:pPr>
        <w:spacing w:line="360" w:lineRule="auto"/>
        <w:rPr>
          <w:rFonts w:cstheme="minorHAnsi"/>
          <w:u w:val="single"/>
          <w:lang w:val="en-AU"/>
        </w:rPr>
      </w:pPr>
    </w:p>
    <w:p w14:paraId="7863F4F1" w14:textId="77777777" w:rsidR="0034203F" w:rsidRPr="00DE0EAF" w:rsidRDefault="002A3D25" w:rsidP="0034203F">
      <w:pPr>
        <w:spacing w:line="360" w:lineRule="auto"/>
        <w:rPr>
          <w:rFonts w:cstheme="minorHAnsi"/>
          <w:i/>
          <w:lang w:val="en-AU"/>
        </w:rPr>
      </w:pPr>
      <w:r w:rsidRPr="00DE0EAF">
        <w:rPr>
          <w:rFonts w:cstheme="minorHAnsi"/>
          <w:i/>
          <w:lang w:val="en-AU"/>
        </w:rPr>
        <w:t>R</w:t>
      </w:r>
      <w:r w:rsidR="00E30382" w:rsidRPr="00DE0EAF">
        <w:rPr>
          <w:rFonts w:cstheme="minorHAnsi"/>
          <w:i/>
          <w:lang w:val="en-AU"/>
        </w:rPr>
        <w:t>ecommendation</w:t>
      </w:r>
    </w:p>
    <w:p w14:paraId="2DB8AB33" w14:textId="2451F638" w:rsidR="00691FFC" w:rsidRPr="001A58A3" w:rsidRDefault="0014120A" w:rsidP="0014120A">
      <w:pPr>
        <w:pStyle w:val="ListParagraph"/>
        <w:numPr>
          <w:ilvl w:val="0"/>
          <w:numId w:val="50"/>
        </w:numPr>
        <w:spacing w:before="120" w:after="120" w:line="360" w:lineRule="auto"/>
        <w:rPr>
          <w:rFonts w:cstheme="minorHAnsi"/>
        </w:rPr>
      </w:pPr>
      <w:r w:rsidRPr="0014120A">
        <w:rPr>
          <w:rFonts w:cstheme="minorHAnsi"/>
        </w:rPr>
        <w:t xml:space="preserve">The </w:t>
      </w:r>
      <w:r w:rsidR="00670711">
        <w:rPr>
          <w:rFonts w:cstheme="minorHAnsi"/>
        </w:rPr>
        <w:t>TF</w:t>
      </w:r>
      <w:r w:rsidRPr="0014120A">
        <w:rPr>
          <w:rFonts w:cstheme="minorHAnsi"/>
        </w:rPr>
        <w:t xml:space="preserve"> recommends BDR testing in all children with FEV</w:t>
      </w:r>
      <w:r w:rsidRPr="0014120A">
        <w:rPr>
          <w:rFonts w:cstheme="minorHAnsi"/>
          <w:vertAlign w:val="subscript"/>
        </w:rPr>
        <w:t>1</w:t>
      </w:r>
      <w:r w:rsidRPr="0014120A">
        <w:rPr>
          <w:rFonts w:cstheme="minorHAnsi"/>
        </w:rPr>
        <w:t xml:space="preserve"> &lt; LLN or </w:t>
      </w:r>
      <w:r w:rsidR="00D71CEE">
        <w:rPr>
          <w:rFonts w:cstheme="minorHAnsi"/>
        </w:rPr>
        <w:t xml:space="preserve">&lt; </w:t>
      </w:r>
      <w:r w:rsidRPr="0014120A">
        <w:rPr>
          <w:rFonts w:cstheme="minorHAnsi"/>
        </w:rPr>
        <w:t>80% predicted and/or FEV</w:t>
      </w:r>
      <w:r w:rsidRPr="0014120A">
        <w:rPr>
          <w:rFonts w:cstheme="minorHAnsi"/>
          <w:vertAlign w:val="subscript"/>
        </w:rPr>
        <w:t>1</w:t>
      </w:r>
      <w:r w:rsidRPr="0014120A">
        <w:rPr>
          <w:rFonts w:cstheme="minorHAnsi"/>
        </w:rPr>
        <w:t xml:space="preserve">/FVC &lt; LLN or </w:t>
      </w:r>
      <w:r w:rsidR="00D71CEE">
        <w:rPr>
          <w:rFonts w:cstheme="minorHAnsi"/>
        </w:rPr>
        <w:t xml:space="preserve">&lt; </w:t>
      </w:r>
      <w:r w:rsidRPr="0014120A">
        <w:rPr>
          <w:rFonts w:cstheme="minorHAnsi"/>
        </w:rPr>
        <w:t xml:space="preserve">80% </w:t>
      </w:r>
      <w:r w:rsidRPr="001A58A3">
        <w:rPr>
          <w:rFonts w:cstheme="minorHAnsi"/>
        </w:rPr>
        <w:t>predicted (strong recommendation for the intervention, based on clinical experience)</w:t>
      </w:r>
    </w:p>
    <w:p w14:paraId="208CA1DD" w14:textId="54B145A1" w:rsidR="004F0361" w:rsidRPr="00DE0EAF" w:rsidRDefault="00DE0EAF" w:rsidP="004F0361">
      <w:pPr>
        <w:spacing w:before="120" w:after="120" w:line="360" w:lineRule="auto"/>
        <w:rPr>
          <w:rFonts w:cstheme="minorHAnsi"/>
          <w:i/>
        </w:rPr>
      </w:pPr>
      <w:r w:rsidRPr="00DE0EAF">
        <w:rPr>
          <w:rFonts w:cstheme="minorHAnsi"/>
          <w:i/>
        </w:rPr>
        <w:t>Remarks</w:t>
      </w:r>
    </w:p>
    <w:p w14:paraId="4E2A690F" w14:textId="77777777" w:rsidR="004F0361" w:rsidRPr="004F0361" w:rsidRDefault="004F0361" w:rsidP="00A37426">
      <w:pPr>
        <w:pStyle w:val="ListParagraph"/>
        <w:numPr>
          <w:ilvl w:val="0"/>
          <w:numId w:val="7"/>
        </w:numPr>
        <w:spacing w:before="120" w:after="120" w:line="360" w:lineRule="auto"/>
        <w:rPr>
          <w:rFonts w:cstheme="minorHAnsi"/>
        </w:rPr>
      </w:pPr>
      <w:r w:rsidRPr="004F0361">
        <w:rPr>
          <w:rFonts w:cstheme="minorHAnsi"/>
        </w:rPr>
        <w:t>Consider an increase in FEV</w:t>
      </w:r>
      <w:r w:rsidRPr="004F0361">
        <w:rPr>
          <w:rFonts w:cstheme="minorHAnsi"/>
          <w:vertAlign w:val="subscript"/>
        </w:rPr>
        <w:t>1</w:t>
      </w:r>
      <w:r w:rsidRPr="004F0361">
        <w:rPr>
          <w:rFonts w:cstheme="minorHAnsi"/>
        </w:rPr>
        <w:t xml:space="preserve"> ≥ 12% </w:t>
      </w:r>
      <w:r w:rsidR="00E30382">
        <w:rPr>
          <w:rFonts w:cstheme="minorHAnsi"/>
        </w:rPr>
        <w:t>and/</w:t>
      </w:r>
      <w:r w:rsidRPr="004F0361">
        <w:rPr>
          <w:rFonts w:cstheme="minorHAnsi"/>
        </w:rPr>
        <w:t>or 200 ml following inhalation of 400 micrograms of a short acting beta2-agonist as diagnostic of asthma</w:t>
      </w:r>
    </w:p>
    <w:p w14:paraId="4C0D531E" w14:textId="77777777" w:rsidR="004F0361" w:rsidRPr="004F0361" w:rsidRDefault="004F0361" w:rsidP="00A37426">
      <w:pPr>
        <w:pStyle w:val="ListParagraph"/>
        <w:numPr>
          <w:ilvl w:val="0"/>
          <w:numId w:val="7"/>
        </w:numPr>
        <w:spacing w:before="120" w:after="120" w:line="360" w:lineRule="auto"/>
        <w:rPr>
          <w:rFonts w:cstheme="minorHAnsi"/>
        </w:rPr>
      </w:pPr>
      <w:r w:rsidRPr="004F0361">
        <w:rPr>
          <w:rFonts w:cstheme="minorHAnsi"/>
        </w:rPr>
        <w:t>A BDR &lt; 12% does not exclude asthma</w:t>
      </w:r>
    </w:p>
    <w:p w14:paraId="363A8A9A" w14:textId="77777777" w:rsidR="004F0361" w:rsidRPr="004C40C9" w:rsidRDefault="004F0361" w:rsidP="00A37426">
      <w:pPr>
        <w:pStyle w:val="ListParagraph"/>
        <w:numPr>
          <w:ilvl w:val="0"/>
          <w:numId w:val="7"/>
        </w:numPr>
        <w:spacing w:before="120" w:after="120" w:line="360" w:lineRule="auto"/>
        <w:rPr>
          <w:rFonts w:cstheme="minorHAnsi"/>
        </w:rPr>
      </w:pPr>
      <w:r w:rsidRPr="004C40C9">
        <w:rPr>
          <w:rFonts w:cstheme="minorHAnsi"/>
        </w:rPr>
        <w:t xml:space="preserve">Most </w:t>
      </w:r>
      <w:r w:rsidR="00670711">
        <w:rPr>
          <w:rFonts w:cstheme="minorHAnsi"/>
        </w:rPr>
        <w:t>TF</w:t>
      </w:r>
      <w:r w:rsidRPr="004C40C9">
        <w:rPr>
          <w:rFonts w:cstheme="minorHAnsi"/>
        </w:rPr>
        <w:t xml:space="preserve"> members consider BDR testing when baseline spirometry is normal if the clinical history is strongly suggestive of asthma </w:t>
      </w:r>
    </w:p>
    <w:p w14:paraId="7EE41494" w14:textId="77777777" w:rsidR="00014C3F" w:rsidRPr="00014C3F" w:rsidRDefault="00014C3F" w:rsidP="0034203F">
      <w:pPr>
        <w:spacing w:after="0" w:line="360" w:lineRule="auto"/>
        <w:rPr>
          <w:rFonts w:cstheme="minorHAnsi"/>
        </w:rPr>
      </w:pPr>
    </w:p>
    <w:p w14:paraId="0EF65B6B" w14:textId="4D6EFBEB" w:rsidR="0034203F" w:rsidRPr="00DE0EAF" w:rsidRDefault="0034203F" w:rsidP="00DE0EAF">
      <w:pPr>
        <w:spacing w:after="0" w:line="360" w:lineRule="auto"/>
        <w:rPr>
          <w:rFonts w:cstheme="minorHAnsi"/>
          <w:i/>
        </w:rPr>
      </w:pPr>
      <w:r w:rsidRPr="00DE0EAF">
        <w:rPr>
          <w:rFonts w:cstheme="minorHAnsi"/>
          <w:i/>
        </w:rPr>
        <w:t>Background</w:t>
      </w:r>
    </w:p>
    <w:p w14:paraId="1C1DCFD8" w14:textId="45F41E19" w:rsidR="0034203F" w:rsidRDefault="0034203F" w:rsidP="00DE0EAF">
      <w:pPr>
        <w:spacing w:after="0" w:line="360" w:lineRule="auto"/>
        <w:rPr>
          <w:rFonts w:cstheme="minorHAnsi"/>
        </w:rPr>
      </w:pPr>
      <w:r w:rsidRPr="00257C1D">
        <w:rPr>
          <w:rFonts w:cstheme="minorHAnsi"/>
        </w:rPr>
        <w:t>The bronchodilator reversibility</w:t>
      </w:r>
      <w:r w:rsidR="008A4CEF">
        <w:rPr>
          <w:rFonts w:cstheme="minorHAnsi"/>
        </w:rPr>
        <w:t xml:space="preserve"> (BDR)</w:t>
      </w:r>
      <w:r w:rsidRPr="00257C1D">
        <w:rPr>
          <w:rFonts w:cstheme="minorHAnsi"/>
        </w:rPr>
        <w:t xml:space="preserve"> test measures changes in lung </w:t>
      </w:r>
      <w:r w:rsidR="00802979">
        <w:rPr>
          <w:rFonts w:cstheme="minorHAnsi"/>
        </w:rPr>
        <w:t>function</w:t>
      </w:r>
      <w:r w:rsidRPr="00257C1D">
        <w:rPr>
          <w:rFonts w:cstheme="minorHAnsi"/>
        </w:rPr>
        <w:t xml:space="preserve"> following inhalation of a short acting bronchodilator. BDR is a test of bronchial lability, the hallmark of asthma</w:t>
      </w:r>
      <w:r w:rsidR="004205E1">
        <w:rPr>
          <w:rFonts w:cstheme="minorHAnsi"/>
        </w:rPr>
        <w:t>.</w:t>
      </w:r>
      <w:r w:rsidRPr="00257C1D">
        <w:rPr>
          <w:rFonts w:cstheme="minorHAnsi"/>
        </w:rPr>
        <w:t xml:space="preserve"> ERS/ATS test procedure and interpretation of results have been published </w:t>
      </w:r>
      <w:r w:rsidR="00E90597" w:rsidRPr="00E90597">
        <w:rPr>
          <w:rFonts w:cstheme="minorHAnsi"/>
        </w:rPr>
        <w:t>(</w:t>
      </w:r>
      <w:r w:rsidR="00E90597">
        <w:rPr>
          <w:rFonts w:cstheme="minorHAnsi"/>
        </w:rPr>
        <w:t>45,49)</w:t>
      </w:r>
      <w:r w:rsidRPr="00257C1D">
        <w:rPr>
          <w:rFonts w:cstheme="minorHAnsi"/>
        </w:rPr>
        <w:t>.</w:t>
      </w:r>
    </w:p>
    <w:p w14:paraId="41338238" w14:textId="77777777" w:rsidR="00DE0EAF" w:rsidRPr="00257C1D" w:rsidRDefault="00DE0EAF" w:rsidP="00DE0EAF">
      <w:pPr>
        <w:spacing w:after="0" w:line="360" w:lineRule="auto"/>
        <w:rPr>
          <w:rFonts w:cstheme="minorHAnsi"/>
        </w:rPr>
      </w:pPr>
    </w:p>
    <w:p w14:paraId="3EBB5F3F" w14:textId="77777777" w:rsidR="0034203F" w:rsidRPr="00DE0EAF" w:rsidRDefault="0034203F" w:rsidP="00DE0EAF">
      <w:pPr>
        <w:spacing w:after="0" w:line="360" w:lineRule="auto"/>
        <w:rPr>
          <w:rFonts w:cstheme="minorHAnsi"/>
          <w:i/>
        </w:rPr>
      </w:pPr>
      <w:r w:rsidRPr="00DE0EAF">
        <w:rPr>
          <w:rFonts w:cstheme="minorHAnsi"/>
          <w:i/>
        </w:rPr>
        <w:t xml:space="preserve">Review of evidence directly addressing PICO 4 </w:t>
      </w:r>
    </w:p>
    <w:p w14:paraId="3541BC32" w14:textId="2EEF7B96" w:rsidR="0034203F" w:rsidRPr="00257C1D" w:rsidRDefault="008A4CEF" w:rsidP="00DE0EAF">
      <w:pPr>
        <w:spacing w:after="0" w:line="360" w:lineRule="auto"/>
        <w:rPr>
          <w:rFonts w:cstheme="minorHAnsi"/>
        </w:rPr>
      </w:pPr>
      <w:r>
        <w:rPr>
          <w:rFonts w:cstheme="minorHAnsi"/>
        </w:rPr>
        <w:t>W</w:t>
      </w:r>
      <w:r w:rsidR="0034203F" w:rsidRPr="00257C1D">
        <w:rPr>
          <w:rFonts w:cstheme="minorHAnsi"/>
        </w:rPr>
        <w:t xml:space="preserve">e </w:t>
      </w:r>
      <w:r w:rsidR="00436AB5">
        <w:rPr>
          <w:rFonts w:cstheme="minorHAnsi"/>
        </w:rPr>
        <w:t>found no</w:t>
      </w:r>
      <w:r w:rsidR="0034203F" w:rsidRPr="00257C1D">
        <w:rPr>
          <w:rFonts w:cstheme="minorHAnsi"/>
        </w:rPr>
        <w:t xml:space="preserve"> studies </w:t>
      </w:r>
      <w:r w:rsidR="00836162">
        <w:rPr>
          <w:rFonts w:cstheme="minorHAnsi"/>
        </w:rPr>
        <w:t xml:space="preserve">directly </w:t>
      </w:r>
      <w:r w:rsidR="0034203F" w:rsidRPr="00257C1D">
        <w:rPr>
          <w:rFonts w:cstheme="minorHAnsi"/>
        </w:rPr>
        <w:t xml:space="preserve">addressing the diagnostic accuracy of BDR testing in school-aged children using a second objective test, which were the inclusion criteria. </w:t>
      </w:r>
      <w:r w:rsidR="00436AB5">
        <w:rPr>
          <w:rFonts w:cstheme="minorHAnsi"/>
        </w:rPr>
        <w:t>However, v</w:t>
      </w:r>
      <w:r w:rsidR="00436AB5" w:rsidRPr="009605CC">
        <w:t xml:space="preserve">ariable airflow limitation is the hallmark of asthma and the presence of variable airflow limitation demonstrated by BDR testing is part of the definition </w:t>
      </w:r>
      <w:r w:rsidR="000350E8">
        <w:t>of asthma stated in</w:t>
      </w:r>
      <w:r w:rsidR="00436AB5" w:rsidRPr="009605CC">
        <w:t xml:space="preserve"> all major international asthma guidelines such as GINA and BTS/SIGN. </w:t>
      </w:r>
      <w:r w:rsidR="004205E1">
        <w:rPr>
          <w:rFonts w:cstheme="minorHAnsi"/>
        </w:rPr>
        <w:t xml:space="preserve"> </w:t>
      </w:r>
      <w:r w:rsidR="00E90597" w:rsidRPr="00E90597">
        <w:rPr>
          <w:rFonts w:cstheme="minorHAnsi"/>
        </w:rPr>
        <w:t>(</w:t>
      </w:r>
      <w:r w:rsidR="00E90597">
        <w:rPr>
          <w:rFonts w:cstheme="minorHAnsi"/>
        </w:rPr>
        <w:t>18-20,30,31)</w:t>
      </w:r>
      <w:r w:rsidR="009B2004">
        <w:rPr>
          <w:rFonts w:cstheme="minorHAnsi"/>
        </w:rPr>
        <w:t xml:space="preserve"> </w:t>
      </w:r>
      <w:r w:rsidR="00436AB5" w:rsidRPr="009605CC">
        <w:t>The literature searches revealed that most studies</w:t>
      </w:r>
      <w:r w:rsidR="000350E8">
        <w:t xml:space="preserve">, including most of those </w:t>
      </w:r>
      <w:r w:rsidR="00436AB5" w:rsidRPr="009605CC">
        <w:t xml:space="preserve">included in these </w:t>
      </w:r>
      <w:r w:rsidR="00436AB5">
        <w:t>clinical practice guidelines</w:t>
      </w:r>
      <w:r w:rsidR="000350E8">
        <w:t>,</w:t>
      </w:r>
      <w:r w:rsidR="00436AB5">
        <w:t xml:space="preserve"> </w:t>
      </w:r>
      <w:r w:rsidR="00436AB5" w:rsidRPr="009605CC">
        <w:t xml:space="preserve">used the presence of BDR </w:t>
      </w:r>
      <w:r w:rsidR="00436AB5" w:rsidRPr="00257C1D">
        <w:rPr>
          <w:rFonts w:cstheme="minorHAnsi"/>
        </w:rPr>
        <w:t>as evidence to confirm the diagnosis</w:t>
      </w:r>
      <w:r w:rsidR="00436AB5">
        <w:rPr>
          <w:rFonts w:cstheme="minorHAnsi"/>
        </w:rPr>
        <w:t xml:space="preserve"> </w:t>
      </w:r>
      <w:r w:rsidR="00436AB5" w:rsidRPr="009605CC">
        <w:t>of a</w:t>
      </w:r>
      <w:r w:rsidR="00436AB5">
        <w:t>sthma</w:t>
      </w:r>
      <w:r w:rsidR="00436AB5" w:rsidRPr="009605CC">
        <w:t xml:space="preserve">. </w:t>
      </w:r>
      <w:r w:rsidR="00E90597" w:rsidRPr="00E90597">
        <w:rPr>
          <w:rFonts w:cstheme="minorHAnsi"/>
        </w:rPr>
        <w:t>(</w:t>
      </w:r>
      <w:r w:rsidR="00E90597">
        <w:rPr>
          <w:rFonts w:cstheme="minorHAnsi"/>
        </w:rPr>
        <w:t>35,36,46,47,50)</w:t>
      </w:r>
      <w:r w:rsidR="00DE0EAF">
        <w:rPr>
          <w:rFonts w:cstheme="minorHAnsi"/>
        </w:rPr>
        <w:t>.</w:t>
      </w:r>
    </w:p>
    <w:p w14:paraId="35DD8881" w14:textId="77777777" w:rsidR="0034203F" w:rsidRPr="00257C1D" w:rsidRDefault="009925F1" w:rsidP="0034203F">
      <w:pPr>
        <w:spacing w:line="360" w:lineRule="auto"/>
        <w:rPr>
          <w:rFonts w:cstheme="minorHAnsi"/>
        </w:rPr>
      </w:pPr>
      <w:r w:rsidRPr="009925F1">
        <w:rPr>
          <w:rFonts w:cstheme="minorHAnsi"/>
          <w:i/>
        </w:rPr>
        <w:t>Additional evidence:</w:t>
      </w:r>
      <w:r>
        <w:rPr>
          <w:rFonts w:cstheme="minorHAnsi"/>
        </w:rPr>
        <w:t xml:space="preserve"> </w:t>
      </w:r>
      <w:r w:rsidR="003F136F">
        <w:rPr>
          <w:rFonts w:cstheme="minorHAnsi"/>
        </w:rPr>
        <w:t>The main uncertainty</w:t>
      </w:r>
      <w:r w:rsidR="007C61E0">
        <w:rPr>
          <w:rFonts w:cstheme="minorHAnsi"/>
        </w:rPr>
        <w:t xml:space="preserve"> about BDR relates to its low sensitivity</w:t>
      </w:r>
      <w:r w:rsidR="00093380">
        <w:rPr>
          <w:rFonts w:cstheme="minorHAnsi"/>
        </w:rPr>
        <w:t>,</w:t>
      </w:r>
      <w:r w:rsidR="007C61E0">
        <w:rPr>
          <w:rFonts w:cstheme="minorHAnsi"/>
        </w:rPr>
        <w:t xml:space="preserve"> and in </w:t>
      </w:r>
      <w:r>
        <w:rPr>
          <w:rFonts w:cstheme="minorHAnsi"/>
        </w:rPr>
        <w:t>children</w:t>
      </w:r>
      <w:r w:rsidR="00B36FEB">
        <w:rPr>
          <w:rFonts w:cstheme="minorHAnsi"/>
        </w:rPr>
        <w:t xml:space="preserve"> </w:t>
      </w:r>
      <w:r w:rsidR="007C61E0">
        <w:rPr>
          <w:rFonts w:cstheme="minorHAnsi"/>
        </w:rPr>
        <w:t>there is no direct evidence to support a</w:t>
      </w:r>
      <w:r w:rsidR="003F136F">
        <w:rPr>
          <w:rFonts w:cstheme="minorHAnsi"/>
        </w:rPr>
        <w:t xml:space="preserve"> </w:t>
      </w:r>
      <w:r w:rsidR="007C61E0">
        <w:rPr>
          <w:rFonts w:cstheme="minorHAnsi"/>
        </w:rPr>
        <w:t>robust</w:t>
      </w:r>
      <w:r w:rsidR="003F136F">
        <w:rPr>
          <w:rFonts w:cstheme="minorHAnsi"/>
        </w:rPr>
        <w:t xml:space="preserve"> </w:t>
      </w:r>
      <w:r w:rsidR="0065211B">
        <w:rPr>
          <w:rFonts w:cstheme="minorHAnsi"/>
        </w:rPr>
        <w:t xml:space="preserve">cut-off for BDR. </w:t>
      </w:r>
      <w:r w:rsidR="0034203F" w:rsidRPr="00257C1D">
        <w:rPr>
          <w:rFonts w:cstheme="minorHAnsi"/>
        </w:rPr>
        <w:t>A change in FEV</w:t>
      </w:r>
      <w:r w:rsidR="0034203F" w:rsidRPr="00257C1D">
        <w:rPr>
          <w:rFonts w:cstheme="minorHAnsi"/>
          <w:vertAlign w:val="subscript"/>
        </w:rPr>
        <w:t>1</w:t>
      </w:r>
      <w:r w:rsidR="0034203F" w:rsidRPr="00257C1D">
        <w:rPr>
          <w:rFonts w:cstheme="minorHAnsi"/>
        </w:rPr>
        <w:t xml:space="preserve"> (</w:t>
      </w:r>
      <w:r>
        <w:rPr>
          <w:rFonts w:cstheme="minorHAnsi"/>
        </w:rPr>
        <w:t>L</w:t>
      </w:r>
      <w:r w:rsidR="0034203F" w:rsidRPr="00257C1D">
        <w:rPr>
          <w:rFonts w:cstheme="minorHAnsi"/>
        </w:rPr>
        <w:t xml:space="preserve">) of ≥ 12% </w:t>
      </w:r>
      <w:r w:rsidR="001F078E">
        <w:rPr>
          <w:rFonts w:cstheme="minorHAnsi"/>
        </w:rPr>
        <w:t>and/</w:t>
      </w:r>
      <w:r w:rsidR="0034203F" w:rsidRPr="00257C1D">
        <w:rPr>
          <w:rFonts w:cstheme="minorHAnsi"/>
        </w:rPr>
        <w:t xml:space="preserve">or 200 ml is the widely used cut-off in children to define the presence of BDR. This cut-off </w:t>
      </w:r>
      <w:r w:rsidR="001E3022">
        <w:rPr>
          <w:rFonts w:cstheme="minorHAnsi"/>
        </w:rPr>
        <w:t xml:space="preserve">is </w:t>
      </w:r>
      <w:r w:rsidR="0065211B">
        <w:rPr>
          <w:rFonts w:cstheme="minorHAnsi"/>
        </w:rPr>
        <w:t xml:space="preserve">however </w:t>
      </w:r>
      <w:r w:rsidR="0034203F" w:rsidRPr="00257C1D">
        <w:rPr>
          <w:rFonts w:cstheme="minorHAnsi"/>
        </w:rPr>
        <w:t>derived from adult studies. Paediatric studies reported the mean change in FEV</w:t>
      </w:r>
      <w:r w:rsidR="0034203F" w:rsidRPr="00257C1D">
        <w:rPr>
          <w:rFonts w:cstheme="minorHAnsi"/>
          <w:vertAlign w:val="subscript"/>
        </w:rPr>
        <w:t>1</w:t>
      </w:r>
      <w:r w:rsidR="0034203F" w:rsidRPr="00257C1D">
        <w:rPr>
          <w:rFonts w:cstheme="minorHAnsi"/>
        </w:rPr>
        <w:t xml:space="preserve"> (L) post-bronchodilator to be 2.2-2.7% from baseline in healthy children </w:t>
      </w:r>
      <w:r w:rsidR="00E90597" w:rsidRPr="00E90597">
        <w:rPr>
          <w:rFonts w:cstheme="minorHAnsi"/>
        </w:rPr>
        <w:t>(</w:t>
      </w:r>
      <w:r w:rsidR="00E90597">
        <w:rPr>
          <w:rFonts w:cstheme="minorHAnsi"/>
        </w:rPr>
        <w:t>51,52)</w:t>
      </w:r>
      <w:r w:rsidR="0034203F" w:rsidRPr="00257C1D">
        <w:rPr>
          <w:rFonts w:cstheme="minorHAnsi"/>
        </w:rPr>
        <w:t xml:space="preserve"> compared with 8.6-10.7% in those with a history of asthma. The reported values for sensitivity and specificity using a 12% cut-off in children is 0.35-0.36 and 0.90-0.98 respectively </w:t>
      </w:r>
      <w:r w:rsidR="00E90597" w:rsidRPr="00E90597">
        <w:rPr>
          <w:rFonts w:cstheme="minorHAnsi"/>
        </w:rPr>
        <w:t>(</w:t>
      </w:r>
      <w:r w:rsidR="00E90597">
        <w:rPr>
          <w:rFonts w:cstheme="minorHAnsi"/>
        </w:rPr>
        <w:t>52,53)</w:t>
      </w:r>
      <w:r w:rsidR="0034203F" w:rsidRPr="00257C1D">
        <w:rPr>
          <w:rFonts w:cstheme="minorHAnsi"/>
        </w:rPr>
        <w:t xml:space="preserve">. </w:t>
      </w:r>
      <w:r w:rsidR="008015E2">
        <w:rPr>
          <w:rFonts w:cstheme="minorHAnsi"/>
        </w:rPr>
        <w:t xml:space="preserve">Despite providing important information, </w:t>
      </w:r>
      <w:r w:rsidR="008015E2">
        <w:rPr>
          <w:rFonts w:cstheme="minorHAnsi"/>
        </w:rPr>
        <w:lastRenderedPageBreak/>
        <w:t>we</w:t>
      </w:r>
      <w:r w:rsidR="008015E2" w:rsidRPr="00257C1D">
        <w:rPr>
          <w:rFonts w:cstheme="minorHAnsi"/>
        </w:rPr>
        <w:t xml:space="preserve"> excluded </w:t>
      </w:r>
      <w:r w:rsidR="008015E2">
        <w:rPr>
          <w:rFonts w:cstheme="minorHAnsi"/>
        </w:rPr>
        <w:t xml:space="preserve">these studies </w:t>
      </w:r>
      <w:r w:rsidR="008015E2" w:rsidRPr="00257C1D">
        <w:rPr>
          <w:rFonts w:cstheme="minorHAnsi"/>
        </w:rPr>
        <w:t xml:space="preserve">from the </w:t>
      </w:r>
      <w:r w:rsidR="008015E2">
        <w:rPr>
          <w:rFonts w:cstheme="minorHAnsi"/>
        </w:rPr>
        <w:t xml:space="preserve">evidence synthesis because they did not fulfil inclusion criteria, namely </w:t>
      </w:r>
      <w:r w:rsidR="008015E2" w:rsidRPr="00257C1D">
        <w:rPr>
          <w:rFonts w:cstheme="minorHAnsi"/>
        </w:rPr>
        <w:t>a second objective test within the reference standard.</w:t>
      </w:r>
      <w:r w:rsidR="008015E2">
        <w:rPr>
          <w:rFonts w:cstheme="minorHAnsi"/>
        </w:rPr>
        <w:t xml:space="preserve"> </w:t>
      </w:r>
    </w:p>
    <w:p w14:paraId="0ECA9B80" w14:textId="4CE6F05E" w:rsidR="0034203F" w:rsidRPr="00DE0EAF" w:rsidRDefault="00DE0EAF" w:rsidP="0034203F">
      <w:pPr>
        <w:spacing w:after="0" w:line="360" w:lineRule="auto"/>
        <w:rPr>
          <w:rFonts w:cstheme="minorHAnsi"/>
          <w:i/>
        </w:rPr>
      </w:pPr>
      <w:r w:rsidRPr="00DE0EAF">
        <w:rPr>
          <w:rFonts w:cstheme="minorHAnsi"/>
          <w:i/>
        </w:rPr>
        <w:t>Justification of recommendation</w:t>
      </w:r>
    </w:p>
    <w:p w14:paraId="0DBC40CA" w14:textId="3AC314B3" w:rsidR="00DF6F49" w:rsidRDefault="00313943" w:rsidP="00DF6F49">
      <w:pPr>
        <w:spacing w:line="360" w:lineRule="auto"/>
        <w:rPr>
          <w:rFonts w:cstheme="minorHAnsi"/>
        </w:rPr>
      </w:pPr>
      <w:r>
        <w:t xml:space="preserve">Even though we did not find any studies investigating the diagnostic accuracy of BDR testing we recommend BDR testing in all children with abnormal spirometry. </w:t>
      </w:r>
      <w:r w:rsidR="00957A28">
        <w:rPr>
          <w:rFonts w:cstheme="minorHAnsi"/>
        </w:rPr>
        <w:t>V</w:t>
      </w:r>
      <w:r w:rsidR="00957A28" w:rsidRPr="00257C1D">
        <w:rPr>
          <w:rFonts w:cstheme="minorHAnsi"/>
        </w:rPr>
        <w:t xml:space="preserve">ariable airflow </w:t>
      </w:r>
      <w:r w:rsidR="00957A28">
        <w:rPr>
          <w:rFonts w:cstheme="minorHAnsi"/>
        </w:rPr>
        <w:t xml:space="preserve">limitation </w:t>
      </w:r>
      <w:r w:rsidR="00957A28" w:rsidRPr="00257C1D">
        <w:rPr>
          <w:rFonts w:cstheme="minorHAnsi"/>
        </w:rPr>
        <w:t xml:space="preserve">is a defining feature of asthma </w:t>
      </w:r>
      <w:r w:rsidR="009D638B">
        <w:rPr>
          <w:rFonts w:cstheme="minorHAnsi"/>
        </w:rPr>
        <w:t xml:space="preserve">as stated in major international asthma guidelines such as GINA and BTS/SIGN </w:t>
      </w:r>
      <w:r w:rsidR="00957A28" w:rsidRPr="00257C1D">
        <w:rPr>
          <w:rFonts w:cstheme="minorHAnsi"/>
        </w:rPr>
        <w:t>and a positive BDR</w:t>
      </w:r>
      <w:r w:rsidR="00957A28">
        <w:rPr>
          <w:rFonts w:cstheme="minorHAnsi"/>
        </w:rPr>
        <w:t xml:space="preserve"> in conjunction with obstructed spirometry has a high accuracy at confirming the diagnosis</w:t>
      </w:r>
      <w:r w:rsidR="00957A28" w:rsidRPr="00160651">
        <w:rPr>
          <w:rFonts w:cstheme="minorHAnsi"/>
        </w:rPr>
        <w:t xml:space="preserve"> </w:t>
      </w:r>
      <w:r w:rsidR="00957A28">
        <w:rPr>
          <w:rFonts w:cstheme="minorHAnsi"/>
        </w:rPr>
        <w:t xml:space="preserve">in children with relevant clinical signs and symptoms. </w:t>
      </w:r>
      <w:r w:rsidR="00CA4290">
        <w:rPr>
          <w:rFonts w:cstheme="minorHAnsi"/>
        </w:rPr>
        <w:t>Most</w:t>
      </w:r>
      <w:r w:rsidR="00BA327A">
        <w:rPr>
          <w:rFonts w:cstheme="minorHAnsi"/>
        </w:rPr>
        <w:t xml:space="preserve"> studies included </w:t>
      </w:r>
      <w:r w:rsidR="00CA4290">
        <w:rPr>
          <w:rFonts w:cstheme="minorHAnsi"/>
        </w:rPr>
        <w:t xml:space="preserve">in these guidelines </w:t>
      </w:r>
      <w:r w:rsidR="00230C1C">
        <w:rPr>
          <w:rFonts w:cstheme="minorHAnsi"/>
        </w:rPr>
        <w:t>use a po</w:t>
      </w:r>
      <w:r w:rsidR="00CA4290">
        <w:rPr>
          <w:rFonts w:cstheme="minorHAnsi"/>
        </w:rPr>
        <w:t xml:space="preserve">sitive BDR test as the </w:t>
      </w:r>
      <w:r w:rsidR="00230C1C">
        <w:rPr>
          <w:rFonts w:cstheme="minorHAnsi"/>
        </w:rPr>
        <w:t>reference standard</w:t>
      </w:r>
      <w:r w:rsidR="00CA4290">
        <w:rPr>
          <w:rFonts w:cstheme="minorHAnsi"/>
        </w:rPr>
        <w:t xml:space="preserve"> to support the diagnosis of asthma. </w:t>
      </w:r>
      <w:r w:rsidR="006D7F72">
        <w:rPr>
          <w:rFonts w:cstheme="minorHAnsi"/>
        </w:rPr>
        <w:t xml:space="preserve">In a child with relevant clinical symptoms, abnormal spirometry and positive BDR test treatment can be started immediately. </w:t>
      </w:r>
      <w:r w:rsidR="00306B0A" w:rsidRPr="009605CC">
        <w:t>Importantly, a child with abnormal spirometry and no evidence of BDR could have a restrictive lung disease or fixed airways obstruction</w:t>
      </w:r>
      <w:r w:rsidR="00306B0A">
        <w:t xml:space="preserve"> and </w:t>
      </w:r>
      <w:r w:rsidR="002E06DE">
        <w:t xml:space="preserve">referral </w:t>
      </w:r>
      <w:r w:rsidR="00306B0A" w:rsidRPr="009605CC">
        <w:t xml:space="preserve">should be </w:t>
      </w:r>
      <w:r w:rsidR="002E06DE">
        <w:t>considered</w:t>
      </w:r>
      <w:r w:rsidR="00306B0A" w:rsidRPr="009605CC">
        <w:t xml:space="preserve"> to specialist care </w:t>
      </w:r>
      <w:r w:rsidR="00306B0A">
        <w:t>for</w:t>
      </w:r>
      <w:r w:rsidR="00306B0A" w:rsidRPr="009605CC">
        <w:t xml:space="preserve"> further investigations.</w:t>
      </w:r>
      <w:r w:rsidR="00306B0A">
        <w:t xml:space="preserve"> </w:t>
      </w:r>
      <w:r w:rsidR="009925F1">
        <w:rPr>
          <w:rFonts w:cstheme="minorHAnsi"/>
        </w:rPr>
        <w:t xml:space="preserve">The </w:t>
      </w:r>
      <w:r w:rsidR="00670711">
        <w:rPr>
          <w:rFonts w:cstheme="minorHAnsi"/>
        </w:rPr>
        <w:t>TF</w:t>
      </w:r>
      <w:r w:rsidR="009925F1">
        <w:rPr>
          <w:rFonts w:cstheme="minorHAnsi"/>
        </w:rPr>
        <w:t xml:space="preserve"> agreed with the </w:t>
      </w:r>
      <w:r w:rsidR="009925F1" w:rsidRPr="00257C1D">
        <w:rPr>
          <w:rFonts w:cstheme="minorHAnsi"/>
        </w:rPr>
        <w:t xml:space="preserve">cut-off for BDR of 12% in children, in agreement with </w:t>
      </w:r>
      <w:r w:rsidR="009925F1">
        <w:rPr>
          <w:rFonts w:cstheme="minorHAnsi"/>
        </w:rPr>
        <w:t xml:space="preserve">previous studies in children </w:t>
      </w:r>
      <w:r w:rsidR="00E90597" w:rsidRPr="00E90597">
        <w:rPr>
          <w:rFonts w:cstheme="minorHAnsi"/>
        </w:rPr>
        <w:t>(</w:t>
      </w:r>
      <w:r w:rsidR="00E90597">
        <w:rPr>
          <w:rFonts w:cstheme="minorHAnsi"/>
        </w:rPr>
        <w:t>52,53)</w:t>
      </w:r>
      <w:r w:rsidR="009925F1">
        <w:rPr>
          <w:rFonts w:cstheme="minorHAnsi"/>
        </w:rPr>
        <w:t xml:space="preserve"> and </w:t>
      </w:r>
      <w:r w:rsidR="009925F1" w:rsidRPr="00257C1D">
        <w:rPr>
          <w:rFonts w:cstheme="minorHAnsi"/>
        </w:rPr>
        <w:t xml:space="preserve">existing international asthma guidance </w:t>
      </w:r>
      <w:r w:rsidR="00E90597" w:rsidRPr="00E90597">
        <w:rPr>
          <w:rFonts w:cstheme="minorHAnsi"/>
        </w:rPr>
        <w:t>(</w:t>
      </w:r>
      <w:r w:rsidR="00E90597">
        <w:rPr>
          <w:rFonts w:cstheme="minorHAnsi"/>
        </w:rPr>
        <w:t>18-20,49)</w:t>
      </w:r>
      <w:r w:rsidR="009925F1">
        <w:rPr>
          <w:rFonts w:cstheme="minorHAnsi"/>
        </w:rPr>
        <w:t xml:space="preserve">. </w:t>
      </w:r>
      <w:r w:rsidR="00825263">
        <w:rPr>
          <w:rFonts w:eastAsia="Times New Roman" w:cstheme="minorHAnsi"/>
        </w:rPr>
        <w:t xml:space="preserve">The TF acknowledges that BDR testing has low sensitivity especially at the 12% threshold </w:t>
      </w:r>
      <w:r w:rsidR="009925F1">
        <w:rPr>
          <w:rFonts w:cstheme="minorHAnsi"/>
        </w:rPr>
        <w:t xml:space="preserve">but good specificity for a diagnosis of asthma in children </w:t>
      </w:r>
      <w:r w:rsidR="00E90597" w:rsidRPr="00E90597">
        <w:rPr>
          <w:rFonts w:cstheme="minorHAnsi"/>
        </w:rPr>
        <w:t>(</w:t>
      </w:r>
      <w:r w:rsidR="00E90597">
        <w:rPr>
          <w:rFonts w:cstheme="minorHAnsi"/>
        </w:rPr>
        <w:t>52)</w:t>
      </w:r>
      <w:r w:rsidR="009925F1">
        <w:rPr>
          <w:rFonts w:cstheme="minorHAnsi"/>
        </w:rPr>
        <w:t xml:space="preserve">. </w:t>
      </w:r>
      <w:r w:rsidR="00436B31">
        <w:rPr>
          <w:rFonts w:cstheme="minorHAnsi"/>
        </w:rPr>
        <w:t xml:space="preserve">The </w:t>
      </w:r>
      <w:r w:rsidR="00670711">
        <w:rPr>
          <w:rFonts w:cstheme="minorHAnsi"/>
        </w:rPr>
        <w:t>TF</w:t>
      </w:r>
      <w:r w:rsidR="00436B31">
        <w:rPr>
          <w:rFonts w:cstheme="minorHAnsi"/>
        </w:rPr>
        <w:t xml:space="preserve"> acknowledges that there are resource implications</w:t>
      </w:r>
      <w:r w:rsidR="001440D6">
        <w:rPr>
          <w:rFonts w:cstheme="minorHAnsi"/>
        </w:rPr>
        <w:t>,</w:t>
      </w:r>
      <w:r w:rsidR="00436B31">
        <w:rPr>
          <w:rFonts w:cstheme="minorHAnsi"/>
        </w:rPr>
        <w:t xml:space="preserve"> but based on the high </w:t>
      </w:r>
      <w:r w:rsidR="001440D6">
        <w:rPr>
          <w:rFonts w:cstheme="minorHAnsi"/>
        </w:rPr>
        <w:t xml:space="preserve">specificity of the </w:t>
      </w:r>
      <w:r w:rsidR="00436B31">
        <w:rPr>
          <w:rFonts w:cstheme="minorHAnsi"/>
        </w:rPr>
        <w:t>test</w:t>
      </w:r>
      <w:r w:rsidR="005E21ED">
        <w:rPr>
          <w:rFonts w:cstheme="minorHAnsi"/>
        </w:rPr>
        <w:t>,</w:t>
      </w:r>
      <w:r w:rsidR="00436B31">
        <w:rPr>
          <w:rFonts w:cstheme="minorHAnsi"/>
        </w:rPr>
        <w:t xml:space="preserve"> </w:t>
      </w:r>
      <w:r w:rsidR="001440D6">
        <w:rPr>
          <w:rFonts w:cstheme="minorHAnsi"/>
        </w:rPr>
        <w:t>its</w:t>
      </w:r>
      <w:r w:rsidR="00436B31">
        <w:rPr>
          <w:rFonts w:cstheme="minorHAnsi"/>
        </w:rPr>
        <w:t xml:space="preserve"> non-invasive nature and its availabil</w:t>
      </w:r>
      <w:r w:rsidR="005E21ED">
        <w:rPr>
          <w:rFonts w:cstheme="minorHAnsi"/>
        </w:rPr>
        <w:t>ity</w:t>
      </w:r>
      <w:r w:rsidR="001440D6">
        <w:rPr>
          <w:rFonts w:cstheme="minorHAnsi"/>
        </w:rPr>
        <w:t>,</w:t>
      </w:r>
      <w:r w:rsidR="005E21ED">
        <w:rPr>
          <w:rFonts w:cstheme="minorHAnsi"/>
        </w:rPr>
        <w:t xml:space="preserve"> the TF recommends BDR testing in children with obstructed spirometry and/or low FEV</w:t>
      </w:r>
      <w:r w:rsidR="005E21ED" w:rsidRPr="005E21ED">
        <w:rPr>
          <w:rFonts w:cstheme="minorHAnsi"/>
          <w:vertAlign w:val="subscript"/>
        </w:rPr>
        <w:t>1</w:t>
      </w:r>
      <w:r w:rsidR="008015E2" w:rsidRPr="008015E2">
        <w:rPr>
          <w:rFonts w:cstheme="minorHAnsi"/>
          <w:b/>
          <w:lang w:val="en-AU"/>
        </w:rPr>
        <w:t xml:space="preserve"> </w:t>
      </w:r>
      <w:r w:rsidR="008015E2" w:rsidRPr="00014C3F">
        <w:rPr>
          <w:rFonts w:cstheme="minorHAnsi"/>
          <w:lang w:val="en-AU"/>
        </w:rPr>
        <w:t>(</w:t>
      </w:r>
      <w:r w:rsidR="00014C3F" w:rsidRPr="00014C3F">
        <w:rPr>
          <w:rFonts w:cstheme="minorHAnsi"/>
          <w:lang w:val="en-AU"/>
        </w:rPr>
        <w:t xml:space="preserve">supplementary </w:t>
      </w:r>
      <w:r w:rsidR="008015E2" w:rsidRPr="00014C3F">
        <w:rPr>
          <w:rFonts w:cstheme="minorHAnsi"/>
          <w:lang w:val="en-AU"/>
        </w:rPr>
        <w:t xml:space="preserve">table </w:t>
      </w:r>
      <w:r w:rsidR="00014C3F" w:rsidRPr="00014C3F">
        <w:rPr>
          <w:rFonts w:cstheme="minorHAnsi"/>
          <w:lang w:val="en-AU"/>
        </w:rPr>
        <w:t>10</w:t>
      </w:r>
      <w:r w:rsidR="008015E2" w:rsidRPr="00014C3F">
        <w:rPr>
          <w:rFonts w:cstheme="minorHAnsi"/>
          <w:lang w:val="en-AU"/>
        </w:rPr>
        <w:t>).</w:t>
      </w:r>
      <w:r w:rsidR="005E21ED">
        <w:rPr>
          <w:rFonts w:cstheme="minorHAnsi"/>
        </w:rPr>
        <w:t xml:space="preserve"> </w:t>
      </w:r>
    </w:p>
    <w:p w14:paraId="0A0E3D35" w14:textId="77777777" w:rsidR="00F546DF" w:rsidRDefault="00F546DF" w:rsidP="00F546DF">
      <w:pPr>
        <w:spacing w:before="120" w:after="120" w:line="360" w:lineRule="auto"/>
        <w:rPr>
          <w:rFonts w:eastAsia="Times New Roman" w:cstheme="minorHAnsi"/>
        </w:rPr>
      </w:pPr>
      <w:r>
        <w:rPr>
          <w:rFonts w:eastAsia="Times New Roman" w:cstheme="minorHAnsi"/>
        </w:rPr>
        <w:t>The TF considered that BDR</w:t>
      </w:r>
      <w:r w:rsidRPr="003E215F">
        <w:rPr>
          <w:rFonts w:eastAsia="Times New Roman" w:cstheme="minorHAnsi"/>
        </w:rPr>
        <w:t xml:space="preserve"> testing is a non-invasive procedure</w:t>
      </w:r>
      <w:r>
        <w:rPr>
          <w:rFonts w:eastAsia="Times New Roman" w:cstheme="minorHAnsi"/>
        </w:rPr>
        <w:t xml:space="preserve"> and usable results are obtained in the majority of children. Spirometry and BDR can be performed in any health care setting and the results are </w:t>
      </w:r>
      <w:r w:rsidR="00074C84">
        <w:rPr>
          <w:rFonts w:eastAsia="Times New Roman" w:cstheme="minorHAnsi"/>
        </w:rPr>
        <w:t>immediately</w:t>
      </w:r>
      <w:r>
        <w:rPr>
          <w:rFonts w:eastAsia="Times New Roman" w:cstheme="minorHAnsi"/>
        </w:rPr>
        <w:t xml:space="preserve"> available. Equipment and consumables costs are moderate but the test is time consuming and there are training requirements. Reversible airflow obstruction is the hallmark of asthma and it would make little sense to perform spirometry but not BDR in cases where spirometry is abnormal/obstructed. </w:t>
      </w:r>
    </w:p>
    <w:p w14:paraId="5F4EDA17" w14:textId="60637A03" w:rsidR="004F4A6A" w:rsidRPr="00DE0EAF" w:rsidRDefault="004F4A6A" w:rsidP="004F4A6A">
      <w:pPr>
        <w:spacing w:after="0" w:line="360" w:lineRule="auto"/>
        <w:rPr>
          <w:rFonts w:cstheme="minorHAnsi"/>
          <w:i/>
        </w:rPr>
      </w:pPr>
      <w:r w:rsidRPr="00DE0EAF">
        <w:rPr>
          <w:rFonts w:cstheme="minorHAnsi"/>
          <w:i/>
        </w:rPr>
        <w:t>Key unanswered questions and future research needs</w:t>
      </w:r>
    </w:p>
    <w:p w14:paraId="6F119B44" w14:textId="346503A2" w:rsidR="0034203F" w:rsidRPr="00257C1D" w:rsidRDefault="0034203F" w:rsidP="0034203F">
      <w:pPr>
        <w:spacing w:line="360" w:lineRule="auto"/>
        <w:rPr>
          <w:rFonts w:cstheme="minorHAnsi"/>
        </w:rPr>
      </w:pPr>
      <w:r w:rsidRPr="00257C1D">
        <w:rPr>
          <w:rFonts w:cstheme="minorHAnsi"/>
        </w:rPr>
        <w:t xml:space="preserve">We need validation studies in children to investigate the diagnostic accuracy and limitations of BDR testing in asthma using different cut-offs, compared with an appropriate </w:t>
      </w:r>
      <w:r w:rsidR="003224F6">
        <w:rPr>
          <w:rFonts w:cstheme="minorHAnsi"/>
        </w:rPr>
        <w:t>reference</w:t>
      </w:r>
      <w:r w:rsidRPr="00257C1D">
        <w:rPr>
          <w:rFonts w:cstheme="minorHAnsi"/>
        </w:rPr>
        <w:t xml:space="preserve"> standard</w:t>
      </w:r>
      <w:r w:rsidR="008A4CEF">
        <w:rPr>
          <w:rFonts w:cstheme="minorHAnsi"/>
        </w:rPr>
        <w:t>,</w:t>
      </w:r>
      <w:r w:rsidRPr="00257C1D">
        <w:rPr>
          <w:rFonts w:cstheme="minorHAnsi"/>
        </w:rPr>
        <w:t xml:space="preserve"> which includes a second objective test. Different studies need to assess the type and dosage of short acting bronchodilator used, </w:t>
      </w:r>
      <w:r w:rsidR="0063227D">
        <w:rPr>
          <w:rFonts w:cstheme="minorHAnsi"/>
        </w:rPr>
        <w:t xml:space="preserve">and </w:t>
      </w:r>
      <w:r w:rsidRPr="00257C1D">
        <w:rPr>
          <w:rFonts w:cstheme="minorHAnsi"/>
        </w:rPr>
        <w:t>when to perform</w:t>
      </w:r>
      <w:r w:rsidR="0063227D">
        <w:rPr>
          <w:rFonts w:cstheme="minorHAnsi"/>
        </w:rPr>
        <w:t xml:space="preserve"> BDR testing</w:t>
      </w:r>
      <w:r w:rsidRPr="00257C1D">
        <w:rPr>
          <w:rFonts w:cstheme="minorHAnsi"/>
        </w:rPr>
        <w:t xml:space="preserve"> (i.e. for all children, or only when FEV</w:t>
      </w:r>
      <w:r w:rsidRPr="00257C1D">
        <w:rPr>
          <w:rFonts w:cstheme="minorHAnsi"/>
          <w:vertAlign w:val="subscript"/>
        </w:rPr>
        <w:t>1</w:t>
      </w:r>
      <w:r w:rsidRPr="00257C1D">
        <w:rPr>
          <w:rFonts w:cstheme="minorHAnsi"/>
        </w:rPr>
        <w:t xml:space="preserve"> or FEV</w:t>
      </w:r>
      <w:r w:rsidRPr="00257C1D">
        <w:rPr>
          <w:rFonts w:cstheme="minorHAnsi"/>
          <w:vertAlign w:val="subscript"/>
        </w:rPr>
        <w:t>1</w:t>
      </w:r>
      <w:r w:rsidR="001440D6">
        <w:rPr>
          <w:rFonts w:cstheme="minorHAnsi"/>
        </w:rPr>
        <w:t>/FVC is &lt; LLN).</w:t>
      </w:r>
    </w:p>
    <w:p w14:paraId="117E63A9" w14:textId="77777777" w:rsidR="000F233D" w:rsidRDefault="000F233D" w:rsidP="00295283">
      <w:pPr>
        <w:spacing w:after="0" w:line="360" w:lineRule="auto"/>
        <w:rPr>
          <w:rFonts w:cstheme="minorHAnsi"/>
        </w:rPr>
      </w:pPr>
    </w:p>
    <w:p w14:paraId="38C209DC" w14:textId="77777777" w:rsidR="006C1EC8" w:rsidRPr="00257C1D" w:rsidRDefault="006C1EC8" w:rsidP="00295283">
      <w:pPr>
        <w:spacing w:after="0" w:line="360" w:lineRule="auto"/>
        <w:rPr>
          <w:rFonts w:cstheme="minorHAnsi"/>
        </w:rPr>
      </w:pPr>
    </w:p>
    <w:p w14:paraId="070110FF" w14:textId="77777777" w:rsidR="00BF5FB4" w:rsidRPr="00BF5FB4" w:rsidRDefault="006A7910" w:rsidP="00BF5FB4">
      <w:pPr>
        <w:widowControl w:val="0"/>
        <w:autoSpaceDE w:val="0"/>
        <w:autoSpaceDN w:val="0"/>
        <w:adjustRightInd w:val="0"/>
        <w:spacing w:before="120" w:after="120" w:line="360" w:lineRule="auto"/>
        <w:rPr>
          <w:rFonts w:cstheme="minorHAnsi"/>
        </w:rPr>
      </w:pPr>
      <w:r w:rsidRPr="00BF5FB4">
        <w:rPr>
          <w:rFonts w:cstheme="minorHAnsi"/>
          <w:b/>
        </w:rPr>
        <w:lastRenderedPageBreak/>
        <w:t xml:space="preserve">PICO 5 – </w:t>
      </w:r>
      <w:r w:rsidR="00BF5FB4" w:rsidRPr="00BF5FB4">
        <w:rPr>
          <w:rFonts w:cstheme="minorHAnsi"/>
        </w:rPr>
        <w:t>In children aged 5-16 years under investigation for asthma, should FeNO testing be used to diagnose asthma?</w:t>
      </w:r>
    </w:p>
    <w:p w14:paraId="4EF5B278" w14:textId="77777777" w:rsidR="006A7910" w:rsidRPr="00DE0EAF" w:rsidRDefault="00361593" w:rsidP="00295283">
      <w:pPr>
        <w:spacing w:line="360" w:lineRule="auto"/>
        <w:rPr>
          <w:rFonts w:cstheme="minorHAnsi"/>
          <w:i/>
          <w:lang w:val="en-AU"/>
        </w:rPr>
      </w:pPr>
      <w:r w:rsidRPr="00DE0EAF">
        <w:rPr>
          <w:rFonts w:cstheme="minorHAnsi"/>
          <w:i/>
          <w:lang w:val="en-AU"/>
        </w:rPr>
        <w:t>R</w:t>
      </w:r>
      <w:r w:rsidR="001F078E" w:rsidRPr="00DE0EAF">
        <w:rPr>
          <w:rFonts w:cstheme="minorHAnsi"/>
          <w:i/>
          <w:lang w:val="en-AU"/>
        </w:rPr>
        <w:t>ecommendation</w:t>
      </w:r>
    </w:p>
    <w:p w14:paraId="42CC8966" w14:textId="77777777" w:rsidR="007F3924" w:rsidRPr="00257C1D" w:rsidRDefault="007F3924" w:rsidP="007F3924">
      <w:pPr>
        <w:pStyle w:val="ListParagraph"/>
        <w:numPr>
          <w:ilvl w:val="0"/>
          <w:numId w:val="20"/>
        </w:numPr>
        <w:spacing w:before="120" w:after="120" w:line="360" w:lineRule="auto"/>
        <w:rPr>
          <w:rFonts w:cstheme="minorHAnsi"/>
        </w:rPr>
      </w:pPr>
      <w:r w:rsidRPr="00257C1D">
        <w:rPr>
          <w:rFonts w:cstheme="minorHAnsi"/>
        </w:rPr>
        <w:t xml:space="preserve">The </w:t>
      </w:r>
      <w:r w:rsidR="00670711">
        <w:rPr>
          <w:rFonts w:cstheme="minorHAnsi"/>
        </w:rPr>
        <w:t>TF</w:t>
      </w:r>
      <w:r w:rsidRPr="00257C1D">
        <w:rPr>
          <w:rFonts w:cstheme="minorHAnsi"/>
        </w:rPr>
        <w:t xml:space="preserve"> recommends to measure FeNO as part of the diagnostic work-up of children aged 5 to 16 years with suspected asthma (strong recommendation</w:t>
      </w:r>
      <w:r>
        <w:rPr>
          <w:rFonts w:cstheme="minorHAnsi"/>
        </w:rPr>
        <w:t xml:space="preserve"> for the intervention</w:t>
      </w:r>
      <w:r w:rsidRPr="00257C1D">
        <w:rPr>
          <w:rFonts w:cstheme="minorHAnsi"/>
        </w:rPr>
        <w:t>, moderate quality of evidence)</w:t>
      </w:r>
    </w:p>
    <w:p w14:paraId="3BBFE5CC" w14:textId="045C83E9" w:rsidR="007F3924" w:rsidRPr="00DE0EAF" w:rsidRDefault="00DE0EAF" w:rsidP="007F3924">
      <w:pPr>
        <w:spacing w:before="120" w:after="120" w:line="360" w:lineRule="auto"/>
        <w:rPr>
          <w:rFonts w:cstheme="minorHAnsi"/>
          <w:i/>
        </w:rPr>
      </w:pPr>
      <w:r w:rsidRPr="00DE0EAF">
        <w:rPr>
          <w:rFonts w:cstheme="minorHAnsi"/>
          <w:i/>
        </w:rPr>
        <w:t>Remarks</w:t>
      </w:r>
    </w:p>
    <w:p w14:paraId="4BDF917C" w14:textId="77777777" w:rsidR="007F3924" w:rsidRDefault="007F3924" w:rsidP="007F3924">
      <w:pPr>
        <w:pStyle w:val="ListParagraph"/>
        <w:numPr>
          <w:ilvl w:val="0"/>
          <w:numId w:val="51"/>
        </w:numPr>
        <w:spacing w:before="120" w:after="120" w:line="360" w:lineRule="auto"/>
        <w:rPr>
          <w:rFonts w:cstheme="minorHAnsi"/>
        </w:rPr>
      </w:pPr>
      <w:r w:rsidRPr="007F3924">
        <w:rPr>
          <w:rFonts w:cstheme="minorHAnsi"/>
        </w:rPr>
        <w:t>A FeNO value ≥ 25ppb in a child with asthma symptoms should be considered as supportive of a diagnosis of asthma</w:t>
      </w:r>
    </w:p>
    <w:p w14:paraId="5ADD1BBC" w14:textId="77777777" w:rsidR="007F3924" w:rsidRPr="007F3924" w:rsidRDefault="007F3924" w:rsidP="007F3924">
      <w:pPr>
        <w:pStyle w:val="ListParagraph"/>
        <w:numPr>
          <w:ilvl w:val="0"/>
          <w:numId w:val="51"/>
        </w:numPr>
        <w:spacing w:before="120" w:after="120" w:line="360" w:lineRule="auto"/>
        <w:rPr>
          <w:rFonts w:cstheme="minorHAnsi"/>
        </w:rPr>
      </w:pPr>
      <w:r>
        <w:rPr>
          <w:rFonts w:cstheme="minorHAnsi"/>
        </w:rPr>
        <w:t>A</w:t>
      </w:r>
      <w:r w:rsidRPr="007F3924">
        <w:rPr>
          <w:rFonts w:cstheme="minorHAnsi"/>
        </w:rPr>
        <w:t xml:space="preserve"> </w:t>
      </w:r>
      <w:r w:rsidRPr="00257C1D">
        <w:rPr>
          <w:rFonts w:cstheme="minorHAnsi"/>
        </w:rPr>
        <w:t>FeNO value &lt; 25ppb does not exclude asthma</w:t>
      </w:r>
    </w:p>
    <w:p w14:paraId="6F7DE565" w14:textId="77777777" w:rsidR="007F3924" w:rsidRDefault="007F3924" w:rsidP="007F3924">
      <w:pPr>
        <w:spacing w:after="0" w:line="360" w:lineRule="auto"/>
        <w:rPr>
          <w:rFonts w:cstheme="minorHAnsi"/>
        </w:rPr>
      </w:pPr>
    </w:p>
    <w:p w14:paraId="4BD63553" w14:textId="22492509" w:rsidR="006A7910" w:rsidRPr="00DE0EAF" w:rsidRDefault="006A7910" w:rsidP="007F3924">
      <w:pPr>
        <w:spacing w:after="0" w:line="360" w:lineRule="auto"/>
        <w:rPr>
          <w:rFonts w:cstheme="minorHAnsi"/>
          <w:i/>
        </w:rPr>
      </w:pPr>
      <w:r w:rsidRPr="00DE0EAF">
        <w:rPr>
          <w:rFonts w:cstheme="minorHAnsi"/>
          <w:i/>
        </w:rPr>
        <w:t>Background</w:t>
      </w:r>
    </w:p>
    <w:p w14:paraId="73C87EB3" w14:textId="77777777" w:rsidR="00BF5FB4" w:rsidRDefault="006A7910" w:rsidP="00295283">
      <w:pPr>
        <w:shd w:val="clear" w:color="auto" w:fill="FFFFFF"/>
        <w:spacing w:after="0" w:line="360" w:lineRule="auto"/>
        <w:rPr>
          <w:rFonts w:cstheme="minorHAnsi"/>
        </w:rPr>
      </w:pPr>
      <w:r w:rsidRPr="00257C1D">
        <w:rPr>
          <w:rFonts w:cstheme="minorHAnsi"/>
        </w:rPr>
        <w:t>F</w:t>
      </w:r>
      <w:r w:rsidR="00C0584E" w:rsidRPr="00257C1D">
        <w:rPr>
          <w:rFonts w:cstheme="minorHAnsi"/>
        </w:rPr>
        <w:t>e</w:t>
      </w:r>
      <w:r w:rsidRPr="00257C1D">
        <w:rPr>
          <w:rFonts w:cstheme="minorHAnsi"/>
        </w:rPr>
        <w:t xml:space="preserve">NO was first measured in exhaled air by Gustafsson </w:t>
      </w:r>
      <w:r w:rsidRPr="00257C1D">
        <w:rPr>
          <w:rStyle w:val="Emphasis"/>
          <w:rFonts w:cstheme="minorHAnsi"/>
        </w:rPr>
        <w:t>et al.</w:t>
      </w:r>
      <w:r w:rsidRPr="00257C1D">
        <w:rPr>
          <w:rFonts w:cstheme="minorHAnsi"/>
        </w:rPr>
        <w:t xml:space="preserve"> in 1991 </w:t>
      </w:r>
      <w:r w:rsidR="00E90597" w:rsidRPr="00E90597">
        <w:rPr>
          <w:rFonts w:cstheme="minorHAnsi"/>
        </w:rPr>
        <w:t>(</w:t>
      </w:r>
      <w:r w:rsidR="00E90597">
        <w:rPr>
          <w:rFonts w:cstheme="minorHAnsi"/>
        </w:rPr>
        <w:t>54)</w:t>
      </w:r>
      <w:r w:rsidRPr="00257C1D">
        <w:rPr>
          <w:rFonts w:cstheme="minorHAnsi"/>
        </w:rPr>
        <w:t xml:space="preserve">, and subsequently has been shown to be increased in asthma and regarded as an indirect marker of eosinophilic airway inflammation </w:t>
      </w:r>
      <w:r w:rsidR="00F50C2D" w:rsidRPr="00F50C2D">
        <w:rPr>
          <w:rFonts w:cstheme="minorHAnsi"/>
        </w:rPr>
        <w:t>(</w:t>
      </w:r>
      <w:r w:rsidR="00F50C2D">
        <w:rPr>
          <w:rFonts w:cstheme="minorHAnsi"/>
        </w:rPr>
        <w:t>55)</w:t>
      </w:r>
      <w:r w:rsidRPr="00257C1D">
        <w:rPr>
          <w:rFonts w:cstheme="minorHAnsi"/>
        </w:rPr>
        <w:t>. Measurement is non-invasive, can be obtained in most children ≥ 5 years and results are available in a few minutes using portable, desktop equipment. Success in the routine clinical setting is variable in children aged 5 to 7 years</w:t>
      </w:r>
      <w:r w:rsidR="00BF5FB4">
        <w:rPr>
          <w:rFonts w:cstheme="minorHAnsi"/>
        </w:rPr>
        <w:t xml:space="preserve"> </w:t>
      </w:r>
      <w:r w:rsidR="00F50C2D" w:rsidRPr="00F50C2D">
        <w:rPr>
          <w:rFonts w:cstheme="minorHAnsi"/>
        </w:rPr>
        <w:t>(</w:t>
      </w:r>
      <w:r w:rsidR="00F50C2D">
        <w:rPr>
          <w:rFonts w:cstheme="minorHAnsi"/>
        </w:rPr>
        <w:t>48)</w:t>
      </w:r>
      <w:r w:rsidR="00BF5FB4">
        <w:rPr>
          <w:rFonts w:cstheme="minorHAnsi"/>
        </w:rPr>
        <w:t>.</w:t>
      </w:r>
    </w:p>
    <w:p w14:paraId="6DB19927" w14:textId="77777777" w:rsidR="006A7910" w:rsidRPr="00257C1D" w:rsidRDefault="006A7910" w:rsidP="00295283">
      <w:pPr>
        <w:shd w:val="clear" w:color="auto" w:fill="FFFFFF"/>
        <w:spacing w:after="0" w:line="360" w:lineRule="auto"/>
        <w:rPr>
          <w:rFonts w:cstheme="minorHAnsi"/>
        </w:rPr>
      </w:pPr>
      <w:r w:rsidRPr="00257C1D">
        <w:rPr>
          <w:rStyle w:val="nowrap"/>
          <w:rFonts w:cstheme="minorHAnsi"/>
        </w:rPr>
        <w:t xml:space="preserve">International guidelines describe a standardized methodology and provide clinical interpretation of </w:t>
      </w:r>
      <w:r w:rsidRPr="00257C1D">
        <w:rPr>
          <w:rFonts w:cstheme="minorHAnsi"/>
        </w:rPr>
        <w:t>F</w:t>
      </w:r>
      <w:r w:rsidR="00FB2E86" w:rsidRPr="00257C1D">
        <w:rPr>
          <w:rFonts w:cstheme="minorHAnsi"/>
        </w:rPr>
        <w:t>e</w:t>
      </w:r>
      <w:r w:rsidRPr="00257C1D">
        <w:rPr>
          <w:rFonts w:cstheme="minorHAnsi"/>
        </w:rPr>
        <w:t>NO</w:t>
      </w:r>
      <w:r w:rsidRPr="00257C1D">
        <w:rPr>
          <w:rStyle w:val="nowrap"/>
          <w:rFonts w:cstheme="minorHAnsi"/>
        </w:rPr>
        <w:t xml:space="preserve"> measurements </w:t>
      </w:r>
      <w:r w:rsidR="00F50C2D" w:rsidRPr="00F50C2D">
        <w:rPr>
          <w:rStyle w:val="nowrap"/>
          <w:rFonts w:cstheme="minorHAnsi"/>
        </w:rPr>
        <w:t>(</w:t>
      </w:r>
      <w:r w:rsidR="00F50C2D">
        <w:rPr>
          <w:rStyle w:val="nowrap"/>
          <w:rFonts w:cstheme="minorHAnsi"/>
        </w:rPr>
        <w:t>55)</w:t>
      </w:r>
      <w:r w:rsidR="000E52EE" w:rsidRPr="00257C1D">
        <w:rPr>
          <w:rStyle w:val="nowrap"/>
          <w:rFonts w:cstheme="minorHAnsi"/>
        </w:rPr>
        <w:fldChar w:fldCharType="begin">
          <w:fldData xml:space="preserve">PEVuZE5vdGU+PENpdGU+PFllYXI+MjAwNTwvWWVhcj48UmVjTnVtPjQyNTwvUmVjTnVtPjxEaXNw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IGpvdXJuYWw8L2FiYnItMT48L2FsdC1wZXJpb2RpY2FsPjxwYWdlcz4yMjMtMzc8L3BhZ2VzPjx2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</w:fldData>
        </w:fldChar>
      </w:r>
      <w:r w:rsidRPr="00257C1D">
        <w:rPr>
          <w:rStyle w:val="nowrap"/>
          <w:rFonts w:cstheme="minorHAnsi"/>
        </w:rPr>
        <w:instrText xml:space="preserve"> ADDIN EN.CITE </w:instrText>
      </w:r>
      <w:r w:rsidR="000E52EE" w:rsidRPr="00257C1D">
        <w:rPr>
          <w:rStyle w:val="nowrap"/>
          <w:rFonts w:cstheme="minorHAnsi"/>
        </w:rPr>
        <w:fldChar w:fldCharType="begin">
          <w:fldData xml:space="preserve">PEVuZE5vdGU+PENpdGU+PFllYXI+MjAwNTwvWWVhcj48UmVjTnVtPjQyNTwvUmVjTnVtPjxEaXNw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IGpvdXJuYWw8L2FiYnItMT48L2FsdC1wZXJpb2RpY2FsPjxwYWdlcz4yMjMtMzc8L3BhZ2VzPjx2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</w:fldData>
        </w:fldChar>
      </w:r>
      <w:r w:rsidRPr="00257C1D">
        <w:rPr>
          <w:rStyle w:val="nowrap"/>
          <w:rFonts w:cstheme="minorHAnsi"/>
        </w:rPr>
        <w:instrText xml:space="preserve"> ADDIN EN.CITE.DATA </w:instrText>
      </w:r>
      <w:r w:rsidR="000E52EE" w:rsidRPr="00257C1D">
        <w:rPr>
          <w:rStyle w:val="nowrap"/>
          <w:rFonts w:cstheme="minorHAnsi"/>
        </w:rPr>
      </w:r>
      <w:r w:rsidR="000E52EE" w:rsidRPr="00257C1D">
        <w:rPr>
          <w:rStyle w:val="nowrap"/>
          <w:rFonts w:cstheme="minorHAnsi"/>
        </w:rPr>
        <w:fldChar w:fldCharType="end"/>
      </w:r>
      <w:r w:rsidR="000E52EE" w:rsidRPr="00257C1D">
        <w:rPr>
          <w:rStyle w:val="nowrap"/>
          <w:rFonts w:cstheme="minorHAnsi"/>
        </w:rPr>
      </w:r>
      <w:r w:rsidR="000E52EE" w:rsidRPr="00257C1D">
        <w:rPr>
          <w:rStyle w:val="nowrap"/>
          <w:rFonts w:cstheme="minorHAnsi"/>
        </w:rPr>
        <w:fldChar w:fldCharType="end"/>
      </w:r>
      <w:r w:rsidRPr="00257C1D">
        <w:rPr>
          <w:rStyle w:val="nowrap"/>
          <w:rFonts w:cstheme="minorHAnsi"/>
        </w:rPr>
        <w:t xml:space="preserve">. </w:t>
      </w:r>
      <w:r w:rsidR="00C0584E" w:rsidRPr="00257C1D">
        <w:rPr>
          <w:rFonts w:cstheme="minorHAnsi"/>
        </w:rPr>
        <w:t>FeNO</w:t>
      </w:r>
      <w:r w:rsidRPr="00257C1D">
        <w:rPr>
          <w:rFonts w:cstheme="minorHAnsi"/>
        </w:rPr>
        <w:t xml:space="preserve"> has been recommended as a useful test to support a diagnosis of asthma in adults and children</w:t>
      </w:r>
      <w:r w:rsidR="00557668">
        <w:rPr>
          <w:rFonts w:cstheme="minorHAnsi"/>
        </w:rPr>
        <w:t>.</w:t>
      </w:r>
      <w:r w:rsidR="003B6DB4" w:rsidRPr="00257C1D">
        <w:rPr>
          <w:rFonts w:cstheme="minorHAnsi"/>
        </w:rPr>
        <w:t xml:space="preserve"> </w:t>
      </w:r>
      <w:r w:rsidR="00F50C2D" w:rsidRPr="00F50C2D">
        <w:rPr>
          <w:rFonts w:cstheme="minorHAnsi"/>
        </w:rPr>
        <w:t>(</w:t>
      </w:r>
      <w:r w:rsidR="00F50C2D">
        <w:rPr>
          <w:rFonts w:cstheme="minorHAnsi"/>
        </w:rPr>
        <w:t>20)</w:t>
      </w:r>
    </w:p>
    <w:p w14:paraId="514D5E62" w14:textId="77777777" w:rsidR="006A7910" w:rsidRPr="00257C1D" w:rsidRDefault="006A7910" w:rsidP="00295283">
      <w:pPr>
        <w:spacing w:after="0" w:line="360" w:lineRule="auto"/>
        <w:rPr>
          <w:rFonts w:cstheme="minorHAnsi"/>
        </w:rPr>
      </w:pPr>
      <w:r w:rsidRPr="00257C1D">
        <w:rPr>
          <w:rFonts w:cstheme="minorHAnsi"/>
        </w:rPr>
        <w:t xml:space="preserve">Multiple factors have been reported to influence the measurement </w:t>
      </w:r>
      <w:r w:rsidR="00F50C2D" w:rsidRPr="00F50C2D">
        <w:rPr>
          <w:rFonts w:cstheme="minorHAnsi"/>
        </w:rPr>
        <w:t>(</w:t>
      </w:r>
      <w:r w:rsidR="00F50C2D">
        <w:rPr>
          <w:rFonts w:cstheme="minorHAnsi"/>
        </w:rPr>
        <w:t>55)</w:t>
      </w:r>
      <w:r w:rsidRPr="00257C1D">
        <w:rPr>
          <w:rFonts w:cstheme="minorHAnsi"/>
        </w:rPr>
        <w:t xml:space="preserve"> including subject related factors, such as age, height and ethnicity, lifestyle factors, such as smoking, diet and exercise, and environmental exposures such as to pollen </w:t>
      </w:r>
      <w:r w:rsidR="00F50C2D" w:rsidRPr="00F50C2D">
        <w:rPr>
          <w:rFonts w:cstheme="minorHAnsi"/>
        </w:rPr>
        <w:t>(</w:t>
      </w:r>
      <w:r w:rsidR="00F50C2D">
        <w:rPr>
          <w:rFonts w:cstheme="minorHAnsi"/>
        </w:rPr>
        <w:t>55)</w:t>
      </w:r>
      <w:r w:rsidRPr="00257C1D">
        <w:rPr>
          <w:rFonts w:cstheme="minorHAnsi"/>
        </w:rPr>
        <w:t xml:space="preserve">. Atopy is associated with elevated </w:t>
      </w:r>
      <w:r w:rsidR="00C0584E" w:rsidRPr="00257C1D">
        <w:rPr>
          <w:rFonts w:cstheme="minorHAnsi"/>
        </w:rPr>
        <w:t>FeNO</w:t>
      </w:r>
      <w:r w:rsidRPr="00257C1D">
        <w:rPr>
          <w:rFonts w:cstheme="minorHAnsi"/>
        </w:rPr>
        <w:t xml:space="preserve">, independent of asthma </w:t>
      </w:r>
      <w:r w:rsidR="00F50C2D" w:rsidRPr="00F50C2D">
        <w:rPr>
          <w:rFonts w:cstheme="minorHAnsi"/>
        </w:rPr>
        <w:t>(</w:t>
      </w:r>
      <w:r w:rsidR="00F50C2D">
        <w:rPr>
          <w:rFonts w:cstheme="minorHAnsi"/>
        </w:rPr>
        <w:t>55)</w:t>
      </w:r>
      <w:r w:rsidRPr="00257C1D">
        <w:rPr>
          <w:rFonts w:cstheme="minorHAnsi"/>
        </w:rPr>
        <w:t xml:space="preserve">. Asthma treatments including </w:t>
      </w:r>
      <w:r w:rsidR="00B65057">
        <w:rPr>
          <w:rFonts w:cstheme="minorHAnsi"/>
        </w:rPr>
        <w:t>ICS</w:t>
      </w:r>
      <w:r w:rsidRPr="00257C1D">
        <w:rPr>
          <w:rFonts w:cstheme="minorHAnsi"/>
        </w:rPr>
        <w:t xml:space="preserve"> </w:t>
      </w:r>
      <w:r w:rsidR="00F50C2D" w:rsidRPr="00F50C2D">
        <w:rPr>
          <w:rFonts w:cstheme="minorHAnsi"/>
        </w:rPr>
        <w:t>(</w:t>
      </w:r>
      <w:r w:rsidR="00F50C2D">
        <w:rPr>
          <w:rFonts w:cstheme="minorHAnsi"/>
        </w:rPr>
        <w:t>56)</w:t>
      </w:r>
      <w:r w:rsidRPr="00257C1D">
        <w:rPr>
          <w:rFonts w:cstheme="minorHAnsi"/>
        </w:rPr>
        <w:t xml:space="preserve"> and </w:t>
      </w:r>
      <w:r w:rsidR="00B65057">
        <w:rPr>
          <w:rFonts w:cstheme="minorHAnsi"/>
        </w:rPr>
        <w:t>LTRA</w:t>
      </w:r>
      <w:r w:rsidRPr="00257C1D">
        <w:rPr>
          <w:rFonts w:cstheme="minorHAnsi"/>
        </w:rPr>
        <w:t xml:space="preserve"> reduce </w:t>
      </w:r>
      <w:r w:rsidR="00C0584E" w:rsidRPr="00257C1D">
        <w:rPr>
          <w:rFonts w:cstheme="minorHAnsi"/>
        </w:rPr>
        <w:t>FeNO</w:t>
      </w:r>
      <w:r w:rsidRPr="00257C1D">
        <w:rPr>
          <w:rFonts w:cstheme="minorHAnsi"/>
        </w:rPr>
        <w:t xml:space="preserve"> by between 25</w:t>
      </w:r>
      <w:r w:rsidR="00B65057">
        <w:rPr>
          <w:rFonts w:cstheme="minorHAnsi"/>
        </w:rPr>
        <w:t>%</w:t>
      </w:r>
      <w:r w:rsidRPr="00257C1D">
        <w:rPr>
          <w:rFonts w:cstheme="minorHAnsi"/>
        </w:rPr>
        <w:t xml:space="preserve"> and 50% </w:t>
      </w:r>
      <w:r w:rsidR="00F50C2D" w:rsidRPr="00F50C2D">
        <w:rPr>
          <w:rFonts w:cstheme="minorHAnsi"/>
        </w:rPr>
        <w:t>(</w:t>
      </w:r>
      <w:r w:rsidR="00F50C2D">
        <w:rPr>
          <w:rFonts w:cstheme="minorHAnsi"/>
        </w:rPr>
        <w:t>57)</w:t>
      </w:r>
      <w:r w:rsidRPr="00257C1D">
        <w:rPr>
          <w:rFonts w:cstheme="minorHAnsi"/>
        </w:rPr>
        <w:t>.</w:t>
      </w:r>
    </w:p>
    <w:p w14:paraId="202AC120" w14:textId="77777777" w:rsidR="006A7910" w:rsidRPr="00257C1D" w:rsidRDefault="006A7910" w:rsidP="00295283">
      <w:pPr>
        <w:spacing w:after="0" w:line="360" w:lineRule="auto"/>
        <w:rPr>
          <w:rFonts w:cstheme="minorHAnsi"/>
          <w:u w:val="single"/>
        </w:rPr>
      </w:pPr>
    </w:p>
    <w:p w14:paraId="233FB534" w14:textId="77777777" w:rsidR="006A7910" w:rsidRPr="00DE0EAF" w:rsidRDefault="006A7910" w:rsidP="00295283">
      <w:pPr>
        <w:spacing w:after="0" w:line="360" w:lineRule="auto"/>
        <w:rPr>
          <w:rFonts w:cstheme="minorHAnsi"/>
          <w:i/>
        </w:rPr>
      </w:pPr>
      <w:r w:rsidRPr="00DE0EAF">
        <w:rPr>
          <w:rFonts w:cstheme="minorHAnsi"/>
          <w:i/>
        </w:rPr>
        <w:t xml:space="preserve">Review of evidence directly addressing the question </w:t>
      </w:r>
    </w:p>
    <w:p w14:paraId="5E1757CB" w14:textId="77777777" w:rsidR="006A7910" w:rsidRPr="00257C1D" w:rsidRDefault="006A7910" w:rsidP="00295283">
      <w:pPr>
        <w:spacing w:after="0" w:line="360" w:lineRule="auto"/>
        <w:rPr>
          <w:rFonts w:cstheme="minorHAnsi"/>
        </w:rPr>
      </w:pPr>
      <w:r w:rsidRPr="00257C1D">
        <w:rPr>
          <w:rFonts w:cstheme="minorHAnsi"/>
        </w:rPr>
        <w:t xml:space="preserve">Four recent systematic reviews investigated the accuracy of </w:t>
      </w:r>
      <w:r w:rsidR="00C0584E" w:rsidRPr="00257C1D">
        <w:rPr>
          <w:rFonts w:cstheme="minorHAnsi"/>
        </w:rPr>
        <w:t>FeNO</w:t>
      </w:r>
      <w:r w:rsidRPr="00257C1D">
        <w:rPr>
          <w:rFonts w:cstheme="minorHAnsi"/>
        </w:rPr>
        <w:t xml:space="preserve"> in the diagnosis of asthma in children </w:t>
      </w:r>
      <w:r w:rsidR="00F50C2D" w:rsidRPr="00F50C2D">
        <w:rPr>
          <w:rFonts w:cstheme="minorHAnsi"/>
        </w:rPr>
        <w:t>(</w:t>
      </w:r>
      <w:r w:rsidR="00F50C2D">
        <w:rPr>
          <w:rFonts w:cstheme="minorHAnsi"/>
        </w:rPr>
        <w:t>58-61)</w:t>
      </w:r>
      <w:r w:rsidRPr="00257C1D">
        <w:rPr>
          <w:rFonts w:cstheme="minorHAnsi"/>
        </w:rPr>
        <w:t xml:space="preserve">. </w:t>
      </w:r>
      <w:r w:rsidR="00B65057">
        <w:rPr>
          <w:rFonts w:cstheme="minorHAnsi"/>
        </w:rPr>
        <w:t>F</w:t>
      </w:r>
      <w:r w:rsidR="008401FE">
        <w:rPr>
          <w:rFonts w:cstheme="minorHAnsi"/>
        </w:rPr>
        <w:t>our</w:t>
      </w:r>
      <w:r w:rsidRPr="00257C1D">
        <w:rPr>
          <w:rFonts w:cstheme="minorHAnsi"/>
        </w:rPr>
        <w:t xml:space="preserve"> </w:t>
      </w:r>
      <w:r w:rsidR="00BF5FB4">
        <w:rPr>
          <w:rFonts w:cstheme="minorHAnsi"/>
        </w:rPr>
        <w:t xml:space="preserve">observational </w:t>
      </w:r>
      <w:r w:rsidRPr="00257C1D">
        <w:rPr>
          <w:rFonts w:cstheme="minorHAnsi"/>
        </w:rPr>
        <w:t xml:space="preserve">studies </w:t>
      </w:r>
      <w:r w:rsidR="00BF5FB4">
        <w:rPr>
          <w:rFonts w:cstheme="minorHAnsi"/>
        </w:rPr>
        <w:t xml:space="preserve">in children </w:t>
      </w:r>
      <w:r w:rsidRPr="00257C1D">
        <w:rPr>
          <w:rFonts w:cstheme="minorHAnsi"/>
        </w:rPr>
        <w:t xml:space="preserve">fulfilled the inclusion criteria </w:t>
      </w:r>
      <w:r w:rsidR="00F15898" w:rsidRPr="00F15898">
        <w:rPr>
          <w:rFonts w:cstheme="minorHAnsi"/>
        </w:rPr>
        <w:t>(</w:t>
      </w:r>
      <w:r w:rsidR="00F15898">
        <w:rPr>
          <w:rFonts w:cstheme="minorHAnsi"/>
        </w:rPr>
        <w:t>35,46,47,50)</w:t>
      </w:r>
      <w:r w:rsidRPr="00257C1D">
        <w:rPr>
          <w:rFonts w:cstheme="minorHAnsi"/>
        </w:rPr>
        <w:t>. Unpublished data were provided by the authors of a f</w:t>
      </w:r>
      <w:r w:rsidR="00EF4FD9" w:rsidRPr="00257C1D">
        <w:rPr>
          <w:rFonts w:cstheme="minorHAnsi"/>
        </w:rPr>
        <w:t>ifth</w:t>
      </w:r>
      <w:r w:rsidRPr="00257C1D">
        <w:rPr>
          <w:rFonts w:cstheme="minorHAnsi"/>
        </w:rPr>
        <w:t xml:space="preserve"> study </w:t>
      </w:r>
      <w:r w:rsidR="00F15898" w:rsidRPr="00F15898">
        <w:rPr>
          <w:rFonts w:cstheme="minorHAnsi"/>
        </w:rPr>
        <w:t>(</w:t>
      </w:r>
      <w:r w:rsidR="00F15898">
        <w:rPr>
          <w:rFonts w:cstheme="minorHAnsi"/>
        </w:rPr>
        <w:t>36)</w:t>
      </w:r>
      <w:r w:rsidRPr="00257C1D">
        <w:rPr>
          <w:rFonts w:cstheme="minorHAnsi"/>
        </w:rPr>
        <w:t>. A summary of th</w:t>
      </w:r>
      <w:r w:rsidR="007D0C0B">
        <w:rPr>
          <w:rFonts w:cstheme="minorHAnsi"/>
        </w:rPr>
        <w:t>is</w:t>
      </w:r>
      <w:r w:rsidRPr="00257C1D">
        <w:rPr>
          <w:rFonts w:cstheme="minorHAnsi"/>
        </w:rPr>
        <w:t xml:space="preserve"> published evidence on </w:t>
      </w:r>
      <w:r w:rsidR="00C0584E" w:rsidRPr="00257C1D">
        <w:rPr>
          <w:rFonts w:cstheme="minorHAnsi"/>
        </w:rPr>
        <w:t>FeNO</w:t>
      </w:r>
      <w:r w:rsidRPr="00257C1D">
        <w:rPr>
          <w:rFonts w:cstheme="minorHAnsi"/>
        </w:rPr>
        <w:t xml:space="preserve"> </w:t>
      </w:r>
      <w:r w:rsidRPr="00DD2104">
        <w:rPr>
          <w:rFonts w:cstheme="minorHAnsi"/>
        </w:rPr>
        <w:t xml:space="preserve">is shown in </w:t>
      </w:r>
      <w:r w:rsidR="00714764">
        <w:rPr>
          <w:rFonts w:cstheme="minorHAnsi"/>
        </w:rPr>
        <w:t>t</w:t>
      </w:r>
      <w:r w:rsidRPr="00DD2104">
        <w:rPr>
          <w:rFonts w:cstheme="minorHAnsi"/>
        </w:rPr>
        <w:t xml:space="preserve">able </w:t>
      </w:r>
      <w:r w:rsidR="00DD2104" w:rsidRPr="00DD2104">
        <w:rPr>
          <w:rFonts w:cstheme="minorHAnsi"/>
        </w:rPr>
        <w:t>5</w:t>
      </w:r>
      <w:r w:rsidRPr="00DD2104">
        <w:rPr>
          <w:rFonts w:cstheme="minorHAnsi"/>
        </w:rPr>
        <w:t>.</w:t>
      </w:r>
    </w:p>
    <w:p w14:paraId="408FE0A9" w14:textId="77777777" w:rsidR="006A7910" w:rsidRPr="00E70DA5" w:rsidRDefault="006A7910" w:rsidP="00F36567">
      <w:pPr>
        <w:pStyle w:val="CommentText"/>
        <w:spacing w:line="360" w:lineRule="auto"/>
        <w:rPr>
          <w:rFonts w:cstheme="minorHAnsi"/>
          <w:sz w:val="22"/>
          <w:szCs w:val="22"/>
        </w:rPr>
      </w:pPr>
      <w:r w:rsidRPr="00257C1D">
        <w:rPr>
          <w:rFonts w:cstheme="minorHAnsi"/>
          <w:sz w:val="22"/>
          <w:szCs w:val="22"/>
        </w:rPr>
        <w:t xml:space="preserve">The overall diagnostic accuracy of the test is moderate since conclusions are based on non-weighted average </w:t>
      </w:r>
      <w:r w:rsidR="00C0584E" w:rsidRPr="00257C1D">
        <w:rPr>
          <w:rFonts w:cstheme="minorHAnsi"/>
          <w:sz w:val="22"/>
          <w:szCs w:val="22"/>
        </w:rPr>
        <w:t>FeNO</w:t>
      </w:r>
      <w:r w:rsidRPr="00257C1D">
        <w:rPr>
          <w:rFonts w:cstheme="minorHAnsi"/>
          <w:sz w:val="22"/>
          <w:szCs w:val="22"/>
        </w:rPr>
        <w:t xml:space="preserve"> values without 95% confidence intervals. </w:t>
      </w:r>
      <w:bookmarkStart w:id="2" w:name="_Hlk9760243"/>
      <w:r w:rsidR="00C0584E" w:rsidRPr="00257C1D">
        <w:rPr>
          <w:rFonts w:cstheme="minorHAnsi"/>
          <w:sz w:val="22"/>
          <w:szCs w:val="22"/>
        </w:rPr>
        <w:t>FeNO</w:t>
      </w:r>
      <w:r w:rsidRPr="00257C1D">
        <w:rPr>
          <w:rFonts w:cstheme="minorHAnsi"/>
          <w:sz w:val="22"/>
          <w:szCs w:val="22"/>
        </w:rPr>
        <w:t xml:space="preserve"> values </w:t>
      </w:r>
      <w:bookmarkEnd w:id="2"/>
      <w:r w:rsidRPr="00257C1D">
        <w:rPr>
          <w:rFonts w:cstheme="minorHAnsi"/>
          <w:sz w:val="22"/>
          <w:szCs w:val="22"/>
        </w:rPr>
        <w:t xml:space="preserve">of 19 </w:t>
      </w:r>
      <w:r w:rsidR="0077018E" w:rsidRPr="00257C1D">
        <w:rPr>
          <w:rFonts w:cstheme="minorHAnsi"/>
          <w:sz w:val="22"/>
          <w:szCs w:val="22"/>
        </w:rPr>
        <w:t>parts per billion (</w:t>
      </w:r>
      <w:r w:rsidRPr="00257C1D">
        <w:rPr>
          <w:rFonts w:cstheme="minorHAnsi"/>
          <w:sz w:val="22"/>
          <w:szCs w:val="22"/>
        </w:rPr>
        <w:t>ppb</w:t>
      </w:r>
      <w:r w:rsidR="0077018E" w:rsidRPr="00257C1D">
        <w:rPr>
          <w:rFonts w:cstheme="minorHAnsi"/>
          <w:sz w:val="22"/>
          <w:szCs w:val="22"/>
        </w:rPr>
        <w:t>)</w:t>
      </w:r>
      <w:r w:rsidRPr="00257C1D">
        <w:rPr>
          <w:rFonts w:cstheme="minorHAnsi"/>
          <w:sz w:val="22"/>
          <w:szCs w:val="22"/>
        </w:rPr>
        <w:t xml:space="preserve"> and </w:t>
      </w:r>
      <w:r w:rsidRPr="00257C1D">
        <w:rPr>
          <w:rFonts w:cstheme="minorHAnsi"/>
          <w:sz w:val="22"/>
          <w:szCs w:val="22"/>
        </w:rPr>
        <w:lastRenderedPageBreak/>
        <w:t>25 ppb showed the equal highest Youden’s index</w:t>
      </w:r>
      <w:r w:rsidR="00F6784D">
        <w:rPr>
          <w:rFonts w:cstheme="minorHAnsi"/>
          <w:sz w:val="22"/>
          <w:szCs w:val="22"/>
        </w:rPr>
        <w:t xml:space="preserve"> (sensitivity+</w:t>
      </w:r>
      <w:r w:rsidR="00F6784D" w:rsidRPr="00E70DA5">
        <w:rPr>
          <w:rFonts w:cstheme="minorHAnsi"/>
          <w:sz w:val="22"/>
          <w:szCs w:val="22"/>
        </w:rPr>
        <w:t>specificity-100)</w:t>
      </w:r>
      <w:r w:rsidR="00E70DA5">
        <w:rPr>
          <w:rFonts w:cstheme="minorHAnsi"/>
          <w:sz w:val="22"/>
          <w:szCs w:val="22"/>
        </w:rPr>
        <w:t xml:space="preserve"> shown in </w:t>
      </w:r>
      <w:r w:rsidR="00E70DA5" w:rsidRPr="00E70DA5">
        <w:rPr>
          <w:rFonts w:cstheme="minorHAnsi"/>
          <w:sz w:val="22"/>
          <w:szCs w:val="22"/>
        </w:rPr>
        <w:t xml:space="preserve">supplementary table </w:t>
      </w:r>
      <w:r w:rsidR="00E70DA5">
        <w:rPr>
          <w:rFonts w:cstheme="minorHAnsi"/>
          <w:sz w:val="22"/>
          <w:szCs w:val="22"/>
        </w:rPr>
        <w:t>13</w:t>
      </w:r>
      <w:r w:rsidRPr="00E70DA5">
        <w:rPr>
          <w:rFonts w:cstheme="minorHAnsi"/>
          <w:sz w:val="22"/>
          <w:szCs w:val="22"/>
        </w:rPr>
        <w:t xml:space="preserve">. </w:t>
      </w:r>
    </w:p>
    <w:p w14:paraId="6AAA8C08" w14:textId="77777777" w:rsidR="006A7910" w:rsidRPr="00257C1D" w:rsidRDefault="006A7910" w:rsidP="00295283">
      <w:pPr>
        <w:spacing w:after="0" w:line="360" w:lineRule="auto"/>
        <w:rPr>
          <w:rFonts w:cstheme="minorHAnsi"/>
        </w:rPr>
      </w:pPr>
      <w:r w:rsidRPr="00257C1D">
        <w:rPr>
          <w:rFonts w:cstheme="minorHAnsi"/>
        </w:rPr>
        <w:t xml:space="preserve">The influence of inhaled corticosteroid (ICS) treatment on the results was considered; </w:t>
      </w:r>
    </w:p>
    <w:p w14:paraId="2BCB0A8A" w14:textId="77777777" w:rsidR="00EF6045" w:rsidRDefault="006A7910" w:rsidP="00295283">
      <w:pPr>
        <w:spacing w:after="0" w:line="360" w:lineRule="auto"/>
        <w:rPr>
          <w:rFonts w:cstheme="minorHAnsi"/>
        </w:rPr>
      </w:pPr>
      <w:r w:rsidRPr="00257C1D">
        <w:rPr>
          <w:rFonts w:cstheme="minorHAnsi"/>
        </w:rPr>
        <w:t xml:space="preserve">participants in the study reported by Brouwer et al </w:t>
      </w:r>
      <w:r w:rsidR="00F15898" w:rsidRPr="00F15898">
        <w:rPr>
          <w:rFonts w:cstheme="minorHAnsi"/>
        </w:rPr>
        <w:t>(</w:t>
      </w:r>
      <w:r w:rsidR="00F15898">
        <w:rPr>
          <w:rFonts w:cstheme="minorHAnsi"/>
        </w:rPr>
        <w:t>36)</w:t>
      </w:r>
      <w:r w:rsidRPr="00257C1D">
        <w:rPr>
          <w:rFonts w:cstheme="minorHAnsi"/>
        </w:rPr>
        <w:t xml:space="preserve"> had withheld any ICS for four weeks. In contrast, in the study reported by Sivan et al, one third of cases finally categorized as asthma were using ICS at the time of testing </w:t>
      </w:r>
      <w:r w:rsidR="00F15898" w:rsidRPr="00F15898">
        <w:rPr>
          <w:rFonts w:cstheme="minorHAnsi"/>
        </w:rPr>
        <w:t>(</w:t>
      </w:r>
      <w:r w:rsidR="00F15898">
        <w:rPr>
          <w:rFonts w:cstheme="minorHAnsi"/>
        </w:rPr>
        <w:t>46)</w:t>
      </w:r>
      <w:r w:rsidRPr="00257C1D">
        <w:rPr>
          <w:rFonts w:cstheme="minorHAnsi"/>
        </w:rPr>
        <w:t xml:space="preserve">. Woo et al </w:t>
      </w:r>
      <w:r w:rsidR="00F15898" w:rsidRPr="00F15898">
        <w:rPr>
          <w:rFonts w:cstheme="minorHAnsi"/>
        </w:rPr>
        <w:t>(</w:t>
      </w:r>
      <w:r w:rsidR="00F15898">
        <w:rPr>
          <w:rFonts w:cstheme="minorHAnsi"/>
        </w:rPr>
        <w:t>50)</w:t>
      </w:r>
      <w:r w:rsidRPr="00257C1D">
        <w:rPr>
          <w:rFonts w:cstheme="minorHAnsi"/>
        </w:rPr>
        <w:t xml:space="preserve"> included only steroid naïve children and finally, in the study by Grzelewski et al, 11% </w:t>
      </w:r>
      <w:r w:rsidR="00235D74" w:rsidRPr="00257C1D">
        <w:rPr>
          <w:rFonts w:cstheme="minorHAnsi"/>
        </w:rPr>
        <w:t xml:space="preserve">and in the study by de Jong et al, 19% </w:t>
      </w:r>
      <w:r w:rsidRPr="00257C1D">
        <w:rPr>
          <w:rFonts w:cstheme="minorHAnsi"/>
        </w:rPr>
        <w:t xml:space="preserve">of children were on controller medication at the time of FeNO measurement </w:t>
      </w:r>
      <w:r w:rsidR="00F15898" w:rsidRPr="00F15898">
        <w:rPr>
          <w:rFonts w:cstheme="minorHAnsi"/>
        </w:rPr>
        <w:t>(</w:t>
      </w:r>
      <w:r w:rsidR="00F15898">
        <w:rPr>
          <w:rFonts w:cstheme="minorHAnsi"/>
        </w:rPr>
        <w:t>35,47)</w:t>
      </w:r>
      <w:r w:rsidR="00EF6045">
        <w:rPr>
          <w:rFonts w:cstheme="minorHAnsi"/>
        </w:rPr>
        <w:t xml:space="preserve">. </w:t>
      </w:r>
    </w:p>
    <w:p w14:paraId="27601EBC" w14:textId="77777777" w:rsidR="006A7910" w:rsidRDefault="006A7910" w:rsidP="00295283">
      <w:pPr>
        <w:spacing w:after="0" w:line="360" w:lineRule="auto"/>
        <w:rPr>
          <w:rFonts w:cstheme="minorHAnsi"/>
        </w:rPr>
      </w:pPr>
      <w:r w:rsidRPr="00257C1D">
        <w:rPr>
          <w:rFonts w:cstheme="minorHAnsi"/>
        </w:rPr>
        <w:t xml:space="preserve">The </w:t>
      </w:r>
      <w:r w:rsidR="00670711">
        <w:rPr>
          <w:rFonts w:cstheme="minorHAnsi"/>
        </w:rPr>
        <w:t>TF</w:t>
      </w:r>
      <w:r w:rsidRPr="00257C1D">
        <w:rPr>
          <w:rFonts w:cstheme="minorHAnsi"/>
        </w:rPr>
        <w:t xml:space="preserve"> explored whether there might be sub-groups of children where </w:t>
      </w:r>
      <w:r w:rsidR="00BC1B09" w:rsidRPr="00257C1D">
        <w:rPr>
          <w:rFonts w:cstheme="minorHAnsi"/>
        </w:rPr>
        <w:t>FeNO</w:t>
      </w:r>
      <w:r w:rsidRPr="00257C1D">
        <w:rPr>
          <w:rFonts w:cstheme="minorHAnsi"/>
        </w:rPr>
        <w:t xml:space="preserve"> may be particularly suited to diagnosing/excluding asthma and one study showed that children with allergy show better accuracy for F</w:t>
      </w:r>
      <w:r w:rsidR="00181210" w:rsidRPr="00257C1D">
        <w:rPr>
          <w:rFonts w:cstheme="minorHAnsi"/>
        </w:rPr>
        <w:t>e</w:t>
      </w:r>
      <w:r w:rsidRPr="00257C1D">
        <w:rPr>
          <w:rFonts w:cstheme="minorHAnsi"/>
        </w:rPr>
        <w:t xml:space="preserve">NO testing </w:t>
      </w:r>
      <w:r w:rsidR="00F15898" w:rsidRPr="00F15898">
        <w:rPr>
          <w:rFonts w:cstheme="minorHAnsi"/>
        </w:rPr>
        <w:t>(</w:t>
      </w:r>
      <w:r w:rsidR="00F15898">
        <w:rPr>
          <w:rFonts w:cstheme="minorHAnsi"/>
        </w:rPr>
        <w:t>50)</w:t>
      </w:r>
      <w:r w:rsidRPr="00257C1D">
        <w:rPr>
          <w:rFonts w:cstheme="minorHAnsi"/>
        </w:rPr>
        <w:t xml:space="preserve">. </w:t>
      </w:r>
    </w:p>
    <w:p w14:paraId="2D87DA87" w14:textId="7FB139C5" w:rsidR="007D0C0B" w:rsidRPr="00257C1D" w:rsidRDefault="007D0C0B" w:rsidP="00295283">
      <w:pPr>
        <w:spacing w:after="0" w:line="360" w:lineRule="auto"/>
        <w:rPr>
          <w:rFonts w:cstheme="minorHAnsi"/>
        </w:rPr>
      </w:pPr>
      <w:r w:rsidRPr="00257C1D">
        <w:rPr>
          <w:rFonts w:cstheme="minorHAnsi"/>
        </w:rPr>
        <w:t xml:space="preserve">The five studies </w:t>
      </w:r>
      <w:r>
        <w:rPr>
          <w:rFonts w:cstheme="minorHAnsi"/>
        </w:rPr>
        <w:t xml:space="preserve">fulfilling the criteria for inclusion </w:t>
      </w:r>
      <w:r w:rsidR="00F15898" w:rsidRPr="00F15898">
        <w:rPr>
          <w:rFonts w:cstheme="minorHAnsi"/>
        </w:rPr>
        <w:t>(</w:t>
      </w:r>
      <w:r w:rsidR="00F15898">
        <w:rPr>
          <w:rFonts w:cstheme="minorHAnsi"/>
        </w:rPr>
        <w:t>35,36,46,47,50)</w:t>
      </w:r>
      <w:r>
        <w:rPr>
          <w:rFonts w:cstheme="minorHAnsi"/>
        </w:rPr>
        <w:t xml:space="preserve"> </w:t>
      </w:r>
      <w:r w:rsidRPr="00257C1D">
        <w:rPr>
          <w:rFonts w:cstheme="minorHAnsi"/>
        </w:rPr>
        <w:t>reported sensitivity and specificity results for different cut-points for FeNO</w:t>
      </w:r>
      <w:r w:rsidR="00E93154">
        <w:rPr>
          <w:rFonts w:cstheme="minorHAnsi"/>
        </w:rPr>
        <w:t xml:space="preserve">. </w:t>
      </w:r>
      <w:r w:rsidR="00E93154" w:rsidRPr="00E70DA5">
        <w:rPr>
          <w:rFonts w:cstheme="minorHAnsi"/>
        </w:rPr>
        <w:t>These are</w:t>
      </w:r>
      <w:r w:rsidRPr="00E70DA5">
        <w:rPr>
          <w:rFonts w:cstheme="minorHAnsi"/>
        </w:rPr>
        <w:t xml:space="preserve"> shown in </w:t>
      </w:r>
      <w:r w:rsidR="00E70DA5" w:rsidRPr="00E70DA5">
        <w:rPr>
          <w:rFonts w:cstheme="minorHAnsi"/>
        </w:rPr>
        <w:t xml:space="preserve">supplementary </w:t>
      </w:r>
      <w:r w:rsidRPr="00E70DA5">
        <w:rPr>
          <w:rFonts w:cstheme="minorHAnsi"/>
        </w:rPr>
        <w:t xml:space="preserve">table </w:t>
      </w:r>
      <w:r w:rsidR="00E70DA5" w:rsidRPr="00E70DA5">
        <w:rPr>
          <w:rFonts w:cstheme="minorHAnsi"/>
        </w:rPr>
        <w:t>11</w:t>
      </w:r>
      <w:r w:rsidR="00DE0EAF">
        <w:rPr>
          <w:rFonts w:cstheme="minorHAnsi"/>
        </w:rPr>
        <w:t>.</w:t>
      </w:r>
    </w:p>
    <w:p w14:paraId="4FD74AC7" w14:textId="77777777" w:rsidR="00DD080F" w:rsidRPr="00257C1D" w:rsidRDefault="00DD080F" w:rsidP="00295283">
      <w:pPr>
        <w:spacing w:after="0" w:line="360" w:lineRule="auto"/>
        <w:rPr>
          <w:rFonts w:cstheme="minorHAnsi"/>
        </w:rPr>
      </w:pPr>
    </w:p>
    <w:p w14:paraId="115C970D" w14:textId="60F5A8E9" w:rsidR="00DD080F" w:rsidRPr="00257C1D" w:rsidRDefault="004F4A6A" w:rsidP="00295283">
      <w:pPr>
        <w:spacing w:after="0" w:line="360" w:lineRule="auto"/>
        <w:rPr>
          <w:rFonts w:cstheme="minorHAnsi"/>
          <w:i/>
        </w:rPr>
      </w:pPr>
      <w:r w:rsidRPr="00257C1D">
        <w:rPr>
          <w:rFonts w:cstheme="minorHAnsi"/>
          <w:i/>
        </w:rPr>
        <w:t xml:space="preserve">Justification of recommendation </w:t>
      </w:r>
    </w:p>
    <w:p w14:paraId="281B90A3" w14:textId="77777777" w:rsidR="00E70DA5" w:rsidRPr="00686D2E" w:rsidRDefault="00E70DA5" w:rsidP="00E70DA5">
      <w:pPr>
        <w:pStyle w:val="CommentText"/>
        <w:spacing w:line="360" w:lineRule="auto"/>
        <w:rPr>
          <w:rFonts w:cstheme="minorHAnsi"/>
          <w:sz w:val="22"/>
          <w:szCs w:val="22"/>
        </w:rPr>
      </w:pPr>
      <w:r w:rsidRPr="00B033B3">
        <w:rPr>
          <w:rFonts w:cstheme="minorHAnsi"/>
          <w:sz w:val="22"/>
          <w:szCs w:val="22"/>
        </w:rPr>
        <w:t>Although the diagnostic accuracy of FeNO is moderate the results of our review show that evidence exists to support FeNO as a useful test</w:t>
      </w:r>
      <w:r>
        <w:rPr>
          <w:rFonts w:cstheme="minorHAnsi"/>
          <w:sz w:val="22"/>
          <w:szCs w:val="22"/>
        </w:rPr>
        <w:t xml:space="preserve"> to diagnose asthma in children</w:t>
      </w:r>
      <w:r w:rsidR="00404EB3">
        <w:rPr>
          <w:rFonts w:cstheme="minorHAnsi"/>
          <w:sz w:val="22"/>
          <w:szCs w:val="22"/>
        </w:rPr>
        <w:t xml:space="preserve"> (supplementary table 14)</w:t>
      </w:r>
      <w:r>
        <w:rPr>
          <w:rFonts w:cstheme="minorHAnsi"/>
          <w:sz w:val="22"/>
          <w:szCs w:val="22"/>
        </w:rPr>
        <w:t>.</w:t>
      </w:r>
      <w:r>
        <w:rPr>
          <w:rFonts w:cstheme="minorHAnsi"/>
          <w:sz w:val="22"/>
          <w:szCs w:val="22"/>
          <w:lang w:val="en-AU"/>
        </w:rPr>
        <w:t xml:space="preserve"> </w:t>
      </w:r>
      <w:r w:rsidRPr="00B033B3">
        <w:rPr>
          <w:rFonts w:cstheme="minorHAnsi"/>
          <w:sz w:val="22"/>
          <w:szCs w:val="22"/>
        </w:rPr>
        <w:t xml:space="preserve">FeNO testing is a relatively simple, non-invasive test that is highly acceptable to children and their caregivers. There are equipment and consumables costs that need to be considered. The </w:t>
      </w:r>
      <w:r>
        <w:rPr>
          <w:rFonts w:cstheme="minorHAnsi"/>
          <w:sz w:val="22"/>
          <w:szCs w:val="22"/>
        </w:rPr>
        <w:t>TF</w:t>
      </w:r>
      <w:r w:rsidRPr="00B033B3">
        <w:rPr>
          <w:rFonts w:cstheme="minorHAnsi"/>
          <w:sz w:val="22"/>
          <w:szCs w:val="22"/>
        </w:rPr>
        <w:t xml:space="preserve"> panel agreed that a single recommended cut</w:t>
      </w:r>
      <w:r>
        <w:rPr>
          <w:rFonts w:cstheme="minorHAnsi"/>
          <w:sz w:val="22"/>
          <w:szCs w:val="22"/>
        </w:rPr>
        <w:t>-</w:t>
      </w:r>
      <w:r w:rsidRPr="00B033B3">
        <w:rPr>
          <w:rFonts w:cstheme="minorHAnsi"/>
          <w:sz w:val="22"/>
          <w:szCs w:val="22"/>
        </w:rPr>
        <w:t xml:space="preserve">off value was essential. The panel agreed that 25 ppb was the best cut-off value based on the mean sensitivity (0.57) and specificity (0.81) </w:t>
      </w:r>
      <w:r w:rsidRPr="005A1984">
        <w:rPr>
          <w:rFonts w:cstheme="minorHAnsi"/>
          <w:sz w:val="22"/>
          <w:szCs w:val="22"/>
        </w:rPr>
        <w:t>values (supplementary table</w:t>
      </w:r>
      <w:r w:rsidR="005A1984">
        <w:rPr>
          <w:rFonts w:cstheme="minorHAnsi"/>
          <w:sz w:val="22"/>
          <w:szCs w:val="22"/>
        </w:rPr>
        <w:t>s 12 and</w:t>
      </w:r>
      <w:r w:rsidRPr="005A1984">
        <w:rPr>
          <w:rFonts w:cstheme="minorHAnsi"/>
          <w:sz w:val="22"/>
          <w:szCs w:val="22"/>
        </w:rPr>
        <w:t xml:space="preserve"> </w:t>
      </w:r>
      <w:r w:rsidR="005A1984" w:rsidRPr="005A1984">
        <w:rPr>
          <w:rFonts w:cstheme="minorHAnsi"/>
          <w:sz w:val="22"/>
          <w:szCs w:val="22"/>
        </w:rPr>
        <w:t>13</w:t>
      </w:r>
      <w:r w:rsidRPr="005A1984">
        <w:rPr>
          <w:rFonts w:cstheme="minorHAnsi"/>
          <w:sz w:val="22"/>
          <w:szCs w:val="22"/>
        </w:rPr>
        <w:t>) at this</w:t>
      </w:r>
      <w:r w:rsidRPr="00B033B3">
        <w:rPr>
          <w:rFonts w:cstheme="minorHAnsi"/>
          <w:sz w:val="22"/>
          <w:szCs w:val="22"/>
        </w:rPr>
        <w:t xml:space="preserve"> cut-point. To reach this decision the panel considered the harm from over-treatment arising from false positive results and the remit of the </w:t>
      </w:r>
      <w:r>
        <w:rPr>
          <w:rFonts w:cstheme="minorHAnsi"/>
          <w:sz w:val="22"/>
          <w:szCs w:val="22"/>
        </w:rPr>
        <w:t>TF</w:t>
      </w:r>
      <w:r w:rsidRPr="00B033B3">
        <w:rPr>
          <w:rFonts w:cstheme="minorHAnsi"/>
          <w:sz w:val="22"/>
          <w:szCs w:val="22"/>
        </w:rPr>
        <w:t xml:space="preserve">, which was to provide recommendations on diagnosing asthma and not on excluding asthma. </w:t>
      </w:r>
      <w:r>
        <w:rPr>
          <w:rFonts w:cstheme="minorHAnsi"/>
          <w:sz w:val="22"/>
          <w:szCs w:val="22"/>
        </w:rPr>
        <w:t xml:space="preserve">The TF acknowledges that any cut-off relating to continuous variables such as FeNO are to some extent arbitrary and confidence into the result increases with greater distance from the cut-off value. </w:t>
      </w:r>
      <w:r w:rsidRPr="00B033B3">
        <w:rPr>
          <w:rFonts w:cstheme="minorHAnsi"/>
          <w:sz w:val="22"/>
          <w:szCs w:val="22"/>
        </w:rPr>
        <w:t xml:space="preserve">The </w:t>
      </w:r>
      <w:r>
        <w:rPr>
          <w:rFonts w:cstheme="minorHAnsi"/>
          <w:sz w:val="22"/>
          <w:szCs w:val="22"/>
        </w:rPr>
        <w:t>TF</w:t>
      </w:r>
      <w:r w:rsidRPr="00B033B3">
        <w:rPr>
          <w:rFonts w:cstheme="minorHAnsi"/>
          <w:sz w:val="22"/>
          <w:szCs w:val="22"/>
        </w:rPr>
        <w:t xml:space="preserve"> </w:t>
      </w:r>
      <w:r>
        <w:rPr>
          <w:rFonts w:cstheme="minorHAnsi"/>
          <w:sz w:val="22"/>
          <w:szCs w:val="22"/>
        </w:rPr>
        <w:t xml:space="preserve">also </w:t>
      </w:r>
      <w:r w:rsidRPr="00B033B3">
        <w:rPr>
          <w:rFonts w:cstheme="minorHAnsi"/>
          <w:sz w:val="22"/>
          <w:szCs w:val="22"/>
        </w:rPr>
        <w:t xml:space="preserve">emphasises the importance of interpreting FeNO as part of a wider </w:t>
      </w:r>
      <w:r w:rsidRPr="00686D2E">
        <w:rPr>
          <w:rFonts w:cstheme="minorHAnsi"/>
          <w:sz w:val="22"/>
          <w:szCs w:val="22"/>
        </w:rPr>
        <w:t>clinical assessment</w:t>
      </w:r>
      <w:r>
        <w:rPr>
          <w:rFonts w:cstheme="minorHAnsi"/>
          <w:sz w:val="22"/>
          <w:szCs w:val="22"/>
        </w:rPr>
        <w:t>.</w:t>
      </w:r>
    </w:p>
    <w:p w14:paraId="4488788F" w14:textId="77777777" w:rsidR="006A7910" w:rsidRPr="00257C1D" w:rsidRDefault="006A7910" w:rsidP="00295283">
      <w:pPr>
        <w:spacing w:after="0" w:line="360" w:lineRule="auto"/>
        <w:rPr>
          <w:rFonts w:cstheme="minorHAnsi"/>
        </w:rPr>
      </w:pPr>
    </w:p>
    <w:p w14:paraId="4285DA65" w14:textId="77777777" w:rsidR="00437CF8" w:rsidRPr="00DE0EAF" w:rsidRDefault="00437CF8" w:rsidP="00437CF8">
      <w:pPr>
        <w:spacing w:after="0" w:line="360" w:lineRule="auto"/>
        <w:rPr>
          <w:rFonts w:cstheme="minorHAnsi"/>
          <w:i/>
        </w:rPr>
      </w:pPr>
      <w:r w:rsidRPr="00DE0EAF">
        <w:rPr>
          <w:rFonts w:cstheme="minorHAnsi"/>
          <w:i/>
        </w:rPr>
        <w:t>Key unanswered questions and future research needs</w:t>
      </w:r>
    </w:p>
    <w:p w14:paraId="2418235E" w14:textId="77777777" w:rsidR="006A7910" w:rsidRDefault="006A7910" w:rsidP="00295283">
      <w:pPr>
        <w:spacing w:after="0" w:line="360" w:lineRule="auto"/>
        <w:rPr>
          <w:rFonts w:cstheme="minorHAnsi"/>
        </w:rPr>
      </w:pPr>
      <w:r w:rsidRPr="00257C1D">
        <w:rPr>
          <w:rFonts w:cstheme="minorHAnsi"/>
        </w:rPr>
        <w:t>W</w:t>
      </w:r>
      <w:r w:rsidR="00181210" w:rsidRPr="00257C1D">
        <w:rPr>
          <w:rFonts w:cstheme="minorHAnsi"/>
        </w:rPr>
        <w:t xml:space="preserve">e need studies investigating </w:t>
      </w:r>
      <w:r w:rsidRPr="00257C1D">
        <w:rPr>
          <w:rFonts w:cstheme="minorHAnsi"/>
        </w:rPr>
        <w:t xml:space="preserve">the sensitivity and specificity of FeNO in ICS naïve </w:t>
      </w:r>
      <w:r w:rsidR="00181210" w:rsidRPr="00257C1D">
        <w:rPr>
          <w:rFonts w:cstheme="minorHAnsi"/>
        </w:rPr>
        <w:t xml:space="preserve">child </w:t>
      </w:r>
      <w:r w:rsidRPr="00257C1D">
        <w:rPr>
          <w:rFonts w:cstheme="minorHAnsi"/>
        </w:rPr>
        <w:t xml:space="preserve">populations </w:t>
      </w:r>
      <w:r w:rsidR="00181210" w:rsidRPr="00257C1D">
        <w:rPr>
          <w:rFonts w:cstheme="minorHAnsi"/>
        </w:rPr>
        <w:t xml:space="preserve">presenting </w:t>
      </w:r>
      <w:r w:rsidRPr="00257C1D">
        <w:rPr>
          <w:rFonts w:cstheme="minorHAnsi"/>
        </w:rPr>
        <w:t xml:space="preserve">with </w:t>
      </w:r>
      <w:r w:rsidR="00181210" w:rsidRPr="00257C1D">
        <w:rPr>
          <w:rFonts w:cstheme="minorHAnsi"/>
        </w:rPr>
        <w:t>symptoms of asthma and studies</w:t>
      </w:r>
      <w:r w:rsidR="00EF6045">
        <w:rPr>
          <w:rFonts w:cstheme="minorHAnsi"/>
        </w:rPr>
        <w:t>,</w:t>
      </w:r>
      <w:r w:rsidR="00181210" w:rsidRPr="00257C1D">
        <w:rPr>
          <w:rFonts w:cstheme="minorHAnsi"/>
        </w:rPr>
        <w:t xml:space="preserve"> which further explore t</w:t>
      </w:r>
      <w:r w:rsidRPr="00257C1D">
        <w:rPr>
          <w:rFonts w:cstheme="minorHAnsi"/>
        </w:rPr>
        <w:t xml:space="preserve">he </w:t>
      </w:r>
      <w:r w:rsidR="00181210" w:rsidRPr="00257C1D">
        <w:rPr>
          <w:rFonts w:cstheme="minorHAnsi"/>
        </w:rPr>
        <w:t>role of</w:t>
      </w:r>
      <w:bookmarkStart w:id="3" w:name="_Hlk9407188"/>
      <w:r w:rsidR="00181210" w:rsidRPr="00257C1D">
        <w:rPr>
          <w:rFonts w:cstheme="minorHAnsi"/>
        </w:rPr>
        <w:t xml:space="preserve"> </w:t>
      </w:r>
      <w:r w:rsidRPr="00257C1D">
        <w:rPr>
          <w:rFonts w:cstheme="minorHAnsi"/>
        </w:rPr>
        <w:t>F</w:t>
      </w:r>
      <w:r w:rsidR="00016C35" w:rsidRPr="00257C1D">
        <w:rPr>
          <w:rFonts w:cstheme="minorHAnsi"/>
        </w:rPr>
        <w:t>eN</w:t>
      </w:r>
      <w:r w:rsidRPr="00257C1D">
        <w:rPr>
          <w:rFonts w:cstheme="minorHAnsi"/>
        </w:rPr>
        <w:t>O</w:t>
      </w:r>
      <w:bookmarkEnd w:id="3"/>
      <w:r w:rsidRPr="00257C1D">
        <w:rPr>
          <w:rFonts w:cstheme="minorHAnsi"/>
        </w:rPr>
        <w:t xml:space="preserve"> in non-atopic children</w:t>
      </w:r>
      <w:r w:rsidR="00181210" w:rsidRPr="00257C1D">
        <w:rPr>
          <w:rFonts w:cstheme="minorHAnsi"/>
        </w:rPr>
        <w:t xml:space="preserve"> with asthma symptoms. Studies are also required to establish</w:t>
      </w:r>
      <w:r w:rsidRPr="00257C1D">
        <w:rPr>
          <w:rFonts w:cstheme="minorHAnsi"/>
        </w:rPr>
        <w:t xml:space="preserve"> the “wash out” time after cessation of ICS or LTRA before </w:t>
      </w:r>
      <w:r w:rsidR="00AA59C3" w:rsidRPr="00257C1D">
        <w:rPr>
          <w:rFonts w:cstheme="minorHAnsi"/>
        </w:rPr>
        <w:t>FeNO</w:t>
      </w:r>
      <w:r w:rsidRPr="00257C1D">
        <w:rPr>
          <w:rFonts w:cstheme="minorHAnsi"/>
        </w:rPr>
        <w:t xml:space="preserve"> can be used for diagnostic testing</w:t>
      </w:r>
      <w:r w:rsidR="00181210" w:rsidRPr="00257C1D">
        <w:rPr>
          <w:rFonts w:cstheme="minorHAnsi"/>
        </w:rPr>
        <w:t xml:space="preserve">. </w:t>
      </w:r>
      <w:r w:rsidR="00AE4B74" w:rsidRPr="00257C1D">
        <w:rPr>
          <w:rFonts w:cstheme="minorHAnsi"/>
        </w:rPr>
        <w:t>We also need better technology</w:t>
      </w:r>
      <w:r w:rsidR="00181210" w:rsidRPr="00257C1D">
        <w:rPr>
          <w:rFonts w:cstheme="minorHAnsi"/>
        </w:rPr>
        <w:t xml:space="preserve"> to routinely test FeNO in children ≤ 5 years.</w:t>
      </w:r>
    </w:p>
    <w:p w14:paraId="4D119C59" w14:textId="77777777" w:rsidR="00D47C88" w:rsidRPr="007664ED" w:rsidRDefault="00D47C88" w:rsidP="00295283">
      <w:pPr>
        <w:spacing w:after="0" w:line="360" w:lineRule="auto"/>
        <w:rPr>
          <w:rFonts w:cstheme="minorHAnsi"/>
        </w:rPr>
      </w:pPr>
    </w:p>
    <w:p w14:paraId="37A7DBF2" w14:textId="77777777" w:rsidR="007664ED" w:rsidRPr="007664ED" w:rsidRDefault="007664ED" w:rsidP="003B074E">
      <w:pPr>
        <w:spacing w:before="120" w:after="120" w:line="360" w:lineRule="auto"/>
        <w:rPr>
          <w:rFonts w:cstheme="minorHAnsi"/>
        </w:rPr>
      </w:pPr>
    </w:p>
    <w:p w14:paraId="3DADB60B" w14:textId="77777777" w:rsidR="003B074E" w:rsidRDefault="00752BC8" w:rsidP="003B074E">
      <w:pPr>
        <w:spacing w:before="120" w:after="120" w:line="360" w:lineRule="auto"/>
        <w:rPr>
          <w:rFonts w:cstheme="minorHAnsi"/>
        </w:rPr>
      </w:pPr>
      <w:r w:rsidRPr="003B074E">
        <w:rPr>
          <w:rFonts w:cstheme="minorHAnsi"/>
          <w:b/>
        </w:rPr>
        <w:t xml:space="preserve">PICO 6 - </w:t>
      </w:r>
      <w:r w:rsidR="003B074E" w:rsidRPr="003B074E">
        <w:rPr>
          <w:rFonts w:cstheme="minorHAnsi"/>
          <w:lang w:val="en-US"/>
        </w:rPr>
        <w:t xml:space="preserve">In children aged 5-16 years under investigation for asthma, </w:t>
      </w:r>
      <w:r w:rsidR="003B074E" w:rsidRPr="003B074E">
        <w:rPr>
          <w:rFonts w:cstheme="minorHAnsi"/>
        </w:rPr>
        <w:t>should peak expiratory flow rate (PEFR) variability be used to diagnose asthma?</w:t>
      </w:r>
    </w:p>
    <w:p w14:paraId="4C2DA9C0" w14:textId="77777777" w:rsidR="00375447" w:rsidRPr="00DE0EAF" w:rsidRDefault="00752BC8" w:rsidP="003B074E">
      <w:pPr>
        <w:spacing w:before="120" w:after="120" w:line="360" w:lineRule="auto"/>
        <w:rPr>
          <w:rFonts w:cstheme="minorHAnsi"/>
          <w:i/>
        </w:rPr>
      </w:pPr>
      <w:r w:rsidRPr="00DE0EAF">
        <w:rPr>
          <w:rFonts w:cstheme="minorHAnsi"/>
          <w:i/>
        </w:rPr>
        <w:t>R</w:t>
      </w:r>
      <w:r w:rsidR="00375447" w:rsidRPr="00DE0EAF">
        <w:rPr>
          <w:rFonts w:cstheme="minorHAnsi"/>
          <w:i/>
        </w:rPr>
        <w:t>ecommendation</w:t>
      </w:r>
    </w:p>
    <w:p w14:paraId="0ED5F7DB" w14:textId="77777777" w:rsidR="005C4E8D" w:rsidRDefault="005C4E8D" w:rsidP="005C4E8D">
      <w:pPr>
        <w:pStyle w:val="ListParagraph"/>
        <w:numPr>
          <w:ilvl w:val="0"/>
          <w:numId w:val="22"/>
        </w:numPr>
        <w:spacing w:before="120" w:after="120" w:line="360" w:lineRule="auto"/>
        <w:rPr>
          <w:rFonts w:cstheme="minorHAnsi"/>
        </w:rPr>
      </w:pPr>
      <w:r w:rsidRPr="005E6264">
        <w:rPr>
          <w:rFonts w:cstheme="minorHAnsi"/>
        </w:rPr>
        <w:t xml:space="preserve">The </w:t>
      </w:r>
      <w:r w:rsidR="00670711">
        <w:rPr>
          <w:rFonts w:cstheme="minorHAnsi"/>
        </w:rPr>
        <w:t>TF</w:t>
      </w:r>
      <w:r w:rsidRPr="005E6264">
        <w:rPr>
          <w:rFonts w:cstheme="minorHAnsi"/>
        </w:rPr>
        <w:t xml:space="preserve"> </w:t>
      </w:r>
      <w:r>
        <w:rPr>
          <w:rFonts w:cstheme="minorHAnsi"/>
        </w:rPr>
        <w:t>recommends against</w:t>
      </w:r>
      <w:r w:rsidRPr="005E6264">
        <w:rPr>
          <w:rFonts w:cstheme="minorHAnsi"/>
        </w:rPr>
        <w:t xml:space="preserve"> PEFR variability</w:t>
      </w:r>
      <w:r>
        <w:rPr>
          <w:rFonts w:cstheme="minorHAnsi"/>
        </w:rPr>
        <w:t xml:space="preserve"> testing</w:t>
      </w:r>
      <w:r w:rsidRPr="005E6264">
        <w:rPr>
          <w:rFonts w:cstheme="minorHAnsi"/>
        </w:rPr>
        <w:t xml:space="preserve"> as the primary objective test on its own to diagnose asthma in children aged 5-16 years (</w:t>
      </w:r>
      <w:r>
        <w:rPr>
          <w:rFonts w:cstheme="minorHAnsi"/>
        </w:rPr>
        <w:t>conditional</w:t>
      </w:r>
      <w:r w:rsidRPr="005E6264">
        <w:rPr>
          <w:rFonts w:cstheme="minorHAnsi"/>
        </w:rPr>
        <w:t xml:space="preserve"> recommendation</w:t>
      </w:r>
      <w:r>
        <w:rPr>
          <w:rFonts w:cstheme="minorHAnsi"/>
        </w:rPr>
        <w:t xml:space="preserve"> against the intervention</w:t>
      </w:r>
      <w:r w:rsidRPr="005E6264">
        <w:rPr>
          <w:rFonts w:cstheme="minorHAnsi"/>
        </w:rPr>
        <w:t>, moderate quality of evidence)</w:t>
      </w:r>
    </w:p>
    <w:p w14:paraId="41923C83" w14:textId="453F1078" w:rsidR="005C4E8D" w:rsidRPr="00DE0EAF" w:rsidRDefault="00DE0EAF" w:rsidP="005C4E8D">
      <w:pPr>
        <w:spacing w:before="120" w:after="120" w:line="360" w:lineRule="auto"/>
        <w:rPr>
          <w:rFonts w:cstheme="minorHAnsi"/>
          <w:i/>
        </w:rPr>
      </w:pPr>
      <w:r w:rsidRPr="00DE0EAF">
        <w:rPr>
          <w:rFonts w:cstheme="minorHAnsi"/>
          <w:i/>
        </w:rPr>
        <w:t>Remarks</w:t>
      </w:r>
    </w:p>
    <w:p w14:paraId="22285106" w14:textId="77777777" w:rsidR="005C4E8D" w:rsidRPr="005C4E8D" w:rsidRDefault="005C4E8D" w:rsidP="005C4E8D">
      <w:pPr>
        <w:pStyle w:val="ListParagraph"/>
        <w:numPr>
          <w:ilvl w:val="0"/>
          <w:numId w:val="52"/>
        </w:numPr>
        <w:spacing w:before="120" w:after="120" w:line="360" w:lineRule="auto"/>
        <w:rPr>
          <w:rFonts w:cstheme="minorHAnsi"/>
        </w:rPr>
      </w:pPr>
      <w:r w:rsidRPr="005C4E8D">
        <w:rPr>
          <w:rFonts w:cstheme="minorHAnsi"/>
        </w:rPr>
        <w:t>Other objective tests are preferred but a PEFR variability test can be considered in healthcare settings lacking other objective tests</w:t>
      </w:r>
    </w:p>
    <w:p w14:paraId="7FB90813" w14:textId="77777777" w:rsidR="005C4E8D" w:rsidRPr="005C4E8D" w:rsidRDefault="005C4E8D" w:rsidP="005C4E8D">
      <w:pPr>
        <w:pStyle w:val="ListParagraph"/>
        <w:numPr>
          <w:ilvl w:val="0"/>
          <w:numId w:val="52"/>
        </w:numPr>
        <w:spacing w:before="120" w:after="120" w:line="360" w:lineRule="auto"/>
        <w:rPr>
          <w:rFonts w:cstheme="minorHAnsi"/>
        </w:rPr>
      </w:pPr>
      <w:r w:rsidRPr="005C4E8D">
        <w:rPr>
          <w:rFonts w:cstheme="minorHAnsi"/>
        </w:rPr>
        <w:t xml:space="preserve">If a PEFR variability test is used the result should be based on two weeks of measurements, ideally using electronic peak flow meters </w:t>
      </w:r>
    </w:p>
    <w:p w14:paraId="7877CA3E" w14:textId="77777777" w:rsidR="005C4E8D" w:rsidRPr="005C4E8D" w:rsidRDefault="005C4E8D" w:rsidP="005C4E8D">
      <w:pPr>
        <w:pStyle w:val="ListParagraph"/>
        <w:numPr>
          <w:ilvl w:val="0"/>
          <w:numId w:val="52"/>
        </w:numPr>
        <w:spacing w:before="120" w:after="120" w:line="360" w:lineRule="auto"/>
        <w:rPr>
          <w:rFonts w:cstheme="minorHAnsi"/>
        </w:rPr>
      </w:pPr>
      <w:r w:rsidRPr="005C4E8D">
        <w:rPr>
          <w:rFonts w:cstheme="minorHAnsi"/>
        </w:rPr>
        <w:t xml:space="preserve">A cut-off of </w:t>
      </w:r>
      <w:r w:rsidR="001F078E">
        <w:rPr>
          <w:rFonts w:cstheme="minorHAnsi"/>
        </w:rPr>
        <w:t xml:space="preserve">≥ </w:t>
      </w:r>
      <w:r w:rsidRPr="005C4E8D">
        <w:rPr>
          <w:rFonts w:cstheme="minorHAnsi"/>
        </w:rPr>
        <w:t>12% in PEFR variability should be considered a positive test</w:t>
      </w:r>
    </w:p>
    <w:p w14:paraId="2696AAC8" w14:textId="77777777" w:rsidR="005C4E8D" w:rsidRPr="005C4E8D" w:rsidRDefault="005C4E8D" w:rsidP="005C4E8D">
      <w:pPr>
        <w:pStyle w:val="ListParagraph"/>
        <w:numPr>
          <w:ilvl w:val="0"/>
          <w:numId w:val="52"/>
        </w:numPr>
        <w:autoSpaceDE w:val="0"/>
        <w:autoSpaceDN w:val="0"/>
        <w:adjustRightInd w:val="0"/>
        <w:spacing w:after="0" w:line="360" w:lineRule="auto"/>
        <w:rPr>
          <w:rFonts w:cstheme="minorHAnsi"/>
        </w:rPr>
      </w:pPr>
      <w:r w:rsidRPr="005C4E8D">
        <w:rPr>
          <w:rFonts w:cstheme="minorHAnsi"/>
        </w:rPr>
        <w:t>A PEFR variability of &lt;12% does not exclude asthma</w:t>
      </w:r>
    </w:p>
    <w:p w14:paraId="7D2270AD" w14:textId="77777777" w:rsidR="005C4E8D" w:rsidRDefault="005C4E8D" w:rsidP="005C4E8D">
      <w:pPr>
        <w:autoSpaceDE w:val="0"/>
        <w:autoSpaceDN w:val="0"/>
        <w:adjustRightInd w:val="0"/>
        <w:spacing w:after="0" w:line="360" w:lineRule="auto"/>
        <w:rPr>
          <w:rFonts w:cstheme="minorHAnsi"/>
        </w:rPr>
      </w:pPr>
    </w:p>
    <w:p w14:paraId="2D499BA1" w14:textId="6B1E932C" w:rsidR="00375447" w:rsidRPr="00DE0EAF" w:rsidRDefault="00375447" w:rsidP="005C4E8D">
      <w:pPr>
        <w:autoSpaceDE w:val="0"/>
        <w:autoSpaceDN w:val="0"/>
        <w:adjustRightInd w:val="0"/>
        <w:spacing w:after="0" w:line="360" w:lineRule="auto"/>
        <w:rPr>
          <w:rFonts w:cstheme="minorHAnsi"/>
          <w:i/>
        </w:rPr>
      </w:pPr>
      <w:r w:rsidRPr="00DE0EAF">
        <w:rPr>
          <w:rFonts w:cstheme="minorHAnsi"/>
          <w:i/>
        </w:rPr>
        <w:t>Background</w:t>
      </w:r>
    </w:p>
    <w:p w14:paraId="7BE42FD9" w14:textId="77777777" w:rsidR="00375447" w:rsidRPr="00257C1D" w:rsidRDefault="00375447" w:rsidP="00375447">
      <w:pPr>
        <w:autoSpaceDE w:val="0"/>
        <w:autoSpaceDN w:val="0"/>
        <w:adjustRightInd w:val="0"/>
        <w:spacing w:after="0" w:line="360" w:lineRule="auto"/>
        <w:rPr>
          <w:rFonts w:cstheme="minorHAnsi"/>
        </w:rPr>
      </w:pPr>
      <w:r w:rsidRPr="00257C1D">
        <w:rPr>
          <w:rFonts w:cstheme="minorHAnsi"/>
        </w:rPr>
        <w:t xml:space="preserve">PEFR is a physiological measurement of the largest flow of exhalation that can be achieved from maximal inspiration, expressed in L/min. PEF should be recorded as the best of three forced expiratory blows immediately after a full inspiration with the patient either standing or sitting. The PEF variability is calculated as the difference between the highest and lowest PEF expressed as a percentage of the average PEF. PEF variability as a diagnostic test is supported </w:t>
      </w:r>
      <w:r w:rsidR="00D23502">
        <w:rPr>
          <w:rFonts w:cstheme="minorHAnsi"/>
        </w:rPr>
        <w:t>by</w:t>
      </w:r>
      <w:r w:rsidRPr="00257C1D">
        <w:rPr>
          <w:rFonts w:cstheme="minorHAnsi"/>
        </w:rPr>
        <w:t xml:space="preserve"> </w:t>
      </w:r>
      <w:r w:rsidRPr="004D2583">
        <w:rPr>
          <w:rFonts w:cstheme="minorHAnsi"/>
        </w:rPr>
        <w:t>the</w:t>
      </w:r>
      <w:r w:rsidR="009037BD" w:rsidRPr="004D2583">
        <w:rPr>
          <w:rFonts w:cstheme="minorHAnsi"/>
        </w:rPr>
        <w:t xml:space="preserve"> </w:t>
      </w:r>
      <w:r w:rsidR="00D23502" w:rsidRPr="004D2583">
        <w:rPr>
          <w:rFonts w:cstheme="minorHAnsi"/>
        </w:rPr>
        <w:t xml:space="preserve">BTS/SIGN and </w:t>
      </w:r>
      <w:r w:rsidRPr="004D2583">
        <w:rPr>
          <w:rFonts w:cstheme="minorHAnsi"/>
        </w:rPr>
        <w:t>the UK NICE guidelines and the GINA 20</w:t>
      </w:r>
      <w:r w:rsidR="00D23502" w:rsidRPr="004D2583">
        <w:rPr>
          <w:rFonts w:cstheme="minorHAnsi"/>
        </w:rPr>
        <w:t>20</w:t>
      </w:r>
      <w:r w:rsidRPr="004D2583">
        <w:rPr>
          <w:rFonts w:cstheme="minorHAnsi"/>
        </w:rPr>
        <w:t xml:space="preserve"> asthma strategy</w:t>
      </w:r>
      <w:r w:rsidRPr="00257C1D">
        <w:rPr>
          <w:rFonts w:cstheme="minorHAnsi"/>
        </w:rPr>
        <w:t xml:space="preserve"> document.</w:t>
      </w:r>
      <w:r w:rsidR="00494064">
        <w:rPr>
          <w:rFonts w:cstheme="minorHAnsi"/>
        </w:rPr>
        <w:t xml:space="preserve"> </w:t>
      </w:r>
      <w:r w:rsidR="00F15898" w:rsidRPr="00F15898">
        <w:rPr>
          <w:rFonts w:cstheme="minorHAnsi"/>
        </w:rPr>
        <w:t>(</w:t>
      </w:r>
      <w:r w:rsidR="00F15898">
        <w:rPr>
          <w:rFonts w:cstheme="minorHAnsi"/>
        </w:rPr>
        <w:t>18-20)</w:t>
      </w:r>
    </w:p>
    <w:p w14:paraId="7C0C9928" w14:textId="77777777" w:rsidR="00375447" w:rsidRPr="00257C1D" w:rsidRDefault="00375447" w:rsidP="00375447">
      <w:pPr>
        <w:spacing w:after="0" w:line="360" w:lineRule="auto"/>
        <w:rPr>
          <w:rFonts w:cstheme="minorHAnsi"/>
          <w:u w:val="single"/>
        </w:rPr>
      </w:pPr>
    </w:p>
    <w:p w14:paraId="0A5C8128" w14:textId="77777777" w:rsidR="00375447" w:rsidRPr="00DE0EAF" w:rsidRDefault="00375447" w:rsidP="00375447">
      <w:pPr>
        <w:spacing w:after="0" w:line="360" w:lineRule="auto"/>
        <w:rPr>
          <w:rFonts w:cstheme="minorHAnsi"/>
          <w:i/>
        </w:rPr>
      </w:pPr>
      <w:r w:rsidRPr="00DE0EAF">
        <w:rPr>
          <w:rFonts w:cstheme="minorHAnsi"/>
          <w:i/>
        </w:rPr>
        <w:t xml:space="preserve">Review of evidence directly addressing PICO 6 </w:t>
      </w:r>
    </w:p>
    <w:p w14:paraId="19D3851E" w14:textId="77777777" w:rsidR="00375447" w:rsidRPr="00257C1D" w:rsidRDefault="00824981" w:rsidP="00375447">
      <w:pPr>
        <w:spacing w:after="0" w:line="360" w:lineRule="auto"/>
        <w:rPr>
          <w:rFonts w:cstheme="minorHAnsi"/>
        </w:rPr>
      </w:pPr>
      <w:r>
        <w:rPr>
          <w:rFonts w:cstheme="minorHAnsi"/>
        </w:rPr>
        <w:t>O</w:t>
      </w:r>
      <w:r w:rsidR="00375447" w:rsidRPr="00257C1D">
        <w:rPr>
          <w:rFonts w:cstheme="minorHAnsi"/>
        </w:rPr>
        <w:t>ne study met our inclusion criteria</w:t>
      </w:r>
      <w:r w:rsidR="0096528F">
        <w:rPr>
          <w:rFonts w:cstheme="minorHAnsi"/>
        </w:rPr>
        <w:t xml:space="preserve"> (</w:t>
      </w:r>
      <w:r w:rsidR="00AD718D">
        <w:rPr>
          <w:rFonts w:cstheme="minorHAnsi"/>
        </w:rPr>
        <w:t xml:space="preserve">supplementary </w:t>
      </w:r>
      <w:r w:rsidR="0096528F">
        <w:rPr>
          <w:rFonts w:cstheme="minorHAnsi"/>
        </w:rPr>
        <w:t xml:space="preserve">table </w:t>
      </w:r>
      <w:r w:rsidR="00AD718D">
        <w:rPr>
          <w:rFonts w:cstheme="minorHAnsi"/>
        </w:rPr>
        <w:t>15</w:t>
      </w:r>
      <w:r w:rsidR="0096528F">
        <w:rPr>
          <w:rFonts w:cstheme="minorHAnsi"/>
        </w:rPr>
        <w:t>)</w:t>
      </w:r>
      <w:r w:rsidR="00375447" w:rsidRPr="00257C1D">
        <w:rPr>
          <w:rFonts w:cstheme="minorHAnsi"/>
        </w:rPr>
        <w:t xml:space="preserve">. Brouwer </w:t>
      </w:r>
      <w:r w:rsidR="00375447" w:rsidRPr="00824981">
        <w:rPr>
          <w:rFonts w:cstheme="minorHAnsi"/>
        </w:rPr>
        <w:t>et al</w:t>
      </w:r>
      <w:r>
        <w:rPr>
          <w:rFonts w:cstheme="minorHAnsi"/>
        </w:rPr>
        <w:t>.</w:t>
      </w:r>
      <w:r w:rsidR="00375447" w:rsidRPr="00257C1D">
        <w:rPr>
          <w:rFonts w:cstheme="minorHAnsi"/>
        </w:rPr>
        <w:t xml:space="preserve"> studied the usefulness of home spirometry and PEFR variability in diagnosing asthma in children consecutively referred to secondary care with nonspecific respiratory symptoms </w:t>
      </w:r>
      <w:r w:rsidR="00F15898" w:rsidRPr="00F15898">
        <w:rPr>
          <w:rFonts w:cstheme="minorHAnsi"/>
        </w:rPr>
        <w:t>(</w:t>
      </w:r>
      <w:r w:rsidR="00F15898">
        <w:rPr>
          <w:rFonts w:cstheme="minorHAnsi"/>
        </w:rPr>
        <w:t>36)</w:t>
      </w:r>
      <w:r w:rsidR="00375447" w:rsidRPr="00257C1D">
        <w:rPr>
          <w:rFonts w:cstheme="minorHAnsi"/>
        </w:rPr>
        <w:t>. Children performed home spirometry and peak flow measurements using an electronic device, twice daily for two weeks. Using a pre-defined cut-off of 12.3% (based on above 95% confidence interval of normal values in children) the sensitivity and specificity of PEFR variability was 0.5 and 0.72 respectively</w:t>
      </w:r>
      <w:r w:rsidR="00CA7458">
        <w:rPr>
          <w:rFonts w:cstheme="minorHAnsi"/>
        </w:rPr>
        <w:t xml:space="preserve"> </w:t>
      </w:r>
      <w:r w:rsidR="002158CE" w:rsidRPr="00AD718D">
        <w:rPr>
          <w:rFonts w:cstheme="minorHAnsi"/>
        </w:rPr>
        <w:t>(</w:t>
      </w:r>
      <w:r w:rsidR="00AD718D" w:rsidRPr="00AD718D">
        <w:rPr>
          <w:rFonts w:cstheme="minorHAnsi"/>
        </w:rPr>
        <w:t xml:space="preserve">supplementary </w:t>
      </w:r>
      <w:r w:rsidR="002158CE" w:rsidRPr="00AD718D">
        <w:rPr>
          <w:rFonts w:cstheme="minorHAnsi"/>
        </w:rPr>
        <w:t>table</w:t>
      </w:r>
      <w:r w:rsidR="00AD718D" w:rsidRPr="00AD718D">
        <w:rPr>
          <w:rFonts w:cstheme="minorHAnsi"/>
        </w:rPr>
        <w:t>s</w:t>
      </w:r>
      <w:r w:rsidR="002158CE" w:rsidRPr="00AD718D">
        <w:rPr>
          <w:rFonts w:cstheme="minorHAnsi"/>
        </w:rPr>
        <w:t xml:space="preserve"> </w:t>
      </w:r>
      <w:r w:rsidR="00AD718D" w:rsidRPr="00AD718D">
        <w:rPr>
          <w:rFonts w:cstheme="minorHAnsi"/>
        </w:rPr>
        <w:t>16 and 17</w:t>
      </w:r>
      <w:r w:rsidR="002158CE" w:rsidRPr="00AD718D">
        <w:rPr>
          <w:rFonts w:cstheme="minorHAnsi"/>
        </w:rPr>
        <w:t>)</w:t>
      </w:r>
      <w:r w:rsidR="00375447" w:rsidRPr="00AD718D">
        <w:rPr>
          <w:rFonts w:cstheme="minorHAnsi"/>
        </w:rPr>
        <w:t>.</w:t>
      </w:r>
      <w:r w:rsidR="00375447" w:rsidRPr="00257C1D">
        <w:rPr>
          <w:rFonts w:cstheme="minorHAnsi"/>
        </w:rPr>
        <w:t xml:space="preserve"> </w:t>
      </w:r>
    </w:p>
    <w:p w14:paraId="62A6A278" w14:textId="77777777" w:rsidR="00375447" w:rsidRPr="00257C1D" w:rsidRDefault="00375447" w:rsidP="00375447">
      <w:pPr>
        <w:spacing w:after="0" w:line="360" w:lineRule="auto"/>
        <w:rPr>
          <w:rFonts w:cstheme="minorHAnsi"/>
          <w:u w:val="single"/>
        </w:rPr>
      </w:pPr>
    </w:p>
    <w:p w14:paraId="2DB3B5E1" w14:textId="590C0638" w:rsidR="00375447" w:rsidRPr="00257C1D" w:rsidRDefault="00DE0EAF" w:rsidP="00375447">
      <w:pPr>
        <w:spacing w:after="0" w:line="360" w:lineRule="auto"/>
        <w:rPr>
          <w:rFonts w:cstheme="minorHAnsi"/>
          <w:i/>
        </w:rPr>
      </w:pPr>
      <w:r>
        <w:rPr>
          <w:rFonts w:cstheme="minorHAnsi"/>
          <w:i/>
        </w:rPr>
        <w:lastRenderedPageBreak/>
        <w:t>Justification of recommendation</w:t>
      </w:r>
    </w:p>
    <w:p w14:paraId="62553BDF" w14:textId="77777777" w:rsidR="00375447" w:rsidRPr="00257C1D" w:rsidRDefault="00375447" w:rsidP="006B0891">
      <w:pPr>
        <w:autoSpaceDE w:val="0"/>
        <w:autoSpaceDN w:val="0"/>
        <w:adjustRightInd w:val="0"/>
        <w:spacing w:after="0" w:line="360" w:lineRule="auto"/>
        <w:rPr>
          <w:rFonts w:cstheme="minorHAnsi"/>
        </w:rPr>
      </w:pPr>
      <w:r w:rsidRPr="00257C1D">
        <w:rPr>
          <w:rFonts w:cstheme="minorHAnsi"/>
        </w:rPr>
        <w:t>PEFR variability has been included as an optional test in the diagnostic algorithm however spirometry (with BDR where appropriate) and FeNO are preferred first line diagnostic tests. There is limited evidence to support PEFR variability as an asthma diagnostic tool</w:t>
      </w:r>
      <w:r w:rsidR="00AD718D">
        <w:rPr>
          <w:rFonts w:cstheme="minorHAnsi"/>
        </w:rPr>
        <w:t xml:space="preserve"> </w:t>
      </w:r>
      <w:r w:rsidR="00AD718D" w:rsidRPr="00AD718D">
        <w:rPr>
          <w:rFonts w:cstheme="minorHAnsi"/>
        </w:rPr>
        <w:t>(supplementary table 17)</w:t>
      </w:r>
      <w:r w:rsidR="00DB79D0">
        <w:rPr>
          <w:rFonts w:cstheme="minorHAnsi"/>
        </w:rPr>
        <w:t>.</w:t>
      </w:r>
      <w:r w:rsidRPr="00257C1D">
        <w:rPr>
          <w:rFonts w:cstheme="minorHAnsi"/>
        </w:rPr>
        <w:t xml:space="preserve"> The only evidence to support its use is as a PEFR diary with twice-daily measurements for at least two weeks. More frequent testing may have greater sensitivity </w:t>
      </w:r>
      <w:r w:rsidR="00A418D7" w:rsidRPr="00A418D7">
        <w:rPr>
          <w:rFonts w:cstheme="minorHAnsi"/>
        </w:rPr>
        <w:t>(</w:t>
      </w:r>
      <w:r w:rsidR="00A418D7">
        <w:rPr>
          <w:rFonts w:cstheme="minorHAnsi"/>
        </w:rPr>
        <w:t>62)</w:t>
      </w:r>
      <w:r w:rsidRPr="00257C1D">
        <w:rPr>
          <w:rFonts w:cstheme="minorHAnsi"/>
        </w:rPr>
        <w:t xml:space="preserve"> but is offset by decreasing adherence to the test by children and their families </w:t>
      </w:r>
      <w:r w:rsidR="00A418D7" w:rsidRPr="00A418D7">
        <w:rPr>
          <w:rFonts w:cstheme="minorHAnsi"/>
        </w:rPr>
        <w:t>(</w:t>
      </w:r>
      <w:r w:rsidR="00A418D7">
        <w:rPr>
          <w:rFonts w:cstheme="minorHAnsi"/>
        </w:rPr>
        <w:t>63)</w:t>
      </w:r>
      <w:r w:rsidRPr="00257C1D">
        <w:rPr>
          <w:rFonts w:cstheme="minorHAnsi"/>
        </w:rPr>
        <w:t xml:space="preserve">. The use of electronic meters and diaries may help to overcome some of the adherence issues </w:t>
      </w:r>
      <w:r w:rsidR="00A418D7" w:rsidRPr="00A418D7">
        <w:rPr>
          <w:rFonts w:cstheme="minorHAnsi"/>
        </w:rPr>
        <w:t>(</w:t>
      </w:r>
      <w:r w:rsidR="00A418D7">
        <w:rPr>
          <w:rFonts w:cstheme="minorHAnsi"/>
        </w:rPr>
        <w:t>64)</w:t>
      </w:r>
      <w:r w:rsidRPr="00257C1D">
        <w:rPr>
          <w:rFonts w:cstheme="minorHAnsi"/>
        </w:rPr>
        <w:t>.</w:t>
      </w:r>
    </w:p>
    <w:p w14:paraId="7AE6D09F" w14:textId="77777777" w:rsidR="00375447" w:rsidRPr="00257C1D" w:rsidRDefault="00375447" w:rsidP="00375447">
      <w:pPr>
        <w:spacing w:after="0" w:line="360" w:lineRule="auto"/>
        <w:rPr>
          <w:rFonts w:cstheme="minorHAnsi"/>
        </w:rPr>
      </w:pPr>
    </w:p>
    <w:p w14:paraId="03DE5236" w14:textId="77777777" w:rsidR="00437CF8" w:rsidRPr="00DE0EAF" w:rsidRDefault="00437CF8" w:rsidP="00437CF8">
      <w:pPr>
        <w:spacing w:after="0" w:line="360" w:lineRule="auto"/>
        <w:rPr>
          <w:rFonts w:cstheme="minorHAnsi"/>
          <w:i/>
        </w:rPr>
      </w:pPr>
      <w:r w:rsidRPr="00DE0EAF">
        <w:rPr>
          <w:rFonts w:cstheme="minorHAnsi"/>
          <w:i/>
        </w:rPr>
        <w:t>Key unanswered questions and future research needs</w:t>
      </w:r>
    </w:p>
    <w:p w14:paraId="03048B35" w14:textId="77777777" w:rsidR="00A459D7" w:rsidRPr="00257C1D" w:rsidRDefault="00375447" w:rsidP="00295283">
      <w:pPr>
        <w:spacing w:after="0" w:line="360" w:lineRule="auto"/>
        <w:rPr>
          <w:rFonts w:cstheme="minorHAnsi"/>
        </w:rPr>
      </w:pPr>
      <w:r w:rsidRPr="00257C1D">
        <w:rPr>
          <w:rFonts w:cstheme="minorHAnsi"/>
        </w:rPr>
        <w:t>We need more studies to assess the diagnostic use and accuracy of PEFR variability in children. Future research should involve larger numbers of treatment naïve children referred with asthma symptoms who are investigated by means of PEFR variabil</w:t>
      </w:r>
      <w:r w:rsidR="0096528F">
        <w:rPr>
          <w:rFonts w:cstheme="minorHAnsi"/>
        </w:rPr>
        <w:t>ity and other objective tests.</w:t>
      </w:r>
    </w:p>
    <w:p w14:paraId="605D1C76" w14:textId="77777777" w:rsidR="00B62688" w:rsidRDefault="00B62688" w:rsidP="00084BC9">
      <w:pPr>
        <w:spacing w:before="120" w:after="120" w:line="360" w:lineRule="auto"/>
        <w:rPr>
          <w:rFonts w:cstheme="minorHAnsi"/>
          <w:b/>
        </w:rPr>
      </w:pPr>
    </w:p>
    <w:p w14:paraId="6F19BB26" w14:textId="77777777" w:rsidR="00B62688" w:rsidRDefault="00B62688" w:rsidP="00084BC9">
      <w:pPr>
        <w:spacing w:before="120" w:after="120" w:line="360" w:lineRule="auto"/>
        <w:rPr>
          <w:rFonts w:cstheme="minorHAnsi"/>
          <w:b/>
        </w:rPr>
      </w:pPr>
    </w:p>
    <w:p w14:paraId="492DA14E" w14:textId="77777777" w:rsidR="00870DD7" w:rsidRPr="00084BC9" w:rsidRDefault="00870DD7" w:rsidP="00084BC9">
      <w:pPr>
        <w:spacing w:before="120" w:after="120" w:line="360" w:lineRule="auto"/>
        <w:rPr>
          <w:rFonts w:cstheme="minorHAnsi"/>
          <w:b/>
        </w:rPr>
      </w:pPr>
      <w:r w:rsidRPr="00084BC9">
        <w:rPr>
          <w:rFonts w:cstheme="minorHAnsi"/>
          <w:b/>
        </w:rPr>
        <w:t xml:space="preserve">PICO 7 – </w:t>
      </w:r>
      <w:r w:rsidR="00084BC9" w:rsidRPr="00084BC9">
        <w:rPr>
          <w:rFonts w:cstheme="minorHAnsi"/>
          <w:lang w:val="en-US"/>
        </w:rPr>
        <w:t xml:space="preserve">In children aged 5-16 years under investigation for asthma, </w:t>
      </w:r>
      <w:r w:rsidR="00084BC9" w:rsidRPr="00084BC9">
        <w:rPr>
          <w:rFonts w:cstheme="minorHAnsi"/>
        </w:rPr>
        <w:t>should allergy testing be used to diagnose asthma?</w:t>
      </w:r>
    </w:p>
    <w:p w14:paraId="76921AF4" w14:textId="77777777" w:rsidR="00870DD7" w:rsidRPr="00DE0EAF" w:rsidRDefault="004467ED" w:rsidP="00295283">
      <w:pPr>
        <w:spacing w:after="0" w:line="360" w:lineRule="auto"/>
        <w:rPr>
          <w:rFonts w:cstheme="minorHAnsi"/>
          <w:i/>
        </w:rPr>
      </w:pPr>
      <w:r w:rsidRPr="00DE0EAF">
        <w:rPr>
          <w:rFonts w:cstheme="minorHAnsi"/>
          <w:i/>
        </w:rPr>
        <w:t>R</w:t>
      </w:r>
      <w:r w:rsidR="00870DD7" w:rsidRPr="00DE0EAF">
        <w:rPr>
          <w:rFonts w:cstheme="minorHAnsi"/>
          <w:i/>
        </w:rPr>
        <w:t>ecommendation</w:t>
      </w:r>
      <w:r w:rsidR="006A6079" w:rsidRPr="00DE0EAF">
        <w:rPr>
          <w:rFonts w:cstheme="minorHAnsi"/>
          <w:i/>
        </w:rPr>
        <w:t>s</w:t>
      </w:r>
    </w:p>
    <w:p w14:paraId="5E20F8E0" w14:textId="77777777" w:rsidR="00155698" w:rsidRDefault="00155698" w:rsidP="00155698">
      <w:pPr>
        <w:pStyle w:val="ListParagraph"/>
        <w:numPr>
          <w:ilvl w:val="0"/>
          <w:numId w:val="48"/>
        </w:numPr>
        <w:spacing w:before="120" w:after="120" w:line="360" w:lineRule="auto"/>
        <w:rPr>
          <w:rFonts w:cstheme="minorHAnsi"/>
        </w:rPr>
      </w:pPr>
      <w:r w:rsidRPr="00F03936">
        <w:rPr>
          <w:rFonts w:cstheme="minorHAnsi"/>
        </w:rPr>
        <w:t xml:space="preserve">The </w:t>
      </w:r>
      <w:r w:rsidR="00670711">
        <w:rPr>
          <w:rFonts w:cstheme="minorHAnsi"/>
        </w:rPr>
        <w:t>TF</w:t>
      </w:r>
      <w:r w:rsidRPr="00F03936">
        <w:rPr>
          <w:rFonts w:cstheme="minorHAnsi"/>
        </w:rPr>
        <w:t xml:space="preserve"> recommends </w:t>
      </w:r>
      <w:r>
        <w:rPr>
          <w:rFonts w:cstheme="minorHAnsi"/>
        </w:rPr>
        <w:t>against the</w:t>
      </w:r>
      <w:r w:rsidRPr="00F03936">
        <w:rPr>
          <w:rFonts w:cstheme="minorHAnsi"/>
        </w:rPr>
        <w:t xml:space="preserve"> use skin prick tests to aeroallergens as diagnostic tests for asthma (strong recommendation against the intervention, moderate quality of evidence)</w:t>
      </w:r>
    </w:p>
    <w:p w14:paraId="31F89B7E" w14:textId="71CD6436" w:rsidR="00576746" w:rsidRDefault="00155698" w:rsidP="00155698">
      <w:pPr>
        <w:pStyle w:val="ListParagraph"/>
        <w:numPr>
          <w:ilvl w:val="0"/>
          <w:numId w:val="48"/>
        </w:numPr>
        <w:spacing w:before="120" w:after="120" w:line="360" w:lineRule="auto"/>
        <w:rPr>
          <w:rFonts w:cstheme="minorHAnsi"/>
        </w:rPr>
      </w:pPr>
      <w:r>
        <w:rPr>
          <w:rFonts w:cstheme="minorHAnsi"/>
        </w:rPr>
        <w:t>The</w:t>
      </w:r>
      <w:r w:rsidRPr="001A74AB">
        <w:rPr>
          <w:rFonts w:cstheme="minorHAnsi"/>
        </w:rPr>
        <w:t xml:space="preserve"> </w:t>
      </w:r>
      <w:r w:rsidR="00670711">
        <w:rPr>
          <w:rFonts w:cstheme="minorHAnsi"/>
        </w:rPr>
        <w:t>TF</w:t>
      </w:r>
      <w:r w:rsidRPr="001A74AB">
        <w:rPr>
          <w:rFonts w:cstheme="minorHAnsi"/>
        </w:rPr>
        <w:t xml:space="preserve"> recommend</w:t>
      </w:r>
      <w:r>
        <w:rPr>
          <w:rFonts w:cstheme="minorHAnsi"/>
        </w:rPr>
        <w:t>s against the use</w:t>
      </w:r>
      <w:r w:rsidRPr="001A74AB">
        <w:rPr>
          <w:rFonts w:cstheme="minorHAnsi"/>
        </w:rPr>
        <w:t xml:space="preserve"> </w:t>
      </w:r>
      <w:r>
        <w:rPr>
          <w:rFonts w:cstheme="minorHAnsi"/>
        </w:rPr>
        <w:t xml:space="preserve">of </w:t>
      </w:r>
      <w:r w:rsidRPr="001A74AB">
        <w:rPr>
          <w:rFonts w:cstheme="minorHAnsi"/>
        </w:rPr>
        <w:t>serum total and specific IgE tests as diagnostic tests for asthma (strong recommendation</w:t>
      </w:r>
      <w:r>
        <w:rPr>
          <w:rFonts w:cstheme="minorHAnsi"/>
        </w:rPr>
        <w:t xml:space="preserve"> against the intervention</w:t>
      </w:r>
      <w:r w:rsidRPr="001A74AB">
        <w:rPr>
          <w:rFonts w:cstheme="minorHAnsi"/>
        </w:rPr>
        <w:t>, moderate quality of evidence)</w:t>
      </w:r>
    </w:p>
    <w:p w14:paraId="6F8A4D52" w14:textId="77777777" w:rsidR="00DE0EAF" w:rsidRDefault="00DE0EAF" w:rsidP="00DE0EAF">
      <w:pPr>
        <w:pStyle w:val="ListParagraph"/>
        <w:spacing w:before="120" w:after="120" w:line="360" w:lineRule="auto"/>
        <w:ind w:left="360"/>
        <w:rPr>
          <w:rFonts w:cstheme="minorHAnsi"/>
        </w:rPr>
      </w:pPr>
    </w:p>
    <w:p w14:paraId="2971FCC1" w14:textId="0F00F513" w:rsidR="00115EF8" w:rsidRPr="00DE0EAF" w:rsidRDefault="00115EF8" w:rsidP="00DE0EAF">
      <w:pPr>
        <w:spacing w:after="0" w:line="360" w:lineRule="auto"/>
        <w:rPr>
          <w:rFonts w:cstheme="minorHAnsi"/>
          <w:i/>
        </w:rPr>
      </w:pPr>
      <w:r w:rsidRPr="00DE0EAF">
        <w:rPr>
          <w:rFonts w:cstheme="minorHAnsi"/>
          <w:i/>
        </w:rPr>
        <w:t>Background</w:t>
      </w:r>
    </w:p>
    <w:p w14:paraId="14FA32A3" w14:textId="77777777" w:rsidR="00115EF8" w:rsidRPr="00257C1D" w:rsidRDefault="00115EF8" w:rsidP="00DE0EAF">
      <w:pPr>
        <w:spacing w:after="0" w:line="360" w:lineRule="auto"/>
        <w:rPr>
          <w:rFonts w:cstheme="minorHAnsi"/>
        </w:rPr>
      </w:pPr>
      <w:r w:rsidRPr="00257C1D">
        <w:rPr>
          <w:rFonts w:cstheme="minorHAnsi"/>
        </w:rPr>
        <w:t xml:space="preserve">Allergic sensitisation to aeroallergens is common among all children and even more common among children with asthma. Aeroallergens are common triggers of asthma symptoms. Common aeroallergens are house dust mites, animal dander, pollens and moulds. Allergic sensitisation to aeroallergens can be measured in </w:t>
      </w:r>
      <w:r w:rsidR="00EF6045">
        <w:rPr>
          <w:rFonts w:cstheme="minorHAnsi"/>
        </w:rPr>
        <w:t>several</w:t>
      </w:r>
      <w:r w:rsidRPr="00257C1D">
        <w:rPr>
          <w:rFonts w:cstheme="minorHAnsi"/>
        </w:rPr>
        <w:t xml:space="preserve"> ways, but the most commonly used are skin prick test, or specific IgE measurement.</w:t>
      </w:r>
    </w:p>
    <w:p w14:paraId="5D75455F" w14:textId="77777777" w:rsidR="00115EF8" w:rsidRPr="00257C1D" w:rsidRDefault="00115EF8" w:rsidP="00115EF8">
      <w:pPr>
        <w:spacing w:after="0" w:line="360" w:lineRule="auto"/>
        <w:rPr>
          <w:rFonts w:cstheme="minorHAnsi"/>
        </w:rPr>
      </w:pPr>
    </w:p>
    <w:p w14:paraId="76F32327" w14:textId="77777777" w:rsidR="00115EF8" w:rsidRPr="00257C1D" w:rsidRDefault="00115EF8" w:rsidP="00DE0EAF">
      <w:pPr>
        <w:spacing w:after="0" w:line="360" w:lineRule="auto"/>
        <w:rPr>
          <w:rFonts w:cstheme="minorHAnsi"/>
          <w:i/>
        </w:rPr>
      </w:pPr>
      <w:r w:rsidRPr="00257C1D">
        <w:rPr>
          <w:rFonts w:cstheme="minorHAnsi"/>
          <w:i/>
        </w:rPr>
        <w:t xml:space="preserve">Skin prick tests </w:t>
      </w:r>
    </w:p>
    <w:p w14:paraId="6898809B" w14:textId="77777777" w:rsidR="00115EF8" w:rsidRPr="00257C1D" w:rsidRDefault="00115EF8" w:rsidP="00DE0EAF">
      <w:pPr>
        <w:spacing w:after="0" w:line="360" w:lineRule="auto"/>
        <w:rPr>
          <w:rFonts w:cstheme="minorHAnsi"/>
        </w:rPr>
      </w:pPr>
      <w:r w:rsidRPr="00257C1D">
        <w:rPr>
          <w:rFonts w:cstheme="minorHAnsi"/>
        </w:rPr>
        <w:t xml:space="preserve">Skin prick tests (SPT) use the presence and degree of cutaneous reactivity as a marker for allergic sensitisation. A wheal size of ≥ 3 mm compared to negative control is considered a positive test </w:t>
      </w:r>
      <w:r w:rsidR="00A418D7" w:rsidRPr="00A418D7">
        <w:rPr>
          <w:rFonts w:cstheme="minorHAnsi"/>
        </w:rPr>
        <w:t>(</w:t>
      </w:r>
      <w:r w:rsidR="00A418D7">
        <w:rPr>
          <w:rFonts w:cstheme="minorHAnsi"/>
        </w:rPr>
        <w:t>65)</w:t>
      </w:r>
      <w:r w:rsidRPr="00257C1D">
        <w:rPr>
          <w:rFonts w:cstheme="minorHAnsi"/>
        </w:rPr>
        <w:t xml:space="preserve">. </w:t>
      </w:r>
      <w:r w:rsidRPr="00257C1D">
        <w:rPr>
          <w:rFonts w:cstheme="minorHAnsi"/>
        </w:rPr>
        <w:lastRenderedPageBreak/>
        <w:t xml:space="preserve">SPT is not practical in patients who have extensive eczema, dermographism, urticaria, or who are taking antihistamines or other medications, which interfere with the proper interpretation of the test results </w:t>
      </w:r>
      <w:r w:rsidR="00A418D7" w:rsidRPr="00A418D7">
        <w:rPr>
          <w:rFonts w:cstheme="minorHAnsi"/>
        </w:rPr>
        <w:t>(</w:t>
      </w:r>
      <w:r w:rsidR="00A418D7">
        <w:rPr>
          <w:rFonts w:cstheme="minorHAnsi"/>
        </w:rPr>
        <w:t>65,66)</w:t>
      </w:r>
      <w:r w:rsidRPr="00257C1D">
        <w:rPr>
          <w:rFonts w:cstheme="minorHAnsi"/>
        </w:rPr>
        <w:t>.</w:t>
      </w:r>
    </w:p>
    <w:p w14:paraId="3D8ABAD0" w14:textId="77777777" w:rsidR="00115EF8" w:rsidRPr="00257C1D" w:rsidRDefault="00115EF8" w:rsidP="00DE0EAF">
      <w:pPr>
        <w:spacing w:after="0" w:line="360" w:lineRule="auto"/>
        <w:rPr>
          <w:rFonts w:cstheme="minorHAnsi"/>
        </w:rPr>
      </w:pPr>
    </w:p>
    <w:p w14:paraId="0E2D84BF" w14:textId="77777777" w:rsidR="00115EF8" w:rsidRPr="00257C1D" w:rsidRDefault="00115EF8" w:rsidP="00DE0EAF">
      <w:pPr>
        <w:spacing w:after="0" w:line="360" w:lineRule="auto"/>
        <w:rPr>
          <w:rFonts w:cstheme="minorHAnsi"/>
          <w:i/>
        </w:rPr>
      </w:pPr>
      <w:r w:rsidRPr="00257C1D">
        <w:rPr>
          <w:rFonts w:cstheme="minorHAnsi"/>
          <w:i/>
        </w:rPr>
        <w:t>Allergen-specific IgE tests</w:t>
      </w:r>
    </w:p>
    <w:p w14:paraId="034A5C4C" w14:textId="77777777" w:rsidR="00115EF8" w:rsidRPr="00257C1D" w:rsidRDefault="00115EF8" w:rsidP="00DE0EAF">
      <w:pPr>
        <w:pStyle w:val="NormalWeb"/>
        <w:shd w:val="clear" w:color="auto" w:fill="FFFFFF"/>
        <w:spacing w:before="0" w:beforeAutospacing="0" w:after="0" w:afterAutospacing="0" w:line="360" w:lineRule="auto"/>
        <w:rPr>
          <w:rFonts w:asciiTheme="minorHAnsi" w:eastAsiaTheme="minorHAnsi" w:hAnsiTheme="minorHAnsi" w:cstheme="minorHAnsi"/>
          <w:sz w:val="22"/>
          <w:szCs w:val="22"/>
          <w:lang w:eastAsia="en-US"/>
        </w:rPr>
      </w:pPr>
      <w:r w:rsidRPr="00257C1D">
        <w:rPr>
          <w:rFonts w:asciiTheme="minorHAnsi" w:eastAsiaTheme="minorHAnsi" w:hAnsiTheme="minorHAnsi" w:cstheme="minorHAnsi"/>
          <w:sz w:val="22"/>
          <w:szCs w:val="22"/>
          <w:lang w:eastAsia="en-US"/>
        </w:rPr>
        <w:t xml:space="preserve">The allergen specific IgE can be detected by a Radio-Allergo-Sorbent Tests (RAST) or by an Enzyme-Linked Immuno-Sorbent Assays (ELISA). </w:t>
      </w:r>
      <w:r w:rsidR="00A418D7" w:rsidRPr="00A418D7">
        <w:rPr>
          <w:rFonts w:asciiTheme="minorHAnsi" w:eastAsiaTheme="minorHAnsi" w:hAnsiTheme="minorHAnsi" w:cstheme="minorHAnsi"/>
          <w:sz w:val="22"/>
          <w:szCs w:val="22"/>
          <w:lang w:eastAsia="en-US"/>
        </w:rPr>
        <w:t>(</w:t>
      </w:r>
      <w:r w:rsidR="00A418D7">
        <w:rPr>
          <w:rFonts w:asciiTheme="minorHAnsi" w:eastAsiaTheme="minorHAnsi" w:hAnsiTheme="minorHAnsi" w:cstheme="minorHAnsi"/>
          <w:sz w:val="22"/>
          <w:szCs w:val="22"/>
          <w:lang w:eastAsia="en-US"/>
        </w:rPr>
        <w:t>67)</w:t>
      </w:r>
      <w:r w:rsidRPr="00257C1D">
        <w:rPr>
          <w:rFonts w:asciiTheme="minorHAnsi" w:eastAsiaTheme="minorHAnsi" w:hAnsiTheme="minorHAnsi" w:cstheme="minorHAnsi"/>
          <w:sz w:val="22"/>
          <w:szCs w:val="22"/>
          <w:lang w:eastAsia="en-US"/>
        </w:rPr>
        <w:t xml:space="preserve"> Different systems can measure allergen specific IgE. The cut-off for a positive test to diagnose allergic sensitisation in children is commonly defined as &lt;0.35 kU/l.</w:t>
      </w:r>
    </w:p>
    <w:p w14:paraId="56C378F8" w14:textId="77777777" w:rsidR="00115EF8" w:rsidRPr="00257C1D" w:rsidRDefault="00115EF8" w:rsidP="00115EF8">
      <w:pPr>
        <w:spacing w:after="0" w:line="360" w:lineRule="auto"/>
        <w:rPr>
          <w:rFonts w:cstheme="minorHAnsi"/>
          <w:b/>
        </w:rPr>
      </w:pPr>
    </w:p>
    <w:p w14:paraId="2404A621" w14:textId="353FB08C" w:rsidR="00115EF8" w:rsidRPr="00DE0EAF" w:rsidRDefault="00115EF8" w:rsidP="00115EF8">
      <w:pPr>
        <w:spacing w:after="0" w:line="360" w:lineRule="auto"/>
        <w:rPr>
          <w:rFonts w:cstheme="minorHAnsi"/>
          <w:i/>
        </w:rPr>
      </w:pPr>
      <w:r w:rsidRPr="00DE0EAF">
        <w:rPr>
          <w:rFonts w:cstheme="minorHAnsi"/>
          <w:i/>
        </w:rPr>
        <w:t>Review of evid</w:t>
      </w:r>
      <w:r w:rsidR="00DE0EAF" w:rsidRPr="00DE0EAF">
        <w:rPr>
          <w:rFonts w:cstheme="minorHAnsi"/>
          <w:i/>
        </w:rPr>
        <w:t>ence directly addressing PICO 7</w:t>
      </w:r>
    </w:p>
    <w:p w14:paraId="6165F6E9" w14:textId="77777777" w:rsidR="00115EF8" w:rsidRPr="00257C1D" w:rsidRDefault="007B0331" w:rsidP="00115EF8">
      <w:pPr>
        <w:spacing w:after="0" w:line="360" w:lineRule="auto"/>
        <w:rPr>
          <w:rFonts w:cstheme="minorHAnsi"/>
        </w:rPr>
      </w:pPr>
      <w:r>
        <w:rPr>
          <w:rFonts w:cstheme="minorHAnsi"/>
        </w:rPr>
        <w:t>F</w:t>
      </w:r>
      <w:r w:rsidR="00115EF8" w:rsidRPr="00257C1D">
        <w:rPr>
          <w:rFonts w:cstheme="minorHAnsi"/>
        </w:rPr>
        <w:t xml:space="preserve">our </w:t>
      </w:r>
      <w:r w:rsidR="00084BC9">
        <w:rPr>
          <w:rFonts w:cstheme="minorHAnsi"/>
        </w:rPr>
        <w:t xml:space="preserve">observational </w:t>
      </w:r>
      <w:r w:rsidR="00115EF8" w:rsidRPr="00257C1D">
        <w:rPr>
          <w:rFonts w:cstheme="minorHAnsi"/>
        </w:rPr>
        <w:t xml:space="preserve">studies </w:t>
      </w:r>
      <w:r w:rsidR="008A1924">
        <w:rPr>
          <w:rFonts w:cstheme="minorHAnsi"/>
        </w:rPr>
        <w:t>met</w:t>
      </w:r>
      <w:r w:rsidR="00115EF8" w:rsidRPr="00257C1D">
        <w:rPr>
          <w:rFonts w:cstheme="minorHAnsi"/>
        </w:rPr>
        <w:t xml:space="preserve"> our inclusion criteria</w:t>
      </w:r>
      <w:r w:rsidR="002E702D">
        <w:rPr>
          <w:rFonts w:cstheme="minorHAnsi"/>
        </w:rPr>
        <w:t xml:space="preserve"> </w:t>
      </w:r>
      <w:r w:rsidR="002E702D" w:rsidRPr="0035581B">
        <w:rPr>
          <w:rFonts w:cstheme="minorHAnsi"/>
        </w:rPr>
        <w:t>(</w:t>
      </w:r>
      <w:r w:rsidR="0035581B" w:rsidRPr="0035581B">
        <w:rPr>
          <w:rFonts w:cstheme="minorHAnsi"/>
        </w:rPr>
        <w:t xml:space="preserve">supplementary </w:t>
      </w:r>
      <w:r w:rsidR="002E702D" w:rsidRPr="0035581B">
        <w:rPr>
          <w:rFonts w:cstheme="minorHAnsi"/>
        </w:rPr>
        <w:t xml:space="preserve">table </w:t>
      </w:r>
      <w:r w:rsidR="0035581B" w:rsidRPr="0035581B">
        <w:rPr>
          <w:rFonts w:cstheme="minorHAnsi"/>
        </w:rPr>
        <w:t>18</w:t>
      </w:r>
      <w:r w:rsidR="002E702D" w:rsidRPr="0035581B">
        <w:rPr>
          <w:rFonts w:cstheme="minorHAnsi"/>
        </w:rPr>
        <w:t>)</w:t>
      </w:r>
      <w:r w:rsidR="00154CBD" w:rsidRPr="00257C1D">
        <w:rPr>
          <w:rFonts w:cstheme="minorHAnsi"/>
        </w:rPr>
        <w:t xml:space="preserve"> </w:t>
      </w:r>
      <w:r w:rsidR="00A418D7" w:rsidRPr="00A418D7">
        <w:rPr>
          <w:rFonts w:cstheme="minorHAnsi"/>
        </w:rPr>
        <w:t>(</w:t>
      </w:r>
      <w:r w:rsidR="00A418D7">
        <w:rPr>
          <w:rFonts w:cstheme="minorHAnsi"/>
        </w:rPr>
        <w:t>35,36,47,50)</w:t>
      </w:r>
      <w:r w:rsidR="0035581B">
        <w:rPr>
          <w:rFonts w:cstheme="minorHAnsi"/>
        </w:rPr>
        <w:t>.</w:t>
      </w:r>
      <w:r w:rsidR="00115EF8" w:rsidRPr="00257C1D">
        <w:rPr>
          <w:rFonts w:cstheme="minorHAnsi"/>
        </w:rPr>
        <w:t xml:space="preserve"> However, only one study directly assessed allergy tests as an index test</w:t>
      </w:r>
      <w:r w:rsidR="00975DFD" w:rsidRPr="00257C1D">
        <w:rPr>
          <w:rFonts w:cstheme="minorHAnsi"/>
        </w:rPr>
        <w:t xml:space="preserve"> </w:t>
      </w:r>
      <w:r w:rsidR="00A418D7" w:rsidRPr="00A418D7">
        <w:rPr>
          <w:rFonts w:cstheme="minorHAnsi"/>
        </w:rPr>
        <w:t>(</w:t>
      </w:r>
      <w:r w:rsidR="00A418D7">
        <w:rPr>
          <w:rFonts w:cstheme="minorHAnsi"/>
        </w:rPr>
        <w:t>35)</w:t>
      </w:r>
      <w:r w:rsidR="00115EF8" w:rsidRPr="00257C1D">
        <w:rPr>
          <w:rFonts w:cstheme="minorHAnsi"/>
        </w:rPr>
        <w:t xml:space="preserve">, even though it was possible to calculate the diagnostic accuracy of allergy tests from the other three studies as well. </w:t>
      </w:r>
      <w:r w:rsidR="00EF6045" w:rsidRPr="00257C1D">
        <w:rPr>
          <w:rFonts w:cstheme="minorHAnsi"/>
        </w:rPr>
        <w:t>Most studies were excluded because they assessed prevalence and patterns of allergic sensitization in children with a prior asthma diagnosis or in healthy populations</w:t>
      </w:r>
      <w:r w:rsidR="00EF6045">
        <w:rPr>
          <w:rFonts w:cstheme="minorHAnsi"/>
        </w:rPr>
        <w:t>.</w:t>
      </w:r>
      <w:r w:rsidR="008A1924">
        <w:rPr>
          <w:rFonts w:cstheme="minorHAnsi"/>
        </w:rPr>
        <w:t xml:space="preserve"> </w:t>
      </w:r>
      <w:r w:rsidR="008A1924" w:rsidRPr="00257C1D">
        <w:rPr>
          <w:rFonts w:cstheme="minorHAnsi"/>
        </w:rPr>
        <w:t xml:space="preserve">Skin prick test had a sensitivity of 0.77-0.90 and specificity of 0.23-0.40 for one positive test and sensitivity of 0.79 and specificity of 0.53 for two </w:t>
      </w:r>
      <w:r w:rsidR="008A1924" w:rsidRPr="0098589E">
        <w:rPr>
          <w:rFonts w:cstheme="minorHAnsi"/>
        </w:rPr>
        <w:t>positive tests</w:t>
      </w:r>
      <w:r w:rsidR="00BB6F58">
        <w:rPr>
          <w:rFonts w:cstheme="minorHAnsi"/>
        </w:rPr>
        <w:t xml:space="preserve"> (supplementary tables 19 and 21)</w:t>
      </w:r>
      <w:r w:rsidR="008A1924" w:rsidRPr="0098589E">
        <w:rPr>
          <w:rFonts w:cstheme="minorHAnsi"/>
        </w:rPr>
        <w:t xml:space="preserve">. Specific IgE measurements had a sensitivity of 0.58-0.90 and a </w:t>
      </w:r>
      <w:r w:rsidR="0098589E">
        <w:rPr>
          <w:rFonts w:cstheme="minorHAnsi"/>
        </w:rPr>
        <w:t>low</w:t>
      </w:r>
      <w:r w:rsidR="008A1924" w:rsidRPr="0098589E">
        <w:rPr>
          <w:rFonts w:cstheme="minorHAnsi"/>
        </w:rPr>
        <w:t xml:space="preserve"> specificity of 0.56-0.65</w:t>
      </w:r>
      <w:r w:rsidR="000B5A74" w:rsidRPr="0098589E">
        <w:rPr>
          <w:rFonts w:cstheme="minorHAnsi"/>
        </w:rPr>
        <w:t xml:space="preserve"> (</w:t>
      </w:r>
      <w:r w:rsidR="0035581B" w:rsidRPr="0098589E">
        <w:rPr>
          <w:rFonts w:cstheme="minorHAnsi"/>
        </w:rPr>
        <w:t xml:space="preserve">supplementary tables </w:t>
      </w:r>
      <w:r w:rsidR="00BB6F58">
        <w:rPr>
          <w:rFonts w:cstheme="minorHAnsi"/>
        </w:rPr>
        <w:t>20 and 21</w:t>
      </w:r>
      <w:r w:rsidR="000B5A74" w:rsidRPr="0098589E">
        <w:rPr>
          <w:rFonts w:cstheme="minorHAnsi"/>
        </w:rPr>
        <w:t>)</w:t>
      </w:r>
      <w:r w:rsidR="008A1924" w:rsidRPr="0098589E">
        <w:rPr>
          <w:rFonts w:cstheme="minorHAnsi"/>
        </w:rPr>
        <w:t>.</w:t>
      </w:r>
    </w:p>
    <w:p w14:paraId="1FBE27F5" w14:textId="77777777" w:rsidR="00115EF8" w:rsidRPr="00257C1D" w:rsidRDefault="00115EF8" w:rsidP="00115EF8">
      <w:pPr>
        <w:spacing w:after="0" w:line="360" w:lineRule="auto"/>
        <w:rPr>
          <w:rFonts w:cstheme="minorHAnsi"/>
          <w:color w:val="231F20"/>
        </w:rPr>
      </w:pPr>
    </w:p>
    <w:p w14:paraId="5D0F9747" w14:textId="7284E8A2" w:rsidR="00B81D39" w:rsidRPr="00DE0EAF" w:rsidRDefault="00DE0EAF" w:rsidP="00DE0EAF">
      <w:pPr>
        <w:spacing w:after="0" w:line="360" w:lineRule="auto"/>
        <w:rPr>
          <w:rFonts w:cstheme="minorHAnsi"/>
          <w:i/>
        </w:rPr>
      </w:pPr>
      <w:r>
        <w:rPr>
          <w:rFonts w:cstheme="minorHAnsi"/>
          <w:i/>
        </w:rPr>
        <w:t>Justification of recommendation</w:t>
      </w:r>
    </w:p>
    <w:p w14:paraId="787D10DD" w14:textId="45FF6212" w:rsidR="00317D5E" w:rsidRDefault="00317D5E" w:rsidP="00DE0EAF">
      <w:pPr>
        <w:spacing w:after="0" w:line="360" w:lineRule="auto"/>
        <w:rPr>
          <w:rFonts w:cstheme="minorHAnsi"/>
        </w:rPr>
      </w:pPr>
      <w:r w:rsidRPr="005141D3">
        <w:rPr>
          <w:rFonts w:cstheme="minorHAnsi"/>
        </w:rPr>
        <w:t xml:space="preserve">Evidence from the </w:t>
      </w:r>
      <w:r>
        <w:rPr>
          <w:rFonts w:cstheme="minorHAnsi"/>
        </w:rPr>
        <w:t>available</w:t>
      </w:r>
      <w:r w:rsidRPr="005141D3">
        <w:rPr>
          <w:rFonts w:cstheme="minorHAnsi"/>
        </w:rPr>
        <w:t xml:space="preserve"> </w:t>
      </w:r>
      <w:r>
        <w:rPr>
          <w:rFonts w:cstheme="minorHAnsi"/>
        </w:rPr>
        <w:t>studies</w:t>
      </w:r>
      <w:r w:rsidRPr="005141D3">
        <w:rPr>
          <w:rFonts w:cstheme="minorHAnsi"/>
        </w:rPr>
        <w:t xml:space="preserve"> suggests that skin prick tests and specific IgE measurements </w:t>
      </w:r>
      <w:r>
        <w:rPr>
          <w:rFonts w:cstheme="minorHAnsi"/>
        </w:rPr>
        <w:t>have a limited value</w:t>
      </w:r>
      <w:r w:rsidRPr="005141D3">
        <w:rPr>
          <w:rFonts w:cstheme="minorHAnsi"/>
        </w:rPr>
        <w:t xml:space="preserve"> to diagnose asthma. </w:t>
      </w:r>
      <w:r>
        <w:rPr>
          <w:rFonts w:cstheme="minorHAnsi"/>
        </w:rPr>
        <w:t xml:space="preserve">The low specificity is likely to lead to an over-diagnosis of asthma, particularly in children with other atopic diseases. </w:t>
      </w:r>
      <w:r w:rsidRPr="00317D5E">
        <w:rPr>
          <w:rFonts w:cstheme="minorHAnsi"/>
        </w:rPr>
        <w:t>Non-allergic asthma, in contrast, will be under</w:t>
      </w:r>
      <w:r>
        <w:rPr>
          <w:rFonts w:cstheme="minorHAnsi"/>
        </w:rPr>
        <w:t>-</w:t>
      </w:r>
      <w:r w:rsidRPr="00317D5E">
        <w:rPr>
          <w:rFonts w:cstheme="minorHAnsi"/>
        </w:rPr>
        <w:t xml:space="preserve">diagnosed if physicians rely on allergy tests for asthma diagnosis. </w:t>
      </w:r>
    </w:p>
    <w:p w14:paraId="70FCE1E6" w14:textId="27940610" w:rsidR="00317D5E" w:rsidRDefault="00317D5E" w:rsidP="00317D5E">
      <w:pPr>
        <w:spacing w:before="120" w:after="120" w:line="360" w:lineRule="auto"/>
        <w:rPr>
          <w:rFonts w:cstheme="minorHAnsi"/>
        </w:rPr>
      </w:pPr>
      <w:r>
        <w:rPr>
          <w:rFonts w:cstheme="minorHAnsi"/>
        </w:rPr>
        <w:t xml:space="preserve">However, after diagnosis, allergy tests can be useful for asthma management, in particular to describe the phenotype and to plan individualised prevention measures. </w:t>
      </w:r>
    </w:p>
    <w:p w14:paraId="1BCBC3DF" w14:textId="307318E3" w:rsidR="00B81D39" w:rsidRPr="00D146F6" w:rsidRDefault="00317D5E" w:rsidP="00317D5E">
      <w:pPr>
        <w:spacing w:before="120" w:after="120" w:line="360" w:lineRule="auto"/>
        <w:rPr>
          <w:rFonts w:eastAsia="Times New Roman" w:cstheme="minorHAnsi"/>
        </w:rPr>
      </w:pPr>
      <w:r w:rsidRPr="005141D3">
        <w:rPr>
          <w:rFonts w:cstheme="minorHAnsi"/>
        </w:rPr>
        <w:t>Considering the low specifi</w:t>
      </w:r>
      <w:r>
        <w:rPr>
          <w:rFonts w:cstheme="minorHAnsi"/>
        </w:rPr>
        <w:t>city, the TF recommends</w:t>
      </w:r>
      <w:r w:rsidRPr="005141D3">
        <w:rPr>
          <w:rFonts w:cstheme="minorHAnsi"/>
        </w:rPr>
        <w:t xml:space="preserve"> </w:t>
      </w:r>
      <w:r>
        <w:rPr>
          <w:rFonts w:cstheme="minorHAnsi"/>
        </w:rPr>
        <w:t>against</w:t>
      </w:r>
      <w:r w:rsidRPr="005141D3">
        <w:rPr>
          <w:rFonts w:cstheme="minorHAnsi"/>
        </w:rPr>
        <w:t xml:space="preserve"> allergy testing as</w:t>
      </w:r>
      <w:r>
        <w:rPr>
          <w:rFonts w:cstheme="minorHAnsi"/>
        </w:rPr>
        <w:t xml:space="preserve"> a</w:t>
      </w:r>
      <w:r w:rsidRPr="005141D3">
        <w:rPr>
          <w:rFonts w:cstheme="minorHAnsi"/>
        </w:rPr>
        <w:t xml:space="preserve"> diagnost</w:t>
      </w:r>
      <w:r>
        <w:rPr>
          <w:rFonts w:cstheme="minorHAnsi"/>
        </w:rPr>
        <w:t xml:space="preserve">ic </w:t>
      </w:r>
      <w:r w:rsidRPr="00317D5E">
        <w:rPr>
          <w:rFonts w:cstheme="minorHAnsi"/>
        </w:rPr>
        <w:t>test f</w:t>
      </w:r>
      <w:r>
        <w:rPr>
          <w:rFonts w:cstheme="minorHAnsi"/>
        </w:rPr>
        <w:t xml:space="preserve">or asthma in children </w:t>
      </w:r>
      <w:r w:rsidR="00B81D39" w:rsidRPr="00B81D39">
        <w:rPr>
          <w:rFonts w:cstheme="minorHAnsi"/>
        </w:rPr>
        <w:t>(supplementary table 21).</w:t>
      </w:r>
    </w:p>
    <w:p w14:paraId="732605F8" w14:textId="77777777" w:rsidR="00B81D39" w:rsidRPr="00257C1D" w:rsidRDefault="00B81D39" w:rsidP="00B81D39">
      <w:pPr>
        <w:autoSpaceDE w:val="0"/>
        <w:autoSpaceDN w:val="0"/>
        <w:adjustRightInd w:val="0"/>
        <w:spacing w:after="0" w:line="360" w:lineRule="auto"/>
        <w:rPr>
          <w:rFonts w:cstheme="minorHAnsi"/>
          <w:color w:val="818386"/>
        </w:rPr>
      </w:pPr>
    </w:p>
    <w:p w14:paraId="14BFF1A2" w14:textId="59571265" w:rsidR="00B81D39" w:rsidRPr="00DE0EAF" w:rsidRDefault="00B81D39" w:rsidP="00B81D39">
      <w:pPr>
        <w:spacing w:after="0" w:line="360" w:lineRule="auto"/>
        <w:rPr>
          <w:rFonts w:cstheme="minorHAnsi"/>
          <w:i/>
        </w:rPr>
      </w:pPr>
      <w:r w:rsidRPr="00DE0EAF">
        <w:rPr>
          <w:rFonts w:cstheme="minorHAnsi"/>
          <w:i/>
        </w:rPr>
        <w:t>Key unanswered questions and future researc</w:t>
      </w:r>
      <w:r w:rsidR="00DE0EAF" w:rsidRPr="00DE0EAF">
        <w:rPr>
          <w:rFonts w:cstheme="minorHAnsi"/>
          <w:i/>
        </w:rPr>
        <w:t>h needs</w:t>
      </w:r>
    </w:p>
    <w:p w14:paraId="22A5951E" w14:textId="77777777" w:rsidR="00115EF8" w:rsidRPr="00257C1D" w:rsidRDefault="00B81D39" w:rsidP="00B81D39">
      <w:pPr>
        <w:widowControl w:val="0"/>
        <w:spacing w:after="0" w:line="360" w:lineRule="auto"/>
        <w:rPr>
          <w:rFonts w:cstheme="minorHAnsi"/>
        </w:rPr>
      </w:pPr>
      <w:r w:rsidRPr="00B81D39">
        <w:rPr>
          <w:rFonts w:cstheme="minorHAnsi"/>
        </w:rPr>
        <w:t xml:space="preserve">Allergy tests are useful in patients already diagnosed with asthma, to determine measures of tertiary prevention, i.e. avoidance of clinically relevant allergens that trigger asthma attacks or maintain chronic symptoms. Carefully designed clinical studies in children with suspected asthma are essential </w:t>
      </w:r>
      <w:r w:rsidRPr="00B81D39">
        <w:rPr>
          <w:rFonts w:cstheme="minorHAnsi"/>
        </w:rPr>
        <w:lastRenderedPageBreak/>
        <w:t>to provide more evidence on their role in diagnosing asthma</w:t>
      </w:r>
      <w:r w:rsidR="00115EF8" w:rsidRPr="00257C1D">
        <w:rPr>
          <w:rFonts w:cstheme="minorHAnsi"/>
        </w:rPr>
        <w:t>.</w:t>
      </w:r>
    </w:p>
    <w:p w14:paraId="45565B64" w14:textId="77777777" w:rsidR="002D147E" w:rsidRPr="00B62688" w:rsidRDefault="002D147E" w:rsidP="00767135">
      <w:pPr>
        <w:widowControl w:val="0"/>
        <w:autoSpaceDE w:val="0"/>
        <w:autoSpaceDN w:val="0"/>
        <w:adjustRightInd w:val="0"/>
        <w:spacing w:after="0" w:line="360" w:lineRule="auto"/>
        <w:rPr>
          <w:rFonts w:cstheme="minorHAnsi"/>
          <w:b/>
          <w:i/>
        </w:rPr>
        <w:sectPr w:rsidR="002D147E" w:rsidRPr="00B62688" w:rsidSect="000261A7">
          <w:pgSz w:w="11906" w:h="16838"/>
          <w:pgMar w:top="1440" w:right="1440" w:bottom="1440" w:left="1440" w:header="708" w:footer="708" w:gutter="0"/>
          <w:cols w:space="708"/>
          <w:docGrid w:linePitch="360"/>
        </w:sectPr>
      </w:pPr>
    </w:p>
    <w:p w14:paraId="1CFCEDB6" w14:textId="77777777" w:rsidR="007B2854" w:rsidRPr="001E5AE6" w:rsidRDefault="007B2854" w:rsidP="001E5AE6">
      <w:pPr>
        <w:spacing w:before="120" w:after="120" w:line="360" w:lineRule="auto"/>
        <w:rPr>
          <w:rFonts w:cstheme="minorHAnsi"/>
          <w:u w:val="single"/>
        </w:rPr>
      </w:pPr>
      <w:r w:rsidRPr="001E5AE6">
        <w:rPr>
          <w:rFonts w:cstheme="minorHAnsi"/>
          <w:b/>
        </w:rPr>
        <w:lastRenderedPageBreak/>
        <w:t xml:space="preserve">PICO 8 – </w:t>
      </w:r>
      <w:r w:rsidR="001E5AE6" w:rsidRPr="001E5AE6">
        <w:rPr>
          <w:rFonts w:cstheme="minorHAnsi"/>
          <w:lang w:val="en-US"/>
        </w:rPr>
        <w:t xml:space="preserve">In children aged 5-16 years under investigation for asthma, </w:t>
      </w:r>
      <w:r w:rsidR="001E5AE6" w:rsidRPr="001E5AE6">
        <w:rPr>
          <w:rFonts w:cstheme="minorHAnsi"/>
        </w:rPr>
        <w:t>should direct bronchial challenge testing including methacholine and histamine be used to diagnose asthma?</w:t>
      </w:r>
    </w:p>
    <w:p w14:paraId="2E38258D" w14:textId="77777777" w:rsidR="001E5AE6" w:rsidRDefault="001E5AE6" w:rsidP="007B2854">
      <w:pPr>
        <w:spacing w:after="0" w:line="360" w:lineRule="auto"/>
        <w:rPr>
          <w:rFonts w:cstheme="minorHAnsi"/>
          <w:u w:val="single"/>
        </w:rPr>
      </w:pPr>
    </w:p>
    <w:p w14:paraId="3B05622C" w14:textId="77777777" w:rsidR="007B2854" w:rsidRPr="00DE0EAF" w:rsidRDefault="009E0F98" w:rsidP="007B2854">
      <w:pPr>
        <w:spacing w:after="0" w:line="360" w:lineRule="auto"/>
        <w:rPr>
          <w:rFonts w:cstheme="minorHAnsi"/>
          <w:i/>
        </w:rPr>
      </w:pPr>
      <w:r w:rsidRPr="00DE0EAF">
        <w:rPr>
          <w:rFonts w:cstheme="minorHAnsi"/>
          <w:i/>
        </w:rPr>
        <w:t>R</w:t>
      </w:r>
      <w:r w:rsidR="007B2854" w:rsidRPr="00DE0EAF">
        <w:rPr>
          <w:rFonts w:cstheme="minorHAnsi"/>
          <w:i/>
        </w:rPr>
        <w:t>ecommendation</w:t>
      </w:r>
    </w:p>
    <w:p w14:paraId="5894048E" w14:textId="77777777" w:rsidR="00694DB3" w:rsidRPr="00F462E0" w:rsidRDefault="00694DB3" w:rsidP="00694DB3">
      <w:pPr>
        <w:pStyle w:val="Fliesstext"/>
        <w:numPr>
          <w:ilvl w:val="0"/>
          <w:numId w:val="24"/>
        </w:numPr>
        <w:spacing w:before="12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670711">
        <w:rPr>
          <w:rFonts w:asciiTheme="minorHAnsi" w:hAnsiTheme="minorHAnsi" w:cstheme="minorHAnsi"/>
          <w:sz w:val="22"/>
          <w:szCs w:val="22"/>
          <w:lang w:val="en-US"/>
        </w:rPr>
        <w:t>TF</w:t>
      </w:r>
      <w:r>
        <w:rPr>
          <w:rFonts w:asciiTheme="minorHAnsi" w:hAnsiTheme="minorHAnsi" w:cstheme="minorHAnsi"/>
          <w:sz w:val="22"/>
          <w:szCs w:val="22"/>
          <w:lang w:val="en-US"/>
        </w:rPr>
        <w:t xml:space="preserve"> recommends a </w:t>
      </w:r>
      <w:r w:rsidRPr="006F35DE">
        <w:rPr>
          <w:rFonts w:asciiTheme="minorHAnsi" w:hAnsiTheme="minorHAnsi" w:cstheme="minorHAnsi"/>
          <w:sz w:val="22"/>
          <w:szCs w:val="22"/>
          <w:lang w:val="en-US"/>
        </w:rPr>
        <w:t xml:space="preserve">direct bronchial challenge </w:t>
      </w:r>
      <w:r w:rsidRPr="00C717B2">
        <w:rPr>
          <w:rFonts w:asciiTheme="minorHAnsi" w:hAnsiTheme="minorHAnsi" w:cstheme="minorHAnsi"/>
          <w:sz w:val="22"/>
          <w:szCs w:val="22"/>
          <w:lang w:val="en-US"/>
        </w:rPr>
        <w:t>test using methacholine in</w:t>
      </w:r>
      <w:r w:rsidRPr="006F35DE">
        <w:rPr>
          <w:rFonts w:asciiTheme="minorHAnsi" w:hAnsiTheme="minorHAnsi" w:cstheme="minorHAnsi"/>
          <w:sz w:val="22"/>
          <w:szCs w:val="22"/>
          <w:lang w:val="en-US"/>
        </w:rPr>
        <w:t xml:space="preserve"> children aged 5-16 years under investigation for asthma</w:t>
      </w:r>
      <w:r w:rsidRPr="00F462E0">
        <w:rPr>
          <w:rFonts w:asciiTheme="minorHAnsi" w:hAnsiTheme="minorHAnsi" w:cstheme="minorHAnsi"/>
          <w:sz w:val="22"/>
          <w:szCs w:val="22"/>
          <w:lang w:val="en-US"/>
        </w:rPr>
        <w:t xml:space="preserve"> where asthma diagnosis co</w:t>
      </w:r>
      <w:r>
        <w:rPr>
          <w:rFonts w:asciiTheme="minorHAnsi" w:hAnsiTheme="minorHAnsi" w:cstheme="minorHAnsi"/>
          <w:sz w:val="22"/>
          <w:szCs w:val="22"/>
          <w:lang w:val="en-US"/>
        </w:rPr>
        <w:t xml:space="preserve">uld not be confirmed with first line </w:t>
      </w:r>
      <w:r w:rsidRPr="00F462E0">
        <w:rPr>
          <w:rFonts w:asciiTheme="minorHAnsi" w:hAnsiTheme="minorHAnsi" w:cstheme="minorHAnsi"/>
          <w:sz w:val="22"/>
          <w:szCs w:val="22"/>
          <w:lang w:val="en-US"/>
        </w:rPr>
        <w:t>objective tests (</w:t>
      </w:r>
      <w:r w:rsidRPr="00E27EA0">
        <w:rPr>
          <w:rFonts w:asciiTheme="minorHAnsi" w:hAnsiTheme="minorHAnsi" w:cstheme="minorHAnsi"/>
          <w:sz w:val="22"/>
          <w:szCs w:val="22"/>
          <w:lang w:val="en-US"/>
        </w:rPr>
        <w:t>conditional recommendation</w:t>
      </w:r>
      <w:r>
        <w:rPr>
          <w:rFonts w:asciiTheme="minorHAnsi" w:hAnsiTheme="minorHAnsi" w:cstheme="minorHAnsi"/>
          <w:sz w:val="22"/>
          <w:szCs w:val="22"/>
          <w:lang w:val="en-US"/>
        </w:rPr>
        <w:t xml:space="preserve"> for the intervention</w:t>
      </w:r>
      <w:r w:rsidRPr="00F462E0">
        <w:rPr>
          <w:rFonts w:asciiTheme="minorHAnsi" w:hAnsiTheme="minorHAnsi" w:cstheme="minorHAnsi"/>
          <w:sz w:val="22"/>
          <w:szCs w:val="22"/>
          <w:lang w:val="en-US"/>
        </w:rPr>
        <w:t>, low quality evidence)</w:t>
      </w:r>
      <w:r>
        <w:rPr>
          <w:rFonts w:asciiTheme="minorHAnsi" w:hAnsiTheme="minorHAnsi" w:cstheme="minorHAnsi"/>
          <w:sz w:val="22"/>
          <w:szCs w:val="22"/>
          <w:lang w:val="en-US"/>
        </w:rPr>
        <w:t>.</w:t>
      </w:r>
    </w:p>
    <w:p w14:paraId="417F9BDE" w14:textId="06CA64AC" w:rsidR="00694DB3" w:rsidRPr="00DE0EAF" w:rsidRDefault="00DE0EAF" w:rsidP="00694DB3">
      <w:pPr>
        <w:pStyle w:val="Fliesstext"/>
        <w:spacing w:before="120" w:line="360" w:lineRule="auto"/>
        <w:rPr>
          <w:rFonts w:asciiTheme="minorHAnsi" w:hAnsiTheme="minorHAnsi" w:cstheme="minorHAnsi"/>
          <w:i/>
          <w:sz w:val="22"/>
          <w:szCs w:val="22"/>
          <w:lang w:val="en-US"/>
        </w:rPr>
      </w:pPr>
      <w:r>
        <w:rPr>
          <w:rFonts w:asciiTheme="minorHAnsi" w:hAnsiTheme="minorHAnsi" w:cstheme="minorHAnsi"/>
          <w:i/>
          <w:sz w:val="22"/>
          <w:szCs w:val="22"/>
          <w:lang w:val="en-US"/>
        </w:rPr>
        <w:t>Remarks</w:t>
      </w:r>
    </w:p>
    <w:p w14:paraId="578B7D25" w14:textId="77777777" w:rsidR="00694DB3" w:rsidRPr="00694DB3" w:rsidRDefault="00694DB3" w:rsidP="00694DB3">
      <w:pPr>
        <w:pStyle w:val="Fliesstext"/>
        <w:numPr>
          <w:ilvl w:val="0"/>
          <w:numId w:val="54"/>
        </w:numPr>
        <w:spacing w:before="120" w:after="120" w:line="360" w:lineRule="auto"/>
        <w:rPr>
          <w:rFonts w:asciiTheme="minorHAnsi" w:hAnsiTheme="minorHAnsi" w:cstheme="minorHAnsi"/>
          <w:sz w:val="22"/>
          <w:szCs w:val="22"/>
          <w:lang w:val="en-US"/>
        </w:rPr>
      </w:pPr>
      <w:r>
        <w:rPr>
          <w:rFonts w:asciiTheme="minorHAnsi" w:hAnsiTheme="minorHAnsi" w:cstheme="minorHAnsi"/>
          <w:bCs/>
          <w:sz w:val="22"/>
          <w:szCs w:val="22"/>
          <w:shd w:val="clear" w:color="auto" w:fill="FFFFFF"/>
          <w:lang w:val="en-GB"/>
        </w:rPr>
        <w:t>A</w:t>
      </w:r>
      <w:r w:rsidRPr="006F35DE">
        <w:rPr>
          <w:rFonts w:asciiTheme="minorHAnsi" w:hAnsiTheme="minorHAnsi" w:cstheme="minorHAnsi"/>
          <w:bCs/>
          <w:sz w:val="22"/>
          <w:szCs w:val="22"/>
          <w:shd w:val="clear" w:color="auto" w:fill="FFFFFF"/>
          <w:lang w:val="en-GB"/>
        </w:rPr>
        <w:t xml:space="preserve"> PC</w:t>
      </w:r>
      <w:r w:rsidRPr="005974CF">
        <w:rPr>
          <w:rFonts w:asciiTheme="minorHAnsi" w:hAnsiTheme="minorHAnsi" w:cstheme="minorHAnsi"/>
          <w:bCs/>
          <w:sz w:val="22"/>
          <w:szCs w:val="22"/>
          <w:shd w:val="clear" w:color="auto" w:fill="FFFFFF"/>
          <w:vertAlign w:val="subscript"/>
          <w:lang w:val="en-GB"/>
        </w:rPr>
        <w:t>20</w:t>
      </w:r>
      <w:r w:rsidRPr="006F35DE">
        <w:rPr>
          <w:rFonts w:asciiTheme="minorHAnsi" w:hAnsiTheme="minorHAnsi" w:cstheme="minorHAnsi"/>
          <w:bCs/>
          <w:sz w:val="22"/>
          <w:szCs w:val="22"/>
          <w:shd w:val="clear" w:color="auto" w:fill="FFFFFF"/>
          <w:lang w:val="en-GB"/>
        </w:rPr>
        <w:t xml:space="preserve"> value of 8 mg/ml or less </w:t>
      </w:r>
      <w:r>
        <w:rPr>
          <w:rFonts w:asciiTheme="minorHAnsi" w:hAnsiTheme="minorHAnsi" w:cstheme="minorHAnsi"/>
          <w:bCs/>
          <w:sz w:val="22"/>
          <w:szCs w:val="22"/>
          <w:shd w:val="clear" w:color="auto" w:fill="FFFFFF"/>
          <w:lang w:val="en-GB"/>
        </w:rPr>
        <w:t xml:space="preserve">should be considered </w:t>
      </w:r>
      <w:r w:rsidRPr="006F35DE">
        <w:rPr>
          <w:rFonts w:asciiTheme="minorHAnsi" w:hAnsiTheme="minorHAnsi" w:cstheme="minorHAnsi"/>
          <w:bCs/>
          <w:sz w:val="22"/>
          <w:szCs w:val="22"/>
          <w:shd w:val="clear" w:color="auto" w:fill="FFFFFF"/>
          <w:lang w:val="en-GB"/>
        </w:rPr>
        <w:t>as a positive test</w:t>
      </w:r>
    </w:p>
    <w:p w14:paraId="1D4CEB0E" w14:textId="77777777" w:rsidR="00694DB3" w:rsidRPr="00162DF4" w:rsidRDefault="00694DB3" w:rsidP="00694DB3">
      <w:pPr>
        <w:pStyle w:val="Fliesstext"/>
        <w:numPr>
          <w:ilvl w:val="0"/>
          <w:numId w:val="54"/>
        </w:numPr>
        <w:spacing w:before="120" w:after="120" w:line="360" w:lineRule="auto"/>
        <w:rPr>
          <w:rFonts w:asciiTheme="minorHAnsi" w:hAnsiTheme="minorHAnsi" w:cstheme="minorHAnsi"/>
          <w:sz w:val="22"/>
          <w:szCs w:val="22"/>
          <w:lang w:val="en-US"/>
        </w:rPr>
      </w:pPr>
      <w:r>
        <w:rPr>
          <w:rFonts w:asciiTheme="minorHAnsi" w:hAnsiTheme="minorHAnsi" w:cstheme="minorHAnsi"/>
          <w:bCs/>
          <w:sz w:val="22"/>
          <w:szCs w:val="22"/>
          <w:shd w:val="clear" w:color="auto" w:fill="FFFFFF"/>
          <w:lang w:val="en-GB"/>
        </w:rPr>
        <w:t>The</w:t>
      </w:r>
      <w:r w:rsidRPr="00694DB3">
        <w:rPr>
          <w:rFonts w:asciiTheme="minorHAnsi" w:hAnsiTheme="minorHAnsi" w:cstheme="minorHAnsi"/>
          <w:sz w:val="22"/>
          <w:szCs w:val="22"/>
          <w:lang w:val="en-US"/>
        </w:rPr>
        <w:t xml:space="preserve"> </w:t>
      </w:r>
      <w:r w:rsidR="00670711">
        <w:rPr>
          <w:rFonts w:asciiTheme="minorHAnsi" w:hAnsiTheme="minorHAnsi" w:cstheme="minorHAnsi"/>
          <w:sz w:val="22"/>
          <w:szCs w:val="22"/>
          <w:lang w:val="en-US"/>
        </w:rPr>
        <w:t>TF</w:t>
      </w:r>
      <w:r w:rsidRPr="00162DF4">
        <w:rPr>
          <w:rFonts w:asciiTheme="minorHAnsi" w:hAnsiTheme="minorHAnsi" w:cstheme="minorHAnsi"/>
          <w:sz w:val="22"/>
          <w:szCs w:val="22"/>
          <w:lang w:val="en-US"/>
        </w:rPr>
        <w:t xml:space="preserve"> found no evidence for or against performing histamine challenge tests in children</w:t>
      </w:r>
      <w:r>
        <w:rPr>
          <w:rFonts w:asciiTheme="minorHAnsi" w:hAnsiTheme="minorHAnsi" w:cstheme="minorHAnsi"/>
          <w:sz w:val="22"/>
          <w:szCs w:val="22"/>
          <w:lang w:val="en-US"/>
        </w:rPr>
        <w:t xml:space="preserve"> under investigation for asthma</w:t>
      </w:r>
    </w:p>
    <w:p w14:paraId="2AE2402B" w14:textId="77777777" w:rsidR="00694DB3" w:rsidRDefault="00694DB3" w:rsidP="00694DB3">
      <w:pPr>
        <w:pStyle w:val="Fliesstext"/>
        <w:spacing w:line="360" w:lineRule="auto"/>
        <w:rPr>
          <w:rFonts w:asciiTheme="minorHAnsi" w:hAnsiTheme="minorHAnsi" w:cstheme="minorHAnsi"/>
          <w:sz w:val="22"/>
          <w:szCs w:val="22"/>
          <w:lang w:val="en-US"/>
        </w:rPr>
      </w:pPr>
    </w:p>
    <w:p w14:paraId="44C4816B" w14:textId="71622C12" w:rsidR="007B2854" w:rsidRPr="00DE0EAF" w:rsidRDefault="007B2854" w:rsidP="00694DB3">
      <w:pPr>
        <w:pStyle w:val="Fliesstext"/>
        <w:spacing w:line="360" w:lineRule="auto"/>
        <w:rPr>
          <w:rFonts w:asciiTheme="minorHAnsi" w:hAnsiTheme="minorHAnsi" w:cstheme="minorHAnsi"/>
          <w:i/>
          <w:sz w:val="22"/>
          <w:szCs w:val="22"/>
          <w:lang w:val="en-AU"/>
        </w:rPr>
      </w:pPr>
      <w:r w:rsidRPr="00DE0EAF">
        <w:rPr>
          <w:rFonts w:asciiTheme="minorHAnsi" w:hAnsiTheme="minorHAnsi" w:cstheme="minorHAnsi"/>
          <w:i/>
          <w:sz w:val="22"/>
          <w:szCs w:val="22"/>
          <w:lang w:val="en-AU"/>
        </w:rPr>
        <w:t>Background</w:t>
      </w:r>
    </w:p>
    <w:p w14:paraId="41A5D0DE" w14:textId="77777777" w:rsidR="007B2854" w:rsidRPr="00257C1D" w:rsidRDefault="007B2854" w:rsidP="007B2854">
      <w:pPr>
        <w:pStyle w:val="Fliesstext"/>
        <w:spacing w:line="360" w:lineRule="auto"/>
        <w:rPr>
          <w:rFonts w:asciiTheme="minorHAnsi" w:hAnsiTheme="minorHAnsi" w:cstheme="minorHAnsi"/>
          <w:sz w:val="22"/>
          <w:szCs w:val="22"/>
          <w:lang w:val="en-US"/>
        </w:rPr>
      </w:pPr>
      <w:r w:rsidRPr="00257C1D">
        <w:rPr>
          <w:rStyle w:val="ParaChar"/>
          <w:rFonts w:asciiTheme="minorHAnsi" w:hAnsiTheme="minorHAnsi" w:cstheme="minorHAnsi"/>
          <w:sz w:val="22"/>
          <w:szCs w:val="22"/>
          <w:lang w:val="en-GB"/>
        </w:rPr>
        <w:t xml:space="preserve">One of the hallmarks of asthma is airway hyperresponsiveness (AHR), which is characterized by an increased sensitivity and exagerated response to stimuli resulting in airway obstruction </w:t>
      </w:r>
      <w:r w:rsidR="00A418D7" w:rsidRPr="00A418D7">
        <w:rPr>
          <w:rStyle w:val="ParaChar"/>
          <w:rFonts w:asciiTheme="minorHAnsi" w:hAnsiTheme="minorHAnsi" w:cstheme="minorHAnsi"/>
          <w:sz w:val="22"/>
          <w:szCs w:val="22"/>
          <w:lang w:val="en-GB"/>
        </w:rPr>
        <w:t>(</w:t>
      </w:r>
      <w:r w:rsidR="00A418D7">
        <w:rPr>
          <w:rStyle w:val="ParaChar"/>
          <w:rFonts w:asciiTheme="minorHAnsi" w:hAnsiTheme="minorHAnsi" w:cstheme="minorHAnsi"/>
          <w:sz w:val="22"/>
          <w:szCs w:val="22"/>
          <w:lang w:val="en-GB"/>
        </w:rPr>
        <w:t>68)</w:t>
      </w:r>
      <w:r w:rsidRPr="00257C1D">
        <w:rPr>
          <w:rStyle w:val="ParaChar"/>
          <w:rFonts w:asciiTheme="minorHAnsi" w:hAnsiTheme="minorHAnsi" w:cstheme="minorHAnsi"/>
          <w:sz w:val="22"/>
          <w:szCs w:val="22"/>
          <w:lang w:val="en-GB"/>
        </w:rPr>
        <w:t xml:space="preserve">. Direct bronchial challenge testing is performed with different chemical substances to test non-specific bronchial responsiveness to a variety of stimuli such as meatacholine (a neurotransmitter substance) or histamine (a mediator substance) directly interacting with receptors on airway smooth muscle. In individuals with asthma the response occurs at a lower dose and to a greater degree compared to children without AHR. </w:t>
      </w:r>
      <w:r w:rsidRPr="00257C1D">
        <w:rPr>
          <w:rFonts w:asciiTheme="minorHAnsi" w:hAnsiTheme="minorHAnsi" w:cstheme="minorHAnsi"/>
          <w:sz w:val="22"/>
          <w:szCs w:val="22"/>
          <w:lang w:val="en-GB"/>
        </w:rPr>
        <w:t xml:space="preserve">An ERS </w:t>
      </w:r>
      <w:r w:rsidR="00670711">
        <w:rPr>
          <w:rFonts w:asciiTheme="minorHAnsi" w:hAnsiTheme="minorHAnsi" w:cstheme="minorHAnsi"/>
          <w:sz w:val="22"/>
          <w:szCs w:val="22"/>
          <w:lang w:val="en-GB"/>
        </w:rPr>
        <w:t>TF</w:t>
      </w:r>
      <w:r w:rsidRPr="00257C1D">
        <w:rPr>
          <w:rFonts w:asciiTheme="minorHAnsi" w:hAnsiTheme="minorHAnsi" w:cstheme="minorHAnsi"/>
          <w:sz w:val="22"/>
          <w:szCs w:val="22"/>
          <w:lang w:val="en-GB"/>
        </w:rPr>
        <w:t xml:space="preserve"> recently revised the recommendations for methacholine bronchial challenge tests </w:t>
      </w:r>
      <w:r w:rsidR="00A418D7" w:rsidRPr="00A418D7">
        <w:rPr>
          <w:rFonts w:asciiTheme="minorHAnsi" w:hAnsiTheme="minorHAnsi" w:cstheme="minorHAnsi"/>
          <w:sz w:val="22"/>
          <w:szCs w:val="22"/>
          <w:lang w:val="en-GB"/>
        </w:rPr>
        <w:t>(</w:t>
      </w:r>
      <w:r w:rsidR="00A418D7">
        <w:rPr>
          <w:rFonts w:asciiTheme="minorHAnsi" w:hAnsiTheme="minorHAnsi" w:cstheme="minorHAnsi"/>
          <w:sz w:val="22"/>
          <w:szCs w:val="22"/>
          <w:lang w:val="en-GB"/>
        </w:rPr>
        <w:t>69)</w:t>
      </w:r>
      <w:r w:rsidRPr="00257C1D">
        <w:rPr>
          <w:rFonts w:asciiTheme="minorHAnsi" w:hAnsiTheme="minorHAnsi" w:cstheme="minorHAnsi"/>
          <w:sz w:val="22"/>
          <w:szCs w:val="22"/>
          <w:lang w:val="en-GB"/>
        </w:rPr>
        <w:t>. The results are based on the concentration (PC</w:t>
      </w:r>
      <w:r w:rsidRPr="00257C1D">
        <w:rPr>
          <w:rFonts w:asciiTheme="minorHAnsi" w:hAnsiTheme="minorHAnsi" w:cstheme="minorHAnsi"/>
          <w:sz w:val="22"/>
          <w:szCs w:val="22"/>
          <w:vertAlign w:val="subscript"/>
          <w:lang w:val="en-GB"/>
        </w:rPr>
        <w:t>20</w:t>
      </w:r>
      <w:r w:rsidRPr="00257C1D">
        <w:rPr>
          <w:rFonts w:asciiTheme="minorHAnsi" w:hAnsiTheme="minorHAnsi" w:cstheme="minorHAnsi"/>
          <w:sz w:val="22"/>
          <w:szCs w:val="22"/>
          <w:lang w:val="en-GB"/>
        </w:rPr>
        <w:t>) causing a 20% fall in FEV</w:t>
      </w:r>
      <w:r w:rsidRPr="00257C1D">
        <w:rPr>
          <w:rFonts w:asciiTheme="minorHAnsi" w:hAnsiTheme="minorHAnsi" w:cstheme="minorHAnsi"/>
          <w:sz w:val="22"/>
          <w:szCs w:val="22"/>
          <w:vertAlign w:val="subscript"/>
          <w:lang w:val="en-GB"/>
        </w:rPr>
        <w:t>1</w:t>
      </w:r>
      <w:r w:rsidRPr="00257C1D">
        <w:rPr>
          <w:rFonts w:asciiTheme="minorHAnsi" w:hAnsiTheme="minorHAnsi" w:cstheme="minorHAnsi"/>
          <w:sz w:val="22"/>
          <w:szCs w:val="22"/>
          <w:lang w:val="en-GB"/>
        </w:rPr>
        <w:t xml:space="preserve"> or the delivered dose of methacholine resulting in a 20% fall in FEV</w:t>
      </w:r>
      <w:r w:rsidRPr="00257C1D">
        <w:rPr>
          <w:rFonts w:asciiTheme="minorHAnsi" w:hAnsiTheme="minorHAnsi" w:cstheme="minorHAnsi"/>
          <w:sz w:val="22"/>
          <w:szCs w:val="22"/>
          <w:vertAlign w:val="subscript"/>
          <w:lang w:val="en-GB"/>
        </w:rPr>
        <w:t>1</w:t>
      </w:r>
      <w:r w:rsidRPr="00257C1D">
        <w:rPr>
          <w:rFonts w:asciiTheme="minorHAnsi" w:hAnsiTheme="minorHAnsi" w:cstheme="minorHAnsi"/>
          <w:sz w:val="22"/>
          <w:szCs w:val="22"/>
          <w:lang w:val="en-GB"/>
        </w:rPr>
        <w:t xml:space="preserve"> (provocative dose (PD</w:t>
      </w:r>
      <w:r w:rsidRPr="00257C1D">
        <w:rPr>
          <w:rFonts w:asciiTheme="minorHAnsi" w:hAnsiTheme="minorHAnsi" w:cstheme="minorHAnsi"/>
          <w:sz w:val="22"/>
          <w:szCs w:val="22"/>
          <w:vertAlign w:val="subscript"/>
          <w:lang w:val="en-GB"/>
        </w:rPr>
        <w:t>20</w:t>
      </w:r>
      <w:r w:rsidRPr="00257C1D">
        <w:rPr>
          <w:rFonts w:asciiTheme="minorHAnsi" w:hAnsiTheme="minorHAnsi" w:cstheme="minorHAnsi"/>
          <w:sz w:val="22"/>
          <w:szCs w:val="22"/>
          <w:lang w:val="en-GB"/>
        </w:rPr>
        <w:t xml:space="preserve">)). As results are comparable between different protocols and devices, the latter is the preferred method </w:t>
      </w:r>
      <w:r w:rsidR="00F879AA" w:rsidRPr="00F879AA">
        <w:rPr>
          <w:rFonts w:asciiTheme="minorHAnsi" w:hAnsiTheme="minorHAnsi" w:cstheme="minorHAnsi"/>
          <w:sz w:val="22"/>
          <w:szCs w:val="22"/>
          <w:lang w:val="en-GB"/>
        </w:rPr>
        <w:t>(</w:t>
      </w:r>
      <w:r w:rsidR="00F879AA">
        <w:rPr>
          <w:rFonts w:asciiTheme="minorHAnsi" w:hAnsiTheme="minorHAnsi" w:cstheme="minorHAnsi"/>
          <w:sz w:val="22"/>
          <w:szCs w:val="22"/>
          <w:lang w:val="en-GB"/>
        </w:rPr>
        <w:t>69)</w:t>
      </w:r>
      <w:r w:rsidRPr="00257C1D">
        <w:rPr>
          <w:rFonts w:asciiTheme="minorHAnsi" w:hAnsiTheme="minorHAnsi" w:cstheme="minorHAnsi"/>
          <w:sz w:val="22"/>
          <w:szCs w:val="22"/>
          <w:lang w:val="en-GB"/>
        </w:rPr>
        <w:t xml:space="preserve">. </w:t>
      </w:r>
      <w:r w:rsidRPr="00257C1D">
        <w:rPr>
          <w:rFonts w:asciiTheme="minorHAnsi" w:hAnsiTheme="minorHAnsi" w:cstheme="minorHAnsi"/>
          <w:sz w:val="22"/>
          <w:szCs w:val="22"/>
          <w:lang w:val="en-US"/>
        </w:rPr>
        <w:t xml:space="preserve">No studies using histamine challenge fulfilling inclusion criteria were identified by the literature searches. </w:t>
      </w:r>
    </w:p>
    <w:p w14:paraId="114ABD2D" w14:textId="77777777" w:rsidR="007B2854" w:rsidRPr="00257C1D" w:rsidRDefault="007B2854" w:rsidP="007B2854">
      <w:pPr>
        <w:pStyle w:val="TXCoretext"/>
        <w:spacing w:line="360" w:lineRule="auto"/>
        <w:rPr>
          <w:rStyle w:val="ParaChar"/>
          <w:rFonts w:asciiTheme="minorHAnsi" w:hAnsiTheme="minorHAnsi" w:cstheme="minorHAnsi"/>
          <w:sz w:val="22"/>
          <w:szCs w:val="22"/>
        </w:rPr>
      </w:pPr>
    </w:p>
    <w:p w14:paraId="7B4829BB" w14:textId="77777777" w:rsidR="007B2854" w:rsidRPr="00257C1D" w:rsidRDefault="007B2854" w:rsidP="007B2854">
      <w:pPr>
        <w:pStyle w:val="TXCoretext"/>
        <w:spacing w:line="360" w:lineRule="auto"/>
        <w:rPr>
          <w:rStyle w:val="ParaChar"/>
          <w:rFonts w:asciiTheme="minorHAnsi" w:hAnsiTheme="minorHAnsi" w:cstheme="minorHAnsi"/>
          <w:sz w:val="22"/>
          <w:szCs w:val="22"/>
        </w:rPr>
      </w:pPr>
      <w:r w:rsidRPr="00257C1D">
        <w:rPr>
          <w:rStyle w:val="ParaChar"/>
          <w:rFonts w:asciiTheme="minorHAnsi" w:hAnsiTheme="minorHAnsi" w:cstheme="minorHAnsi"/>
          <w:sz w:val="22"/>
          <w:szCs w:val="22"/>
        </w:rPr>
        <w:t>Some parents/carers and patients have concerns about challenge tests due to the risk of creating a potentially severe asthma response. Health professionals should be mindful of these concerns when explaining the risks and benefits of challenge testing.</w:t>
      </w:r>
    </w:p>
    <w:p w14:paraId="1A75E897" w14:textId="47925B72" w:rsidR="00DE0EAF" w:rsidRDefault="00DE0EAF">
      <w:pPr>
        <w:rPr>
          <w:rFonts w:eastAsia="Times New Roman" w:cstheme="minorHAnsi"/>
          <w:lang w:val="en-AU" w:eastAsia="de-CH"/>
        </w:rPr>
      </w:pPr>
      <w:r>
        <w:rPr>
          <w:rFonts w:cstheme="minorHAnsi"/>
          <w:lang w:val="en-AU"/>
        </w:rPr>
        <w:br w:type="page"/>
      </w:r>
    </w:p>
    <w:p w14:paraId="3868B3DC" w14:textId="5970F2F2" w:rsidR="007B2854" w:rsidRPr="00DE0EAF" w:rsidRDefault="007B2854" w:rsidP="007B2854">
      <w:pPr>
        <w:spacing w:after="0" w:line="360" w:lineRule="auto"/>
        <w:rPr>
          <w:rFonts w:cstheme="minorHAnsi"/>
          <w:i/>
        </w:rPr>
      </w:pPr>
      <w:r w:rsidRPr="00DE0EAF">
        <w:rPr>
          <w:rFonts w:cstheme="minorHAnsi"/>
          <w:i/>
        </w:rPr>
        <w:lastRenderedPageBreak/>
        <w:t>Review of evide</w:t>
      </w:r>
      <w:r w:rsidR="00DE0EAF">
        <w:rPr>
          <w:rFonts w:cstheme="minorHAnsi"/>
          <w:i/>
        </w:rPr>
        <w:t>nce directly addressing PICO 8</w:t>
      </w:r>
    </w:p>
    <w:p w14:paraId="23C8D1F2" w14:textId="77777777" w:rsidR="007B2854" w:rsidRPr="00257C1D" w:rsidRDefault="007B2854" w:rsidP="007B2854">
      <w:pPr>
        <w:pStyle w:val="Fliesstext"/>
        <w:spacing w:line="360" w:lineRule="auto"/>
        <w:rPr>
          <w:rFonts w:asciiTheme="minorHAnsi" w:hAnsiTheme="minorHAnsi" w:cstheme="minorHAnsi"/>
          <w:sz w:val="22"/>
          <w:szCs w:val="22"/>
          <w:lang w:val="en-US"/>
        </w:rPr>
      </w:pPr>
      <w:r w:rsidRPr="00B034F6">
        <w:rPr>
          <w:rFonts w:asciiTheme="minorHAnsi" w:hAnsiTheme="minorHAnsi" w:cstheme="minorHAnsi"/>
          <w:sz w:val="22"/>
          <w:szCs w:val="22"/>
          <w:lang w:val="en-GB"/>
        </w:rPr>
        <w:t>Three</w:t>
      </w:r>
      <w:r w:rsidRPr="00257C1D">
        <w:rPr>
          <w:rFonts w:asciiTheme="minorHAnsi" w:hAnsiTheme="minorHAnsi" w:cstheme="minorHAnsi"/>
          <w:sz w:val="22"/>
          <w:szCs w:val="22"/>
          <w:lang w:val="en-US"/>
        </w:rPr>
        <w:t xml:space="preserve"> studies directly addressed the PICO question and were included in the</w:t>
      </w:r>
      <w:r w:rsidRPr="00257C1D">
        <w:rPr>
          <w:rFonts w:asciiTheme="minorHAnsi" w:hAnsiTheme="minorHAnsi" w:cstheme="minorHAnsi"/>
          <w:sz w:val="22"/>
          <w:szCs w:val="22"/>
          <w:lang w:val="en-GB"/>
        </w:rPr>
        <w:t xml:space="preserve"> </w:t>
      </w:r>
      <w:r w:rsidRPr="00257C1D">
        <w:rPr>
          <w:rFonts w:asciiTheme="minorHAnsi" w:hAnsiTheme="minorHAnsi" w:cstheme="minorHAnsi"/>
          <w:sz w:val="22"/>
          <w:szCs w:val="22"/>
          <w:lang w:val="en-US"/>
        </w:rPr>
        <w:t>quantitative analysis (</w:t>
      </w:r>
      <w:r w:rsidR="00B66637">
        <w:rPr>
          <w:rFonts w:asciiTheme="minorHAnsi" w:hAnsiTheme="minorHAnsi" w:cstheme="minorHAnsi"/>
          <w:sz w:val="22"/>
          <w:szCs w:val="22"/>
          <w:lang w:val="en-US"/>
        </w:rPr>
        <w:t xml:space="preserve">supplementary </w:t>
      </w:r>
      <w:r w:rsidR="00A76A81">
        <w:rPr>
          <w:rFonts w:asciiTheme="minorHAnsi" w:hAnsiTheme="minorHAnsi" w:cstheme="minorHAnsi"/>
          <w:sz w:val="22"/>
          <w:szCs w:val="22"/>
          <w:lang w:val="en-US"/>
        </w:rPr>
        <w:t xml:space="preserve">table </w:t>
      </w:r>
      <w:r w:rsidR="00B66637">
        <w:rPr>
          <w:rFonts w:asciiTheme="minorHAnsi" w:hAnsiTheme="minorHAnsi" w:cstheme="minorHAnsi"/>
          <w:sz w:val="22"/>
          <w:szCs w:val="22"/>
          <w:lang w:val="en-US"/>
        </w:rPr>
        <w:t>22</w:t>
      </w:r>
      <w:r w:rsidR="00A76A81">
        <w:rPr>
          <w:rFonts w:asciiTheme="minorHAnsi" w:hAnsiTheme="minorHAnsi" w:cstheme="minorHAnsi"/>
          <w:sz w:val="22"/>
          <w:szCs w:val="22"/>
          <w:lang w:val="en-US"/>
        </w:rPr>
        <w:t>)</w:t>
      </w:r>
      <w:r w:rsidR="00B034F6">
        <w:rPr>
          <w:rFonts w:asciiTheme="minorHAnsi" w:hAnsiTheme="minorHAnsi" w:cstheme="minorHAnsi"/>
          <w:sz w:val="22"/>
          <w:szCs w:val="22"/>
          <w:lang w:val="en-US"/>
        </w:rPr>
        <w:t xml:space="preserve"> </w:t>
      </w:r>
      <w:r w:rsidR="00F879AA" w:rsidRPr="00F879AA">
        <w:rPr>
          <w:rFonts w:asciiTheme="minorHAnsi" w:hAnsiTheme="minorHAnsi" w:cstheme="minorHAnsi"/>
          <w:sz w:val="22"/>
          <w:szCs w:val="22"/>
          <w:lang w:val="en-US"/>
        </w:rPr>
        <w:t>(</w:t>
      </w:r>
      <w:r w:rsidR="00F879AA">
        <w:rPr>
          <w:rFonts w:asciiTheme="minorHAnsi" w:hAnsiTheme="minorHAnsi" w:cstheme="minorHAnsi"/>
          <w:sz w:val="22"/>
          <w:szCs w:val="22"/>
          <w:lang w:val="en-US"/>
        </w:rPr>
        <w:t>35,70,71)</w:t>
      </w:r>
      <w:r w:rsidR="00B66637">
        <w:rPr>
          <w:rFonts w:asciiTheme="minorHAnsi" w:hAnsiTheme="minorHAnsi" w:cstheme="minorHAnsi"/>
          <w:sz w:val="22"/>
          <w:szCs w:val="22"/>
          <w:lang w:val="en-US"/>
        </w:rPr>
        <w:t>.</w:t>
      </w:r>
      <w:r w:rsidR="00B034F6" w:rsidRPr="00257C1D">
        <w:rPr>
          <w:rFonts w:asciiTheme="minorHAnsi" w:hAnsiTheme="minorHAnsi" w:cstheme="minorHAnsi"/>
          <w:sz w:val="22"/>
          <w:szCs w:val="22"/>
          <w:lang w:val="en-US"/>
        </w:rPr>
        <w:t xml:space="preserve"> </w:t>
      </w:r>
      <w:r w:rsidRPr="00257C1D">
        <w:rPr>
          <w:rFonts w:asciiTheme="minorHAnsi" w:hAnsiTheme="minorHAnsi" w:cstheme="minorHAnsi"/>
          <w:sz w:val="22"/>
          <w:szCs w:val="22"/>
          <w:lang w:val="en-US"/>
        </w:rPr>
        <w:t xml:space="preserve">Histamine for bronchial challenge was not tested in any of the studies fulfilling inclusion criteria. </w:t>
      </w:r>
    </w:p>
    <w:p w14:paraId="6A2AEE47" w14:textId="77777777" w:rsidR="007B2854" w:rsidRPr="00912043" w:rsidRDefault="007B2854" w:rsidP="007B2854">
      <w:pPr>
        <w:pStyle w:val="Fliesstext"/>
        <w:spacing w:line="360" w:lineRule="auto"/>
        <w:rPr>
          <w:rFonts w:asciiTheme="minorHAnsi" w:hAnsiTheme="minorHAnsi" w:cstheme="minorHAnsi"/>
          <w:sz w:val="22"/>
          <w:szCs w:val="22"/>
          <w:lang w:val="en-US"/>
        </w:rPr>
      </w:pPr>
      <w:r w:rsidRPr="00257C1D">
        <w:rPr>
          <w:rFonts w:asciiTheme="minorHAnsi" w:hAnsiTheme="minorHAnsi" w:cstheme="minorHAnsi"/>
          <w:sz w:val="22"/>
          <w:szCs w:val="22"/>
          <w:lang w:val="en-US"/>
        </w:rPr>
        <w:t xml:space="preserve">We were </w:t>
      </w:r>
      <w:r w:rsidR="007B0331">
        <w:rPr>
          <w:rFonts w:asciiTheme="minorHAnsi" w:hAnsiTheme="minorHAnsi" w:cstheme="minorHAnsi"/>
          <w:sz w:val="22"/>
          <w:szCs w:val="22"/>
          <w:lang w:val="en-US"/>
        </w:rPr>
        <w:t>unable</w:t>
      </w:r>
      <w:r w:rsidRPr="00257C1D">
        <w:rPr>
          <w:rFonts w:asciiTheme="minorHAnsi" w:hAnsiTheme="minorHAnsi" w:cstheme="minorHAnsi"/>
          <w:sz w:val="22"/>
          <w:szCs w:val="22"/>
          <w:lang w:val="en-US"/>
        </w:rPr>
        <w:t xml:space="preserve"> to pool the accuracy data </w:t>
      </w:r>
      <w:r w:rsidR="007B0331">
        <w:rPr>
          <w:rFonts w:asciiTheme="minorHAnsi" w:hAnsiTheme="minorHAnsi" w:cstheme="minorHAnsi"/>
          <w:sz w:val="22"/>
          <w:szCs w:val="22"/>
          <w:lang w:val="en-US"/>
        </w:rPr>
        <w:t>for</w:t>
      </w:r>
      <w:r w:rsidRPr="00257C1D">
        <w:rPr>
          <w:rFonts w:asciiTheme="minorHAnsi" w:hAnsiTheme="minorHAnsi" w:cstheme="minorHAnsi"/>
          <w:sz w:val="22"/>
          <w:szCs w:val="22"/>
          <w:lang w:val="en-US"/>
        </w:rPr>
        <w:t xml:space="preserve"> these studies because sensitivity and specificity differed too much between studies, and therefore calculated the absolute effects of tests using the range of results. Sensitivity and specificity ranged from 0.66 to 0.91 and from 0.63 to 0.82 </w:t>
      </w:r>
      <w:r w:rsidRPr="00B66637">
        <w:rPr>
          <w:rFonts w:asciiTheme="minorHAnsi" w:hAnsiTheme="minorHAnsi" w:cstheme="minorHAnsi"/>
          <w:sz w:val="22"/>
          <w:szCs w:val="22"/>
          <w:lang w:val="en-US"/>
        </w:rPr>
        <w:t>respectively</w:t>
      </w:r>
      <w:r w:rsidR="00F16C72" w:rsidRPr="00B66637">
        <w:rPr>
          <w:rFonts w:asciiTheme="minorHAnsi" w:hAnsiTheme="minorHAnsi" w:cstheme="minorHAnsi"/>
          <w:sz w:val="22"/>
          <w:szCs w:val="22"/>
          <w:lang w:val="en-US"/>
        </w:rPr>
        <w:t xml:space="preserve"> </w:t>
      </w:r>
      <w:r w:rsidR="00AD288F" w:rsidRPr="005736A1">
        <w:rPr>
          <w:rFonts w:asciiTheme="minorHAnsi" w:hAnsiTheme="minorHAnsi" w:cstheme="minorHAnsi"/>
          <w:sz w:val="22"/>
          <w:szCs w:val="22"/>
          <w:lang w:val="en-GB"/>
        </w:rPr>
        <w:t>(supplementary</w:t>
      </w:r>
      <w:r w:rsidR="00B66637" w:rsidRPr="005736A1">
        <w:rPr>
          <w:rFonts w:asciiTheme="minorHAnsi" w:hAnsiTheme="minorHAnsi" w:cstheme="minorHAnsi"/>
          <w:sz w:val="22"/>
          <w:szCs w:val="22"/>
          <w:lang w:val="en-GB"/>
        </w:rPr>
        <w:t xml:space="preserve"> table 23</w:t>
      </w:r>
      <w:r w:rsidR="00AD288F" w:rsidRPr="005736A1">
        <w:rPr>
          <w:rFonts w:asciiTheme="minorHAnsi" w:hAnsiTheme="minorHAnsi" w:cstheme="minorHAnsi"/>
          <w:sz w:val="22"/>
          <w:szCs w:val="22"/>
          <w:lang w:val="en-GB"/>
        </w:rPr>
        <w:t>).</w:t>
      </w:r>
    </w:p>
    <w:p w14:paraId="0C0410EF" w14:textId="77777777" w:rsidR="007B2854" w:rsidRPr="00912043" w:rsidRDefault="007B2854" w:rsidP="007B2854">
      <w:pPr>
        <w:spacing w:after="0" w:line="360" w:lineRule="auto"/>
        <w:rPr>
          <w:rFonts w:cstheme="minorHAnsi"/>
        </w:rPr>
      </w:pPr>
    </w:p>
    <w:p w14:paraId="130A4CF6" w14:textId="35EE0221" w:rsidR="00F16C72" w:rsidRPr="00257C1D" w:rsidRDefault="00F16C72" w:rsidP="00F16C72">
      <w:pPr>
        <w:spacing w:after="0" w:line="360" w:lineRule="auto"/>
        <w:rPr>
          <w:rFonts w:cstheme="minorHAnsi"/>
          <w:i/>
        </w:rPr>
      </w:pPr>
      <w:r>
        <w:rPr>
          <w:rFonts w:cstheme="minorHAnsi"/>
          <w:i/>
        </w:rPr>
        <w:t>Justific</w:t>
      </w:r>
      <w:r w:rsidR="00CC5412">
        <w:rPr>
          <w:rFonts w:cstheme="minorHAnsi"/>
          <w:i/>
        </w:rPr>
        <w:t>ation of recommendation</w:t>
      </w:r>
    </w:p>
    <w:p w14:paraId="0D372C52" w14:textId="412669FC" w:rsidR="007B2854" w:rsidRPr="00A564A7" w:rsidRDefault="007B2854" w:rsidP="007B2854">
      <w:pPr>
        <w:autoSpaceDE w:val="0"/>
        <w:autoSpaceDN w:val="0"/>
        <w:adjustRightInd w:val="0"/>
        <w:spacing w:after="0" w:line="360" w:lineRule="auto"/>
        <w:rPr>
          <w:rFonts w:cstheme="minorHAnsi"/>
        </w:rPr>
      </w:pPr>
      <w:r w:rsidRPr="00257C1D">
        <w:rPr>
          <w:rFonts w:cstheme="minorHAnsi"/>
        </w:rPr>
        <w:t xml:space="preserve">Direct bronchial testing is time consuming, requires a specialist setting and tests can be unpleasant for children. Children referred for direct bronchial challenge testing </w:t>
      </w:r>
      <w:r w:rsidR="00D81928">
        <w:rPr>
          <w:rFonts w:cstheme="minorHAnsi"/>
        </w:rPr>
        <w:t xml:space="preserve">therefore </w:t>
      </w:r>
      <w:r w:rsidR="007B0331">
        <w:rPr>
          <w:rFonts w:cstheme="minorHAnsi"/>
        </w:rPr>
        <w:t>require careful selection</w:t>
      </w:r>
      <w:r w:rsidRPr="00257C1D">
        <w:rPr>
          <w:rFonts w:cstheme="minorHAnsi"/>
        </w:rPr>
        <w:t xml:space="preserve">. However, the </w:t>
      </w:r>
      <w:r w:rsidR="00670711">
        <w:rPr>
          <w:rFonts w:cstheme="minorHAnsi"/>
        </w:rPr>
        <w:t>TF</w:t>
      </w:r>
      <w:r w:rsidRPr="00257C1D">
        <w:rPr>
          <w:rFonts w:cstheme="minorHAnsi"/>
        </w:rPr>
        <w:t xml:space="preserve"> agreed that direct bronchial challenge testing should be offered to children where diagnostic uncertainty remains after repeated first line tests have not confirmed the diagnosis, the child remains symptomatic and other diagnoses have been considered</w:t>
      </w:r>
      <w:r w:rsidR="00072216">
        <w:rPr>
          <w:rFonts w:cstheme="minorHAnsi"/>
        </w:rPr>
        <w:t>.</w:t>
      </w:r>
      <w:r w:rsidR="00B66637">
        <w:rPr>
          <w:rFonts w:cstheme="minorHAnsi"/>
        </w:rPr>
        <w:t xml:space="preserve"> </w:t>
      </w:r>
      <w:r w:rsidR="00B66637" w:rsidRPr="00B66637">
        <w:rPr>
          <w:rFonts w:cstheme="minorHAnsi"/>
        </w:rPr>
        <w:t xml:space="preserve">(supplementary table </w:t>
      </w:r>
      <w:r w:rsidR="00B66637">
        <w:rPr>
          <w:rFonts w:cstheme="minorHAnsi"/>
        </w:rPr>
        <w:t>24</w:t>
      </w:r>
      <w:r w:rsidR="00B66637" w:rsidRPr="00B66637">
        <w:rPr>
          <w:rFonts w:cstheme="minorHAnsi"/>
        </w:rPr>
        <w:t>)</w:t>
      </w:r>
      <w:r w:rsidRPr="00257C1D">
        <w:rPr>
          <w:rFonts w:cstheme="minorHAnsi"/>
        </w:rPr>
        <w:t xml:space="preserve">. </w:t>
      </w:r>
      <w:r w:rsidR="00072216" w:rsidRPr="00C512F1">
        <w:rPr>
          <w:rFonts w:cstheme="minorHAnsi"/>
        </w:rPr>
        <w:t xml:space="preserve">The </w:t>
      </w:r>
      <w:r w:rsidR="00072216">
        <w:rPr>
          <w:rFonts w:cstheme="minorHAnsi"/>
        </w:rPr>
        <w:t>TF</w:t>
      </w:r>
      <w:r w:rsidR="00072216" w:rsidRPr="00C512F1">
        <w:rPr>
          <w:rFonts w:cstheme="minorHAnsi"/>
        </w:rPr>
        <w:t xml:space="preserve"> emphasises the importance of interpreting direct challenge testing as part of a wider clinical </w:t>
      </w:r>
      <w:r w:rsidR="00072216" w:rsidRPr="00A564A7">
        <w:rPr>
          <w:rFonts w:cstheme="minorHAnsi"/>
        </w:rPr>
        <w:t>assessment.</w:t>
      </w:r>
      <w:r w:rsidR="00A564A7" w:rsidRPr="00A564A7">
        <w:rPr>
          <w:rFonts w:cstheme="minorHAnsi"/>
        </w:rPr>
        <w:t xml:space="preserve"> A</w:t>
      </w:r>
      <w:r w:rsidR="00A564A7" w:rsidRPr="00A564A7">
        <w:t xml:space="preserve"> positive challenge test may be present in the absence of asthma</w:t>
      </w:r>
      <w:r w:rsidR="00A564A7">
        <w:t>.</w:t>
      </w:r>
    </w:p>
    <w:p w14:paraId="18AC0D0C" w14:textId="77777777" w:rsidR="007B2854" w:rsidRPr="00257C1D" w:rsidRDefault="007B2854" w:rsidP="007B2854">
      <w:pPr>
        <w:pStyle w:val="Fliesstext"/>
        <w:spacing w:line="360" w:lineRule="auto"/>
        <w:rPr>
          <w:rFonts w:asciiTheme="minorHAnsi" w:hAnsiTheme="minorHAnsi" w:cstheme="minorHAnsi"/>
          <w:b/>
          <w:sz w:val="22"/>
          <w:szCs w:val="22"/>
          <w:lang w:val="en-US"/>
        </w:rPr>
      </w:pPr>
    </w:p>
    <w:p w14:paraId="1B7D553C" w14:textId="215C7EAA" w:rsidR="007B2854" w:rsidRPr="00CC5412" w:rsidRDefault="007B2854" w:rsidP="007B2854">
      <w:pPr>
        <w:spacing w:after="0" w:line="360" w:lineRule="auto"/>
        <w:rPr>
          <w:rFonts w:cstheme="minorHAnsi"/>
          <w:i/>
        </w:rPr>
      </w:pPr>
      <w:r w:rsidRPr="00CC5412">
        <w:rPr>
          <w:rFonts w:cstheme="minorHAnsi"/>
          <w:i/>
        </w:rPr>
        <w:t>Key unanswered ques</w:t>
      </w:r>
      <w:r w:rsidR="00CC5412">
        <w:rPr>
          <w:rFonts w:cstheme="minorHAnsi"/>
          <w:i/>
        </w:rPr>
        <w:t>tions and future research needs</w:t>
      </w:r>
    </w:p>
    <w:p w14:paraId="323BAA67" w14:textId="77777777" w:rsidR="003B6DB4" w:rsidRPr="00BC175C" w:rsidRDefault="007B2854" w:rsidP="00BC175C">
      <w:pPr>
        <w:pStyle w:val="Fliesstext"/>
        <w:spacing w:line="360" w:lineRule="auto"/>
        <w:rPr>
          <w:rFonts w:asciiTheme="minorHAnsi" w:hAnsiTheme="minorHAnsi" w:cstheme="minorHAnsi"/>
          <w:sz w:val="22"/>
          <w:szCs w:val="22"/>
          <w:lang w:val="en-US"/>
        </w:rPr>
      </w:pPr>
      <w:r w:rsidRPr="00257C1D">
        <w:rPr>
          <w:rFonts w:asciiTheme="minorHAnsi" w:hAnsiTheme="minorHAnsi" w:cstheme="minorHAnsi"/>
          <w:sz w:val="22"/>
          <w:szCs w:val="22"/>
          <w:lang w:val="en-US"/>
        </w:rPr>
        <w:t>We need clinical studies to answer the question as to which children benefit most from direct bronchial challenge testing in order to make recommendations on the most appropriate referrals.</w:t>
      </w:r>
    </w:p>
    <w:p w14:paraId="3604EF76" w14:textId="77777777" w:rsidR="003B6DB4" w:rsidRPr="00257C1D" w:rsidRDefault="003B6DB4" w:rsidP="007B2854">
      <w:pPr>
        <w:rPr>
          <w:rFonts w:eastAsia="Times New Roman" w:cstheme="minorHAnsi"/>
        </w:rPr>
      </w:pPr>
    </w:p>
    <w:p w14:paraId="766344A0" w14:textId="77777777" w:rsidR="00B972C0" w:rsidRPr="00257C1D" w:rsidRDefault="00B972C0" w:rsidP="007B2854">
      <w:pPr>
        <w:rPr>
          <w:rFonts w:eastAsia="Times New Roman" w:cstheme="minorHAnsi"/>
        </w:rPr>
        <w:sectPr w:rsidR="00B972C0" w:rsidRPr="00257C1D" w:rsidSect="00FF1944">
          <w:pgSz w:w="11906" w:h="16838"/>
          <w:pgMar w:top="1440" w:right="1440" w:bottom="1440" w:left="1440" w:header="708" w:footer="708" w:gutter="0"/>
          <w:cols w:space="708"/>
          <w:docGrid w:linePitch="360"/>
        </w:sectPr>
      </w:pPr>
    </w:p>
    <w:p w14:paraId="594CA842" w14:textId="77777777" w:rsidR="00767135" w:rsidRPr="00E27EA0" w:rsidRDefault="007B2854" w:rsidP="00E27EA0">
      <w:pPr>
        <w:spacing w:before="120" w:after="120" w:line="360" w:lineRule="auto"/>
        <w:rPr>
          <w:rFonts w:cstheme="minorHAnsi"/>
          <w:b/>
        </w:rPr>
      </w:pPr>
      <w:r w:rsidRPr="00E27EA0">
        <w:rPr>
          <w:rFonts w:cstheme="minorHAnsi"/>
          <w:b/>
        </w:rPr>
        <w:lastRenderedPageBreak/>
        <w:t>PICO 9</w:t>
      </w:r>
      <w:r w:rsidR="00767135" w:rsidRPr="00E27EA0">
        <w:rPr>
          <w:rFonts w:cstheme="minorHAnsi"/>
          <w:b/>
        </w:rPr>
        <w:t xml:space="preserve"> – </w:t>
      </w:r>
      <w:r w:rsidR="00E27EA0" w:rsidRPr="00E27EA0">
        <w:rPr>
          <w:rFonts w:cstheme="minorHAnsi"/>
          <w:lang w:val="en-US"/>
        </w:rPr>
        <w:t xml:space="preserve">In children aged 5-16 years under investigation for asthma, </w:t>
      </w:r>
      <w:r w:rsidR="00E27EA0" w:rsidRPr="00E27EA0">
        <w:rPr>
          <w:rFonts w:cstheme="minorHAnsi"/>
        </w:rPr>
        <w:t>should indirect bronchial challenge testing including exercise and mannitol be used to diagnose asthma?</w:t>
      </w:r>
    </w:p>
    <w:p w14:paraId="6CDFC8CF" w14:textId="77777777" w:rsidR="00E27EA0" w:rsidRDefault="00E27EA0" w:rsidP="00767135">
      <w:pPr>
        <w:spacing w:after="0" w:line="360" w:lineRule="auto"/>
        <w:rPr>
          <w:rFonts w:cstheme="minorHAnsi"/>
          <w:u w:val="single"/>
        </w:rPr>
      </w:pPr>
    </w:p>
    <w:p w14:paraId="6027AF6C" w14:textId="77777777" w:rsidR="00767135" w:rsidRPr="00CC5412" w:rsidRDefault="006A6079" w:rsidP="00767135">
      <w:pPr>
        <w:spacing w:after="0" w:line="360" w:lineRule="auto"/>
        <w:rPr>
          <w:rFonts w:cstheme="minorHAnsi"/>
          <w:i/>
        </w:rPr>
      </w:pPr>
      <w:r w:rsidRPr="00CC5412">
        <w:rPr>
          <w:rFonts w:cstheme="minorHAnsi"/>
          <w:i/>
        </w:rPr>
        <w:t>R</w:t>
      </w:r>
      <w:r w:rsidR="00767135" w:rsidRPr="00CC5412">
        <w:rPr>
          <w:rFonts w:cstheme="minorHAnsi"/>
          <w:i/>
        </w:rPr>
        <w:t>ecommendation</w:t>
      </w:r>
    </w:p>
    <w:p w14:paraId="6D81B6BF" w14:textId="77777777" w:rsidR="00276874" w:rsidRPr="00C43E9A" w:rsidRDefault="00276874" w:rsidP="00276874">
      <w:pPr>
        <w:pStyle w:val="Fliesstext"/>
        <w:numPr>
          <w:ilvl w:val="0"/>
          <w:numId w:val="26"/>
        </w:numPr>
        <w:spacing w:before="120" w:line="360" w:lineRule="auto"/>
        <w:rPr>
          <w:rFonts w:asciiTheme="minorHAnsi" w:hAnsiTheme="minorHAnsi" w:cstheme="minorHAnsi"/>
          <w:sz w:val="22"/>
          <w:szCs w:val="22"/>
          <w:lang w:val="en-US"/>
        </w:rPr>
      </w:pPr>
      <w:r w:rsidRPr="00C43E9A">
        <w:rPr>
          <w:rFonts w:asciiTheme="minorHAnsi" w:hAnsiTheme="minorHAnsi" w:cstheme="minorHAnsi"/>
          <w:sz w:val="22"/>
          <w:szCs w:val="22"/>
          <w:lang w:val="en-US"/>
        </w:rPr>
        <w:t xml:space="preserve">The </w:t>
      </w:r>
      <w:r w:rsidR="00670711">
        <w:rPr>
          <w:rFonts w:asciiTheme="minorHAnsi" w:hAnsiTheme="minorHAnsi" w:cstheme="minorHAnsi"/>
          <w:sz w:val="22"/>
          <w:szCs w:val="22"/>
          <w:lang w:val="en-US"/>
        </w:rPr>
        <w:t>TF</w:t>
      </w:r>
      <w:r w:rsidRPr="00C43E9A">
        <w:rPr>
          <w:rFonts w:asciiTheme="minorHAnsi" w:hAnsiTheme="minorHAnsi" w:cstheme="minorHAnsi"/>
          <w:sz w:val="22"/>
          <w:szCs w:val="22"/>
          <w:lang w:val="en-US"/>
        </w:rPr>
        <w:t xml:space="preserve"> recommends an indirect bronchial challenge test using a treadmill or a bicycle in children aged 5-16 years under investigation for asthma with exercise related symptoms where asthma diagnosis could not be confirmed with first line objective tests. (</w:t>
      </w:r>
      <w:r>
        <w:rPr>
          <w:rFonts w:asciiTheme="minorHAnsi" w:hAnsiTheme="minorHAnsi" w:cstheme="minorHAnsi"/>
          <w:sz w:val="22"/>
          <w:szCs w:val="22"/>
          <w:lang w:val="en-US"/>
        </w:rPr>
        <w:t>conditional</w:t>
      </w:r>
      <w:r w:rsidRPr="00C43E9A">
        <w:rPr>
          <w:rFonts w:asciiTheme="minorHAnsi" w:hAnsiTheme="minorHAnsi" w:cstheme="minorHAnsi"/>
          <w:sz w:val="22"/>
          <w:szCs w:val="22"/>
          <w:lang w:val="en-US"/>
        </w:rPr>
        <w:t xml:space="preserve"> recommendation for the intervention, </w:t>
      </w:r>
      <w:r>
        <w:rPr>
          <w:rFonts w:asciiTheme="minorHAnsi" w:hAnsiTheme="minorHAnsi" w:cstheme="minorHAnsi"/>
          <w:sz w:val="22"/>
          <w:szCs w:val="22"/>
          <w:lang w:val="en-US"/>
        </w:rPr>
        <w:t>moderate</w:t>
      </w:r>
      <w:r w:rsidRPr="00C43E9A">
        <w:rPr>
          <w:rFonts w:asciiTheme="minorHAnsi" w:hAnsiTheme="minorHAnsi" w:cstheme="minorHAnsi"/>
          <w:sz w:val="22"/>
          <w:szCs w:val="22"/>
          <w:lang w:val="en-US"/>
        </w:rPr>
        <w:t xml:space="preserve"> quality evidence)</w:t>
      </w:r>
    </w:p>
    <w:p w14:paraId="244CA889" w14:textId="560069AD" w:rsidR="00276874" w:rsidRPr="00CC5412" w:rsidRDefault="00276874" w:rsidP="00276874">
      <w:pPr>
        <w:pStyle w:val="Fliesstext"/>
        <w:spacing w:before="120" w:line="360" w:lineRule="auto"/>
        <w:rPr>
          <w:rFonts w:asciiTheme="minorHAnsi" w:hAnsiTheme="minorHAnsi" w:cstheme="minorHAnsi"/>
          <w:i/>
          <w:sz w:val="22"/>
          <w:szCs w:val="22"/>
          <w:lang w:val="en-US"/>
        </w:rPr>
      </w:pPr>
      <w:r w:rsidRPr="00CC5412">
        <w:rPr>
          <w:rFonts w:asciiTheme="minorHAnsi" w:hAnsiTheme="minorHAnsi" w:cstheme="minorHAnsi"/>
          <w:i/>
          <w:sz w:val="22"/>
          <w:szCs w:val="22"/>
          <w:lang w:val="en-US"/>
        </w:rPr>
        <w:t>Remarks</w:t>
      </w:r>
    </w:p>
    <w:p w14:paraId="2BEA6005" w14:textId="77777777" w:rsidR="00276874" w:rsidRDefault="00276874" w:rsidP="00276874">
      <w:pPr>
        <w:pStyle w:val="Fliesstext"/>
        <w:numPr>
          <w:ilvl w:val="0"/>
          <w:numId w:val="55"/>
        </w:numPr>
        <w:spacing w:before="120" w:line="360" w:lineRule="auto"/>
        <w:rPr>
          <w:rFonts w:asciiTheme="minorHAnsi" w:hAnsiTheme="minorHAnsi" w:cstheme="minorHAnsi"/>
          <w:sz w:val="22"/>
          <w:szCs w:val="22"/>
          <w:lang w:val="en-US"/>
        </w:rPr>
      </w:pPr>
      <w:r w:rsidRPr="006F35DE">
        <w:rPr>
          <w:rFonts w:asciiTheme="minorHAnsi" w:hAnsiTheme="minorHAnsi" w:cstheme="minorHAnsi"/>
          <w:sz w:val="22"/>
          <w:szCs w:val="22"/>
          <w:lang w:val="en-US"/>
        </w:rPr>
        <w:t>A fall in FEV</w:t>
      </w:r>
      <w:r w:rsidRPr="006F35DE">
        <w:rPr>
          <w:rFonts w:asciiTheme="minorHAnsi" w:hAnsiTheme="minorHAnsi" w:cstheme="minorHAnsi"/>
          <w:sz w:val="22"/>
          <w:szCs w:val="22"/>
          <w:vertAlign w:val="subscript"/>
          <w:lang w:val="en-US"/>
        </w:rPr>
        <w:t>1</w:t>
      </w:r>
      <w:r w:rsidRPr="006F35DE">
        <w:rPr>
          <w:rFonts w:asciiTheme="minorHAnsi" w:hAnsiTheme="minorHAnsi" w:cstheme="minorHAnsi"/>
          <w:sz w:val="22"/>
          <w:szCs w:val="22"/>
          <w:lang w:val="en-US"/>
        </w:rPr>
        <w:t xml:space="preserve"> of &gt; 10% from baseline should be taken as a positive test</w:t>
      </w:r>
    </w:p>
    <w:p w14:paraId="597267E5" w14:textId="77777777" w:rsidR="00276874" w:rsidRDefault="00276874" w:rsidP="00276874">
      <w:pPr>
        <w:pStyle w:val="Fliesstext"/>
        <w:numPr>
          <w:ilvl w:val="0"/>
          <w:numId w:val="55"/>
        </w:numPr>
        <w:spacing w:before="120"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A mannitol </w:t>
      </w:r>
      <w:r w:rsidRPr="009B518E">
        <w:rPr>
          <w:rFonts w:asciiTheme="minorHAnsi" w:hAnsiTheme="minorHAnsi" w:cstheme="minorHAnsi"/>
          <w:sz w:val="22"/>
          <w:szCs w:val="22"/>
          <w:lang w:val="en-US"/>
        </w:rPr>
        <w:t>challenge can be considered as an alternative to exercise challenge. However due to its limited availability in most countries, and the fact that children often find the test unpleasant, mannitol challenge should be best avoided in favour of other challenge tests</w:t>
      </w:r>
    </w:p>
    <w:p w14:paraId="1508B25B" w14:textId="77777777" w:rsidR="00276874" w:rsidRDefault="00276874" w:rsidP="00276874">
      <w:pPr>
        <w:pStyle w:val="Fliesstext"/>
        <w:spacing w:before="120" w:line="360" w:lineRule="auto"/>
        <w:rPr>
          <w:rFonts w:asciiTheme="minorHAnsi" w:hAnsiTheme="minorHAnsi" w:cstheme="minorHAnsi"/>
          <w:sz w:val="22"/>
          <w:szCs w:val="22"/>
          <w:u w:val="single"/>
          <w:lang w:val="en-AU"/>
        </w:rPr>
      </w:pPr>
    </w:p>
    <w:p w14:paraId="09AF11B2" w14:textId="5E419F14" w:rsidR="00767135" w:rsidRPr="00CC5412" w:rsidRDefault="00767135" w:rsidP="00276874">
      <w:pPr>
        <w:pStyle w:val="Fliesstext"/>
        <w:spacing w:before="120" w:line="360" w:lineRule="auto"/>
        <w:rPr>
          <w:rFonts w:asciiTheme="minorHAnsi" w:hAnsiTheme="minorHAnsi" w:cstheme="minorHAnsi"/>
          <w:i/>
          <w:sz w:val="22"/>
          <w:szCs w:val="22"/>
          <w:lang w:val="en-AU"/>
        </w:rPr>
      </w:pPr>
      <w:r w:rsidRPr="00CC5412">
        <w:rPr>
          <w:rFonts w:asciiTheme="minorHAnsi" w:hAnsiTheme="minorHAnsi" w:cstheme="minorHAnsi"/>
          <w:i/>
          <w:sz w:val="22"/>
          <w:szCs w:val="22"/>
          <w:lang w:val="en-AU"/>
        </w:rPr>
        <w:t>Background</w:t>
      </w:r>
    </w:p>
    <w:p w14:paraId="1C469BD4" w14:textId="77777777" w:rsidR="00767135" w:rsidRPr="00257C1D" w:rsidRDefault="00767135" w:rsidP="00767135">
      <w:pPr>
        <w:widowControl w:val="0"/>
        <w:autoSpaceDE w:val="0"/>
        <w:autoSpaceDN w:val="0"/>
        <w:adjustRightInd w:val="0"/>
        <w:spacing w:after="240" w:line="360" w:lineRule="auto"/>
        <w:rPr>
          <w:rFonts w:cstheme="minorHAnsi"/>
          <w:color w:val="1A1718"/>
          <w:lang w:val="en-AU"/>
        </w:rPr>
      </w:pPr>
      <w:r w:rsidRPr="00257C1D">
        <w:rPr>
          <w:rFonts w:cstheme="minorHAnsi"/>
          <w:lang w:val="en-AU"/>
        </w:rPr>
        <w:t xml:space="preserve">Indirect bronchial challenge tests trigger airway obstruction via endogenous pathways that are involved in the pathophysiology </w:t>
      </w:r>
      <w:r w:rsidRPr="00257C1D">
        <w:rPr>
          <w:rFonts w:cstheme="minorHAnsi"/>
          <w:color w:val="1A1718"/>
          <w:lang w:val="en-AU"/>
        </w:rPr>
        <w:t xml:space="preserve">of asthma </w:t>
      </w:r>
      <w:r w:rsidR="00F879AA" w:rsidRPr="00F879AA">
        <w:rPr>
          <w:rFonts w:cstheme="minorHAnsi"/>
          <w:color w:val="1A1718"/>
          <w:lang w:val="en-AU"/>
        </w:rPr>
        <w:t>(</w:t>
      </w:r>
      <w:r w:rsidR="00F879AA">
        <w:rPr>
          <w:rFonts w:cstheme="minorHAnsi"/>
          <w:color w:val="1A1718"/>
          <w:lang w:val="en-AU"/>
        </w:rPr>
        <w:t>72)</w:t>
      </w:r>
      <w:r w:rsidRPr="00257C1D">
        <w:rPr>
          <w:rFonts w:cstheme="minorHAnsi"/>
          <w:color w:val="1A1718"/>
          <w:lang w:val="en-AU"/>
        </w:rPr>
        <w:t>. Therefore</w:t>
      </w:r>
      <w:r w:rsidR="005B60FD">
        <w:rPr>
          <w:rFonts w:cstheme="minorHAnsi"/>
          <w:color w:val="1A1718"/>
          <w:lang w:val="en-AU"/>
        </w:rPr>
        <w:t>,</w:t>
      </w:r>
      <w:r w:rsidRPr="00257C1D">
        <w:rPr>
          <w:rFonts w:cstheme="minorHAnsi"/>
          <w:color w:val="1A1718"/>
          <w:lang w:val="en-AU"/>
        </w:rPr>
        <w:t xml:space="preserve"> they are considered to be more specific for asthma compared to direct challenge tests but may be less sensitive at detecting AHR. Several methods exist for indirect bronchial challenge testing including exercise, eucapnic voluntary hyperpnoea, cold air challenge and the inhalation of osmotic substances such as hypertonic saline, mannitol or adenosine monophosphate. </w:t>
      </w:r>
      <w:r w:rsidRPr="00257C1D">
        <w:rPr>
          <w:rFonts w:cstheme="minorHAnsi"/>
        </w:rPr>
        <w:t xml:space="preserve">An ERS </w:t>
      </w:r>
      <w:r w:rsidR="00670711">
        <w:rPr>
          <w:rFonts w:cstheme="minorHAnsi"/>
        </w:rPr>
        <w:t>TF</w:t>
      </w:r>
      <w:r w:rsidRPr="00257C1D">
        <w:rPr>
          <w:rFonts w:cstheme="minorHAnsi"/>
        </w:rPr>
        <w:t xml:space="preserve"> recently revised the recommendations for indirect bronchial challenge testing </w:t>
      </w:r>
      <w:r w:rsidR="00F879AA" w:rsidRPr="00F879AA">
        <w:rPr>
          <w:rFonts w:cstheme="minorHAnsi"/>
        </w:rPr>
        <w:t>(</w:t>
      </w:r>
      <w:r w:rsidR="00F879AA">
        <w:rPr>
          <w:rFonts w:cstheme="minorHAnsi"/>
        </w:rPr>
        <w:t>73)</w:t>
      </w:r>
      <w:r w:rsidRPr="00257C1D">
        <w:rPr>
          <w:rFonts w:cstheme="minorHAnsi"/>
        </w:rPr>
        <w:t xml:space="preserve">. </w:t>
      </w:r>
    </w:p>
    <w:p w14:paraId="5BD4D667" w14:textId="77777777" w:rsidR="00767135" w:rsidRPr="00257C1D" w:rsidRDefault="00767135" w:rsidP="00767135">
      <w:pPr>
        <w:widowControl w:val="0"/>
        <w:autoSpaceDE w:val="0"/>
        <w:autoSpaceDN w:val="0"/>
        <w:adjustRightInd w:val="0"/>
        <w:spacing w:after="240" w:line="360" w:lineRule="auto"/>
        <w:rPr>
          <w:rFonts w:cstheme="minorHAnsi"/>
          <w:color w:val="000000"/>
          <w:lang w:val="en-AU"/>
        </w:rPr>
      </w:pPr>
      <w:r w:rsidRPr="00257C1D">
        <w:rPr>
          <w:rFonts w:cstheme="minorHAnsi"/>
          <w:color w:val="1A1718"/>
          <w:lang w:val="en-AU"/>
        </w:rPr>
        <w:t>Exercise testing using a cycle ergometer or a motorized treadmill</w:t>
      </w:r>
      <w:r w:rsidR="00146726">
        <w:rPr>
          <w:rFonts w:cstheme="minorHAnsi"/>
          <w:color w:val="1A1718"/>
          <w:lang w:val="en-AU"/>
        </w:rPr>
        <w:t xml:space="preserve"> </w:t>
      </w:r>
      <w:r w:rsidRPr="00257C1D">
        <w:rPr>
          <w:rFonts w:cstheme="minorHAnsi"/>
          <w:color w:val="1A1718"/>
          <w:lang w:val="en-AU"/>
        </w:rPr>
        <w:t xml:space="preserve">is the preferred test </w:t>
      </w:r>
      <w:r w:rsidR="00F879AA" w:rsidRPr="00F879AA">
        <w:rPr>
          <w:rFonts w:cstheme="minorHAnsi"/>
          <w:color w:val="1A1718"/>
          <w:lang w:val="en-AU"/>
        </w:rPr>
        <w:t>(</w:t>
      </w:r>
      <w:r w:rsidR="00F879AA">
        <w:rPr>
          <w:rFonts w:cstheme="minorHAnsi"/>
          <w:color w:val="1A1718"/>
          <w:lang w:val="en-AU"/>
        </w:rPr>
        <w:t>73,74)</w:t>
      </w:r>
      <w:r w:rsidRPr="00257C1D">
        <w:rPr>
          <w:rFonts w:cstheme="minorHAnsi"/>
          <w:color w:val="000000"/>
          <w:lang w:val="en-AU"/>
        </w:rPr>
        <w:t xml:space="preserve">. </w:t>
      </w:r>
      <w:r w:rsidR="00146726">
        <w:rPr>
          <w:rFonts w:cstheme="minorHAnsi"/>
          <w:color w:val="000000"/>
          <w:lang w:val="en-AU"/>
        </w:rPr>
        <w:t>E</w:t>
      </w:r>
      <w:r w:rsidRPr="00257C1D">
        <w:rPr>
          <w:rFonts w:cstheme="minorHAnsi"/>
          <w:color w:val="000000"/>
          <w:lang w:val="en-AU"/>
        </w:rPr>
        <w:t>xercise induced broncho</w:t>
      </w:r>
      <w:r w:rsidR="00146726">
        <w:rPr>
          <w:rFonts w:cstheme="minorHAnsi"/>
          <w:color w:val="000000"/>
          <w:lang w:val="en-AU"/>
        </w:rPr>
        <w:t>constri</w:t>
      </w:r>
      <w:r w:rsidRPr="00257C1D">
        <w:rPr>
          <w:rFonts w:cstheme="minorHAnsi"/>
          <w:color w:val="000000"/>
          <w:lang w:val="en-AU"/>
        </w:rPr>
        <w:t>ction</w:t>
      </w:r>
      <w:r w:rsidR="00146726">
        <w:rPr>
          <w:rFonts w:cstheme="minorHAnsi"/>
          <w:color w:val="000000"/>
          <w:lang w:val="en-AU"/>
        </w:rPr>
        <w:t xml:space="preserve"> is defined as a</w:t>
      </w:r>
      <w:r w:rsidRPr="00257C1D">
        <w:rPr>
          <w:rFonts w:cstheme="minorHAnsi"/>
          <w:color w:val="000000"/>
          <w:lang w:val="en-AU"/>
        </w:rPr>
        <w:t xml:space="preserve"> decrease </w:t>
      </w:r>
      <w:r w:rsidR="00146726">
        <w:rPr>
          <w:rFonts w:cstheme="minorHAnsi"/>
          <w:color w:val="000000"/>
          <w:lang w:val="en-AU"/>
        </w:rPr>
        <w:t>in</w:t>
      </w:r>
      <w:r w:rsidRPr="00257C1D">
        <w:rPr>
          <w:rFonts w:cstheme="minorHAnsi"/>
          <w:color w:val="000000"/>
          <w:lang w:val="en-AU"/>
        </w:rPr>
        <w:t xml:space="preserve"> </w:t>
      </w:r>
      <w:r w:rsidR="00146726" w:rsidRPr="00257C1D">
        <w:rPr>
          <w:rFonts w:cstheme="minorHAnsi"/>
          <w:color w:val="000000"/>
          <w:lang w:val="en-AU"/>
        </w:rPr>
        <w:t>FEV</w:t>
      </w:r>
      <w:r w:rsidR="00146726" w:rsidRPr="00257C1D">
        <w:rPr>
          <w:rFonts w:cstheme="minorHAnsi"/>
          <w:color w:val="000000"/>
          <w:vertAlign w:val="subscript"/>
          <w:lang w:val="en-AU"/>
        </w:rPr>
        <w:t>1</w:t>
      </w:r>
      <w:r w:rsidR="00146726">
        <w:rPr>
          <w:rFonts w:cstheme="minorHAnsi"/>
          <w:color w:val="000000"/>
          <w:vertAlign w:val="subscript"/>
          <w:lang w:val="en-AU"/>
        </w:rPr>
        <w:t xml:space="preserve"> </w:t>
      </w:r>
      <w:r w:rsidRPr="00257C1D">
        <w:rPr>
          <w:rFonts w:cstheme="minorHAnsi"/>
          <w:color w:val="000000"/>
          <w:lang w:val="en-AU"/>
        </w:rPr>
        <w:t xml:space="preserve">≥ 10% from baseline, but some studies use the criterion of 15%, which results in a higher specificity </w:t>
      </w:r>
      <w:r w:rsidR="00F879AA" w:rsidRPr="00F879AA">
        <w:rPr>
          <w:rFonts w:cstheme="minorHAnsi"/>
          <w:color w:val="000000"/>
          <w:lang w:val="en-AU"/>
        </w:rPr>
        <w:t>(</w:t>
      </w:r>
      <w:r w:rsidR="00F879AA">
        <w:rPr>
          <w:rFonts w:cstheme="minorHAnsi"/>
          <w:color w:val="000000"/>
          <w:lang w:val="en-AU"/>
        </w:rPr>
        <w:t>73,75)</w:t>
      </w:r>
      <w:r w:rsidRPr="00257C1D">
        <w:rPr>
          <w:rFonts w:cstheme="minorHAnsi"/>
          <w:color w:val="000000"/>
          <w:lang w:val="en-AU"/>
        </w:rPr>
        <w:t xml:space="preserve">. </w:t>
      </w:r>
    </w:p>
    <w:p w14:paraId="0F3204B6" w14:textId="77777777" w:rsidR="00767135" w:rsidRPr="00257C1D" w:rsidRDefault="00767135" w:rsidP="00767135">
      <w:pPr>
        <w:widowControl w:val="0"/>
        <w:autoSpaceDE w:val="0"/>
        <w:autoSpaceDN w:val="0"/>
        <w:adjustRightInd w:val="0"/>
        <w:spacing w:after="240" w:line="360" w:lineRule="auto"/>
        <w:rPr>
          <w:rFonts w:cstheme="minorHAnsi"/>
          <w:color w:val="1A1718"/>
          <w:lang w:val="en-AU"/>
        </w:rPr>
      </w:pPr>
      <w:r w:rsidRPr="00257C1D">
        <w:rPr>
          <w:rFonts w:cstheme="minorHAnsi"/>
          <w:color w:val="1A1718"/>
          <w:lang w:val="en-AU"/>
        </w:rPr>
        <w:t xml:space="preserve">The mannitol challenge test is performed with the alcohol sugar </w:t>
      </w:r>
      <w:r w:rsidRPr="00257C1D">
        <w:rPr>
          <w:rFonts w:cstheme="minorHAnsi"/>
          <w:lang w:val="en-AU"/>
        </w:rPr>
        <w:t>mannitol</w:t>
      </w:r>
      <w:r w:rsidRPr="00257C1D">
        <w:rPr>
          <w:rFonts w:cstheme="minorHAnsi"/>
          <w:color w:val="1A1718"/>
          <w:lang w:val="en-AU"/>
        </w:rPr>
        <w:t>, an osmotic agent, using a dry powder inhaler device. Increasing doses of mannitol are inhaled and FEV</w:t>
      </w:r>
      <w:r w:rsidRPr="00257C1D">
        <w:rPr>
          <w:rFonts w:cstheme="minorHAnsi"/>
          <w:color w:val="1A1718"/>
          <w:vertAlign w:val="subscript"/>
          <w:lang w:val="en-AU"/>
        </w:rPr>
        <w:t>1</w:t>
      </w:r>
      <w:r w:rsidRPr="00257C1D">
        <w:rPr>
          <w:rFonts w:cstheme="minorHAnsi"/>
          <w:color w:val="1A1718"/>
          <w:lang w:val="en-AU"/>
        </w:rPr>
        <w:t xml:space="preserve"> is measured repeatedly between the inhalation steps </w:t>
      </w:r>
      <w:r w:rsidR="00F879AA" w:rsidRPr="00F879AA">
        <w:rPr>
          <w:rFonts w:cstheme="minorHAnsi"/>
          <w:color w:val="1A1718"/>
          <w:lang w:val="en-AU"/>
        </w:rPr>
        <w:t>(</w:t>
      </w:r>
      <w:r w:rsidR="00F879AA">
        <w:rPr>
          <w:rFonts w:cstheme="minorHAnsi"/>
          <w:color w:val="1A1718"/>
          <w:lang w:val="en-AU"/>
        </w:rPr>
        <w:t>76)</w:t>
      </w:r>
      <w:r w:rsidRPr="00257C1D">
        <w:rPr>
          <w:rFonts w:cstheme="minorHAnsi"/>
          <w:color w:val="1A1718"/>
          <w:lang w:val="en-AU"/>
        </w:rPr>
        <w:t>.The test is considered positive if there is a fall of 15% or more in FEV</w:t>
      </w:r>
      <w:r w:rsidRPr="00257C1D">
        <w:rPr>
          <w:rFonts w:cstheme="minorHAnsi"/>
          <w:color w:val="1A1718"/>
          <w:vertAlign w:val="subscript"/>
          <w:lang w:val="en-AU"/>
        </w:rPr>
        <w:t>1</w:t>
      </w:r>
      <w:r w:rsidRPr="00257C1D">
        <w:rPr>
          <w:rFonts w:cstheme="minorHAnsi"/>
          <w:color w:val="1A1718"/>
          <w:lang w:val="en-AU"/>
        </w:rPr>
        <w:t xml:space="preserve"> from baseline in response to the cumulative total dose or a 10% decrease between two consecutive doses of mannitol </w:t>
      </w:r>
      <w:r w:rsidR="00F879AA" w:rsidRPr="00F879AA">
        <w:rPr>
          <w:rFonts w:cstheme="minorHAnsi"/>
          <w:color w:val="1A1718"/>
          <w:lang w:val="en-AU"/>
        </w:rPr>
        <w:t>(</w:t>
      </w:r>
      <w:r w:rsidR="00F879AA">
        <w:rPr>
          <w:rFonts w:cstheme="minorHAnsi"/>
          <w:color w:val="1A1718"/>
          <w:lang w:val="en-AU"/>
        </w:rPr>
        <w:t>77)</w:t>
      </w:r>
      <w:r w:rsidRPr="00257C1D">
        <w:rPr>
          <w:rFonts w:cstheme="minorHAnsi"/>
          <w:color w:val="1A1718"/>
          <w:lang w:val="en-AU"/>
        </w:rPr>
        <w:t>.</w:t>
      </w:r>
    </w:p>
    <w:p w14:paraId="0CEB850D" w14:textId="77777777" w:rsidR="00767135" w:rsidRPr="00257C1D" w:rsidRDefault="00767135" w:rsidP="00767135">
      <w:pPr>
        <w:widowControl w:val="0"/>
        <w:autoSpaceDE w:val="0"/>
        <w:autoSpaceDN w:val="0"/>
        <w:adjustRightInd w:val="0"/>
        <w:spacing w:after="240" w:line="360" w:lineRule="auto"/>
        <w:rPr>
          <w:rFonts w:cstheme="minorHAnsi"/>
          <w:color w:val="1A1718"/>
          <w:lang w:val="en-AU"/>
        </w:rPr>
      </w:pPr>
      <w:r w:rsidRPr="00257C1D">
        <w:rPr>
          <w:rFonts w:cstheme="minorHAnsi"/>
          <w:color w:val="1A1718"/>
          <w:lang w:val="en-AU"/>
        </w:rPr>
        <w:t xml:space="preserve">As above, some parents/carers and patients have concerns around challenge testing and potential </w:t>
      </w:r>
      <w:r w:rsidRPr="00257C1D">
        <w:rPr>
          <w:rFonts w:cstheme="minorHAnsi"/>
          <w:color w:val="1A1718"/>
          <w:lang w:val="en-AU"/>
        </w:rPr>
        <w:lastRenderedPageBreak/>
        <w:t>adverse events.</w:t>
      </w:r>
    </w:p>
    <w:p w14:paraId="425BE969" w14:textId="77777777" w:rsidR="00767135" w:rsidRPr="00257C1D" w:rsidRDefault="00767135" w:rsidP="00767135">
      <w:pPr>
        <w:pStyle w:val="Fliesstext"/>
        <w:spacing w:line="360" w:lineRule="auto"/>
        <w:rPr>
          <w:rFonts w:asciiTheme="minorHAnsi" w:hAnsiTheme="minorHAnsi" w:cstheme="minorHAnsi"/>
          <w:b/>
          <w:sz w:val="22"/>
          <w:szCs w:val="22"/>
          <w:lang w:val="en-US"/>
        </w:rPr>
      </w:pPr>
    </w:p>
    <w:p w14:paraId="5B1648FE" w14:textId="47331EC9" w:rsidR="00767135" w:rsidRPr="00CC5412" w:rsidRDefault="00767135" w:rsidP="00767135">
      <w:pPr>
        <w:spacing w:after="0" w:line="360" w:lineRule="auto"/>
        <w:rPr>
          <w:rFonts w:cstheme="minorHAnsi"/>
          <w:i/>
        </w:rPr>
      </w:pPr>
      <w:r w:rsidRPr="00CC5412">
        <w:rPr>
          <w:rFonts w:cstheme="minorHAnsi"/>
          <w:i/>
        </w:rPr>
        <w:t>Review of evidence directly addressing the question</w:t>
      </w:r>
    </w:p>
    <w:p w14:paraId="00FB2F0A" w14:textId="77777777" w:rsidR="00767135" w:rsidRPr="00257C1D" w:rsidRDefault="003B3F7D" w:rsidP="003B3F7D">
      <w:pPr>
        <w:widowControl w:val="0"/>
        <w:autoSpaceDE w:val="0"/>
        <w:autoSpaceDN w:val="0"/>
        <w:adjustRightInd w:val="0"/>
        <w:spacing w:after="240" w:line="360" w:lineRule="auto"/>
        <w:rPr>
          <w:rFonts w:cstheme="minorHAnsi"/>
          <w:lang w:val="en-US"/>
        </w:rPr>
      </w:pPr>
      <w:r w:rsidRPr="00257C1D">
        <w:rPr>
          <w:rFonts w:cstheme="minorHAnsi"/>
          <w:color w:val="1A1718"/>
          <w:lang w:val="en-AU"/>
        </w:rPr>
        <w:t>We only found studies using either exercise challenge test or the mannitol challenge test that fulfilled our inclusion criteria.</w:t>
      </w:r>
      <w:r>
        <w:rPr>
          <w:rFonts w:cstheme="minorHAnsi"/>
          <w:color w:val="1A1718"/>
          <w:lang w:val="en-AU"/>
        </w:rPr>
        <w:t xml:space="preserve"> </w:t>
      </w:r>
      <w:r w:rsidR="00767135" w:rsidRPr="00257C1D">
        <w:rPr>
          <w:rFonts w:cstheme="minorHAnsi"/>
          <w:lang w:val="en-US"/>
        </w:rPr>
        <w:t>Three studies directly answered the review question and were included in the</w:t>
      </w:r>
      <w:r w:rsidR="00767135" w:rsidRPr="00257C1D">
        <w:rPr>
          <w:rFonts w:cstheme="minorHAnsi"/>
        </w:rPr>
        <w:t xml:space="preserve"> </w:t>
      </w:r>
      <w:r w:rsidR="00767135" w:rsidRPr="00257C1D">
        <w:rPr>
          <w:rFonts w:cstheme="minorHAnsi"/>
          <w:lang w:val="en-US"/>
        </w:rPr>
        <w:t>quantitative analysis</w:t>
      </w:r>
      <w:r w:rsidR="0084023B">
        <w:rPr>
          <w:rFonts w:cstheme="minorHAnsi"/>
          <w:lang w:val="en-US"/>
        </w:rPr>
        <w:t xml:space="preserve"> </w:t>
      </w:r>
      <w:r w:rsidR="001F5702">
        <w:rPr>
          <w:rFonts w:cstheme="minorHAnsi"/>
          <w:lang w:val="en-US"/>
        </w:rPr>
        <w:t>(</w:t>
      </w:r>
      <w:r w:rsidR="00D12A8B">
        <w:rPr>
          <w:rFonts w:cstheme="minorHAnsi"/>
          <w:lang w:val="en-US"/>
        </w:rPr>
        <w:t xml:space="preserve">supplementary </w:t>
      </w:r>
      <w:r w:rsidR="0084023B">
        <w:rPr>
          <w:rFonts w:cstheme="minorHAnsi"/>
          <w:lang w:val="en-US"/>
        </w:rPr>
        <w:t xml:space="preserve">table </w:t>
      </w:r>
      <w:r w:rsidR="00022598">
        <w:rPr>
          <w:rFonts w:cstheme="minorHAnsi"/>
          <w:lang w:val="en-US"/>
        </w:rPr>
        <w:t>25</w:t>
      </w:r>
      <w:r w:rsidR="001F5702">
        <w:rPr>
          <w:rFonts w:cstheme="minorHAnsi"/>
          <w:lang w:val="en-US"/>
        </w:rPr>
        <w:t>)</w:t>
      </w:r>
      <w:r w:rsidR="00767135" w:rsidRPr="00257C1D">
        <w:rPr>
          <w:rFonts w:cstheme="minorHAnsi"/>
          <w:lang w:val="en-US"/>
        </w:rPr>
        <w:t xml:space="preserve"> </w:t>
      </w:r>
      <w:r w:rsidR="00F879AA" w:rsidRPr="00F879AA">
        <w:rPr>
          <w:rFonts w:cstheme="minorHAnsi"/>
          <w:lang w:val="en-US"/>
        </w:rPr>
        <w:t>(</w:t>
      </w:r>
      <w:r w:rsidR="00F879AA">
        <w:rPr>
          <w:rFonts w:cstheme="minorHAnsi"/>
          <w:lang w:val="en-US"/>
        </w:rPr>
        <w:t>35,70,71)</w:t>
      </w:r>
      <w:r w:rsidR="00767135" w:rsidRPr="00257C1D">
        <w:rPr>
          <w:rFonts w:cstheme="minorHAnsi"/>
          <w:lang w:val="en-US"/>
        </w:rPr>
        <w:t xml:space="preserve">. All three studies provided accuracy data for </w:t>
      </w:r>
      <w:bookmarkStart w:id="4" w:name="_Hlk2692070"/>
      <w:r w:rsidR="00767135" w:rsidRPr="00257C1D">
        <w:rPr>
          <w:rFonts w:cstheme="minorHAnsi"/>
          <w:lang w:val="en-US"/>
        </w:rPr>
        <w:t>indirect bronchial challenge tests using either exercise or mannitol</w:t>
      </w:r>
      <w:bookmarkEnd w:id="4"/>
      <w:r w:rsidR="00767135" w:rsidRPr="00257C1D">
        <w:rPr>
          <w:rFonts w:cstheme="minorHAnsi"/>
          <w:lang w:val="en-US"/>
        </w:rPr>
        <w:t xml:space="preserve">. </w:t>
      </w:r>
    </w:p>
    <w:p w14:paraId="3F48424A" w14:textId="77777777" w:rsidR="00767135" w:rsidRPr="00022598" w:rsidRDefault="00767135" w:rsidP="00767135">
      <w:pPr>
        <w:pStyle w:val="Fliesstext"/>
        <w:spacing w:line="360" w:lineRule="auto"/>
        <w:rPr>
          <w:rFonts w:asciiTheme="minorHAnsi" w:hAnsiTheme="minorHAnsi" w:cstheme="minorHAnsi"/>
          <w:sz w:val="22"/>
          <w:szCs w:val="22"/>
          <w:lang w:val="en-US"/>
        </w:rPr>
      </w:pPr>
      <w:r w:rsidRPr="00022598">
        <w:rPr>
          <w:rFonts w:asciiTheme="minorHAnsi" w:hAnsiTheme="minorHAnsi" w:cstheme="minorHAnsi"/>
          <w:sz w:val="22"/>
          <w:szCs w:val="22"/>
          <w:lang w:val="en-US"/>
        </w:rPr>
        <w:t xml:space="preserve">Anderson et al. provided data for mannitol inhalation in children </w:t>
      </w:r>
      <w:r w:rsidR="00437CF8" w:rsidRPr="00022598">
        <w:rPr>
          <w:rFonts w:asciiTheme="minorHAnsi" w:hAnsiTheme="minorHAnsi" w:cstheme="minorHAnsi"/>
          <w:sz w:val="22"/>
          <w:szCs w:val="22"/>
          <w:lang w:val="en-US"/>
        </w:rPr>
        <w:t>as</w:t>
      </w:r>
      <w:r w:rsidRPr="00022598">
        <w:rPr>
          <w:rFonts w:asciiTheme="minorHAnsi" w:hAnsiTheme="minorHAnsi" w:cstheme="minorHAnsi"/>
          <w:sz w:val="22"/>
          <w:szCs w:val="22"/>
          <w:lang w:val="en-US"/>
        </w:rPr>
        <w:t xml:space="preserve"> a subsample of a larger stu</w:t>
      </w:r>
      <w:r w:rsidR="00437CF8" w:rsidRPr="00022598">
        <w:rPr>
          <w:rFonts w:asciiTheme="minorHAnsi" w:hAnsiTheme="minorHAnsi" w:cstheme="minorHAnsi"/>
          <w:sz w:val="22"/>
          <w:szCs w:val="22"/>
          <w:lang w:val="en-US"/>
        </w:rPr>
        <w:t xml:space="preserve">dy </w:t>
      </w:r>
      <w:r w:rsidR="005B60FD" w:rsidRPr="00022598">
        <w:rPr>
          <w:rFonts w:asciiTheme="minorHAnsi" w:hAnsiTheme="minorHAnsi" w:cstheme="minorHAnsi"/>
          <w:sz w:val="22"/>
          <w:szCs w:val="22"/>
          <w:lang w:val="en-US"/>
        </w:rPr>
        <w:t>in</w:t>
      </w:r>
      <w:r w:rsidR="00437CF8" w:rsidRPr="00022598">
        <w:rPr>
          <w:rFonts w:asciiTheme="minorHAnsi" w:hAnsiTheme="minorHAnsi" w:cstheme="minorHAnsi"/>
          <w:sz w:val="22"/>
          <w:szCs w:val="22"/>
          <w:lang w:val="en-US"/>
        </w:rPr>
        <w:t xml:space="preserve"> </w:t>
      </w:r>
      <w:r w:rsidRPr="00022598">
        <w:rPr>
          <w:rFonts w:asciiTheme="minorHAnsi" w:hAnsiTheme="minorHAnsi" w:cstheme="minorHAnsi"/>
          <w:sz w:val="22"/>
          <w:szCs w:val="22"/>
          <w:lang w:val="en-US"/>
        </w:rPr>
        <w:t xml:space="preserve">adults </w:t>
      </w:r>
      <w:r w:rsidR="00F879AA" w:rsidRPr="00F879AA">
        <w:rPr>
          <w:rFonts w:asciiTheme="minorHAnsi" w:hAnsiTheme="minorHAnsi" w:cstheme="minorHAnsi"/>
          <w:sz w:val="22"/>
          <w:szCs w:val="22"/>
          <w:lang w:val="en-US"/>
        </w:rPr>
        <w:t>(</w:t>
      </w:r>
      <w:r w:rsidR="00F879AA">
        <w:rPr>
          <w:rFonts w:asciiTheme="minorHAnsi" w:hAnsiTheme="minorHAnsi" w:cstheme="minorHAnsi"/>
          <w:sz w:val="22"/>
          <w:szCs w:val="22"/>
          <w:lang w:val="en-US"/>
        </w:rPr>
        <w:t>70)</w:t>
      </w:r>
      <w:r w:rsidRPr="00022598">
        <w:rPr>
          <w:rFonts w:asciiTheme="minorHAnsi" w:hAnsiTheme="minorHAnsi" w:cstheme="minorHAnsi"/>
          <w:sz w:val="22"/>
          <w:szCs w:val="22"/>
          <w:lang w:val="en-US"/>
        </w:rPr>
        <w:t>. Zaczeniuk</w:t>
      </w:r>
      <w:r w:rsidR="00437CF8" w:rsidRPr="00022598">
        <w:rPr>
          <w:rFonts w:asciiTheme="minorHAnsi" w:hAnsiTheme="minorHAnsi" w:cstheme="minorHAnsi"/>
          <w:sz w:val="22"/>
          <w:szCs w:val="22"/>
          <w:lang w:val="en-US"/>
        </w:rPr>
        <w:t xml:space="preserve"> et al.</w:t>
      </w:r>
      <w:r w:rsidRPr="00022598">
        <w:rPr>
          <w:rFonts w:asciiTheme="minorHAnsi" w:hAnsiTheme="minorHAnsi" w:cstheme="minorHAnsi"/>
          <w:sz w:val="22"/>
          <w:szCs w:val="22"/>
          <w:lang w:val="en-US"/>
        </w:rPr>
        <w:t xml:space="preserve"> </w:t>
      </w:r>
      <w:r w:rsidR="00437CF8" w:rsidRPr="00022598">
        <w:rPr>
          <w:rFonts w:asciiTheme="minorHAnsi" w:hAnsiTheme="minorHAnsi" w:cstheme="minorHAnsi"/>
          <w:sz w:val="22"/>
          <w:szCs w:val="22"/>
          <w:lang w:val="en-US"/>
        </w:rPr>
        <w:t>reported the</w:t>
      </w:r>
      <w:r w:rsidRPr="00022598">
        <w:rPr>
          <w:rFonts w:asciiTheme="minorHAnsi" w:hAnsiTheme="minorHAnsi" w:cstheme="minorHAnsi"/>
          <w:sz w:val="22"/>
          <w:szCs w:val="22"/>
          <w:lang w:val="en-US"/>
        </w:rPr>
        <w:t xml:space="preserve"> diagnostic accuracy </w:t>
      </w:r>
      <w:r w:rsidR="00437CF8" w:rsidRPr="00022598">
        <w:rPr>
          <w:rFonts w:asciiTheme="minorHAnsi" w:hAnsiTheme="minorHAnsi" w:cstheme="minorHAnsi"/>
          <w:sz w:val="22"/>
          <w:szCs w:val="22"/>
          <w:lang w:val="en-US"/>
        </w:rPr>
        <w:t>of</w:t>
      </w:r>
      <w:r w:rsidRPr="00022598">
        <w:rPr>
          <w:rFonts w:asciiTheme="minorHAnsi" w:hAnsiTheme="minorHAnsi" w:cstheme="minorHAnsi"/>
          <w:sz w:val="22"/>
          <w:szCs w:val="22"/>
          <w:lang w:val="en-US"/>
        </w:rPr>
        <w:t xml:space="preserve"> exercise test</w:t>
      </w:r>
      <w:r w:rsidR="00437CF8" w:rsidRPr="00022598">
        <w:rPr>
          <w:rFonts w:asciiTheme="minorHAnsi" w:hAnsiTheme="minorHAnsi" w:cstheme="minorHAnsi"/>
          <w:sz w:val="22"/>
          <w:szCs w:val="22"/>
          <w:lang w:val="en-US"/>
        </w:rPr>
        <w:t>ing</w:t>
      </w:r>
      <w:r w:rsidRPr="00022598">
        <w:rPr>
          <w:rFonts w:asciiTheme="minorHAnsi" w:hAnsiTheme="minorHAnsi" w:cstheme="minorHAnsi"/>
          <w:sz w:val="22"/>
          <w:szCs w:val="22"/>
          <w:lang w:val="en-US"/>
        </w:rPr>
        <w:t xml:space="preserve"> by treadmill </w:t>
      </w:r>
      <w:r w:rsidR="00EC0EA0" w:rsidRPr="00EC0EA0">
        <w:rPr>
          <w:rFonts w:asciiTheme="minorHAnsi" w:hAnsiTheme="minorHAnsi" w:cstheme="minorHAnsi"/>
          <w:sz w:val="22"/>
          <w:szCs w:val="22"/>
          <w:lang w:val="en-US"/>
        </w:rPr>
        <w:t>(</w:t>
      </w:r>
      <w:r w:rsidR="00EC0EA0">
        <w:rPr>
          <w:rFonts w:asciiTheme="minorHAnsi" w:hAnsiTheme="minorHAnsi" w:cstheme="minorHAnsi"/>
          <w:sz w:val="22"/>
          <w:szCs w:val="22"/>
          <w:lang w:val="en-US"/>
        </w:rPr>
        <w:t>71)</w:t>
      </w:r>
      <w:r w:rsidR="004566EC" w:rsidRPr="00022598">
        <w:rPr>
          <w:rFonts w:asciiTheme="minorHAnsi" w:hAnsiTheme="minorHAnsi" w:cstheme="minorHAnsi"/>
          <w:sz w:val="22"/>
          <w:szCs w:val="22"/>
          <w:lang w:val="en-US"/>
        </w:rPr>
        <w:t xml:space="preserve"> as did </w:t>
      </w:r>
      <w:r w:rsidRPr="00022598">
        <w:rPr>
          <w:rFonts w:asciiTheme="minorHAnsi" w:hAnsiTheme="minorHAnsi" w:cstheme="minorHAnsi"/>
          <w:sz w:val="22"/>
          <w:szCs w:val="22"/>
          <w:lang w:val="en-US"/>
        </w:rPr>
        <w:t xml:space="preserve">De Jong et al. </w:t>
      </w:r>
      <w:r w:rsidR="004566EC" w:rsidRPr="00022598">
        <w:rPr>
          <w:rFonts w:asciiTheme="minorHAnsi" w:hAnsiTheme="minorHAnsi" w:cstheme="minorHAnsi"/>
          <w:sz w:val="22"/>
          <w:szCs w:val="22"/>
          <w:lang w:val="en-US"/>
        </w:rPr>
        <w:t>who also included</w:t>
      </w:r>
      <w:r w:rsidRPr="00022598">
        <w:rPr>
          <w:rFonts w:asciiTheme="minorHAnsi" w:hAnsiTheme="minorHAnsi" w:cstheme="minorHAnsi"/>
          <w:sz w:val="22"/>
          <w:szCs w:val="22"/>
          <w:lang w:val="en-US"/>
        </w:rPr>
        <w:t xml:space="preserve"> bicycle</w:t>
      </w:r>
      <w:r w:rsidR="004566EC" w:rsidRPr="00022598">
        <w:rPr>
          <w:rFonts w:asciiTheme="minorHAnsi" w:hAnsiTheme="minorHAnsi" w:cstheme="minorHAnsi"/>
          <w:sz w:val="22"/>
          <w:szCs w:val="22"/>
          <w:lang w:val="en-US"/>
        </w:rPr>
        <w:t xml:space="preserve"> </w:t>
      </w:r>
      <w:r w:rsidR="00EC0EA0" w:rsidRPr="00EC0EA0">
        <w:rPr>
          <w:rFonts w:asciiTheme="minorHAnsi" w:hAnsiTheme="minorHAnsi" w:cstheme="minorHAnsi"/>
          <w:sz w:val="22"/>
          <w:szCs w:val="22"/>
          <w:lang w:val="en-US"/>
        </w:rPr>
        <w:t>(</w:t>
      </w:r>
      <w:r w:rsidR="00EC0EA0">
        <w:rPr>
          <w:rFonts w:asciiTheme="minorHAnsi" w:hAnsiTheme="minorHAnsi" w:cstheme="minorHAnsi"/>
          <w:sz w:val="22"/>
          <w:szCs w:val="22"/>
          <w:lang w:val="en-US"/>
        </w:rPr>
        <w:t>35)</w:t>
      </w:r>
      <w:r w:rsidRPr="00022598">
        <w:rPr>
          <w:rFonts w:asciiTheme="minorHAnsi" w:hAnsiTheme="minorHAnsi" w:cstheme="minorHAnsi"/>
          <w:sz w:val="22"/>
          <w:szCs w:val="22"/>
          <w:lang w:val="en-US"/>
        </w:rPr>
        <w:t>. We were not able to pool the accuracy data of these studies because of the range of the results. Zaczeniuk et al. defined a positive test by a ≥10% decrease in FEV</w:t>
      </w:r>
      <w:r w:rsidRPr="00022598">
        <w:rPr>
          <w:rFonts w:asciiTheme="minorHAnsi" w:hAnsiTheme="minorHAnsi" w:cstheme="minorHAnsi"/>
          <w:sz w:val="22"/>
          <w:szCs w:val="22"/>
          <w:vertAlign w:val="subscript"/>
          <w:lang w:val="en-US"/>
        </w:rPr>
        <w:t>1</w:t>
      </w:r>
      <w:r w:rsidRPr="00022598">
        <w:rPr>
          <w:rFonts w:asciiTheme="minorHAnsi" w:hAnsiTheme="minorHAnsi" w:cstheme="minorHAnsi"/>
          <w:sz w:val="22"/>
          <w:szCs w:val="22"/>
          <w:lang w:val="en-US"/>
        </w:rPr>
        <w:t xml:space="preserve"> and reported a sensitivity of 0.77 and a specificity of 0.68</w:t>
      </w:r>
      <w:r w:rsidR="005B60FD" w:rsidRPr="00022598">
        <w:rPr>
          <w:rFonts w:asciiTheme="minorHAnsi" w:hAnsiTheme="minorHAnsi" w:cstheme="minorHAnsi"/>
          <w:sz w:val="22"/>
          <w:szCs w:val="22"/>
          <w:lang w:val="en-US"/>
        </w:rPr>
        <w:t xml:space="preserve"> with de Jong et al. reporting</w:t>
      </w:r>
      <w:r w:rsidRPr="00022598">
        <w:rPr>
          <w:rFonts w:asciiTheme="minorHAnsi" w:hAnsiTheme="minorHAnsi" w:cstheme="minorHAnsi"/>
          <w:sz w:val="22"/>
          <w:szCs w:val="22"/>
          <w:lang w:val="en-US"/>
        </w:rPr>
        <w:t xml:space="preserve"> sensitivity and specificity data for ≥10% and ≥12% FEV</w:t>
      </w:r>
      <w:r w:rsidRPr="00022598">
        <w:rPr>
          <w:rFonts w:asciiTheme="minorHAnsi" w:hAnsiTheme="minorHAnsi" w:cstheme="minorHAnsi"/>
          <w:sz w:val="22"/>
          <w:szCs w:val="22"/>
          <w:vertAlign w:val="subscript"/>
          <w:lang w:val="en-US"/>
        </w:rPr>
        <w:t xml:space="preserve">1 </w:t>
      </w:r>
      <w:r w:rsidRPr="00022598">
        <w:rPr>
          <w:rFonts w:asciiTheme="minorHAnsi" w:hAnsiTheme="minorHAnsi" w:cstheme="minorHAnsi"/>
          <w:sz w:val="22"/>
          <w:szCs w:val="22"/>
          <w:lang w:val="en-US"/>
        </w:rPr>
        <w:t>cut-off. Sensitivity was 0.47 and 0.37 respectively and specificity was 0.77 for both cut-offs</w:t>
      </w:r>
      <w:r w:rsidR="00022598" w:rsidRPr="00022598">
        <w:rPr>
          <w:rFonts w:asciiTheme="minorHAnsi" w:hAnsiTheme="minorHAnsi" w:cstheme="minorHAnsi"/>
          <w:sz w:val="22"/>
          <w:szCs w:val="22"/>
          <w:lang w:val="en-US"/>
        </w:rPr>
        <w:t xml:space="preserve"> (supplementary table 26)</w:t>
      </w:r>
      <w:r w:rsidRPr="00022598">
        <w:rPr>
          <w:rFonts w:asciiTheme="minorHAnsi" w:hAnsiTheme="minorHAnsi" w:cstheme="minorHAnsi"/>
          <w:sz w:val="22"/>
          <w:szCs w:val="22"/>
          <w:lang w:val="en-US"/>
        </w:rPr>
        <w:t xml:space="preserve">. </w:t>
      </w:r>
    </w:p>
    <w:p w14:paraId="5223D871" w14:textId="77777777" w:rsidR="00767135" w:rsidRPr="00022598" w:rsidRDefault="00767135" w:rsidP="00767135">
      <w:pPr>
        <w:pStyle w:val="Fliesstext"/>
        <w:spacing w:line="360" w:lineRule="auto"/>
        <w:rPr>
          <w:rFonts w:asciiTheme="minorHAnsi" w:hAnsiTheme="minorHAnsi" w:cstheme="minorHAnsi"/>
          <w:sz w:val="22"/>
          <w:szCs w:val="22"/>
          <w:lang w:val="en-US"/>
        </w:rPr>
      </w:pPr>
      <w:r w:rsidRPr="00022598">
        <w:rPr>
          <w:rFonts w:asciiTheme="minorHAnsi" w:hAnsiTheme="minorHAnsi" w:cstheme="minorHAnsi"/>
          <w:sz w:val="22"/>
          <w:szCs w:val="22"/>
          <w:lang w:val="en-US"/>
        </w:rPr>
        <w:t xml:space="preserve">We </w:t>
      </w:r>
      <w:r w:rsidR="00B02069" w:rsidRPr="00022598">
        <w:rPr>
          <w:rFonts w:asciiTheme="minorHAnsi" w:hAnsiTheme="minorHAnsi" w:cstheme="minorHAnsi"/>
          <w:sz w:val="22"/>
          <w:szCs w:val="22"/>
          <w:lang w:val="en-US"/>
        </w:rPr>
        <w:t>were unable to</w:t>
      </w:r>
      <w:r w:rsidRPr="00022598">
        <w:rPr>
          <w:rFonts w:asciiTheme="minorHAnsi" w:hAnsiTheme="minorHAnsi" w:cstheme="minorHAnsi"/>
          <w:sz w:val="22"/>
          <w:szCs w:val="22"/>
          <w:lang w:val="en-US"/>
        </w:rPr>
        <w:t xml:space="preserve"> pool the mannitol challenge test data due to the range of values. For mannitol challenge testing, Anderson et al. reported a sensitivity of 0.63 and specificity of 0.81, and de Jong et al. reported a sensitivity and specificity of 0.39 and 0.97 respectively</w:t>
      </w:r>
      <w:r w:rsidR="00D765A0" w:rsidRPr="00022598">
        <w:rPr>
          <w:rFonts w:asciiTheme="minorHAnsi" w:hAnsiTheme="minorHAnsi" w:cstheme="minorHAnsi"/>
          <w:sz w:val="22"/>
          <w:szCs w:val="22"/>
          <w:lang w:val="en-US"/>
        </w:rPr>
        <w:t xml:space="preserve"> </w:t>
      </w:r>
      <w:r w:rsidR="00022598" w:rsidRPr="00022598">
        <w:rPr>
          <w:rFonts w:asciiTheme="minorHAnsi" w:hAnsiTheme="minorHAnsi" w:cstheme="minorHAnsi"/>
          <w:sz w:val="22"/>
          <w:szCs w:val="22"/>
          <w:lang w:val="en-US"/>
        </w:rPr>
        <w:t>(supplementary table 27)</w:t>
      </w:r>
      <w:r w:rsidRPr="00022598">
        <w:rPr>
          <w:rFonts w:asciiTheme="minorHAnsi" w:hAnsiTheme="minorHAnsi" w:cstheme="minorHAnsi"/>
          <w:sz w:val="22"/>
          <w:szCs w:val="22"/>
          <w:lang w:val="en-US"/>
        </w:rPr>
        <w:t xml:space="preserve">. </w:t>
      </w:r>
    </w:p>
    <w:p w14:paraId="443337E6" w14:textId="77777777" w:rsidR="00767135" w:rsidRPr="00022598" w:rsidRDefault="00767135" w:rsidP="00767135">
      <w:pPr>
        <w:pStyle w:val="Fliesstext"/>
        <w:spacing w:line="360" w:lineRule="auto"/>
        <w:rPr>
          <w:rFonts w:asciiTheme="minorHAnsi" w:hAnsiTheme="minorHAnsi" w:cstheme="minorHAnsi"/>
          <w:sz w:val="22"/>
          <w:szCs w:val="22"/>
          <w:lang w:val="en-US"/>
        </w:rPr>
      </w:pPr>
    </w:p>
    <w:p w14:paraId="7BF44C04" w14:textId="50E4980E" w:rsidR="00D74470" w:rsidRPr="00022598" w:rsidRDefault="00CC5412" w:rsidP="00D74470">
      <w:pPr>
        <w:spacing w:after="0" w:line="360" w:lineRule="auto"/>
        <w:rPr>
          <w:rFonts w:cstheme="minorHAnsi"/>
          <w:i/>
        </w:rPr>
      </w:pPr>
      <w:r>
        <w:rPr>
          <w:rFonts w:cstheme="minorHAnsi"/>
          <w:i/>
        </w:rPr>
        <w:t>Justification of recommendation</w:t>
      </w:r>
    </w:p>
    <w:p w14:paraId="66153102" w14:textId="77777777" w:rsidR="00767135" w:rsidRDefault="00767135" w:rsidP="00767135">
      <w:pPr>
        <w:spacing w:after="0" w:line="360" w:lineRule="auto"/>
        <w:rPr>
          <w:rFonts w:cstheme="minorHAnsi"/>
        </w:rPr>
      </w:pPr>
      <w:r w:rsidRPr="00022598">
        <w:rPr>
          <w:rFonts w:cstheme="minorHAnsi"/>
        </w:rPr>
        <w:t>Indirect bronchial testing is time consuming</w:t>
      </w:r>
      <w:r w:rsidRPr="00257C1D">
        <w:rPr>
          <w:rFonts w:cstheme="minorHAnsi"/>
        </w:rPr>
        <w:t xml:space="preserve"> and formal tests require a specialist setting. Children referred for indirect direct bronchial challenge testing </w:t>
      </w:r>
      <w:r w:rsidR="009C071C">
        <w:rPr>
          <w:rFonts w:cstheme="minorHAnsi"/>
        </w:rPr>
        <w:t>require</w:t>
      </w:r>
      <w:r w:rsidRPr="00257C1D">
        <w:rPr>
          <w:rFonts w:cstheme="minorHAnsi"/>
        </w:rPr>
        <w:t xml:space="preserve"> </w:t>
      </w:r>
      <w:r w:rsidR="009C071C">
        <w:rPr>
          <w:rFonts w:cstheme="minorHAnsi"/>
        </w:rPr>
        <w:t xml:space="preserve">careful </w:t>
      </w:r>
      <w:r w:rsidRPr="00257C1D">
        <w:rPr>
          <w:rFonts w:cstheme="minorHAnsi"/>
        </w:rPr>
        <w:t>select</w:t>
      </w:r>
      <w:r w:rsidR="009C071C">
        <w:rPr>
          <w:rFonts w:cstheme="minorHAnsi"/>
        </w:rPr>
        <w:t>ion</w:t>
      </w:r>
      <w:r w:rsidRPr="00257C1D">
        <w:rPr>
          <w:rFonts w:cstheme="minorHAnsi"/>
        </w:rPr>
        <w:t xml:space="preserve">. </w:t>
      </w:r>
      <w:r w:rsidR="009C071C" w:rsidRPr="00E55FFD">
        <w:rPr>
          <w:rFonts w:eastAsia="Times New Roman" w:cstheme="minorHAnsi"/>
        </w:rPr>
        <w:t>A positive indirect bronchial challenge test</w:t>
      </w:r>
      <w:r w:rsidR="009C071C">
        <w:rPr>
          <w:rFonts w:eastAsia="Times New Roman" w:cstheme="minorHAnsi"/>
        </w:rPr>
        <w:t xml:space="preserve"> however</w:t>
      </w:r>
      <w:r w:rsidR="009C071C" w:rsidRPr="00E55FFD">
        <w:rPr>
          <w:rFonts w:eastAsia="Times New Roman" w:cstheme="minorHAnsi"/>
        </w:rPr>
        <w:t xml:space="preserve"> confirms the diagnosis of asthma with a moderate sensitivity and high specificity. </w:t>
      </w:r>
      <w:r w:rsidR="009C071C">
        <w:rPr>
          <w:rFonts w:eastAsia="Times New Roman" w:cstheme="minorHAnsi"/>
        </w:rPr>
        <w:t xml:space="preserve">Based on the evidence </w:t>
      </w:r>
      <w:r w:rsidR="00022598">
        <w:rPr>
          <w:rFonts w:cstheme="minorHAnsi"/>
          <w:lang w:val="en-US"/>
        </w:rPr>
        <w:t>(supplementary table 28)</w:t>
      </w:r>
      <w:r w:rsidR="00912043">
        <w:rPr>
          <w:rFonts w:cstheme="minorHAnsi"/>
        </w:rPr>
        <w:t>,</w:t>
      </w:r>
      <w:r w:rsidR="009C071C">
        <w:rPr>
          <w:rFonts w:eastAsia="Times New Roman" w:cstheme="minorHAnsi"/>
        </w:rPr>
        <w:t xml:space="preserve"> t</w:t>
      </w:r>
      <w:r w:rsidRPr="00257C1D">
        <w:rPr>
          <w:rFonts w:cstheme="minorHAnsi"/>
        </w:rPr>
        <w:t xml:space="preserve">he </w:t>
      </w:r>
      <w:r w:rsidR="00670711">
        <w:rPr>
          <w:rFonts w:cstheme="minorHAnsi"/>
        </w:rPr>
        <w:t>TF</w:t>
      </w:r>
      <w:r w:rsidRPr="00257C1D">
        <w:rPr>
          <w:rFonts w:cstheme="minorHAnsi"/>
        </w:rPr>
        <w:t xml:space="preserve"> agreed that indirect challenge testing during the diagnostic work-up with treadmill or bicycle is recommended</w:t>
      </w:r>
      <w:r w:rsidR="00912043">
        <w:rPr>
          <w:rFonts w:cstheme="minorHAnsi"/>
        </w:rPr>
        <w:t xml:space="preserve"> in children where the diagnosis could not be confirmed using first line diagnostic tests and </w:t>
      </w:r>
      <w:r w:rsidR="009C071C">
        <w:rPr>
          <w:rFonts w:cstheme="minorHAnsi"/>
        </w:rPr>
        <w:t>particularly for</w:t>
      </w:r>
      <w:r w:rsidRPr="00257C1D">
        <w:rPr>
          <w:rFonts w:cstheme="minorHAnsi"/>
        </w:rPr>
        <w:t xml:space="preserve"> children with exercise induced symptoms. </w:t>
      </w:r>
    </w:p>
    <w:p w14:paraId="7848B31D" w14:textId="22932FCF" w:rsidR="00A564A7" w:rsidRPr="00A564A7" w:rsidRDefault="004933C0" w:rsidP="00A564A7">
      <w:pPr>
        <w:autoSpaceDE w:val="0"/>
        <w:autoSpaceDN w:val="0"/>
        <w:adjustRightInd w:val="0"/>
        <w:spacing w:after="0" w:line="360" w:lineRule="auto"/>
        <w:rPr>
          <w:rFonts w:cstheme="minorHAnsi"/>
        </w:rPr>
      </w:pPr>
      <w:r w:rsidRPr="00C512F1">
        <w:rPr>
          <w:rFonts w:cstheme="minorHAnsi"/>
        </w:rPr>
        <w:t xml:space="preserve">The </w:t>
      </w:r>
      <w:r>
        <w:rPr>
          <w:rFonts w:cstheme="minorHAnsi"/>
        </w:rPr>
        <w:t>TF</w:t>
      </w:r>
      <w:r w:rsidRPr="00C512F1">
        <w:rPr>
          <w:rFonts w:cstheme="minorHAnsi"/>
        </w:rPr>
        <w:t xml:space="preserve"> emphasises the importance of interpreting indirect challenge testing as part of a wider clinical assessment.</w:t>
      </w:r>
      <w:r w:rsidR="00A564A7">
        <w:rPr>
          <w:rFonts w:cstheme="minorHAnsi"/>
        </w:rPr>
        <w:t xml:space="preserve"> </w:t>
      </w:r>
      <w:r w:rsidR="00A564A7" w:rsidRPr="00A564A7">
        <w:rPr>
          <w:rFonts w:cstheme="minorHAnsi"/>
        </w:rPr>
        <w:t>A</w:t>
      </w:r>
      <w:r w:rsidR="00A564A7" w:rsidRPr="00A564A7">
        <w:t xml:space="preserve"> positive challenge test may be present in the absence of asthma</w:t>
      </w:r>
      <w:r w:rsidR="00A564A7">
        <w:t>.</w:t>
      </w:r>
    </w:p>
    <w:p w14:paraId="560607CC" w14:textId="638F21C8" w:rsidR="004933C0" w:rsidRPr="00C512F1" w:rsidRDefault="004933C0" w:rsidP="004933C0">
      <w:pPr>
        <w:spacing w:before="120" w:after="120" w:line="360" w:lineRule="auto"/>
        <w:rPr>
          <w:rFonts w:cstheme="minorHAnsi"/>
        </w:rPr>
      </w:pPr>
    </w:p>
    <w:p w14:paraId="4065F06E" w14:textId="77777777" w:rsidR="00767135" w:rsidRPr="00257C1D" w:rsidRDefault="00767135" w:rsidP="00767135">
      <w:pPr>
        <w:pStyle w:val="Fliesstext"/>
        <w:spacing w:line="360" w:lineRule="auto"/>
        <w:rPr>
          <w:rFonts w:asciiTheme="minorHAnsi" w:hAnsiTheme="minorHAnsi" w:cstheme="minorHAnsi"/>
          <w:sz w:val="22"/>
          <w:szCs w:val="22"/>
          <w:lang w:val="en-US"/>
        </w:rPr>
      </w:pPr>
    </w:p>
    <w:p w14:paraId="21C58534" w14:textId="2F961B97" w:rsidR="00437CF8" w:rsidRPr="00CC5412" w:rsidRDefault="00437CF8" w:rsidP="00437CF8">
      <w:pPr>
        <w:spacing w:after="0" w:line="360" w:lineRule="auto"/>
        <w:rPr>
          <w:rFonts w:cstheme="minorHAnsi"/>
          <w:i/>
        </w:rPr>
      </w:pPr>
      <w:r w:rsidRPr="00CC5412">
        <w:rPr>
          <w:rFonts w:cstheme="minorHAnsi"/>
          <w:i/>
        </w:rPr>
        <w:t>Key unanswered ques</w:t>
      </w:r>
      <w:r w:rsidR="00CC5412">
        <w:rPr>
          <w:rFonts w:cstheme="minorHAnsi"/>
          <w:i/>
        </w:rPr>
        <w:t>tions and future research needs</w:t>
      </w:r>
    </w:p>
    <w:p w14:paraId="3193DC2E" w14:textId="77777777" w:rsidR="00767135" w:rsidRPr="00257C1D" w:rsidRDefault="00767135" w:rsidP="00767135">
      <w:pPr>
        <w:pStyle w:val="Fliesstext"/>
        <w:spacing w:line="360" w:lineRule="auto"/>
        <w:rPr>
          <w:rFonts w:asciiTheme="minorHAnsi" w:hAnsiTheme="minorHAnsi" w:cstheme="minorHAnsi"/>
          <w:sz w:val="22"/>
          <w:szCs w:val="22"/>
          <w:lang w:val="en-US"/>
        </w:rPr>
      </w:pPr>
      <w:r w:rsidRPr="00257C1D">
        <w:rPr>
          <w:rFonts w:asciiTheme="minorHAnsi" w:hAnsiTheme="minorHAnsi" w:cstheme="minorHAnsi"/>
          <w:sz w:val="22"/>
          <w:szCs w:val="22"/>
          <w:lang w:val="en-US"/>
        </w:rPr>
        <w:t xml:space="preserve">There is uncertainty regarding the best approach with respect to challenge testing in children and it is unclear whether indirect or direct challenge tests should be prioritized in the asthma diagnostic </w:t>
      </w:r>
      <w:r w:rsidRPr="00257C1D">
        <w:rPr>
          <w:rFonts w:asciiTheme="minorHAnsi" w:hAnsiTheme="minorHAnsi" w:cstheme="minorHAnsi"/>
          <w:sz w:val="22"/>
          <w:szCs w:val="22"/>
          <w:lang w:val="en-US"/>
        </w:rPr>
        <w:lastRenderedPageBreak/>
        <w:t>pathway. Younger children especially were under-represented in the selected studies</w:t>
      </w:r>
      <w:r w:rsidR="00B82AD8" w:rsidRPr="00257C1D">
        <w:rPr>
          <w:rFonts w:asciiTheme="minorHAnsi" w:hAnsiTheme="minorHAnsi" w:cstheme="minorHAnsi"/>
          <w:sz w:val="22"/>
          <w:szCs w:val="22"/>
          <w:lang w:val="en-US"/>
        </w:rPr>
        <w:t xml:space="preserve"> and should be included in future studies</w:t>
      </w:r>
      <w:r w:rsidRPr="00257C1D">
        <w:rPr>
          <w:rFonts w:asciiTheme="minorHAnsi" w:hAnsiTheme="minorHAnsi" w:cstheme="minorHAnsi"/>
          <w:sz w:val="22"/>
          <w:szCs w:val="22"/>
          <w:lang w:val="en-US"/>
        </w:rPr>
        <w:t xml:space="preserve">. </w:t>
      </w:r>
    </w:p>
    <w:p w14:paraId="1072A4B5" w14:textId="77777777" w:rsidR="00767135" w:rsidRPr="00257C1D" w:rsidRDefault="00767135" w:rsidP="00767135">
      <w:pPr>
        <w:pStyle w:val="Fliesstext"/>
        <w:spacing w:line="360" w:lineRule="auto"/>
        <w:rPr>
          <w:rFonts w:asciiTheme="minorHAnsi" w:hAnsiTheme="minorHAnsi" w:cstheme="minorHAnsi"/>
          <w:sz w:val="22"/>
          <w:szCs w:val="22"/>
          <w:lang w:val="en-US"/>
        </w:rPr>
      </w:pPr>
    </w:p>
    <w:p w14:paraId="19257EFC" w14:textId="77777777" w:rsidR="00E11D6B" w:rsidRPr="00257C1D" w:rsidRDefault="00E11D6B" w:rsidP="00295283">
      <w:pPr>
        <w:pStyle w:val="Fliesstext"/>
        <w:spacing w:line="360" w:lineRule="auto"/>
        <w:rPr>
          <w:rFonts w:asciiTheme="minorHAnsi" w:hAnsiTheme="minorHAnsi" w:cstheme="minorHAnsi"/>
          <w:sz w:val="22"/>
          <w:szCs w:val="22"/>
          <w:lang w:val="en-US"/>
        </w:rPr>
      </w:pPr>
    </w:p>
    <w:p w14:paraId="4E854B1C" w14:textId="116682DE" w:rsidR="0018052D" w:rsidRDefault="00BB223A" w:rsidP="0018052D">
      <w:pPr>
        <w:widowControl w:val="0"/>
        <w:autoSpaceDE w:val="0"/>
        <w:autoSpaceDN w:val="0"/>
        <w:adjustRightInd w:val="0"/>
        <w:spacing w:after="0" w:line="360" w:lineRule="auto"/>
        <w:rPr>
          <w:rFonts w:cstheme="minorHAnsi"/>
          <w:b/>
        </w:rPr>
      </w:pPr>
      <w:r w:rsidRPr="00236E6F">
        <w:rPr>
          <w:rFonts w:cstheme="minorHAnsi"/>
          <w:b/>
        </w:rPr>
        <w:t>Development of</w:t>
      </w:r>
      <w:r w:rsidR="0018052D" w:rsidRPr="00236E6F">
        <w:rPr>
          <w:rFonts w:cstheme="minorHAnsi"/>
          <w:b/>
        </w:rPr>
        <w:t xml:space="preserve"> the diagnostic algorithm </w:t>
      </w:r>
    </w:p>
    <w:p w14:paraId="24B74C34" w14:textId="77777777" w:rsidR="00CC5412" w:rsidRPr="00236E6F" w:rsidRDefault="00CC5412" w:rsidP="0018052D">
      <w:pPr>
        <w:widowControl w:val="0"/>
        <w:autoSpaceDE w:val="0"/>
        <w:autoSpaceDN w:val="0"/>
        <w:adjustRightInd w:val="0"/>
        <w:spacing w:after="0" w:line="360" w:lineRule="auto"/>
        <w:rPr>
          <w:rFonts w:cstheme="minorHAnsi"/>
          <w:b/>
        </w:rPr>
      </w:pPr>
    </w:p>
    <w:p w14:paraId="6A9F4889" w14:textId="77777777" w:rsidR="0018052D" w:rsidRPr="004933C0" w:rsidRDefault="00BB223A" w:rsidP="0018052D">
      <w:pPr>
        <w:shd w:val="clear" w:color="auto" w:fill="FFFFFF"/>
        <w:spacing w:after="0" w:line="360" w:lineRule="auto"/>
        <w:textAlignment w:val="baseline"/>
        <w:rPr>
          <w:rFonts w:eastAsia="Times New Roman" w:cstheme="minorHAnsi"/>
          <w:lang w:eastAsia="en-GB"/>
        </w:rPr>
      </w:pPr>
      <w:r w:rsidRPr="004933C0">
        <w:rPr>
          <w:rFonts w:eastAsia="Times New Roman" w:cstheme="minorHAnsi"/>
          <w:lang w:eastAsia="en-GB"/>
        </w:rPr>
        <w:t xml:space="preserve">The </w:t>
      </w:r>
      <w:r w:rsidR="00670711" w:rsidRPr="004933C0">
        <w:rPr>
          <w:rFonts w:eastAsia="Times New Roman" w:cstheme="minorHAnsi"/>
          <w:lang w:eastAsia="en-GB"/>
        </w:rPr>
        <w:t>TF</w:t>
      </w:r>
      <w:r w:rsidRPr="004933C0">
        <w:rPr>
          <w:rFonts w:eastAsia="Times New Roman" w:cstheme="minorHAnsi"/>
          <w:lang w:eastAsia="en-GB"/>
        </w:rPr>
        <w:t xml:space="preserve"> agreed on the recommended diagnostic tests and a draft diagnostic algorithm during a meeting of the whole </w:t>
      </w:r>
      <w:r w:rsidR="00670711" w:rsidRPr="004933C0">
        <w:rPr>
          <w:rFonts w:eastAsia="Times New Roman" w:cstheme="minorHAnsi"/>
          <w:lang w:eastAsia="en-GB"/>
        </w:rPr>
        <w:t>TF</w:t>
      </w:r>
      <w:r w:rsidRPr="004933C0">
        <w:rPr>
          <w:rFonts w:eastAsia="Times New Roman" w:cstheme="minorHAnsi"/>
          <w:lang w:eastAsia="en-GB"/>
        </w:rPr>
        <w:t xml:space="preserve"> based on the results of the literature reviews, the recommendations for each PICO question and the EtD framework. </w:t>
      </w:r>
    </w:p>
    <w:p w14:paraId="7BAEA807" w14:textId="77777777" w:rsidR="00BB223A" w:rsidRPr="004933C0" w:rsidRDefault="00BB223A" w:rsidP="0018052D">
      <w:pPr>
        <w:shd w:val="clear" w:color="auto" w:fill="FFFFFF"/>
        <w:spacing w:after="0" w:line="360" w:lineRule="auto"/>
        <w:textAlignment w:val="baseline"/>
        <w:rPr>
          <w:rFonts w:eastAsia="Times New Roman" w:cstheme="minorHAnsi"/>
          <w:lang w:eastAsia="en-GB"/>
        </w:rPr>
      </w:pPr>
      <w:r w:rsidRPr="004933C0">
        <w:rPr>
          <w:rFonts w:eastAsia="Times New Roman" w:cstheme="minorHAnsi"/>
          <w:lang w:eastAsia="en-GB"/>
        </w:rPr>
        <w:t xml:space="preserve">The </w:t>
      </w:r>
      <w:r w:rsidR="00670711" w:rsidRPr="004933C0">
        <w:rPr>
          <w:rFonts w:eastAsia="Times New Roman" w:cstheme="minorHAnsi"/>
          <w:lang w:eastAsia="en-GB"/>
        </w:rPr>
        <w:t>TF</w:t>
      </w:r>
      <w:r w:rsidRPr="004933C0">
        <w:rPr>
          <w:rFonts w:eastAsia="Times New Roman" w:cstheme="minorHAnsi"/>
          <w:lang w:eastAsia="en-GB"/>
        </w:rPr>
        <w:t xml:space="preserve"> used a modified Delphi process to decide on the hierarchy of the diagnostic tests.</w:t>
      </w:r>
    </w:p>
    <w:p w14:paraId="767102D6" w14:textId="00B7ADD0" w:rsidR="0018052D" w:rsidRDefault="0018052D" w:rsidP="00BB223A">
      <w:pPr>
        <w:shd w:val="clear" w:color="auto" w:fill="FFFFFF"/>
        <w:spacing w:after="0" w:line="360" w:lineRule="auto"/>
        <w:textAlignment w:val="baseline"/>
        <w:rPr>
          <w:rFonts w:eastAsia="Times New Roman" w:cstheme="minorHAnsi"/>
          <w:lang w:eastAsia="en-GB"/>
        </w:rPr>
      </w:pPr>
      <w:r>
        <w:rPr>
          <w:rFonts w:eastAsia="Times New Roman" w:cstheme="minorHAnsi"/>
          <w:lang w:eastAsia="en-GB"/>
        </w:rPr>
        <w:t xml:space="preserve">Using the Delphi process described in the methods’ section, the </w:t>
      </w:r>
      <w:r w:rsidR="00670711">
        <w:rPr>
          <w:rFonts w:eastAsia="Times New Roman" w:cstheme="minorHAnsi"/>
          <w:lang w:eastAsia="en-GB"/>
        </w:rPr>
        <w:t>TF</w:t>
      </w:r>
      <w:r w:rsidRPr="006B3790">
        <w:rPr>
          <w:rFonts w:eastAsia="Times New Roman" w:cstheme="minorHAnsi"/>
          <w:lang w:eastAsia="en-GB"/>
        </w:rPr>
        <w:t xml:space="preserve"> members agreed </w:t>
      </w:r>
      <w:r>
        <w:rPr>
          <w:rFonts w:eastAsia="Times New Roman" w:cstheme="minorHAnsi"/>
          <w:lang w:eastAsia="en-GB"/>
        </w:rPr>
        <w:t xml:space="preserve">that </w:t>
      </w:r>
      <w:r w:rsidRPr="006B3790">
        <w:rPr>
          <w:rFonts w:eastAsia="Times New Roman" w:cstheme="minorHAnsi"/>
          <w:lang w:eastAsia="en-GB"/>
        </w:rPr>
        <w:t>no single test on its own is currently sufficient to confirm the diagnosis</w:t>
      </w:r>
      <w:r>
        <w:rPr>
          <w:rFonts w:eastAsia="Times New Roman" w:cstheme="minorHAnsi"/>
          <w:lang w:eastAsia="en-GB"/>
        </w:rPr>
        <w:t xml:space="preserve"> of asthma. The </w:t>
      </w:r>
      <w:r w:rsidR="00670711">
        <w:rPr>
          <w:rFonts w:eastAsia="Times New Roman" w:cstheme="minorHAnsi"/>
          <w:lang w:eastAsia="en-GB"/>
        </w:rPr>
        <w:t>TF</w:t>
      </w:r>
      <w:r>
        <w:rPr>
          <w:rFonts w:eastAsia="Times New Roman" w:cstheme="minorHAnsi"/>
          <w:lang w:eastAsia="en-GB"/>
        </w:rPr>
        <w:t xml:space="preserve"> agreed</w:t>
      </w:r>
      <w:r w:rsidRPr="006B3790">
        <w:rPr>
          <w:rFonts w:eastAsia="Times New Roman" w:cstheme="minorHAnsi"/>
          <w:lang w:eastAsia="en-GB"/>
        </w:rPr>
        <w:t xml:space="preserve"> that two positive</w:t>
      </w:r>
      <w:r>
        <w:rPr>
          <w:rFonts w:eastAsia="Times New Roman" w:cstheme="minorHAnsi"/>
          <w:lang w:eastAsia="en-GB"/>
        </w:rPr>
        <w:t>,</w:t>
      </w:r>
      <w:r w:rsidRPr="006B3790">
        <w:rPr>
          <w:rFonts w:eastAsia="Times New Roman" w:cstheme="minorHAnsi"/>
          <w:lang w:eastAsia="en-GB"/>
        </w:rPr>
        <w:t xml:space="preserve"> </w:t>
      </w:r>
      <w:r w:rsidRPr="006B3790">
        <w:rPr>
          <w:rFonts w:cstheme="minorHAnsi"/>
        </w:rPr>
        <w:t>evidence-based tests</w:t>
      </w:r>
      <w:r>
        <w:rPr>
          <w:rFonts w:cstheme="minorHAnsi"/>
        </w:rPr>
        <w:t>,</w:t>
      </w:r>
      <w:r w:rsidRPr="006B3790">
        <w:rPr>
          <w:rFonts w:eastAsia="Times New Roman" w:cstheme="minorHAnsi"/>
          <w:lang w:eastAsia="en-GB"/>
        </w:rPr>
        <w:t xml:space="preserve"> are required to confirm </w:t>
      </w:r>
      <w:r>
        <w:rPr>
          <w:rFonts w:eastAsia="Times New Roman" w:cstheme="minorHAnsi"/>
          <w:lang w:eastAsia="en-GB"/>
        </w:rPr>
        <w:t xml:space="preserve">the diagnosis </w:t>
      </w:r>
      <w:r>
        <w:rPr>
          <w:rFonts w:cstheme="minorHAnsi"/>
        </w:rPr>
        <w:t>in children aged 5-16 years.</w:t>
      </w:r>
      <w:r w:rsidRPr="006B3790">
        <w:rPr>
          <w:rFonts w:eastAsia="Times New Roman" w:cstheme="minorHAnsi"/>
          <w:lang w:eastAsia="en-GB"/>
        </w:rPr>
        <w:t xml:space="preserve"> Spirometry, BDR testing and FeNO are the most widely available objective tests performed in patients under investigation for asthma. </w:t>
      </w:r>
      <w:r>
        <w:rPr>
          <w:rFonts w:eastAsia="Times New Roman" w:cstheme="minorHAnsi"/>
          <w:lang w:eastAsia="en-GB"/>
        </w:rPr>
        <w:t>M</w:t>
      </w:r>
      <w:r w:rsidRPr="006B3790">
        <w:rPr>
          <w:rFonts w:eastAsia="Times New Roman" w:cstheme="minorHAnsi"/>
          <w:lang w:eastAsia="en-GB"/>
        </w:rPr>
        <w:t xml:space="preserve">ajor international asthma guidelines variously recommended </w:t>
      </w:r>
      <w:r>
        <w:rPr>
          <w:rFonts w:eastAsia="Times New Roman" w:cstheme="minorHAnsi"/>
          <w:lang w:eastAsia="en-GB"/>
        </w:rPr>
        <w:t>t</w:t>
      </w:r>
      <w:r w:rsidRPr="006B3790">
        <w:rPr>
          <w:rFonts w:eastAsia="Times New Roman" w:cstheme="minorHAnsi"/>
          <w:lang w:eastAsia="en-GB"/>
        </w:rPr>
        <w:t>he</w:t>
      </w:r>
      <w:r>
        <w:rPr>
          <w:rFonts w:eastAsia="Times New Roman" w:cstheme="minorHAnsi"/>
          <w:lang w:eastAsia="en-GB"/>
        </w:rPr>
        <w:t>se</w:t>
      </w:r>
      <w:r w:rsidRPr="006B3790">
        <w:rPr>
          <w:rFonts w:eastAsia="Times New Roman" w:cstheme="minorHAnsi"/>
          <w:lang w:eastAsia="en-GB"/>
        </w:rPr>
        <w:t xml:space="preserve"> as first line tests. In addition</w:t>
      </w:r>
      <w:r>
        <w:rPr>
          <w:rFonts w:eastAsia="Times New Roman" w:cstheme="minorHAnsi"/>
          <w:lang w:eastAsia="en-GB"/>
        </w:rPr>
        <w:t>,</w:t>
      </w:r>
      <w:r w:rsidRPr="006B3790">
        <w:rPr>
          <w:rFonts w:eastAsia="Times New Roman" w:cstheme="minorHAnsi"/>
          <w:lang w:eastAsia="en-GB"/>
        </w:rPr>
        <w:t xml:space="preserve"> the tests are non-invasive, the equipment is portable, feasible in all healthcare settings, and ha</w:t>
      </w:r>
      <w:r>
        <w:rPr>
          <w:rFonts w:eastAsia="Times New Roman" w:cstheme="minorHAnsi"/>
          <w:lang w:eastAsia="en-GB"/>
        </w:rPr>
        <w:t>ve</w:t>
      </w:r>
      <w:r w:rsidRPr="006B3790">
        <w:rPr>
          <w:rFonts w:eastAsia="Times New Roman" w:cstheme="minorHAnsi"/>
          <w:lang w:eastAsia="en-GB"/>
        </w:rPr>
        <w:t xml:space="preserve"> high acceptability by children and families </w:t>
      </w:r>
      <w:r w:rsidR="00EC0EA0" w:rsidRPr="00EC0EA0">
        <w:rPr>
          <w:rFonts w:eastAsia="Times New Roman" w:cstheme="minorHAnsi"/>
          <w:lang w:eastAsia="en-GB"/>
        </w:rPr>
        <w:t>(</w:t>
      </w:r>
      <w:r w:rsidR="00EC0EA0">
        <w:rPr>
          <w:rFonts w:eastAsia="Times New Roman" w:cstheme="minorHAnsi"/>
          <w:lang w:eastAsia="en-GB"/>
        </w:rPr>
        <w:t>41)</w:t>
      </w:r>
      <w:r w:rsidRPr="006B3790">
        <w:rPr>
          <w:rFonts w:eastAsia="Times New Roman" w:cstheme="minorHAnsi"/>
          <w:lang w:eastAsia="en-GB"/>
        </w:rPr>
        <w:t>.</w:t>
      </w:r>
      <w:r w:rsidRPr="00257C1D">
        <w:rPr>
          <w:rFonts w:eastAsia="Times New Roman" w:cstheme="minorHAnsi"/>
          <w:lang w:eastAsia="en-GB"/>
        </w:rPr>
        <w:t xml:space="preserve"> The evidence supporting the proposed objective tests was frequently sparse and in some places relied on a single research publication fulfilling inclusion criteria. In addition there is no study that tested a hierarchy of tests to diagnose asthma in children</w:t>
      </w:r>
      <w:r>
        <w:rPr>
          <w:rFonts w:eastAsia="Times New Roman" w:cstheme="minorHAnsi"/>
          <w:lang w:eastAsia="en-GB"/>
        </w:rPr>
        <w:t>,</w:t>
      </w:r>
      <w:r w:rsidRPr="00257C1D">
        <w:rPr>
          <w:rFonts w:eastAsia="Times New Roman" w:cstheme="minorHAnsi"/>
          <w:lang w:eastAsia="en-GB"/>
        </w:rPr>
        <w:t xml:space="preserve"> or adults. No test was recommended for which there was no evidence. This means that a ‘trial of preventer medication</w:t>
      </w:r>
      <w:r>
        <w:rPr>
          <w:rFonts w:eastAsia="Times New Roman" w:cstheme="minorHAnsi"/>
          <w:lang w:eastAsia="en-GB"/>
        </w:rPr>
        <w:t>’</w:t>
      </w:r>
      <w:r w:rsidRPr="00257C1D">
        <w:rPr>
          <w:rFonts w:eastAsia="Times New Roman" w:cstheme="minorHAnsi"/>
          <w:lang w:eastAsia="en-GB"/>
        </w:rPr>
        <w:t xml:space="preserve"> </w:t>
      </w:r>
      <w:r>
        <w:rPr>
          <w:rFonts w:eastAsia="Times New Roman" w:cstheme="minorHAnsi"/>
          <w:lang w:eastAsia="en-GB"/>
        </w:rPr>
        <w:t>is not</w:t>
      </w:r>
      <w:r w:rsidRPr="00257C1D">
        <w:rPr>
          <w:rFonts w:eastAsia="Times New Roman" w:cstheme="minorHAnsi"/>
          <w:lang w:eastAsia="en-GB"/>
        </w:rPr>
        <w:t xml:space="preserve"> included as a diagnostic test. Whilst it has been included as a step in the algorithm</w:t>
      </w:r>
      <w:r>
        <w:rPr>
          <w:rFonts w:eastAsia="Times New Roman" w:cstheme="minorHAnsi"/>
          <w:lang w:eastAsia="en-GB"/>
        </w:rPr>
        <w:t>,</w:t>
      </w:r>
      <w:r w:rsidRPr="00257C1D">
        <w:rPr>
          <w:rFonts w:eastAsia="Times New Roman" w:cstheme="minorHAnsi"/>
          <w:lang w:eastAsia="en-GB"/>
        </w:rPr>
        <w:t xml:space="preserve"> the diagnosis of asthma depends entirely on a significant improvement in lung function after the trial of treatment. </w:t>
      </w:r>
      <w:r w:rsidR="00380299">
        <w:t xml:space="preserve">No studies were found investigating BDR as a test for asthma. However, there is substantial indirect evidence. Variable airflow obstruction is universally accepted as the key feature of asthma and most studies included in this TF report used the presence of BDR as a </w:t>
      </w:r>
      <w:r w:rsidR="00191F68">
        <w:t>reference</w:t>
      </w:r>
      <w:r w:rsidR="00380299">
        <w:t xml:space="preserve"> standard to measure other tests against. </w:t>
      </w:r>
      <w:r>
        <w:rPr>
          <w:rFonts w:eastAsia="Times New Roman" w:cstheme="minorHAnsi"/>
          <w:lang w:eastAsia="en-GB"/>
        </w:rPr>
        <w:t>T</w:t>
      </w:r>
      <w:r w:rsidRPr="00257C1D">
        <w:rPr>
          <w:rFonts w:eastAsia="Times New Roman" w:cstheme="minorHAnsi"/>
          <w:lang w:eastAsia="en-GB"/>
        </w:rPr>
        <w:t xml:space="preserve">his approach is pragmatic and there is no evidence </w:t>
      </w:r>
      <w:r>
        <w:rPr>
          <w:rFonts w:eastAsia="Times New Roman" w:cstheme="minorHAnsi"/>
          <w:lang w:eastAsia="en-GB"/>
        </w:rPr>
        <w:t>underpinning it</w:t>
      </w:r>
      <w:r w:rsidRPr="00257C1D">
        <w:rPr>
          <w:rFonts w:eastAsia="Times New Roman" w:cstheme="minorHAnsi"/>
          <w:lang w:eastAsia="en-GB"/>
        </w:rPr>
        <w:t xml:space="preserve">. </w:t>
      </w:r>
      <w:r w:rsidR="004933C0">
        <w:rPr>
          <w:rFonts w:eastAsia="Times New Roman" w:cstheme="minorHAnsi"/>
          <w:lang w:eastAsia="en-GB"/>
        </w:rPr>
        <w:t>The diagnostic algorithm is shown in the figure.</w:t>
      </w:r>
    </w:p>
    <w:p w14:paraId="125027FA" w14:textId="1A73C6A7" w:rsidR="00647268" w:rsidRDefault="00647268" w:rsidP="00BB223A">
      <w:pPr>
        <w:shd w:val="clear" w:color="auto" w:fill="FFFFFF"/>
        <w:spacing w:after="0" w:line="360" w:lineRule="auto"/>
        <w:textAlignment w:val="baseline"/>
        <w:rPr>
          <w:rFonts w:eastAsia="Times New Roman" w:cstheme="minorHAnsi"/>
          <w:lang w:eastAsia="en-GB"/>
        </w:rPr>
      </w:pPr>
    </w:p>
    <w:p w14:paraId="5372BB94" w14:textId="77777777" w:rsidR="005B53B5" w:rsidRPr="001A48C5" w:rsidRDefault="005B53B5" w:rsidP="005B53B5">
      <w:pPr>
        <w:shd w:val="clear" w:color="auto" w:fill="FFFFFF"/>
        <w:spacing w:after="0" w:line="360" w:lineRule="auto"/>
        <w:textAlignment w:val="baseline"/>
        <w:rPr>
          <w:rFonts w:eastAsia="Times New Roman" w:cstheme="minorHAnsi"/>
          <w:i/>
          <w:lang w:eastAsia="en-GB"/>
        </w:rPr>
      </w:pPr>
      <w:r w:rsidRPr="001A48C5">
        <w:rPr>
          <w:rFonts w:eastAsia="Times New Roman" w:cstheme="minorHAnsi"/>
          <w:i/>
          <w:lang w:eastAsia="en-GB"/>
        </w:rPr>
        <w:t>Application of the algorithm</w:t>
      </w:r>
    </w:p>
    <w:p w14:paraId="7392F7F3" w14:textId="77777777" w:rsidR="005B53B5" w:rsidRPr="00647268" w:rsidRDefault="005B53B5" w:rsidP="005B53B5">
      <w:pPr>
        <w:spacing w:after="0" w:line="360" w:lineRule="auto"/>
      </w:pPr>
      <w:r w:rsidRPr="00647268">
        <w:t xml:space="preserve">This algorithm applies to </w:t>
      </w:r>
      <w:r>
        <w:t xml:space="preserve">all </w:t>
      </w:r>
      <w:r w:rsidRPr="00647268">
        <w:t>children and adolescents</w:t>
      </w:r>
      <w:r>
        <w:t xml:space="preserve"> presenting with symptoms of asthma</w:t>
      </w:r>
      <w:r w:rsidRPr="00647268">
        <w:t xml:space="preserve"> irrespective of whether they are treatment naïve</w:t>
      </w:r>
      <w:r>
        <w:t xml:space="preserve"> or </w:t>
      </w:r>
      <w:r w:rsidRPr="00647268">
        <w:t xml:space="preserve">had a prior diagnosis of asthma and </w:t>
      </w:r>
      <w:r>
        <w:t xml:space="preserve">are </w:t>
      </w:r>
      <w:r w:rsidRPr="00647268">
        <w:t xml:space="preserve">currently on treatment including ICS. </w:t>
      </w:r>
    </w:p>
    <w:p w14:paraId="683F27A7" w14:textId="77777777" w:rsidR="005B53B5" w:rsidRPr="00AC4E82" w:rsidRDefault="005B53B5" w:rsidP="005B53B5">
      <w:pPr>
        <w:spacing w:after="0" w:line="360" w:lineRule="auto"/>
      </w:pPr>
      <w:r w:rsidRPr="00647268">
        <w:lastRenderedPageBreak/>
        <w:t>Where children are symptomatic despite ICS</w:t>
      </w:r>
      <w:r>
        <w:t xml:space="preserve"> treatment, </w:t>
      </w:r>
      <w:r w:rsidRPr="00647268">
        <w:t xml:space="preserve">the algorithm </w:t>
      </w:r>
      <w:r>
        <w:t xml:space="preserve">can also be </w:t>
      </w:r>
      <w:r w:rsidRPr="00647268">
        <w:t>appl</w:t>
      </w:r>
      <w:r>
        <w:t>ied</w:t>
      </w:r>
      <w:r w:rsidRPr="00647268">
        <w:t xml:space="preserve"> because in children </w:t>
      </w:r>
      <w:r w:rsidRPr="00AC4E82">
        <w:t xml:space="preserve">with current symptoms but normal lung function and </w:t>
      </w:r>
      <w:r>
        <w:t xml:space="preserve">a normal </w:t>
      </w:r>
      <w:r w:rsidRPr="00AC4E82">
        <w:t xml:space="preserve">FeNO </w:t>
      </w:r>
      <w:r>
        <w:t xml:space="preserve">value </w:t>
      </w:r>
      <w:r w:rsidRPr="00AC4E82">
        <w:t>alternative diagnoses should be considered. Asymptomatic children on ICS should be reviewed at regular intervals (6 to 12 monthly) and treatment stepped down. If symptoms recur, the algorithm should be applied to confirm the diagnosis of asthma.</w:t>
      </w:r>
    </w:p>
    <w:p w14:paraId="7A20A77B" w14:textId="4AC0D1A1" w:rsidR="00B1558E" w:rsidRPr="00AC4E82" w:rsidRDefault="005B53B5" w:rsidP="005B53B5">
      <w:pPr>
        <w:spacing w:after="0" w:line="360" w:lineRule="auto"/>
        <w:rPr>
          <w:rFonts w:cstheme="minorHAnsi"/>
        </w:rPr>
        <w:sectPr w:rsidR="00B1558E" w:rsidRPr="00AC4E82" w:rsidSect="0018052D">
          <w:pgSz w:w="11906" w:h="16838"/>
          <w:pgMar w:top="1440" w:right="1440" w:bottom="1440" w:left="1440" w:header="708" w:footer="708" w:gutter="0"/>
          <w:cols w:space="708"/>
          <w:docGrid w:linePitch="360"/>
        </w:sectPr>
      </w:pPr>
      <w:r w:rsidRPr="00AC4E82">
        <w:t xml:space="preserve">The algorithm is valid across the paediatric age group </w:t>
      </w:r>
      <w:r>
        <w:t xml:space="preserve">of </w:t>
      </w:r>
      <w:r w:rsidRPr="00AC4E82">
        <w:t>5 to 16 years. We did not conduct separate reviews for children 5</w:t>
      </w:r>
      <w:r>
        <w:t xml:space="preserve"> to </w:t>
      </w:r>
      <w:r w:rsidRPr="00AC4E82">
        <w:t xml:space="preserve">11 </w:t>
      </w:r>
      <w:r>
        <w:t xml:space="preserve">years </w:t>
      </w:r>
      <w:r w:rsidRPr="00AC4E82">
        <w:t>and adolescents</w:t>
      </w:r>
      <w:r>
        <w:t xml:space="preserve"> (12-16 years) because m</w:t>
      </w:r>
      <w:r w:rsidRPr="00AC4E82">
        <w:t>ost included studies had recruited children across school age and adolescence</w:t>
      </w:r>
      <w:r>
        <w:t xml:space="preserve"> and did not stratify their analyses by age</w:t>
      </w:r>
      <w:r w:rsidRPr="00AC4E82">
        <w:t xml:space="preserve">. The whole Task Force agreed that the algorithm applies to children </w:t>
      </w:r>
      <w:r>
        <w:t>from age</w:t>
      </w:r>
      <w:r w:rsidRPr="00AC4E82">
        <w:t xml:space="preserve"> 5 to 16 years. </w:t>
      </w:r>
      <w:r>
        <w:t>F</w:t>
      </w:r>
      <w:r w:rsidRPr="00AC4E82">
        <w:t xml:space="preserve">uture studies </w:t>
      </w:r>
      <w:r>
        <w:t xml:space="preserve">could test whether the </w:t>
      </w:r>
      <w:r w:rsidRPr="00AC4E82">
        <w:t xml:space="preserve">algorithm </w:t>
      </w:r>
      <w:r>
        <w:t>can be refined by adapting it to different age-groups, although every diversification will have to be gauged against the increasing complexity of its use in clinical practice</w:t>
      </w:r>
      <w:r w:rsidRPr="00AC4E82">
        <w:t>.</w:t>
      </w:r>
    </w:p>
    <w:p w14:paraId="38F42C78" w14:textId="77777777" w:rsidR="00597A57" w:rsidRPr="00257C1D" w:rsidRDefault="00017887" w:rsidP="00295283">
      <w:pPr>
        <w:spacing w:after="0" w:line="360" w:lineRule="auto"/>
        <w:rPr>
          <w:rFonts w:cstheme="minorHAnsi"/>
          <w:b/>
        </w:rPr>
      </w:pPr>
      <w:r w:rsidRPr="00257C1D">
        <w:rPr>
          <w:rFonts w:cstheme="minorHAnsi"/>
          <w:b/>
        </w:rPr>
        <w:lastRenderedPageBreak/>
        <w:t>Discussion</w:t>
      </w:r>
    </w:p>
    <w:p w14:paraId="0A5AB7F6" w14:textId="77777777" w:rsidR="00017887" w:rsidRPr="00257C1D" w:rsidRDefault="00017887" w:rsidP="00295283">
      <w:pPr>
        <w:spacing w:after="0" w:line="360" w:lineRule="auto"/>
        <w:rPr>
          <w:rFonts w:cstheme="minorHAnsi"/>
        </w:rPr>
      </w:pPr>
    </w:p>
    <w:p w14:paraId="55500CF7" w14:textId="77777777" w:rsidR="0089325C" w:rsidRPr="00257C1D" w:rsidRDefault="0063594B" w:rsidP="00295283">
      <w:pPr>
        <w:spacing w:after="0" w:line="360" w:lineRule="auto"/>
        <w:rPr>
          <w:rFonts w:cstheme="minorHAnsi"/>
        </w:rPr>
      </w:pPr>
      <w:r w:rsidRPr="00257C1D">
        <w:rPr>
          <w:rFonts w:cstheme="minorHAnsi"/>
        </w:rPr>
        <w:t>Th</w:t>
      </w:r>
      <w:r w:rsidR="0089325C" w:rsidRPr="00257C1D">
        <w:rPr>
          <w:rFonts w:cstheme="minorHAnsi"/>
        </w:rPr>
        <w:t>is</w:t>
      </w:r>
      <w:r w:rsidR="00E7042A" w:rsidRPr="00257C1D">
        <w:rPr>
          <w:rFonts w:cstheme="minorHAnsi"/>
        </w:rPr>
        <w:t xml:space="preserve"> </w:t>
      </w:r>
      <w:r w:rsidR="00D765A0">
        <w:rPr>
          <w:rFonts w:cstheme="minorHAnsi"/>
        </w:rPr>
        <w:t>document</w:t>
      </w:r>
      <w:r w:rsidR="00BB0CBD" w:rsidRPr="00257C1D">
        <w:rPr>
          <w:rFonts w:cstheme="minorHAnsi"/>
        </w:rPr>
        <w:t xml:space="preserve"> presents </w:t>
      </w:r>
      <w:r w:rsidR="0089325C" w:rsidRPr="00257C1D">
        <w:rPr>
          <w:rFonts w:cstheme="minorHAnsi"/>
        </w:rPr>
        <w:t xml:space="preserve">the first European </w:t>
      </w:r>
      <w:r w:rsidR="00BB0CBD" w:rsidRPr="00257C1D">
        <w:rPr>
          <w:rFonts w:cstheme="minorHAnsi"/>
        </w:rPr>
        <w:t>evidence</w:t>
      </w:r>
      <w:r w:rsidR="0089325C" w:rsidRPr="00257C1D">
        <w:rPr>
          <w:rFonts w:cstheme="minorHAnsi"/>
        </w:rPr>
        <w:t>-</w:t>
      </w:r>
      <w:r w:rsidR="00BB0CBD" w:rsidRPr="00257C1D">
        <w:rPr>
          <w:rFonts w:cstheme="minorHAnsi"/>
        </w:rPr>
        <w:t>based clinical practice guidelines for the diagnosis of asthma in children</w:t>
      </w:r>
      <w:r w:rsidR="0089325C" w:rsidRPr="00257C1D">
        <w:rPr>
          <w:rFonts w:cstheme="minorHAnsi"/>
        </w:rPr>
        <w:t xml:space="preserve">. We reviewed the literature for the last 40 years and found adequate evidence to support our recommendations in some areas but limited or no data in others. </w:t>
      </w:r>
    </w:p>
    <w:p w14:paraId="7B0E4D33" w14:textId="77777777" w:rsidR="00BB3770" w:rsidRPr="00257C1D" w:rsidRDefault="00BE32B2" w:rsidP="00295283">
      <w:pPr>
        <w:spacing w:after="0" w:line="360" w:lineRule="auto"/>
        <w:rPr>
          <w:rFonts w:cstheme="minorHAnsi"/>
        </w:rPr>
      </w:pPr>
      <w:r w:rsidRPr="00257C1D">
        <w:rPr>
          <w:rFonts w:cstheme="minorHAnsi"/>
          <w:i/>
        </w:rPr>
        <w:t>Key recommendations:</w:t>
      </w:r>
      <w:r w:rsidRPr="00257C1D">
        <w:rPr>
          <w:rFonts w:cstheme="minorHAnsi"/>
        </w:rPr>
        <w:t xml:space="preserve"> </w:t>
      </w:r>
      <w:r w:rsidR="00BB3770" w:rsidRPr="00257C1D">
        <w:rPr>
          <w:rFonts w:cstheme="minorHAnsi"/>
        </w:rPr>
        <w:t xml:space="preserve">The </w:t>
      </w:r>
      <w:r w:rsidR="00670711">
        <w:rPr>
          <w:rFonts w:cstheme="minorHAnsi"/>
        </w:rPr>
        <w:t>TF</w:t>
      </w:r>
      <w:r w:rsidR="00BB3770" w:rsidRPr="00257C1D">
        <w:rPr>
          <w:rFonts w:cstheme="minorHAnsi"/>
        </w:rPr>
        <w:t xml:space="preserve"> recommends to diagno</w:t>
      </w:r>
      <w:r w:rsidRPr="00257C1D">
        <w:rPr>
          <w:rFonts w:cstheme="minorHAnsi"/>
        </w:rPr>
        <w:t>se</w:t>
      </w:r>
      <w:r w:rsidR="00BB3770" w:rsidRPr="00257C1D">
        <w:rPr>
          <w:rFonts w:cstheme="minorHAnsi"/>
        </w:rPr>
        <w:t xml:space="preserve"> asthma</w:t>
      </w:r>
      <w:r w:rsidRPr="00257C1D">
        <w:rPr>
          <w:rFonts w:cstheme="minorHAnsi"/>
        </w:rPr>
        <w:t xml:space="preserve"> </w:t>
      </w:r>
      <w:r w:rsidR="00BB3770" w:rsidRPr="00257C1D">
        <w:rPr>
          <w:rFonts w:cstheme="minorHAnsi"/>
        </w:rPr>
        <w:t xml:space="preserve">in children </w:t>
      </w:r>
      <w:r w:rsidRPr="00257C1D">
        <w:rPr>
          <w:rFonts w:cstheme="minorHAnsi"/>
        </w:rPr>
        <w:t xml:space="preserve">only </w:t>
      </w:r>
      <w:r w:rsidR="00BB3770" w:rsidRPr="00257C1D">
        <w:rPr>
          <w:rFonts w:cstheme="minorHAnsi"/>
        </w:rPr>
        <w:t xml:space="preserve">when at least two </w:t>
      </w:r>
      <w:r w:rsidR="0014339A">
        <w:rPr>
          <w:rFonts w:cstheme="minorHAnsi"/>
        </w:rPr>
        <w:t xml:space="preserve">objective </w:t>
      </w:r>
      <w:r w:rsidR="00BB3770" w:rsidRPr="00257C1D">
        <w:rPr>
          <w:rFonts w:cstheme="minorHAnsi"/>
        </w:rPr>
        <w:t>test</w:t>
      </w:r>
      <w:r w:rsidRPr="00257C1D">
        <w:rPr>
          <w:rFonts w:cstheme="minorHAnsi"/>
        </w:rPr>
        <w:t xml:space="preserve"> results</w:t>
      </w:r>
      <w:r w:rsidR="00BB3770" w:rsidRPr="00257C1D">
        <w:rPr>
          <w:rFonts w:cstheme="minorHAnsi"/>
        </w:rPr>
        <w:t xml:space="preserve"> are abnormal</w:t>
      </w:r>
      <w:r w:rsidRPr="00257C1D">
        <w:rPr>
          <w:rFonts w:cstheme="minorHAnsi"/>
        </w:rPr>
        <w:t xml:space="preserve">. The </w:t>
      </w:r>
      <w:r w:rsidR="00670711">
        <w:rPr>
          <w:rFonts w:cstheme="minorHAnsi"/>
        </w:rPr>
        <w:t>TF</w:t>
      </w:r>
      <w:r w:rsidRPr="00257C1D">
        <w:rPr>
          <w:rFonts w:cstheme="minorHAnsi"/>
        </w:rPr>
        <w:t xml:space="preserve"> recommends that spirometry, BDR and FeNO are first line tests in the asthma diagnostic pathway.</w:t>
      </w:r>
      <w:r w:rsidR="00BB3770" w:rsidRPr="00257C1D">
        <w:rPr>
          <w:rFonts w:cstheme="minorHAnsi"/>
        </w:rPr>
        <w:t xml:space="preserve"> </w:t>
      </w:r>
      <w:r w:rsidRPr="00257C1D">
        <w:rPr>
          <w:rFonts w:cstheme="minorHAnsi"/>
        </w:rPr>
        <w:t xml:space="preserve">The </w:t>
      </w:r>
      <w:r w:rsidR="00670711">
        <w:rPr>
          <w:rFonts w:cstheme="minorHAnsi"/>
        </w:rPr>
        <w:t>TF</w:t>
      </w:r>
      <w:r w:rsidRPr="00257C1D">
        <w:rPr>
          <w:rFonts w:cstheme="minorHAnsi"/>
        </w:rPr>
        <w:t xml:space="preserve"> also recommends against trials of treatment where an improvement of symptoms alone after a period of empiric asthma preventer medication is used to confirm the diagnosis.</w:t>
      </w:r>
    </w:p>
    <w:p w14:paraId="6EB485D3" w14:textId="77777777" w:rsidR="00B00D33" w:rsidRPr="00257C1D" w:rsidRDefault="00B00D33" w:rsidP="00295283">
      <w:pPr>
        <w:spacing w:after="0" w:line="360" w:lineRule="auto"/>
        <w:rPr>
          <w:rFonts w:cstheme="minorHAnsi"/>
        </w:rPr>
      </w:pPr>
    </w:p>
    <w:p w14:paraId="1E7EE9DD" w14:textId="77777777" w:rsidR="00B00D33" w:rsidRPr="00257C1D" w:rsidRDefault="00B00D33" w:rsidP="00295283">
      <w:pPr>
        <w:spacing w:after="0" w:line="360" w:lineRule="auto"/>
        <w:rPr>
          <w:rFonts w:cstheme="minorHAnsi"/>
        </w:rPr>
      </w:pPr>
      <w:r w:rsidRPr="00257C1D">
        <w:rPr>
          <w:rFonts w:cstheme="minorHAnsi"/>
        </w:rPr>
        <w:t>We are not aware of any national or international guidelines that focus entirely on the diagnosis of asthma in children. The most widely cited asthma guidelines make statements or recommendations for diagnosis whilst focussing on the management of asthma, and cover children and adults in one document. The guideline development is different between all major asthma guidelines</w:t>
      </w:r>
      <w:r w:rsidR="007C4FC5" w:rsidRPr="00257C1D">
        <w:rPr>
          <w:rFonts w:cstheme="minorHAnsi"/>
        </w:rPr>
        <w:t xml:space="preserve"> resulting in considerable variability of recommendations. These are summarised </w:t>
      </w:r>
      <w:r w:rsidR="007C4FC5" w:rsidRPr="00CF41E0">
        <w:rPr>
          <w:rFonts w:cstheme="minorHAnsi"/>
        </w:rPr>
        <w:t xml:space="preserve">in table </w:t>
      </w:r>
      <w:r w:rsidR="00CF41E0" w:rsidRPr="00CF41E0">
        <w:rPr>
          <w:rFonts w:cstheme="minorHAnsi"/>
        </w:rPr>
        <w:t>3</w:t>
      </w:r>
      <w:r w:rsidR="007C4FC5" w:rsidRPr="00CF41E0">
        <w:rPr>
          <w:rFonts w:cstheme="minorHAnsi"/>
        </w:rPr>
        <w:t>.</w:t>
      </w:r>
      <w:r w:rsidRPr="00257C1D">
        <w:rPr>
          <w:rFonts w:cstheme="minorHAnsi"/>
        </w:rPr>
        <w:t xml:space="preserve"> </w:t>
      </w:r>
    </w:p>
    <w:p w14:paraId="05DE80A8" w14:textId="77777777" w:rsidR="00B00D33" w:rsidRPr="00257C1D" w:rsidRDefault="00B00D33" w:rsidP="00B00D33">
      <w:pPr>
        <w:autoSpaceDE w:val="0"/>
        <w:autoSpaceDN w:val="0"/>
        <w:adjustRightInd w:val="0"/>
        <w:spacing w:after="0" w:line="360" w:lineRule="auto"/>
        <w:rPr>
          <w:rFonts w:cstheme="minorHAnsi"/>
        </w:rPr>
      </w:pPr>
    </w:p>
    <w:p w14:paraId="43FA5771" w14:textId="77777777" w:rsidR="00B00D33" w:rsidRPr="00257C1D" w:rsidRDefault="007C4FC5" w:rsidP="00B00D33">
      <w:pPr>
        <w:autoSpaceDE w:val="0"/>
        <w:autoSpaceDN w:val="0"/>
        <w:adjustRightInd w:val="0"/>
        <w:spacing w:after="0" w:line="360" w:lineRule="auto"/>
        <w:rPr>
          <w:rFonts w:cstheme="minorHAnsi"/>
        </w:rPr>
      </w:pPr>
      <w:r w:rsidRPr="00257C1D">
        <w:rPr>
          <w:rFonts w:cstheme="minorHAnsi"/>
        </w:rPr>
        <w:t>Table</w:t>
      </w:r>
      <w:r w:rsidR="00CF41E0">
        <w:rPr>
          <w:rFonts w:cstheme="minorHAnsi"/>
        </w:rPr>
        <w:t xml:space="preserve"> 3</w:t>
      </w:r>
      <w:r w:rsidRPr="00257C1D">
        <w:rPr>
          <w:rFonts w:cstheme="minorHAnsi"/>
        </w:rPr>
        <w:t>: Summary of the key recommendations for the diagnosis of asthma in children from three frequently cited current asthma guidelines</w:t>
      </w:r>
    </w:p>
    <w:tbl>
      <w:tblPr>
        <w:tblStyle w:val="TableGrid"/>
        <w:tblW w:w="9209" w:type="dxa"/>
        <w:tblLook w:val="04A0" w:firstRow="1" w:lastRow="0" w:firstColumn="1" w:lastColumn="0" w:noHBand="0" w:noVBand="1"/>
      </w:tblPr>
      <w:tblGrid>
        <w:gridCol w:w="3005"/>
        <w:gridCol w:w="6204"/>
      </w:tblGrid>
      <w:tr w:rsidR="00B00D33" w:rsidRPr="00257C1D" w14:paraId="598AC59A" w14:textId="77777777" w:rsidTr="00C45B1D">
        <w:tc>
          <w:tcPr>
            <w:tcW w:w="3005" w:type="dxa"/>
          </w:tcPr>
          <w:p w14:paraId="75F95C8B" w14:textId="77777777" w:rsidR="00B00D33" w:rsidRPr="00257C1D" w:rsidRDefault="007C4FC5" w:rsidP="00C45B1D">
            <w:pPr>
              <w:autoSpaceDE w:val="0"/>
              <w:autoSpaceDN w:val="0"/>
              <w:adjustRightInd w:val="0"/>
              <w:spacing w:line="360" w:lineRule="auto"/>
              <w:rPr>
                <w:rFonts w:cstheme="minorHAnsi"/>
                <w:b/>
              </w:rPr>
            </w:pPr>
            <w:r w:rsidRPr="00257C1D">
              <w:rPr>
                <w:rFonts w:cstheme="minorHAnsi"/>
                <w:b/>
              </w:rPr>
              <w:t xml:space="preserve">Major asthma </w:t>
            </w:r>
            <w:r w:rsidR="00452058" w:rsidRPr="00257C1D">
              <w:rPr>
                <w:rFonts w:cstheme="minorHAnsi"/>
                <w:b/>
              </w:rPr>
              <w:t>guidelines</w:t>
            </w:r>
          </w:p>
        </w:tc>
        <w:tc>
          <w:tcPr>
            <w:tcW w:w="6204" w:type="dxa"/>
          </w:tcPr>
          <w:p w14:paraId="7A60402C" w14:textId="77777777" w:rsidR="00B00D33" w:rsidRPr="00257C1D" w:rsidRDefault="00B00D33" w:rsidP="00C45B1D">
            <w:pPr>
              <w:autoSpaceDE w:val="0"/>
              <w:autoSpaceDN w:val="0"/>
              <w:adjustRightInd w:val="0"/>
              <w:spacing w:line="360" w:lineRule="auto"/>
              <w:rPr>
                <w:rFonts w:cstheme="minorHAnsi"/>
                <w:b/>
              </w:rPr>
            </w:pPr>
            <w:r w:rsidRPr="00257C1D">
              <w:rPr>
                <w:rFonts w:cstheme="minorHAnsi"/>
                <w:b/>
              </w:rPr>
              <w:t>Diagnostic recommendations</w:t>
            </w:r>
            <w:r w:rsidR="007C4FC5" w:rsidRPr="00257C1D">
              <w:rPr>
                <w:rFonts w:cstheme="minorHAnsi"/>
                <w:b/>
              </w:rPr>
              <w:t xml:space="preserve"> for children</w:t>
            </w:r>
          </w:p>
        </w:tc>
      </w:tr>
      <w:tr w:rsidR="00B00D33" w:rsidRPr="00257C1D" w14:paraId="3AB1AC25" w14:textId="77777777" w:rsidTr="00C45B1D">
        <w:tc>
          <w:tcPr>
            <w:tcW w:w="3005" w:type="dxa"/>
          </w:tcPr>
          <w:p w14:paraId="3BCB9B42" w14:textId="77777777" w:rsidR="00B00D33" w:rsidRPr="00257C1D" w:rsidRDefault="00B00D33" w:rsidP="007E6331">
            <w:pPr>
              <w:autoSpaceDE w:val="0"/>
              <w:autoSpaceDN w:val="0"/>
              <w:adjustRightInd w:val="0"/>
              <w:spacing w:before="120" w:after="120"/>
              <w:rPr>
                <w:rFonts w:cstheme="minorHAnsi"/>
              </w:rPr>
            </w:pPr>
            <w:r w:rsidRPr="00257C1D">
              <w:rPr>
                <w:rFonts w:cstheme="minorHAnsi"/>
              </w:rPr>
              <w:t>The Global Initiative for Asthma (GINA) 20</w:t>
            </w:r>
            <w:r w:rsidR="007E6331">
              <w:rPr>
                <w:rFonts w:cstheme="minorHAnsi"/>
              </w:rPr>
              <w:t>20</w:t>
            </w:r>
            <w:r w:rsidRPr="00257C1D">
              <w:rPr>
                <w:rFonts w:cstheme="minorHAnsi"/>
              </w:rPr>
              <w:t xml:space="preserve"> strategy document</w:t>
            </w:r>
            <w:r w:rsidR="007E6331">
              <w:rPr>
                <w:rFonts w:cstheme="minorHAnsi"/>
              </w:rPr>
              <w:t xml:space="preserve"> </w:t>
            </w:r>
            <w:r w:rsidR="00EC0EA0" w:rsidRPr="00EC0EA0">
              <w:rPr>
                <w:rFonts w:cstheme="minorHAnsi"/>
              </w:rPr>
              <w:t>(</w:t>
            </w:r>
            <w:r w:rsidR="00EC0EA0">
              <w:rPr>
                <w:rFonts w:cstheme="minorHAnsi"/>
              </w:rPr>
              <w:t>18)</w:t>
            </w:r>
          </w:p>
        </w:tc>
        <w:tc>
          <w:tcPr>
            <w:tcW w:w="6204" w:type="dxa"/>
          </w:tcPr>
          <w:p w14:paraId="0D10058D" w14:textId="77777777" w:rsidR="00B00D33" w:rsidRPr="00257C1D" w:rsidRDefault="007C4FC5" w:rsidP="007C4FC5">
            <w:pPr>
              <w:spacing w:before="120" w:after="120"/>
              <w:rPr>
                <w:rFonts w:cstheme="minorHAnsi"/>
              </w:rPr>
            </w:pPr>
            <w:r w:rsidRPr="00257C1D">
              <w:rPr>
                <w:rFonts w:cstheme="minorHAnsi"/>
              </w:rPr>
              <w:t>Recommends S</w:t>
            </w:r>
            <w:r w:rsidR="00B00D33" w:rsidRPr="00257C1D">
              <w:rPr>
                <w:rFonts w:cstheme="minorHAnsi"/>
              </w:rPr>
              <w:t>pirometry</w:t>
            </w:r>
            <w:r w:rsidR="00B00D33" w:rsidRPr="00257C1D">
              <w:rPr>
                <w:rFonts w:cstheme="minorHAnsi"/>
                <w:lang w:val="en-US"/>
              </w:rPr>
              <w:t xml:space="preserve"> and</w:t>
            </w:r>
            <w:r w:rsidRPr="00257C1D">
              <w:rPr>
                <w:rFonts w:cstheme="minorHAnsi"/>
              </w:rPr>
              <w:t xml:space="preserve"> B</w:t>
            </w:r>
            <w:r w:rsidR="00B00D33" w:rsidRPr="00257C1D">
              <w:rPr>
                <w:rFonts w:cstheme="minorHAnsi"/>
              </w:rPr>
              <w:t>ronchodilator reversibility (BDR) testing or two weeks of twice-daily PEF</w:t>
            </w:r>
            <w:r w:rsidRPr="00257C1D">
              <w:rPr>
                <w:rFonts w:cstheme="minorHAnsi"/>
              </w:rPr>
              <w:t>R</w:t>
            </w:r>
            <w:r w:rsidR="00B00D33" w:rsidRPr="00257C1D">
              <w:rPr>
                <w:rFonts w:cstheme="minorHAnsi"/>
                <w:lang w:val="en-US"/>
              </w:rPr>
              <w:t xml:space="preserve"> </w:t>
            </w:r>
            <w:r w:rsidR="00B00D33" w:rsidRPr="00257C1D">
              <w:rPr>
                <w:rFonts w:cstheme="minorHAnsi"/>
              </w:rPr>
              <w:t>variability measurements to investigate for</w:t>
            </w:r>
            <w:r w:rsidRPr="00257C1D">
              <w:rPr>
                <w:rFonts w:cstheme="minorHAnsi"/>
              </w:rPr>
              <w:t xml:space="preserve"> asthma. </w:t>
            </w:r>
          </w:p>
        </w:tc>
      </w:tr>
      <w:tr w:rsidR="00B00D33" w:rsidRPr="00257C1D" w14:paraId="57454188" w14:textId="77777777" w:rsidTr="00C45B1D">
        <w:tc>
          <w:tcPr>
            <w:tcW w:w="3005" w:type="dxa"/>
          </w:tcPr>
          <w:p w14:paraId="4D25CA94" w14:textId="77777777" w:rsidR="00B00D33" w:rsidRPr="00257C1D" w:rsidRDefault="00B00D33" w:rsidP="007C4FC5">
            <w:pPr>
              <w:autoSpaceDE w:val="0"/>
              <w:autoSpaceDN w:val="0"/>
              <w:adjustRightInd w:val="0"/>
              <w:spacing w:before="120" w:after="120"/>
              <w:rPr>
                <w:rFonts w:cstheme="minorHAnsi"/>
              </w:rPr>
            </w:pPr>
            <w:r w:rsidRPr="00257C1D">
              <w:rPr>
                <w:rFonts w:cstheme="minorHAnsi"/>
              </w:rPr>
              <w:t>British Thoracic Society/Scottish Intercollegiate Guidelines Network (BTS/SIGN) asthma guideline 2019</w:t>
            </w:r>
            <w:r w:rsidR="00077F1F">
              <w:rPr>
                <w:rFonts w:cstheme="minorHAnsi"/>
              </w:rPr>
              <w:t xml:space="preserve"> </w:t>
            </w:r>
            <w:r w:rsidR="00EC0EA0" w:rsidRPr="00EC0EA0">
              <w:rPr>
                <w:rFonts w:cstheme="minorHAnsi"/>
              </w:rPr>
              <w:t>(</w:t>
            </w:r>
            <w:r w:rsidR="00EC0EA0">
              <w:rPr>
                <w:rFonts w:cstheme="minorHAnsi"/>
              </w:rPr>
              <w:t>19)</w:t>
            </w:r>
          </w:p>
        </w:tc>
        <w:tc>
          <w:tcPr>
            <w:tcW w:w="6204" w:type="dxa"/>
          </w:tcPr>
          <w:p w14:paraId="3DD96004" w14:textId="77777777" w:rsidR="00B00D33" w:rsidRPr="00257C1D" w:rsidRDefault="00B00D33" w:rsidP="007C4FC5">
            <w:pPr>
              <w:autoSpaceDE w:val="0"/>
              <w:autoSpaceDN w:val="0"/>
              <w:adjustRightInd w:val="0"/>
              <w:spacing w:before="120" w:after="120"/>
              <w:rPr>
                <w:rFonts w:cstheme="minorHAnsi"/>
              </w:rPr>
            </w:pPr>
            <w:r w:rsidRPr="00257C1D">
              <w:rPr>
                <w:rFonts w:cstheme="minorHAnsi"/>
              </w:rPr>
              <w:t>States that asthma is a clinical diagnosis. Lung function tests influence the probability of an asthma diagnosis and BTS/SIGN recommend comparing the results of lung function tests undertaken whilst a patient is asymptomatic with that undertaken when the patient is symptomatic to detect variation over time to aid diagnosis</w:t>
            </w:r>
            <w:r w:rsidR="007C4FC5" w:rsidRPr="00257C1D">
              <w:rPr>
                <w:rFonts w:cstheme="minorHAnsi"/>
              </w:rPr>
              <w:t>.</w:t>
            </w:r>
          </w:p>
        </w:tc>
      </w:tr>
      <w:tr w:rsidR="00B00D33" w:rsidRPr="00257C1D" w14:paraId="50C53402" w14:textId="77777777" w:rsidTr="00C45B1D">
        <w:tc>
          <w:tcPr>
            <w:tcW w:w="3005" w:type="dxa"/>
          </w:tcPr>
          <w:p w14:paraId="16EFF492" w14:textId="77777777" w:rsidR="00B00D33" w:rsidRPr="00257C1D" w:rsidRDefault="00B00D33" w:rsidP="007E6331">
            <w:pPr>
              <w:autoSpaceDE w:val="0"/>
              <w:autoSpaceDN w:val="0"/>
              <w:adjustRightInd w:val="0"/>
              <w:spacing w:before="120" w:after="120"/>
              <w:rPr>
                <w:rFonts w:cstheme="minorHAnsi"/>
              </w:rPr>
            </w:pPr>
            <w:r w:rsidRPr="00257C1D">
              <w:rPr>
                <w:rFonts w:cstheme="minorHAnsi"/>
              </w:rPr>
              <w:t>UK National Institute for Health and Care Excellence guideline 201</w:t>
            </w:r>
            <w:r w:rsidR="007E6331">
              <w:rPr>
                <w:rFonts w:cstheme="minorHAnsi"/>
              </w:rPr>
              <w:t>7</w:t>
            </w:r>
            <w:r w:rsidR="00694AED">
              <w:rPr>
                <w:rFonts w:cstheme="minorHAnsi"/>
              </w:rPr>
              <w:t xml:space="preserve"> </w:t>
            </w:r>
            <w:r w:rsidR="00EC0EA0" w:rsidRPr="00EC0EA0">
              <w:rPr>
                <w:rFonts w:cstheme="minorHAnsi"/>
              </w:rPr>
              <w:t>(</w:t>
            </w:r>
            <w:r w:rsidR="00EC0EA0">
              <w:rPr>
                <w:rFonts w:cstheme="minorHAnsi"/>
              </w:rPr>
              <w:t>20)</w:t>
            </w:r>
          </w:p>
        </w:tc>
        <w:tc>
          <w:tcPr>
            <w:tcW w:w="6204" w:type="dxa"/>
          </w:tcPr>
          <w:p w14:paraId="0E8649AD" w14:textId="77777777" w:rsidR="00B00D33" w:rsidRPr="00257C1D" w:rsidRDefault="00B00D33" w:rsidP="007C4FC5">
            <w:pPr>
              <w:spacing w:before="120" w:after="120"/>
              <w:rPr>
                <w:rFonts w:cstheme="minorHAnsi"/>
              </w:rPr>
            </w:pPr>
            <w:r w:rsidRPr="00257C1D">
              <w:rPr>
                <w:rFonts w:cstheme="minorHAnsi"/>
              </w:rPr>
              <w:t xml:space="preserve">The guideline stipulates that two positive objective tests are required in children aged </w:t>
            </w:r>
            <w:r w:rsidR="007C4FC5" w:rsidRPr="00257C1D">
              <w:rPr>
                <w:rFonts w:cstheme="minorHAnsi"/>
              </w:rPr>
              <w:t>5-</w:t>
            </w:r>
            <w:r w:rsidRPr="00257C1D">
              <w:rPr>
                <w:rFonts w:cstheme="minorHAnsi"/>
              </w:rPr>
              <w:t>16 years to confirm the diagnosis of asthma. Spirometry (and BDR if spirometry is obstructed) and FeNO are recommended as 1</w:t>
            </w:r>
            <w:r w:rsidRPr="00257C1D">
              <w:rPr>
                <w:rFonts w:cstheme="minorHAnsi"/>
                <w:vertAlign w:val="superscript"/>
              </w:rPr>
              <w:t>st</w:t>
            </w:r>
            <w:r w:rsidRPr="00257C1D">
              <w:rPr>
                <w:rFonts w:cstheme="minorHAnsi"/>
              </w:rPr>
              <w:t xml:space="preserve"> line tests.</w:t>
            </w:r>
          </w:p>
        </w:tc>
      </w:tr>
    </w:tbl>
    <w:p w14:paraId="3869197A" w14:textId="77777777" w:rsidR="00B00D33" w:rsidRPr="00257C1D" w:rsidRDefault="00B00D33" w:rsidP="00B00D33">
      <w:pPr>
        <w:autoSpaceDE w:val="0"/>
        <w:autoSpaceDN w:val="0"/>
        <w:adjustRightInd w:val="0"/>
        <w:spacing w:after="0" w:line="360" w:lineRule="auto"/>
        <w:rPr>
          <w:rFonts w:cstheme="minorHAnsi"/>
        </w:rPr>
      </w:pPr>
    </w:p>
    <w:p w14:paraId="3303349D" w14:textId="77777777" w:rsidR="00B00D33" w:rsidRPr="00257C1D" w:rsidRDefault="00B00D33" w:rsidP="00B00D33">
      <w:pPr>
        <w:pStyle w:val="CommentText"/>
        <w:rPr>
          <w:rFonts w:cstheme="minorHAnsi"/>
          <w:sz w:val="22"/>
          <w:szCs w:val="22"/>
        </w:rPr>
      </w:pPr>
    </w:p>
    <w:p w14:paraId="1D0635F7" w14:textId="77777777" w:rsidR="00B00D33" w:rsidRPr="00257C1D" w:rsidRDefault="007C4FC5" w:rsidP="00295283">
      <w:pPr>
        <w:spacing w:after="0" w:line="360" w:lineRule="auto"/>
        <w:rPr>
          <w:rFonts w:cstheme="minorHAnsi"/>
        </w:rPr>
      </w:pPr>
      <w:r w:rsidRPr="00257C1D">
        <w:rPr>
          <w:rFonts w:cstheme="minorHAnsi"/>
        </w:rPr>
        <w:t>Our guidelines differ from the GINA strategy document and the BTS/SIGN guidelines</w:t>
      </w:r>
      <w:r w:rsidR="00712DBE" w:rsidRPr="00257C1D">
        <w:rPr>
          <w:rFonts w:cstheme="minorHAnsi"/>
        </w:rPr>
        <w:t xml:space="preserve"> in that neither proposes a clear diagnostic pathway for either a sequence or timing of investigations. The BTS/SIGN </w:t>
      </w:r>
      <w:r w:rsidR="00712DBE" w:rsidRPr="00257C1D">
        <w:rPr>
          <w:rFonts w:cstheme="minorHAnsi"/>
        </w:rPr>
        <w:lastRenderedPageBreak/>
        <w:t>guideline</w:t>
      </w:r>
      <w:r w:rsidR="00077F1F">
        <w:rPr>
          <w:rFonts w:cstheme="minorHAnsi"/>
        </w:rPr>
        <w:t xml:space="preserve"> </w:t>
      </w:r>
      <w:r w:rsidR="00EC0EA0" w:rsidRPr="00EC0EA0">
        <w:rPr>
          <w:rFonts w:cstheme="minorHAnsi"/>
        </w:rPr>
        <w:t>(</w:t>
      </w:r>
      <w:r w:rsidR="00EC0EA0">
        <w:rPr>
          <w:rFonts w:cstheme="minorHAnsi"/>
        </w:rPr>
        <w:t>19)</w:t>
      </w:r>
      <w:r w:rsidR="00494064">
        <w:rPr>
          <w:rFonts w:cstheme="minorHAnsi"/>
        </w:rPr>
        <w:t xml:space="preserve"> </w:t>
      </w:r>
      <w:r w:rsidR="00712DBE" w:rsidRPr="00257C1D">
        <w:rPr>
          <w:rFonts w:cstheme="minorHAnsi"/>
        </w:rPr>
        <w:t xml:space="preserve">does not recommend any tests for the routine diagnosis of asthma. Neither guideline recommends FeNO testing to diagnose asthma. </w:t>
      </w:r>
      <w:r w:rsidR="004D2583">
        <w:rPr>
          <w:rFonts w:cstheme="minorHAnsi"/>
        </w:rPr>
        <w:t xml:space="preserve">The </w:t>
      </w:r>
      <w:r w:rsidR="00712DBE" w:rsidRPr="00257C1D">
        <w:rPr>
          <w:rFonts w:cstheme="minorHAnsi"/>
        </w:rPr>
        <w:t>UK National Institute for Health and Care Excellence (NICE) recently developed asthma guidelines using GRADE methodology and systematic literature searches similar to our approach.</w:t>
      </w:r>
      <w:r w:rsidR="00F06906">
        <w:rPr>
          <w:rFonts w:cstheme="minorHAnsi"/>
        </w:rPr>
        <w:t xml:space="preserve"> </w:t>
      </w:r>
      <w:r w:rsidR="00EC0EA0" w:rsidRPr="00EC0EA0">
        <w:rPr>
          <w:rFonts w:cstheme="minorHAnsi"/>
        </w:rPr>
        <w:t>(</w:t>
      </w:r>
      <w:r w:rsidR="00EC0EA0">
        <w:rPr>
          <w:rFonts w:cstheme="minorHAnsi"/>
        </w:rPr>
        <w:t>20)</w:t>
      </w:r>
      <w:r w:rsidR="00712DBE" w:rsidRPr="00257C1D">
        <w:rPr>
          <w:rFonts w:cstheme="minorHAnsi"/>
        </w:rPr>
        <w:t xml:space="preserve"> Th</w:t>
      </w:r>
      <w:r w:rsidR="00C45B1D" w:rsidRPr="00257C1D">
        <w:rPr>
          <w:rFonts w:cstheme="minorHAnsi"/>
        </w:rPr>
        <w:t>ese guidelines</w:t>
      </w:r>
      <w:r w:rsidR="00712DBE" w:rsidRPr="00257C1D">
        <w:rPr>
          <w:rFonts w:cstheme="minorHAnsi"/>
        </w:rPr>
        <w:t xml:space="preserve"> included a diagnostic algorithm for children aged 5-16 years</w:t>
      </w:r>
      <w:r w:rsidR="00C45B1D" w:rsidRPr="00257C1D">
        <w:rPr>
          <w:rFonts w:cstheme="minorHAnsi"/>
        </w:rPr>
        <w:t xml:space="preserve"> presenting with symptoms of asthma</w:t>
      </w:r>
      <w:r w:rsidR="00712DBE" w:rsidRPr="00257C1D">
        <w:rPr>
          <w:rFonts w:cstheme="minorHAnsi"/>
        </w:rPr>
        <w:t>.</w:t>
      </w:r>
      <w:r w:rsidR="00C45B1D" w:rsidRPr="00257C1D">
        <w:rPr>
          <w:rFonts w:cstheme="minorHAnsi"/>
        </w:rPr>
        <w:t xml:space="preserve"> </w:t>
      </w:r>
      <w:r w:rsidR="006A3A14" w:rsidRPr="00257C1D">
        <w:rPr>
          <w:rFonts w:cstheme="minorHAnsi"/>
        </w:rPr>
        <w:t>Key differences between this and the UK NICE guideline include a) downgrading of the use of PEFR variability testing because the evidence to support this test in children is not strong. The cut-off for PEFR variability testing is also different based on the avail</w:t>
      </w:r>
      <w:r w:rsidR="002C29FF">
        <w:rPr>
          <w:rFonts w:cstheme="minorHAnsi"/>
        </w:rPr>
        <w:t>able evidence (12% vs 20%), b) t</w:t>
      </w:r>
      <w:r w:rsidR="006A3A14" w:rsidRPr="00257C1D">
        <w:rPr>
          <w:rFonts w:cstheme="minorHAnsi"/>
        </w:rPr>
        <w:t xml:space="preserve">he FeNO cut-off is lower (25ppb vs 35ppb) based on recent evidence that was not available to NICE, c) challenge testing in children was not recommended by NICE based on insufficient evidence. The </w:t>
      </w:r>
      <w:r w:rsidR="00670711">
        <w:rPr>
          <w:rFonts w:cstheme="minorHAnsi"/>
        </w:rPr>
        <w:t>TF</w:t>
      </w:r>
      <w:r w:rsidR="006A3A14" w:rsidRPr="00257C1D">
        <w:rPr>
          <w:rFonts w:cstheme="minorHAnsi"/>
        </w:rPr>
        <w:t xml:space="preserve"> recommends challenge testing in children as part of the diagnostic algorithm</w:t>
      </w:r>
      <w:r w:rsidR="00D51A34" w:rsidRPr="00257C1D">
        <w:rPr>
          <w:rFonts w:cstheme="minorHAnsi"/>
        </w:rPr>
        <w:t xml:space="preserve"> due to new evidence not available to NICE</w:t>
      </w:r>
      <w:r w:rsidR="009C1AE0" w:rsidRPr="00257C1D">
        <w:rPr>
          <w:rFonts w:cstheme="minorHAnsi"/>
        </w:rPr>
        <w:t xml:space="preserve"> </w:t>
      </w:r>
      <w:r w:rsidR="002B2973" w:rsidRPr="002B2973">
        <w:rPr>
          <w:rFonts w:cstheme="minorHAnsi"/>
        </w:rPr>
        <w:t>(</w:t>
      </w:r>
      <w:r w:rsidR="002B2973">
        <w:rPr>
          <w:rFonts w:cstheme="minorHAnsi"/>
        </w:rPr>
        <w:t>35)</w:t>
      </w:r>
      <w:r w:rsidR="009C1AE0" w:rsidRPr="00257C1D">
        <w:rPr>
          <w:rFonts w:cstheme="minorHAnsi"/>
          <w:lang w:val="en-US"/>
        </w:rPr>
        <w:t xml:space="preserve"> </w:t>
      </w:r>
      <w:r w:rsidR="00D51A34" w:rsidRPr="00257C1D">
        <w:rPr>
          <w:rFonts w:cstheme="minorHAnsi"/>
        </w:rPr>
        <w:t>and two studies not identified by the NICE searches</w:t>
      </w:r>
      <w:r w:rsidR="00F06906">
        <w:rPr>
          <w:rFonts w:cstheme="minorHAnsi"/>
        </w:rPr>
        <w:t>.</w:t>
      </w:r>
      <w:r w:rsidR="009C1AE0" w:rsidRPr="00257C1D">
        <w:rPr>
          <w:rFonts w:cstheme="minorHAnsi"/>
        </w:rPr>
        <w:t xml:space="preserve"> </w:t>
      </w:r>
      <w:r w:rsidR="002B2973" w:rsidRPr="002B2973">
        <w:rPr>
          <w:rFonts w:cstheme="minorHAnsi"/>
        </w:rPr>
        <w:t>(</w:t>
      </w:r>
      <w:r w:rsidR="002B2973">
        <w:rPr>
          <w:rFonts w:cstheme="minorHAnsi"/>
        </w:rPr>
        <w:t>71,76)</w:t>
      </w:r>
      <w:r w:rsidR="00F06906">
        <w:rPr>
          <w:rFonts w:cstheme="minorHAnsi"/>
        </w:rPr>
        <w:t xml:space="preserve"> </w:t>
      </w:r>
    </w:p>
    <w:p w14:paraId="125110C9" w14:textId="77777777" w:rsidR="00F50B18" w:rsidRPr="00257C1D" w:rsidRDefault="00F50B18" w:rsidP="00F50B18">
      <w:pPr>
        <w:spacing w:after="0" w:line="360" w:lineRule="auto"/>
        <w:rPr>
          <w:rFonts w:cstheme="minorHAnsi"/>
        </w:rPr>
      </w:pPr>
    </w:p>
    <w:p w14:paraId="4AFDB082" w14:textId="1680BBE1" w:rsidR="00F50B18" w:rsidRPr="00257C1D" w:rsidRDefault="00F50B18" w:rsidP="00192E23">
      <w:pPr>
        <w:spacing w:after="0" w:line="360" w:lineRule="auto"/>
        <w:rPr>
          <w:rFonts w:cstheme="minorHAnsi"/>
        </w:rPr>
      </w:pPr>
      <w:r w:rsidRPr="00257C1D">
        <w:rPr>
          <w:rFonts w:cstheme="minorHAnsi"/>
        </w:rPr>
        <w:t xml:space="preserve">The </w:t>
      </w:r>
      <w:r w:rsidR="00670711">
        <w:rPr>
          <w:rFonts w:cstheme="minorHAnsi"/>
        </w:rPr>
        <w:t>TF</w:t>
      </w:r>
      <w:r w:rsidRPr="00257C1D">
        <w:rPr>
          <w:rFonts w:cstheme="minorHAnsi"/>
        </w:rPr>
        <w:t xml:space="preserve"> strongly recommends the use of lower limits of normal (LLN) derived from the Global Lung Function Initiative (GLI) </w:t>
      </w:r>
      <w:r w:rsidR="002B2973" w:rsidRPr="002B2973">
        <w:rPr>
          <w:rFonts w:cstheme="minorHAnsi"/>
        </w:rPr>
        <w:t>(</w:t>
      </w:r>
      <w:r w:rsidR="002B2973">
        <w:rPr>
          <w:rFonts w:cstheme="minorHAnsi"/>
        </w:rPr>
        <w:t>78)</w:t>
      </w:r>
      <w:r w:rsidRPr="00257C1D">
        <w:rPr>
          <w:rFonts w:cstheme="minorHAnsi"/>
        </w:rPr>
        <w:t xml:space="preserve"> as the </w:t>
      </w:r>
      <w:r w:rsidR="005775F8">
        <w:rPr>
          <w:rFonts w:cstheme="minorHAnsi"/>
        </w:rPr>
        <w:t>reference</w:t>
      </w:r>
      <w:r w:rsidRPr="00257C1D">
        <w:rPr>
          <w:rFonts w:cstheme="minorHAnsi"/>
        </w:rPr>
        <w:t xml:space="preserve"> standard for spirometry cut-off values. We have included fixed cut-offs only as a close approximation to be used in exceptional circumstances where LLN are not available either due to the spirometry equipment not displaying LLN values or where there is no GLI data due to the ethnicity of the patient. </w:t>
      </w:r>
    </w:p>
    <w:p w14:paraId="01693BA1" w14:textId="77777777" w:rsidR="00F50B18" w:rsidRPr="00257C1D" w:rsidRDefault="00F50B18" w:rsidP="00192E23">
      <w:pPr>
        <w:pStyle w:val="CommentText"/>
        <w:spacing w:line="360" w:lineRule="auto"/>
        <w:rPr>
          <w:rFonts w:cstheme="minorHAnsi"/>
          <w:sz w:val="22"/>
          <w:szCs w:val="22"/>
        </w:rPr>
      </w:pPr>
    </w:p>
    <w:p w14:paraId="3D213F25" w14:textId="77777777" w:rsidR="00F50B18" w:rsidRPr="00257C1D" w:rsidRDefault="00F50B18" w:rsidP="00650A41">
      <w:pPr>
        <w:pStyle w:val="CommentText"/>
        <w:spacing w:line="360" w:lineRule="auto"/>
        <w:rPr>
          <w:rFonts w:cstheme="minorHAnsi"/>
          <w:sz w:val="22"/>
          <w:szCs w:val="22"/>
        </w:rPr>
      </w:pPr>
      <w:r w:rsidRPr="00257C1D">
        <w:rPr>
          <w:rFonts w:cstheme="minorHAnsi"/>
          <w:sz w:val="22"/>
          <w:szCs w:val="22"/>
        </w:rPr>
        <w:t xml:space="preserve">We have included fixed cut-off values for other tests including BDR, FeNO, PEFR variability and challenge testing. These cut-offs are based on the evidence available to the </w:t>
      </w:r>
      <w:r w:rsidR="00670711">
        <w:rPr>
          <w:rFonts w:cstheme="minorHAnsi"/>
          <w:sz w:val="22"/>
          <w:szCs w:val="22"/>
        </w:rPr>
        <w:t>TF</w:t>
      </w:r>
      <w:r w:rsidRPr="00257C1D">
        <w:rPr>
          <w:rFonts w:cstheme="minorHAnsi"/>
          <w:sz w:val="22"/>
          <w:szCs w:val="22"/>
        </w:rPr>
        <w:t xml:space="preserve"> and the research papers included in the quantitati</w:t>
      </w:r>
      <w:r w:rsidR="00192E23" w:rsidRPr="00257C1D">
        <w:rPr>
          <w:rFonts w:cstheme="minorHAnsi"/>
          <w:sz w:val="22"/>
          <w:szCs w:val="22"/>
        </w:rPr>
        <w:t>ve analysis for each PICO. We used the Y</w:t>
      </w:r>
      <w:r w:rsidRPr="00257C1D">
        <w:rPr>
          <w:rFonts w:cstheme="minorHAnsi"/>
          <w:sz w:val="22"/>
          <w:szCs w:val="22"/>
        </w:rPr>
        <w:t>ouden</w:t>
      </w:r>
      <w:r w:rsidR="00192E23" w:rsidRPr="00257C1D">
        <w:rPr>
          <w:rFonts w:cstheme="minorHAnsi"/>
          <w:sz w:val="22"/>
          <w:szCs w:val="22"/>
        </w:rPr>
        <w:t xml:space="preserve">’s index </w:t>
      </w:r>
      <w:r w:rsidR="00B205D5">
        <w:rPr>
          <w:rFonts w:cstheme="minorHAnsi"/>
          <w:sz w:val="22"/>
          <w:szCs w:val="22"/>
        </w:rPr>
        <w:t xml:space="preserve">for pooled data </w:t>
      </w:r>
      <w:r w:rsidR="00192E23" w:rsidRPr="00257C1D">
        <w:rPr>
          <w:rFonts w:cstheme="minorHAnsi"/>
          <w:sz w:val="22"/>
          <w:szCs w:val="22"/>
        </w:rPr>
        <w:t xml:space="preserve">where more than one research paper was available. The </w:t>
      </w:r>
      <w:r w:rsidR="00670711">
        <w:rPr>
          <w:rFonts w:cstheme="minorHAnsi"/>
          <w:sz w:val="22"/>
          <w:szCs w:val="22"/>
        </w:rPr>
        <w:t>TF</w:t>
      </w:r>
      <w:r w:rsidR="00192E23" w:rsidRPr="00257C1D">
        <w:rPr>
          <w:rFonts w:cstheme="minorHAnsi"/>
          <w:sz w:val="22"/>
          <w:szCs w:val="22"/>
        </w:rPr>
        <w:t xml:space="preserve"> is aware that these cut-offs represent arbitrary thresholds and that the </w:t>
      </w:r>
      <w:r w:rsidRPr="00257C1D">
        <w:rPr>
          <w:rFonts w:cstheme="minorHAnsi"/>
          <w:sz w:val="22"/>
          <w:szCs w:val="22"/>
        </w:rPr>
        <w:t>likelihood that a child has asthma increases with decreasing FEV</w:t>
      </w:r>
      <w:r w:rsidRPr="00257C1D">
        <w:rPr>
          <w:rFonts w:cstheme="minorHAnsi"/>
          <w:sz w:val="22"/>
          <w:szCs w:val="22"/>
          <w:vertAlign w:val="subscript"/>
        </w:rPr>
        <w:t>1</w:t>
      </w:r>
      <w:r w:rsidRPr="00257C1D">
        <w:rPr>
          <w:rFonts w:cstheme="minorHAnsi"/>
          <w:sz w:val="22"/>
          <w:szCs w:val="22"/>
        </w:rPr>
        <w:t xml:space="preserve">, </w:t>
      </w:r>
      <w:r w:rsidR="00192E23" w:rsidRPr="00257C1D">
        <w:rPr>
          <w:rFonts w:cstheme="minorHAnsi"/>
          <w:sz w:val="22"/>
          <w:szCs w:val="22"/>
        </w:rPr>
        <w:t xml:space="preserve">increasing BDR, increasing PEFR variability, </w:t>
      </w:r>
      <w:r w:rsidRPr="00257C1D">
        <w:rPr>
          <w:rFonts w:cstheme="minorHAnsi"/>
          <w:sz w:val="22"/>
          <w:szCs w:val="22"/>
        </w:rPr>
        <w:t xml:space="preserve">increasing FeNO, and </w:t>
      </w:r>
      <w:r w:rsidR="00192E23" w:rsidRPr="00257C1D">
        <w:rPr>
          <w:rFonts w:cstheme="minorHAnsi"/>
          <w:sz w:val="22"/>
          <w:szCs w:val="22"/>
        </w:rPr>
        <w:t>greater</w:t>
      </w:r>
      <w:r w:rsidRPr="00257C1D">
        <w:rPr>
          <w:rFonts w:cstheme="minorHAnsi"/>
          <w:sz w:val="22"/>
          <w:szCs w:val="22"/>
        </w:rPr>
        <w:t xml:space="preserve"> BHR. </w:t>
      </w:r>
    </w:p>
    <w:p w14:paraId="3F803600" w14:textId="77777777" w:rsidR="0089325C" w:rsidRPr="00257C1D" w:rsidRDefault="0089325C" w:rsidP="00650A41">
      <w:pPr>
        <w:spacing w:after="0" w:line="360" w:lineRule="auto"/>
        <w:rPr>
          <w:rFonts w:cstheme="minorHAnsi"/>
        </w:rPr>
      </w:pPr>
    </w:p>
    <w:p w14:paraId="34A46ED9" w14:textId="77777777" w:rsidR="00650A41" w:rsidRPr="0024460A" w:rsidRDefault="00C4129B" w:rsidP="0024460A">
      <w:pPr>
        <w:pStyle w:val="CommentText"/>
        <w:spacing w:line="360" w:lineRule="auto"/>
        <w:rPr>
          <w:rFonts w:cstheme="minorHAnsi"/>
          <w:sz w:val="22"/>
          <w:szCs w:val="22"/>
        </w:rPr>
      </w:pPr>
      <w:r w:rsidRPr="0024460A">
        <w:rPr>
          <w:rFonts w:cstheme="minorHAnsi"/>
          <w:sz w:val="22"/>
          <w:szCs w:val="22"/>
        </w:rPr>
        <w:t xml:space="preserve">We did not include children </w:t>
      </w:r>
      <w:r w:rsidR="00650A41" w:rsidRPr="0024460A">
        <w:rPr>
          <w:rFonts w:cstheme="minorHAnsi"/>
          <w:sz w:val="22"/>
          <w:szCs w:val="22"/>
        </w:rPr>
        <w:t>&lt;</w:t>
      </w:r>
      <w:r w:rsidR="00490516" w:rsidRPr="0024460A">
        <w:rPr>
          <w:rFonts w:cstheme="minorHAnsi"/>
          <w:sz w:val="22"/>
          <w:szCs w:val="22"/>
        </w:rPr>
        <w:t>5 years in these</w:t>
      </w:r>
      <w:r w:rsidRPr="0024460A">
        <w:rPr>
          <w:rFonts w:cstheme="minorHAnsi"/>
          <w:sz w:val="22"/>
          <w:szCs w:val="22"/>
        </w:rPr>
        <w:t xml:space="preserve"> </w:t>
      </w:r>
      <w:r w:rsidR="00B86267" w:rsidRPr="0024460A">
        <w:rPr>
          <w:rFonts w:cstheme="minorHAnsi"/>
          <w:sz w:val="22"/>
          <w:szCs w:val="22"/>
        </w:rPr>
        <w:t>guidelines,</w:t>
      </w:r>
      <w:r w:rsidRPr="0024460A">
        <w:rPr>
          <w:rFonts w:cstheme="minorHAnsi"/>
          <w:sz w:val="22"/>
          <w:szCs w:val="22"/>
        </w:rPr>
        <w:t xml:space="preserve"> because diagnostic tests for asthma on young children are rarely performed </w:t>
      </w:r>
      <w:r w:rsidR="00650A41" w:rsidRPr="0024460A">
        <w:rPr>
          <w:rFonts w:cstheme="minorHAnsi"/>
          <w:sz w:val="22"/>
          <w:szCs w:val="22"/>
        </w:rPr>
        <w:t>and there is insufficient evidence to support an evidence based diagnostic algorithm. W</w:t>
      </w:r>
      <w:r w:rsidR="00650A41" w:rsidRPr="0024460A">
        <w:rPr>
          <w:rFonts w:cstheme="minorHAnsi"/>
          <w:noProof/>
          <w:sz w:val="22"/>
          <w:szCs w:val="22"/>
        </w:rPr>
        <w:t xml:space="preserve">e recognise that many children </w:t>
      </w:r>
      <w:r w:rsidR="00650A41" w:rsidRPr="0024460A">
        <w:rPr>
          <w:rFonts w:cstheme="minorHAnsi"/>
          <w:sz w:val="22"/>
          <w:szCs w:val="22"/>
        </w:rPr>
        <w:t xml:space="preserve">&lt;5 years </w:t>
      </w:r>
      <w:r w:rsidR="00650A41" w:rsidRPr="0024460A">
        <w:rPr>
          <w:rFonts w:cstheme="minorHAnsi"/>
          <w:noProof/>
          <w:sz w:val="22"/>
          <w:szCs w:val="22"/>
        </w:rPr>
        <w:t>are treated for asthma-like symtpoms and families can't understand why asthma can't be diagnosed sooner but their child has to take asthma treatment. We refer the inter</w:t>
      </w:r>
      <w:r w:rsidR="0014339A" w:rsidRPr="0024460A">
        <w:rPr>
          <w:rFonts w:cstheme="minorHAnsi"/>
          <w:noProof/>
          <w:sz w:val="22"/>
          <w:szCs w:val="22"/>
        </w:rPr>
        <w:t>e</w:t>
      </w:r>
      <w:r w:rsidR="00650A41" w:rsidRPr="0024460A">
        <w:rPr>
          <w:rFonts w:cstheme="minorHAnsi"/>
          <w:noProof/>
          <w:sz w:val="22"/>
          <w:szCs w:val="22"/>
        </w:rPr>
        <w:t xml:space="preserve">sted reader to a recent ERS </w:t>
      </w:r>
      <w:r w:rsidR="00670711">
        <w:rPr>
          <w:rFonts w:cstheme="minorHAnsi"/>
          <w:noProof/>
          <w:sz w:val="22"/>
          <w:szCs w:val="22"/>
        </w:rPr>
        <w:t>TF</w:t>
      </w:r>
      <w:r w:rsidR="00650A41" w:rsidRPr="0024460A">
        <w:rPr>
          <w:rFonts w:cstheme="minorHAnsi"/>
          <w:noProof/>
          <w:sz w:val="22"/>
          <w:szCs w:val="22"/>
        </w:rPr>
        <w:t xml:space="preserve"> report on the management of children with preschool wheeze </w:t>
      </w:r>
      <w:r w:rsidR="002B2973" w:rsidRPr="002B2973">
        <w:rPr>
          <w:rFonts w:cstheme="minorHAnsi"/>
          <w:noProof/>
          <w:sz w:val="22"/>
          <w:szCs w:val="22"/>
        </w:rPr>
        <w:t>(</w:t>
      </w:r>
      <w:r w:rsidR="002B2973">
        <w:rPr>
          <w:rFonts w:cstheme="minorHAnsi"/>
          <w:noProof/>
          <w:sz w:val="22"/>
          <w:szCs w:val="22"/>
        </w:rPr>
        <w:t>79)</w:t>
      </w:r>
      <w:r w:rsidR="00650A41" w:rsidRPr="0024460A">
        <w:rPr>
          <w:rFonts w:cstheme="minorHAnsi"/>
          <w:noProof/>
          <w:sz w:val="22"/>
          <w:szCs w:val="22"/>
        </w:rPr>
        <w:t xml:space="preserve">. </w:t>
      </w:r>
    </w:p>
    <w:p w14:paraId="233D544C" w14:textId="77777777" w:rsidR="002E629C" w:rsidRPr="0024460A" w:rsidRDefault="002E629C" w:rsidP="0024460A">
      <w:pPr>
        <w:spacing w:after="0" w:line="360" w:lineRule="auto"/>
        <w:rPr>
          <w:rFonts w:cstheme="minorHAnsi"/>
        </w:rPr>
      </w:pPr>
    </w:p>
    <w:p w14:paraId="02D7BCCF" w14:textId="77777777" w:rsidR="008C2AC5" w:rsidRPr="0024460A" w:rsidRDefault="00B86267" w:rsidP="0024460A">
      <w:pPr>
        <w:pStyle w:val="CommentText"/>
        <w:spacing w:line="360" w:lineRule="auto"/>
        <w:rPr>
          <w:rFonts w:cstheme="minorHAnsi"/>
          <w:sz w:val="22"/>
          <w:szCs w:val="22"/>
        </w:rPr>
      </w:pPr>
      <w:r w:rsidRPr="0024460A">
        <w:rPr>
          <w:rFonts w:cstheme="minorHAnsi"/>
          <w:sz w:val="22"/>
          <w:szCs w:val="22"/>
        </w:rPr>
        <w:lastRenderedPageBreak/>
        <w:t>There are no randomised controlled trials</w:t>
      </w:r>
      <w:r w:rsidR="0014339A" w:rsidRPr="0024460A">
        <w:rPr>
          <w:rFonts w:cstheme="minorHAnsi"/>
          <w:sz w:val="22"/>
          <w:szCs w:val="22"/>
        </w:rPr>
        <w:t>,</w:t>
      </w:r>
      <w:r w:rsidRPr="0024460A">
        <w:rPr>
          <w:rFonts w:cstheme="minorHAnsi"/>
          <w:sz w:val="22"/>
          <w:szCs w:val="22"/>
        </w:rPr>
        <w:t xml:space="preserve"> which used </w:t>
      </w:r>
      <w:r w:rsidR="00BD7269" w:rsidRPr="0024460A">
        <w:rPr>
          <w:rFonts w:cstheme="minorHAnsi"/>
          <w:sz w:val="22"/>
          <w:szCs w:val="22"/>
        </w:rPr>
        <w:t xml:space="preserve">diagnostic tests </w:t>
      </w:r>
      <w:r w:rsidRPr="0024460A">
        <w:rPr>
          <w:rFonts w:cstheme="minorHAnsi"/>
          <w:sz w:val="22"/>
          <w:szCs w:val="22"/>
        </w:rPr>
        <w:t>to diagnose</w:t>
      </w:r>
      <w:r w:rsidR="00BD7269" w:rsidRPr="0024460A">
        <w:rPr>
          <w:rFonts w:cstheme="minorHAnsi"/>
          <w:sz w:val="22"/>
          <w:szCs w:val="22"/>
        </w:rPr>
        <w:t xml:space="preserve"> </w:t>
      </w:r>
      <w:r w:rsidRPr="0024460A">
        <w:rPr>
          <w:rFonts w:cstheme="minorHAnsi"/>
          <w:sz w:val="22"/>
          <w:szCs w:val="22"/>
        </w:rPr>
        <w:t xml:space="preserve">asthma </w:t>
      </w:r>
      <w:r w:rsidR="00BD7269" w:rsidRPr="0024460A">
        <w:rPr>
          <w:rFonts w:cstheme="minorHAnsi"/>
          <w:sz w:val="22"/>
          <w:szCs w:val="22"/>
        </w:rPr>
        <w:t xml:space="preserve">and the proposed diagnostic algorithm </w:t>
      </w:r>
      <w:r w:rsidRPr="0024460A">
        <w:rPr>
          <w:rFonts w:cstheme="minorHAnsi"/>
          <w:sz w:val="22"/>
          <w:szCs w:val="22"/>
        </w:rPr>
        <w:t>i</w:t>
      </w:r>
      <w:r w:rsidR="00BD7269" w:rsidRPr="0024460A">
        <w:rPr>
          <w:rFonts w:cstheme="minorHAnsi"/>
          <w:sz w:val="22"/>
          <w:szCs w:val="22"/>
        </w:rPr>
        <w:t>s based on pragmatic decisions in</w:t>
      </w:r>
      <w:r w:rsidRPr="0024460A">
        <w:rPr>
          <w:rFonts w:cstheme="minorHAnsi"/>
          <w:sz w:val="22"/>
          <w:szCs w:val="22"/>
        </w:rPr>
        <w:t xml:space="preserve">cluding access to test equipment, clinicians’ </w:t>
      </w:r>
      <w:r w:rsidR="00BD7269" w:rsidRPr="0024460A">
        <w:rPr>
          <w:rFonts w:cstheme="minorHAnsi"/>
          <w:sz w:val="22"/>
          <w:szCs w:val="22"/>
        </w:rPr>
        <w:t>familiarity</w:t>
      </w:r>
      <w:r w:rsidRPr="0024460A">
        <w:rPr>
          <w:rFonts w:cstheme="minorHAnsi"/>
          <w:sz w:val="22"/>
          <w:szCs w:val="22"/>
        </w:rPr>
        <w:t xml:space="preserve"> </w:t>
      </w:r>
      <w:r w:rsidR="00BD7269" w:rsidRPr="0024460A">
        <w:rPr>
          <w:rFonts w:cstheme="minorHAnsi"/>
          <w:sz w:val="22"/>
          <w:szCs w:val="22"/>
        </w:rPr>
        <w:t>with the tests</w:t>
      </w:r>
      <w:r w:rsidRPr="0024460A">
        <w:rPr>
          <w:rFonts w:cstheme="minorHAnsi"/>
          <w:sz w:val="22"/>
          <w:szCs w:val="22"/>
        </w:rPr>
        <w:t xml:space="preserve"> and </w:t>
      </w:r>
      <w:r w:rsidR="00BD7269" w:rsidRPr="0024460A">
        <w:rPr>
          <w:rFonts w:cstheme="minorHAnsi"/>
          <w:sz w:val="22"/>
          <w:szCs w:val="22"/>
        </w:rPr>
        <w:t>acceptability by children and families</w:t>
      </w:r>
      <w:r w:rsidRPr="0024460A">
        <w:rPr>
          <w:rFonts w:cstheme="minorHAnsi"/>
          <w:sz w:val="22"/>
          <w:szCs w:val="22"/>
        </w:rPr>
        <w:t xml:space="preserve">. </w:t>
      </w:r>
      <w:r w:rsidR="0024460A" w:rsidRPr="0024460A">
        <w:rPr>
          <w:rFonts w:cstheme="minorHAnsi"/>
          <w:sz w:val="22"/>
          <w:szCs w:val="22"/>
        </w:rPr>
        <w:t>A</w:t>
      </w:r>
      <w:r w:rsidR="0024460A" w:rsidRPr="0024460A">
        <w:rPr>
          <w:sz w:val="22"/>
          <w:szCs w:val="22"/>
        </w:rPr>
        <w:t xml:space="preserve">ll these factors and decisions are </w:t>
      </w:r>
      <w:r w:rsidR="00EE0EC2">
        <w:rPr>
          <w:sz w:val="22"/>
          <w:szCs w:val="22"/>
        </w:rPr>
        <w:t>clearly</w:t>
      </w:r>
      <w:r w:rsidR="0024460A" w:rsidRPr="0024460A">
        <w:rPr>
          <w:sz w:val="22"/>
          <w:szCs w:val="22"/>
        </w:rPr>
        <w:t xml:space="preserve"> documented in the EtDs in the supplementary material. </w:t>
      </w:r>
      <w:r w:rsidRPr="0024460A">
        <w:rPr>
          <w:rFonts w:cstheme="minorHAnsi"/>
          <w:sz w:val="22"/>
          <w:szCs w:val="22"/>
        </w:rPr>
        <w:t>In addition</w:t>
      </w:r>
      <w:r w:rsidR="00D33886" w:rsidRPr="0024460A">
        <w:rPr>
          <w:rFonts w:cstheme="minorHAnsi"/>
          <w:sz w:val="22"/>
          <w:szCs w:val="22"/>
        </w:rPr>
        <w:t>,</w:t>
      </w:r>
      <w:r w:rsidRPr="0024460A">
        <w:rPr>
          <w:rFonts w:cstheme="minorHAnsi"/>
          <w:sz w:val="22"/>
          <w:szCs w:val="22"/>
        </w:rPr>
        <w:t xml:space="preserve"> we have not undertaken a health economic analysis because this was beyond the scope of this </w:t>
      </w:r>
      <w:r w:rsidR="00670711">
        <w:rPr>
          <w:rFonts w:cstheme="minorHAnsi"/>
          <w:sz w:val="22"/>
          <w:szCs w:val="22"/>
        </w:rPr>
        <w:t>TF</w:t>
      </w:r>
      <w:r w:rsidRPr="0024460A">
        <w:rPr>
          <w:rFonts w:cstheme="minorHAnsi"/>
          <w:sz w:val="22"/>
          <w:szCs w:val="22"/>
        </w:rPr>
        <w:t xml:space="preserve">. </w:t>
      </w:r>
      <w:r w:rsidR="00BD7269" w:rsidRPr="0024460A">
        <w:rPr>
          <w:rFonts w:cstheme="minorHAnsi"/>
          <w:sz w:val="22"/>
          <w:szCs w:val="22"/>
        </w:rPr>
        <w:t>Because of this lack of evidence to support a diagnostic sequence e</w:t>
      </w:r>
      <w:r w:rsidR="008C2AC5" w:rsidRPr="0024460A">
        <w:rPr>
          <w:rFonts w:cstheme="minorHAnsi"/>
          <w:sz w:val="22"/>
          <w:szCs w:val="22"/>
        </w:rPr>
        <w:t xml:space="preserve">very diagnostic algorithm will </w:t>
      </w:r>
      <w:r w:rsidR="00BD7269" w:rsidRPr="0024460A">
        <w:rPr>
          <w:rFonts w:cstheme="minorHAnsi"/>
          <w:sz w:val="22"/>
          <w:szCs w:val="22"/>
        </w:rPr>
        <w:t xml:space="preserve">be open to </w:t>
      </w:r>
      <w:r w:rsidR="00BD7269" w:rsidRPr="004933C0">
        <w:rPr>
          <w:rFonts w:cstheme="minorHAnsi"/>
          <w:sz w:val="22"/>
          <w:szCs w:val="22"/>
        </w:rPr>
        <w:t>criticism</w:t>
      </w:r>
      <w:r w:rsidRPr="004933C0">
        <w:rPr>
          <w:rFonts w:cstheme="minorHAnsi"/>
          <w:sz w:val="22"/>
          <w:szCs w:val="22"/>
        </w:rPr>
        <w:t xml:space="preserve">. </w:t>
      </w:r>
      <w:r w:rsidR="00F65880" w:rsidRPr="004933C0">
        <w:rPr>
          <w:rFonts w:cstheme="minorHAnsi"/>
          <w:sz w:val="22"/>
          <w:szCs w:val="22"/>
        </w:rPr>
        <w:t xml:space="preserve">A recent study from Switzerland confirms the limited use of individual tests and applying the NICE and GINA algorithm retrospectively to a series of diagnostic tests showed variable sensitivity and specificity between the NICE and GINA algorithms </w:t>
      </w:r>
      <w:r w:rsidR="002B2973" w:rsidRPr="002B2973">
        <w:rPr>
          <w:rFonts w:cstheme="minorHAnsi"/>
          <w:sz w:val="22"/>
          <w:szCs w:val="22"/>
        </w:rPr>
        <w:t>(</w:t>
      </w:r>
      <w:r w:rsidR="002B2973">
        <w:rPr>
          <w:rFonts w:cstheme="minorHAnsi"/>
          <w:sz w:val="22"/>
          <w:szCs w:val="22"/>
        </w:rPr>
        <w:t>80)</w:t>
      </w:r>
      <w:r w:rsidR="00F65880" w:rsidRPr="004933C0">
        <w:rPr>
          <w:rFonts w:cstheme="minorHAnsi"/>
          <w:sz w:val="22"/>
          <w:szCs w:val="22"/>
        </w:rPr>
        <w:t xml:space="preserve">. </w:t>
      </w:r>
      <w:r w:rsidRPr="004933C0">
        <w:rPr>
          <w:rFonts w:cstheme="minorHAnsi"/>
          <w:sz w:val="22"/>
          <w:szCs w:val="22"/>
        </w:rPr>
        <w:t>The</w:t>
      </w:r>
      <w:r w:rsidRPr="0024460A">
        <w:rPr>
          <w:rFonts w:cstheme="minorHAnsi"/>
          <w:sz w:val="22"/>
          <w:szCs w:val="22"/>
        </w:rPr>
        <w:t xml:space="preserve"> </w:t>
      </w:r>
      <w:r w:rsidR="00670711">
        <w:rPr>
          <w:rFonts w:cstheme="minorHAnsi"/>
          <w:sz w:val="22"/>
          <w:szCs w:val="22"/>
        </w:rPr>
        <w:t>TF</w:t>
      </w:r>
      <w:r w:rsidRPr="0024460A">
        <w:rPr>
          <w:rFonts w:cstheme="minorHAnsi"/>
          <w:sz w:val="22"/>
          <w:szCs w:val="22"/>
        </w:rPr>
        <w:t xml:space="preserve"> is aware </w:t>
      </w:r>
      <w:r w:rsidR="00D33886" w:rsidRPr="0024460A">
        <w:rPr>
          <w:rFonts w:cstheme="minorHAnsi"/>
          <w:sz w:val="22"/>
          <w:szCs w:val="22"/>
        </w:rPr>
        <w:t xml:space="preserve">that diagnostic algorithms involving multiple tests are challenging especially in the primary care setting. Moreover, </w:t>
      </w:r>
      <w:r w:rsidRPr="0024460A">
        <w:rPr>
          <w:rFonts w:cstheme="minorHAnsi"/>
          <w:sz w:val="22"/>
          <w:szCs w:val="22"/>
        </w:rPr>
        <w:t xml:space="preserve">spirometry </w:t>
      </w:r>
      <w:r w:rsidR="00BD7269" w:rsidRPr="0024460A">
        <w:rPr>
          <w:rFonts w:cstheme="minorHAnsi"/>
          <w:sz w:val="22"/>
          <w:szCs w:val="22"/>
        </w:rPr>
        <w:t xml:space="preserve">is frequently normal in patients with asthma during stable disease </w:t>
      </w:r>
      <w:r w:rsidR="002B2973" w:rsidRPr="002B2973">
        <w:rPr>
          <w:rFonts w:cstheme="minorHAnsi"/>
          <w:sz w:val="22"/>
          <w:szCs w:val="22"/>
        </w:rPr>
        <w:t>(</w:t>
      </w:r>
      <w:r w:rsidR="002B2973">
        <w:rPr>
          <w:rFonts w:cstheme="minorHAnsi"/>
          <w:sz w:val="22"/>
          <w:szCs w:val="22"/>
        </w:rPr>
        <w:t>40,41)</w:t>
      </w:r>
      <w:r w:rsidR="00BD7269" w:rsidRPr="0024460A">
        <w:rPr>
          <w:rFonts w:cstheme="minorHAnsi"/>
          <w:sz w:val="22"/>
          <w:szCs w:val="22"/>
        </w:rPr>
        <w:t xml:space="preserve">. </w:t>
      </w:r>
      <w:r w:rsidR="00217784" w:rsidRPr="0024460A">
        <w:rPr>
          <w:rFonts w:cstheme="minorHAnsi"/>
          <w:sz w:val="22"/>
          <w:szCs w:val="22"/>
        </w:rPr>
        <w:t xml:space="preserve">Where this is the case and if the child is relatively asymptomatic a </w:t>
      </w:r>
      <w:r w:rsidR="00943C93" w:rsidRPr="0024460A">
        <w:rPr>
          <w:rFonts w:cstheme="minorHAnsi"/>
          <w:sz w:val="22"/>
          <w:szCs w:val="22"/>
        </w:rPr>
        <w:t>‘</w:t>
      </w:r>
      <w:r w:rsidR="00217784" w:rsidRPr="0024460A">
        <w:rPr>
          <w:rFonts w:cstheme="minorHAnsi"/>
          <w:sz w:val="22"/>
          <w:szCs w:val="22"/>
        </w:rPr>
        <w:t>watchful waiting approach</w:t>
      </w:r>
      <w:r w:rsidR="00943C93" w:rsidRPr="0024460A">
        <w:rPr>
          <w:rFonts w:cstheme="minorHAnsi"/>
          <w:sz w:val="22"/>
          <w:szCs w:val="22"/>
        </w:rPr>
        <w:t>’</w:t>
      </w:r>
      <w:r w:rsidR="00217784" w:rsidRPr="0024460A">
        <w:rPr>
          <w:rFonts w:cstheme="minorHAnsi"/>
          <w:sz w:val="22"/>
          <w:szCs w:val="22"/>
        </w:rPr>
        <w:t xml:space="preserve"> can be considered. R</w:t>
      </w:r>
      <w:r w:rsidR="00BD7269" w:rsidRPr="0024460A">
        <w:rPr>
          <w:rFonts w:cstheme="minorHAnsi"/>
          <w:sz w:val="22"/>
          <w:szCs w:val="22"/>
        </w:rPr>
        <w:t xml:space="preserve">epeat </w:t>
      </w:r>
      <w:r w:rsidR="00217784" w:rsidRPr="0024460A">
        <w:rPr>
          <w:rFonts w:cstheme="minorHAnsi"/>
          <w:sz w:val="22"/>
          <w:szCs w:val="22"/>
        </w:rPr>
        <w:t xml:space="preserve">spirometry </w:t>
      </w:r>
      <w:r w:rsidR="00BD7269" w:rsidRPr="0024460A">
        <w:rPr>
          <w:rFonts w:cstheme="minorHAnsi"/>
          <w:sz w:val="22"/>
          <w:szCs w:val="22"/>
        </w:rPr>
        <w:t xml:space="preserve">testing </w:t>
      </w:r>
      <w:r w:rsidR="00C53411" w:rsidRPr="0024460A">
        <w:rPr>
          <w:rFonts w:cstheme="minorHAnsi"/>
          <w:sz w:val="22"/>
          <w:szCs w:val="22"/>
        </w:rPr>
        <w:t xml:space="preserve">should </w:t>
      </w:r>
      <w:r w:rsidR="00C83335" w:rsidRPr="0024460A">
        <w:rPr>
          <w:rFonts w:cstheme="minorHAnsi"/>
          <w:sz w:val="22"/>
          <w:szCs w:val="22"/>
        </w:rPr>
        <w:t xml:space="preserve">then </w:t>
      </w:r>
      <w:r w:rsidR="00C53411" w:rsidRPr="0024460A">
        <w:rPr>
          <w:rFonts w:cstheme="minorHAnsi"/>
          <w:sz w:val="22"/>
          <w:szCs w:val="22"/>
        </w:rPr>
        <w:t xml:space="preserve">be </w:t>
      </w:r>
      <w:r w:rsidR="00C83335" w:rsidRPr="0024460A">
        <w:rPr>
          <w:rFonts w:cstheme="minorHAnsi"/>
          <w:sz w:val="22"/>
          <w:szCs w:val="22"/>
        </w:rPr>
        <w:t>performed</w:t>
      </w:r>
      <w:r w:rsidR="00BD7269" w:rsidRPr="0024460A">
        <w:rPr>
          <w:rFonts w:cstheme="minorHAnsi"/>
          <w:sz w:val="22"/>
          <w:szCs w:val="22"/>
        </w:rPr>
        <w:t xml:space="preserve"> </w:t>
      </w:r>
      <w:r w:rsidR="00217784" w:rsidRPr="0024460A">
        <w:rPr>
          <w:rFonts w:cstheme="minorHAnsi"/>
          <w:sz w:val="22"/>
          <w:szCs w:val="22"/>
        </w:rPr>
        <w:t>with comparison of test results over time</w:t>
      </w:r>
      <w:r w:rsidR="00C53411" w:rsidRPr="0024460A">
        <w:rPr>
          <w:rFonts w:cstheme="minorHAnsi"/>
          <w:sz w:val="22"/>
          <w:szCs w:val="22"/>
        </w:rPr>
        <w:t>. S</w:t>
      </w:r>
      <w:r w:rsidR="00217784" w:rsidRPr="0024460A">
        <w:rPr>
          <w:rFonts w:cstheme="minorHAnsi"/>
          <w:sz w:val="22"/>
          <w:szCs w:val="22"/>
        </w:rPr>
        <w:t xml:space="preserve">pirometry testing is likely to be most useful </w:t>
      </w:r>
      <w:r w:rsidR="00BD7269" w:rsidRPr="0024460A">
        <w:rPr>
          <w:rFonts w:cstheme="minorHAnsi"/>
          <w:sz w:val="22"/>
          <w:szCs w:val="22"/>
        </w:rPr>
        <w:t xml:space="preserve">when the </w:t>
      </w:r>
      <w:r w:rsidR="00217784" w:rsidRPr="0024460A">
        <w:rPr>
          <w:rFonts w:cstheme="minorHAnsi"/>
          <w:sz w:val="22"/>
          <w:szCs w:val="22"/>
        </w:rPr>
        <w:t xml:space="preserve">child </w:t>
      </w:r>
      <w:r w:rsidR="00BD7269" w:rsidRPr="0024460A">
        <w:rPr>
          <w:rFonts w:cstheme="minorHAnsi"/>
          <w:sz w:val="22"/>
          <w:szCs w:val="22"/>
        </w:rPr>
        <w:t>is symptomatic</w:t>
      </w:r>
      <w:r w:rsidR="00CF6A61" w:rsidRPr="0024460A">
        <w:rPr>
          <w:rFonts w:cstheme="minorHAnsi"/>
          <w:sz w:val="22"/>
          <w:szCs w:val="22"/>
        </w:rPr>
        <w:t xml:space="preserve">, especially when </w:t>
      </w:r>
      <w:r w:rsidR="00BD7269" w:rsidRPr="0024460A">
        <w:rPr>
          <w:rFonts w:cstheme="minorHAnsi"/>
          <w:sz w:val="22"/>
          <w:szCs w:val="22"/>
        </w:rPr>
        <w:t>wheez</w:t>
      </w:r>
      <w:r w:rsidR="00CF6A61" w:rsidRPr="0024460A">
        <w:rPr>
          <w:rFonts w:cstheme="minorHAnsi"/>
          <w:sz w:val="22"/>
          <w:szCs w:val="22"/>
        </w:rPr>
        <w:t>ing is present,</w:t>
      </w:r>
      <w:r w:rsidR="00BD7269" w:rsidRPr="0024460A">
        <w:rPr>
          <w:rFonts w:cstheme="minorHAnsi"/>
          <w:sz w:val="22"/>
          <w:szCs w:val="22"/>
        </w:rPr>
        <w:t xml:space="preserve"> </w:t>
      </w:r>
      <w:r w:rsidR="00C53411" w:rsidRPr="0024460A">
        <w:rPr>
          <w:rFonts w:cstheme="minorHAnsi"/>
          <w:sz w:val="22"/>
          <w:szCs w:val="22"/>
        </w:rPr>
        <w:t xml:space="preserve">and </w:t>
      </w:r>
      <w:r w:rsidR="00C83335" w:rsidRPr="0024460A">
        <w:rPr>
          <w:rFonts w:cstheme="minorHAnsi"/>
          <w:sz w:val="22"/>
          <w:szCs w:val="22"/>
        </w:rPr>
        <w:t xml:space="preserve">a </w:t>
      </w:r>
      <w:r w:rsidR="00C53411" w:rsidRPr="0024460A">
        <w:rPr>
          <w:rFonts w:cstheme="minorHAnsi"/>
          <w:sz w:val="22"/>
          <w:szCs w:val="22"/>
        </w:rPr>
        <w:t>comparison</w:t>
      </w:r>
      <w:r w:rsidR="00C83335" w:rsidRPr="0024460A">
        <w:rPr>
          <w:rFonts w:cstheme="minorHAnsi"/>
          <w:sz w:val="22"/>
          <w:szCs w:val="22"/>
        </w:rPr>
        <w:t xml:space="preserve"> is made</w:t>
      </w:r>
      <w:r w:rsidR="00C53411" w:rsidRPr="0024460A">
        <w:rPr>
          <w:rFonts w:cstheme="minorHAnsi"/>
          <w:sz w:val="22"/>
          <w:szCs w:val="22"/>
        </w:rPr>
        <w:t xml:space="preserve"> with spirometry </w:t>
      </w:r>
      <w:r w:rsidR="00BD7269" w:rsidRPr="0024460A">
        <w:rPr>
          <w:rFonts w:cstheme="minorHAnsi"/>
          <w:sz w:val="22"/>
          <w:szCs w:val="22"/>
        </w:rPr>
        <w:t>obtained during disease stability</w:t>
      </w:r>
      <w:r w:rsidR="006C031A" w:rsidRPr="0024460A">
        <w:rPr>
          <w:rFonts w:cstheme="minorHAnsi"/>
          <w:sz w:val="22"/>
          <w:szCs w:val="22"/>
        </w:rPr>
        <w:t xml:space="preserve"> as suggested by the </w:t>
      </w:r>
      <w:r w:rsidR="00BD7269" w:rsidRPr="0024460A">
        <w:rPr>
          <w:rFonts w:cstheme="minorHAnsi"/>
          <w:sz w:val="22"/>
          <w:szCs w:val="22"/>
        </w:rPr>
        <w:t>BTS</w:t>
      </w:r>
      <w:r w:rsidR="006C031A" w:rsidRPr="0024460A">
        <w:rPr>
          <w:rFonts w:cstheme="minorHAnsi"/>
          <w:sz w:val="22"/>
          <w:szCs w:val="22"/>
        </w:rPr>
        <w:t>/SIGN asthma guidelines</w:t>
      </w:r>
      <w:r w:rsidR="00077F1F" w:rsidRPr="0024460A">
        <w:rPr>
          <w:rFonts w:cstheme="minorHAnsi"/>
          <w:sz w:val="22"/>
          <w:szCs w:val="22"/>
        </w:rPr>
        <w:t xml:space="preserve"> </w:t>
      </w:r>
      <w:r w:rsidR="002B2973" w:rsidRPr="002B2973">
        <w:rPr>
          <w:rFonts w:cstheme="minorHAnsi"/>
          <w:sz w:val="22"/>
          <w:szCs w:val="22"/>
        </w:rPr>
        <w:t>(</w:t>
      </w:r>
      <w:r w:rsidR="002B2973">
        <w:rPr>
          <w:rFonts w:cstheme="minorHAnsi"/>
          <w:sz w:val="22"/>
          <w:szCs w:val="22"/>
        </w:rPr>
        <w:t>19)</w:t>
      </w:r>
      <w:r w:rsidR="00BD7269" w:rsidRPr="0024460A">
        <w:rPr>
          <w:rFonts w:cstheme="minorHAnsi"/>
          <w:sz w:val="22"/>
          <w:szCs w:val="22"/>
        </w:rPr>
        <w:t>.</w:t>
      </w:r>
    </w:p>
    <w:p w14:paraId="2972F278" w14:textId="77777777" w:rsidR="00943C93" w:rsidRPr="0024460A" w:rsidRDefault="00943C93" w:rsidP="0024460A">
      <w:pPr>
        <w:spacing w:after="0" w:line="360" w:lineRule="auto"/>
        <w:rPr>
          <w:rFonts w:cstheme="minorHAnsi"/>
        </w:rPr>
      </w:pPr>
    </w:p>
    <w:p w14:paraId="39CCB1F3" w14:textId="77777777" w:rsidR="00943C93" w:rsidRPr="0024460A" w:rsidRDefault="00943C93" w:rsidP="0024460A">
      <w:pPr>
        <w:spacing w:after="0" w:line="360" w:lineRule="auto"/>
        <w:rPr>
          <w:rFonts w:cstheme="minorHAnsi"/>
        </w:rPr>
      </w:pPr>
      <w:r w:rsidRPr="0024460A">
        <w:rPr>
          <w:rFonts w:cstheme="minorHAnsi"/>
        </w:rPr>
        <w:t>We have highlighted area</w:t>
      </w:r>
      <w:r w:rsidR="00F02BE2" w:rsidRPr="0024460A">
        <w:rPr>
          <w:rFonts w:cstheme="minorHAnsi"/>
        </w:rPr>
        <w:t>s</w:t>
      </w:r>
      <w:r w:rsidRPr="0024460A">
        <w:rPr>
          <w:rFonts w:cstheme="minorHAnsi"/>
        </w:rPr>
        <w:t xml:space="preserve"> of research need in the individual PICO sections. Future studies require careful planning with respect to study designs to improve the evidence base of paediatric asthma diagnosis and focus on affordable and scalable tests to diagnose asthma. </w:t>
      </w:r>
      <w:r w:rsidR="00C83335" w:rsidRPr="0024460A">
        <w:rPr>
          <w:rFonts w:cstheme="minorHAnsi"/>
        </w:rPr>
        <w:t>Better strategies to</w:t>
      </w:r>
      <w:r w:rsidRPr="0024460A">
        <w:rPr>
          <w:rFonts w:cstheme="minorHAnsi"/>
        </w:rPr>
        <w:t xml:space="preserve"> d</w:t>
      </w:r>
      <w:r w:rsidR="00C83335" w:rsidRPr="0024460A">
        <w:rPr>
          <w:rFonts w:cstheme="minorHAnsi"/>
        </w:rPr>
        <w:t>iagnose</w:t>
      </w:r>
      <w:r w:rsidRPr="0024460A">
        <w:rPr>
          <w:rFonts w:cstheme="minorHAnsi"/>
        </w:rPr>
        <w:t xml:space="preserve"> childhood asthma in primary care </w:t>
      </w:r>
      <w:r w:rsidR="00C83335" w:rsidRPr="0024460A">
        <w:rPr>
          <w:rFonts w:cstheme="minorHAnsi"/>
        </w:rPr>
        <w:t>are</w:t>
      </w:r>
      <w:r w:rsidRPr="0024460A">
        <w:rPr>
          <w:rFonts w:cstheme="minorHAnsi"/>
        </w:rPr>
        <w:t xml:space="preserve"> of particular importance in order to avoid large numbers of secondary and tertiary</w:t>
      </w:r>
      <w:r w:rsidR="00C83335" w:rsidRPr="0024460A">
        <w:rPr>
          <w:rFonts w:cstheme="minorHAnsi"/>
        </w:rPr>
        <w:t xml:space="preserve"> care</w:t>
      </w:r>
      <w:r w:rsidRPr="0024460A">
        <w:rPr>
          <w:rFonts w:cstheme="minorHAnsi"/>
        </w:rPr>
        <w:t xml:space="preserve"> referrals for asthma diagnostic tests, in particular challenge tests. More research is</w:t>
      </w:r>
      <w:r w:rsidR="00C83335" w:rsidRPr="0024460A">
        <w:rPr>
          <w:rFonts w:cstheme="minorHAnsi"/>
        </w:rPr>
        <w:t xml:space="preserve"> urgently</w:t>
      </w:r>
      <w:r w:rsidRPr="0024460A">
        <w:rPr>
          <w:rFonts w:cstheme="minorHAnsi"/>
        </w:rPr>
        <w:t xml:space="preserve"> needed in this area. </w:t>
      </w:r>
    </w:p>
    <w:p w14:paraId="7CD38546" w14:textId="77777777" w:rsidR="002E629C" w:rsidRPr="0024460A" w:rsidRDefault="002E629C" w:rsidP="0024460A">
      <w:pPr>
        <w:spacing w:after="0" w:line="360" w:lineRule="auto"/>
        <w:rPr>
          <w:rFonts w:cstheme="minorHAnsi"/>
        </w:rPr>
      </w:pPr>
    </w:p>
    <w:p w14:paraId="59ACD201" w14:textId="77777777" w:rsidR="00B01675" w:rsidRPr="00257C1D" w:rsidRDefault="002E629C" w:rsidP="00295283">
      <w:pPr>
        <w:spacing w:after="0" w:line="360" w:lineRule="auto"/>
        <w:rPr>
          <w:rFonts w:cstheme="minorHAnsi"/>
        </w:rPr>
      </w:pPr>
      <w:r w:rsidRPr="00257C1D">
        <w:rPr>
          <w:rFonts w:cstheme="minorHAnsi"/>
        </w:rPr>
        <w:t>Invariably</w:t>
      </w:r>
      <w:r w:rsidR="00BF2943" w:rsidRPr="00257C1D">
        <w:rPr>
          <w:rFonts w:cstheme="minorHAnsi"/>
        </w:rPr>
        <w:t>,</w:t>
      </w:r>
      <w:r w:rsidRPr="00257C1D">
        <w:rPr>
          <w:rFonts w:cstheme="minorHAnsi"/>
        </w:rPr>
        <w:t xml:space="preserve"> regional differences exist in Europe in relation to asthma incidence and severity, availability of tests and the approach to asthma diagnosis. Given the resources and timeframe of this clinical practice guideline it was not possible to evaluate all the tests described in the literature for the diagnosis of asthma but instead to focus on the most commonly used tests and approaches. </w:t>
      </w:r>
      <w:r w:rsidR="00B01675" w:rsidRPr="00257C1D">
        <w:rPr>
          <w:rFonts w:cstheme="minorHAnsi"/>
        </w:rPr>
        <w:t xml:space="preserve">The ERS </w:t>
      </w:r>
      <w:r w:rsidR="00670711">
        <w:rPr>
          <w:rFonts w:cstheme="minorHAnsi"/>
        </w:rPr>
        <w:t>TF</w:t>
      </w:r>
      <w:r w:rsidR="00B01675" w:rsidRPr="00257C1D">
        <w:rPr>
          <w:rFonts w:cstheme="minorHAnsi"/>
        </w:rPr>
        <w:t xml:space="preserve"> clinical practice guidelines closely align to other major international asthma guidelines</w:t>
      </w:r>
      <w:r w:rsidR="00F06906">
        <w:rPr>
          <w:rFonts w:cstheme="minorHAnsi"/>
        </w:rPr>
        <w:t>.</w:t>
      </w:r>
      <w:r w:rsidR="00CF6A61" w:rsidRPr="00257C1D">
        <w:rPr>
          <w:rFonts w:cstheme="minorHAnsi"/>
        </w:rPr>
        <w:t xml:space="preserve"> </w:t>
      </w:r>
      <w:r w:rsidR="002B2973" w:rsidRPr="002B2973">
        <w:rPr>
          <w:rFonts w:cstheme="minorHAnsi"/>
        </w:rPr>
        <w:t>(</w:t>
      </w:r>
      <w:r w:rsidR="002B2973">
        <w:rPr>
          <w:rFonts w:cstheme="minorHAnsi"/>
        </w:rPr>
        <w:t>18-20)</w:t>
      </w:r>
      <w:r w:rsidR="00F06906">
        <w:rPr>
          <w:rFonts w:cstheme="minorHAnsi"/>
        </w:rPr>
        <w:t xml:space="preserve"> </w:t>
      </w:r>
      <w:r w:rsidR="00B01675" w:rsidRPr="00257C1D">
        <w:rPr>
          <w:rFonts w:cstheme="minorHAnsi"/>
        </w:rPr>
        <w:t xml:space="preserve">All recommend </w:t>
      </w:r>
      <w:r w:rsidR="00943C93" w:rsidRPr="00257C1D">
        <w:rPr>
          <w:rFonts w:cstheme="minorHAnsi"/>
        </w:rPr>
        <w:t xml:space="preserve">some form of </w:t>
      </w:r>
      <w:r w:rsidR="00B01675" w:rsidRPr="00257C1D">
        <w:rPr>
          <w:rFonts w:cstheme="minorHAnsi"/>
        </w:rPr>
        <w:t xml:space="preserve">spirometry testing in patients with suspected asthma, usually from </w:t>
      </w:r>
      <w:r w:rsidR="000368C0">
        <w:rPr>
          <w:rFonts w:cstheme="minorHAnsi"/>
        </w:rPr>
        <w:t>five</w:t>
      </w:r>
      <w:r w:rsidR="00B01675" w:rsidRPr="00257C1D">
        <w:rPr>
          <w:rFonts w:cstheme="minorHAnsi"/>
        </w:rPr>
        <w:t xml:space="preserve"> years of age. Where this guideline differs is in the recommendation of a diagnostic </w:t>
      </w:r>
      <w:r w:rsidR="00943C93" w:rsidRPr="00257C1D">
        <w:rPr>
          <w:rFonts w:cstheme="minorHAnsi"/>
        </w:rPr>
        <w:t>algorithm</w:t>
      </w:r>
      <w:r w:rsidR="00B01675" w:rsidRPr="00257C1D">
        <w:rPr>
          <w:rFonts w:cstheme="minorHAnsi"/>
        </w:rPr>
        <w:t xml:space="preserve"> that should ultimately allow </w:t>
      </w:r>
      <w:r w:rsidR="00BF2943" w:rsidRPr="00257C1D">
        <w:rPr>
          <w:rFonts w:cstheme="minorHAnsi"/>
        </w:rPr>
        <w:t xml:space="preserve">us </w:t>
      </w:r>
      <w:r w:rsidR="00B01675" w:rsidRPr="00257C1D">
        <w:rPr>
          <w:rFonts w:cstheme="minorHAnsi"/>
        </w:rPr>
        <w:t xml:space="preserve">to </w:t>
      </w:r>
      <w:r w:rsidR="00CF6A61" w:rsidRPr="00257C1D">
        <w:rPr>
          <w:rFonts w:cstheme="minorHAnsi"/>
        </w:rPr>
        <w:t>diagnose</w:t>
      </w:r>
      <w:r w:rsidR="00B01675" w:rsidRPr="00257C1D">
        <w:rPr>
          <w:rFonts w:cstheme="minorHAnsi"/>
        </w:rPr>
        <w:t xml:space="preserve"> or refute the diagnosis of asthma in all children presenting with relevant respiratory symptoms. </w:t>
      </w:r>
    </w:p>
    <w:p w14:paraId="560148B4" w14:textId="77777777" w:rsidR="00CF6A61" w:rsidRPr="00257C1D" w:rsidRDefault="00CF6A61" w:rsidP="00295283">
      <w:pPr>
        <w:spacing w:after="0" w:line="360" w:lineRule="auto"/>
        <w:rPr>
          <w:rFonts w:cstheme="minorHAnsi"/>
        </w:rPr>
      </w:pPr>
    </w:p>
    <w:p w14:paraId="0A4F0127" w14:textId="77777777" w:rsidR="00D33886" w:rsidRPr="00257C1D" w:rsidRDefault="002E629C" w:rsidP="00D33886">
      <w:pPr>
        <w:spacing w:after="0" w:line="360" w:lineRule="auto"/>
        <w:rPr>
          <w:rFonts w:cstheme="minorHAnsi"/>
        </w:rPr>
      </w:pPr>
      <w:r w:rsidRPr="00257C1D">
        <w:rPr>
          <w:rFonts w:cstheme="minorHAnsi"/>
          <w:i/>
        </w:rPr>
        <w:lastRenderedPageBreak/>
        <w:t>In summary:</w:t>
      </w:r>
      <w:r w:rsidRPr="00257C1D">
        <w:rPr>
          <w:rFonts w:cstheme="minorHAnsi"/>
        </w:rPr>
        <w:t xml:space="preserve"> We present the first European guidelines for the diagnosis of asthma in children </w:t>
      </w:r>
      <w:r w:rsidR="00D33886" w:rsidRPr="00257C1D">
        <w:rPr>
          <w:rFonts w:cstheme="minorHAnsi"/>
        </w:rPr>
        <w:t>aged 5-</w:t>
      </w:r>
      <w:r w:rsidRPr="00257C1D">
        <w:rPr>
          <w:rFonts w:cstheme="minorHAnsi"/>
        </w:rPr>
        <w:t xml:space="preserve">16 years. </w:t>
      </w:r>
      <w:r w:rsidR="00D33886" w:rsidRPr="00257C1D">
        <w:rPr>
          <w:rFonts w:cstheme="minorHAnsi"/>
        </w:rPr>
        <w:t xml:space="preserve">The </w:t>
      </w:r>
      <w:r w:rsidR="00670711">
        <w:rPr>
          <w:rFonts w:cstheme="minorHAnsi"/>
        </w:rPr>
        <w:t>TF</w:t>
      </w:r>
      <w:r w:rsidR="00D33886" w:rsidRPr="00257C1D">
        <w:rPr>
          <w:rFonts w:cstheme="minorHAnsi"/>
        </w:rPr>
        <w:t xml:space="preserve"> recommends spirometry, BDR and FeNO as first line tests to diagnose asthma in children and to diagnose asthma only when two test results are abnormal. </w:t>
      </w:r>
    </w:p>
    <w:p w14:paraId="13EBEDE4" w14:textId="77777777" w:rsidR="00B12336" w:rsidRPr="00257C1D" w:rsidRDefault="00B12336" w:rsidP="00295283">
      <w:pPr>
        <w:spacing w:after="0" w:line="360" w:lineRule="auto"/>
        <w:rPr>
          <w:rFonts w:cstheme="minorHAnsi"/>
        </w:rPr>
      </w:pPr>
    </w:p>
    <w:p w14:paraId="5D120A8F" w14:textId="77777777" w:rsidR="00B12336" w:rsidRPr="00257C1D" w:rsidRDefault="00B12336" w:rsidP="00295283">
      <w:pPr>
        <w:spacing w:after="0" w:line="360" w:lineRule="auto"/>
        <w:rPr>
          <w:rFonts w:cstheme="minorHAnsi"/>
        </w:rPr>
      </w:pPr>
    </w:p>
    <w:p w14:paraId="182BFBC6" w14:textId="6CF43FB2" w:rsidR="00CB7220" w:rsidRPr="00257C1D" w:rsidRDefault="00CC5412" w:rsidP="00295283">
      <w:pPr>
        <w:spacing w:after="0" w:line="360" w:lineRule="auto"/>
        <w:rPr>
          <w:rFonts w:cstheme="minorHAnsi"/>
          <w:b/>
        </w:rPr>
      </w:pPr>
      <w:r>
        <w:rPr>
          <w:rFonts w:cstheme="minorHAnsi"/>
          <w:b/>
        </w:rPr>
        <w:t>Acknowledgements</w:t>
      </w:r>
    </w:p>
    <w:p w14:paraId="6A669D04" w14:textId="77777777" w:rsidR="00661C63" w:rsidRPr="00257C1D" w:rsidRDefault="00661C63" w:rsidP="00295283">
      <w:pPr>
        <w:spacing w:after="0" w:line="360" w:lineRule="auto"/>
        <w:rPr>
          <w:rFonts w:cstheme="minorHAnsi"/>
        </w:rPr>
      </w:pPr>
    </w:p>
    <w:p w14:paraId="7DA2843B" w14:textId="4021254B" w:rsidR="002B2973" w:rsidRDefault="00EE53F2" w:rsidP="002533F0">
      <w:pPr>
        <w:spacing w:after="0" w:line="360" w:lineRule="auto"/>
        <w:rPr>
          <w:rFonts w:cstheme="minorHAnsi"/>
        </w:rPr>
      </w:pPr>
      <w:r w:rsidRPr="00257C1D">
        <w:rPr>
          <w:rFonts w:cstheme="minorHAnsi"/>
        </w:rPr>
        <w:t xml:space="preserve">We would like to thank the library staff of University Hospitals Leicester in particular </w:t>
      </w:r>
      <w:r w:rsidR="00CB7220" w:rsidRPr="00257C1D">
        <w:rPr>
          <w:rFonts w:cstheme="minorHAnsi"/>
        </w:rPr>
        <w:t xml:space="preserve">Sarah Sutton </w:t>
      </w:r>
      <w:r w:rsidRPr="00257C1D">
        <w:rPr>
          <w:rFonts w:cstheme="minorHAnsi"/>
        </w:rPr>
        <w:t>for refining the search strategies for each PICO and for conducting the systematic literature searches</w:t>
      </w:r>
      <w:r w:rsidR="00E550EC">
        <w:rPr>
          <w:rFonts w:cstheme="minorHAnsi"/>
        </w:rPr>
        <w:t>,</w:t>
      </w:r>
      <w:r w:rsidR="00483412">
        <w:rPr>
          <w:rFonts w:cstheme="minorHAnsi"/>
        </w:rPr>
        <w:t xml:space="preserve"> and Pip Divall and Coral Pepper who supported her</w:t>
      </w:r>
      <w:r w:rsidRPr="00257C1D">
        <w:rPr>
          <w:rFonts w:cstheme="minorHAnsi"/>
        </w:rPr>
        <w:t xml:space="preserve">. We would also like to thank </w:t>
      </w:r>
      <w:r w:rsidR="00F41E94" w:rsidRPr="00257C1D">
        <w:rPr>
          <w:rFonts w:cstheme="minorHAnsi"/>
        </w:rPr>
        <w:t>Kerri Jones, Steph Ayre,</w:t>
      </w:r>
      <w:r w:rsidR="00F41E94" w:rsidRPr="00257C1D" w:rsidDel="00C92551">
        <w:rPr>
          <w:rFonts w:cstheme="minorHAnsi"/>
        </w:rPr>
        <w:t xml:space="preserve"> </w:t>
      </w:r>
      <w:r w:rsidR="00365AE7" w:rsidRPr="00257C1D">
        <w:rPr>
          <w:rFonts w:cstheme="minorHAnsi"/>
        </w:rPr>
        <w:t xml:space="preserve">David </w:t>
      </w:r>
      <w:r w:rsidR="00C92551" w:rsidRPr="00257C1D">
        <w:rPr>
          <w:rFonts w:cstheme="minorHAnsi"/>
        </w:rPr>
        <w:t xml:space="preserve">Supple, </w:t>
      </w:r>
      <w:r w:rsidR="00365AE7" w:rsidRPr="00257C1D">
        <w:rPr>
          <w:rFonts w:cstheme="minorHAnsi"/>
        </w:rPr>
        <w:t>Alex Supple</w:t>
      </w:r>
      <w:r w:rsidR="00D707E1" w:rsidRPr="00257C1D">
        <w:rPr>
          <w:rFonts w:cstheme="minorHAnsi"/>
        </w:rPr>
        <w:t>,</w:t>
      </w:r>
      <w:r w:rsidR="002A76F4" w:rsidRPr="00257C1D">
        <w:rPr>
          <w:rFonts w:cstheme="minorHAnsi"/>
        </w:rPr>
        <w:t xml:space="preserve"> Kelly</w:t>
      </w:r>
      <w:r w:rsidR="00365AE7" w:rsidRPr="00257C1D">
        <w:rPr>
          <w:rFonts w:cstheme="minorHAnsi"/>
        </w:rPr>
        <w:t xml:space="preserve"> Lycett</w:t>
      </w:r>
      <w:r w:rsidR="00C92551" w:rsidRPr="00257C1D">
        <w:rPr>
          <w:rFonts w:cstheme="minorHAnsi"/>
        </w:rPr>
        <w:t xml:space="preserve">, </w:t>
      </w:r>
      <w:r w:rsidR="009003F8" w:rsidRPr="00257C1D">
        <w:rPr>
          <w:rFonts w:cstheme="minorHAnsi"/>
        </w:rPr>
        <w:t>Line Bednarczyk</w:t>
      </w:r>
      <w:r w:rsidR="00F41E94" w:rsidRPr="00257C1D">
        <w:rPr>
          <w:rFonts w:cstheme="minorHAnsi"/>
        </w:rPr>
        <w:t xml:space="preserve"> and</w:t>
      </w:r>
      <w:r w:rsidR="009003F8" w:rsidRPr="00257C1D">
        <w:rPr>
          <w:rFonts w:cstheme="minorHAnsi"/>
        </w:rPr>
        <w:t xml:space="preserve"> Jasmine Parkinson</w:t>
      </w:r>
      <w:r w:rsidR="00C92551" w:rsidRPr="00257C1D">
        <w:rPr>
          <w:rFonts w:cstheme="minorHAnsi"/>
        </w:rPr>
        <w:t xml:space="preserve"> </w:t>
      </w:r>
      <w:r w:rsidR="002A76F4" w:rsidRPr="00257C1D">
        <w:rPr>
          <w:rFonts w:cstheme="minorHAnsi"/>
        </w:rPr>
        <w:t xml:space="preserve">who represented patients and parents on the </w:t>
      </w:r>
      <w:r w:rsidR="00670711">
        <w:rPr>
          <w:rFonts w:cstheme="minorHAnsi"/>
        </w:rPr>
        <w:t>TF</w:t>
      </w:r>
      <w:r w:rsidR="002A76F4" w:rsidRPr="00257C1D">
        <w:rPr>
          <w:rFonts w:cstheme="minorHAnsi"/>
        </w:rPr>
        <w:t xml:space="preserve"> and Courtney Coleman and Barbara Johnson from the European Lung Foundation.</w:t>
      </w:r>
    </w:p>
    <w:p w14:paraId="5EB7CD35" w14:textId="77777777" w:rsidR="002B2973" w:rsidRDefault="002B2973" w:rsidP="002533F0">
      <w:pPr>
        <w:spacing w:after="0" w:line="240" w:lineRule="auto"/>
        <w:rPr>
          <w:rFonts w:cstheme="minorHAnsi"/>
        </w:rPr>
      </w:pPr>
    </w:p>
    <w:p w14:paraId="4C485B2C" w14:textId="77777777" w:rsidR="002533F0" w:rsidRDefault="002533F0">
      <w:pPr>
        <w:rPr>
          <w:rFonts w:cstheme="minorHAnsi"/>
        </w:rPr>
      </w:pPr>
      <w:r>
        <w:rPr>
          <w:rFonts w:cstheme="minorHAnsi"/>
        </w:rPr>
        <w:br w:type="page"/>
      </w:r>
    </w:p>
    <w:p w14:paraId="0EDE7690" w14:textId="77777777" w:rsidR="002533F0" w:rsidRPr="00E550EC" w:rsidRDefault="002533F0" w:rsidP="00CC5412">
      <w:pPr>
        <w:spacing w:before="120" w:after="120" w:line="360" w:lineRule="auto"/>
        <w:rPr>
          <w:rFonts w:cstheme="minorHAnsi"/>
          <w:b/>
        </w:rPr>
      </w:pPr>
      <w:r w:rsidRPr="00E550EC">
        <w:rPr>
          <w:rFonts w:cstheme="minorHAnsi"/>
          <w:b/>
        </w:rPr>
        <w:lastRenderedPageBreak/>
        <w:t>References</w:t>
      </w:r>
    </w:p>
    <w:p w14:paraId="0061CE86" w14:textId="2170326D" w:rsidR="002533F0" w:rsidRPr="00E550EC" w:rsidRDefault="002533F0" w:rsidP="00CC5412">
      <w:pPr>
        <w:spacing w:before="120" w:after="120" w:line="360" w:lineRule="auto"/>
        <w:rPr>
          <w:rFonts w:cstheme="minorHAnsi"/>
        </w:rPr>
      </w:pPr>
      <w:r w:rsidRPr="00E550EC">
        <w:rPr>
          <w:rFonts w:cstheme="minorHAnsi"/>
        </w:rPr>
        <w:t>(1) van den Akker-van Marle ME, Bruil J, Detmar SB. Evaluation of cost of disease: assessing the burden to society of asthma in children in the European Union. Allergy 2005;60:140-149.</w:t>
      </w:r>
    </w:p>
    <w:p w14:paraId="433CABF1" w14:textId="2C236156" w:rsidR="002533F0" w:rsidRPr="00E550EC" w:rsidRDefault="002533F0" w:rsidP="002533F0">
      <w:pPr>
        <w:spacing w:before="120" w:after="120" w:line="360" w:lineRule="auto"/>
        <w:rPr>
          <w:rFonts w:cstheme="minorHAnsi"/>
        </w:rPr>
      </w:pPr>
      <w:r w:rsidRPr="00E550EC">
        <w:rPr>
          <w:rFonts w:cstheme="minorHAnsi"/>
        </w:rPr>
        <w:t>(2) Aaron SD, Boulet LP, Reddel HK, Gershon AS. Underdiagnosis and Overdiagnosis of Asthma. Am J Respir Crit Care Med 2018;198:1012-1020.</w:t>
      </w:r>
    </w:p>
    <w:p w14:paraId="099D1E6A" w14:textId="04716BD1" w:rsidR="002533F0" w:rsidRPr="00E550EC" w:rsidRDefault="002533F0" w:rsidP="002533F0">
      <w:pPr>
        <w:spacing w:before="120" w:after="120" w:line="360" w:lineRule="auto"/>
        <w:rPr>
          <w:rFonts w:cstheme="minorHAnsi"/>
        </w:rPr>
      </w:pPr>
      <w:r w:rsidRPr="00E550EC">
        <w:rPr>
          <w:rFonts w:cstheme="minorHAnsi"/>
        </w:rPr>
        <w:t>(3) Danvers L, Lo DKH, Gaillard EA. The role of objective tests to support a diagnosis of asthma in children. Paediatr Respir Rev 20</w:t>
      </w:r>
      <w:r w:rsidR="00B8480A" w:rsidRPr="00E550EC">
        <w:rPr>
          <w:rFonts w:cstheme="minorHAnsi"/>
        </w:rPr>
        <w:t>20;33:52-57.</w:t>
      </w:r>
    </w:p>
    <w:p w14:paraId="6BA46C8C" w14:textId="637F72D8" w:rsidR="002533F0" w:rsidRPr="00E550EC" w:rsidRDefault="002533F0" w:rsidP="002533F0">
      <w:pPr>
        <w:spacing w:before="120" w:after="120" w:line="360" w:lineRule="auto"/>
        <w:rPr>
          <w:rFonts w:cstheme="minorHAnsi"/>
        </w:rPr>
      </w:pPr>
      <w:r w:rsidRPr="00E550EC">
        <w:rPr>
          <w:rFonts w:cstheme="minorHAnsi"/>
        </w:rPr>
        <w:t>(4) Kuprys-Lipinska I, Elgalal A, Kuna P. The underdiagnosis and undertreatment of asthma in general population of the Lodz Province (Poland). Pneumonol Alergol Pol 2010;78:21-27.</w:t>
      </w:r>
    </w:p>
    <w:p w14:paraId="1DE51EDD" w14:textId="76C56EB6" w:rsidR="002533F0" w:rsidRPr="00E550EC" w:rsidRDefault="002533F0" w:rsidP="002533F0">
      <w:pPr>
        <w:spacing w:before="120" w:after="120" w:line="360" w:lineRule="auto"/>
        <w:rPr>
          <w:rFonts w:cstheme="minorHAnsi"/>
        </w:rPr>
      </w:pPr>
      <w:r w:rsidRPr="00E550EC">
        <w:rPr>
          <w:rFonts w:cstheme="minorHAnsi"/>
        </w:rPr>
        <w:t>(5) Luks VP, Vandemheen KL, Aaron SD. Confirmation of asthma in an era of overdiagnosis. Eur Respir J 2010;36:255-260.</w:t>
      </w:r>
    </w:p>
    <w:p w14:paraId="79DDBC41" w14:textId="0F352F49" w:rsidR="002533F0" w:rsidRPr="00E550EC" w:rsidRDefault="002533F0" w:rsidP="002533F0">
      <w:pPr>
        <w:spacing w:before="120" w:after="120" w:line="360" w:lineRule="auto"/>
        <w:rPr>
          <w:rFonts w:cstheme="minorHAnsi"/>
        </w:rPr>
      </w:pPr>
      <w:r w:rsidRPr="00E550EC">
        <w:rPr>
          <w:rFonts w:cstheme="minorHAnsi"/>
        </w:rPr>
        <w:t>(6) Heffler E, Pizzimenti S, Guida G, Bucca C, Rolla G. Prevalence of over-/misdiagnosis of asthma in patients referred to an allergy clinic. J Asthma 2015;52:931-934.</w:t>
      </w:r>
    </w:p>
    <w:p w14:paraId="4A8BFDC0" w14:textId="0663BE0B" w:rsidR="002533F0" w:rsidRPr="00E550EC" w:rsidRDefault="002533F0" w:rsidP="002533F0">
      <w:pPr>
        <w:spacing w:before="120" w:after="120" w:line="360" w:lineRule="auto"/>
        <w:rPr>
          <w:rFonts w:cstheme="minorHAnsi"/>
        </w:rPr>
      </w:pPr>
      <w:r w:rsidRPr="00E550EC">
        <w:rPr>
          <w:rFonts w:cstheme="minorHAnsi"/>
        </w:rPr>
        <w:t>(7) Kaur B, Anderson HR, Austin J, Burr M, Harkins LS, Strachan DP, et al. Prevalence of asthma symptoms, diagnosis, and treatment in 12-14 year old children across Great Britain (international study of asthma and allergies in childhood, ISAAC UK). BMJ 1998;316(7125):118-124.</w:t>
      </w:r>
    </w:p>
    <w:p w14:paraId="77929D91" w14:textId="79555FCF" w:rsidR="002533F0" w:rsidRPr="00E550EC" w:rsidRDefault="002533F0" w:rsidP="002533F0">
      <w:pPr>
        <w:spacing w:before="120" w:after="120" w:line="360" w:lineRule="auto"/>
        <w:rPr>
          <w:rFonts w:cstheme="minorHAnsi"/>
        </w:rPr>
      </w:pPr>
      <w:r w:rsidRPr="00E550EC">
        <w:rPr>
          <w:rFonts w:cstheme="minorHAnsi"/>
        </w:rPr>
        <w:t>(8) Lai CK, Beasley R, Crane J, Foliaki S, Shah J, Weiland S, et al. Global variation in the prevalence and severity of asthma symptoms: phase three of the International Study of Asthma and Allergies in Childhood (ISAAC). Thorax 2009;64:476-483.</w:t>
      </w:r>
    </w:p>
    <w:p w14:paraId="4EB3B651" w14:textId="5B4979A4" w:rsidR="002533F0" w:rsidRPr="00E550EC" w:rsidRDefault="002533F0" w:rsidP="002533F0">
      <w:pPr>
        <w:spacing w:before="120" w:after="120" w:line="360" w:lineRule="auto"/>
        <w:rPr>
          <w:rFonts w:cstheme="minorHAnsi"/>
        </w:rPr>
      </w:pPr>
      <w:r w:rsidRPr="00E550EC">
        <w:rPr>
          <w:rFonts w:cstheme="minorHAnsi"/>
        </w:rPr>
        <w:t>(9) Looijmans-van den Akker I, van Luijn K, Verheij T. Overdiagnosis of asthma in children in primary care: a retrospective analysis. Br J Gen Pract 2016;66(644):e152-7.</w:t>
      </w:r>
    </w:p>
    <w:p w14:paraId="5F6617F7" w14:textId="37F3F407" w:rsidR="002533F0" w:rsidRPr="00E550EC" w:rsidRDefault="002533F0" w:rsidP="002533F0">
      <w:pPr>
        <w:spacing w:before="120" w:after="120" w:line="360" w:lineRule="auto"/>
        <w:rPr>
          <w:rFonts w:cstheme="minorHAnsi"/>
        </w:rPr>
      </w:pPr>
      <w:r w:rsidRPr="00E550EC">
        <w:rPr>
          <w:rFonts w:cstheme="minorHAnsi"/>
        </w:rPr>
        <w:t>(10) Yang CL, Simons E, Foty RG, Subbarao P, To T, Dell SD. Misdiagnosis of asthma in schoolchildren. Pediatr Pulmonol 2017;52:293-302.</w:t>
      </w:r>
    </w:p>
    <w:p w14:paraId="6AB25710" w14:textId="12710081" w:rsidR="002533F0" w:rsidRPr="00E550EC" w:rsidRDefault="002533F0" w:rsidP="002533F0">
      <w:pPr>
        <w:spacing w:before="120" w:after="120" w:line="360" w:lineRule="auto"/>
        <w:rPr>
          <w:rFonts w:cstheme="minorHAnsi"/>
        </w:rPr>
      </w:pPr>
      <w:r w:rsidRPr="00E550EC">
        <w:rPr>
          <w:rFonts w:cstheme="minorHAnsi"/>
        </w:rPr>
        <w:t>(11) Jurca M, Ramette A, Dogaru CM, Goutaki M, Spycher BD, Latzin P, et al. Prevalence of cough throughout childhood: A cohort study. PLoS One 2017;12:e0177485.</w:t>
      </w:r>
    </w:p>
    <w:p w14:paraId="56C2F613" w14:textId="202CB1B1" w:rsidR="002533F0" w:rsidRPr="00E550EC" w:rsidRDefault="002533F0" w:rsidP="002533F0">
      <w:pPr>
        <w:spacing w:before="120" w:after="120" w:line="360" w:lineRule="auto"/>
        <w:rPr>
          <w:rFonts w:cstheme="minorHAnsi"/>
        </w:rPr>
      </w:pPr>
      <w:r w:rsidRPr="00E550EC">
        <w:rPr>
          <w:rFonts w:cstheme="minorHAnsi"/>
        </w:rPr>
        <w:t>(12) Rakes GP, Arruda E, Ingram JM, Hoover GE, Zambrano JC, Hayden FG, et al. Rhinovirus and respiratory syncytial virus in wheezing children requiring emergency care. IgE and eosinophil analyses. Am J Respir Crit Care Med 1999;159:785-790.</w:t>
      </w:r>
    </w:p>
    <w:p w14:paraId="10671B03" w14:textId="6DA9954F" w:rsidR="002533F0" w:rsidRPr="00E550EC" w:rsidRDefault="002533F0" w:rsidP="002533F0">
      <w:pPr>
        <w:spacing w:before="120" w:after="120" w:line="360" w:lineRule="auto"/>
        <w:rPr>
          <w:rFonts w:cstheme="minorHAnsi"/>
        </w:rPr>
      </w:pPr>
      <w:r w:rsidRPr="00E550EC">
        <w:rPr>
          <w:rFonts w:cstheme="minorHAnsi"/>
        </w:rPr>
        <w:t xml:space="preserve">(13) Costa LD, Costa PS, Camargos PA. Exacerbation of asthma and airway infection: is the virus the villain? J Pediatr (Rio J) </w:t>
      </w:r>
      <w:r w:rsidR="00B8480A" w:rsidRPr="00E550EC">
        <w:rPr>
          <w:rFonts w:cstheme="minorHAnsi"/>
          <w:shd w:val="clear" w:color="auto" w:fill="FFFFFF"/>
        </w:rPr>
        <w:t>2014;90:542-55.</w:t>
      </w:r>
    </w:p>
    <w:p w14:paraId="5E83E8FA" w14:textId="20018BC3" w:rsidR="002533F0" w:rsidRPr="00E550EC" w:rsidRDefault="002533F0" w:rsidP="002533F0">
      <w:pPr>
        <w:spacing w:before="120" w:after="120" w:line="360" w:lineRule="auto"/>
        <w:rPr>
          <w:rFonts w:cstheme="minorHAnsi"/>
        </w:rPr>
      </w:pPr>
      <w:r w:rsidRPr="00E550EC">
        <w:rPr>
          <w:rFonts w:cstheme="minorHAnsi"/>
        </w:rPr>
        <w:lastRenderedPageBreak/>
        <w:t>(14) LindenSmith J, Morrison D, Deveau C, Hernandez P. Overdiagnosis of asthma in the community. Can Respir J 2004;11:111-116.</w:t>
      </w:r>
    </w:p>
    <w:p w14:paraId="058DA314" w14:textId="2D110A03" w:rsidR="002533F0" w:rsidRPr="00E550EC" w:rsidRDefault="002533F0" w:rsidP="002533F0">
      <w:pPr>
        <w:spacing w:before="120" w:after="120" w:line="360" w:lineRule="auto"/>
        <w:rPr>
          <w:rFonts w:cstheme="minorHAnsi"/>
          <w:lang w:val="fr-FR"/>
        </w:rPr>
      </w:pPr>
      <w:r w:rsidRPr="00E550EC">
        <w:rPr>
          <w:rFonts w:cstheme="minorHAnsi"/>
        </w:rPr>
        <w:t xml:space="preserve">(15) Mukherjee M, Stoddart A, Gupta RP, Nwaru BI, Farr A, Heaven M, et al. The epidemiology, healthcare and societal burden and costs of asthma in the UK and its member nations: analyses of standalone and linked national databases. </w:t>
      </w:r>
      <w:r w:rsidRPr="00E550EC">
        <w:rPr>
          <w:rFonts w:cstheme="minorHAnsi"/>
          <w:lang w:val="fr-FR"/>
        </w:rPr>
        <w:t>BMC Med 2016;14:113-016-0657-8.</w:t>
      </w:r>
    </w:p>
    <w:p w14:paraId="25B5EB18" w14:textId="52D10BFF" w:rsidR="002533F0" w:rsidRPr="00E550EC" w:rsidRDefault="002533F0" w:rsidP="002533F0">
      <w:pPr>
        <w:spacing w:before="120" w:after="120" w:line="360" w:lineRule="auto"/>
        <w:rPr>
          <w:rFonts w:cstheme="minorHAnsi"/>
        </w:rPr>
      </w:pPr>
      <w:r w:rsidRPr="00E550EC">
        <w:rPr>
          <w:rFonts w:cstheme="minorHAnsi"/>
          <w:lang w:val="fr-FR"/>
        </w:rPr>
        <w:t xml:space="preserve">(16) Neffen H, Baena-Cagnani CE, Malka S, Solé D, Sepúlveda R, Caraballo L, et al. </w:t>
      </w:r>
      <w:r w:rsidRPr="00E550EC">
        <w:rPr>
          <w:rFonts w:cstheme="minorHAnsi"/>
        </w:rPr>
        <w:t>Asthma mortality in Latin America. J Investig Allergol Clin Immunol 1997;7:249-253.</w:t>
      </w:r>
    </w:p>
    <w:p w14:paraId="4F08AD5E" w14:textId="240444B3" w:rsidR="002533F0" w:rsidRPr="00E550EC" w:rsidRDefault="002533F0" w:rsidP="002533F0">
      <w:pPr>
        <w:spacing w:before="120" w:after="120" w:line="360" w:lineRule="auto"/>
        <w:rPr>
          <w:rFonts w:cstheme="minorHAnsi"/>
        </w:rPr>
      </w:pPr>
      <w:r w:rsidRPr="00E550EC">
        <w:rPr>
          <w:rFonts w:cstheme="minorHAnsi"/>
        </w:rPr>
        <w:t>(17) Chua KL, Soh SE, Ma S, Lee BW, ia Pacific Association of Pediatric Allergy, Respirology &amp; Immunology (APAPARI). Pediatric asthma mortality and hospitalization trends across Asia pacific: relationship with asthma drug utilization patterns. World Allergy Organ J 2009;2:77-82.</w:t>
      </w:r>
    </w:p>
    <w:p w14:paraId="1AEFCB17" w14:textId="315CF8DA" w:rsidR="002533F0" w:rsidRPr="00E550EC" w:rsidRDefault="002533F0" w:rsidP="002533F0">
      <w:pPr>
        <w:pStyle w:val="CommentText"/>
        <w:spacing w:before="120" w:after="120" w:line="360" w:lineRule="auto"/>
        <w:rPr>
          <w:rFonts w:cstheme="minorHAnsi"/>
          <w:sz w:val="22"/>
          <w:szCs w:val="22"/>
        </w:rPr>
      </w:pPr>
      <w:r w:rsidRPr="00E550EC">
        <w:rPr>
          <w:rFonts w:cstheme="minorHAnsi"/>
          <w:sz w:val="22"/>
          <w:szCs w:val="22"/>
        </w:rPr>
        <w:t xml:space="preserve">(18) </w:t>
      </w:r>
      <w:hyperlink r:id="rId17" w:history="1">
        <w:r w:rsidRPr="00E550EC">
          <w:rPr>
            <w:rStyle w:val="Hyperlink"/>
            <w:rFonts w:cstheme="minorHAnsi"/>
            <w:color w:val="002060"/>
            <w:sz w:val="22"/>
            <w:szCs w:val="22"/>
          </w:rPr>
          <w:t>https://ginasthma.org/wp-content/uploads/2020/06/GINA-2020-report_20_06_04-1-wms.pdf</w:t>
        </w:r>
      </w:hyperlink>
      <w:r w:rsidR="00BB309E" w:rsidRPr="00E550EC">
        <w:rPr>
          <w:rStyle w:val="Hyperlink"/>
          <w:rFonts w:cstheme="minorHAnsi"/>
          <w:color w:val="002060"/>
          <w:sz w:val="22"/>
          <w:szCs w:val="22"/>
        </w:rPr>
        <w:t xml:space="preserve"> </w:t>
      </w:r>
      <w:r w:rsidR="00BB309E" w:rsidRPr="00E550EC">
        <w:rPr>
          <w:rStyle w:val="Hyperlink"/>
          <w:rFonts w:cstheme="minorHAnsi"/>
          <w:color w:val="auto"/>
          <w:sz w:val="22"/>
          <w:szCs w:val="22"/>
          <w:u w:val="none"/>
        </w:rPr>
        <w:t>accessed 13th February 2021</w:t>
      </w:r>
    </w:p>
    <w:p w14:paraId="7C4EDFF5" w14:textId="5E975078" w:rsidR="002533F0" w:rsidRPr="00E550EC" w:rsidRDefault="002533F0" w:rsidP="002533F0">
      <w:pPr>
        <w:pStyle w:val="CommentText"/>
        <w:spacing w:before="120" w:after="120" w:line="360" w:lineRule="auto"/>
        <w:rPr>
          <w:rFonts w:cstheme="minorHAnsi"/>
          <w:sz w:val="22"/>
          <w:szCs w:val="22"/>
        </w:rPr>
      </w:pPr>
      <w:r w:rsidRPr="00E550EC">
        <w:rPr>
          <w:rFonts w:cstheme="minorHAnsi"/>
          <w:sz w:val="22"/>
          <w:szCs w:val="22"/>
        </w:rPr>
        <w:t xml:space="preserve">(19) </w:t>
      </w:r>
      <w:hyperlink r:id="rId18" w:history="1">
        <w:r w:rsidRPr="00E550EC">
          <w:rPr>
            <w:rStyle w:val="Hyperlink"/>
            <w:rFonts w:cstheme="minorHAnsi"/>
            <w:color w:val="002060"/>
            <w:sz w:val="22"/>
            <w:szCs w:val="22"/>
          </w:rPr>
          <w:t>https://www.brit-thoracic.org.uk/quality-improvement/guidelines/asthma/</w:t>
        </w:r>
      </w:hyperlink>
      <w:r w:rsidR="006714E5" w:rsidRPr="00E550EC">
        <w:rPr>
          <w:rStyle w:val="Hyperlink"/>
          <w:rFonts w:cstheme="minorHAnsi"/>
          <w:color w:val="auto"/>
          <w:sz w:val="22"/>
          <w:szCs w:val="22"/>
          <w:u w:val="none"/>
        </w:rPr>
        <w:t xml:space="preserve">  </w:t>
      </w:r>
      <w:r w:rsidR="00BB309E" w:rsidRPr="00E550EC">
        <w:rPr>
          <w:rStyle w:val="Hyperlink"/>
          <w:rFonts w:cstheme="minorHAnsi"/>
          <w:color w:val="auto"/>
          <w:sz w:val="22"/>
          <w:szCs w:val="22"/>
          <w:u w:val="none"/>
        </w:rPr>
        <w:t>accessed 13th February 2021</w:t>
      </w:r>
    </w:p>
    <w:p w14:paraId="78F2B974" w14:textId="04138B58" w:rsidR="002533F0" w:rsidRPr="00E550EC" w:rsidRDefault="002533F0" w:rsidP="002533F0">
      <w:pPr>
        <w:spacing w:before="120" w:after="120" w:line="360" w:lineRule="auto"/>
        <w:rPr>
          <w:rFonts w:cstheme="minorHAnsi"/>
        </w:rPr>
      </w:pPr>
      <w:r w:rsidRPr="00E550EC">
        <w:rPr>
          <w:rFonts w:cstheme="minorHAnsi"/>
        </w:rPr>
        <w:t xml:space="preserve">(20) </w:t>
      </w:r>
      <w:hyperlink r:id="rId19" w:history="1">
        <w:r w:rsidRPr="00E550EC">
          <w:rPr>
            <w:rFonts w:cstheme="minorHAnsi"/>
            <w:color w:val="002060"/>
            <w:u w:val="single"/>
          </w:rPr>
          <w:t>https://www.nice.org.uk/guidance/ng80</w:t>
        </w:r>
      </w:hyperlink>
      <w:r w:rsidRPr="00E550EC">
        <w:rPr>
          <w:rFonts w:cstheme="minorHAnsi"/>
        </w:rPr>
        <w:t xml:space="preserve"> </w:t>
      </w:r>
      <w:r w:rsidR="006714E5" w:rsidRPr="00E550EC">
        <w:rPr>
          <w:rFonts w:cstheme="minorHAnsi"/>
        </w:rPr>
        <w:t xml:space="preserve"> </w:t>
      </w:r>
      <w:r w:rsidR="00BB309E" w:rsidRPr="00E550EC">
        <w:rPr>
          <w:rStyle w:val="Hyperlink"/>
          <w:rFonts w:cstheme="minorHAnsi"/>
          <w:color w:val="auto"/>
          <w:u w:val="none"/>
        </w:rPr>
        <w:t>accessed 13th February 2021</w:t>
      </w:r>
    </w:p>
    <w:p w14:paraId="12C1964C" w14:textId="52CC5780" w:rsidR="002533F0" w:rsidRPr="00E550EC" w:rsidRDefault="002533F0" w:rsidP="002533F0">
      <w:pPr>
        <w:spacing w:before="120" w:after="120" w:line="360" w:lineRule="auto"/>
        <w:rPr>
          <w:rFonts w:cstheme="minorHAnsi"/>
        </w:rPr>
      </w:pPr>
      <w:r w:rsidRPr="00E550EC">
        <w:rPr>
          <w:rFonts w:cstheme="minorHAnsi"/>
        </w:rPr>
        <w:t>(21) Alonso-Coello P, Oxman AD, Moberg J, Brignardello-Petersen R, Akl EA, Davoli M, et al. GRADE Evidence to Decision (EtD) frameworks: a systematic and transparent approach to making well informed healthcare choices. 2: Clinical practice guidelines. BMJ 2016;353:i2089.</w:t>
      </w:r>
    </w:p>
    <w:p w14:paraId="27AF9E87" w14:textId="428F6697" w:rsidR="002533F0" w:rsidRPr="00E550EC" w:rsidRDefault="002533F0" w:rsidP="002533F0">
      <w:pPr>
        <w:spacing w:before="120" w:after="120" w:line="360" w:lineRule="auto"/>
        <w:rPr>
          <w:rFonts w:cstheme="minorHAnsi"/>
        </w:rPr>
      </w:pPr>
      <w:r w:rsidRPr="00E550EC">
        <w:rPr>
          <w:rFonts w:cstheme="minorHAnsi"/>
        </w:rPr>
        <w:t>(22) Guyatt G, Oxman AD, Akl EA, Kunz R, Vist G, Brozek J, et al. GRADE guidelines: 1. Introduction-GRADE evidence profiles and summary of findings tables. J Clin Epidemiol 2011;64:383-394.</w:t>
      </w:r>
    </w:p>
    <w:p w14:paraId="17616E5F" w14:textId="76ACDF17" w:rsidR="002533F0" w:rsidRPr="00E550EC" w:rsidRDefault="002533F0" w:rsidP="002533F0">
      <w:pPr>
        <w:spacing w:before="120" w:after="120" w:line="360" w:lineRule="auto"/>
        <w:rPr>
          <w:rFonts w:cstheme="minorHAnsi"/>
        </w:rPr>
      </w:pPr>
      <w:r w:rsidRPr="00E550EC">
        <w:rPr>
          <w:rFonts w:cstheme="minorHAnsi"/>
        </w:rPr>
        <w:t>(23) Guyatt GH, Oxman AD, Kunz R, Atkins D, Brozek J, Vist G, et al. GRADE guidelines: 2. Framing the question and deciding on important outcomes. J Clin Epidemiol 2011;64:395-400.</w:t>
      </w:r>
    </w:p>
    <w:p w14:paraId="0FD3F760" w14:textId="103D8283" w:rsidR="002533F0" w:rsidRPr="00E550EC" w:rsidRDefault="002533F0" w:rsidP="002533F0">
      <w:pPr>
        <w:spacing w:before="120" w:after="120" w:line="360" w:lineRule="auto"/>
        <w:rPr>
          <w:rFonts w:cstheme="minorHAnsi"/>
        </w:rPr>
      </w:pPr>
      <w:r w:rsidRPr="00E550EC">
        <w:rPr>
          <w:rFonts w:cstheme="minorHAnsi"/>
        </w:rPr>
        <w:t>(24) Balshem H, Helfand M, Schunemann HJ, Oxman AD, Kunz R, Brozek J, et al. GRADE guidelines: 3. Rating the quality of evidence. J Clin Epidemiol 2011;64:401-406.</w:t>
      </w:r>
    </w:p>
    <w:p w14:paraId="51C5CE94" w14:textId="22C4828E" w:rsidR="002533F0" w:rsidRPr="00E550EC" w:rsidRDefault="002533F0" w:rsidP="002533F0">
      <w:pPr>
        <w:spacing w:before="120" w:after="120" w:line="360" w:lineRule="auto"/>
        <w:rPr>
          <w:rFonts w:cstheme="minorHAnsi"/>
        </w:rPr>
      </w:pPr>
      <w:r w:rsidRPr="00E550EC">
        <w:rPr>
          <w:rFonts w:cstheme="minorHAnsi"/>
        </w:rPr>
        <w:t>(25) Schunemann HJ, Oxman AD, Brozek J, Glasziou P, Jaeschke R, Vist GE, et al. Grading quality of evidence and strength of recommendations for diagnostic tests and strategies. BMJ 2008;336(7653):1106-1110.</w:t>
      </w:r>
    </w:p>
    <w:p w14:paraId="2C92E027" w14:textId="62885A7B" w:rsidR="002533F0" w:rsidRPr="00E550EC" w:rsidRDefault="002533F0" w:rsidP="002533F0">
      <w:pPr>
        <w:spacing w:before="120" w:after="120" w:line="360" w:lineRule="auto"/>
        <w:rPr>
          <w:rFonts w:cstheme="minorHAnsi"/>
        </w:rPr>
      </w:pPr>
      <w:r w:rsidRPr="00E550EC">
        <w:rPr>
          <w:rFonts w:cstheme="minorHAnsi"/>
        </w:rPr>
        <w:t>(26) Gopalakrishna G, Mustafa RA, Davenport C, Scholten RJ, Hyde C, Brozek J, et al. Applying Grading of Recommendations Assessment, Development and Evaluation (GRADE) to diagnostic tests was challenging but doable. J Clin Epidemiol 2014;67:760-768.</w:t>
      </w:r>
    </w:p>
    <w:p w14:paraId="19AE1096" w14:textId="77777777" w:rsidR="002533F0" w:rsidRPr="00E550EC" w:rsidRDefault="002533F0" w:rsidP="002533F0">
      <w:pPr>
        <w:spacing w:before="120" w:after="120" w:line="360" w:lineRule="auto"/>
        <w:rPr>
          <w:rFonts w:cstheme="minorHAnsi"/>
        </w:rPr>
      </w:pPr>
      <w:r w:rsidRPr="00E550EC">
        <w:rPr>
          <w:rFonts w:cstheme="minorHAnsi"/>
        </w:rPr>
        <w:lastRenderedPageBreak/>
        <w:t>(27) Alonso-Coello P, Schünemann HJ, Moberg J, Brignardello-Petersen R, Akl EA, Davoli M, et al. GRADE Evidence to Decision (EtD) frameworks: a systematic and transparent approach to making well informed healthcare choices. 1: Introduction. BMJ 2016 Jun 28;353:i2016.</w:t>
      </w:r>
    </w:p>
    <w:p w14:paraId="45BF0ADB" w14:textId="05B634AB" w:rsidR="002533F0" w:rsidRPr="00E550EC" w:rsidRDefault="002533F0" w:rsidP="002533F0">
      <w:pPr>
        <w:spacing w:before="120" w:after="120" w:line="360" w:lineRule="auto"/>
        <w:rPr>
          <w:rFonts w:cstheme="minorHAnsi"/>
        </w:rPr>
      </w:pPr>
      <w:r w:rsidRPr="00E550EC">
        <w:rPr>
          <w:rFonts w:cstheme="minorHAnsi"/>
        </w:rPr>
        <w:t>(28) Murphy MK, Black NA, Lamping DL, McKee CM, Sanderson CF, Askham J, et al. Consensus development methods, and their use in clinical guideline development. Health Technol Assess 1998;2:i-iv, 1-88.</w:t>
      </w:r>
    </w:p>
    <w:p w14:paraId="4D104E85" w14:textId="76056C8B" w:rsidR="002533F0" w:rsidRPr="00E550EC" w:rsidRDefault="002533F0" w:rsidP="002533F0">
      <w:pPr>
        <w:spacing w:before="120" w:after="120" w:line="360" w:lineRule="auto"/>
        <w:rPr>
          <w:rFonts w:cstheme="minorHAnsi"/>
        </w:rPr>
      </w:pPr>
      <w:r w:rsidRPr="00E550EC">
        <w:rPr>
          <w:rFonts w:cstheme="minorHAnsi"/>
        </w:rPr>
        <w:t>(29) Vakil N, van Zanten SV, Kahrilas P, Dent J, Jones R, Global Consensus Group. The Montreal definition and classification of gastroesophageal reflux disease: a global evidence-based consensus. Am J Gastroenterol 2006;101:1900-20; quiz 1943.</w:t>
      </w:r>
    </w:p>
    <w:p w14:paraId="05A131CA" w14:textId="4E135441" w:rsidR="002533F0" w:rsidRPr="00E550EC" w:rsidRDefault="002533F0" w:rsidP="002533F0">
      <w:pPr>
        <w:spacing w:before="120" w:after="120" w:line="360" w:lineRule="auto"/>
        <w:rPr>
          <w:rFonts w:cstheme="minorHAnsi"/>
        </w:rPr>
      </w:pPr>
      <w:r w:rsidRPr="00E550EC">
        <w:rPr>
          <w:rFonts w:cstheme="minorHAnsi"/>
        </w:rPr>
        <w:t xml:space="preserve">(30) </w:t>
      </w:r>
      <w:hyperlink r:id="rId20" w:history="1">
        <w:r w:rsidRPr="00E550EC">
          <w:rPr>
            <w:rStyle w:val="Hyperlink"/>
            <w:rFonts w:cstheme="minorHAnsi"/>
            <w:color w:val="002060"/>
          </w:rPr>
          <w:t>https://www.who.int/respiratory/asthma/definition/en/</w:t>
        </w:r>
      </w:hyperlink>
      <w:r w:rsidR="006714E5" w:rsidRPr="00E550EC">
        <w:rPr>
          <w:rStyle w:val="Hyperlink"/>
          <w:rFonts w:cstheme="minorHAnsi"/>
          <w:color w:val="auto"/>
          <w:u w:val="none"/>
        </w:rPr>
        <w:t xml:space="preserve">  accessed 12th February 2021</w:t>
      </w:r>
    </w:p>
    <w:p w14:paraId="13FFD453" w14:textId="5A0B3124" w:rsidR="002533F0" w:rsidRPr="00E550EC" w:rsidRDefault="002533F0" w:rsidP="002533F0">
      <w:pPr>
        <w:pStyle w:val="CommentText"/>
        <w:spacing w:before="120" w:after="120" w:line="360" w:lineRule="auto"/>
        <w:rPr>
          <w:rFonts w:cstheme="minorHAnsi"/>
          <w:sz w:val="22"/>
          <w:szCs w:val="22"/>
        </w:rPr>
      </w:pPr>
      <w:r w:rsidRPr="00E550EC">
        <w:rPr>
          <w:rFonts w:cstheme="minorHAnsi"/>
          <w:sz w:val="22"/>
          <w:szCs w:val="22"/>
        </w:rPr>
        <w:t xml:space="preserve">(31) </w:t>
      </w:r>
      <w:hyperlink r:id="rId21" w:history="1">
        <w:r w:rsidRPr="00E550EC">
          <w:rPr>
            <w:rStyle w:val="Hyperlink"/>
            <w:rFonts w:cstheme="minorHAnsi"/>
            <w:color w:val="002060"/>
            <w:sz w:val="22"/>
            <w:szCs w:val="22"/>
          </w:rPr>
          <w:t>http://www.globalasthmareport.org/</w:t>
        </w:r>
      </w:hyperlink>
      <w:r w:rsidRPr="00E550EC">
        <w:rPr>
          <w:rFonts w:cstheme="minorHAnsi"/>
          <w:color w:val="002060"/>
          <w:sz w:val="22"/>
          <w:szCs w:val="22"/>
        </w:rPr>
        <w:t xml:space="preserve"> </w:t>
      </w:r>
      <w:hyperlink r:id="rId22" w:history="1">
        <w:r w:rsidRPr="00E550EC">
          <w:rPr>
            <w:rStyle w:val="Hyperlink"/>
            <w:rFonts w:cstheme="minorHAnsi"/>
            <w:color w:val="002060"/>
            <w:sz w:val="22"/>
            <w:szCs w:val="22"/>
          </w:rPr>
          <w:t>https://ginasthma.org/gina-reports/</w:t>
        </w:r>
      </w:hyperlink>
      <w:r w:rsidR="006714E5" w:rsidRPr="00E550EC">
        <w:rPr>
          <w:rStyle w:val="Hyperlink"/>
          <w:rFonts w:cstheme="minorHAnsi"/>
          <w:color w:val="auto"/>
          <w:sz w:val="22"/>
          <w:szCs w:val="22"/>
          <w:u w:val="none"/>
        </w:rPr>
        <w:t xml:space="preserve"> </w:t>
      </w:r>
      <w:r w:rsidR="00E550EC">
        <w:rPr>
          <w:rStyle w:val="Hyperlink"/>
          <w:rFonts w:cstheme="minorHAnsi"/>
          <w:color w:val="auto"/>
          <w:sz w:val="22"/>
          <w:szCs w:val="22"/>
          <w:u w:val="none"/>
        </w:rPr>
        <w:t xml:space="preserve"> </w:t>
      </w:r>
      <w:r w:rsidR="006714E5" w:rsidRPr="00E550EC">
        <w:rPr>
          <w:rStyle w:val="Hyperlink"/>
          <w:rFonts w:cstheme="minorHAnsi"/>
          <w:color w:val="auto"/>
          <w:sz w:val="22"/>
          <w:szCs w:val="22"/>
          <w:u w:val="none"/>
        </w:rPr>
        <w:t>accessed 12th February 2021</w:t>
      </w:r>
    </w:p>
    <w:p w14:paraId="588121A2" w14:textId="55E2E79F" w:rsidR="002533F0" w:rsidRPr="00E550EC" w:rsidRDefault="002533F0" w:rsidP="002533F0">
      <w:pPr>
        <w:spacing w:before="120" w:after="120" w:line="360" w:lineRule="auto"/>
        <w:rPr>
          <w:rFonts w:cstheme="minorHAnsi"/>
        </w:rPr>
      </w:pPr>
      <w:r w:rsidRPr="00E550EC">
        <w:rPr>
          <w:rFonts w:cstheme="minorHAnsi"/>
        </w:rPr>
        <w:t>(32) Morice AH, Millqvist E, Bieksiene K, Birring SS, Dicpinigaitis P, Domingo Ribas C, et al. ERS guidelines on the diagnosis and treatment of chronic cough in adults and children. Eur Respir J 2020;55:10.1183/13993003.01136-2019.</w:t>
      </w:r>
    </w:p>
    <w:p w14:paraId="6CF42781" w14:textId="37F9450C" w:rsidR="002533F0" w:rsidRPr="00E550EC" w:rsidRDefault="002533F0" w:rsidP="002533F0">
      <w:pPr>
        <w:spacing w:before="120" w:after="120" w:line="360" w:lineRule="auto"/>
        <w:rPr>
          <w:rFonts w:cstheme="minorHAnsi"/>
        </w:rPr>
      </w:pPr>
      <w:r w:rsidRPr="00E550EC">
        <w:rPr>
          <w:rFonts w:cstheme="minorHAnsi"/>
        </w:rPr>
        <w:t>(33) Saglani S, McKenzie SA, Bush A, Payne DN. A video questionnaire identifies upper airway abnormalities in preschool children with reported wheeze. Arch Dis Child 2005;90:961-964.</w:t>
      </w:r>
    </w:p>
    <w:p w14:paraId="6D9C7007" w14:textId="0D72B2B0" w:rsidR="002533F0" w:rsidRPr="00E550EC" w:rsidRDefault="002533F0" w:rsidP="002533F0">
      <w:pPr>
        <w:spacing w:before="120" w:after="120" w:line="360" w:lineRule="auto"/>
        <w:rPr>
          <w:rFonts w:cstheme="minorHAnsi"/>
          <w:lang w:val="fr-FR"/>
        </w:rPr>
      </w:pPr>
      <w:r w:rsidRPr="00E550EC">
        <w:rPr>
          <w:rFonts w:cstheme="minorHAnsi"/>
        </w:rPr>
        <w:t xml:space="preserve">(34) Pasterkamp H, Brand PL, Everard M, Garcia-Marcos L, Melbye H, Priftis KN. Towards the standardisation of lung sound nomenclature. </w:t>
      </w:r>
      <w:r w:rsidRPr="00E550EC">
        <w:rPr>
          <w:rFonts w:cstheme="minorHAnsi"/>
          <w:lang w:val="fr-FR"/>
        </w:rPr>
        <w:t>Eur Respir J 2016;47:724-732.</w:t>
      </w:r>
    </w:p>
    <w:p w14:paraId="2582B99A" w14:textId="4AD535E7" w:rsidR="002533F0" w:rsidRPr="00E550EC" w:rsidRDefault="002533F0" w:rsidP="002533F0">
      <w:pPr>
        <w:spacing w:before="120" w:after="120" w:line="360" w:lineRule="auto"/>
        <w:rPr>
          <w:rFonts w:cstheme="minorHAnsi"/>
        </w:rPr>
      </w:pPr>
      <w:r w:rsidRPr="00536162">
        <w:rPr>
          <w:rFonts w:cstheme="minorHAnsi"/>
          <w:lang w:val="fr-FR"/>
        </w:rPr>
        <w:t xml:space="preserve">(35) de Jong CCM, Pedersen ESL, Mozun R, Goutaki M, Trachsel D, Barben J, et al. </w:t>
      </w:r>
      <w:r w:rsidRPr="00E550EC">
        <w:rPr>
          <w:rFonts w:cstheme="minorHAnsi"/>
        </w:rPr>
        <w:t>Diagnosis of asthma in children: the contribution of a detailed history and test results. Eur Respir J 2019;54:10.1183/13993003.01326-2019.</w:t>
      </w:r>
    </w:p>
    <w:p w14:paraId="23170291" w14:textId="3E9C197D" w:rsidR="002533F0" w:rsidRPr="00E550EC" w:rsidRDefault="002533F0" w:rsidP="002533F0">
      <w:pPr>
        <w:spacing w:before="120" w:after="120" w:line="360" w:lineRule="auto"/>
        <w:rPr>
          <w:rFonts w:cstheme="minorHAnsi"/>
        </w:rPr>
      </w:pPr>
      <w:r w:rsidRPr="00E550EC">
        <w:rPr>
          <w:rFonts w:cstheme="minorHAnsi"/>
        </w:rPr>
        <w:t>(36) Brouwer A.F.J., Visser C.A.N., Duiverman E.J., Roorda R.J., Brand PLP. Is home spirometry useful in diagnosing asthma in children with nonspecific respiratory symptoms? Pediatr Pulmonol 2010;45:326-332.</w:t>
      </w:r>
    </w:p>
    <w:p w14:paraId="44CA424D" w14:textId="34DD1D79" w:rsidR="002533F0" w:rsidRPr="00E550EC" w:rsidRDefault="002533F0" w:rsidP="002533F0">
      <w:pPr>
        <w:spacing w:before="120" w:after="120" w:line="360" w:lineRule="auto"/>
        <w:rPr>
          <w:rFonts w:cstheme="minorHAnsi"/>
        </w:rPr>
      </w:pPr>
      <w:r w:rsidRPr="00E550EC">
        <w:rPr>
          <w:rFonts w:cstheme="minorHAnsi"/>
        </w:rPr>
        <w:t>(37) Santos M.C., Cunha AA. A brief questionnaire for screening asthma among children and adolescents in Rio de Janeiro, Brazil. Allergol Immunopathol 2005;33:20-26.</w:t>
      </w:r>
    </w:p>
    <w:p w14:paraId="1E5E64B5" w14:textId="21C07DC1" w:rsidR="002533F0" w:rsidRPr="00E550EC" w:rsidRDefault="002533F0" w:rsidP="002533F0">
      <w:pPr>
        <w:spacing w:before="120" w:after="120" w:line="360" w:lineRule="auto"/>
        <w:rPr>
          <w:rFonts w:cstheme="minorHAnsi"/>
        </w:rPr>
      </w:pPr>
      <w:r w:rsidRPr="00E550EC">
        <w:rPr>
          <w:rFonts w:cstheme="minorHAnsi"/>
        </w:rPr>
        <w:t>(38) Ma TT, Zhuang Y, Gong HY, Yii AC, Wang XY, Shi HZ. Predictive value of respiratory symptoms for the diagnosis of pollen-induced seasonal asthma among children and adults in Inner Mongolia. Ther Clin Risk Manag 2017;13:967-974.</w:t>
      </w:r>
    </w:p>
    <w:p w14:paraId="264A3A57" w14:textId="77777777" w:rsidR="002533F0" w:rsidRPr="00E550EC" w:rsidRDefault="002533F0" w:rsidP="002533F0">
      <w:pPr>
        <w:spacing w:before="120" w:after="120" w:line="360" w:lineRule="auto"/>
        <w:rPr>
          <w:rFonts w:cstheme="minorHAnsi"/>
        </w:rPr>
      </w:pPr>
      <w:r w:rsidRPr="00E550EC">
        <w:rPr>
          <w:rFonts w:cstheme="minorHAnsi"/>
        </w:rPr>
        <w:lastRenderedPageBreak/>
        <w:t>(39) Murray CS, Foden P, Lowe LA, Durrington H, Custovic A, Simpson A. Diagnosing asthma in children using spirometry: Evidence from a birth cohort study. Thorax 2016;71:A179.</w:t>
      </w:r>
    </w:p>
    <w:p w14:paraId="08ACD322" w14:textId="77777777" w:rsidR="002533F0" w:rsidRPr="00E550EC" w:rsidRDefault="002533F0" w:rsidP="002533F0">
      <w:pPr>
        <w:spacing w:before="120" w:after="120" w:line="360" w:lineRule="auto"/>
        <w:rPr>
          <w:rFonts w:cstheme="minorHAnsi"/>
        </w:rPr>
      </w:pPr>
      <w:r w:rsidRPr="00E550EC">
        <w:rPr>
          <w:rFonts w:cstheme="minorHAnsi"/>
        </w:rPr>
        <w:t>(40) Murray C, Foden P, Lowe L, Durrington H, Custovic A, Simpson A. Diagnosis of asthma in symptomatic children based on measures of lung function: an analysis of data from a population-based birth cohort study. The Lancet Child and Adolescent Health 2017;1:114-123.</w:t>
      </w:r>
    </w:p>
    <w:p w14:paraId="692C6351" w14:textId="47A73716" w:rsidR="002533F0" w:rsidRPr="00E550EC" w:rsidRDefault="002533F0" w:rsidP="002533F0">
      <w:pPr>
        <w:spacing w:before="120" w:after="120" w:line="360" w:lineRule="auto"/>
        <w:rPr>
          <w:rFonts w:cstheme="minorHAnsi"/>
          <w:lang w:val="de-DE"/>
        </w:rPr>
      </w:pPr>
      <w:r w:rsidRPr="00E550EC">
        <w:rPr>
          <w:rFonts w:cstheme="minorHAnsi"/>
        </w:rPr>
        <w:t xml:space="preserve">(41) Lo DK, Beardsmore CS, Roland D, Richardson M, Yang Y, Danvers L, et al. Lung function and asthma control in school-age children managed in UK primary care: a cohort study. </w:t>
      </w:r>
      <w:r w:rsidRPr="00E550EC">
        <w:rPr>
          <w:rFonts w:cstheme="minorHAnsi"/>
          <w:lang w:val="de-DE"/>
        </w:rPr>
        <w:t>Thorax 2020;75:101-107.</w:t>
      </w:r>
    </w:p>
    <w:p w14:paraId="66EAFB75" w14:textId="13D7E3C7" w:rsidR="002533F0" w:rsidRPr="00E550EC" w:rsidRDefault="002533F0" w:rsidP="002533F0">
      <w:pPr>
        <w:spacing w:before="120" w:after="120" w:line="360" w:lineRule="auto"/>
        <w:rPr>
          <w:rFonts w:cstheme="minorHAnsi"/>
        </w:rPr>
      </w:pPr>
      <w:r w:rsidRPr="00E550EC">
        <w:rPr>
          <w:rFonts w:cstheme="minorHAnsi"/>
          <w:lang w:val="de-DE"/>
        </w:rPr>
        <w:t xml:space="preserve">(42) Bacharier LB, Boner A, Carlsen KH, Eigenmann PA, Frischer T, Götz M, et al. </w:t>
      </w:r>
      <w:r w:rsidRPr="00E550EC">
        <w:rPr>
          <w:rFonts w:cstheme="minorHAnsi"/>
        </w:rPr>
        <w:t>Diagnosis and treatment of asthma in childhood: a PRACTALL consensus report. Allergy 2008;63:5-34.</w:t>
      </w:r>
    </w:p>
    <w:p w14:paraId="5FBD99F5" w14:textId="20C5BCF6" w:rsidR="002533F0" w:rsidRPr="00E550EC" w:rsidRDefault="002533F0" w:rsidP="002533F0">
      <w:pPr>
        <w:spacing w:before="120" w:after="120" w:line="360" w:lineRule="auto"/>
        <w:rPr>
          <w:rFonts w:cstheme="minorHAnsi"/>
        </w:rPr>
      </w:pPr>
      <w:r w:rsidRPr="00E550EC">
        <w:rPr>
          <w:rFonts w:cstheme="minorHAnsi"/>
        </w:rPr>
        <w:t>(43) Szefler SJ, Phillips BR, Martinez FD, Chinchilli VM, Lemanske RF, Strunk RC, et al. Characterization of within-subject responses to fluticasone and montelukast in childhood asthma. J Allergy Clin Immunol 2005;115:233-242.</w:t>
      </w:r>
    </w:p>
    <w:p w14:paraId="07C83FC6" w14:textId="5CEEE42F" w:rsidR="002533F0" w:rsidRPr="00E550EC" w:rsidRDefault="002533F0" w:rsidP="002533F0">
      <w:pPr>
        <w:spacing w:before="120" w:after="120" w:line="360" w:lineRule="auto"/>
        <w:rPr>
          <w:rFonts w:cstheme="minorHAnsi"/>
        </w:rPr>
      </w:pPr>
      <w:r w:rsidRPr="00E550EC">
        <w:rPr>
          <w:rFonts w:cstheme="minorHAnsi"/>
        </w:rPr>
        <w:t>(44) Bush A, Fleming L. Diagnosis and management of asthma in children. BMJ 2015;350:h996.</w:t>
      </w:r>
    </w:p>
    <w:p w14:paraId="28433465" w14:textId="5A87F3C0" w:rsidR="002533F0" w:rsidRPr="00E550EC" w:rsidRDefault="002533F0" w:rsidP="002533F0">
      <w:pPr>
        <w:spacing w:before="120" w:after="120" w:line="360" w:lineRule="auto"/>
        <w:rPr>
          <w:rFonts w:cstheme="minorHAnsi"/>
        </w:rPr>
      </w:pPr>
      <w:r w:rsidRPr="00E550EC">
        <w:rPr>
          <w:rFonts w:cstheme="minorHAnsi"/>
        </w:rPr>
        <w:t>(45) Miller MR, Crapo R, Hankinson J, Brusasco V, Burgos F, Casaburi R, et al. General considerations for lung function testing. Eur Respir J 2005;26:153-161.</w:t>
      </w:r>
    </w:p>
    <w:p w14:paraId="353DD9A3" w14:textId="6AC3F533" w:rsidR="002533F0" w:rsidRPr="00E550EC" w:rsidRDefault="002533F0" w:rsidP="002533F0">
      <w:pPr>
        <w:spacing w:before="120" w:after="120" w:line="360" w:lineRule="auto"/>
        <w:rPr>
          <w:rFonts w:cstheme="minorHAnsi"/>
        </w:rPr>
      </w:pPr>
      <w:r w:rsidRPr="00E550EC">
        <w:rPr>
          <w:rFonts w:cstheme="minorHAnsi"/>
        </w:rPr>
        <w:t>(46) Sivan Y., Gadish T., Fireman E., Soferman R. The Use of Exhaled Nitric Oxide in the Diagnosis of Asthma in School Children. J Pediatr 2009;155:211-216.</w:t>
      </w:r>
    </w:p>
    <w:p w14:paraId="20D31EFA" w14:textId="77777777" w:rsidR="002533F0" w:rsidRPr="00E550EC" w:rsidRDefault="002533F0" w:rsidP="002533F0">
      <w:pPr>
        <w:spacing w:before="120" w:after="120" w:line="360" w:lineRule="auto"/>
        <w:rPr>
          <w:rFonts w:cstheme="minorHAnsi"/>
        </w:rPr>
      </w:pPr>
      <w:r w:rsidRPr="00E550EC">
        <w:rPr>
          <w:rFonts w:cstheme="minorHAnsi"/>
        </w:rPr>
        <w:t>(47) Grzelewski T, Witkowski K, Makandjou-Ola E, Grzelewska A, Majak P, Jerzynska J, et al. Diagnostic value of lung function parameters and FeNO for asthma in schoolchildren in large, real-life population. Pediatr Pulmonol 2014;49:632-640.</w:t>
      </w:r>
    </w:p>
    <w:p w14:paraId="5E5831B6" w14:textId="7AA2A5CD" w:rsidR="002533F0" w:rsidRPr="00E550EC" w:rsidRDefault="002533F0" w:rsidP="002533F0">
      <w:pPr>
        <w:spacing w:before="120" w:after="120" w:line="360" w:lineRule="auto"/>
        <w:rPr>
          <w:rFonts w:cstheme="minorHAnsi"/>
        </w:rPr>
      </w:pPr>
      <w:r w:rsidRPr="00E550EC">
        <w:rPr>
          <w:rFonts w:cstheme="minorHAnsi"/>
        </w:rPr>
        <w:t>(48) Lo D, Beardsmore C, Roland D, Richardson M, Yang Y, Danvers L, et al. Spirometry and FeNO testing for asthma in children in UK primary care: a prospective observational cohort study of feasibility and acceptability. Br J Gen Pract 2020</w:t>
      </w:r>
      <w:r w:rsidR="00D04736" w:rsidRPr="00E550EC">
        <w:rPr>
          <w:rFonts w:cstheme="minorHAnsi"/>
        </w:rPr>
        <w:t>:</w:t>
      </w:r>
      <w:r w:rsidR="00D04736" w:rsidRPr="00E550EC">
        <w:rPr>
          <w:rFonts w:cstheme="minorHAnsi"/>
          <w:shd w:val="clear" w:color="auto" w:fill="FFFFFF"/>
        </w:rPr>
        <w:t xml:space="preserve"> 29;70:e809-e816.</w:t>
      </w:r>
    </w:p>
    <w:p w14:paraId="78780B99" w14:textId="6FAF25A9" w:rsidR="002533F0" w:rsidRPr="00E550EC" w:rsidRDefault="002533F0" w:rsidP="002533F0">
      <w:pPr>
        <w:spacing w:before="120" w:after="120" w:line="360" w:lineRule="auto"/>
        <w:rPr>
          <w:rFonts w:cstheme="minorHAnsi"/>
        </w:rPr>
      </w:pPr>
      <w:r w:rsidRPr="00E550EC">
        <w:rPr>
          <w:rFonts w:cstheme="minorHAnsi"/>
        </w:rPr>
        <w:t>(49) Pellegrino R, Viegi G, Brusasco V, Crapo RO, Burgos F, Casaburi R, et al. Interpretative strategies for lung function tests. Eur Respir J 2005;26:948-968.</w:t>
      </w:r>
    </w:p>
    <w:p w14:paraId="3061EFC8" w14:textId="77777777" w:rsidR="002533F0" w:rsidRPr="00E550EC" w:rsidRDefault="002533F0" w:rsidP="002533F0">
      <w:pPr>
        <w:spacing w:before="120" w:after="120" w:line="360" w:lineRule="auto"/>
        <w:rPr>
          <w:rFonts w:cstheme="minorHAnsi"/>
        </w:rPr>
      </w:pPr>
      <w:r w:rsidRPr="00E550EC">
        <w:rPr>
          <w:rFonts w:cstheme="minorHAnsi"/>
        </w:rPr>
        <w:t>(50) Woo S, Lee J, Kim H, Kang J, Sun Y, Hahn Y. Utility of fractional exhaled nitric oxide (F(E)NO) measurements in diagnosing asthma. Respir Med 2012;106:1103-1109.</w:t>
      </w:r>
    </w:p>
    <w:p w14:paraId="3838A798" w14:textId="0D5983FA" w:rsidR="002533F0" w:rsidRPr="00E550EC" w:rsidRDefault="002533F0" w:rsidP="002533F0">
      <w:pPr>
        <w:spacing w:before="120" w:after="120" w:line="360" w:lineRule="auto"/>
        <w:rPr>
          <w:rFonts w:cstheme="minorHAnsi"/>
        </w:rPr>
      </w:pPr>
      <w:r w:rsidRPr="00E550EC">
        <w:rPr>
          <w:rFonts w:cstheme="minorHAnsi"/>
        </w:rPr>
        <w:t>(51) Galant SP, Morphew T, Amaro S, Liao O. Value of the bronchodilator response in assessing controller naive asthmatic children. J Pediatr 2007;151:457</w:t>
      </w:r>
      <w:r w:rsidR="00D04736" w:rsidRPr="00E550EC">
        <w:rPr>
          <w:rFonts w:cstheme="minorHAnsi"/>
        </w:rPr>
        <w:t>-462</w:t>
      </w:r>
      <w:r w:rsidRPr="00E550EC">
        <w:rPr>
          <w:rFonts w:cstheme="minorHAnsi"/>
        </w:rPr>
        <w:t>.</w:t>
      </w:r>
    </w:p>
    <w:p w14:paraId="7082472F" w14:textId="77777777" w:rsidR="002533F0" w:rsidRPr="00E550EC" w:rsidRDefault="002533F0" w:rsidP="002533F0">
      <w:pPr>
        <w:spacing w:before="120" w:after="120" w:line="360" w:lineRule="auto"/>
        <w:rPr>
          <w:rFonts w:cstheme="minorHAnsi"/>
        </w:rPr>
      </w:pPr>
      <w:r w:rsidRPr="00E550EC">
        <w:rPr>
          <w:rFonts w:cstheme="minorHAnsi"/>
        </w:rPr>
        <w:lastRenderedPageBreak/>
        <w:t>(52) Tse SM, Gold DR, Sordillo JE, Hoffman EB, Gillman MW, Rifas-Shiman S, et al. Diagnostic accuracy of the bronchodilator response in children. J Allergy Clin Immunol 2013;132:554.</w:t>
      </w:r>
    </w:p>
    <w:p w14:paraId="50F1D587" w14:textId="77777777" w:rsidR="002533F0" w:rsidRPr="00E550EC" w:rsidRDefault="002533F0" w:rsidP="002533F0">
      <w:pPr>
        <w:spacing w:before="120" w:after="120" w:line="360" w:lineRule="auto"/>
        <w:rPr>
          <w:rFonts w:cstheme="minorHAnsi"/>
        </w:rPr>
      </w:pPr>
      <w:r w:rsidRPr="00E550EC">
        <w:rPr>
          <w:rFonts w:cstheme="minorHAnsi"/>
        </w:rPr>
        <w:t>(53) Dundas I, Chan EY, Bridge PD, McKenzie SA. Diagnostic accuracy of bronchodilator responsiveness in wheezy children. Thorax 2005;60:13-16.</w:t>
      </w:r>
    </w:p>
    <w:p w14:paraId="689974D5" w14:textId="0D1EC7CB" w:rsidR="002533F0" w:rsidRPr="00E550EC" w:rsidRDefault="002533F0" w:rsidP="002533F0">
      <w:pPr>
        <w:spacing w:before="120" w:after="120" w:line="360" w:lineRule="auto"/>
        <w:rPr>
          <w:rFonts w:cstheme="minorHAnsi"/>
        </w:rPr>
      </w:pPr>
      <w:r w:rsidRPr="00E550EC">
        <w:rPr>
          <w:rFonts w:cstheme="minorHAnsi"/>
        </w:rPr>
        <w:t>(54) Gustafsson LE, Leone AM, Persson MG, Wiklund NP, Moncada S. Endogenous nitric oxide is present in the exhaled air of rabbits, guinea pigs and humans. Biochem Biophys Res Commun 1991;181:852-857.</w:t>
      </w:r>
    </w:p>
    <w:p w14:paraId="6223F295" w14:textId="5E580AEC" w:rsidR="002533F0" w:rsidRPr="00E550EC" w:rsidRDefault="002533F0" w:rsidP="002533F0">
      <w:pPr>
        <w:spacing w:before="120" w:after="120" w:line="360" w:lineRule="auto"/>
        <w:rPr>
          <w:rFonts w:cstheme="minorHAnsi"/>
        </w:rPr>
      </w:pPr>
      <w:r w:rsidRPr="00E550EC">
        <w:rPr>
          <w:rFonts w:cstheme="minorHAnsi"/>
        </w:rPr>
        <w:t>(55) Dweik RA, Boggs PB, Erzurum SC, Irvin CG, Leigh MW, Lundberg JO, et al. An official ATS clinical practice guideline: interpretation of exhaled nitric oxide levels (FENO) for clinical applications. Am J Respir Crit Care Med 2011;184:602-615.</w:t>
      </w:r>
    </w:p>
    <w:p w14:paraId="181E2ADA" w14:textId="70AFC554" w:rsidR="002533F0" w:rsidRPr="00E550EC" w:rsidRDefault="002533F0" w:rsidP="002533F0">
      <w:pPr>
        <w:spacing w:before="120" w:after="120" w:line="360" w:lineRule="auto"/>
        <w:rPr>
          <w:rFonts w:cstheme="minorHAnsi"/>
        </w:rPr>
      </w:pPr>
      <w:r w:rsidRPr="00E550EC">
        <w:rPr>
          <w:rFonts w:cstheme="minorHAnsi"/>
        </w:rPr>
        <w:t>(56) Beck-Ripp J, Griese M, Arenz S, Koring C, Pasqualoni B, Bufler P. Changes of exhaled nitric oxide during steroid treatment of childhood asthma. Eur Respir J 2002;19:1015-1019.</w:t>
      </w:r>
    </w:p>
    <w:p w14:paraId="585EB62D" w14:textId="77B7C058" w:rsidR="002533F0" w:rsidRPr="00E550EC" w:rsidRDefault="002533F0" w:rsidP="002533F0">
      <w:pPr>
        <w:spacing w:before="120" w:after="120" w:line="360" w:lineRule="auto"/>
        <w:rPr>
          <w:rFonts w:cstheme="minorHAnsi"/>
        </w:rPr>
      </w:pPr>
      <w:r w:rsidRPr="00E550EC">
        <w:rPr>
          <w:rFonts w:cstheme="minorHAnsi"/>
        </w:rPr>
        <w:t>(57) Montuschi P, Mondino C, Koch P, Barnes PJ, Ciabattoni G. Effects of a leukotriene receptor antagonist on exhaled leukotriene E4 and prostanoids in children with asthma. J Allergy Clin Immunol 2006;118:347-353.</w:t>
      </w:r>
    </w:p>
    <w:p w14:paraId="447FB30A" w14:textId="5F5AF830" w:rsidR="002533F0" w:rsidRPr="00E550EC" w:rsidRDefault="002533F0" w:rsidP="002533F0">
      <w:pPr>
        <w:spacing w:before="120" w:after="120" w:line="360" w:lineRule="auto"/>
        <w:rPr>
          <w:rFonts w:cstheme="minorHAnsi"/>
        </w:rPr>
      </w:pPr>
      <w:r w:rsidRPr="00E550EC">
        <w:rPr>
          <w:rFonts w:cstheme="minorHAnsi"/>
        </w:rPr>
        <w:t>(58) Guo Z, Wang Y, Xing G, Wang X. Diagnostic accuracy of fractional exhaled nitric oxide in asthma: a systematic review and meta-analysis of prospective studies. J Asthma 2016;53:404-412.</w:t>
      </w:r>
    </w:p>
    <w:p w14:paraId="7204668A" w14:textId="7BD39D76" w:rsidR="002533F0" w:rsidRPr="00E550EC" w:rsidRDefault="002533F0" w:rsidP="002533F0">
      <w:pPr>
        <w:spacing w:before="120" w:after="120" w:line="360" w:lineRule="auto"/>
        <w:rPr>
          <w:rFonts w:cstheme="minorHAnsi"/>
        </w:rPr>
      </w:pPr>
      <w:r w:rsidRPr="00E550EC">
        <w:rPr>
          <w:rFonts w:cstheme="minorHAnsi"/>
        </w:rPr>
        <w:t>(59) Wang Z, Pianosi PT, Keogh KA, Zaiem F, Alsawas M, Alahdab F, et al. The Diagnostic Accuracy of Fractional Exhaled Nitric Oxide Testing in Asthma: A Systematic Review and Meta-analyses. Mayo Clin Proc 2018;93:191-198.</w:t>
      </w:r>
    </w:p>
    <w:p w14:paraId="2DDEA928" w14:textId="1786BB96" w:rsidR="002533F0" w:rsidRPr="00E550EC" w:rsidRDefault="002533F0" w:rsidP="002533F0">
      <w:pPr>
        <w:spacing w:before="120" w:after="120" w:line="360" w:lineRule="auto"/>
        <w:rPr>
          <w:rFonts w:cstheme="minorHAnsi"/>
          <w:lang w:val="de-DE"/>
        </w:rPr>
      </w:pPr>
      <w:r w:rsidRPr="00E550EC">
        <w:rPr>
          <w:rFonts w:cstheme="minorHAnsi"/>
        </w:rPr>
        <w:t xml:space="preserve">(60) Tang S, Xie Y, Yuan C, Sun X, Cui Y. Fractional Exhaled Nitric Oxide for the Diagnosis of Childhood Asthma: a Systematic Review and Meta-analysis. </w:t>
      </w:r>
      <w:r w:rsidRPr="00E550EC">
        <w:rPr>
          <w:rFonts w:cstheme="minorHAnsi"/>
          <w:lang w:val="de-DE"/>
        </w:rPr>
        <w:t>Clin Rev Allergy Immunol 2019;56:129-138.</w:t>
      </w:r>
    </w:p>
    <w:p w14:paraId="520C2218" w14:textId="26738B24" w:rsidR="002533F0" w:rsidRPr="00E550EC" w:rsidRDefault="002533F0" w:rsidP="002533F0">
      <w:pPr>
        <w:spacing w:before="120" w:after="120" w:line="360" w:lineRule="auto"/>
        <w:rPr>
          <w:rFonts w:cstheme="minorHAnsi"/>
        </w:rPr>
      </w:pPr>
      <w:r w:rsidRPr="00E550EC">
        <w:rPr>
          <w:rFonts w:cstheme="minorHAnsi"/>
          <w:lang w:val="de-DE"/>
        </w:rPr>
        <w:t xml:space="preserve">(61) Karrasch S, Linde K, Rucker G, Sommer H, Karsch-Volk M, Kleijnen J, et al. </w:t>
      </w:r>
      <w:r w:rsidRPr="00E550EC">
        <w:rPr>
          <w:rFonts w:cstheme="minorHAnsi"/>
        </w:rPr>
        <w:t>Accuracy of FENO for diagnosing asthma: a systematic review. Thorax 2017;72:109-116.</w:t>
      </w:r>
    </w:p>
    <w:p w14:paraId="3684E642" w14:textId="58FFB62E" w:rsidR="002533F0" w:rsidRPr="00E550EC" w:rsidRDefault="002533F0" w:rsidP="002533F0">
      <w:pPr>
        <w:spacing w:before="120" w:after="120" w:line="360" w:lineRule="auto"/>
        <w:rPr>
          <w:rFonts w:cstheme="minorHAnsi"/>
        </w:rPr>
      </w:pPr>
      <w:r w:rsidRPr="00E550EC">
        <w:rPr>
          <w:rFonts w:cstheme="minorHAnsi"/>
        </w:rPr>
        <w:t>(62) D'Alonzo GE, Steinijans VW, Keller A. Measurements of morning and evening airflow grossly underestimate the circadian variability of FEV1 and peak expiratory flow rate in asthma. Am J Respir Crit Care Med 1995;152:1097-1099.</w:t>
      </w:r>
    </w:p>
    <w:p w14:paraId="23824F44" w14:textId="64FCECE2" w:rsidR="002533F0" w:rsidRPr="00E550EC" w:rsidRDefault="002533F0" w:rsidP="002533F0">
      <w:pPr>
        <w:spacing w:before="120" w:after="120" w:line="360" w:lineRule="auto"/>
        <w:rPr>
          <w:rFonts w:cstheme="minorHAnsi"/>
        </w:rPr>
      </w:pPr>
      <w:r w:rsidRPr="00E550EC">
        <w:rPr>
          <w:rFonts w:cstheme="minorHAnsi"/>
        </w:rPr>
        <w:t>(63) Chowienczyk PJ, Parkin DH, Lawson CP, Cochrane GM. Do asthmatic patients correctly record home spirometry measurements? BMJ 1994;309(6969):1618.</w:t>
      </w:r>
    </w:p>
    <w:p w14:paraId="59279CA6" w14:textId="055AFCC0" w:rsidR="002533F0" w:rsidRPr="00E550EC" w:rsidRDefault="002533F0" w:rsidP="002533F0">
      <w:pPr>
        <w:spacing w:before="120" w:after="120" w:line="360" w:lineRule="auto"/>
        <w:rPr>
          <w:rFonts w:cstheme="minorHAnsi"/>
        </w:rPr>
      </w:pPr>
      <w:r w:rsidRPr="00E550EC">
        <w:rPr>
          <w:rFonts w:cstheme="minorHAnsi"/>
        </w:rPr>
        <w:t>(64) Kamps AW, Roorda RJ, Brand PL. Peak flow diaries in childhood asthma are unreliable. Thorax 2001;56:180-182.</w:t>
      </w:r>
    </w:p>
    <w:p w14:paraId="5FB167F1" w14:textId="293DA2EB" w:rsidR="002533F0" w:rsidRPr="00E550EC" w:rsidRDefault="002533F0" w:rsidP="002533F0">
      <w:pPr>
        <w:spacing w:before="120" w:after="120" w:line="360" w:lineRule="auto"/>
        <w:rPr>
          <w:rFonts w:cstheme="minorHAnsi"/>
        </w:rPr>
      </w:pPr>
      <w:r w:rsidRPr="00E550EC">
        <w:rPr>
          <w:rFonts w:cstheme="minorHAnsi"/>
        </w:rPr>
        <w:lastRenderedPageBreak/>
        <w:t>(65) Heinzerling L, Mari A, Bergmann KC, Bresciani M, Burbach G, Darsow U, et al. The skin prick test - European standards. Clin Transl Allergy 2013;3:3-7022-3-3.</w:t>
      </w:r>
    </w:p>
    <w:p w14:paraId="33ED6803" w14:textId="5C2C5E04" w:rsidR="002533F0" w:rsidRPr="00536162" w:rsidRDefault="002533F0" w:rsidP="002533F0">
      <w:pPr>
        <w:spacing w:before="120" w:after="120" w:line="360" w:lineRule="auto"/>
        <w:rPr>
          <w:rFonts w:cstheme="minorHAnsi"/>
          <w:lang w:val="fr-FR"/>
        </w:rPr>
      </w:pPr>
      <w:r w:rsidRPr="00536162">
        <w:rPr>
          <w:rFonts w:cstheme="minorHAnsi"/>
        </w:rPr>
        <w:t xml:space="preserve">(66) Heinzerling LM, Burbach GJ, Edenharter G, Bachert C, Bindslev-Jensen C, Bonini S, et al. </w:t>
      </w:r>
      <w:r w:rsidRPr="00E550EC">
        <w:rPr>
          <w:rFonts w:cstheme="minorHAnsi"/>
        </w:rPr>
        <w:t xml:space="preserve">GA(2)LEN skin test study I: GA(2)LEN harmonization of skin prick testing: novel sensitization patterns for inhalant allergens in Europe. </w:t>
      </w:r>
      <w:r w:rsidRPr="00536162">
        <w:rPr>
          <w:rFonts w:cstheme="minorHAnsi"/>
          <w:lang w:val="fr-FR"/>
        </w:rPr>
        <w:t>Allergy 2009;64:1498-1506.</w:t>
      </w:r>
    </w:p>
    <w:p w14:paraId="35BBFE4D" w14:textId="307C6197" w:rsidR="002533F0" w:rsidRPr="00E550EC" w:rsidRDefault="002533F0" w:rsidP="002533F0">
      <w:pPr>
        <w:spacing w:before="120" w:after="120" w:line="360" w:lineRule="auto"/>
        <w:rPr>
          <w:rFonts w:cstheme="minorHAnsi"/>
        </w:rPr>
      </w:pPr>
      <w:r w:rsidRPr="00536162">
        <w:rPr>
          <w:rFonts w:cstheme="minorHAnsi"/>
          <w:lang w:val="fr-FR"/>
        </w:rPr>
        <w:t xml:space="preserve">(67) Ricci G, Capelli M, Miniero R, Menna G, Zannarini L, Dillon P, et al. </w:t>
      </w:r>
      <w:r w:rsidRPr="00E550EC">
        <w:rPr>
          <w:rFonts w:cstheme="minorHAnsi"/>
        </w:rPr>
        <w:t>A comparison of different allergometric tests, skin prick test, Pharmacia UniCAP and ADVIA Centaur, for diagnosis of allergic diseases in children. Allergy 2003;58:38-45.</w:t>
      </w:r>
    </w:p>
    <w:p w14:paraId="0817A731" w14:textId="77777777" w:rsidR="002533F0" w:rsidRPr="00E550EC" w:rsidRDefault="002533F0" w:rsidP="002533F0">
      <w:pPr>
        <w:spacing w:before="120" w:after="120" w:line="360" w:lineRule="auto"/>
        <w:rPr>
          <w:rFonts w:cstheme="minorHAnsi"/>
        </w:rPr>
      </w:pPr>
      <w:r w:rsidRPr="00E550EC">
        <w:rPr>
          <w:rFonts w:cstheme="minorHAnsi"/>
        </w:rPr>
        <w:t>(68) Sterk PJ. Bronchial hyperresponsiveness: definition and terminology. Pediatr Allergy Immunol 1996;7(9 Suppl):7-9.</w:t>
      </w:r>
    </w:p>
    <w:p w14:paraId="0E75C6C4" w14:textId="2B5AA7D5" w:rsidR="002533F0" w:rsidRPr="00E550EC" w:rsidRDefault="002533F0" w:rsidP="002533F0">
      <w:pPr>
        <w:spacing w:before="120" w:after="120" w:line="360" w:lineRule="auto"/>
        <w:rPr>
          <w:rFonts w:cstheme="minorHAnsi"/>
        </w:rPr>
      </w:pPr>
      <w:r w:rsidRPr="00E550EC">
        <w:rPr>
          <w:rFonts w:cstheme="minorHAnsi"/>
        </w:rPr>
        <w:t xml:space="preserve">(69) Coates AL, Wanger J, Cockcroft DW, Culver BH, Bronchoprovocation Testing Task Force: Kai-Hakon Carlsen, Diamant Z, et al. ERS technical standard on bronchial challenge testing: general considerations and performance of methacholine challenge tests </w:t>
      </w:r>
      <w:r w:rsidR="00125FD9" w:rsidRPr="00E550EC">
        <w:rPr>
          <w:rFonts w:cstheme="minorHAnsi"/>
          <w:shd w:val="clear" w:color="auto" w:fill="FFFFFF"/>
        </w:rPr>
        <w:t>Eur Respir J. 2018;52:1801033. doi: 10.1183/13993003.01033-2018. PMID: 30361249.</w:t>
      </w:r>
    </w:p>
    <w:p w14:paraId="41A08FD4" w14:textId="667FD622" w:rsidR="00125FD9" w:rsidRPr="00E550EC" w:rsidRDefault="002533F0" w:rsidP="002533F0">
      <w:pPr>
        <w:spacing w:before="120" w:after="120" w:line="360" w:lineRule="auto"/>
        <w:rPr>
          <w:rFonts w:cstheme="minorHAnsi"/>
        </w:rPr>
      </w:pPr>
      <w:r w:rsidRPr="00E550EC">
        <w:rPr>
          <w:rFonts w:cstheme="minorHAnsi"/>
        </w:rPr>
        <w:t xml:space="preserve">(70) Anderson S.D., Charlton B., Weiler J.M., Nichols S., Spector S.L., Pearlman DS. Comparison of mannitol and methacholine to predict exercise-induced bronchoconstriction and a clinical diagnosis of asthma. </w:t>
      </w:r>
      <w:r w:rsidR="00125FD9" w:rsidRPr="00E550EC">
        <w:rPr>
          <w:rFonts w:cstheme="minorHAnsi"/>
          <w:shd w:val="clear" w:color="auto" w:fill="FFFFFF"/>
        </w:rPr>
        <w:t>Respir Res. 2009;10:4. doi: 10.1186/1465-9921-10-4. PMID: 19161635.</w:t>
      </w:r>
      <w:r w:rsidR="00125FD9" w:rsidRPr="00E550EC" w:rsidDel="00125FD9">
        <w:rPr>
          <w:rFonts w:cstheme="minorHAnsi"/>
        </w:rPr>
        <w:t xml:space="preserve"> </w:t>
      </w:r>
    </w:p>
    <w:p w14:paraId="5E22C7DD" w14:textId="77777777" w:rsidR="00125FD9" w:rsidRPr="00E550EC" w:rsidRDefault="002533F0" w:rsidP="002533F0">
      <w:pPr>
        <w:spacing w:before="120" w:after="120" w:line="360" w:lineRule="auto"/>
        <w:rPr>
          <w:rFonts w:cstheme="minorHAnsi"/>
          <w:shd w:val="clear" w:color="auto" w:fill="FFFFFF"/>
        </w:rPr>
      </w:pPr>
      <w:r w:rsidRPr="00E550EC">
        <w:rPr>
          <w:rFonts w:cstheme="minorHAnsi"/>
        </w:rPr>
        <w:t xml:space="preserve">(71) Zaczeniuk M., WoickaKolejwa K., Stelmach W., Podlecka D., Jerzynska J., Stelmach I. Methacholine challenge testing is superior to the exercise challenge for detecting asthma in children. </w:t>
      </w:r>
      <w:r w:rsidR="00125FD9" w:rsidRPr="00E550EC">
        <w:rPr>
          <w:rFonts w:cstheme="minorHAnsi"/>
          <w:shd w:val="clear" w:color="auto" w:fill="FFFFFF"/>
        </w:rPr>
        <w:t xml:space="preserve">Ann Allergy Asthma Immunol. 2015;115:481-4. </w:t>
      </w:r>
    </w:p>
    <w:p w14:paraId="7AFB2F98" w14:textId="2BB957F0" w:rsidR="002533F0" w:rsidRPr="00E550EC" w:rsidRDefault="002533F0" w:rsidP="002533F0">
      <w:pPr>
        <w:spacing w:before="120" w:after="120" w:line="360" w:lineRule="auto"/>
        <w:rPr>
          <w:rFonts w:cstheme="minorHAnsi"/>
        </w:rPr>
      </w:pPr>
      <w:r w:rsidRPr="00E550EC">
        <w:rPr>
          <w:rFonts w:cstheme="minorHAnsi"/>
        </w:rPr>
        <w:t>(72) Van Schoor J, Joos GF, Pauwels RA. Indirect bronchial hyperresponsiveness in asthma: mechanisms, pharmacology and implications for clinical research. Eur Respir J 2000;16:514-533.</w:t>
      </w:r>
    </w:p>
    <w:p w14:paraId="102A0D2E" w14:textId="77777777" w:rsidR="00E550EC" w:rsidRPr="00E550EC" w:rsidRDefault="002533F0" w:rsidP="002533F0">
      <w:pPr>
        <w:spacing w:before="120" w:after="120" w:line="360" w:lineRule="auto"/>
        <w:rPr>
          <w:rFonts w:cstheme="minorHAnsi"/>
        </w:rPr>
      </w:pPr>
      <w:r w:rsidRPr="00E550EC">
        <w:rPr>
          <w:rFonts w:cstheme="minorHAnsi"/>
        </w:rPr>
        <w:t xml:space="preserve">(73) Hallstrand TS, Leuppi JD, Joos G, Hall GL, Carlsen KH, Kaminsky DA, et al. ERS technical standard on bronchial challenge testing: pathophysiology and methodology of indirect airway challenge testing. </w:t>
      </w:r>
      <w:r w:rsidR="00E550EC" w:rsidRPr="00E550EC">
        <w:rPr>
          <w:rFonts w:cstheme="minorHAnsi"/>
        </w:rPr>
        <w:t>E</w:t>
      </w:r>
      <w:r w:rsidR="00E550EC" w:rsidRPr="00E550EC">
        <w:rPr>
          <w:rFonts w:cstheme="minorHAnsi"/>
          <w:shd w:val="clear" w:color="auto" w:fill="FFFFFF"/>
        </w:rPr>
        <w:t>ur Respir J. 2018;52:1801033. doi: 10.1183/13993003.01033-2018. PMID: 30361249.</w:t>
      </w:r>
      <w:r w:rsidR="00E550EC" w:rsidRPr="00E550EC" w:rsidDel="00E550EC">
        <w:rPr>
          <w:rFonts w:cstheme="minorHAnsi"/>
        </w:rPr>
        <w:t xml:space="preserve"> </w:t>
      </w:r>
    </w:p>
    <w:p w14:paraId="5555583A" w14:textId="4A6B3E6D" w:rsidR="002533F0" w:rsidRPr="00E550EC" w:rsidRDefault="002533F0" w:rsidP="002533F0">
      <w:pPr>
        <w:spacing w:before="120" w:after="120" w:line="360" w:lineRule="auto"/>
        <w:rPr>
          <w:rFonts w:cstheme="minorHAnsi"/>
        </w:rPr>
      </w:pPr>
      <w:r w:rsidRPr="00E550EC">
        <w:rPr>
          <w:rFonts w:cstheme="minorHAnsi"/>
        </w:rPr>
        <w:t>(74) Anderson SD, Brannan JD. Methods for "indirect" challenge tests including exercise, eucapnic voluntary hyperpnea, and hypertonic aerosols. Clin Rev Allergy Immunol 2003;24:27-54.</w:t>
      </w:r>
    </w:p>
    <w:p w14:paraId="46268708" w14:textId="77777777" w:rsidR="002533F0" w:rsidRPr="00E550EC" w:rsidRDefault="002533F0" w:rsidP="002533F0">
      <w:pPr>
        <w:spacing w:before="120" w:after="120" w:line="360" w:lineRule="auto"/>
        <w:rPr>
          <w:rFonts w:cstheme="minorHAnsi"/>
        </w:rPr>
      </w:pPr>
      <w:r w:rsidRPr="00E550EC">
        <w:rPr>
          <w:rFonts w:cstheme="minorHAnsi"/>
        </w:rPr>
        <w:t>(75) Backer V, Ulrik CS. Bronchial responsiveness to exercise in a random sample of 494 children and adolescents from Copenhagen. Clinical and Experimental Allergy 1992;22:741-747.</w:t>
      </w:r>
    </w:p>
    <w:p w14:paraId="4F170F34" w14:textId="270D226E" w:rsidR="002533F0" w:rsidRPr="00E550EC" w:rsidRDefault="002533F0" w:rsidP="002533F0">
      <w:pPr>
        <w:spacing w:before="120" w:after="120" w:line="360" w:lineRule="auto"/>
        <w:rPr>
          <w:rFonts w:cstheme="minorHAnsi"/>
        </w:rPr>
      </w:pPr>
      <w:r w:rsidRPr="00E550EC">
        <w:rPr>
          <w:rFonts w:cstheme="minorHAnsi"/>
        </w:rPr>
        <w:lastRenderedPageBreak/>
        <w:t>(76) Anderson SD, Brannan J, Spring J, Spalding N, Rodwell LT, Chan K, et al. A new method for bronchial-provocation testing in asthmatic subjects using a dry powder of mannitol. Am J Respir Crit Care Med 1997;156:758-765.</w:t>
      </w:r>
    </w:p>
    <w:p w14:paraId="472B13ED" w14:textId="77777777" w:rsidR="00E550EC" w:rsidRPr="00E550EC" w:rsidRDefault="002533F0" w:rsidP="002533F0">
      <w:pPr>
        <w:spacing w:before="120" w:after="120" w:line="360" w:lineRule="auto"/>
        <w:rPr>
          <w:rFonts w:cstheme="minorHAnsi"/>
        </w:rPr>
      </w:pPr>
      <w:r w:rsidRPr="00E550EC">
        <w:rPr>
          <w:rFonts w:cstheme="minorHAnsi"/>
        </w:rPr>
        <w:t xml:space="preserve">(77) Brannan J.D., Anderson S.D., Perry C.P., FreedMartens R., Lassig A.R., Charlton B., et al. The safety and efficacy of inhaled dry powder mannitol as a bronchial provocation test for airway hyperresponsiveness: A phase 3 comparison study with hypertonic (4.5%) saline. </w:t>
      </w:r>
      <w:r w:rsidR="00E550EC" w:rsidRPr="00E550EC">
        <w:rPr>
          <w:rFonts w:cstheme="minorHAnsi"/>
          <w:shd w:val="clear" w:color="auto" w:fill="FFFFFF"/>
        </w:rPr>
        <w:t xml:space="preserve">Respir Res. 2005;6:144. doi: 10.1186/1465-9921-6-144. PMID: 16336673. </w:t>
      </w:r>
    </w:p>
    <w:p w14:paraId="52A40D4D" w14:textId="4C0708B4" w:rsidR="002533F0" w:rsidRPr="00E550EC" w:rsidRDefault="002533F0" w:rsidP="002533F0">
      <w:pPr>
        <w:spacing w:before="120" w:after="120" w:line="360" w:lineRule="auto"/>
        <w:rPr>
          <w:rFonts w:cstheme="minorHAnsi"/>
          <w:lang w:val="fr-FR"/>
        </w:rPr>
      </w:pPr>
      <w:r w:rsidRPr="00E550EC">
        <w:rPr>
          <w:rFonts w:cstheme="minorHAnsi"/>
        </w:rPr>
        <w:t xml:space="preserve">(78) Quanjer PH, Stanojevic S, Cole TJ, Baur X, Hall GL, Culver BH, et al. Multi-ethnic reference values for spirometry for the 3-95-yr age range: the global lung function 2012 equations. </w:t>
      </w:r>
      <w:r w:rsidRPr="00E550EC">
        <w:rPr>
          <w:rFonts w:cstheme="minorHAnsi"/>
          <w:lang w:val="fr-FR"/>
        </w:rPr>
        <w:t>Eur Respir J 2012;40:1324-1343.</w:t>
      </w:r>
    </w:p>
    <w:p w14:paraId="7A9F3336" w14:textId="3E35421F" w:rsidR="002533F0" w:rsidRPr="00E550EC" w:rsidRDefault="002533F0" w:rsidP="002533F0">
      <w:pPr>
        <w:spacing w:before="120" w:after="120" w:line="360" w:lineRule="auto"/>
        <w:rPr>
          <w:rFonts w:cstheme="minorHAnsi"/>
        </w:rPr>
      </w:pPr>
      <w:r w:rsidRPr="00E550EC">
        <w:rPr>
          <w:rFonts w:cstheme="minorHAnsi"/>
          <w:lang w:val="fr-FR"/>
        </w:rPr>
        <w:t xml:space="preserve">(79) Brand PL, Caudri D, Eber E, Gaillard EA, Garcia-Marcos L, Hedlin G, et al. </w:t>
      </w:r>
      <w:r w:rsidRPr="00E550EC">
        <w:rPr>
          <w:rFonts w:cstheme="minorHAnsi"/>
        </w:rPr>
        <w:t>Classification and pharmacological treatment of preschool wheezing: changes since 2008. Eur Respir J 2014;43:1172-1177.</w:t>
      </w:r>
    </w:p>
    <w:p w14:paraId="487CA291" w14:textId="1C366E9D" w:rsidR="002533F0" w:rsidRPr="00E550EC" w:rsidRDefault="002533F0" w:rsidP="002533F0">
      <w:pPr>
        <w:spacing w:before="120" w:after="120" w:line="360" w:lineRule="auto"/>
        <w:rPr>
          <w:rFonts w:cstheme="minorHAnsi"/>
        </w:rPr>
      </w:pPr>
      <w:r w:rsidRPr="00E550EC">
        <w:rPr>
          <w:rFonts w:cstheme="minorHAnsi"/>
          <w:lang w:val="de-DE"/>
        </w:rPr>
        <w:t xml:space="preserve">(80) de Jong CC, Pedersen ES, Mozun R, Müller-Suter D, Jochmann A, Singer F, et al. </w:t>
      </w:r>
      <w:r w:rsidRPr="00E550EC">
        <w:rPr>
          <w:rFonts w:cstheme="minorHAnsi"/>
        </w:rPr>
        <w:t xml:space="preserve">Diagnosis of asthma in children: findings from the Swiss Paediatric Airway Cohort. Eur Respir J 2020 </w:t>
      </w:r>
      <w:r w:rsidRPr="00E550EC">
        <w:rPr>
          <w:rFonts w:cstheme="minorHAnsi"/>
          <w:shd w:val="clear" w:color="auto" w:fill="FFFFFF"/>
        </w:rPr>
        <w:t>doi: 10.1183/13993003.00132-2020. PMID: 32499334.</w:t>
      </w:r>
    </w:p>
    <w:p w14:paraId="70756991" w14:textId="77777777" w:rsidR="00CB7220" w:rsidRPr="00E550EC" w:rsidRDefault="00CB7220" w:rsidP="002533F0">
      <w:pPr>
        <w:spacing w:after="0" w:line="240" w:lineRule="auto"/>
        <w:rPr>
          <w:rFonts w:cstheme="minorHAnsi"/>
        </w:rPr>
      </w:pPr>
    </w:p>
    <w:sectPr w:rsidR="00CB7220" w:rsidRPr="00E550EC" w:rsidSect="00E11D6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C319" w16cex:dateUtc="2020-08-20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76E4" w14:textId="77777777" w:rsidR="006714E5" w:rsidRDefault="006714E5">
      <w:pPr>
        <w:spacing w:after="0" w:line="240" w:lineRule="auto"/>
      </w:pPr>
      <w:r>
        <w:separator/>
      </w:r>
    </w:p>
  </w:endnote>
  <w:endnote w:type="continuationSeparator" w:id="0">
    <w:p w14:paraId="740BBD74" w14:textId="77777777" w:rsidR="006714E5" w:rsidRDefault="006714E5">
      <w:pPr>
        <w:spacing w:after="0" w:line="240" w:lineRule="auto"/>
      </w:pPr>
      <w:r>
        <w:continuationSeparator/>
      </w:r>
    </w:p>
  </w:endnote>
  <w:endnote w:type="continuationNotice" w:id="1">
    <w:p w14:paraId="3E0EF327" w14:textId="77777777" w:rsidR="006714E5" w:rsidRDefault="0067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237893"/>
      <w:docPartObj>
        <w:docPartGallery w:val="Page Numbers (Bottom of Page)"/>
        <w:docPartUnique/>
      </w:docPartObj>
    </w:sdtPr>
    <w:sdtEndPr>
      <w:rPr>
        <w:rStyle w:val="PageNumber"/>
      </w:rPr>
    </w:sdtEndPr>
    <w:sdtContent>
      <w:p w14:paraId="47C67A98" w14:textId="77777777" w:rsidR="006714E5" w:rsidRDefault="006714E5" w:rsidP="00F37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9FC0D" w14:textId="77777777" w:rsidR="006714E5" w:rsidRDefault="006714E5" w:rsidP="00F37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51721"/>
      <w:docPartObj>
        <w:docPartGallery w:val="Page Numbers (Bottom of Page)"/>
        <w:docPartUnique/>
      </w:docPartObj>
    </w:sdtPr>
    <w:sdtEndPr>
      <w:rPr>
        <w:noProof/>
      </w:rPr>
    </w:sdtEndPr>
    <w:sdtContent>
      <w:p w14:paraId="1D191989" w14:textId="58D9221C" w:rsidR="006714E5" w:rsidRDefault="006714E5">
        <w:pPr>
          <w:pStyle w:val="Footer"/>
          <w:jc w:val="right"/>
        </w:pPr>
        <w:r>
          <w:fldChar w:fldCharType="begin"/>
        </w:r>
        <w:r>
          <w:instrText xml:space="preserve"> PAGE   \* MERGEFORMAT </w:instrText>
        </w:r>
        <w:r>
          <w:fldChar w:fldCharType="separate"/>
        </w:r>
        <w:r w:rsidR="00E2054F">
          <w:rPr>
            <w:noProof/>
          </w:rPr>
          <w:t>21</w:t>
        </w:r>
        <w:r>
          <w:rPr>
            <w:noProof/>
          </w:rPr>
          <w:fldChar w:fldCharType="end"/>
        </w:r>
      </w:p>
    </w:sdtContent>
  </w:sdt>
  <w:p w14:paraId="66F54B39" w14:textId="77777777" w:rsidR="006714E5" w:rsidRDefault="006714E5" w:rsidP="00F37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2995" w14:textId="77777777" w:rsidR="006714E5" w:rsidRDefault="006714E5">
      <w:pPr>
        <w:spacing w:after="0" w:line="240" w:lineRule="auto"/>
      </w:pPr>
      <w:r>
        <w:separator/>
      </w:r>
    </w:p>
  </w:footnote>
  <w:footnote w:type="continuationSeparator" w:id="0">
    <w:p w14:paraId="7DECF5BA" w14:textId="77777777" w:rsidR="006714E5" w:rsidRDefault="006714E5">
      <w:pPr>
        <w:spacing w:after="0" w:line="240" w:lineRule="auto"/>
      </w:pPr>
      <w:r>
        <w:continuationSeparator/>
      </w:r>
    </w:p>
  </w:footnote>
  <w:footnote w:type="continuationNotice" w:id="1">
    <w:p w14:paraId="232233AA" w14:textId="77777777" w:rsidR="006714E5" w:rsidRDefault="006714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2FF"/>
    <w:multiLevelType w:val="hybridMultilevel"/>
    <w:tmpl w:val="22C4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3C22"/>
    <w:multiLevelType w:val="hybridMultilevel"/>
    <w:tmpl w:val="49908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A2417"/>
    <w:multiLevelType w:val="hybridMultilevel"/>
    <w:tmpl w:val="32B49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B55AB"/>
    <w:multiLevelType w:val="hybridMultilevel"/>
    <w:tmpl w:val="629A1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A6C29"/>
    <w:multiLevelType w:val="hybridMultilevel"/>
    <w:tmpl w:val="ACDC16B8"/>
    <w:lvl w:ilvl="0" w:tplc="828A69EE">
      <w:start w:val="1"/>
      <w:numFmt w:val="decimal"/>
      <w:lvlText w:val="%1."/>
      <w:lvlJc w:val="left"/>
      <w:pPr>
        <w:ind w:left="360" w:hanging="360"/>
      </w:pPr>
      <w:rPr>
        <w:rFonts w:ascii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23C27"/>
    <w:multiLevelType w:val="hybridMultilevel"/>
    <w:tmpl w:val="CA52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0044AD"/>
    <w:multiLevelType w:val="hybridMultilevel"/>
    <w:tmpl w:val="53F4522C"/>
    <w:lvl w:ilvl="0" w:tplc="828A69EE">
      <w:start w:val="1"/>
      <w:numFmt w:val="decimal"/>
      <w:lvlText w:val="%1."/>
      <w:lvlJc w:val="left"/>
      <w:pPr>
        <w:ind w:left="360" w:hanging="360"/>
      </w:pPr>
      <w:rPr>
        <w:rFonts w:ascii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7760FA"/>
    <w:multiLevelType w:val="hybridMultilevel"/>
    <w:tmpl w:val="98C08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FC4564"/>
    <w:multiLevelType w:val="hybridMultilevel"/>
    <w:tmpl w:val="9F86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8142B7"/>
    <w:multiLevelType w:val="hybridMultilevel"/>
    <w:tmpl w:val="F0B03B8C"/>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6341A4"/>
    <w:multiLevelType w:val="hybridMultilevel"/>
    <w:tmpl w:val="7C100A30"/>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96620F"/>
    <w:multiLevelType w:val="hybridMultilevel"/>
    <w:tmpl w:val="7188F4EC"/>
    <w:lvl w:ilvl="0" w:tplc="0809000F">
      <w:start w:val="1"/>
      <w:numFmt w:val="decimal"/>
      <w:lvlText w:val="%1."/>
      <w:lvlJc w:val="left"/>
      <w:pPr>
        <w:ind w:left="360" w:hanging="360"/>
      </w:pPr>
      <w:rPr>
        <w:rFonts w:hint="default"/>
        <w:sz w:val="22"/>
        <w:szCs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F25F8C"/>
    <w:multiLevelType w:val="hybridMultilevel"/>
    <w:tmpl w:val="27F2B500"/>
    <w:lvl w:ilvl="0" w:tplc="828A69EE">
      <w:start w:val="1"/>
      <w:numFmt w:val="decimal"/>
      <w:lvlText w:val="%1."/>
      <w:lvlJc w:val="left"/>
      <w:pPr>
        <w:ind w:left="360" w:hanging="360"/>
      </w:pPr>
      <w:rPr>
        <w:rFonts w:ascii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125762"/>
    <w:multiLevelType w:val="hybridMultilevel"/>
    <w:tmpl w:val="53EE67EC"/>
    <w:lvl w:ilvl="0" w:tplc="3DCC3F7A">
      <w:start w:val="1"/>
      <w:numFmt w:val="decimal"/>
      <w:lvlText w:val="%1."/>
      <w:lvlJc w:val="left"/>
      <w:pPr>
        <w:ind w:left="360" w:hanging="360"/>
      </w:pPr>
      <w:rPr>
        <w:rFonts w:asciiTheme="minorHAnsi" w:eastAsia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A1F5AA7"/>
    <w:multiLevelType w:val="hybridMultilevel"/>
    <w:tmpl w:val="CFB4D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E53A74"/>
    <w:multiLevelType w:val="hybridMultilevel"/>
    <w:tmpl w:val="DBEEBF40"/>
    <w:lvl w:ilvl="0" w:tplc="828A69EE">
      <w:start w:val="1"/>
      <w:numFmt w:val="decimal"/>
      <w:lvlText w:val="%1."/>
      <w:lvlJc w:val="left"/>
      <w:pPr>
        <w:ind w:left="428" w:hanging="360"/>
      </w:pPr>
      <w:rPr>
        <w:rFonts w:asciiTheme="minorHAnsi" w:hAnsiTheme="minorHAnsi" w:cstheme="minorHAnsi" w:hint="default"/>
        <w:sz w:val="22"/>
        <w:szCs w:val="22"/>
      </w:r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16" w15:restartNumberingAfterBreak="0">
    <w:nsid w:val="1D8F3160"/>
    <w:multiLevelType w:val="hybridMultilevel"/>
    <w:tmpl w:val="15AC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105D0D"/>
    <w:multiLevelType w:val="hybridMultilevel"/>
    <w:tmpl w:val="88AEE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81429E"/>
    <w:multiLevelType w:val="hybridMultilevel"/>
    <w:tmpl w:val="D3DAF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F34184"/>
    <w:multiLevelType w:val="hybridMultilevel"/>
    <w:tmpl w:val="0BC4BC2C"/>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9757C9"/>
    <w:multiLevelType w:val="hybridMultilevel"/>
    <w:tmpl w:val="ADE4780C"/>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C22B7C"/>
    <w:multiLevelType w:val="hybridMultilevel"/>
    <w:tmpl w:val="2B3E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626508"/>
    <w:multiLevelType w:val="hybridMultilevel"/>
    <w:tmpl w:val="ECE0D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5969AE"/>
    <w:multiLevelType w:val="hybridMultilevel"/>
    <w:tmpl w:val="F5A2D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4420C5"/>
    <w:multiLevelType w:val="hybridMultilevel"/>
    <w:tmpl w:val="B71C4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F2B49"/>
    <w:multiLevelType w:val="hybridMultilevel"/>
    <w:tmpl w:val="E156543E"/>
    <w:lvl w:ilvl="0" w:tplc="DBEC6CD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996D25"/>
    <w:multiLevelType w:val="hybridMultilevel"/>
    <w:tmpl w:val="725CAB18"/>
    <w:lvl w:ilvl="0" w:tplc="0809000F">
      <w:start w:val="1"/>
      <w:numFmt w:val="decimal"/>
      <w:lvlText w:val="%1."/>
      <w:lvlJc w:val="left"/>
      <w:pPr>
        <w:ind w:left="360" w:hanging="360"/>
      </w:pPr>
      <w:rPr>
        <w:rFonts w:hint="default"/>
        <w:sz w:val="22"/>
        <w:szCs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E297294"/>
    <w:multiLevelType w:val="hybridMultilevel"/>
    <w:tmpl w:val="8F96D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855BB4"/>
    <w:multiLevelType w:val="hybridMultilevel"/>
    <w:tmpl w:val="D2E885FC"/>
    <w:lvl w:ilvl="0" w:tplc="828A69EE">
      <w:start w:val="1"/>
      <w:numFmt w:val="decimal"/>
      <w:lvlText w:val="%1."/>
      <w:lvlJc w:val="left"/>
      <w:pPr>
        <w:ind w:left="360" w:hanging="360"/>
      </w:pPr>
      <w:rPr>
        <w:rFonts w:ascii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090995"/>
    <w:multiLevelType w:val="hybridMultilevel"/>
    <w:tmpl w:val="B998A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673994"/>
    <w:multiLevelType w:val="hybridMultilevel"/>
    <w:tmpl w:val="174E8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A87B90"/>
    <w:multiLevelType w:val="hybridMultilevel"/>
    <w:tmpl w:val="660AF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236D92"/>
    <w:multiLevelType w:val="hybridMultilevel"/>
    <w:tmpl w:val="57A24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1A20AF"/>
    <w:multiLevelType w:val="hybridMultilevel"/>
    <w:tmpl w:val="1248B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3A6B0F"/>
    <w:multiLevelType w:val="hybridMultilevel"/>
    <w:tmpl w:val="7DAA724A"/>
    <w:lvl w:ilvl="0" w:tplc="0A5CEDE8">
      <w:start w:val="1"/>
      <w:numFmt w:val="decimal"/>
      <w:lvlText w:val="%1."/>
      <w:lvlJc w:val="left"/>
      <w:pPr>
        <w:ind w:left="360" w:hanging="360"/>
      </w:pPr>
      <w:rPr>
        <w:rFonts w:ascii="Arial" w:hAnsi="Arial"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6D91849"/>
    <w:multiLevelType w:val="hybridMultilevel"/>
    <w:tmpl w:val="9BC8BD3E"/>
    <w:lvl w:ilvl="0" w:tplc="0809000F">
      <w:start w:val="1"/>
      <w:numFmt w:val="decimal"/>
      <w:lvlText w:val="%1."/>
      <w:lvlJc w:val="left"/>
      <w:pPr>
        <w:ind w:left="360" w:hanging="360"/>
      </w:pPr>
      <w:rPr>
        <w:rFonts w:hint="default"/>
        <w:sz w:val="22"/>
        <w:szCs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80D419D"/>
    <w:multiLevelType w:val="hybridMultilevel"/>
    <w:tmpl w:val="B7E0A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AA5DF7"/>
    <w:multiLevelType w:val="hybridMultilevel"/>
    <w:tmpl w:val="2658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795734"/>
    <w:multiLevelType w:val="hybridMultilevel"/>
    <w:tmpl w:val="E3D2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D75B35"/>
    <w:multiLevelType w:val="hybridMultilevel"/>
    <w:tmpl w:val="976CB43E"/>
    <w:lvl w:ilvl="0" w:tplc="CD3E6470">
      <w:start w:val="1"/>
      <w:numFmt w:val="decimal"/>
      <w:lvlText w:val="%1."/>
      <w:lvlJc w:val="left"/>
      <w:pPr>
        <w:ind w:left="360" w:hanging="360"/>
      </w:pPr>
      <w:rPr>
        <w:rFonts w:ascii="Arial" w:hAnsi="Arial" w:hint="default"/>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0457512"/>
    <w:multiLevelType w:val="hybridMultilevel"/>
    <w:tmpl w:val="513CC80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44327D"/>
    <w:multiLevelType w:val="hybridMultilevel"/>
    <w:tmpl w:val="4ACA9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632636"/>
    <w:multiLevelType w:val="hybridMultilevel"/>
    <w:tmpl w:val="3ABA3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784ED9"/>
    <w:multiLevelType w:val="hybridMultilevel"/>
    <w:tmpl w:val="DCB6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53A3A31"/>
    <w:multiLevelType w:val="hybridMultilevel"/>
    <w:tmpl w:val="22C4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ED759F"/>
    <w:multiLevelType w:val="hybridMultilevel"/>
    <w:tmpl w:val="4042B9EE"/>
    <w:lvl w:ilvl="0" w:tplc="828A69EE">
      <w:start w:val="1"/>
      <w:numFmt w:val="decimal"/>
      <w:lvlText w:val="%1."/>
      <w:lvlJc w:val="left"/>
      <w:pPr>
        <w:ind w:left="360" w:hanging="360"/>
      </w:pPr>
      <w:rPr>
        <w:rFonts w:asciiTheme="minorHAnsi" w:hAnsiTheme="minorHAnsi" w:cstheme="minorHAnsi" w:hint="default"/>
        <w:sz w:val="22"/>
        <w:szCs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6AB20DC0"/>
    <w:multiLevelType w:val="hybridMultilevel"/>
    <w:tmpl w:val="E43C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0F7A3D"/>
    <w:multiLevelType w:val="hybridMultilevel"/>
    <w:tmpl w:val="040EDD7E"/>
    <w:lvl w:ilvl="0" w:tplc="8F52A2DE">
      <w:start w:val="1"/>
      <w:numFmt w:val="decimal"/>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2992465"/>
    <w:multiLevelType w:val="hybridMultilevel"/>
    <w:tmpl w:val="F51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090216"/>
    <w:multiLevelType w:val="hybridMultilevel"/>
    <w:tmpl w:val="604E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76567B"/>
    <w:multiLevelType w:val="hybridMultilevel"/>
    <w:tmpl w:val="20C46336"/>
    <w:lvl w:ilvl="0" w:tplc="8C08B31A">
      <w:start w:val="1"/>
      <w:numFmt w:val="decimal"/>
      <w:lvlText w:val="%1."/>
      <w:lvlJc w:val="left"/>
      <w:pPr>
        <w:ind w:left="720" w:hanging="360"/>
      </w:pPr>
      <w:rPr>
        <w:rFonts w:asciiTheme="minorHAnsi" w:hAnsiTheme="minorHAnsi" w:cstheme="minorHAns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093A1F"/>
    <w:multiLevelType w:val="hybridMultilevel"/>
    <w:tmpl w:val="E79E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8F2D0E"/>
    <w:multiLevelType w:val="hybridMultilevel"/>
    <w:tmpl w:val="5EF07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C297FC7"/>
    <w:multiLevelType w:val="hybridMultilevel"/>
    <w:tmpl w:val="A85A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826908"/>
    <w:multiLevelType w:val="hybridMultilevel"/>
    <w:tmpl w:val="3B24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47"/>
  </w:num>
  <w:num w:numId="3">
    <w:abstractNumId w:val="44"/>
  </w:num>
  <w:num w:numId="4">
    <w:abstractNumId w:val="0"/>
  </w:num>
  <w:num w:numId="5">
    <w:abstractNumId w:val="34"/>
  </w:num>
  <w:num w:numId="6">
    <w:abstractNumId w:val="39"/>
  </w:num>
  <w:num w:numId="7">
    <w:abstractNumId w:val="13"/>
  </w:num>
  <w:num w:numId="8">
    <w:abstractNumId w:val="15"/>
  </w:num>
  <w:num w:numId="9">
    <w:abstractNumId w:val="10"/>
  </w:num>
  <w:num w:numId="10">
    <w:abstractNumId w:val="19"/>
  </w:num>
  <w:num w:numId="11">
    <w:abstractNumId w:val="6"/>
  </w:num>
  <w:num w:numId="12">
    <w:abstractNumId w:val="43"/>
  </w:num>
  <w:num w:numId="13">
    <w:abstractNumId w:val="9"/>
  </w:num>
  <w:num w:numId="14">
    <w:abstractNumId w:val="38"/>
  </w:num>
  <w:num w:numId="15">
    <w:abstractNumId w:val="28"/>
  </w:num>
  <w:num w:numId="16">
    <w:abstractNumId w:val="5"/>
  </w:num>
  <w:num w:numId="17">
    <w:abstractNumId w:val="4"/>
  </w:num>
  <w:num w:numId="18">
    <w:abstractNumId w:val="37"/>
  </w:num>
  <w:num w:numId="19">
    <w:abstractNumId w:val="40"/>
  </w:num>
  <w:num w:numId="20">
    <w:abstractNumId w:val="29"/>
  </w:num>
  <w:num w:numId="21">
    <w:abstractNumId w:val="12"/>
  </w:num>
  <w:num w:numId="22">
    <w:abstractNumId w:val="54"/>
  </w:num>
  <w:num w:numId="23">
    <w:abstractNumId w:val="35"/>
  </w:num>
  <w:num w:numId="24">
    <w:abstractNumId w:val="36"/>
  </w:num>
  <w:num w:numId="25">
    <w:abstractNumId w:val="11"/>
  </w:num>
  <w:num w:numId="26">
    <w:abstractNumId w:val="8"/>
  </w:num>
  <w:num w:numId="27">
    <w:abstractNumId w:val="32"/>
  </w:num>
  <w:num w:numId="28">
    <w:abstractNumId w:val="23"/>
  </w:num>
  <w:num w:numId="29">
    <w:abstractNumId w:val="46"/>
  </w:num>
  <w:num w:numId="30">
    <w:abstractNumId w:val="30"/>
  </w:num>
  <w:num w:numId="31">
    <w:abstractNumId w:val="49"/>
  </w:num>
  <w:num w:numId="32">
    <w:abstractNumId w:val="21"/>
  </w:num>
  <w:num w:numId="33">
    <w:abstractNumId w:val="27"/>
  </w:num>
  <w:num w:numId="34">
    <w:abstractNumId w:val="53"/>
  </w:num>
  <w:num w:numId="35">
    <w:abstractNumId w:val="2"/>
  </w:num>
  <w:num w:numId="36">
    <w:abstractNumId w:val="48"/>
  </w:num>
  <w:num w:numId="37">
    <w:abstractNumId w:val="3"/>
  </w:num>
  <w:num w:numId="38">
    <w:abstractNumId w:val="14"/>
  </w:num>
  <w:num w:numId="39">
    <w:abstractNumId w:val="52"/>
  </w:num>
  <w:num w:numId="40">
    <w:abstractNumId w:val="45"/>
  </w:num>
  <w:num w:numId="41">
    <w:abstractNumId w:val="16"/>
  </w:num>
  <w:num w:numId="42">
    <w:abstractNumId w:val="17"/>
  </w:num>
  <w:num w:numId="43">
    <w:abstractNumId w:val="31"/>
  </w:num>
  <w:num w:numId="44">
    <w:abstractNumId w:val="42"/>
  </w:num>
  <w:num w:numId="45">
    <w:abstractNumId w:val="51"/>
  </w:num>
  <w:num w:numId="46">
    <w:abstractNumId w:val="22"/>
  </w:num>
  <w:num w:numId="47">
    <w:abstractNumId w:val="26"/>
  </w:num>
  <w:num w:numId="48">
    <w:abstractNumId w:val="20"/>
  </w:num>
  <w:num w:numId="49">
    <w:abstractNumId w:val="7"/>
  </w:num>
  <w:num w:numId="50">
    <w:abstractNumId w:val="41"/>
  </w:num>
  <w:num w:numId="51">
    <w:abstractNumId w:val="24"/>
  </w:num>
  <w:num w:numId="52">
    <w:abstractNumId w:val="33"/>
  </w:num>
  <w:num w:numId="53">
    <w:abstractNumId w:val="25"/>
  </w:num>
  <w:num w:numId="54">
    <w:abstractNumId w:val="18"/>
  </w:num>
  <w:num w:numId="55">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F"/>
    <w:rsid w:val="0000102D"/>
    <w:rsid w:val="0000121D"/>
    <w:rsid w:val="00001329"/>
    <w:rsid w:val="000023BA"/>
    <w:rsid w:val="00004D5D"/>
    <w:rsid w:val="00005A4B"/>
    <w:rsid w:val="0000678A"/>
    <w:rsid w:val="0000755E"/>
    <w:rsid w:val="000112D1"/>
    <w:rsid w:val="00012390"/>
    <w:rsid w:val="00013ADD"/>
    <w:rsid w:val="00014C3F"/>
    <w:rsid w:val="0001551F"/>
    <w:rsid w:val="00015FDF"/>
    <w:rsid w:val="0001628E"/>
    <w:rsid w:val="00016831"/>
    <w:rsid w:val="00016C35"/>
    <w:rsid w:val="00017887"/>
    <w:rsid w:val="000204B2"/>
    <w:rsid w:val="000214C1"/>
    <w:rsid w:val="0002155E"/>
    <w:rsid w:val="00022598"/>
    <w:rsid w:val="0002418D"/>
    <w:rsid w:val="0002480D"/>
    <w:rsid w:val="000250C3"/>
    <w:rsid w:val="00025B16"/>
    <w:rsid w:val="000261A7"/>
    <w:rsid w:val="000312C5"/>
    <w:rsid w:val="0003430D"/>
    <w:rsid w:val="00034336"/>
    <w:rsid w:val="000350E8"/>
    <w:rsid w:val="000368C0"/>
    <w:rsid w:val="00037507"/>
    <w:rsid w:val="00037597"/>
    <w:rsid w:val="00040284"/>
    <w:rsid w:val="0004319F"/>
    <w:rsid w:val="000441E9"/>
    <w:rsid w:val="0004652E"/>
    <w:rsid w:val="00046ECB"/>
    <w:rsid w:val="00047D76"/>
    <w:rsid w:val="00047FBF"/>
    <w:rsid w:val="00051596"/>
    <w:rsid w:val="00051BEC"/>
    <w:rsid w:val="00051DA7"/>
    <w:rsid w:val="00055B04"/>
    <w:rsid w:val="00055F24"/>
    <w:rsid w:val="000579B8"/>
    <w:rsid w:val="0006182C"/>
    <w:rsid w:val="00062DDA"/>
    <w:rsid w:val="0006466D"/>
    <w:rsid w:val="00064A52"/>
    <w:rsid w:val="00064D6F"/>
    <w:rsid w:val="00064FFC"/>
    <w:rsid w:val="0006603B"/>
    <w:rsid w:val="00066F2B"/>
    <w:rsid w:val="0006763D"/>
    <w:rsid w:val="00072216"/>
    <w:rsid w:val="0007263C"/>
    <w:rsid w:val="00074C84"/>
    <w:rsid w:val="00074E90"/>
    <w:rsid w:val="000770DB"/>
    <w:rsid w:val="00077F1F"/>
    <w:rsid w:val="00082232"/>
    <w:rsid w:val="0008413A"/>
    <w:rsid w:val="00084250"/>
    <w:rsid w:val="00084B79"/>
    <w:rsid w:val="00084BC9"/>
    <w:rsid w:val="00085A80"/>
    <w:rsid w:val="00086C1A"/>
    <w:rsid w:val="00086DB1"/>
    <w:rsid w:val="0008703D"/>
    <w:rsid w:val="00093380"/>
    <w:rsid w:val="000A0050"/>
    <w:rsid w:val="000A0B9D"/>
    <w:rsid w:val="000A10E3"/>
    <w:rsid w:val="000A1E59"/>
    <w:rsid w:val="000A237D"/>
    <w:rsid w:val="000A2C08"/>
    <w:rsid w:val="000A369D"/>
    <w:rsid w:val="000A4050"/>
    <w:rsid w:val="000A4984"/>
    <w:rsid w:val="000A609C"/>
    <w:rsid w:val="000B03BD"/>
    <w:rsid w:val="000B1068"/>
    <w:rsid w:val="000B142D"/>
    <w:rsid w:val="000B2908"/>
    <w:rsid w:val="000B2990"/>
    <w:rsid w:val="000B3CBA"/>
    <w:rsid w:val="000B40D6"/>
    <w:rsid w:val="000B5A74"/>
    <w:rsid w:val="000B6275"/>
    <w:rsid w:val="000B6371"/>
    <w:rsid w:val="000B6D01"/>
    <w:rsid w:val="000C0FD3"/>
    <w:rsid w:val="000C3FFE"/>
    <w:rsid w:val="000C50D5"/>
    <w:rsid w:val="000C5660"/>
    <w:rsid w:val="000C6B31"/>
    <w:rsid w:val="000D0EFC"/>
    <w:rsid w:val="000D2345"/>
    <w:rsid w:val="000D2A5F"/>
    <w:rsid w:val="000D3694"/>
    <w:rsid w:val="000D3BEF"/>
    <w:rsid w:val="000D5840"/>
    <w:rsid w:val="000D5C30"/>
    <w:rsid w:val="000D657B"/>
    <w:rsid w:val="000D6A7C"/>
    <w:rsid w:val="000D6C62"/>
    <w:rsid w:val="000D755A"/>
    <w:rsid w:val="000E0AED"/>
    <w:rsid w:val="000E1570"/>
    <w:rsid w:val="000E456A"/>
    <w:rsid w:val="000E5076"/>
    <w:rsid w:val="000E52EE"/>
    <w:rsid w:val="000E7AE1"/>
    <w:rsid w:val="000F1437"/>
    <w:rsid w:val="000F233D"/>
    <w:rsid w:val="000F259C"/>
    <w:rsid w:val="000F2D3A"/>
    <w:rsid w:val="000F2EDB"/>
    <w:rsid w:val="000F5529"/>
    <w:rsid w:val="000F5AED"/>
    <w:rsid w:val="000F7878"/>
    <w:rsid w:val="00102572"/>
    <w:rsid w:val="001030A4"/>
    <w:rsid w:val="00103849"/>
    <w:rsid w:val="001073A7"/>
    <w:rsid w:val="00110376"/>
    <w:rsid w:val="0011374A"/>
    <w:rsid w:val="00114EE7"/>
    <w:rsid w:val="00115EF8"/>
    <w:rsid w:val="0011604F"/>
    <w:rsid w:val="00117EC1"/>
    <w:rsid w:val="001208E4"/>
    <w:rsid w:val="00120E1A"/>
    <w:rsid w:val="001224DC"/>
    <w:rsid w:val="00124333"/>
    <w:rsid w:val="00124512"/>
    <w:rsid w:val="00125FD9"/>
    <w:rsid w:val="00130157"/>
    <w:rsid w:val="001314F2"/>
    <w:rsid w:val="00131FDF"/>
    <w:rsid w:val="00132E77"/>
    <w:rsid w:val="001330AA"/>
    <w:rsid w:val="00134035"/>
    <w:rsid w:val="00135510"/>
    <w:rsid w:val="001355EF"/>
    <w:rsid w:val="0013673F"/>
    <w:rsid w:val="00137BE3"/>
    <w:rsid w:val="0014120A"/>
    <w:rsid w:val="001421F5"/>
    <w:rsid w:val="00142DC5"/>
    <w:rsid w:val="00143359"/>
    <w:rsid w:val="0014339A"/>
    <w:rsid w:val="001440D6"/>
    <w:rsid w:val="001450DB"/>
    <w:rsid w:val="00145E48"/>
    <w:rsid w:val="00146726"/>
    <w:rsid w:val="001543C5"/>
    <w:rsid w:val="00154CBD"/>
    <w:rsid w:val="00155698"/>
    <w:rsid w:val="00155E91"/>
    <w:rsid w:val="00156A1D"/>
    <w:rsid w:val="00157407"/>
    <w:rsid w:val="00160651"/>
    <w:rsid w:val="001612A0"/>
    <w:rsid w:val="00161F27"/>
    <w:rsid w:val="00162DF4"/>
    <w:rsid w:val="00164476"/>
    <w:rsid w:val="00164533"/>
    <w:rsid w:val="00164663"/>
    <w:rsid w:val="001657C8"/>
    <w:rsid w:val="00165812"/>
    <w:rsid w:val="001659C0"/>
    <w:rsid w:val="00166439"/>
    <w:rsid w:val="0016798F"/>
    <w:rsid w:val="00170449"/>
    <w:rsid w:val="00171C7B"/>
    <w:rsid w:val="001720A2"/>
    <w:rsid w:val="0017259B"/>
    <w:rsid w:val="001734BB"/>
    <w:rsid w:val="00173C8D"/>
    <w:rsid w:val="0018052D"/>
    <w:rsid w:val="00181210"/>
    <w:rsid w:val="00181A63"/>
    <w:rsid w:val="00182AA8"/>
    <w:rsid w:val="0018411E"/>
    <w:rsid w:val="001843AA"/>
    <w:rsid w:val="00184F3A"/>
    <w:rsid w:val="0018635E"/>
    <w:rsid w:val="00186C99"/>
    <w:rsid w:val="00187578"/>
    <w:rsid w:val="00187AD4"/>
    <w:rsid w:val="00191183"/>
    <w:rsid w:val="001918E8"/>
    <w:rsid w:val="00191F68"/>
    <w:rsid w:val="00192E10"/>
    <w:rsid w:val="00192E23"/>
    <w:rsid w:val="00193BA8"/>
    <w:rsid w:val="001941CD"/>
    <w:rsid w:val="00194B60"/>
    <w:rsid w:val="001A0671"/>
    <w:rsid w:val="001A084A"/>
    <w:rsid w:val="001A21F2"/>
    <w:rsid w:val="001A262F"/>
    <w:rsid w:val="001A48C5"/>
    <w:rsid w:val="001A58A3"/>
    <w:rsid w:val="001A6332"/>
    <w:rsid w:val="001A6CAC"/>
    <w:rsid w:val="001A74AB"/>
    <w:rsid w:val="001B1445"/>
    <w:rsid w:val="001B15A9"/>
    <w:rsid w:val="001B354B"/>
    <w:rsid w:val="001B3678"/>
    <w:rsid w:val="001B4B29"/>
    <w:rsid w:val="001B4B68"/>
    <w:rsid w:val="001B73C2"/>
    <w:rsid w:val="001C088B"/>
    <w:rsid w:val="001C21A7"/>
    <w:rsid w:val="001C21B9"/>
    <w:rsid w:val="001C2901"/>
    <w:rsid w:val="001C2A3A"/>
    <w:rsid w:val="001C3A6F"/>
    <w:rsid w:val="001C3AD6"/>
    <w:rsid w:val="001C3F0E"/>
    <w:rsid w:val="001C3F53"/>
    <w:rsid w:val="001C4D2D"/>
    <w:rsid w:val="001C4E89"/>
    <w:rsid w:val="001C4FDD"/>
    <w:rsid w:val="001C5E32"/>
    <w:rsid w:val="001C621A"/>
    <w:rsid w:val="001C67EF"/>
    <w:rsid w:val="001D1F87"/>
    <w:rsid w:val="001D3497"/>
    <w:rsid w:val="001D3681"/>
    <w:rsid w:val="001D3FF3"/>
    <w:rsid w:val="001E13C1"/>
    <w:rsid w:val="001E1A07"/>
    <w:rsid w:val="001E3022"/>
    <w:rsid w:val="001E4494"/>
    <w:rsid w:val="001E5AE6"/>
    <w:rsid w:val="001E6F53"/>
    <w:rsid w:val="001E7333"/>
    <w:rsid w:val="001E7FE2"/>
    <w:rsid w:val="001F0376"/>
    <w:rsid w:val="001F078E"/>
    <w:rsid w:val="001F1253"/>
    <w:rsid w:val="001F381A"/>
    <w:rsid w:val="001F3B57"/>
    <w:rsid w:val="001F3D0B"/>
    <w:rsid w:val="001F53B1"/>
    <w:rsid w:val="001F5702"/>
    <w:rsid w:val="001F5EE5"/>
    <w:rsid w:val="001F63B9"/>
    <w:rsid w:val="001F6B1A"/>
    <w:rsid w:val="001F6F1E"/>
    <w:rsid w:val="001F72E7"/>
    <w:rsid w:val="001F7FF1"/>
    <w:rsid w:val="002047B2"/>
    <w:rsid w:val="00205D73"/>
    <w:rsid w:val="002062EA"/>
    <w:rsid w:val="00210539"/>
    <w:rsid w:val="0021092E"/>
    <w:rsid w:val="0021341C"/>
    <w:rsid w:val="002140E4"/>
    <w:rsid w:val="0021413B"/>
    <w:rsid w:val="0021447A"/>
    <w:rsid w:val="002158CE"/>
    <w:rsid w:val="00215B1F"/>
    <w:rsid w:val="00217784"/>
    <w:rsid w:val="002177F4"/>
    <w:rsid w:val="00217EAD"/>
    <w:rsid w:val="00223188"/>
    <w:rsid w:val="00223292"/>
    <w:rsid w:val="00223A71"/>
    <w:rsid w:val="002242C9"/>
    <w:rsid w:val="002246C9"/>
    <w:rsid w:val="0022550E"/>
    <w:rsid w:val="00225A2D"/>
    <w:rsid w:val="0023090A"/>
    <w:rsid w:val="00230C1C"/>
    <w:rsid w:val="002320F6"/>
    <w:rsid w:val="0023488D"/>
    <w:rsid w:val="0023555B"/>
    <w:rsid w:val="002355E6"/>
    <w:rsid w:val="00235909"/>
    <w:rsid w:val="00235D74"/>
    <w:rsid w:val="00236407"/>
    <w:rsid w:val="00236E6F"/>
    <w:rsid w:val="00237AAA"/>
    <w:rsid w:val="00237E74"/>
    <w:rsid w:val="00237F16"/>
    <w:rsid w:val="00240856"/>
    <w:rsid w:val="00241688"/>
    <w:rsid w:val="00242C92"/>
    <w:rsid w:val="0024312A"/>
    <w:rsid w:val="00244000"/>
    <w:rsid w:val="002440D1"/>
    <w:rsid w:val="002442B1"/>
    <w:rsid w:val="0024460A"/>
    <w:rsid w:val="00251919"/>
    <w:rsid w:val="00252C69"/>
    <w:rsid w:val="00252E87"/>
    <w:rsid w:val="00252FE1"/>
    <w:rsid w:val="002533F0"/>
    <w:rsid w:val="00253894"/>
    <w:rsid w:val="00253E02"/>
    <w:rsid w:val="00257C1D"/>
    <w:rsid w:val="00260319"/>
    <w:rsid w:val="00262620"/>
    <w:rsid w:val="00262F50"/>
    <w:rsid w:val="002644FA"/>
    <w:rsid w:val="002648C0"/>
    <w:rsid w:val="00264B86"/>
    <w:rsid w:val="0026526E"/>
    <w:rsid w:val="00266914"/>
    <w:rsid w:val="00266998"/>
    <w:rsid w:val="00270383"/>
    <w:rsid w:val="00271D17"/>
    <w:rsid w:val="00272206"/>
    <w:rsid w:val="0027292A"/>
    <w:rsid w:val="00274556"/>
    <w:rsid w:val="00274F24"/>
    <w:rsid w:val="002759F5"/>
    <w:rsid w:val="00275AFF"/>
    <w:rsid w:val="00276874"/>
    <w:rsid w:val="002768CE"/>
    <w:rsid w:val="0027720D"/>
    <w:rsid w:val="0027755A"/>
    <w:rsid w:val="00277E45"/>
    <w:rsid w:val="0028022C"/>
    <w:rsid w:val="0028063D"/>
    <w:rsid w:val="002811F1"/>
    <w:rsid w:val="00282F80"/>
    <w:rsid w:val="0028300E"/>
    <w:rsid w:val="002901C0"/>
    <w:rsid w:val="002904BD"/>
    <w:rsid w:val="0029149F"/>
    <w:rsid w:val="00292018"/>
    <w:rsid w:val="002943B0"/>
    <w:rsid w:val="00294A5F"/>
    <w:rsid w:val="00295283"/>
    <w:rsid w:val="0029680B"/>
    <w:rsid w:val="0029734D"/>
    <w:rsid w:val="002A11CF"/>
    <w:rsid w:val="002A17E0"/>
    <w:rsid w:val="002A1955"/>
    <w:rsid w:val="002A1BBB"/>
    <w:rsid w:val="002A2244"/>
    <w:rsid w:val="002A2A82"/>
    <w:rsid w:val="002A3D25"/>
    <w:rsid w:val="002A3DE9"/>
    <w:rsid w:val="002A46C8"/>
    <w:rsid w:val="002A54BC"/>
    <w:rsid w:val="002A6590"/>
    <w:rsid w:val="002A6607"/>
    <w:rsid w:val="002A6613"/>
    <w:rsid w:val="002A7314"/>
    <w:rsid w:val="002A76F4"/>
    <w:rsid w:val="002B26D0"/>
    <w:rsid w:val="002B2973"/>
    <w:rsid w:val="002B33BA"/>
    <w:rsid w:val="002B4B44"/>
    <w:rsid w:val="002B4C54"/>
    <w:rsid w:val="002B5625"/>
    <w:rsid w:val="002B59C2"/>
    <w:rsid w:val="002C129D"/>
    <w:rsid w:val="002C13EB"/>
    <w:rsid w:val="002C29FF"/>
    <w:rsid w:val="002C3E0D"/>
    <w:rsid w:val="002C3EE1"/>
    <w:rsid w:val="002C6A06"/>
    <w:rsid w:val="002C6A88"/>
    <w:rsid w:val="002C7109"/>
    <w:rsid w:val="002C74BB"/>
    <w:rsid w:val="002C7D26"/>
    <w:rsid w:val="002D147E"/>
    <w:rsid w:val="002D2A3F"/>
    <w:rsid w:val="002D626B"/>
    <w:rsid w:val="002D68F9"/>
    <w:rsid w:val="002D6BEE"/>
    <w:rsid w:val="002E06DE"/>
    <w:rsid w:val="002E07E5"/>
    <w:rsid w:val="002E08C3"/>
    <w:rsid w:val="002E0BEC"/>
    <w:rsid w:val="002E22ED"/>
    <w:rsid w:val="002E3A2C"/>
    <w:rsid w:val="002E41FF"/>
    <w:rsid w:val="002E4609"/>
    <w:rsid w:val="002E4DDC"/>
    <w:rsid w:val="002E58C3"/>
    <w:rsid w:val="002E629C"/>
    <w:rsid w:val="002E702D"/>
    <w:rsid w:val="002E7886"/>
    <w:rsid w:val="002F1DA9"/>
    <w:rsid w:val="002F23A6"/>
    <w:rsid w:val="002F26DC"/>
    <w:rsid w:val="002F3BB7"/>
    <w:rsid w:val="002F5618"/>
    <w:rsid w:val="002F57ED"/>
    <w:rsid w:val="002F5C42"/>
    <w:rsid w:val="002F7578"/>
    <w:rsid w:val="003003B5"/>
    <w:rsid w:val="0030054B"/>
    <w:rsid w:val="0030270F"/>
    <w:rsid w:val="00303499"/>
    <w:rsid w:val="0030417A"/>
    <w:rsid w:val="003045D7"/>
    <w:rsid w:val="00304891"/>
    <w:rsid w:val="003059E6"/>
    <w:rsid w:val="00305AA6"/>
    <w:rsid w:val="0030638B"/>
    <w:rsid w:val="00306B0A"/>
    <w:rsid w:val="00311C44"/>
    <w:rsid w:val="00312B00"/>
    <w:rsid w:val="00313943"/>
    <w:rsid w:val="00313C01"/>
    <w:rsid w:val="003144A3"/>
    <w:rsid w:val="003144D6"/>
    <w:rsid w:val="00314924"/>
    <w:rsid w:val="00317D5E"/>
    <w:rsid w:val="0032074D"/>
    <w:rsid w:val="00322023"/>
    <w:rsid w:val="003221DA"/>
    <w:rsid w:val="003224F6"/>
    <w:rsid w:val="003272F7"/>
    <w:rsid w:val="00331E11"/>
    <w:rsid w:val="00331F29"/>
    <w:rsid w:val="00332031"/>
    <w:rsid w:val="00332669"/>
    <w:rsid w:val="00332F57"/>
    <w:rsid w:val="00335615"/>
    <w:rsid w:val="00335AED"/>
    <w:rsid w:val="003366B5"/>
    <w:rsid w:val="00336D2C"/>
    <w:rsid w:val="0034088A"/>
    <w:rsid w:val="00340DFB"/>
    <w:rsid w:val="0034190B"/>
    <w:rsid w:val="0034203F"/>
    <w:rsid w:val="003437AB"/>
    <w:rsid w:val="003439FE"/>
    <w:rsid w:val="00346182"/>
    <w:rsid w:val="00350E20"/>
    <w:rsid w:val="00352E27"/>
    <w:rsid w:val="00353D07"/>
    <w:rsid w:val="003546BA"/>
    <w:rsid w:val="0035581B"/>
    <w:rsid w:val="00356F21"/>
    <w:rsid w:val="003574C4"/>
    <w:rsid w:val="00360AEC"/>
    <w:rsid w:val="00361593"/>
    <w:rsid w:val="0036173B"/>
    <w:rsid w:val="0036208F"/>
    <w:rsid w:val="003633C9"/>
    <w:rsid w:val="003633FA"/>
    <w:rsid w:val="00365AE7"/>
    <w:rsid w:val="00365B0A"/>
    <w:rsid w:val="003666E4"/>
    <w:rsid w:val="00366AA4"/>
    <w:rsid w:val="00366C4D"/>
    <w:rsid w:val="00370B02"/>
    <w:rsid w:val="003710AF"/>
    <w:rsid w:val="00374EC0"/>
    <w:rsid w:val="00375447"/>
    <w:rsid w:val="00375455"/>
    <w:rsid w:val="00375AB7"/>
    <w:rsid w:val="0037662B"/>
    <w:rsid w:val="00377238"/>
    <w:rsid w:val="003800D2"/>
    <w:rsid w:val="00380299"/>
    <w:rsid w:val="0038318B"/>
    <w:rsid w:val="003833DA"/>
    <w:rsid w:val="00383E07"/>
    <w:rsid w:val="00384668"/>
    <w:rsid w:val="003849A1"/>
    <w:rsid w:val="003859F4"/>
    <w:rsid w:val="003875FD"/>
    <w:rsid w:val="00391BD6"/>
    <w:rsid w:val="00392E97"/>
    <w:rsid w:val="00393503"/>
    <w:rsid w:val="0039425B"/>
    <w:rsid w:val="003945E7"/>
    <w:rsid w:val="0039505C"/>
    <w:rsid w:val="0039574C"/>
    <w:rsid w:val="0039672F"/>
    <w:rsid w:val="003968C5"/>
    <w:rsid w:val="003A1C1C"/>
    <w:rsid w:val="003A355D"/>
    <w:rsid w:val="003A4557"/>
    <w:rsid w:val="003A517A"/>
    <w:rsid w:val="003A65F4"/>
    <w:rsid w:val="003B02CF"/>
    <w:rsid w:val="003B074E"/>
    <w:rsid w:val="003B0D6A"/>
    <w:rsid w:val="003B11A0"/>
    <w:rsid w:val="003B13FC"/>
    <w:rsid w:val="003B1E6E"/>
    <w:rsid w:val="003B203D"/>
    <w:rsid w:val="003B28AB"/>
    <w:rsid w:val="003B28BA"/>
    <w:rsid w:val="003B3F7D"/>
    <w:rsid w:val="003B4151"/>
    <w:rsid w:val="003B4FCD"/>
    <w:rsid w:val="003B5111"/>
    <w:rsid w:val="003B6680"/>
    <w:rsid w:val="003B6DB4"/>
    <w:rsid w:val="003C1257"/>
    <w:rsid w:val="003C1B5F"/>
    <w:rsid w:val="003C2DBB"/>
    <w:rsid w:val="003C643E"/>
    <w:rsid w:val="003C70BE"/>
    <w:rsid w:val="003C7416"/>
    <w:rsid w:val="003C76D9"/>
    <w:rsid w:val="003D1D6F"/>
    <w:rsid w:val="003D4833"/>
    <w:rsid w:val="003D651E"/>
    <w:rsid w:val="003D73C7"/>
    <w:rsid w:val="003E1401"/>
    <w:rsid w:val="003E2508"/>
    <w:rsid w:val="003E354E"/>
    <w:rsid w:val="003E3931"/>
    <w:rsid w:val="003E3FDC"/>
    <w:rsid w:val="003E463A"/>
    <w:rsid w:val="003E59E6"/>
    <w:rsid w:val="003E6391"/>
    <w:rsid w:val="003F0151"/>
    <w:rsid w:val="003F136F"/>
    <w:rsid w:val="003F1BFC"/>
    <w:rsid w:val="003F3B76"/>
    <w:rsid w:val="003F7CE1"/>
    <w:rsid w:val="00404EB3"/>
    <w:rsid w:val="0040507C"/>
    <w:rsid w:val="00406C21"/>
    <w:rsid w:val="0041025F"/>
    <w:rsid w:val="00410DC1"/>
    <w:rsid w:val="00411113"/>
    <w:rsid w:val="00411501"/>
    <w:rsid w:val="00411A3F"/>
    <w:rsid w:val="004137BB"/>
    <w:rsid w:val="00413AC6"/>
    <w:rsid w:val="00413C8E"/>
    <w:rsid w:val="00413D51"/>
    <w:rsid w:val="00415C24"/>
    <w:rsid w:val="00416306"/>
    <w:rsid w:val="00417869"/>
    <w:rsid w:val="004205E1"/>
    <w:rsid w:val="0042097F"/>
    <w:rsid w:val="00423E03"/>
    <w:rsid w:val="0042572F"/>
    <w:rsid w:val="00426805"/>
    <w:rsid w:val="00427439"/>
    <w:rsid w:val="004318B8"/>
    <w:rsid w:val="00432926"/>
    <w:rsid w:val="0043352F"/>
    <w:rsid w:val="0043391B"/>
    <w:rsid w:val="0043422F"/>
    <w:rsid w:val="0043503B"/>
    <w:rsid w:val="00436AB5"/>
    <w:rsid w:val="00436B31"/>
    <w:rsid w:val="00437CF8"/>
    <w:rsid w:val="0044134A"/>
    <w:rsid w:val="004420FE"/>
    <w:rsid w:val="00442830"/>
    <w:rsid w:val="004431CC"/>
    <w:rsid w:val="004445FC"/>
    <w:rsid w:val="00444844"/>
    <w:rsid w:val="004467ED"/>
    <w:rsid w:val="00450AF0"/>
    <w:rsid w:val="00450CEE"/>
    <w:rsid w:val="00450E09"/>
    <w:rsid w:val="00452058"/>
    <w:rsid w:val="00452C71"/>
    <w:rsid w:val="00452F68"/>
    <w:rsid w:val="004532EB"/>
    <w:rsid w:val="00454A86"/>
    <w:rsid w:val="004566EC"/>
    <w:rsid w:val="00456806"/>
    <w:rsid w:val="00457A59"/>
    <w:rsid w:val="00457B53"/>
    <w:rsid w:val="00460B7E"/>
    <w:rsid w:val="0046116C"/>
    <w:rsid w:val="004613C4"/>
    <w:rsid w:val="00462A8F"/>
    <w:rsid w:val="00463433"/>
    <w:rsid w:val="00463A98"/>
    <w:rsid w:val="00467AF7"/>
    <w:rsid w:val="00470D00"/>
    <w:rsid w:val="00471288"/>
    <w:rsid w:val="0047289B"/>
    <w:rsid w:val="00473E80"/>
    <w:rsid w:val="00474088"/>
    <w:rsid w:val="00474283"/>
    <w:rsid w:val="00476F2C"/>
    <w:rsid w:val="00477499"/>
    <w:rsid w:val="00483412"/>
    <w:rsid w:val="00484B4E"/>
    <w:rsid w:val="0048526D"/>
    <w:rsid w:val="004868D9"/>
    <w:rsid w:val="00487447"/>
    <w:rsid w:val="00490516"/>
    <w:rsid w:val="00491E21"/>
    <w:rsid w:val="00493212"/>
    <w:rsid w:val="0049334C"/>
    <w:rsid w:val="004933C0"/>
    <w:rsid w:val="00493617"/>
    <w:rsid w:val="00494064"/>
    <w:rsid w:val="00496556"/>
    <w:rsid w:val="00497191"/>
    <w:rsid w:val="004A090C"/>
    <w:rsid w:val="004A1701"/>
    <w:rsid w:val="004A322C"/>
    <w:rsid w:val="004A37A4"/>
    <w:rsid w:val="004A3FC3"/>
    <w:rsid w:val="004A6500"/>
    <w:rsid w:val="004B1674"/>
    <w:rsid w:val="004B1906"/>
    <w:rsid w:val="004B3C09"/>
    <w:rsid w:val="004B5A0E"/>
    <w:rsid w:val="004B5CCD"/>
    <w:rsid w:val="004B702B"/>
    <w:rsid w:val="004C1B09"/>
    <w:rsid w:val="004C1CE1"/>
    <w:rsid w:val="004C2641"/>
    <w:rsid w:val="004C33AE"/>
    <w:rsid w:val="004C3544"/>
    <w:rsid w:val="004C40C9"/>
    <w:rsid w:val="004C4595"/>
    <w:rsid w:val="004C4C46"/>
    <w:rsid w:val="004C4C53"/>
    <w:rsid w:val="004C5219"/>
    <w:rsid w:val="004C578B"/>
    <w:rsid w:val="004C5E34"/>
    <w:rsid w:val="004C7DDD"/>
    <w:rsid w:val="004D0A03"/>
    <w:rsid w:val="004D1E21"/>
    <w:rsid w:val="004D2583"/>
    <w:rsid w:val="004D39E4"/>
    <w:rsid w:val="004D3D22"/>
    <w:rsid w:val="004D4EF2"/>
    <w:rsid w:val="004D698F"/>
    <w:rsid w:val="004E049E"/>
    <w:rsid w:val="004E10D2"/>
    <w:rsid w:val="004E1CB0"/>
    <w:rsid w:val="004E472B"/>
    <w:rsid w:val="004E5EFC"/>
    <w:rsid w:val="004E6F59"/>
    <w:rsid w:val="004E770D"/>
    <w:rsid w:val="004E7D61"/>
    <w:rsid w:val="004F0361"/>
    <w:rsid w:val="004F0EE7"/>
    <w:rsid w:val="004F12AB"/>
    <w:rsid w:val="004F1B3D"/>
    <w:rsid w:val="004F2793"/>
    <w:rsid w:val="004F4A6A"/>
    <w:rsid w:val="004F548C"/>
    <w:rsid w:val="004F5CCA"/>
    <w:rsid w:val="00500BF7"/>
    <w:rsid w:val="0050104F"/>
    <w:rsid w:val="005028BF"/>
    <w:rsid w:val="00502EB3"/>
    <w:rsid w:val="00506D32"/>
    <w:rsid w:val="005105FC"/>
    <w:rsid w:val="00510A1F"/>
    <w:rsid w:val="00510ED9"/>
    <w:rsid w:val="00512B3D"/>
    <w:rsid w:val="00512CFF"/>
    <w:rsid w:val="00513752"/>
    <w:rsid w:val="00513F3E"/>
    <w:rsid w:val="005205D6"/>
    <w:rsid w:val="00521567"/>
    <w:rsid w:val="00522F8F"/>
    <w:rsid w:val="00523504"/>
    <w:rsid w:val="00526637"/>
    <w:rsid w:val="0052795F"/>
    <w:rsid w:val="0053125A"/>
    <w:rsid w:val="00533665"/>
    <w:rsid w:val="005336CE"/>
    <w:rsid w:val="00535E62"/>
    <w:rsid w:val="00536162"/>
    <w:rsid w:val="00540107"/>
    <w:rsid w:val="00542E4F"/>
    <w:rsid w:val="0054409C"/>
    <w:rsid w:val="00544EDA"/>
    <w:rsid w:val="00544F90"/>
    <w:rsid w:val="005460A3"/>
    <w:rsid w:val="00547F66"/>
    <w:rsid w:val="00550010"/>
    <w:rsid w:val="0055044B"/>
    <w:rsid w:val="005529E4"/>
    <w:rsid w:val="00556112"/>
    <w:rsid w:val="00557668"/>
    <w:rsid w:val="00560776"/>
    <w:rsid w:val="005610AD"/>
    <w:rsid w:val="00561806"/>
    <w:rsid w:val="005625C7"/>
    <w:rsid w:val="00562FF7"/>
    <w:rsid w:val="00564F99"/>
    <w:rsid w:val="00571943"/>
    <w:rsid w:val="00571B98"/>
    <w:rsid w:val="005736A1"/>
    <w:rsid w:val="00573800"/>
    <w:rsid w:val="00573848"/>
    <w:rsid w:val="00573849"/>
    <w:rsid w:val="00574A91"/>
    <w:rsid w:val="0057567B"/>
    <w:rsid w:val="00576746"/>
    <w:rsid w:val="005775F8"/>
    <w:rsid w:val="00577BEC"/>
    <w:rsid w:val="00577E53"/>
    <w:rsid w:val="005803E0"/>
    <w:rsid w:val="00580BFA"/>
    <w:rsid w:val="00581466"/>
    <w:rsid w:val="00581AE7"/>
    <w:rsid w:val="00582460"/>
    <w:rsid w:val="005861F9"/>
    <w:rsid w:val="00586E08"/>
    <w:rsid w:val="00590056"/>
    <w:rsid w:val="005909BC"/>
    <w:rsid w:val="00592725"/>
    <w:rsid w:val="00592881"/>
    <w:rsid w:val="00596568"/>
    <w:rsid w:val="00596583"/>
    <w:rsid w:val="005971A7"/>
    <w:rsid w:val="005974CF"/>
    <w:rsid w:val="00597A57"/>
    <w:rsid w:val="005A0FB3"/>
    <w:rsid w:val="005A1984"/>
    <w:rsid w:val="005A1D9D"/>
    <w:rsid w:val="005A332F"/>
    <w:rsid w:val="005B00C1"/>
    <w:rsid w:val="005B0E9F"/>
    <w:rsid w:val="005B2158"/>
    <w:rsid w:val="005B2BE7"/>
    <w:rsid w:val="005B46BD"/>
    <w:rsid w:val="005B53B5"/>
    <w:rsid w:val="005B541B"/>
    <w:rsid w:val="005B5582"/>
    <w:rsid w:val="005B55AB"/>
    <w:rsid w:val="005B593B"/>
    <w:rsid w:val="005B60FD"/>
    <w:rsid w:val="005B662C"/>
    <w:rsid w:val="005B7557"/>
    <w:rsid w:val="005B79BC"/>
    <w:rsid w:val="005C1E94"/>
    <w:rsid w:val="005C2441"/>
    <w:rsid w:val="005C29C4"/>
    <w:rsid w:val="005C2A68"/>
    <w:rsid w:val="005C3262"/>
    <w:rsid w:val="005C3333"/>
    <w:rsid w:val="005C340C"/>
    <w:rsid w:val="005C4E8D"/>
    <w:rsid w:val="005C5201"/>
    <w:rsid w:val="005C5EB0"/>
    <w:rsid w:val="005C7092"/>
    <w:rsid w:val="005D0959"/>
    <w:rsid w:val="005D289C"/>
    <w:rsid w:val="005D3355"/>
    <w:rsid w:val="005D4EFB"/>
    <w:rsid w:val="005D6B97"/>
    <w:rsid w:val="005D711C"/>
    <w:rsid w:val="005D7482"/>
    <w:rsid w:val="005D79B3"/>
    <w:rsid w:val="005E14F1"/>
    <w:rsid w:val="005E1558"/>
    <w:rsid w:val="005E21ED"/>
    <w:rsid w:val="005E4EC9"/>
    <w:rsid w:val="005E5702"/>
    <w:rsid w:val="005E5C8D"/>
    <w:rsid w:val="005E5DD5"/>
    <w:rsid w:val="005E6228"/>
    <w:rsid w:val="005E6264"/>
    <w:rsid w:val="005E64CD"/>
    <w:rsid w:val="005E6A42"/>
    <w:rsid w:val="005E6A68"/>
    <w:rsid w:val="005E7899"/>
    <w:rsid w:val="005F11BA"/>
    <w:rsid w:val="005F3033"/>
    <w:rsid w:val="005F3884"/>
    <w:rsid w:val="006008FA"/>
    <w:rsid w:val="00601B11"/>
    <w:rsid w:val="00603E03"/>
    <w:rsid w:val="006056EB"/>
    <w:rsid w:val="006069B5"/>
    <w:rsid w:val="006069BB"/>
    <w:rsid w:val="00607A55"/>
    <w:rsid w:val="00607E47"/>
    <w:rsid w:val="00610A74"/>
    <w:rsid w:val="0061249A"/>
    <w:rsid w:val="0062088A"/>
    <w:rsid w:val="00620F35"/>
    <w:rsid w:val="0062127C"/>
    <w:rsid w:val="00621BB4"/>
    <w:rsid w:val="00622918"/>
    <w:rsid w:val="0062342B"/>
    <w:rsid w:val="0062627F"/>
    <w:rsid w:val="00627F0F"/>
    <w:rsid w:val="00631E36"/>
    <w:rsid w:val="0063227D"/>
    <w:rsid w:val="00633B83"/>
    <w:rsid w:val="006345F1"/>
    <w:rsid w:val="0063594B"/>
    <w:rsid w:val="00636C14"/>
    <w:rsid w:val="006374C0"/>
    <w:rsid w:val="0063786A"/>
    <w:rsid w:val="00637A02"/>
    <w:rsid w:val="006407A6"/>
    <w:rsid w:val="006422ED"/>
    <w:rsid w:val="00643A6C"/>
    <w:rsid w:val="00643F7F"/>
    <w:rsid w:val="00647268"/>
    <w:rsid w:val="006479A1"/>
    <w:rsid w:val="00647B91"/>
    <w:rsid w:val="00650A41"/>
    <w:rsid w:val="00651C79"/>
    <w:rsid w:val="0065211B"/>
    <w:rsid w:val="00654A25"/>
    <w:rsid w:val="006551CF"/>
    <w:rsid w:val="00656CD4"/>
    <w:rsid w:val="0065775E"/>
    <w:rsid w:val="00660571"/>
    <w:rsid w:val="0066099A"/>
    <w:rsid w:val="00660D8E"/>
    <w:rsid w:val="00661C63"/>
    <w:rsid w:val="006657C1"/>
    <w:rsid w:val="006672CD"/>
    <w:rsid w:val="00667976"/>
    <w:rsid w:val="00670711"/>
    <w:rsid w:val="00670A4F"/>
    <w:rsid w:val="00671238"/>
    <w:rsid w:val="006714E5"/>
    <w:rsid w:val="00673258"/>
    <w:rsid w:val="0067350F"/>
    <w:rsid w:val="006740AA"/>
    <w:rsid w:val="00674F2A"/>
    <w:rsid w:val="00675C77"/>
    <w:rsid w:val="00680B15"/>
    <w:rsid w:val="00681B20"/>
    <w:rsid w:val="0068308A"/>
    <w:rsid w:val="00684441"/>
    <w:rsid w:val="00684BE4"/>
    <w:rsid w:val="00686D2E"/>
    <w:rsid w:val="0069075C"/>
    <w:rsid w:val="00691FFC"/>
    <w:rsid w:val="00692633"/>
    <w:rsid w:val="00692C91"/>
    <w:rsid w:val="0069316E"/>
    <w:rsid w:val="00693C12"/>
    <w:rsid w:val="00694AED"/>
    <w:rsid w:val="00694DB3"/>
    <w:rsid w:val="00695D8A"/>
    <w:rsid w:val="006962F1"/>
    <w:rsid w:val="006A0C31"/>
    <w:rsid w:val="006A2501"/>
    <w:rsid w:val="006A3A14"/>
    <w:rsid w:val="006A536B"/>
    <w:rsid w:val="006A6079"/>
    <w:rsid w:val="006A6C54"/>
    <w:rsid w:val="006A6E5F"/>
    <w:rsid w:val="006A7910"/>
    <w:rsid w:val="006B0891"/>
    <w:rsid w:val="006B20A8"/>
    <w:rsid w:val="006B282A"/>
    <w:rsid w:val="006B31B2"/>
    <w:rsid w:val="006B3790"/>
    <w:rsid w:val="006B4E07"/>
    <w:rsid w:val="006B57A3"/>
    <w:rsid w:val="006B6672"/>
    <w:rsid w:val="006C02EF"/>
    <w:rsid w:val="006C031A"/>
    <w:rsid w:val="006C07E1"/>
    <w:rsid w:val="006C1B63"/>
    <w:rsid w:val="006C1E9B"/>
    <w:rsid w:val="006C1EC8"/>
    <w:rsid w:val="006C3226"/>
    <w:rsid w:val="006C3EE9"/>
    <w:rsid w:val="006C461B"/>
    <w:rsid w:val="006C4CA0"/>
    <w:rsid w:val="006C55F5"/>
    <w:rsid w:val="006C6072"/>
    <w:rsid w:val="006C735D"/>
    <w:rsid w:val="006C76BF"/>
    <w:rsid w:val="006C7746"/>
    <w:rsid w:val="006D059C"/>
    <w:rsid w:val="006D0EF0"/>
    <w:rsid w:val="006D13FF"/>
    <w:rsid w:val="006D2137"/>
    <w:rsid w:val="006D3459"/>
    <w:rsid w:val="006D3A7C"/>
    <w:rsid w:val="006D4922"/>
    <w:rsid w:val="006D62E1"/>
    <w:rsid w:val="006D637E"/>
    <w:rsid w:val="006D7A33"/>
    <w:rsid w:val="006D7F6A"/>
    <w:rsid w:val="006D7F72"/>
    <w:rsid w:val="006E37BD"/>
    <w:rsid w:val="006E4314"/>
    <w:rsid w:val="006E6930"/>
    <w:rsid w:val="006F1284"/>
    <w:rsid w:val="006F1C18"/>
    <w:rsid w:val="006F27A5"/>
    <w:rsid w:val="006F35DE"/>
    <w:rsid w:val="006F3B47"/>
    <w:rsid w:val="006F43AB"/>
    <w:rsid w:val="006F446C"/>
    <w:rsid w:val="006F4888"/>
    <w:rsid w:val="006F5C8A"/>
    <w:rsid w:val="006F703C"/>
    <w:rsid w:val="00701147"/>
    <w:rsid w:val="00701E45"/>
    <w:rsid w:val="00702D42"/>
    <w:rsid w:val="00703548"/>
    <w:rsid w:val="0070424D"/>
    <w:rsid w:val="00707E1E"/>
    <w:rsid w:val="007116A3"/>
    <w:rsid w:val="00712801"/>
    <w:rsid w:val="00712DBE"/>
    <w:rsid w:val="00713D82"/>
    <w:rsid w:val="007142AF"/>
    <w:rsid w:val="00714764"/>
    <w:rsid w:val="00714799"/>
    <w:rsid w:val="00715DA9"/>
    <w:rsid w:val="007167F8"/>
    <w:rsid w:val="00717788"/>
    <w:rsid w:val="00722A22"/>
    <w:rsid w:val="00725234"/>
    <w:rsid w:val="00725E73"/>
    <w:rsid w:val="00726C97"/>
    <w:rsid w:val="00727849"/>
    <w:rsid w:val="007330DD"/>
    <w:rsid w:val="0073450E"/>
    <w:rsid w:val="007367CD"/>
    <w:rsid w:val="00737EB8"/>
    <w:rsid w:val="007400DA"/>
    <w:rsid w:val="00742114"/>
    <w:rsid w:val="0074261C"/>
    <w:rsid w:val="00742C30"/>
    <w:rsid w:val="00743EDD"/>
    <w:rsid w:val="00746861"/>
    <w:rsid w:val="007517CF"/>
    <w:rsid w:val="00752BC8"/>
    <w:rsid w:val="007530F7"/>
    <w:rsid w:val="0075392D"/>
    <w:rsid w:val="00753974"/>
    <w:rsid w:val="007539EA"/>
    <w:rsid w:val="00755027"/>
    <w:rsid w:val="0075523D"/>
    <w:rsid w:val="00755762"/>
    <w:rsid w:val="00755841"/>
    <w:rsid w:val="00756C7B"/>
    <w:rsid w:val="00757E92"/>
    <w:rsid w:val="00760179"/>
    <w:rsid w:val="00760772"/>
    <w:rsid w:val="007617D5"/>
    <w:rsid w:val="00763009"/>
    <w:rsid w:val="007630BE"/>
    <w:rsid w:val="0076438E"/>
    <w:rsid w:val="007664ED"/>
    <w:rsid w:val="00766A0B"/>
    <w:rsid w:val="00767135"/>
    <w:rsid w:val="0077018E"/>
    <w:rsid w:val="00770B08"/>
    <w:rsid w:val="007715F8"/>
    <w:rsid w:val="00771988"/>
    <w:rsid w:val="00771C45"/>
    <w:rsid w:val="00772157"/>
    <w:rsid w:val="007726B1"/>
    <w:rsid w:val="007729D7"/>
    <w:rsid w:val="00772E67"/>
    <w:rsid w:val="00773FCD"/>
    <w:rsid w:val="00775C5E"/>
    <w:rsid w:val="00776A50"/>
    <w:rsid w:val="00780862"/>
    <w:rsid w:val="00782EE4"/>
    <w:rsid w:val="00783E92"/>
    <w:rsid w:val="00784794"/>
    <w:rsid w:val="00785AE5"/>
    <w:rsid w:val="00785D60"/>
    <w:rsid w:val="00786573"/>
    <w:rsid w:val="00786AD4"/>
    <w:rsid w:val="007877A8"/>
    <w:rsid w:val="00790EF7"/>
    <w:rsid w:val="00792258"/>
    <w:rsid w:val="007928D2"/>
    <w:rsid w:val="00792FE5"/>
    <w:rsid w:val="00794BDD"/>
    <w:rsid w:val="00794EF5"/>
    <w:rsid w:val="00795A6F"/>
    <w:rsid w:val="007A1A8A"/>
    <w:rsid w:val="007A1D57"/>
    <w:rsid w:val="007A4A85"/>
    <w:rsid w:val="007A540E"/>
    <w:rsid w:val="007A5881"/>
    <w:rsid w:val="007A5EFB"/>
    <w:rsid w:val="007A7772"/>
    <w:rsid w:val="007B032E"/>
    <w:rsid w:val="007B0331"/>
    <w:rsid w:val="007B1291"/>
    <w:rsid w:val="007B13A7"/>
    <w:rsid w:val="007B2854"/>
    <w:rsid w:val="007B2BD1"/>
    <w:rsid w:val="007B3E96"/>
    <w:rsid w:val="007B4ADE"/>
    <w:rsid w:val="007B790E"/>
    <w:rsid w:val="007B7A3B"/>
    <w:rsid w:val="007C02A8"/>
    <w:rsid w:val="007C0DA7"/>
    <w:rsid w:val="007C1456"/>
    <w:rsid w:val="007C15E1"/>
    <w:rsid w:val="007C37F6"/>
    <w:rsid w:val="007C4FC5"/>
    <w:rsid w:val="007C610D"/>
    <w:rsid w:val="007C61E0"/>
    <w:rsid w:val="007C6256"/>
    <w:rsid w:val="007C6643"/>
    <w:rsid w:val="007C78F4"/>
    <w:rsid w:val="007D03D3"/>
    <w:rsid w:val="007D0C0B"/>
    <w:rsid w:val="007D0C16"/>
    <w:rsid w:val="007D1726"/>
    <w:rsid w:val="007D2266"/>
    <w:rsid w:val="007D505C"/>
    <w:rsid w:val="007D589D"/>
    <w:rsid w:val="007D5985"/>
    <w:rsid w:val="007D6884"/>
    <w:rsid w:val="007D72D3"/>
    <w:rsid w:val="007D742E"/>
    <w:rsid w:val="007D74CE"/>
    <w:rsid w:val="007E00CB"/>
    <w:rsid w:val="007E0997"/>
    <w:rsid w:val="007E101A"/>
    <w:rsid w:val="007E10AC"/>
    <w:rsid w:val="007E1AC4"/>
    <w:rsid w:val="007E5605"/>
    <w:rsid w:val="007E5E70"/>
    <w:rsid w:val="007E6331"/>
    <w:rsid w:val="007E6AA3"/>
    <w:rsid w:val="007E7D9A"/>
    <w:rsid w:val="007F29BC"/>
    <w:rsid w:val="007F2DA0"/>
    <w:rsid w:val="007F3924"/>
    <w:rsid w:val="00800A19"/>
    <w:rsid w:val="008015E2"/>
    <w:rsid w:val="00802979"/>
    <w:rsid w:val="00802A9A"/>
    <w:rsid w:val="00802F75"/>
    <w:rsid w:val="00804EE1"/>
    <w:rsid w:val="008053D0"/>
    <w:rsid w:val="00810AB2"/>
    <w:rsid w:val="00810B3A"/>
    <w:rsid w:val="00812C0E"/>
    <w:rsid w:val="00815E5A"/>
    <w:rsid w:val="008169C3"/>
    <w:rsid w:val="00817400"/>
    <w:rsid w:val="00821DC0"/>
    <w:rsid w:val="00822CAF"/>
    <w:rsid w:val="00824981"/>
    <w:rsid w:val="00825263"/>
    <w:rsid w:val="008254AF"/>
    <w:rsid w:val="008265C1"/>
    <w:rsid w:val="00831A0E"/>
    <w:rsid w:val="00833273"/>
    <w:rsid w:val="00833EA8"/>
    <w:rsid w:val="008353AC"/>
    <w:rsid w:val="00836162"/>
    <w:rsid w:val="008363BD"/>
    <w:rsid w:val="0083745F"/>
    <w:rsid w:val="008401FE"/>
    <w:rsid w:val="0084023B"/>
    <w:rsid w:val="0084024A"/>
    <w:rsid w:val="0084239E"/>
    <w:rsid w:val="00842CA1"/>
    <w:rsid w:val="00843756"/>
    <w:rsid w:val="008446C7"/>
    <w:rsid w:val="008446DC"/>
    <w:rsid w:val="008449E8"/>
    <w:rsid w:val="00844DB0"/>
    <w:rsid w:val="0085082D"/>
    <w:rsid w:val="00850FAC"/>
    <w:rsid w:val="00853C9E"/>
    <w:rsid w:val="00853DAE"/>
    <w:rsid w:val="008541E2"/>
    <w:rsid w:val="0085488B"/>
    <w:rsid w:val="00856FED"/>
    <w:rsid w:val="008570C2"/>
    <w:rsid w:val="0086079D"/>
    <w:rsid w:val="0086130F"/>
    <w:rsid w:val="00861F64"/>
    <w:rsid w:val="008635EF"/>
    <w:rsid w:val="0086426B"/>
    <w:rsid w:val="008645C4"/>
    <w:rsid w:val="00866AE7"/>
    <w:rsid w:val="00866CCE"/>
    <w:rsid w:val="00870294"/>
    <w:rsid w:val="0087073A"/>
    <w:rsid w:val="00870896"/>
    <w:rsid w:val="00870DD7"/>
    <w:rsid w:val="008717AB"/>
    <w:rsid w:val="00871FF7"/>
    <w:rsid w:val="00873720"/>
    <w:rsid w:val="00875D5B"/>
    <w:rsid w:val="0087665F"/>
    <w:rsid w:val="008766BC"/>
    <w:rsid w:val="00881778"/>
    <w:rsid w:val="00881AFD"/>
    <w:rsid w:val="00883923"/>
    <w:rsid w:val="008850C9"/>
    <w:rsid w:val="00885475"/>
    <w:rsid w:val="00885965"/>
    <w:rsid w:val="008866E6"/>
    <w:rsid w:val="00886D18"/>
    <w:rsid w:val="008876C8"/>
    <w:rsid w:val="00890570"/>
    <w:rsid w:val="00892B4F"/>
    <w:rsid w:val="0089325C"/>
    <w:rsid w:val="008935B0"/>
    <w:rsid w:val="00894916"/>
    <w:rsid w:val="00894B5A"/>
    <w:rsid w:val="008955C7"/>
    <w:rsid w:val="00896C59"/>
    <w:rsid w:val="008A1924"/>
    <w:rsid w:val="008A2910"/>
    <w:rsid w:val="008A2F9A"/>
    <w:rsid w:val="008A4CEF"/>
    <w:rsid w:val="008A584F"/>
    <w:rsid w:val="008A6D79"/>
    <w:rsid w:val="008A73A5"/>
    <w:rsid w:val="008B116A"/>
    <w:rsid w:val="008B20E3"/>
    <w:rsid w:val="008B392C"/>
    <w:rsid w:val="008B4056"/>
    <w:rsid w:val="008B787E"/>
    <w:rsid w:val="008C0464"/>
    <w:rsid w:val="008C1D7D"/>
    <w:rsid w:val="008C2964"/>
    <w:rsid w:val="008C2AC5"/>
    <w:rsid w:val="008C5157"/>
    <w:rsid w:val="008C5220"/>
    <w:rsid w:val="008C7BC3"/>
    <w:rsid w:val="008D0A6A"/>
    <w:rsid w:val="008D2ED4"/>
    <w:rsid w:val="008D3517"/>
    <w:rsid w:val="008D4C8D"/>
    <w:rsid w:val="008D547D"/>
    <w:rsid w:val="008D6443"/>
    <w:rsid w:val="008D66A9"/>
    <w:rsid w:val="008D67C1"/>
    <w:rsid w:val="008E2B94"/>
    <w:rsid w:val="008E3D79"/>
    <w:rsid w:val="008E4A8E"/>
    <w:rsid w:val="008E5FC8"/>
    <w:rsid w:val="008E6BC8"/>
    <w:rsid w:val="008E6DEA"/>
    <w:rsid w:val="008E704C"/>
    <w:rsid w:val="008F1644"/>
    <w:rsid w:val="008F486D"/>
    <w:rsid w:val="008F61A7"/>
    <w:rsid w:val="008F67DE"/>
    <w:rsid w:val="009003F8"/>
    <w:rsid w:val="00901CA2"/>
    <w:rsid w:val="0090234E"/>
    <w:rsid w:val="00903031"/>
    <w:rsid w:val="009037BD"/>
    <w:rsid w:val="009045BD"/>
    <w:rsid w:val="00906006"/>
    <w:rsid w:val="0090697C"/>
    <w:rsid w:val="00906CE2"/>
    <w:rsid w:val="00906EBF"/>
    <w:rsid w:val="00910DF6"/>
    <w:rsid w:val="00912043"/>
    <w:rsid w:val="009158EC"/>
    <w:rsid w:val="00917B29"/>
    <w:rsid w:val="00922E24"/>
    <w:rsid w:val="00924220"/>
    <w:rsid w:val="0092495D"/>
    <w:rsid w:val="00924E17"/>
    <w:rsid w:val="00925F3F"/>
    <w:rsid w:val="0092666C"/>
    <w:rsid w:val="00926A01"/>
    <w:rsid w:val="00926D44"/>
    <w:rsid w:val="00931243"/>
    <w:rsid w:val="00931532"/>
    <w:rsid w:val="009324C7"/>
    <w:rsid w:val="0093269A"/>
    <w:rsid w:val="00932D26"/>
    <w:rsid w:val="0093499F"/>
    <w:rsid w:val="00934C06"/>
    <w:rsid w:val="00937610"/>
    <w:rsid w:val="00937728"/>
    <w:rsid w:val="00937A5E"/>
    <w:rsid w:val="0094020C"/>
    <w:rsid w:val="0094296F"/>
    <w:rsid w:val="009429D2"/>
    <w:rsid w:val="009437BF"/>
    <w:rsid w:val="00943C93"/>
    <w:rsid w:val="00943CA0"/>
    <w:rsid w:val="009459D1"/>
    <w:rsid w:val="009464A9"/>
    <w:rsid w:val="00946F85"/>
    <w:rsid w:val="00951863"/>
    <w:rsid w:val="00953420"/>
    <w:rsid w:val="009544D9"/>
    <w:rsid w:val="0095697D"/>
    <w:rsid w:val="00957A28"/>
    <w:rsid w:val="00957D10"/>
    <w:rsid w:val="00960322"/>
    <w:rsid w:val="00962577"/>
    <w:rsid w:val="00962D71"/>
    <w:rsid w:val="00963AC4"/>
    <w:rsid w:val="0096528F"/>
    <w:rsid w:val="009667C9"/>
    <w:rsid w:val="00966AAE"/>
    <w:rsid w:val="00972441"/>
    <w:rsid w:val="0097271C"/>
    <w:rsid w:val="009731D1"/>
    <w:rsid w:val="00973AD9"/>
    <w:rsid w:val="00974153"/>
    <w:rsid w:val="0097480D"/>
    <w:rsid w:val="00975DFD"/>
    <w:rsid w:val="00976762"/>
    <w:rsid w:val="00976AE7"/>
    <w:rsid w:val="009809EC"/>
    <w:rsid w:val="00980F4D"/>
    <w:rsid w:val="009829B2"/>
    <w:rsid w:val="0098476E"/>
    <w:rsid w:val="0098589E"/>
    <w:rsid w:val="00985F1D"/>
    <w:rsid w:val="00987184"/>
    <w:rsid w:val="0098797E"/>
    <w:rsid w:val="009903B4"/>
    <w:rsid w:val="009907B5"/>
    <w:rsid w:val="0099143F"/>
    <w:rsid w:val="00991F7E"/>
    <w:rsid w:val="009925F1"/>
    <w:rsid w:val="009942A6"/>
    <w:rsid w:val="00994A0B"/>
    <w:rsid w:val="00994C09"/>
    <w:rsid w:val="00995C08"/>
    <w:rsid w:val="0099656A"/>
    <w:rsid w:val="009968BD"/>
    <w:rsid w:val="009A198D"/>
    <w:rsid w:val="009A21A3"/>
    <w:rsid w:val="009A27D9"/>
    <w:rsid w:val="009A3782"/>
    <w:rsid w:val="009A42A4"/>
    <w:rsid w:val="009A47DC"/>
    <w:rsid w:val="009A54C6"/>
    <w:rsid w:val="009B1105"/>
    <w:rsid w:val="009B1320"/>
    <w:rsid w:val="009B2004"/>
    <w:rsid w:val="009B2466"/>
    <w:rsid w:val="009B2CD6"/>
    <w:rsid w:val="009B3F85"/>
    <w:rsid w:val="009B4AEC"/>
    <w:rsid w:val="009B4B6E"/>
    <w:rsid w:val="009B518E"/>
    <w:rsid w:val="009B6C87"/>
    <w:rsid w:val="009B6DF1"/>
    <w:rsid w:val="009B7614"/>
    <w:rsid w:val="009C071C"/>
    <w:rsid w:val="009C1AE0"/>
    <w:rsid w:val="009C2EF7"/>
    <w:rsid w:val="009C3037"/>
    <w:rsid w:val="009C4136"/>
    <w:rsid w:val="009C4B70"/>
    <w:rsid w:val="009C7D62"/>
    <w:rsid w:val="009D0BE1"/>
    <w:rsid w:val="009D19E1"/>
    <w:rsid w:val="009D2B69"/>
    <w:rsid w:val="009D30AC"/>
    <w:rsid w:val="009D415D"/>
    <w:rsid w:val="009D4BD1"/>
    <w:rsid w:val="009D5F64"/>
    <w:rsid w:val="009D6073"/>
    <w:rsid w:val="009D638B"/>
    <w:rsid w:val="009D7517"/>
    <w:rsid w:val="009E06DB"/>
    <w:rsid w:val="009E0C7F"/>
    <w:rsid w:val="009E0F98"/>
    <w:rsid w:val="009E1007"/>
    <w:rsid w:val="009E1FB2"/>
    <w:rsid w:val="009E2D0F"/>
    <w:rsid w:val="009E37B2"/>
    <w:rsid w:val="009E38F8"/>
    <w:rsid w:val="009E49A0"/>
    <w:rsid w:val="009E49BD"/>
    <w:rsid w:val="009F02B6"/>
    <w:rsid w:val="009F1423"/>
    <w:rsid w:val="009F1479"/>
    <w:rsid w:val="009F24A0"/>
    <w:rsid w:val="009F31D3"/>
    <w:rsid w:val="009F3611"/>
    <w:rsid w:val="009F3F62"/>
    <w:rsid w:val="009F5AAD"/>
    <w:rsid w:val="009F618A"/>
    <w:rsid w:val="009F7BF9"/>
    <w:rsid w:val="009F7DA6"/>
    <w:rsid w:val="00A00674"/>
    <w:rsid w:val="00A02CE3"/>
    <w:rsid w:val="00A047F3"/>
    <w:rsid w:val="00A05446"/>
    <w:rsid w:val="00A05C30"/>
    <w:rsid w:val="00A063FF"/>
    <w:rsid w:val="00A06A52"/>
    <w:rsid w:val="00A07EB7"/>
    <w:rsid w:val="00A1017F"/>
    <w:rsid w:val="00A10A4E"/>
    <w:rsid w:val="00A10CB0"/>
    <w:rsid w:val="00A1686D"/>
    <w:rsid w:val="00A179C3"/>
    <w:rsid w:val="00A20845"/>
    <w:rsid w:val="00A2263E"/>
    <w:rsid w:val="00A22888"/>
    <w:rsid w:val="00A22D63"/>
    <w:rsid w:val="00A24FC5"/>
    <w:rsid w:val="00A253CE"/>
    <w:rsid w:val="00A26B39"/>
    <w:rsid w:val="00A26C58"/>
    <w:rsid w:val="00A26DF6"/>
    <w:rsid w:val="00A27CFE"/>
    <w:rsid w:val="00A3027A"/>
    <w:rsid w:val="00A3192B"/>
    <w:rsid w:val="00A3386C"/>
    <w:rsid w:val="00A33C2C"/>
    <w:rsid w:val="00A363F9"/>
    <w:rsid w:val="00A37426"/>
    <w:rsid w:val="00A4007C"/>
    <w:rsid w:val="00A40B64"/>
    <w:rsid w:val="00A418D7"/>
    <w:rsid w:val="00A41E30"/>
    <w:rsid w:val="00A42832"/>
    <w:rsid w:val="00A42C42"/>
    <w:rsid w:val="00A44985"/>
    <w:rsid w:val="00A459D7"/>
    <w:rsid w:val="00A45B31"/>
    <w:rsid w:val="00A45B5E"/>
    <w:rsid w:val="00A46805"/>
    <w:rsid w:val="00A5083D"/>
    <w:rsid w:val="00A51CE7"/>
    <w:rsid w:val="00A52C71"/>
    <w:rsid w:val="00A5594F"/>
    <w:rsid w:val="00A564A7"/>
    <w:rsid w:val="00A57388"/>
    <w:rsid w:val="00A60BE3"/>
    <w:rsid w:val="00A618E3"/>
    <w:rsid w:val="00A61C27"/>
    <w:rsid w:val="00A62DB2"/>
    <w:rsid w:val="00A64582"/>
    <w:rsid w:val="00A660AD"/>
    <w:rsid w:val="00A67015"/>
    <w:rsid w:val="00A67135"/>
    <w:rsid w:val="00A671D8"/>
    <w:rsid w:val="00A679E4"/>
    <w:rsid w:val="00A71A3C"/>
    <w:rsid w:val="00A71D96"/>
    <w:rsid w:val="00A74771"/>
    <w:rsid w:val="00A759AE"/>
    <w:rsid w:val="00A76A81"/>
    <w:rsid w:val="00A81E50"/>
    <w:rsid w:val="00A8385D"/>
    <w:rsid w:val="00A85199"/>
    <w:rsid w:val="00A851BC"/>
    <w:rsid w:val="00A87121"/>
    <w:rsid w:val="00A91B83"/>
    <w:rsid w:val="00A91C34"/>
    <w:rsid w:val="00A92B9D"/>
    <w:rsid w:val="00A937AE"/>
    <w:rsid w:val="00A93C47"/>
    <w:rsid w:val="00A94C5B"/>
    <w:rsid w:val="00A96004"/>
    <w:rsid w:val="00AA0F91"/>
    <w:rsid w:val="00AA2589"/>
    <w:rsid w:val="00AA29AA"/>
    <w:rsid w:val="00AA2DA4"/>
    <w:rsid w:val="00AA58C3"/>
    <w:rsid w:val="00AA59C3"/>
    <w:rsid w:val="00AA72E7"/>
    <w:rsid w:val="00AB3370"/>
    <w:rsid w:val="00AB50EE"/>
    <w:rsid w:val="00AB56DD"/>
    <w:rsid w:val="00AB64AE"/>
    <w:rsid w:val="00AB7E57"/>
    <w:rsid w:val="00AC2549"/>
    <w:rsid w:val="00AC28A3"/>
    <w:rsid w:val="00AC2D65"/>
    <w:rsid w:val="00AC4E82"/>
    <w:rsid w:val="00AC5761"/>
    <w:rsid w:val="00AC5D33"/>
    <w:rsid w:val="00AC5E1A"/>
    <w:rsid w:val="00AD109C"/>
    <w:rsid w:val="00AD288F"/>
    <w:rsid w:val="00AD52E7"/>
    <w:rsid w:val="00AD718D"/>
    <w:rsid w:val="00AD76F0"/>
    <w:rsid w:val="00AD794E"/>
    <w:rsid w:val="00AE017A"/>
    <w:rsid w:val="00AE1641"/>
    <w:rsid w:val="00AE1AF3"/>
    <w:rsid w:val="00AE229E"/>
    <w:rsid w:val="00AE2D2E"/>
    <w:rsid w:val="00AE40B5"/>
    <w:rsid w:val="00AE4A16"/>
    <w:rsid w:val="00AE4B74"/>
    <w:rsid w:val="00AE6D7A"/>
    <w:rsid w:val="00AF05A8"/>
    <w:rsid w:val="00AF078F"/>
    <w:rsid w:val="00AF085D"/>
    <w:rsid w:val="00AF154C"/>
    <w:rsid w:val="00AF2E29"/>
    <w:rsid w:val="00AF31BD"/>
    <w:rsid w:val="00AF38F5"/>
    <w:rsid w:val="00AF3C3E"/>
    <w:rsid w:val="00AF4DB7"/>
    <w:rsid w:val="00AF7365"/>
    <w:rsid w:val="00B00D33"/>
    <w:rsid w:val="00B01675"/>
    <w:rsid w:val="00B01CB1"/>
    <w:rsid w:val="00B01FBB"/>
    <w:rsid w:val="00B02069"/>
    <w:rsid w:val="00B033B3"/>
    <w:rsid w:val="00B034F6"/>
    <w:rsid w:val="00B03507"/>
    <w:rsid w:val="00B03969"/>
    <w:rsid w:val="00B040C3"/>
    <w:rsid w:val="00B0476B"/>
    <w:rsid w:val="00B05D18"/>
    <w:rsid w:val="00B0713C"/>
    <w:rsid w:val="00B1086C"/>
    <w:rsid w:val="00B12336"/>
    <w:rsid w:val="00B12908"/>
    <w:rsid w:val="00B12B80"/>
    <w:rsid w:val="00B12E69"/>
    <w:rsid w:val="00B137E1"/>
    <w:rsid w:val="00B13B52"/>
    <w:rsid w:val="00B14168"/>
    <w:rsid w:val="00B1558E"/>
    <w:rsid w:val="00B15ECD"/>
    <w:rsid w:val="00B16166"/>
    <w:rsid w:val="00B1769A"/>
    <w:rsid w:val="00B1785B"/>
    <w:rsid w:val="00B205D5"/>
    <w:rsid w:val="00B20B37"/>
    <w:rsid w:val="00B2180F"/>
    <w:rsid w:val="00B21B93"/>
    <w:rsid w:val="00B21CA9"/>
    <w:rsid w:val="00B2301C"/>
    <w:rsid w:val="00B2397E"/>
    <w:rsid w:val="00B30228"/>
    <w:rsid w:val="00B30A3F"/>
    <w:rsid w:val="00B30BC3"/>
    <w:rsid w:val="00B30E98"/>
    <w:rsid w:val="00B32840"/>
    <w:rsid w:val="00B33819"/>
    <w:rsid w:val="00B34128"/>
    <w:rsid w:val="00B344DA"/>
    <w:rsid w:val="00B36A44"/>
    <w:rsid w:val="00B36FEB"/>
    <w:rsid w:val="00B40563"/>
    <w:rsid w:val="00B405F8"/>
    <w:rsid w:val="00B4084A"/>
    <w:rsid w:val="00B40876"/>
    <w:rsid w:val="00B40C4E"/>
    <w:rsid w:val="00B41311"/>
    <w:rsid w:val="00B422A6"/>
    <w:rsid w:val="00B42B68"/>
    <w:rsid w:val="00B43BFC"/>
    <w:rsid w:val="00B43E0E"/>
    <w:rsid w:val="00B4450F"/>
    <w:rsid w:val="00B4496E"/>
    <w:rsid w:val="00B46010"/>
    <w:rsid w:val="00B47C06"/>
    <w:rsid w:val="00B5267B"/>
    <w:rsid w:val="00B53672"/>
    <w:rsid w:val="00B559E0"/>
    <w:rsid w:val="00B55A93"/>
    <w:rsid w:val="00B602D9"/>
    <w:rsid w:val="00B60D86"/>
    <w:rsid w:val="00B61C92"/>
    <w:rsid w:val="00B62688"/>
    <w:rsid w:val="00B630C2"/>
    <w:rsid w:val="00B64896"/>
    <w:rsid w:val="00B65057"/>
    <w:rsid w:val="00B66637"/>
    <w:rsid w:val="00B66DD1"/>
    <w:rsid w:val="00B66E84"/>
    <w:rsid w:val="00B6709A"/>
    <w:rsid w:val="00B67B92"/>
    <w:rsid w:val="00B67F0F"/>
    <w:rsid w:val="00B7391D"/>
    <w:rsid w:val="00B745F0"/>
    <w:rsid w:val="00B77951"/>
    <w:rsid w:val="00B80E52"/>
    <w:rsid w:val="00B80E54"/>
    <w:rsid w:val="00B81D39"/>
    <w:rsid w:val="00B8291D"/>
    <w:rsid w:val="00B82AD8"/>
    <w:rsid w:val="00B8379A"/>
    <w:rsid w:val="00B83844"/>
    <w:rsid w:val="00B8480A"/>
    <w:rsid w:val="00B85B28"/>
    <w:rsid w:val="00B85BF8"/>
    <w:rsid w:val="00B86267"/>
    <w:rsid w:val="00B87077"/>
    <w:rsid w:val="00B95942"/>
    <w:rsid w:val="00B966CB"/>
    <w:rsid w:val="00B9680F"/>
    <w:rsid w:val="00B96A58"/>
    <w:rsid w:val="00B972C0"/>
    <w:rsid w:val="00BA321A"/>
    <w:rsid w:val="00BA327A"/>
    <w:rsid w:val="00BA4A13"/>
    <w:rsid w:val="00BA5DDE"/>
    <w:rsid w:val="00BA6B77"/>
    <w:rsid w:val="00BB0CBD"/>
    <w:rsid w:val="00BB1F63"/>
    <w:rsid w:val="00BB223A"/>
    <w:rsid w:val="00BB309E"/>
    <w:rsid w:val="00BB3770"/>
    <w:rsid w:val="00BB45BD"/>
    <w:rsid w:val="00BB507B"/>
    <w:rsid w:val="00BB6F58"/>
    <w:rsid w:val="00BB6FFB"/>
    <w:rsid w:val="00BB7234"/>
    <w:rsid w:val="00BC10BE"/>
    <w:rsid w:val="00BC175C"/>
    <w:rsid w:val="00BC1B09"/>
    <w:rsid w:val="00BC2EE0"/>
    <w:rsid w:val="00BC33D5"/>
    <w:rsid w:val="00BC4661"/>
    <w:rsid w:val="00BC61FA"/>
    <w:rsid w:val="00BD0480"/>
    <w:rsid w:val="00BD220D"/>
    <w:rsid w:val="00BD383F"/>
    <w:rsid w:val="00BD4017"/>
    <w:rsid w:val="00BD44B9"/>
    <w:rsid w:val="00BD44F8"/>
    <w:rsid w:val="00BD4AF2"/>
    <w:rsid w:val="00BD6CD1"/>
    <w:rsid w:val="00BD7269"/>
    <w:rsid w:val="00BE0603"/>
    <w:rsid w:val="00BE15F2"/>
    <w:rsid w:val="00BE32B2"/>
    <w:rsid w:val="00BE511C"/>
    <w:rsid w:val="00BE6097"/>
    <w:rsid w:val="00BE67BE"/>
    <w:rsid w:val="00BE7B0B"/>
    <w:rsid w:val="00BF01D9"/>
    <w:rsid w:val="00BF1E0D"/>
    <w:rsid w:val="00BF2943"/>
    <w:rsid w:val="00BF5FB4"/>
    <w:rsid w:val="00BF720B"/>
    <w:rsid w:val="00BF779E"/>
    <w:rsid w:val="00C00A2C"/>
    <w:rsid w:val="00C03D7D"/>
    <w:rsid w:val="00C04471"/>
    <w:rsid w:val="00C04801"/>
    <w:rsid w:val="00C0584E"/>
    <w:rsid w:val="00C06BA1"/>
    <w:rsid w:val="00C06CD9"/>
    <w:rsid w:val="00C0725B"/>
    <w:rsid w:val="00C07797"/>
    <w:rsid w:val="00C15D4D"/>
    <w:rsid w:val="00C208BF"/>
    <w:rsid w:val="00C21301"/>
    <w:rsid w:val="00C22A3F"/>
    <w:rsid w:val="00C2436A"/>
    <w:rsid w:val="00C25F2B"/>
    <w:rsid w:val="00C26D87"/>
    <w:rsid w:val="00C26DFF"/>
    <w:rsid w:val="00C30845"/>
    <w:rsid w:val="00C3268A"/>
    <w:rsid w:val="00C32954"/>
    <w:rsid w:val="00C32BF9"/>
    <w:rsid w:val="00C32EBA"/>
    <w:rsid w:val="00C33FCB"/>
    <w:rsid w:val="00C34632"/>
    <w:rsid w:val="00C361DB"/>
    <w:rsid w:val="00C40D90"/>
    <w:rsid w:val="00C4129B"/>
    <w:rsid w:val="00C425F9"/>
    <w:rsid w:val="00C437A2"/>
    <w:rsid w:val="00C43E9A"/>
    <w:rsid w:val="00C44314"/>
    <w:rsid w:val="00C443F6"/>
    <w:rsid w:val="00C44AE2"/>
    <w:rsid w:val="00C45B1D"/>
    <w:rsid w:val="00C46C26"/>
    <w:rsid w:val="00C46E41"/>
    <w:rsid w:val="00C47344"/>
    <w:rsid w:val="00C500A6"/>
    <w:rsid w:val="00C50E0E"/>
    <w:rsid w:val="00C515DF"/>
    <w:rsid w:val="00C533D2"/>
    <w:rsid w:val="00C53411"/>
    <w:rsid w:val="00C53E1E"/>
    <w:rsid w:val="00C55A2B"/>
    <w:rsid w:val="00C608C5"/>
    <w:rsid w:val="00C611E6"/>
    <w:rsid w:val="00C6148C"/>
    <w:rsid w:val="00C64321"/>
    <w:rsid w:val="00C66311"/>
    <w:rsid w:val="00C66CF7"/>
    <w:rsid w:val="00C67501"/>
    <w:rsid w:val="00C717A4"/>
    <w:rsid w:val="00C717B2"/>
    <w:rsid w:val="00C71E2B"/>
    <w:rsid w:val="00C73659"/>
    <w:rsid w:val="00C77255"/>
    <w:rsid w:val="00C77AE8"/>
    <w:rsid w:val="00C81B51"/>
    <w:rsid w:val="00C83335"/>
    <w:rsid w:val="00C83547"/>
    <w:rsid w:val="00C8687B"/>
    <w:rsid w:val="00C90B57"/>
    <w:rsid w:val="00C92551"/>
    <w:rsid w:val="00C92D47"/>
    <w:rsid w:val="00C938C6"/>
    <w:rsid w:val="00C94899"/>
    <w:rsid w:val="00C94AAB"/>
    <w:rsid w:val="00C96C6D"/>
    <w:rsid w:val="00C97F1E"/>
    <w:rsid w:val="00CA05B1"/>
    <w:rsid w:val="00CA232E"/>
    <w:rsid w:val="00CA2952"/>
    <w:rsid w:val="00CA2CF7"/>
    <w:rsid w:val="00CA4290"/>
    <w:rsid w:val="00CA4598"/>
    <w:rsid w:val="00CA580C"/>
    <w:rsid w:val="00CA7458"/>
    <w:rsid w:val="00CA7675"/>
    <w:rsid w:val="00CA7DF2"/>
    <w:rsid w:val="00CB01E4"/>
    <w:rsid w:val="00CB0984"/>
    <w:rsid w:val="00CB1266"/>
    <w:rsid w:val="00CB1BB9"/>
    <w:rsid w:val="00CB1DD1"/>
    <w:rsid w:val="00CB2041"/>
    <w:rsid w:val="00CB2E9F"/>
    <w:rsid w:val="00CB42A4"/>
    <w:rsid w:val="00CB45A4"/>
    <w:rsid w:val="00CB45B6"/>
    <w:rsid w:val="00CB4876"/>
    <w:rsid w:val="00CB5010"/>
    <w:rsid w:val="00CB5265"/>
    <w:rsid w:val="00CB5B5D"/>
    <w:rsid w:val="00CB7220"/>
    <w:rsid w:val="00CB7AE9"/>
    <w:rsid w:val="00CC009C"/>
    <w:rsid w:val="00CC0F99"/>
    <w:rsid w:val="00CC22DD"/>
    <w:rsid w:val="00CC2A99"/>
    <w:rsid w:val="00CC31F8"/>
    <w:rsid w:val="00CC4526"/>
    <w:rsid w:val="00CC5412"/>
    <w:rsid w:val="00CC6A3A"/>
    <w:rsid w:val="00CD1824"/>
    <w:rsid w:val="00CD2CC8"/>
    <w:rsid w:val="00CD6BF3"/>
    <w:rsid w:val="00CD6C98"/>
    <w:rsid w:val="00CD6DCB"/>
    <w:rsid w:val="00CD7696"/>
    <w:rsid w:val="00CE3D6F"/>
    <w:rsid w:val="00CE3EC6"/>
    <w:rsid w:val="00CE4118"/>
    <w:rsid w:val="00CE5BE1"/>
    <w:rsid w:val="00CE5D37"/>
    <w:rsid w:val="00CE75EF"/>
    <w:rsid w:val="00CE7718"/>
    <w:rsid w:val="00CE77AB"/>
    <w:rsid w:val="00CE780F"/>
    <w:rsid w:val="00CF0546"/>
    <w:rsid w:val="00CF2CF0"/>
    <w:rsid w:val="00CF41E0"/>
    <w:rsid w:val="00CF4893"/>
    <w:rsid w:val="00CF5110"/>
    <w:rsid w:val="00CF6A61"/>
    <w:rsid w:val="00D02365"/>
    <w:rsid w:val="00D037AC"/>
    <w:rsid w:val="00D04736"/>
    <w:rsid w:val="00D07D84"/>
    <w:rsid w:val="00D104CC"/>
    <w:rsid w:val="00D10894"/>
    <w:rsid w:val="00D11AEB"/>
    <w:rsid w:val="00D11B06"/>
    <w:rsid w:val="00D12997"/>
    <w:rsid w:val="00D12A8B"/>
    <w:rsid w:val="00D146F6"/>
    <w:rsid w:val="00D14E61"/>
    <w:rsid w:val="00D15B71"/>
    <w:rsid w:val="00D23502"/>
    <w:rsid w:val="00D23D54"/>
    <w:rsid w:val="00D24D4E"/>
    <w:rsid w:val="00D25B66"/>
    <w:rsid w:val="00D27338"/>
    <w:rsid w:val="00D279C0"/>
    <w:rsid w:val="00D30C49"/>
    <w:rsid w:val="00D33886"/>
    <w:rsid w:val="00D34494"/>
    <w:rsid w:val="00D406E4"/>
    <w:rsid w:val="00D42237"/>
    <w:rsid w:val="00D43036"/>
    <w:rsid w:val="00D43BC2"/>
    <w:rsid w:val="00D442B8"/>
    <w:rsid w:val="00D44D0B"/>
    <w:rsid w:val="00D47C88"/>
    <w:rsid w:val="00D50524"/>
    <w:rsid w:val="00D5096D"/>
    <w:rsid w:val="00D509CE"/>
    <w:rsid w:val="00D51A34"/>
    <w:rsid w:val="00D524DE"/>
    <w:rsid w:val="00D54DAD"/>
    <w:rsid w:val="00D56027"/>
    <w:rsid w:val="00D56139"/>
    <w:rsid w:val="00D5697E"/>
    <w:rsid w:val="00D57723"/>
    <w:rsid w:val="00D57866"/>
    <w:rsid w:val="00D57BE2"/>
    <w:rsid w:val="00D613CC"/>
    <w:rsid w:val="00D62155"/>
    <w:rsid w:val="00D63DC3"/>
    <w:rsid w:val="00D64737"/>
    <w:rsid w:val="00D6499D"/>
    <w:rsid w:val="00D64D22"/>
    <w:rsid w:val="00D64F39"/>
    <w:rsid w:val="00D65FB1"/>
    <w:rsid w:val="00D66584"/>
    <w:rsid w:val="00D707E1"/>
    <w:rsid w:val="00D71CEE"/>
    <w:rsid w:val="00D7223F"/>
    <w:rsid w:val="00D723A0"/>
    <w:rsid w:val="00D72A76"/>
    <w:rsid w:val="00D7424D"/>
    <w:rsid w:val="00D74470"/>
    <w:rsid w:val="00D750EA"/>
    <w:rsid w:val="00D765A0"/>
    <w:rsid w:val="00D77433"/>
    <w:rsid w:val="00D81928"/>
    <w:rsid w:val="00D81BD3"/>
    <w:rsid w:val="00D81F5C"/>
    <w:rsid w:val="00D821B0"/>
    <w:rsid w:val="00D83E75"/>
    <w:rsid w:val="00D8737C"/>
    <w:rsid w:val="00D90B07"/>
    <w:rsid w:val="00D90E19"/>
    <w:rsid w:val="00D9135D"/>
    <w:rsid w:val="00D93C21"/>
    <w:rsid w:val="00D93C64"/>
    <w:rsid w:val="00D95709"/>
    <w:rsid w:val="00D95FF6"/>
    <w:rsid w:val="00D962D8"/>
    <w:rsid w:val="00D96AE1"/>
    <w:rsid w:val="00D97091"/>
    <w:rsid w:val="00D9736F"/>
    <w:rsid w:val="00DA0F30"/>
    <w:rsid w:val="00DA2955"/>
    <w:rsid w:val="00DA2C90"/>
    <w:rsid w:val="00DA2D5E"/>
    <w:rsid w:val="00DA3D3E"/>
    <w:rsid w:val="00DA3EBB"/>
    <w:rsid w:val="00DA4ACE"/>
    <w:rsid w:val="00DA53C1"/>
    <w:rsid w:val="00DA6664"/>
    <w:rsid w:val="00DA6ADA"/>
    <w:rsid w:val="00DB018A"/>
    <w:rsid w:val="00DB2412"/>
    <w:rsid w:val="00DB2573"/>
    <w:rsid w:val="00DB3408"/>
    <w:rsid w:val="00DB3CE2"/>
    <w:rsid w:val="00DB3E83"/>
    <w:rsid w:val="00DB4346"/>
    <w:rsid w:val="00DB4569"/>
    <w:rsid w:val="00DB4597"/>
    <w:rsid w:val="00DB45F4"/>
    <w:rsid w:val="00DB4FBE"/>
    <w:rsid w:val="00DB656C"/>
    <w:rsid w:val="00DB79D0"/>
    <w:rsid w:val="00DB7DF2"/>
    <w:rsid w:val="00DC2EDC"/>
    <w:rsid w:val="00DC5C2F"/>
    <w:rsid w:val="00DC6FAD"/>
    <w:rsid w:val="00DD080F"/>
    <w:rsid w:val="00DD1F59"/>
    <w:rsid w:val="00DD2104"/>
    <w:rsid w:val="00DD23E9"/>
    <w:rsid w:val="00DD33C0"/>
    <w:rsid w:val="00DD4AC5"/>
    <w:rsid w:val="00DD57FE"/>
    <w:rsid w:val="00DD6D3C"/>
    <w:rsid w:val="00DE030D"/>
    <w:rsid w:val="00DE047E"/>
    <w:rsid w:val="00DE0EAF"/>
    <w:rsid w:val="00DE2578"/>
    <w:rsid w:val="00DE6075"/>
    <w:rsid w:val="00DE6835"/>
    <w:rsid w:val="00DF2098"/>
    <w:rsid w:val="00DF2662"/>
    <w:rsid w:val="00DF2E9C"/>
    <w:rsid w:val="00DF39DE"/>
    <w:rsid w:val="00DF6F49"/>
    <w:rsid w:val="00DF7BE5"/>
    <w:rsid w:val="00E003BA"/>
    <w:rsid w:val="00E0206C"/>
    <w:rsid w:val="00E04F53"/>
    <w:rsid w:val="00E05D2B"/>
    <w:rsid w:val="00E06159"/>
    <w:rsid w:val="00E067B8"/>
    <w:rsid w:val="00E104CA"/>
    <w:rsid w:val="00E11D6B"/>
    <w:rsid w:val="00E11D99"/>
    <w:rsid w:val="00E11F56"/>
    <w:rsid w:val="00E12526"/>
    <w:rsid w:val="00E13A44"/>
    <w:rsid w:val="00E1459C"/>
    <w:rsid w:val="00E1579C"/>
    <w:rsid w:val="00E15C9B"/>
    <w:rsid w:val="00E16F1D"/>
    <w:rsid w:val="00E2054F"/>
    <w:rsid w:val="00E2066D"/>
    <w:rsid w:val="00E21A5A"/>
    <w:rsid w:val="00E21E6E"/>
    <w:rsid w:val="00E2304B"/>
    <w:rsid w:val="00E249EB"/>
    <w:rsid w:val="00E24CF3"/>
    <w:rsid w:val="00E277F6"/>
    <w:rsid w:val="00E277FD"/>
    <w:rsid w:val="00E27CC1"/>
    <w:rsid w:val="00E27EA0"/>
    <w:rsid w:val="00E30382"/>
    <w:rsid w:val="00E31CD8"/>
    <w:rsid w:val="00E322EF"/>
    <w:rsid w:val="00E3371E"/>
    <w:rsid w:val="00E33949"/>
    <w:rsid w:val="00E34BE6"/>
    <w:rsid w:val="00E34F39"/>
    <w:rsid w:val="00E353D3"/>
    <w:rsid w:val="00E36261"/>
    <w:rsid w:val="00E407B0"/>
    <w:rsid w:val="00E42D48"/>
    <w:rsid w:val="00E4325C"/>
    <w:rsid w:val="00E50B73"/>
    <w:rsid w:val="00E51C2A"/>
    <w:rsid w:val="00E51DFC"/>
    <w:rsid w:val="00E5277E"/>
    <w:rsid w:val="00E52A81"/>
    <w:rsid w:val="00E550EC"/>
    <w:rsid w:val="00E55CBF"/>
    <w:rsid w:val="00E55E42"/>
    <w:rsid w:val="00E57428"/>
    <w:rsid w:val="00E57E9C"/>
    <w:rsid w:val="00E609ED"/>
    <w:rsid w:val="00E622CA"/>
    <w:rsid w:val="00E62AA9"/>
    <w:rsid w:val="00E63EA9"/>
    <w:rsid w:val="00E64405"/>
    <w:rsid w:val="00E65B40"/>
    <w:rsid w:val="00E66685"/>
    <w:rsid w:val="00E7042A"/>
    <w:rsid w:val="00E70DA5"/>
    <w:rsid w:val="00E72E6F"/>
    <w:rsid w:val="00E7411B"/>
    <w:rsid w:val="00E743EA"/>
    <w:rsid w:val="00E744EA"/>
    <w:rsid w:val="00E75D12"/>
    <w:rsid w:val="00E77612"/>
    <w:rsid w:val="00E778AC"/>
    <w:rsid w:val="00E77C77"/>
    <w:rsid w:val="00E80689"/>
    <w:rsid w:val="00E8073F"/>
    <w:rsid w:val="00E815C8"/>
    <w:rsid w:val="00E828AB"/>
    <w:rsid w:val="00E833B4"/>
    <w:rsid w:val="00E838AE"/>
    <w:rsid w:val="00E83A2F"/>
    <w:rsid w:val="00E859AC"/>
    <w:rsid w:val="00E8744B"/>
    <w:rsid w:val="00E87F19"/>
    <w:rsid w:val="00E87FF2"/>
    <w:rsid w:val="00E90597"/>
    <w:rsid w:val="00E92FAB"/>
    <w:rsid w:val="00E93154"/>
    <w:rsid w:val="00E975FE"/>
    <w:rsid w:val="00E97950"/>
    <w:rsid w:val="00EA04C3"/>
    <w:rsid w:val="00EA110F"/>
    <w:rsid w:val="00EA13BA"/>
    <w:rsid w:val="00EA175E"/>
    <w:rsid w:val="00EA197C"/>
    <w:rsid w:val="00EA420B"/>
    <w:rsid w:val="00EA4B06"/>
    <w:rsid w:val="00EA5F6C"/>
    <w:rsid w:val="00EB043F"/>
    <w:rsid w:val="00EB06AE"/>
    <w:rsid w:val="00EB09CE"/>
    <w:rsid w:val="00EB1509"/>
    <w:rsid w:val="00EB34D0"/>
    <w:rsid w:val="00EB5BA7"/>
    <w:rsid w:val="00EB6A12"/>
    <w:rsid w:val="00EB7718"/>
    <w:rsid w:val="00EC090F"/>
    <w:rsid w:val="00EC0EA0"/>
    <w:rsid w:val="00EC158D"/>
    <w:rsid w:val="00EC4303"/>
    <w:rsid w:val="00EC55FC"/>
    <w:rsid w:val="00ED0755"/>
    <w:rsid w:val="00ED1FF0"/>
    <w:rsid w:val="00ED58C4"/>
    <w:rsid w:val="00ED6D23"/>
    <w:rsid w:val="00EE0EC2"/>
    <w:rsid w:val="00EE1456"/>
    <w:rsid w:val="00EE3E45"/>
    <w:rsid w:val="00EE4113"/>
    <w:rsid w:val="00EE4961"/>
    <w:rsid w:val="00EE5059"/>
    <w:rsid w:val="00EE53F2"/>
    <w:rsid w:val="00EE54D2"/>
    <w:rsid w:val="00EE6B6E"/>
    <w:rsid w:val="00EE72D8"/>
    <w:rsid w:val="00EF02AA"/>
    <w:rsid w:val="00EF352C"/>
    <w:rsid w:val="00EF38F3"/>
    <w:rsid w:val="00EF48BE"/>
    <w:rsid w:val="00EF4949"/>
    <w:rsid w:val="00EF4FD9"/>
    <w:rsid w:val="00EF6045"/>
    <w:rsid w:val="00EF7CB1"/>
    <w:rsid w:val="00F006A0"/>
    <w:rsid w:val="00F01449"/>
    <w:rsid w:val="00F02166"/>
    <w:rsid w:val="00F02BE2"/>
    <w:rsid w:val="00F030CD"/>
    <w:rsid w:val="00F0314D"/>
    <w:rsid w:val="00F044AC"/>
    <w:rsid w:val="00F04D5C"/>
    <w:rsid w:val="00F06906"/>
    <w:rsid w:val="00F07595"/>
    <w:rsid w:val="00F07AD1"/>
    <w:rsid w:val="00F1068B"/>
    <w:rsid w:val="00F115D0"/>
    <w:rsid w:val="00F11833"/>
    <w:rsid w:val="00F127A8"/>
    <w:rsid w:val="00F1309A"/>
    <w:rsid w:val="00F136B6"/>
    <w:rsid w:val="00F13EAA"/>
    <w:rsid w:val="00F15898"/>
    <w:rsid w:val="00F164A7"/>
    <w:rsid w:val="00F16C72"/>
    <w:rsid w:val="00F22627"/>
    <w:rsid w:val="00F24706"/>
    <w:rsid w:val="00F253EB"/>
    <w:rsid w:val="00F25B2F"/>
    <w:rsid w:val="00F30E21"/>
    <w:rsid w:val="00F313CD"/>
    <w:rsid w:val="00F31BF5"/>
    <w:rsid w:val="00F3387F"/>
    <w:rsid w:val="00F34398"/>
    <w:rsid w:val="00F355E8"/>
    <w:rsid w:val="00F36567"/>
    <w:rsid w:val="00F36F4C"/>
    <w:rsid w:val="00F37D96"/>
    <w:rsid w:val="00F37E59"/>
    <w:rsid w:val="00F40917"/>
    <w:rsid w:val="00F41803"/>
    <w:rsid w:val="00F41E94"/>
    <w:rsid w:val="00F41F7B"/>
    <w:rsid w:val="00F424BD"/>
    <w:rsid w:val="00F444C5"/>
    <w:rsid w:val="00F4451C"/>
    <w:rsid w:val="00F44DE6"/>
    <w:rsid w:val="00F4583D"/>
    <w:rsid w:val="00F50261"/>
    <w:rsid w:val="00F50B18"/>
    <w:rsid w:val="00F50C2D"/>
    <w:rsid w:val="00F526E6"/>
    <w:rsid w:val="00F5379F"/>
    <w:rsid w:val="00F5452A"/>
    <w:rsid w:val="00F546DF"/>
    <w:rsid w:val="00F60B5D"/>
    <w:rsid w:val="00F64E7C"/>
    <w:rsid w:val="00F65208"/>
    <w:rsid w:val="00F6541F"/>
    <w:rsid w:val="00F65880"/>
    <w:rsid w:val="00F6591B"/>
    <w:rsid w:val="00F6784D"/>
    <w:rsid w:val="00F72C9E"/>
    <w:rsid w:val="00F76F45"/>
    <w:rsid w:val="00F7715F"/>
    <w:rsid w:val="00F77CD5"/>
    <w:rsid w:val="00F82E0B"/>
    <w:rsid w:val="00F858EF"/>
    <w:rsid w:val="00F86548"/>
    <w:rsid w:val="00F87267"/>
    <w:rsid w:val="00F879AA"/>
    <w:rsid w:val="00F90ACE"/>
    <w:rsid w:val="00F91214"/>
    <w:rsid w:val="00FA1A04"/>
    <w:rsid w:val="00FA1C11"/>
    <w:rsid w:val="00FA3D5D"/>
    <w:rsid w:val="00FA55B3"/>
    <w:rsid w:val="00FA64BE"/>
    <w:rsid w:val="00FB0B59"/>
    <w:rsid w:val="00FB2E86"/>
    <w:rsid w:val="00FB388A"/>
    <w:rsid w:val="00FB5DA5"/>
    <w:rsid w:val="00FB618C"/>
    <w:rsid w:val="00FB64D0"/>
    <w:rsid w:val="00FB77C7"/>
    <w:rsid w:val="00FC0461"/>
    <w:rsid w:val="00FC2819"/>
    <w:rsid w:val="00FC2CE7"/>
    <w:rsid w:val="00FC7167"/>
    <w:rsid w:val="00FC74CB"/>
    <w:rsid w:val="00FC7C36"/>
    <w:rsid w:val="00FC7C3D"/>
    <w:rsid w:val="00FD02CB"/>
    <w:rsid w:val="00FD15DB"/>
    <w:rsid w:val="00FD2403"/>
    <w:rsid w:val="00FD4B3B"/>
    <w:rsid w:val="00FD58B4"/>
    <w:rsid w:val="00FD65C3"/>
    <w:rsid w:val="00FD785C"/>
    <w:rsid w:val="00FE0C67"/>
    <w:rsid w:val="00FE2771"/>
    <w:rsid w:val="00FE4B52"/>
    <w:rsid w:val="00FE661E"/>
    <w:rsid w:val="00FE7685"/>
    <w:rsid w:val="00FE79AB"/>
    <w:rsid w:val="00FF178B"/>
    <w:rsid w:val="00FF1944"/>
    <w:rsid w:val="00FF24B4"/>
    <w:rsid w:val="00FF3298"/>
    <w:rsid w:val="00FF34D1"/>
    <w:rsid w:val="00FF4DF3"/>
    <w:rsid w:val="00FF51E9"/>
    <w:rsid w:val="00FF5F52"/>
    <w:rsid w:val="00FF76A7"/>
    <w:rsid w:val="00FF7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8D27"/>
  <w15:docId w15:val="{A3A35A7F-24FB-4927-A083-F50D1D6D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3E"/>
  </w:style>
  <w:style w:type="paragraph" w:styleId="Heading1">
    <w:name w:val="heading 1"/>
    <w:basedOn w:val="Normal"/>
    <w:next w:val="Normal"/>
    <w:link w:val="Heading1Char"/>
    <w:uiPriority w:val="9"/>
    <w:qFormat/>
    <w:rsid w:val="007C610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6D21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21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B4ADE"/>
    <w:rPr>
      <w:i/>
      <w:iCs/>
    </w:rPr>
  </w:style>
  <w:style w:type="character" w:customStyle="1" w:styleId="highwire-cite-metadata-pages">
    <w:name w:val="highwire-cite-metadata-pages"/>
    <w:basedOn w:val="DefaultParagraphFont"/>
    <w:rsid w:val="007B4ADE"/>
    <w:rPr>
      <w:sz w:val="24"/>
      <w:szCs w:val="24"/>
      <w:bdr w:val="none" w:sz="0" w:space="0" w:color="auto" w:frame="1"/>
      <w:vertAlign w:val="baseline"/>
    </w:rPr>
  </w:style>
  <w:style w:type="character" w:customStyle="1" w:styleId="Heading2Char">
    <w:name w:val="Heading 2 Char"/>
    <w:basedOn w:val="DefaultParagraphFont"/>
    <w:link w:val="Heading2"/>
    <w:uiPriority w:val="9"/>
    <w:rsid w:val="006D21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213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D21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2137"/>
    <w:rPr>
      <w:color w:val="0000FF"/>
      <w:u w:val="single"/>
    </w:rPr>
  </w:style>
  <w:style w:type="character" w:styleId="Strong">
    <w:name w:val="Strong"/>
    <w:basedOn w:val="DefaultParagraphFont"/>
    <w:uiPriority w:val="22"/>
    <w:qFormat/>
    <w:rsid w:val="006D2137"/>
    <w:rPr>
      <w:b/>
      <w:bCs/>
    </w:rPr>
  </w:style>
  <w:style w:type="character" w:styleId="Emphasis">
    <w:name w:val="Emphasis"/>
    <w:basedOn w:val="DefaultParagraphFont"/>
    <w:uiPriority w:val="20"/>
    <w:qFormat/>
    <w:rsid w:val="006D2137"/>
    <w:rPr>
      <w:i/>
      <w:iCs/>
    </w:rPr>
  </w:style>
  <w:style w:type="paragraph" w:styleId="BalloonText">
    <w:name w:val="Balloon Text"/>
    <w:basedOn w:val="Normal"/>
    <w:link w:val="BalloonTextChar"/>
    <w:uiPriority w:val="99"/>
    <w:semiHidden/>
    <w:unhideWhenUsed/>
    <w:rsid w:val="001E1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C1"/>
    <w:rPr>
      <w:rFonts w:ascii="Segoe UI" w:hAnsi="Segoe UI" w:cs="Segoe UI"/>
      <w:sz w:val="18"/>
      <w:szCs w:val="18"/>
    </w:rPr>
  </w:style>
  <w:style w:type="character" w:styleId="FollowedHyperlink">
    <w:name w:val="FollowedHyperlink"/>
    <w:basedOn w:val="DefaultParagraphFont"/>
    <w:uiPriority w:val="99"/>
    <w:semiHidden/>
    <w:unhideWhenUsed/>
    <w:rsid w:val="0044134A"/>
    <w:rPr>
      <w:color w:val="954F72" w:themeColor="followedHyperlink"/>
      <w:u w:val="single"/>
    </w:rPr>
  </w:style>
  <w:style w:type="table" w:styleId="TableGrid">
    <w:name w:val="Table Grid"/>
    <w:basedOn w:val="TableNormal"/>
    <w:uiPriority w:val="39"/>
    <w:rsid w:val="009F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DA6"/>
    <w:pPr>
      <w:ind w:left="720"/>
      <w:contextualSpacing/>
    </w:pPr>
  </w:style>
  <w:style w:type="character" w:styleId="CommentReference">
    <w:name w:val="annotation reference"/>
    <w:basedOn w:val="DefaultParagraphFont"/>
    <w:uiPriority w:val="99"/>
    <w:semiHidden/>
    <w:unhideWhenUsed/>
    <w:rsid w:val="00667976"/>
    <w:rPr>
      <w:sz w:val="16"/>
      <w:szCs w:val="16"/>
    </w:rPr>
  </w:style>
  <w:style w:type="paragraph" w:customStyle="1" w:styleId="EndNoteBibliography">
    <w:name w:val="EndNote Bibliography"/>
    <w:basedOn w:val="Normal"/>
    <w:link w:val="EndNoteBibliographyCar"/>
    <w:rsid w:val="00667976"/>
    <w:pPr>
      <w:spacing w:after="0" w:line="240" w:lineRule="auto"/>
    </w:pPr>
    <w:rPr>
      <w:rFonts w:ascii="Calibri" w:hAnsi="Calibri" w:cs="Calibri"/>
      <w:sz w:val="24"/>
      <w:szCs w:val="24"/>
      <w:lang w:val="en-US"/>
    </w:rPr>
  </w:style>
  <w:style w:type="character" w:customStyle="1" w:styleId="EndNoteBibliographyCar">
    <w:name w:val="EndNote Bibliography Car"/>
    <w:basedOn w:val="DefaultParagraphFont"/>
    <w:link w:val="EndNoteBibliography"/>
    <w:rsid w:val="00667976"/>
    <w:rPr>
      <w:rFonts w:ascii="Calibri" w:hAnsi="Calibri" w:cs="Calibri"/>
      <w:sz w:val="24"/>
      <w:szCs w:val="24"/>
      <w:lang w:val="en-US"/>
    </w:rPr>
  </w:style>
  <w:style w:type="paragraph" w:styleId="Footer">
    <w:name w:val="footer"/>
    <w:basedOn w:val="Normal"/>
    <w:link w:val="FooterChar"/>
    <w:uiPriority w:val="99"/>
    <w:unhideWhenUsed/>
    <w:rsid w:val="000F233D"/>
    <w:pPr>
      <w:tabs>
        <w:tab w:val="center" w:pos="4419"/>
        <w:tab w:val="right" w:pos="8838"/>
      </w:tabs>
      <w:spacing w:after="0" w:line="240" w:lineRule="auto"/>
    </w:pPr>
    <w:rPr>
      <w:sz w:val="24"/>
      <w:szCs w:val="24"/>
      <w:lang w:val="en-US"/>
    </w:rPr>
  </w:style>
  <w:style w:type="character" w:customStyle="1" w:styleId="FooterChar">
    <w:name w:val="Footer Char"/>
    <w:basedOn w:val="DefaultParagraphFont"/>
    <w:link w:val="Footer"/>
    <w:uiPriority w:val="99"/>
    <w:rsid w:val="000F233D"/>
    <w:rPr>
      <w:sz w:val="24"/>
      <w:szCs w:val="24"/>
      <w:lang w:val="en-US"/>
    </w:rPr>
  </w:style>
  <w:style w:type="paragraph" w:styleId="CommentText">
    <w:name w:val="annotation text"/>
    <w:basedOn w:val="Normal"/>
    <w:link w:val="CommentTextChar"/>
    <w:uiPriority w:val="99"/>
    <w:unhideWhenUsed/>
    <w:rsid w:val="000F233D"/>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0F233D"/>
    <w:rPr>
      <w:sz w:val="20"/>
      <w:szCs w:val="20"/>
      <w:lang w:val="en-US"/>
    </w:rPr>
  </w:style>
  <w:style w:type="character" w:styleId="PageNumber">
    <w:name w:val="page number"/>
    <w:basedOn w:val="DefaultParagraphFont"/>
    <w:uiPriority w:val="99"/>
    <w:semiHidden/>
    <w:unhideWhenUsed/>
    <w:rsid w:val="000F233D"/>
  </w:style>
  <w:style w:type="character" w:customStyle="1" w:styleId="nowrap">
    <w:name w:val="nowrap"/>
    <w:basedOn w:val="DefaultParagraphFont"/>
    <w:rsid w:val="000F233D"/>
  </w:style>
  <w:style w:type="paragraph" w:styleId="CommentSubject">
    <w:name w:val="annotation subject"/>
    <w:basedOn w:val="CommentText"/>
    <w:next w:val="CommentText"/>
    <w:link w:val="CommentSubjectChar"/>
    <w:uiPriority w:val="99"/>
    <w:semiHidden/>
    <w:unhideWhenUsed/>
    <w:rsid w:val="00A51CE7"/>
    <w:pPr>
      <w:spacing w:after="160"/>
    </w:pPr>
    <w:rPr>
      <w:b/>
      <w:bCs/>
      <w:lang w:val="en-GB"/>
    </w:rPr>
  </w:style>
  <w:style w:type="character" w:customStyle="1" w:styleId="CommentSubjectChar">
    <w:name w:val="Comment Subject Char"/>
    <w:basedOn w:val="CommentTextChar"/>
    <w:link w:val="CommentSubject"/>
    <w:uiPriority w:val="99"/>
    <w:semiHidden/>
    <w:rsid w:val="00A51CE7"/>
    <w:rPr>
      <w:b/>
      <w:bCs/>
      <w:sz w:val="20"/>
      <w:szCs w:val="20"/>
      <w:lang w:val="en-US"/>
    </w:rPr>
  </w:style>
  <w:style w:type="paragraph" w:customStyle="1" w:styleId="Fliesstext">
    <w:name w:val="Fliesstext"/>
    <w:basedOn w:val="Normal"/>
    <w:qFormat/>
    <w:rsid w:val="00C437A2"/>
    <w:pPr>
      <w:spacing w:after="0" w:line="288" w:lineRule="auto"/>
    </w:pPr>
    <w:rPr>
      <w:rFonts w:ascii="Arial" w:eastAsia="Times New Roman" w:hAnsi="Arial" w:cs="Times New Roman"/>
      <w:sz w:val="20"/>
      <w:szCs w:val="24"/>
      <w:lang w:val="de-CH" w:eastAsia="de-CH"/>
    </w:rPr>
  </w:style>
  <w:style w:type="character" w:customStyle="1" w:styleId="EndNoteBibliographyChar">
    <w:name w:val="EndNote Bibliography Char"/>
    <w:basedOn w:val="DefaultParagraphFont"/>
    <w:rsid w:val="003875FD"/>
    <w:rPr>
      <w:rFonts w:ascii="Calibri" w:hAnsi="Calibri"/>
      <w:noProof/>
      <w:lang w:val="en-US"/>
    </w:rPr>
  </w:style>
  <w:style w:type="paragraph" w:customStyle="1" w:styleId="lead">
    <w:name w:val="lead"/>
    <w:basedOn w:val="Normal"/>
    <w:rsid w:val="0061249A"/>
    <w:pPr>
      <w:spacing w:after="30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645C4"/>
    <w:pPr>
      <w:spacing w:after="0" w:line="240" w:lineRule="auto"/>
    </w:pPr>
  </w:style>
  <w:style w:type="paragraph" w:customStyle="1" w:styleId="Para">
    <w:name w:val="Para"/>
    <w:basedOn w:val="Normal"/>
    <w:link w:val="ParaChar"/>
    <w:qFormat/>
    <w:rsid w:val="00EE1456"/>
    <w:pPr>
      <w:spacing w:after="80" w:line="240" w:lineRule="auto"/>
    </w:pPr>
    <w:rPr>
      <w:rFonts w:ascii="Arial" w:eastAsia="MS Mincho" w:hAnsi="Arial" w:cs="Times New Roman"/>
      <w:noProof/>
      <w:sz w:val="16"/>
      <w:szCs w:val="16"/>
      <w:lang w:eastAsia="ja-JP"/>
    </w:rPr>
  </w:style>
  <w:style w:type="character" w:customStyle="1" w:styleId="ParaChar">
    <w:name w:val="Para Char"/>
    <w:basedOn w:val="DefaultParagraphFont"/>
    <w:link w:val="Para"/>
    <w:rsid w:val="00EE1456"/>
    <w:rPr>
      <w:rFonts w:ascii="Arial" w:eastAsia="MS Mincho" w:hAnsi="Arial" w:cs="Times New Roman"/>
      <w:noProof/>
      <w:sz w:val="16"/>
      <w:szCs w:val="16"/>
      <w:lang w:eastAsia="ja-JP"/>
    </w:rPr>
  </w:style>
  <w:style w:type="paragraph" w:customStyle="1" w:styleId="TXCoretext">
    <w:name w:val="TX Core text"/>
    <w:basedOn w:val="Normal"/>
    <w:link w:val="TXCoretextChar"/>
    <w:rsid w:val="00A42C42"/>
    <w:pPr>
      <w:spacing w:after="80" w:line="240" w:lineRule="auto"/>
    </w:pPr>
    <w:rPr>
      <w:rFonts w:ascii="Arial" w:eastAsia="MS Mincho" w:hAnsi="Arial" w:cs="Times New Roman"/>
      <w:sz w:val="16"/>
      <w:szCs w:val="16"/>
      <w:lang w:eastAsia="ja-JP"/>
    </w:rPr>
  </w:style>
  <w:style w:type="character" w:customStyle="1" w:styleId="TXCoretextChar">
    <w:name w:val="TX Core text Char"/>
    <w:basedOn w:val="DefaultParagraphFont"/>
    <w:link w:val="TXCoretext"/>
    <w:rsid w:val="00A42C42"/>
    <w:rPr>
      <w:rFonts w:ascii="Arial" w:eastAsia="MS Mincho" w:hAnsi="Arial" w:cs="Times New Roman"/>
      <w:sz w:val="16"/>
      <w:szCs w:val="16"/>
      <w:lang w:eastAsia="ja-JP"/>
    </w:rPr>
  </w:style>
  <w:style w:type="character" w:customStyle="1" w:styleId="apple-converted-space">
    <w:name w:val="apple-converted-space"/>
    <w:basedOn w:val="DefaultParagraphFont"/>
    <w:rsid w:val="007C610D"/>
  </w:style>
  <w:style w:type="character" w:customStyle="1" w:styleId="jrnl">
    <w:name w:val="jrnl"/>
    <w:basedOn w:val="DefaultParagraphFont"/>
    <w:rsid w:val="007C610D"/>
  </w:style>
  <w:style w:type="character" w:customStyle="1" w:styleId="Heading1Char">
    <w:name w:val="Heading 1 Char"/>
    <w:basedOn w:val="DefaultParagraphFont"/>
    <w:link w:val="Heading1"/>
    <w:uiPriority w:val="9"/>
    <w:rsid w:val="007C610D"/>
    <w:rPr>
      <w:rFonts w:asciiTheme="majorHAnsi" w:eastAsiaTheme="majorEastAsia" w:hAnsiTheme="majorHAnsi" w:cstheme="majorBidi"/>
      <w:b/>
      <w:bCs/>
      <w:color w:val="2C6EAB" w:themeColor="accent1" w:themeShade="B5"/>
      <w:sz w:val="32"/>
      <w:szCs w:val="32"/>
    </w:rPr>
  </w:style>
  <w:style w:type="character" w:customStyle="1" w:styleId="highlight">
    <w:name w:val="highlight"/>
    <w:basedOn w:val="DefaultParagraphFont"/>
    <w:rsid w:val="007C610D"/>
  </w:style>
  <w:style w:type="paragraph" w:styleId="Header">
    <w:name w:val="header"/>
    <w:basedOn w:val="Normal"/>
    <w:link w:val="HeaderChar"/>
    <w:uiPriority w:val="99"/>
    <w:unhideWhenUsed/>
    <w:rsid w:val="009D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AC"/>
  </w:style>
  <w:style w:type="character" w:customStyle="1" w:styleId="custom-emphasis-italic">
    <w:name w:val="custom-emphasis-italic"/>
    <w:basedOn w:val="DefaultParagraphFont"/>
    <w:rsid w:val="0036173B"/>
  </w:style>
  <w:style w:type="paragraph" w:customStyle="1" w:styleId="Default">
    <w:name w:val="Default"/>
    <w:rsid w:val="00365B0A"/>
    <w:pPr>
      <w:autoSpaceDE w:val="0"/>
      <w:autoSpaceDN w:val="0"/>
      <w:adjustRightInd w:val="0"/>
      <w:spacing w:after="0" w:line="240" w:lineRule="auto"/>
    </w:pPr>
    <w:rPr>
      <w:rFonts w:ascii="Calibri" w:hAnsi="Calibri" w:cs="Calibri"/>
      <w:color w:val="000000"/>
      <w:sz w:val="24"/>
      <w:szCs w:val="24"/>
    </w:rPr>
  </w:style>
  <w:style w:type="table" w:customStyle="1" w:styleId="GridTable21">
    <w:name w:val="Grid Table 21"/>
    <w:basedOn w:val="TableNormal"/>
    <w:uiPriority w:val="47"/>
    <w:rsid w:val="00D47C88"/>
    <w:pPr>
      <w:spacing w:after="0" w:line="240" w:lineRule="auto"/>
    </w:pPr>
    <w:rPr>
      <w:lang w:val="de-CH"/>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rg">
    <w:name w:val="org"/>
    <w:basedOn w:val="DefaultParagraphFont"/>
    <w:rsid w:val="00274F24"/>
  </w:style>
  <w:style w:type="character" w:customStyle="1" w:styleId="nova-e-text">
    <w:name w:val="nova-e-text"/>
    <w:basedOn w:val="DefaultParagraphFont"/>
    <w:rsid w:val="00274F24"/>
  </w:style>
  <w:style w:type="paragraph" w:customStyle="1" w:styleId="Subtitle1">
    <w:name w:val="Subtitle1"/>
    <w:basedOn w:val="Normal"/>
    <w:rsid w:val="00276874"/>
    <w:pPr>
      <w:spacing w:before="100" w:beforeAutospacing="1" w:after="100" w:afterAutospacing="1" w:line="240" w:lineRule="auto"/>
    </w:pPr>
    <w:rPr>
      <w:rFonts w:ascii="Times New Roman" w:eastAsiaTheme="minorEastAsia"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351">
      <w:bodyDiv w:val="1"/>
      <w:marLeft w:val="0"/>
      <w:marRight w:val="0"/>
      <w:marTop w:val="0"/>
      <w:marBottom w:val="0"/>
      <w:divBdr>
        <w:top w:val="none" w:sz="0" w:space="0" w:color="auto"/>
        <w:left w:val="none" w:sz="0" w:space="0" w:color="auto"/>
        <w:bottom w:val="none" w:sz="0" w:space="0" w:color="auto"/>
        <w:right w:val="none" w:sz="0" w:space="0" w:color="auto"/>
      </w:divBdr>
    </w:div>
    <w:div w:id="363210723">
      <w:bodyDiv w:val="1"/>
      <w:marLeft w:val="0"/>
      <w:marRight w:val="0"/>
      <w:marTop w:val="0"/>
      <w:marBottom w:val="0"/>
      <w:divBdr>
        <w:top w:val="none" w:sz="0" w:space="0" w:color="auto"/>
        <w:left w:val="none" w:sz="0" w:space="0" w:color="auto"/>
        <w:bottom w:val="none" w:sz="0" w:space="0" w:color="auto"/>
        <w:right w:val="none" w:sz="0" w:space="0" w:color="auto"/>
      </w:divBdr>
      <w:divsChild>
        <w:div w:id="1732920899">
          <w:marLeft w:val="0"/>
          <w:marRight w:val="0"/>
          <w:marTop w:val="0"/>
          <w:marBottom w:val="0"/>
          <w:divBdr>
            <w:top w:val="none" w:sz="0" w:space="0" w:color="auto"/>
            <w:left w:val="none" w:sz="0" w:space="0" w:color="auto"/>
            <w:bottom w:val="none" w:sz="0" w:space="0" w:color="auto"/>
            <w:right w:val="none" w:sz="0" w:space="0" w:color="auto"/>
          </w:divBdr>
        </w:div>
        <w:div w:id="445084590">
          <w:marLeft w:val="0"/>
          <w:marRight w:val="0"/>
          <w:marTop w:val="0"/>
          <w:marBottom w:val="0"/>
          <w:divBdr>
            <w:top w:val="none" w:sz="0" w:space="0" w:color="auto"/>
            <w:left w:val="none" w:sz="0" w:space="0" w:color="auto"/>
            <w:bottom w:val="none" w:sz="0" w:space="0" w:color="auto"/>
            <w:right w:val="none" w:sz="0" w:space="0" w:color="auto"/>
          </w:divBdr>
        </w:div>
        <w:div w:id="2133590431">
          <w:marLeft w:val="0"/>
          <w:marRight w:val="0"/>
          <w:marTop w:val="0"/>
          <w:marBottom w:val="0"/>
          <w:divBdr>
            <w:top w:val="none" w:sz="0" w:space="0" w:color="auto"/>
            <w:left w:val="none" w:sz="0" w:space="0" w:color="auto"/>
            <w:bottom w:val="none" w:sz="0" w:space="0" w:color="auto"/>
            <w:right w:val="none" w:sz="0" w:space="0" w:color="auto"/>
          </w:divBdr>
        </w:div>
        <w:div w:id="541747348">
          <w:marLeft w:val="0"/>
          <w:marRight w:val="0"/>
          <w:marTop w:val="0"/>
          <w:marBottom w:val="0"/>
          <w:divBdr>
            <w:top w:val="none" w:sz="0" w:space="0" w:color="auto"/>
            <w:left w:val="none" w:sz="0" w:space="0" w:color="auto"/>
            <w:bottom w:val="none" w:sz="0" w:space="0" w:color="auto"/>
            <w:right w:val="none" w:sz="0" w:space="0" w:color="auto"/>
          </w:divBdr>
          <w:divsChild>
            <w:div w:id="9836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4426">
      <w:bodyDiv w:val="1"/>
      <w:marLeft w:val="0"/>
      <w:marRight w:val="0"/>
      <w:marTop w:val="0"/>
      <w:marBottom w:val="0"/>
      <w:divBdr>
        <w:top w:val="none" w:sz="0" w:space="0" w:color="auto"/>
        <w:left w:val="none" w:sz="0" w:space="0" w:color="auto"/>
        <w:bottom w:val="none" w:sz="0" w:space="0" w:color="auto"/>
        <w:right w:val="none" w:sz="0" w:space="0" w:color="auto"/>
      </w:divBdr>
    </w:div>
    <w:div w:id="576136934">
      <w:bodyDiv w:val="1"/>
      <w:marLeft w:val="0"/>
      <w:marRight w:val="0"/>
      <w:marTop w:val="0"/>
      <w:marBottom w:val="0"/>
      <w:divBdr>
        <w:top w:val="none" w:sz="0" w:space="0" w:color="auto"/>
        <w:left w:val="none" w:sz="0" w:space="0" w:color="auto"/>
        <w:bottom w:val="none" w:sz="0" w:space="0" w:color="auto"/>
        <w:right w:val="none" w:sz="0" w:space="0" w:color="auto"/>
      </w:divBdr>
    </w:div>
    <w:div w:id="663553429">
      <w:bodyDiv w:val="1"/>
      <w:marLeft w:val="0"/>
      <w:marRight w:val="0"/>
      <w:marTop w:val="0"/>
      <w:marBottom w:val="0"/>
      <w:divBdr>
        <w:top w:val="none" w:sz="0" w:space="0" w:color="auto"/>
        <w:left w:val="none" w:sz="0" w:space="0" w:color="auto"/>
        <w:bottom w:val="none" w:sz="0" w:space="0" w:color="auto"/>
        <w:right w:val="none" w:sz="0" w:space="0" w:color="auto"/>
      </w:divBdr>
    </w:div>
    <w:div w:id="1207184217">
      <w:bodyDiv w:val="1"/>
      <w:marLeft w:val="0"/>
      <w:marRight w:val="0"/>
      <w:marTop w:val="0"/>
      <w:marBottom w:val="0"/>
      <w:divBdr>
        <w:top w:val="none" w:sz="0" w:space="0" w:color="auto"/>
        <w:left w:val="none" w:sz="0" w:space="0" w:color="auto"/>
        <w:bottom w:val="none" w:sz="0" w:space="0" w:color="auto"/>
        <w:right w:val="none" w:sz="0" w:space="0" w:color="auto"/>
      </w:divBdr>
    </w:div>
    <w:div w:id="1274288430">
      <w:bodyDiv w:val="1"/>
      <w:marLeft w:val="0"/>
      <w:marRight w:val="0"/>
      <w:marTop w:val="0"/>
      <w:marBottom w:val="0"/>
      <w:divBdr>
        <w:top w:val="none" w:sz="0" w:space="0" w:color="auto"/>
        <w:left w:val="none" w:sz="0" w:space="0" w:color="auto"/>
        <w:bottom w:val="none" w:sz="0" w:space="0" w:color="auto"/>
        <w:right w:val="none" w:sz="0" w:space="0" w:color="auto"/>
      </w:divBdr>
      <w:divsChild>
        <w:div w:id="99645097">
          <w:marLeft w:val="0"/>
          <w:marRight w:val="0"/>
          <w:marTop w:val="0"/>
          <w:marBottom w:val="0"/>
          <w:divBdr>
            <w:top w:val="none" w:sz="0" w:space="0" w:color="auto"/>
            <w:left w:val="none" w:sz="0" w:space="0" w:color="auto"/>
            <w:bottom w:val="none" w:sz="0" w:space="0" w:color="auto"/>
            <w:right w:val="none" w:sz="0" w:space="0" w:color="auto"/>
          </w:divBdr>
        </w:div>
        <w:div w:id="688146320">
          <w:marLeft w:val="0"/>
          <w:marRight w:val="0"/>
          <w:marTop w:val="0"/>
          <w:marBottom w:val="0"/>
          <w:divBdr>
            <w:top w:val="none" w:sz="0" w:space="0" w:color="auto"/>
            <w:left w:val="none" w:sz="0" w:space="0" w:color="auto"/>
            <w:bottom w:val="none" w:sz="0" w:space="0" w:color="auto"/>
            <w:right w:val="none" w:sz="0" w:space="0" w:color="auto"/>
          </w:divBdr>
        </w:div>
        <w:div w:id="1419596899">
          <w:marLeft w:val="0"/>
          <w:marRight w:val="0"/>
          <w:marTop w:val="0"/>
          <w:marBottom w:val="0"/>
          <w:divBdr>
            <w:top w:val="none" w:sz="0" w:space="0" w:color="auto"/>
            <w:left w:val="none" w:sz="0" w:space="0" w:color="auto"/>
            <w:bottom w:val="none" w:sz="0" w:space="0" w:color="auto"/>
            <w:right w:val="none" w:sz="0" w:space="0" w:color="auto"/>
          </w:divBdr>
        </w:div>
        <w:div w:id="1517377360">
          <w:marLeft w:val="0"/>
          <w:marRight w:val="0"/>
          <w:marTop w:val="0"/>
          <w:marBottom w:val="0"/>
          <w:divBdr>
            <w:top w:val="none" w:sz="0" w:space="0" w:color="auto"/>
            <w:left w:val="none" w:sz="0" w:space="0" w:color="auto"/>
            <w:bottom w:val="none" w:sz="0" w:space="0" w:color="auto"/>
            <w:right w:val="none" w:sz="0" w:space="0" w:color="auto"/>
          </w:divBdr>
        </w:div>
        <w:div w:id="1939681081">
          <w:marLeft w:val="0"/>
          <w:marRight w:val="0"/>
          <w:marTop w:val="0"/>
          <w:marBottom w:val="0"/>
          <w:divBdr>
            <w:top w:val="none" w:sz="0" w:space="0" w:color="auto"/>
            <w:left w:val="none" w:sz="0" w:space="0" w:color="auto"/>
            <w:bottom w:val="none" w:sz="0" w:space="0" w:color="auto"/>
            <w:right w:val="none" w:sz="0" w:space="0" w:color="auto"/>
          </w:divBdr>
        </w:div>
        <w:div w:id="1953392362">
          <w:marLeft w:val="0"/>
          <w:marRight w:val="0"/>
          <w:marTop w:val="0"/>
          <w:marBottom w:val="0"/>
          <w:divBdr>
            <w:top w:val="none" w:sz="0" w:space="0" w:color="auto"/>
            <w:left w:val="none" w:sz="0" w:space="0" w:color="auto"/>
            <w:bottom w:val="none" w:sz="0" w:space="0" w:color="auto"/>
            <w:right w:val="none" w:sz="0" w:space="0" w:color="auto"/>
          </w:divBdr>
        </w:div>
      </w:divsChild>
    </w:div>
    <w:div w:id="1620602123">
      <w:bodyDiv w:val="1"/>
      <w:marLeft w:val="0"/>
      <w:marRight w:val="0"/>
      <w:marTop w:val="0"/>
      <w:marBottom w:val="0"/>
      <w:divBdr>
        <w:top w:val="none" w:sz="0" w:space="0" w:color="auto"/>
        <w:left w:val="none" w:sz="0" w:space="0" w:color="auto"/>
        <w:bottom w:val="none" w:sz="0" w:space="0" w:color="auto"/>
        <w:right w:val="none" w:sz="0" w:space="0" w:color="auto"/>
      </w:divBdr>
    </w:div>
    <w:div w:id="1638533258">
      <w:bodyDiv w:val="1"/>
      <w:marLeft w:val="0"/>
      <w:marRight w:val="0"/>
      <w:marTop w:val="0"/>
      <w:marBottom w:val="0"/>
      <w:divBdr>
        <w:top w:val="none" w:sz="0" w:space="0" w:color="auto"/>
        <w:left w:val="none" w:sz="0" w:space="0" w:color="auto"/>
        <w:bottom w:val="none" w:sz="0" w:space="0" w:color="auto"/>
        <w:right w:val="none" w:sz="0" w:space="0" w:color="auto"/>
      </w:divBdr>
    </w:div>
    <w:div w:id="1698315806">
      <w:bodyDiv w:val="1"/>
      <w:marLeft w:val="0"/>
      <w:marRight w:val="0"/>
      <w:marTop w:val="0"/>
      <w:marBottom w:val="0"/>
      <w:divBdr>
        <w:top w:val="none" w:sz="0" w:space="0" w:color="auto"/>
        <w:left w:val="none" w:sz="0" w:space="0" w:color="auto"/>
        <w:bottom w:val="none" w:sz="0" w:space="0" w:color="auto"/>
        <w:right w:val="none" w:sz="0" w:space="0" w:color="auto"/>
      </w:divBdr>
    </w:div>
    <w:div w:id="1726172288">
      <w:bodyDiv w:val="1"/>
      <w:marLeft w:val="0"/>
      <w:marRight w:val="0"/>
      <w:marTop w:val="0"/>
      <w:marBottom w:val="0"/>
      <w:divBdr>
        <w:top w:val="none" w:sz="0" w:space="0" w:color="auto"/>
        <w:left w:val="none" w:sz="0" w:space="0" w:color="auto"/>
        <w:bottom w:val="none" w:sz="0" w:space="0" w:color="auto"/>
        <w:right w:val="none" w:sz="0" w:space="0" w:color="auto"/>
      </w:divBdr>
    </w:div>
    <w:div w:id="18687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rit-thoracic.org.uk/quality-improvement/guidelines/asthma/" TargetMode="External"/><Relationship Id="rId3" Type="http://schemas.openxmlformats.org/officeDocument/2006/relationships/customXml" Target="../customXml/item3.xml"/><Relationship Id="rId21" Type="http://schemas.openxmlformats.org/officeDocument/2006/relationships/hyperlink" Target="http://www.globalasthmareport.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inasthma.org/wp-content/uploads/2020/06/GINA-2020-report_20_06_04-1-wm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ho.int/respiratory/asthma/definition/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nice.org.uk/guidance/ng8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ag15@leicester.ac.uk" TargetMode="External"/><Relationship Id="rId22" Type="http://schemas.openxmlformats.org/officeDocument/2006/relationships/hyperlink" Target="https://ginasthma.org/gina-reports/"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2" ma:contentTypeDescription="Create a new document." ma:contentTypeScope="" ma:versionID="2a875f64fe824cfb5faffeb47c4592e5">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08dbe3b750726d9dd2c45a2da07d5124"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EB5F8EF0F7D840A5437A3C83916D79" ma:contentTypeVersion="12" ma:contentTypeDescription="Create a new document." ma:contentTypeScope="" ma:versionID="2a875f64fe824cfb5faffeb47c4592e5">
  <xsd:schema xmlns:xsd="http://www.w3.org/2001/XMLSchema" xmlns:xs="http://www.w3.org/2001/XMLSchema" xmlns:p="http://schemas.microsoft.com/office/2006/metadata/properties" xmlns:ns2="c18eef1f-f2b9-433e-b253-616cf7aaab37" xmlns:ns3="8b09d1b6-71e5-4e7b-b351-6094cc352de1" targetNamespace="http://schemas.microsoft.com/office/2006/metadata/properties" ma:root="true" ma:fieldsID="08dbe3b750726d9dd2c45a2da07d5124" ns2:_="" ns3:_="">
    <xsd:import namespace="c18eef1f-f2b9-433e-b253-616cf7aaab37"/>
    <xsd:import namespace="8b09d1b6-71e5-4e7b-b351-6094cc352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ef1f-f2b9-433e-b253-616cf7aa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9d1b6-71e5-4e7b-b351-6094cc352d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85D8-09BA-41AE-98C1-C83EB451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8816F-225D-409B-88A8-32BF667B5110}">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8b09d1b6-71e5-4e7b-b351-6094cc352de1"/>
    <ds:schemaRef ds:uri="c18eef1f-f2b9-433e-b253-616cf7aaab3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EAB6E0E-7B44-4BC2-873C-3967EC29C2B7}">
  <ds:schemaRefs>
    <ds:schemaRef ds:uri="http://schemas.microsoft.com/sharepoint/v3/contenttype/forms"/>
  </ds:schemaRefs>
</ds:datastoreItem>
</file>

<file path=customXml/itemProps4.xml><?xml version="1.0" encoding="utf-8"?>
<ds:datastoreItem xmlns:ds="http://schemas.openxmlformats.org/officeDocument/2006/customXml" ds:itemID="{86AAE0BE-D710-4BCD-9F0E-C8194A1E7B3E}">
  <ds:schemaRefs>
    <ds:schemaRef ds:uri="8b09d1b6-71e5-4e7b-b351-6094cc352de1"/>
    <ds:schemaRef ds:uri="http://purl.org/dc/elements/1.1/"/>
    <ds:schemaRef ds:uri="http://schemas.microsoft.com/office/infopath/2007/PartnerControls"/>
    <ds:schemaRef ds:uri="http://purl.org/dc/terms/"/>
    <ds:schemaRef ds:uri="http://schemas.openxmlformats.org/package/2006/metadata/core-properties"/>
    <ds:schemaRef ds:uri="c18eef1f-f2b9-433e-b253-616cf7aaab3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BC5D4CC-67DF-442F-97DD-E8D7AB35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ef1f-f2b9-433e-b253-616cf7aaab37"/>
    <ds:schemaRef ds:uri="8b09d1b6-71e5-4e7b-b351-6094cc352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B61D8B-47B4-41C9-9DCB-0B4826348EB3}">
  <ds:schemaRefs>
    <ds:schemaRef ds:uri="http://schemas.microsoft.com/sharepoint/v3/contenttype/forms"/>
  </ds:schemaRefs>
</ds:datastoreItem>
</file>

<file path=customXml/itemProps7.xml><?xml version="1.0" encoding="utf-8"?>
<ds:datastoreItem xmlns:ds="http://schemas.openxmlformats.org/officeDocument/2006/customXml" ds:itemID="{8DC10BF4-C8E3-43CC-980E-587E936C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13995</Words>
  <Characters>79774</Characters>
  <Application>Microsoft Office Word</Application>
  <DocSecurity>0</DocSecurity>
  <Lines>664</Lines>
  <Paragraphs>187</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Konu Başlığı</vt:lpstr>
      </vt:variant>
      <vt:variant>
        <vt:i4>1</vt:i4>
      </vt:variant>
    </vt:vector>
  </HeadingPairs>
  <TitlesOfParts>
    <vt:vector size="4" baseType="lpstr">
      <vt:lpstr/>
      <vt:lpstr/>
      <vt:lpstr/>
      <vt:lpstr/>
    </vt:vector>
  </TitlesOfParts>
  <Company>University of Leicester</Company>
  <LinksUpToDate>false</LinksUpToDate>
  <CharactersWithSpaces>93582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Gaillard, Erol (Dr.)</dc:creator>
  <cp:keywords/>
  <dc:description/>
  <cp:lastModifiedBy>Thomas Whalley</cp:lastModifiedBy>
  <cp:revision>2</cp:revision>
  <cp:lastPrinted>2020-04-16T12:48:00Z</cp:lastPrinted>
  <dcterms:created xsi:type="dcterms:W3CDTF">2021-03-25T14:48:00Z</dcterms:created>
  <dcterms:modified xsi:type="dcterms:W3CDTF">2021-03-25T14:48:00Z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0x01010080EB5F8EF0F7D840A5437A3C83916D79</vt:lpwstr>
  </property>
</Properties>
</file>