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EFEAF" w14:textId="2874195D" w:rsidR="008A0A00" w:rsidRDefault="002843D1" w:rsidP="008A0A00">
      <w:pPr>
        <w:rPr>
          <w:b/>
          <w:bCs/>
          <w:u w:val="single"/>
        </w:rPr>
      </w:pPr>
      <w:r w:rsidRPr="002843D1">
        <w:rPr>
          <w:b/>
          <w:bCs/>
          <w:u w:val="single"/>
        </w:rPr>
        <w:t>Barriers to enduring pro-environmental behaviour change among Chinese students returning home from the UK: a social practice perspective</w:t>
      </w:r>
    </w:p>
    <w:p w14:paraId="0B7852A6" w14:textId="4D232B48" w:rsidR="008F647C" w:rsidRDefault="008F647C" w:rsidP="008F647C">
      <w:proofErr w:type="spellStart"/>
      <w:proofErr w:type="gramStart"/>
      <w:r>
        <w:t>R.Tyers</w:t>
      </w:r>
      <w:proofErr w:type="spellEnd"/>
      <w:proofErr w:type="gramEnd"/>
      <w:r w:rsidRPr="00245A12">
        <w:rPr>
          <w:rStyle w:val="FootnoteReference"/>
        </w:rPr>
        <w:footnoteReference w:id="1"/>
      </w:r>
    </w:p>
    <w:p w14:paraId="5940532E" w14:textId="6D6A5F96" w:rsidR="00832ED4" w:rsidRPr="008A0A00" w:rsidRDefault="00832ED4" w:rsidP="008F647C">
      <w:r>
        <w:t xml:space="preserve">Please cite as follows: </w:t>
      </w:r>
      <w:r>
        <w:t xml:space="preserve">Tyers, R. (2020) ‘Barriers to enduring pro-environmental behaviour change among Chinese students returning home from the UK: a social practice perspective’, </w:t>
      </w:r>
      <w:r>
        <w:rPr>
          <w:i/>
          <w:iCs/>
        </w:rPr>
        <w:t>Environmental Sociology</w:t>
      </w:r>
      <w:r>
        <w:t xml:space="preserve">. Routledge, 00(00), pp. 1–12. </w:t>
      </w:r>
      <w:proofErr w:type="spellStart"/>
      <w:r>
        <w:t>doi</w:t>
      </w:r>
      <w:proofErr w:type="spellEnd"/>
      <w:r>
        <w:t>: 10.1080/23251042.2020.1855885</w:t>
      </w:r>
      <w:r>
        <w:t xml:space="preserve"> </w:t>
      </w:r>
    </w:p>
    <w:p w14:paraId="28EE24CE" w14:textId="77777777" w:rsidR="006604C1" w:rsidRPr="00ED147E" w:rsidRDefault="006604C1" w:rsidP="006604C1">
      <w:pPr>
        <w:pStyle w:val="Heading2"/>
      </w:pPr>
      <w:r w:rsidRPr="00ED147E">
        <w:t>Abstract</w:t>
      </w:r>
    </w:p>
    <w:p w14:paraId="6527F0C9" w14:textId="00F1442F" w:rsidR="00F80409" w:rsidRPr="00ED147E" w:rsidRDefault="00F80409" w:rsidP="00FB7FBD">
      <w:r w:rsidRPr="00ED147E">
        <w:t xml:space="preserve">This paper explores the phenomenon of international student migration, as a potential site for pro-environmental behaviour change. It draws on qualitative focus group data collected from a sample of Chinese people who had studied in the UK and since returned to China. The findings show that living in the UK led to </w:t>
      </w:r>
      <w:proofErr w:type="spellStart"/>
      <w:r w:rsidRPr="00ED147E">
        <w:t>spillover</w:t>
      </w:r>
      <w:proofErr w:type="spellEnd"/>
      <w:r w:rsidRPr="00ED147E">
        <w:t xml:space="preserve"> of some pro-environmental behaviours, but most of these changes were not sustained upon return to China. Employing a framework from social practice, the findings show that the desire to ‘fit in’ with the social norms of a host country are powerful in creating change, without requiring normative engagement with sustainability. However, the findings also suggest that behavioural change will not endure after short-term migration </w:t>
      </w:r>
      <w:r w:rsidR="002D342D" w:rsidRPr="00ED147E">
        <w:t>without supportive social norms and where</w:t>
      </w:r>
      <w:r w:rsidRPr="00ED147E">
        <w:t xml:space="preserve"> there are barriers to pro-environmental behaviours in the home country. The paper highlights what those specific barriers might be in contemporary China, with reference to cultural traditions of ‘</w:t>
      </w:r>
      <w:proofErr w:type="spellStart"/>
      <w:r w:rsidRPr="00ED147E">
        <w:t>mianzi</w:t>
      </w:r>
      <w:proofErr w:type="spellEnd"/>
      <w:r w:rsidRPr="00ED147E">
        <w:t>’ and ‘guanxi’, government discourses which do not prioritise individual agency, and an absence of post-materialist values.</w:t>
      </w:r>
    </w:p>
    <w:p w14:paraId="462EE2CC" w14:textId="35A27B04" w:rsidR="006346AA" w:rsidRPr="00ED147E" w:rsidRDefault="006346AA" w:rsidP="00C33EED">
      <w:pPr>
        <w:pStyle w:val="Heading2"/>
        <w:numPr>
          <w:ilvl w:val="0"/>
          <w:numId w:val="1"/>
        </w:numPr>
      </w:pPr>
      <w:r w:rsidRPr="00ED147E">
        <w:t>Introduction</w:t>
      </w:r>
    </w:p>
    <w:p w14:paraId="03F79700" w14:textId="77777777" w:rsidR="00B452ED" w:rsidRPr="00ED147E" w:rsidRDefault="00B452ED" w:rsidP="00B452ED">
      <w:r w:rsidRPr="00ED147E">
        <w:t xml:space="preserve">One consequence of China’s rapid economic development is that it is now the biggest source country for international students. In 2017 there were over 920,000 students from China studying abroad (17.5% of the internationally mobile students globally), adding to a total of 5.86 million Chinese who have studied abroad between 1978 to 2018 </w:t>
      </w:r>
      <w:r w:rsidRPr="00ED147E">
        <w:fldChar w:fldCharType="begin" w:fldLock="1"/>
      </w:r>
      <w:r w:rsidRPr="00ED147E">
        <w:instrText>ADDIN CSL_CITATION {"citationItems":[{"id":"ITEM-1","itemData":{"URL":"http://www.chinadaily.com.cn/a/201903/28/WS5c9c355da3104842260b30eb.html","accessed":{"date-parts":[["2019","7","20"]]},"author":[{"dropping-particle":"","family":"Shou","given":"Zou","non-dropping-particle":"","parse-names":false,"suffix":""}],"container-title":"China Daily","id":"ITEM-1","issued":{"date-parts":[["2019"]]},"title":"Chinese students studying abroad up 8.83%","type":"webpage"},"uris":["http://www.mendeley.com/documents/?uuid=20e75bb6-52d5-3e38-80ae-92322f8e72f3"]}],"mendeley":{"formattedCitation":"(Shou, 2019)","plainTextFormattedCitation":"(Shou, 2019)","previouslyFormattedCitation":"(Shou, 2019)"},"properties":{"noteIndex":0},"schema":"https://github.com/citation-style-language/schema/raw/master/csl-citation.json"}</w:instrText>
      </w:r>
      <w:r w:rsidRPr="00ED147E">
        <w:fldChar w:fldCharType="separate"/>
      </w:r>
      <w:r w:rsidRPr="00ED147E">
        <w:rPr>
          <w:noProof/>
        </w:rPr>
        <w:t>(Shou, 2019)</w:t>
      </w:r>
      <w:r w:rsidRPr="00ED147E">
        <w:fldChar w:fldCharType="end"/>
      </w:r>
      <w:r w:rsidRPr="00ED147E">
        <w:t xml:space="preserve">. In 2017 around 11% of Chinese international students came to the UK, the second biggest host country after the United States </w:t>
      </w:r>
      <w:r w:rsidRPr="00ED147E">
        <w:fldChar w:fldCharType="begin" w:fldLock="1"/>
      </w:r>
      <w:r w:rsidRPr="00ED147E">
        <w:instrText>ADDIN CSL_CITATION {"citationItems":[{"id":"ITEM-1","itemData":{"URL":"http://data.uis.unesco.org/","author":[{"dropping-particle":"","family":"UNESCO","given":"","non-dropping-particle":"","parse-names":false,"suffix":""}],"id":"ITEM-1","issued":{"date-parts":[["2019"]]},"title":"UNESCO UIS Data","type":"webpage"},"uris":["http://www.mendeley.com/documents/?uuid=67355e5a-968b-419d-bbc0-f07de73e98ab"]}],"mendeley":{"formattedCitation":"(UNESCO, 2019)","plainTextFormattedCitation":"(UNESCO, 2019)","previouslyFormattedCitation":"(UNESCO, 2019)"},"properties":{"noteIndex":0},"schema":"https://github.com/citation-style-language/schema/raw/master/csl-citation.json"}</w:instrText>
      </w:r>
      <w:r w:rsidRPr="00ED147E">
        <w:fldChar w:fldCharType="separate"/>
      </w:r>
      <w:r w:rsidRPr="00ED147E">
        <w:rPr>
          <w:noProof/>
        </w:rPr>
        <w:t>(UNESCO, 2019)</w:t>
      </w:r>
      <w:r w:rsidRPr="00ED147E">
        <w:fldChar w:fldCharType="end"/>
      </w:r>
      <w:r w:rsidRPr="00ED147E">
        <w:t xml:space="preserve">. China represents the largest single source country for foreign students in the UK, with over 106,000 students studying in 2017/18 </w:t>
      </w:r>
      <w:r w:rsidRPr="00ED147E">
        <w:fldChar w:fldCharType="begin" w:fldLock="1"/>
      </w:r>
      <w:r w:rsidRPr="00ED147E">
        <w:instrText>ADDIN CSL_CITATION {"citationItems":[{"id":"ITEM-1","itemData":{"URL":"https://www.hesa.ac.uk/news/17-01-2019/sb252-higher-education-student-statistics/location","accessed":{"date-parts":[["2019","10","9"]]},"author":[{"dropping-particle":"","family":"Higher Education Statistics Agency","given":"","non-dropping-particle":"","parse-names":false,"suffix":""}],"id":"ITEM-1","issued":{"date-parts":[["2019"]]},"title":"Higher Education Student Statistics: UK, 2017/18 - Where students come from and go to study","type":"webpage"},"uris":["http://www.mendeley.com/documents/?uuid=8bc03f31-c17e-3f97-8fb9-e18c50850458"]}],"mendeley":{"formattedCitation":"(Higher Education Statistics Agency, 2019)","plainTextFormattedCitation":"(Higher Education Statistics Agency, 2019)","previouslyFormattedCitation":"(Higher Education Statistics Agency, 2019)"},"properties":{"noteIndex":0},"schema":"https://github.com/citation-style-language/schema/raw/master/csl-citation.json"}</w:instrText>
      </w:r>
      <w:r w:rsidRPr="00ED147E">
        <w:fldChar w:fldCharType="separate"/>
      </w:r>
      <w:r w:rsidRPr="00ED147E">
        <w:rPr>
          <w:noProof/>
        </w:rPr>
        <w:t>(Higher Education Statistics Agency, 2019)</w:t>
      </w:r>
      <w:r w:rsidRPr="00ED147E">
        <w:fldChar w:fldCharType="end"/>
      </w:r>
      <w:r w:rsidRPr="00ED147E">
        <w:t xml:space="preserve">. </w:t>
      </w:r>
    </w:p>
    <w:p w14:paraId="355F0EC4" w14:textId="3D48F7D3" w:rsidR="00A352AE" w:rsidRPr="00ED147E" w:rsidRDefault="00415120" w:rsidP="00B452ED">
      <w:r w:rsidRPr="00ED147E">
        <w:t>Within these numbers, China-to-UK student migration represents a large-scale cross-cultural encounter</w:t>
      </w:r>
      <w:r>
        <w:t xml:space="preserve"> for each student</w:t>
      </w:r>
      <w:r w:rsidRPr="00EE2EE3">
        <w:t xml:space="preserve">. A premise of this paper is that this encounter constitutes a significant life-course event, and as other such events like moving house or workplace have been found to positively disrupt pro-environmental behaviour </w:t>
      </w:r>
      <w:r w:rsidRPr="00EE2EE3">
        <w:fldChar w:fldCharType="begin" w:fldLock="1"/>
      </w:r>
      <w:r w:rsidR="005A5EF1" w:rsidRPr="00EE2EE3">
        <w:instrText>ADDIN CSL_CITATION {"citationItems":[{"id":"ITEM-1","itemData":{"DOI":"10.1177/0013916514549619","ISBN":"0013-9165 1552-390X","ISSN":"0013-9165","abstract":"Workers at a pro-environmental charity in the United Kingdom were evaluated 19 months before the organization moved its headquarters to another town, and then evaluated again 1 and 4 weeks after the move. Travel habit (behavioral automaticity) weakened immediately after the move, and this was equal for those who changed travel mode during the relocation and those who did not. In those who changed mode, habit strength for the old mode did not disappear abruptly but rather decayed over the post-move period, whereas habit strength for the new mode grew concurrently. This demonstrates that even when overt behavior changes during a transition event, the underlying behavioral automaticity does not disappear immediately. Rather, there is a period during which habit for the new behavior becomes established and habit for the old behavior decays. Practical implications of these findings are discussed.","author":[{"dropping-particle":"","family":"Walker","given":"I.","non-dropping-particle":"","parse-names":false,"suffix":""},{"dropping-particle":"","family":"Thomas","given":"G. O.","non-dropping-particle":"","parse-names":false,"suffix":""},{"dropping-particle":"","family":"Verplanken","given":"B.","non-dropping-particle":"","parse-names":false,"suffix":""}],"container-title":"Environment and Behavior","id":"ITEM-1","issued":{"date-parts":[["2014"]]},"page":"0013916514549619-","title":"Old Habits Die Hard: Travel Habit Formation and Decay During an Office Relocation","type":"article-journal"},"uris":["http://www.mendeley.com/documents/?uuid=affb4e1f-1f90-4966-9d71-30734b327e65"]},{"id":"ITEM-2","itemData":{"DOI":"10.1016/j.jenvp.2015.11.008","ISSN":"15229610","abstract":"This study tested the habit discontinuity hypothesis, which states that behaviour change interventions are more effective when delivered in the context of life course changes. The assumption was that when habits are (temporarily) disturbed, people are more sensitive to new information and adopt a mind-set that is conducive to behaviour change. A field experiment was conducted among 800 participants, who received either an intervention promoting sustainable behaviours, or were in a no-intervention control condition. In both conditions half of the households had recently relocated, and were matched with households that had not relocated. Self-reported frequencies of twenty-five environment-related behaviours were assessed at baseline and eight weeks later. While controlling for past behaviour, habit strength, intentions, perceived control, biospheric values, personal norms, and personal involvement, the intervention was more effective among recently relocated participants. The results suggested that the duration of the 'window of opportunity' was three months after relocation.","author":[{"dropping-particle":"","family":"Verplanken","given":"Bas","non-dropping-particle":"","parse-names":false,"suffix":""},{"dropping-particle":"","family":"Roy","given":"Deborah","non-dropping-particle":"","parse-names":false,"suffix":""}],"container-title":"Journal of Environmental Psychology","id":"ITEM-2","issued":{"date-parts":[["2016"]]},"page":"127-134","publisher":"The Authors","title":"Empowering interventions to promote sustainable lifestyles: Testing the habit discontinuity hypothesis in a field experiment","type":"article-journal","volume":"45"},"uris":["http://www.mendeley.com/documents/?uuid=8ea76f81-6ea5-4e89-9c27-20577d44b5bf"]}],"mendeley":{"formattedCitation":"(Verplanken &amp; Roy, 2016; Walker et al., 2014)","plainTextFormattedCitation":"(Verplanken &amp; Roy, 2016; Walker et al., 2014)","previouslyFormattedCitation":"(Verplanken &amp; Roy, 2016; Walker et al., 2014)"},"properties":{"noteIndex":0},"schema":"https://github.com/citation-style-language/schema/raw/master/csl-citation.json"}</w:instrText>
      </w:r>
      <w:r w:rsidRPr="00EE2EE3">
        <w:fldChar w:fldCharType="separate"/>
      </w:r>
      <w:r w:rsidRPr="00EE2EE3">
        <w:rPr>
          <w:noProof/>
        </w:rPr>
        <w:t>(Verplanken &amp; Roy, 2016; Walker et al., 2014)</w:t>
      </w:r>
      <w:r w:rsidRPr="00EE2EE3">
        <w:fldChar w:fldCharType="end"/>
      </w:r>
      <w:r w:rsidRPr="00EE2EE3">
        <w:t>, so too might international student migration. This disruption – or positive behavioural ‘</w:t>
      </w:r>
      <w:proofErr w:type="spellStart"/>
      <w:r w:rsidRPr="00EE2EE3">
        <w:t>spillover</w:t>
      </w:r>
      <w:proofErr w:type="spellEnd"/>
      <w:r w:rsidRPr="00EE2EE3">
        <w:t>’ - may be particularly likely when students study in countries in Europe or North America which have more entrenched pro-environmental social norms than China</w:t>
      </w:r>
      <w:r w:rsidRPr="00ED147E">
        <w:t xml:space="preserve"> </w:t>
      </w:r>
      <w:r w:rsidRPr="00ED147E">
        <w:fldChar w:fldCharType="begin" w:fldLock="1"/>
      </w:r>
      <w:r w:rsidRPr="00ED147E">
        <w:instrText>ADDIN CSL_CITATION {"citationItems":[{"id":"ITEM-1","itemData":{"DOI":"10.13140/RG.2.2.19868.90249","ISSN":"12057398","abstract":"Environmental Performance index","author":[{"dropping-particle":"","family":"Hsu","given":"Angel","non-dropping-particle":"","parse-names":false,"suffix":""}],"container-title":"Yale University","id":"ITEM-1","issued":{"date-parts":[["2016"]]},"page":"123","title":"Environmental Performance Index: Global Metrics for the Environment","type":"article-journal"},"uris":["http://www.mendeley.com/documents/?uuid=c4c0df0d-8d38-4596-8788-e7f50569ced0"]}],"mendeley":{"formattedCitation":"(Hsu, 2016)","manualFormatting":"(Hsu, 2016; Lee et al, 2015)","plainTextFormattedCitation":"(Hsu, 2016)","previouslyFormattedCitation":"(Hsu, 2016)"},"properties":{"noteIndex":0},"schema":"https://github.com/citation-style-language/schema/raw/master/csl-citation.json"}</w:instrText>
      </w:r>
      <w:r w:rsidRPr="00ED147E">
        <w:fldChar w:fldCharType="separate"/>
      </w:r>
      <w:r w:rsidRPr="00ED147E">
        <w:rPr>
          <w:noProof/>
        </w:rPr>
        <w:t>(Hsu, 2016</w:t>
      </w:r>
      <w:r w:rsidRPr="00ED147E">
        <w:rPr>
          <w:noProof/>
        </w:rPr>
        <w:fldChar w:fldCharType="begin" w:fldLock="1"/>
      </w:r>
      <w:r w:rsidRPr="00ED147E">
        <w:rPr>
          <w:noProof/>
        </w:rPr>
        <w:instrText>ADDIN CSL_CITATION {"citationItems":[{"id":"ITEM-1","itemData":{"DOI":"10.1038/nclimate2728","ISSN":"17586798","abstract":"© 2015 Macmillan Publishers Limited. Climate change is a threat to human societies and natural ecosystems, yet public opinion research finds that public awareness and concern vary greatly. Here, using an unprecedented survey of 119 countries, we determine the relative influence of socio-demographic characteristics, geography, perceived well-being, and beliefs on public climate change awareness and risk perceptions at national scales. Worldwide, educational attainment is the single strongest predictor of climate change awareness. Understanding the anthropogenic cause of climate change is the strongest predictor of climate change risk perceptions, particularly in Latin America and Europe, whereas perception of local temperature change is the strongest predictor in many African and Asian countries. However, other key factors associated with public awareness and risk perceptions highlight the need to develop tailored climate communication strategies for individual nations. The results suggest that improving basic education, climate literacy, and public understanding of the local dimensions of climate change are vital to public engagement and support for climate action.","author":[{"dropping-particle":"","family":"Lee","given":"Tien Ming","non-dropping-particle":"","parse-names":false,"suffix":""},{"dropping-particle":"","family":"Markowitz","given":"Ezra M.","non-dropping-particle":"","parse-names":false,"suffix":""},{"dropping-particle":"","family":"Howe","given":"Peter D.","non-dropping-particle":"","parse-names":false,"suffix":""},{"dropping-particle":"","family":"Ko","given":"Chia Ying","non-dropping-particle":"","parse-names":false,"suffix":""},{"dropping-particle":"","family":"Leiserowitz","given":"Anthony A.","non-dropping-particle":"","parse-names":false,"suffix":""}],"container-title":"Nature Climate Change","id":"ITEM-1","issue":"11","issued":{"date-parts":[["2015"]]},"page":"1014-1020","title":"Predictors of public climate change awareness and risk perception around the world","type":"article-journal","volume":"5"},"uris":["http://www.mendeley.com/documents/?uuid=e0a11860-527f-470a-8a54-6a7440cf8977"]}],"mendeley":{"formattedCitation":"(Lee et al., 2015)","manualFormatting":"; Lee et al, 2015)","plainTextFormattedCitation":"(Lee et al., 2015)","previouslyFormattedCitation":"(Lee et al., 2015)"},"properties":{"noteIndex":0},"schema":"https://github.com/citation-style-language/schema/raw/master/csl-citation.json"}</w:instrText>
      </w:r>
      <w:r w:rsidRPr="00ED147E">
        <w:rPr>
          <w:noProof/>
        </w:rPr>
        <w:fldChar w:fldCharType="separate"/>
      </w:r>
      <w:r w:rsidRPr="00ED147E">
        <w:rPr>
          <w:noProof/>
        </w:rPr>
        <w:t>; Lee et al, 2015)</w:t>
      </w:r>
      <w:r w:rsidRPr="00ED147E">
        <w:rPr>
          <w:noProof/>
        </w:rPr>
        <w:fldChar w:fldCharType="end"/>
      </w:r>
      <w:r w:rsidRPr="00ED147E">
        <w:fldChar w:fldCharType="end"/>
      </w:r>
      <w:r w:rsidRPr="00ED147E">
        <w:t xml:space="preserve">. </w:t>
      </w:r>
      <w:bookmarkStart w:id="0" w:name="_Hlk51083456"/>
      <w:r w:rsidR="00B452ED" w:rsidRPr="00ED147E">
        <w:t xml:space="preserve">Previous studies on Chinese students </w:t>
      </w:r>
      <w:r w:rsidR="003C6520" w:rsidRPr="00ED147E">
        <w:t xml:space="preserve">in the UK </w:t>
      </w:r>
      <w:r w:rsidR="002A5782" w:rsidRPr="00ED147E">
        <w:t>ha</w:t>
      </w:r>
      <w:r w:rsidR="002A5782">
        <w:t>ve</w:t>
      </w:r>
      <w:r w:rsidR="002A5782" w:rsidRPr="00ED147E">
        <w:t xml:space="preserve"> </w:t>
      </w:r>
      <w:r w:rsidR="003C6520" w:rsidRPr="00ED147E">
        <w:t>detected some</w:t>
      </w:r>
      <w:r w:rsidR="00B452ED" w:rsidRPr="00ED147E">
        <w:t xml:space="preserve"> </w:t>
      </w:r>
      <w:r w:rsidR="003C6520" w:rsidRPr="00ED147E">
        <w:t xml:space="preserve">pro-environmental behavioural </w:t>
      </w:r>
      <w:proofErr w:type="spellStart"/>
      <w:r w:rsidR="003C6520" w:rsidRPr="00ED147E">
        <w:t>spillover</w:t>
      </w:r>
      <w:proofErr w:type="spellEnd"/>
      <w:r w:rsidR="003C6520" w:rsidRPr="00ED147E">
        <w:t xml:space="preserve"> during their UK sojourn </w:t>
      </w:r>
      <w:r w:rsidR="003C6520" w:rsidRPr="00ED147E">
        <w:fldChar w:fldCharType="begin" w:fldLock="1"/>
      </w:r>
      <w:r w:rsidR="003C652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2018)","manualFormatting":"(Tyers et al., 2018)","plainTextFormattedCitation":"(Tyers et al., 2018)","previouslyFormattedCitation":"(Tyers et al., 2018)"},"properties":{"noteIndex":0},"schema":"https://github.com/citation-style-language/schema/raw/master/csl-citation.json"}</w:instrText>
      </w:r>
      <w:r w:rsidR="003C6520" w:rsidRPr="00ED147E">
        <w:fldChar w:fldCharType="separate"/>
      </w:r>
      <w:r w:rsidR="003C6520" w:rsidRPr="00ED147E">
        <w:rPr>
          <w:noProof/>
        </w:rPr>
        <w:t>(Tyers et al., 2018)</w:t>
      </w:r>
      <w:r w:rsidR="003C6520" w:rsidRPr="00ED147E">
        <w:fldChar w:fldCharType="end"/>
      </w:r>
      <w:r w:rsidR="003C6520" w:rsidRPr="00ED147E">
        <w:t xml:space="preserve"> and suggested </w:t>
      </w:r>
      <w:r w:rsidR="00B452ED" w:rsidRPr="00ED147E">
        <w:t>th</w:t>
      </w:r>
      <w:r w:rsidR="003C6520" w:rsidRPr="00ED147E">
        <w:t>is</w:t>
      </w:r>
      <w:r w:rsidR="00B452ED" w:rsidRPr="00ED147E">
        <w:t xml:space="preserve"> experience </w:t>
      </w:r>
      <w:r w:rsidR="003C6520" w:rsidRPr="00ED147E">
        <w:t>can have</w:t>
      </w:r>
      <w:r w:rsidR="00B452ED" w:rsidRPr="00ED147E">
        <w:t xml:space="preserve"> a profound </w:t>
      </w:r>
      <w:r w:rsidR="003C6520" w:rsidRPr="00ED147E">
        <w:t xml:space="preserve">personal </w:t>
      </w:r>
      <w:r w:rsidR="00B452ED" w:rsidRPr="00ED147E">
        <w:t xml:space="preserve">influence long after the sojourn is completed </w:t>
      </w:r>
      <w:r w:rsidR="00B452ED" w:rsidRPr="00ED147E">
        <w:fldChar w:fldCharType="begin" w:fldLock="1"/>
      </w:r>
      <w:r w:rsidR="00B452ED" w:rsidRPr="00ED147E">
        <w:instrText>ADDIN CSL_CITATION {"citationItems":[{"id":"ITEM-1","itemData":{"DOI":"10.1002/berj.3175","ISSN":"01411926","abstract":"International students constitute a substantial and growing mobile population globally. However, as yet, the experiences of returnees and the ways in which their overseas studies impact on their identity and professional and personal lives over time have been under-researched areas. In this arti- cle we employ concepts from theories of transnationalism as a framework for the analysis of the experiences of Chinese graduate returnees. The empirical basis for the article is a 20-month, two- stage, mixed-method study of 652 Chinese students who returned home for work on completion of their degrees in UK universities over the last 25+ years. Evidence suggests that their journeys of studying abroad and returning home are dynamic and interconnected transnational experiences. Such experiences are avenues for diverse social networks that reinforce a complex cosmopolitan identity and awareness. They are, also, avenues for transnational(ised) new competences, skills and worldviews, which are increasingly valued by the students themselves upon return home. Irrespec- tive of differences in their demographics and backgrounds, studying and living abroad was perceived by most returnees in our research as a profound identity transformating experience. These new con- nections, competences and identities enabled them to view and live life with a new sense of self at ‘home’ and, as a result, function in ways that continued to distinguish themselves from those around them over time. The findings have implications for higher education institutions and agencies that are concerned with enhancing the quality of university internationalisation. They also have implica- tions for a broadened empirical and conceptual understanding of transnationalism.","author":[{"dropping-particle":"","family":"Gu","given":"Qing","non-dropping-particle":"","parse-names":false,"suffix":""},{"dropping-particle":"","family":"Schweisfurth","given":"Michele","non-dropping-particle":"","parse-names":false,"suffix":""}],"container-title":"British Educational Research Journal","id":"ITEM-1","issue":"6","issued":{"date-parts":[["2015"]]},"page":"947-90","title":"Transnational connections, competences and identities: experiences of Chinese international students after their return ‘home’","type":"article-journal","volume":"41"},"uris":["http://www.mendeley.com/documents/?uuid=a932e40d-12a9-4229-953b-8fcf10c05ec3"]}],"mendeley":{"formattedCitation":"(Gu &amp; Schweisfurth, 2015)","plainTextFormattedCitation":"(Gu &amp; Schweisfurth, 2015)","previouslyFormattedCitation":"(Gu &amp; Schweisfurth, 2015)"},"properties":{"noteIndex":0},"schema":"https://github.com/citation-style-language/schema/raw/master/csl-citation.json"}</w:instrText>
      </w:r>
      <w:r w:rsidR="00B452ED" w:rsidRPr="00ED147E">
        <w:fldChar w:fldCharType="separate"/>
      </w:r>
      <w:r w:rsidR="00B452ED" w:rsidRPr="00ED147E">
        <w:rPr>
          <w:noProof/>
        </w:rPr>
        <w:t>(Gu &amp; Schweisfurth, 2015)</w:t>
      </w:r>
      <w:r w:rsidR="00B452ED" w:rsidRPr="00ED147E">
        <w:fldChar w:fldCharType="end"/>
      </w:r>
      <w:r w:rsidR="00B452ED" w:rsidRPr="00ED147E">
        <w:t xml:space="preserve">. </w:t>
      </w:r>
      <w:r w:rsidR="0009679E" w:rsidRPr="00ED147E">
        <w:t xml:space="preserve">Whether ‘temporary’ </w:t>
      </w:r>
      <w:r w:rsidR="003C6520" w:rsidRPr="00ED147E">
        <w:t xml:space="preserve">pro-environmental behavioural </w:t>
      </w:r>
      <w:proofErr w:type="spellStart"/>
      <w:r w:rsidR="0009679E" w:rsidRPr="00ED147E">
        <w:t>spillover</w:t>
      </w:r>
      <w:proofErr w:type="spellEnd"/>
      <w:r w:rsidR="0009679E" w:rsidRPr="00ED147E">
        <w:t xml:space="preserve"> can </w:t>
      </w:r>
      <w:r w:rsidR="003C6520" w:rsidRPr="00ED147E">
        <w:t>endure</w:t>
      </w:r>
      <w:r w:rsidR="0009679E" w:rsidRPr="00ED147E">
        <w:t xml:space="preserve"> after returning home remains unexplored</w:t>
      </w:r>
      <w:r w:rsidR="0018359E" w:rsidRPr="00ED147E">
        <w:t xml:space="preserve"> </w:t>
      </w:r>
      <w:r w:rsidR="00F80409" w:rsidRPr="00ED147E">
        <w:t>to the author’s knowledge</w:t>
      </w:r>
      <w:r w:rsidR="00B452ED" w:rsidRPr="00ED147E">
        <w:t xml:space="preserve">. </w:t>
      </w:r>
      <w:bookmarkEnd w:id="0"/>
      <w:r w:rsidR="00B452ED" w:rsidRPr="00ED147E">
        <w:t xml:space="preserve">This paper thus addresses a knowledge gap, examining the experience of Chinese participants who had completed a period of study in the UK to address the primary research question: </w:t>
      </w:r>
      <w:r w:rsidR="00B452ED" w:rsidRPr="00ED147E">
        <w:lastRenderedPageBreak/>
        <w:t>“</w:t>
      </w:r>
      <w:bookmarkStart w:id="1" w:name="_Hlk51078844"/>
      <w:r w:rsidR="00B452ED" w:rsidRPr="00ED147E">
        <w:t xml:space="preserve">How does a period of living in the UK affect the pro-environmental attitudes and behaviours of </w:t>
      </w:r>
      <w:r w:rsidR="00780B82" w:rsidRPr="00ED147E">
        <w:t xml:space="preserve">a sample of </w:t>
      </w:r>
      <w:r w:rsidR="00B452ED" w:rsidRPr="00ED147E">
        <w:t>Chinese students following their return?</w:t>
      </w:r>
      <w:bookmarkEnd w:id="1"/>
      <w:r w:rsidR="00B452ED" w:rsidRPr="00ED147E">
        <w:t>”.</w:t>
      </w:r>
    </w:p>
    <w:p w14:paraId="4C6891B2" w14:textId="18441E28" w:rsidR="00B452ED" w:rsidRPr="00ED147E" w:rsidRDefault="00B452ED" w:rsidP="00B452ED">
      <w:r w:rsidRPr="00ED147E">
        <w:t xml:space="preserve">The findings are relevant for two reasons. </w:t>
      </w:r>
      <w:r w:rsidR="001D07E5" w:rsidRPr="00ED147E">
        <w:t>Firstly, t</w:t>
      </w:r>
      <w:r w:rsidRPr="00ED147E">
        <w:t xml:space="preserve">hey offer a greater understanding of the opportunities for </w:t>
      </w:r>
      <w:r w:rsidR="00A352AE" w:rsidRPr="00ED147E">
        <w:t xml:space="preserve">and barriers to, </w:t>
      </w:r>
      <w:r w:rsidR="003C6520" w:rsidRPr="00ED147E">
        <w:t>enduring p</w:t>
      </w:r>
      <w:r w:rsidRPr="00ED147E">
        <w:t xml:space="preserve">ro-environmental behavioural </w:t>
      </w:r>
      <w:proofErr w:type="spellStart"/>
      <w:r w:rsidRPr="00ED147E">
        <w:t>spillover</w:t>
      </w:r>
      <w:proofErr w:type="spellEnd"/>
      <w:r w:rsidR="00A148E8" w:rsidRPr="00ED147E">
        <w:t xml:space="preserve">. Secondly, they draw on the ‘double consciousness’ </w:t>
      </w:r>
      <w:r w:rsidR="00A148E8" w:rsidRPr="00ED147E">
        <w:fldChar w:fldCharType="begin" w:fldLock="1"/>
      </w:r>
      <w:r w:rsidR="00A148E8" w:rsidRPr="00ED147E">
        <w:instrText>ADDIN CSL_CITATION {"citationItems":[{"id":"ITEM-1","itemData":{"DOI":"10.1080/13691830120090467","ISSN":"1369183X","abstract":"This article addresses the transnational and diaspora orientations of Ukrainian Jewish youth at home, as articulated in discourse and practice. It suggests that young Ukrainian Jews locate their everyday experiences and relationships within transnational space, thereby transnationalising the local and localising the transnational. Within this local/global continuum, a vibrant transnational Ukrainian Jewish youth culture is emerging with its own unique characteristics, which simultaneously challenge assumptions about practices of diaspora and transnationalism and seek to redefine these concepts and their distinctions.","author":[{"dropping-particle":"","family":"Golbert","given":"R.","non-dropping-particle":"","parse-names":false,"suffix":""}],"container-title":"Journal of Ethnic and Migration Studies","id":"ITEM-1","issue":"4","issued":{"date-parts":[["2001"]]},"page":"713-731","title":"Transnational orientations from home: Constructions of Israel and transnational space among Ukrainian Jewish youth","type":"article-journal","volume":"27"},"uris":["http://www.mendeley.com/documents/?uuid=180aa78f-224e-41ee-9a4b-4e82760815c9"]}],"mendeley":{"formattedCitation":"(Golbert, 2001)","plainTextFormattedCitation":"(Golbert, 2001)","previouslyFormattedCitation":"(Golbert, 2001)"},"properties":{"noteIndex":0},"schema":"https://github.com/citation-style-language/schema/raw/master/csl-citation.json"}</w:instrText>
      </w:r>
      <w:r w:rsidR="00A148E8" w:rsidRPr="00ED147E">
        <w:fldChar w:fldCharType="separate"/>
      </w:r>
      <w:r w:rsidR="00A148E8" w:rsidRPr="00ED147E">
        <w:rPr>
          <w:noProof/>
        </w:rPr>
        <w:t>(Golbert, 2001)</w:t>
      </w:r>
      <w:r w:rsidR="00A148E8" w:rsidRPr="00ED147E">
        <w:fldChar w:fldCharType="end"/>
      </w:r>
      <w:r w:rsidR="00A148E8" w:rsidRPr="00ED147E">
        <w:t xml:space="preserve"> or ‘bifocal’ view </w:t>
      </w:r>
      <w:r w:rsidR="00A148E8" w:rsidRPr="00ED147E">
        <w:fldChar w:fldCharType="begin" w:fldLock="1"/>
      </w:r>
      <w:r w:rsidR="0005779F" w:rsidRPr="00ED147E">
        <w:instrText>ADDIN CSL_CITATION {"citationItems":[{"id":"ITEM-1","itemData":{"author":[{"dropping-particle":"","family":"Vertovec","given":"Steven","non-dropping-particle":"","parse-names":false,"suffix":""}],"container-title":"International Migration Review","id":"ITEM-1","issue":"3","issued":{"date-parts":[["2004"]]},"page":"970-1001","title":"Migrant Transnationalism and Modes of Transformation","type":"article-journal","volume":"38"},"uris":["http://www.mendeley.com/documents/?uuid=5d5c21c3-a328-4821-b4c1-d5cc7bc5817f"]}],"mendeley":{"formattedCitation":"(Vertovec, 2004)","plainTextFormattedCitation":"(Vertovec, 2004)","previouslyFormattedCitation":"(Vertovec, 2004)"},"properties":{"noteIndex":0},"schema":"https://github.com/citation-style-language/schema/raw/master/csl-citation.json"}</w:instrText>
      </w:r>
      <w:r w:rsidR="00A148E8" w:rsidRPr="00ED147E">
        <w:fldChar w:fldCharType="separate"/>
      </w:r>
      <w:r w:rsidR="00A148E8" w:rsidRPr="00ED147E">
        <w:rPr>
          <w:noProof/>
        </w:rPr>
        <w:t>(Vertovec, 2004)</w:t>
      </w:r>
      <w:r w:rsidR="00A148E8" w:rsidRPr="00ED147E">
        <w:fldChar w:fldCharType="end"/>
      </w:r>
      <w:r w:rsidR="00A148E8" w:rsidRPr="00ED147E">
        <w:t xml:space="preserve"> acquired by transitional subjects – in this case student migrants – to </w:t>
      </w:r>
      <w:r w:rsidRPr="00ED147E">
        <w:t>illuminate some of the barriers to more sustainable modes of consumption in contemporary Chinese society.</w:t>
      </w:r>
      <w:r w:rsidR="0005779F" w:rsidRPr="00ED147E">
        <w:t xml:space="preserve"> </w:t>
      </w:r>
      <w:r w:rsidR="008D4B99" w:rsidRPr="00ED147E">
        <w:t xml:space="preserve">Previous research has largely looked at the ‘eco-authoritarian’ nature of China’s government </w:t>
      </w:r>
      <w:r w:rsidR="008D4B99" w:rsidRPr="00ED147E">
        <w:fldChar w:fldCharType="begin" w:fldLock="1"/>
      </w:r>
      <w:r w:rsidR="00801C57" w:rsidRPr="00ED147E">
        <w:instrText>ADDIN CSL_CITATION {"citationItems":[{"id":"ITEM-1","itemData":{"DOI":"10.1080/09644010903576918","ISSN":"09644016","abstract":"The East Asian region generally and Southeast Asia in particular have long been associated with authoritarian rule. It is argued that the intensification of a range of environmental problems means that authoritarian rule is likely to become even more commonplace there in the future. Countries with limited state capacity will struggle to deal with the consequences of population expansion, economic development and the environmental degradation with which they are associated. A resurgence of authoritarian rule is made even more likely by China's 'successful' developmental example and the extent of the region's existing environmental problems. The dispiriting reality may be that authoritarian regimes - unattractive as they may be - may even prove more capable of responding to the complex political and environmental pressures in the region than some of its democracies.","author":[{"dropping-particle":"","family":"Beeson","given":"Mark","non-dropping-particle":"","parse-names":false,"suffix":""}],"container-title":"Environmental Politics","id":"ITEM-1","issue":"2","issued":{"date-parts":[["2010"]]},"page":"276-294","title":"The coming of environmental authoritarianism","type":"article-journal","volume":"19"},"uris":["http://www.mendeley.com/documents/?uuid=14e55895-1122-4c5c-a103-97e04765dff1"]},{"id":"ITEM-2","itemData":{"DOI":"10.1080/23251042.2018.1492662","ISSN":"23251042","author":[{"dropping-particle":"","family":"Li","given":"Yifei","non-dropping-particle":"","parse-names":false,"suffix":""}],"container-title":"Environmental Sociology","id":"ITEM-2","issue":"1","issued":{"date-parts":[["2019"]]},"page":"12-22","publisher":"Routledge","title":"Bureaucracies count: environmental governance through goal-setting and mandate-making in contemporary China","type":"article-journal","volume":"5"},"uris":["http://www.mendeley.com/documents/?uuid=78904829-5ef4-4daa-a10e-a048b6243cc4"]}],"mendeley":{"formattedCitation":"(Beeson, 2010; Y. Li, 2019)","manualFormatting":"(Beeson, 2010; Li, 2019)","plainTextFormattedCitation":"(Beeson, 2010; Y. Li, 2019)","previouslyFormattedCitation":"(Beeson, 2010; Y. Li, 2019)"},"properties":{"noteIndex":0},"schema":"https://github.com/citation-style-language/schema/raw/master/csl-citation.json"}</w:instrText>
      </w:r>
      <w:r w:rsidR="008D4B99" w:rsidRPr="00ED147E">
        <w:fldChar w:fldCharType="separate"/>
      </w:r>
      <w:r w:rsidR="00E72CD0" w:rsidRPr="00ED147E">
        <w:rPr>
          <w:noProof/>
        </w:rPr>
        <w:t>(Beeson, 2010; Li, 2019)</w:t>
      </w:r>
      <w:r w:rsidR="008D4B99" w:rsidRPr="00ED147E">
        <w:fldChar w:fldCharType="end"/>
      </w:r>
      <w:r w:rsidR="000B2DF6" w:rsidRPr="00ED147E">
        <w:t>, sustainability regimes at a governance or corporate level</w:t>
      </w:r>
      <w:r w:rsidR="00A352AE" w:rsidRPr="00ED147E">
        <w:t xml:space="preserve"> </w:t>
      </w:r>
      <w:r w:rsidR="00A352AE" w:rsidRPr="00ED147E">
        <w:fldChar w:fldCharType="begin" w:fldLock="1"/>
      </w:r>
      <w:r w:rsidR="00A352AE" w:rsidRPr="00ED147E">
        <w:instrText>ADDIN CSL_CITATION {"citationItems":[{"id":"ITEM-1","itemData":{"DOI":"10.1016/j.jclepro.2019.118472","ISSN":"09596526","abstract":"Mitigating emissions of both sulfur dioxide (SO2) and chemical oxygen demand (COD) has become an important task in China. The β-convergence of pollutant emissions means regions with lower pollutant emissions should have higher growth rates in pollutant emissions and then eventually catch up with those with higher. To boost economic growth maximumly under the constraint of a certain amount of pollutant emission reduction, the β-convergence of pollutant emission intensity is an important rule to rely on when allocating pollutant emission control targets at Chinese provincial level. With Chinese province-level panel data for 2000 to 2014, this research uses appropriate spatial panel models to investigate the β-convergence in emission intensities of SO2 and COD. The results show that absolute β-convergence does not exist in either emission intensity of SO2 or emission intensity of COD, whereas conditional β-convergence exists for both pollutants. Positive spatial autocorrelation exists for both emission intensities of SO2 and COD, meaning the pollutant emission intensity of one province is positively related to those of its neighboring provinces. In addition, the conditional β-convergence trend is weaker when spatial autocorrelation of pollutant emission intensities is considered. The non-existence of absolute β-convergence inspires policy makers to improve China's environmental target responsibility system because further analysis shows that provinces with higher pollutant emission intensities were not allocated with higher pollutant emission reduction targets in practice.","author":[{"dropping-particle":"","family":"Zhang","given":"Pan","non-dropping-particle":"","parse-names":false,"suffix":""},{"dropping-particle":"","family":"Hao","given":"Yu","non-dropping-particle":"","parse-names":false,"suffix":""}],"container-title":"Journal of Cleaner Production","id":"ITEM-1","issued":{"date-parts":[["2020"]]},"page":"118472","publisher":"Elsevier Ltd","title":"Rethinking China's environmental target responsibility system: Province-level convergence analysis of pollutant emission intensities in China","type":"article-journal","volume":"242"},"uris":["http://www.mendeley.com/documents/?uuid=dd6e8220-ae29-46ce-be3f-bb1d9704d89b"]},{"id":"ITEM-2","itemData":{"DOI":"10.1016/j.jclepro.2019.118446","ISSN":"09596526","abstract":"Globally, sustainability is emerging as a dynamic area of inquiry and innovation. This research is an exploratory study that sought to examine multinational corporations in China. The research aims to examine the pressure from parent companies and develop a conceptual framework to improve sustainability from a set of indicators; it further recognizes the underlying motivators for implementing sustainability practices and discusses their implications. Lastly, it reports the differences in sustainability performance based on firm size which provides insights for addressing sustainability initiatives. Recommendations are offered in the final section based on enough latitude and flexibility within host countries to improve sustainability practices. Due to the exploratory nature of this study, the data were analyzed based on regressions, factor analysis, cluster analysis and one-way ANOVA on a sample of 229 executive responses analyzed from multinationals in China. Many variables were explored, such as environmental practices; social practices; internal pressures to improve environmental performance; external pressures to improve environmental performance; internal pressures to improve external environmental performance; and barriers to adoption. The article concludes by arguing that greater emphasis on management in the host country is required for sustainability practices and makes an important theoretical and practical contribution to the literature within this realm.","author":[{"dropping-particle":"","family":"D'Souza","given":"Clare","non-dropping-particle":"","parse-names":false,"suffix":""},{"dropping-particle":"","family":"McCormack","given":"Silvia","non-dropping-particle":"","parse-names":false,"suffix":""},{"dropping-particle":"","family":"Taghian","given":"Mehdi","non-dropping-particle":"","parse-names":false,"suffix":""},{"dropping-particle":"","family":"Chu","given":"Mei Tai","non-dropping-particle":"","parse-names":false,"suffix":""},{"dropping-particle":"","family":"Sullivan Mort","given":"Gillian","non-dropping-particle":"","parse-names":false,"suffix":""},{"dropping-particle":"","family":"Ahmed","given":"Tanvir","non-dropping-particle":"","parse-names":false,"suffix":""}],"container-title":"Journal of Cleaner Production","id":"ITEM-2","issued":{"date-parts":[["2020"]]},"page":"118446","publisher":"Elsevier Ltd","title":"An empirical examination of sustainability for multinational firms in China: Implications for cleaner production","type":"article-journal","volume":"242"},"uris":["http://www.mendeley.com/documents/?uuid=d3f28ca9-2be8-4645-99a4-f409e776c272"]}],"mendeley":{"formattedCitation":"(D’Souza et al., 2020; Zhang &amp; Hao, 2020)","plainTextFormattedCitation":"(D’Souza et al., 2020; Zhang &amp; Hao, 2020)","previouslyFormattedCitation":"(D’Souza et al., 2020; Zhang &amp; Hao, 2020)"},"properties":{"noteIndex":0},"schema":"https://github.com/citation-style-language/schema/raw/master/csl-citation.json"}</w:instrText>
      </w:r>
      <w:r w:rsidR="00A352AE" w:rsidRPr="00ED147E">
        <w:fldChar w:fldCharType="separate"/>
      </w:r>
      <w:r w:rsidR="00A352AE" w:rsidRPr="00ED147E">
        <w:rPr>
          <w:noProof/>
        </w:rPr>
        <w:t>(D’Souza et al., 2020; Zhang &amp; Hao, 2020)</w:t>
      </w:r>
      <w:r w:rsidR="00A352AE" w:rsidRPr="00ED147E">
        <w:fldChar w:fldCharType="end"/>
      </w:r>
      <w:r w:rsidR="000B2DF6" w:rsidRPr="00ED147E">
        <w:t xml:space="preserve">, </w:t>
      </w:r>
      <w:r w:rsidR="008D4B99" w:rsidRPr="00ED147E">
        <w:t>and innovations in sustainable technologies</w:t>
      </w:r>
      <w:r w:rsidR="00A352AE" w:rsidRPr="00ED147E">
        <w:t xml:space="preserve"> </w:t>
      </w:r>
      <w:r w:rsidR="00A352AE" w:rsidRPr="00ED147E">
        <w:fldChar w:fldCharType="begin" w:fldLock="1"/>
      </w:r>
      <w:r w:rsidR="0018359E" w:rsidRPr="00ED147E">
        <w:instrText>ADDIN CSL_CITATION {"citationItems":[{"id":"ITEM-1","itemData":{"DOI":"10.1016/j.scitotenv.2019.134008","ISSN":"18791026","PMID":"31465930","abstract":"Patent data present a number of advantages compared to other alternative measures of innovation. This paper presents research on the use of environmentally relevant technology patent data using a comprehensive analysis method to analyze the development of green technology innovation in China in 1990–2015. From the analysis, it can be concluded that during the period of 2000–2015, China's environmental-related technology innovation made great progress and was at the forefront of green technology growth; in particular, the areas of water and wastewater treatment, solar photovoltaic (PV) energy, lighting, improvements related to bulk or fine chemicals or pharmaceuticals, electric vehicles, and other technologies made great achievements. These technologies are closely related to environmental policies, such as climate change mitigation and green industry transformation, for which China has been advocating for more than a decade. However, after analyzing China's green development, it was found that, although some of the indicators, environmental-related patents, and green developments have made great progress, complete reliance on green technology is far off in the future.","author":[{"dropping-particle":"","family":"Wang","given":"Qinhua","non-dropping-particle":"","parse-names":false,"suffix":""},{"dropping-particle":"","family":"Qu","given":"Jiansheng","non-dropping-particle":"","parse-names":false,"suffix":""},{"dropping-particle":"","family":"Wang","given":"Bao","non-dropping-particle":"","parse-names":false,"suffix":""},{"dropping-particle":"","family":"Wang","given":"Penglong","non-dropping-particle":"","parse-names":false,"suffix":""},{"dropping-particle":"","family":"Yang","given":"Taibao","non-dropping-particle":"","parse-names":false,"suffix":""}],"container-title":"Science of the Total Environment","id":"ITEM-1","issued":{"date-parts":[["2019"]]},"page":"134008","publisher":"The Authors","title":"Green technology innovation development in China in 1990–2015","type":"article-journal","volume":"696"},"uris":["http://www.mendeley.com/documents/?uuid=54a616f1-1381-4561-af70-165afbeecd2b"]},{"id":"ITEM-2","itemData":{"DOI":"10.3390/su10040940","ISSN":"20711050","abstract":"The \"environmental pollution-economic development\" circle is a problem in the process of national sustainable development. As a complex concept of environmental protection and technology innovation, green technology innovation is the key to cracking this strange circle. This paper divides green technology innovation into green product innovation and green process innovation and measures green technology innovation based on the perspective of energy saving and emission reduction. Furthermore, we examine the effects of environmental regulation and government R &amp; D funding on green technology innovation. The empirical findings are as follows: (1) from the dynamic point of view, we test whether there is a significant \"U-shaped\" relationship between environmental regulation and green technological innovation, and we find there exists an \"inflection point\" in the role of environmental regulation in green technology innovation, and China is at the stage of inhibition before the \"inflection point\"; (2) direct government funding and tax incentives can promote green technology innovation, but the promotion of government tax incentives to green technology innovation is not significant; (3) the interaction between environmental regulation and government R &amp; D will promote green product innovation and inhibit green process innovation, which is closely related to the imbalance of environmental regulation intensity in energy saving and emission reduction. In addition, this paper also gives out three kinds of control variables (the level of regional development, the proportion of the regional manufacturing industry, and the development level of regional export-oriented economy) and presents their effects on green technology innovation.","author":[{"dropping-particle":"","family":"Guo","given":"Yingyuan","non-dropping-particle":"","parse-names":false,"suffix":""},{"dropping-particle":"","family":"Xia","given":"Xingneng","non-dropping-particle":"","parse-names":false,"suffix":""},{"dropping-particle":"","family":"Zhang","given":"Sheng","non-dropping-particle":"","parse-names":false,"suffix":""},{"dropping-particle":"","family":"Zhang","given":"Danping","non-dropping-particle":"","parse-names":false,"suffix":""}],"container-title":"Sustainability (Switzerland)","id":"ITEM-2","issue":"4","issued":{"date-parts":[["2018"]]},"title":"Environmental regulation, government R &amp; D funding and green technology innovation: Evidence from China provincial data","type":"article-journal","volume":"10"},"uris":["http://www.mendeley.com/documents/?uuid=1e632d3e-3243-469a-8357-9ab365190eee"]}],"mendeley":{"formattedCitation":"(Guo et al., 2018; Q. Wang et al., 2019)","manualFormatting":"(Guo et al., 2018; Wang et al., 2019)","plainTextFormattedCitation":"(Guo et al., 2018; Q. Wang et al., 2019)","previouslyFormattedCitation":"(Guo et al., 2018; Q. Wang et al., 2019)"},"properties":{"noteIndex":0},"schema":"https://github.com/citation-style-language/schema/raw/master/csl-citation.json"}</w:instrText>
      </w:r>
      <w:r w:rsidR="00A352AE" w:rsidRPr="00ED147E">
        <w:fldChar w:fldCharType="separate"/>
      </w:r>
      <w:r w:rsidR="00A352AE" w:rsidRPr="00ED147E">
        <w:rPr>
          <w:noProof/>
        </w:rPr>
        <w:t>(Guo et al., 2018; Wang et al., 2019)</w:t>
      </w:r>
      <w:r w:rsidR="00A352AE" w:rsidRPr="00ED147E">
        <w:fldChar w:fldCharType="end"/>
      </w:r>
      <w:r w:rsidR="00A352AE" w:rsidRPr="00ED147E">
        <w:t xml:space="preserve">. </w:t>
      </w:r>
      <w:r w:rsidR="001D07E5" w:rsidRPr="00ED147E">
        <w:t>Sociological</w:t>
      </w:r>
      <w:r w:rsidR="00A352AE" w:rsidRPr="00ED147E">
        <w:t xml:space="preserve"> examination</w:t>
      </w:r>
      <w:r w:rsidR="001D07E5" w:rsidRPr="00ED147E">
        <w:t>s</w:t>
      </w:r>
      <w:r w:rsidR="00A352AE" w:rsidRPr="00ED147E">
        <w:t xml:space="preserve"> of (sustainable) consumption behaviours in China have been largely undeveloped </w:t>
      </w:r>
      <w:r w:rsidR="00A352AE" w:rsidRPr="00ED147E">
        <w:fldChar w:fldCharType="begin" w:fldLock="1"/>
      </w:r>
      <w:r w:rsidR="00E42D2F" w:rsidRPr="00ED147E">
        <w:instrText>ADDIN CSL_CITATION {"citationItems":[{"id":"ITEM-1","itemData":{"DOI":"10.1016/j.jclepro.2015.10.124","ISSN":"09596526","abstract":"Various theories and approaches have been introduced in the debate on how to address sustainable consumption. In this study, we first discuss different theoretical perspectives on sustainable consumption, particularly developed in the fields of economics, social psychology and environmental sociology. We argue that neither an ‘individualist’ nor a system- or structural perspective alone is sufficient for understanding and analysing the transition towards sustainable consumption. Therefore, we propose to apply the Social Practices Approach (SPA) that combines both human agency and social structures to understand sustainable consumption issues. Following the SPA framework, we review and summarize research on sustainable consumption in China in particular on three consumption fields: food, housing energy and mobility. It is found that introducing more efficient production technology is commonly taken as the focal point in these sectors when sustainable consumption was introduced to China. Despite a rising interest in consumers' perceptions of products' sustainability in recent years, research has rarely paid any attention to consumers' behavioural change or to the transition dynamics towards sustainable consumption. In general, ‘individualist’ perspectives have largely dominated Chinese sustainable consumption research. This paper proposes to move attention to a better understanding of Chinese consumption issues by emphasizing the link between the provision of sustainable products and the diverse sustainable consumption practices. Also, images of food, energy, mobility and other consumption products that are undergoing transitions need to be considered in future research as these have consequences for socio-technical changes, material infrastructures and for ‘lifestyle’ innovations.","author":[{"dropping-particle":"","family":"Liu","given":"Wenling","non-dropping-particle":"","parse-names":false,"suffix":""},{"dropping-particle":"","family":"Oosterveer","given":"Peter","non-dropping-particle":"","parse-names":false,"suffix":""},{"dropping-particle":"","family":"Spaargaren","given":"Gert","non-dropping-particle":"","parse-names":false,"suffix":""}],"container-title":"Journal of Cleaner Production","id":"ITEM-1","issued":{"date-parts":[["2016"]]},"page":"13-21","publisher":"Elsevier Ltd","title":"Promoting sustainable consumption in China: a conceptual framework and research review","type":"article-journal","volume":"134"},"uris":["http://www.mendeley.com/documents/?uuid=ab793281-1566-4745-81ea-02de19f5d994"]},{"id":"ITEM-2","itemData":{"DOI":"10.1177/0011392118778098","ISBN":"0011392118778","ISSN":"14617064","abstract":"© 2018, The Author(s) 2018. From demand for natural resources to sustainability initiatives, everything seems to hinge on China. China’s environmental entanglements call out for the analysis and understanding that environmental sociologists practice. Environmental sociologists from within and beyond China have begun to explore how society, polity, and ecology intersect, but we have yet to fully take on the challenges that China’s environmental struggles pose. This article focuses on four domains in which China’s experience compels us to rethink our theories: environmental ideology, political economy, civil society and environmental justice, and international environmental politics. In each domain, China’s institutions, discourses, and place in the world-system reframe major currents of thought in environmental sociology. These points challenge us to decenter environmental sociologists’ focus on how things happen within liberal polities in the global North; they likewise push us to reconsider arguments about the South. Together, these challenges present an opportunity to extend our theory and practice, fashioning a more global environmental sociology.","author":[{"dropping-particle":"","family":"Zinda","given":"John Aloysius","non-dropping-particle":"","parse-names":false,"suffix":""},{"dropping-particle":"","family":"Li","given":"Yifei","non-dropping-particle":"","parse-names":false,"suffix":""},{"dropping-particle":"","family":"Liu","given":"John Chung En","non-dropping-particle":"","parse-names":false,"suffix":""}],"container-title":"Current Sociology","id":"ITEM-2","issue":"6","issued":{"date-parts":[["2018"]]},"page":"867-885","title":"China’s summons for environmental sociology","type":"article-journal","volume":"66"},"uris":["http://www.mendeley.com/documents/?uuid=81ea3af8-9403-4d0a-a962-b249a5f8434d"]}],"mendeley":{"formattedCitation":"(W. Liu et al., 2016; Zinda et al., 2018)","manualFormatting":"(Liu et al., 2016; Zinda et al., 2018)","plainTextFormattedCitation":"(W. Liu et al., 2016; Zinda et al., 2018)","previouslyFormattedCitation":"(W. Liu et al., 2016; Zinda et al., 2018)"},"properties":{"noteIndex":0},"schema":"https://github.com/citation-style-language/schema/raw/master/csl-citation.json"}</w:instrText>
      </w:r>
      <w:r w:rsidR="00A352AE" w:rsidRPr="00ED147E">
        <w:fldChar w:fldCharType="separate"/>
      </w:r>
      <w:r w:rsidR="00A352AE" w:rsidRPr="00ED147E">
        <w:rPr>
          <w:noProof/>
        </w:rPr>
        <w:t>(Liu et al., 2016; Zinda et al., 2018)</w:t>
      </w:r>
      <w:r w:rsidR="00A352AE" w:rsidRPr="00ED147E">
        <w:fldChar w:fldCharType="end"/>
      </w:r>
      <w:r w:rsidR="00A352AE" w:rsidRPr="00ED147E">
        <w:t>, yet as</w:t>
      </w:r>
      <w:r w:rsidR="0005779F" w:rsidRPr="00ED147E">
        <w:t xml:space="preserve"> the world’s largest contributor to greenhouse gas emission</w:t>
      </w:r>
      <w:r w:rsidR="00A26882" w:rsidRPr="00ED147E">
        <w:t>s</w:t>
      </w:r>
      <w:r w:rsidR="0005779F" w:rsidRPr="00ED147E">
        <w:t xml:space="preserve">, </w:t>
      </w:r>
      <w:r w:rsidR="001D07E5" w:rsidRPr="00ED147E">
        <w:t>such an</w:t>
      </w:r>
      <w:r w:rsidR="0005779F" w:rsidRPr="00ED147E">
        <w:t xml:space="preserve"> understanding of these barriers is vital</w:t>
      </w:r>
      <w:r w:rsidR="00A352AE" w:rsidRPr="00ED147E">
        <w:t>,</w:t>
      </w:r>
      <w:r w:rsidR="0005779F" w:rsidRPr="00ED147E">
        <w:t xml:space="preserve"> if they are to be overcome.</w:t>
      </w:r>
    </w:p>
    <w:p w14:paraId="1EDCE0D1" w14:textId="1A538437" w:rsidR="00FA12B7" w:rsidRPr="00ED147E" w:rsidRDefault="004768E8" w:rsidP="008F5E11">
      <w:r w:rsidRPr="00ED147E">
        <w:t>The following</w:t>
      </w:r>
      <w:r w:rsidR="008E7232" w:rsidRPr="00ED147E">
        <w:t xml:space="preserve"> section </w:t>
      </w:r>
      <w:r w:rsidR="00264606" w:rsidRPr="00ED147E">
        <w:t xml:space="preserve">places </w:t>
      </w:r>
      <w:r w:rsidR="00A74F06" w:rsidRPr="00ED147E">
        <w:t>this</w:t>
      </w:r>
      <w:r w:rsidR="008E7232" w:rsidRPr="00ED147E">
        <w:t xml:space="preserve"> paper within previous research on sustainable consumption, theories of practice and </w:t>
      </w:r>
      <w:proofErr w:type="spellStart"/>
      <w:r w:rsidR="008E7232" w:rsidRPr="00ED147E">
        <w:t>spillover</w:t>
      </w:r>
      <w:proofErr w:type="spellEnd"/>
      <w:r w:rsidR="008E7232" w:rsidRPr="00ED147E">
        <w:t xml:space="preserve">. Section </w:t>
      </w:r>
      <w:r w:rsidR="000E0DF0" w:rsidRPr="00ED147E">
        <w:t>3</w:t>
      </w:r>
      <w:r w:rsidR="008E7232" w:rsidRPr="00ED147E">
        <w:t xml:space="preserve"> </w:t>
      </w:r>
      <w:r w:rsidR="0033119F" w:rsidRPr="00ED147E">
        <w:t>discusses</w:t>
      </w:r>
      <w:r w:rsidR="008E7232" w:rsidRPr="00ED147E">
        <w:t xml:space="preserve"> the methodological approach taken; Section </w:t>
      </w:r>
      <w:r w:rsidR="000E0DF0" w:rsidRPr="00ED147E">
        <w:t>4</w:t>
      </w:r>
      <w:r w:rsidR="008E7232" w:rsidRPr="00ED147E">
        <w:t xml:space="preserve"> </w:t>
      </w:r>
      <w:r w:rsidR="0033119F" w:rsidRPr="00ED147E">
        <w:t xml:space="preserve">presents </w:t>
      </w:r>
      <w:r w:rsidR="008E7232" w:rsidRPr="00ED147E">
        <w:t xml:space="preserve">findings from data collection; and Section </w:t>
      </w:r>
      <w:r w:rsidR="000E0DF0" w:rsidRPr="00ED147E">
        <w:t>5</w:t>
      </w:r>
      <w:r w:rsidR="008E7232" w:rsidRPr="00ED147E">
        <w:t xml:space="preserve"> </w:t>
      </w:r>
      <w:r w:rsidR="000E0DF0" w:rsidRPr="00ED147E">
        <w:t xml:space="preserve">discusses the findings and </w:t>
      </w:r>
      <w:r w:rsidR="008E7232" w:rsidRPr="00ED147E">
        <w:t xml:space="preserve">offers conclusions and </w:t>
      </w:r>
      <w:r w:rsidR="00A74F06" w:rsidRPr="00ED147E">
        <w:t>suggestions</w:t>
      </w:r>
      <w:r w:rsidR="008E7232" w:rsidRPr="00ED147E">
        <w:t xml:space="preserve"> for future research.</w:t>
      </w:r>
    </w:p>
    <w:p w14:paraId="63769B50" w14:textId="3CE70A57" w:rsidR="000E0DF0" w:rsidRPr="00ED147E" w:rsidRDefault="000E0DF0" w:rsidP="000E0DF0">
      <w:pPr>
        <w:pStyle w:val="Heading2"/>
      </w:pPr>
      <w:r w:rsidRPr="00ED147E">
        <w:t>2. Theoretical framework</w:t>
      </w:r>
    </w:p>
    <w:p w14:paraId="6399ACA0" w14:textId="3989596B" w:rsidR="003A2ED3" w:rsidRPr="00ED147E" w:rsidRDefault="000E0DF0" w:rsidP="008E7232">
      <w:pPr>
        <w:pStyle w:val="Heading3"/>
      </w:pPr>
      <w:r w:rsidRPr="00ED147E">
        <w:t>2</w:t>
      </w:r>
      <w:r w:rsidR="008E7232" w:rsidRPr="00ED147E">
        <w:t>.</w:t>
      </w:r>
      <w:r w:rsidRPr="00ED147E">
        <w:t>1</w:t>
      </w:r>
      <w:r w:rsidR="008E7232" w:rsidRPr="00ED147E">
        <w:t xml:space="preserve"> </w:t>
      </w:r>
      <w:r w:rsidR="00ED38BB" w:rsidRPr="00ED147E">
        <w:t>Consumption, t</w:t>
      </w:r>
      <w:r w:rsidR="00DD0F8D" w:rsidRPr="00ED147E">
        <w:t xml:space="preserve">heories of practice </w:t>
      </w:r>
    </w:p>
    <w:p w14:paraId="74BC915B" w14:textId="7AEB2495" w:rsidR="006F524F" w:rsidRPr="00ED147E" w:rsidRDefault="00ED38BB" w:rsidP="003543CF">
      <w:r w:rsidRPr="00ED147E">
        <w:t>Consumption behaviour has been analysed from a variety of disciplinary perspectives</w:t>
      </w:r>
      <w:r w:rsidR="00CE047C" w:rsidRPr="00ED147E">
        <w:t xml:space="preserve">, </w:t>
      </w:r>
      <w:r w:rsidR="000A0EA8" w:rsidRPr="00ED147E">
        <w:t>with</w:t>
      </w:r>
      <w:r w:rsidRPr="00ED147E">
        <w:t xml:space="preserve"> economics and psychology</w:t>
      </w:r>
      <w:r w:rsidR="00DF1CB8" w:rsidRPr="00ED147E">
        <w:t xml:space="preserve"> perhaps</w:t>
      </w:r>
      <w:r w:rsidR="000A0EA8" w:rsidRPr="00ED147E">
        <w:t xml:space="preserve"> having the greatest influence</w:t>
      </w:r>
      <w:r w:rsidR="004F6B90" w:rsidRPr="00ED147E">
        <w:t xml:space="preserve"> </w:t>
      </w:r>
      <w:r w:rsidR="004F6B90" w:rsidRPr="00ED147E">
        <w:fldChar w:fldCharType="begin" w:fldLock="1"/>
      </w:r>
      <w:r w:rsidR="004F6B90" w:rsidRPr="00ED147E">
        <w:instrText>ADDIN CSL_CITATION {"citationItems":[{"id":"ITEM-1","itemData":{"DOI":"10.1016/j.gloenvcha.2011.03.010","ISSN":"09593780","author":[{"dropping-particle":"","family":"Spaargaren","given":"Gert","non-dropping-particle":"","parse-names":false,"suffix":""}],"container-title":"Global Environmental Change","id":"ITEM-1","issue":"3","issued":{"date-parts":[["2011","8"]]},"page":"813-822","publisher":"Elsevier Ltd","title":"Theories of practices: Agency, technology, and culture","type":"article-journal","volume":"21"},"uris":["http://www.mendeley.com/documents/?uuid=aa0eca46-22aa-4abd-9d6c-1838a76c5809"]}],"mendeley":{"formattedCitation":"(Spaargaren, 2011)","plainTextFormattedCitation":"(Spaargaren, 2011)","previouslyFormattedCitation":"(Spaargaren, 2011)"},"properties":{"noteIndex":0},"schema":"https://github.com/citation-style-language/schema/raw/master/csl-citation.json"}</w:instrText>
      </w:r>
      <w:r w:rsidR="004F6B90" w:rsidRPr="00ED147E">
        <w:fldChar w:fldCharType="separate"/>
      </w:r>
      <w:r w:rsidR="004F6B90" w:rsidRPr="00ED147E">
        <w:rPr>
          <w:noProof/>
        </w:rPr>
        <w:t>(Spaargaren, 2011)</w:t>
      </w:r>
      <w:r w:rsidR="004F6B90" w:rsidRPr="00ED147E">
        <w:fldChar w:fldCharType="end"/>
      </w:r>
      <w:r w:rsidR="0033119F" w:rsidRPr="00ED147E">
        <w:t xml:space="preserve">. Notwithstanding attempts to integrate the influence of ‘external’ social norms, </w:t>
      </w:r>
      <w:r w:rsidR="000A0EA8" w:rsidRPr="00ED147E">
        <w:t xml:space="preserve">context and availability of information, these </w:t>
      </w:r>
      <w:r w:rsidR="004F6B90" w:rsidRPr="00ED147E">
        <w:t>perspectives</w:t>
      </w:r>
      <w:r w:rsidR="000A0EA8" w:rsidRPr="00ED147E">
        <w:t xml:space="preserve"> still </w:t>
      </w:r>
      <w:r w:rsidRPr="00ED147E">
        <w:t xml:space="preserve">primarily </w:t>
      </w:r>
      <w:r w:rsidR="000A0EA8" w:rsidRPr="00ED147E">
        <w:t>focus</w:t>
      </w:r>
      <w:r w:rsidRPr="00ED147E">
        <w:t xml:space="preserve"> </w:t>
      </w:r>
      <w:r w:rsidR="000A0EA8" w:rsidRPr="00ED147E">
        <w:t xml:space="preserve">on </w:t>
      </w:r>
      <w:r w:rsidRPr="00ED147E">
        <w:t>the individual</w:t>
      </w:r>
      <w:r w:rsidR="004F6B90" w:rsidRPr="00ED147E">
        <w:t xml:space="preserve"> </w:t>
      </w:r>
      <w:r w:rsidR="004F6B90" w:rsidRPr="00ED147E">
        <w:fldChar w:fldCharType="begin" w:fldLock="1"/>
      </w:r>
      <w:r w:rsidR="00BF102C" w:rsidRPr="00ED147E">
        <w:instrText>ADDIN CSL_CITATION {"citationItems":[{"id":"ITEM-1","itemData":{"author":[{"dropping-particle":"","family":"Cialdini","given":"R.","non-dropping-particle":"","parse-names":false,"suffix":""}],"container-title":"Influence: The psychology of persuasion.","edition":"Second edi","id":"ITEM-1","issued":{"date-parts":[["2007"]]},"publisher":"Harper Business.","publisher-place":"New York","title":"Influence","type":"book"},"uris":["http://www.mendeley.com/documents/?uuid=3edda0d7-5c13-4f8d-8e9f-b501cc7b8286"]},{"id":"ITEM-2","itemData":{"author":[{"dropping-particle":"","family":"Bergh","given":"Jeroen C.J.M.","non-dropping-particle":"van den","parse-names":false,"suffix":""},{"dropping-particle":"","family":"Ferrer-karbonell","given":"Ada","non-dropping-particle":"","parse-names":false,"suffix":""}],"id":"ITEM-2","issue":"November","issued":{"date-parts":[["1999"]]},"publisher-place":"Amsterdam","title":"Economic Theories of Sustainable Consumption","type":"report"},"uris":["http://www.mendeley.com/documents/?uuid=5152869c-310f-41bf-9bc6-2d0e79604ae2"]},{"id":"ITEM-3","itemData":{"author":[{"dropping-particle":"","family":"Ajzen","given":"I","non-dropping-particle":"","parse-names":false,"suffix":""}],"container-title":"Organizational behavior and human decision processes","id":"ITEM-3","issued":{"date-parts":[["1991"]]},"page":"179-211","title":"The theory of planned behavior","type":"article-journal","volume":"50"},"uris":["http://www.mendeley.com/documents/?uuid=e30bc60c-f5a0-4e3e-b422-1c086a0a9482"]}],"mendeley":{"formattedCitation":"(Ajzen, 1991; Cialdini, 2007; van den Bergh &amp; Ferrer-karbonell, 1999)","manualFormatting":"(Ajzen, 1991; van den Bergh &amp; Ferrer-karbonell, 1999)","plainTextFormattedCitation":"(Ajzen, 1991; Cialdini, 2007; van den Bergh &amp; Ferrer-karbonell, 1999)","previouslyFormattedCitation":"(Ajzen, 1991; Cialdini, 2007; van den Bergh &amp; Ferrer-karbonell, 1999)"},"properties":{"noteIndex":0},"schema":"https://github.com/citation-style-language/schema/raw/master/csl-citation.json"}</w:instrText>
      </w:r>
      <w:r w:rsidR="004F6B90" w:rsidRPr="00ED147E">
        <w:fldChar w:fldCharType="separate"/>
      </w:r>
      <w:r w:rsidR="00BF102C" w:rsidRPr="00ED147E">
        <w:rPr>
          <w:noProof/>
        </w:rPr>
        <w:t>(Ajzen, 1991</w:t>
      </w:r>
      <w:r w:rsidR="004F6B90" w:rsidRPr="00ED147E">
        <w:rPr>
          <w:noProof/>
        </w:rPr>
        <w:t>; van den Bergh &amp; Ferrer-karbonell, 1999)</w:t>
      </w:r>
      <w:r w:rsidR="004F6B90" w:rsidRPr="00ED147E">
        <w:fldChar w:fldCharType="end"/>
      </w:r>
      <w:r w:rsidR="003451BA" w:rsidRPr="00ED147E">
        <w:t xml:space="preserve">. </w:t>
      </w:r>
      <w:r w:rsidR="005E7869" w:rsidRPr="00ED147E">
        <w:t>Theorists</w:t>
      </w:r>
      <w:r w:rsidR="001A35E9" w:rsidRPr="00ED147E">
        <w:t xml:space="preserve"> </w:t>
      </w:r>
      <w:r w:rsidR="001803D6" w:rsidRPr="00ED147E">
        <w:t xml:space="preserve">of social practice </w:t>
      </w:r>
      <w:r w:rsidR="00915FBE" w:rsidRPr="00ED147E">
        <w:t xml:space="preserve">shift </w:t>
      </w:r>
      <w:r w:rsidR="002C39C8" w:rsidRPr="00ED147E">
        <w:t xml:space="preserve">the focus of consumption </w:t>
      </w:r>
      <w:r w:rsidR="001803D6" w:rsidRPr="00ED147E">
        <w:t xml:space="preserve">onto practices instead. </w:t>
      </w:r>
      <w:r w:rsidR="00250C03" w:rsidRPr="00ED147E">
        <w:t>Drawing</w:t>
      </w:r>
      <w:r w:rsidR="007F243F" w:rsidRPr="00ED147E">
        <w:t xml:space="preserve"> on Bourdieu </w:t>
      </w:r>
      <w:r w:rsidR="007F243F" w:rsidRPr="00ED147E">
        <w:fldChar w:fldCharType="begin" w:fldLock="1"/>
      </w:r>
      <w:r w:rsidR="007F243F" w:rsidRPr="00ED147E">
        <w:instrText>ADDIN CSL_CITATION {"citationItems":[{"id":"ITEM-1","itemData":{"author":[{"dropping-particle":"","family":"Bourdieu","given":"Pierre","non-dropping-particle":"","parse-names":false,"suffix":""}],"id":"ITEM-1","issued":{"date-parts":[["1977"]]},"publisher":"Cambridge University Press","publisher-place":"Cambridge","title":"Outline of a Theory of Practice","type":"book"},"uris":["http://www.mendeley.com/documents/?uuid=94149fb7-9e6d-4f09-8eaa-ebc93fb95975"]}],"mendeley":{"formattedCitation":"(Bourdieu, 1977)","manualFormatting":"(1977)","plainTextFormattedCitation":"(Bourdieu, 1977)","previouslyFormattedCitation":"(Bourdieu, 1977)"},"properties":{"noteIndex":0},"schema":"https://github.com/citation-style-language/schema/raw/master/csl-citation.json"}</w:instrText>
      </w:r>
      <w:r w:rsidR="007F243F" w:rsidRPr="00ED147E">
        <w:fldChar w:fldCharType="separate"/>
      </w:r>
      <w:r w:rsidR="007F243F" w:rsidRPr="00ED147E">
        <w:rPr>
          <w:noProof/>
        </w:rPr>
        <w:t>(1977)</w:t>
      </w:r>
      <w:r w:rsidR="007F243F" w:rsidRPr="00ED147E">
        <w:fldChar w:fldCharType="end"/>
      </w:r>
      <w:r w:rsidR="007F243F" w:rsidRPr="00ED147E">
        <w:t xml:space="preserve"> and Giddens </w:t>
      </w:r>
      <w:r w:rsidR="007F243F" w:rsidRPr="00ED147E">
        <w:fldChar w:fldCharType="begin" w:fldLock="1"/>
      </w:r>
      <w:r w:rsidR="00250C03" w:rsidRPr="00ED147E">
        <w:instrText>ADDIN CSL_CITATION {"citationItems":[{"id":"ITEM-1","itemData":{"author":[{"dropping-particle":"","family":"Giddens","given":"Anthony","non-dropping-particle":"","parse-names":false,"suffix":""}],"id":"ITEM-1","issued":{"date-parts":[["1984"]]},"publisher":"Polity","publisher-place":"Cambridge","title":"The Constitution of Society","type":"book"},"uris":["http://www.mendeley.com/documents/?uuid=8f1fbd5d-1308-412e-8655-13bd35941a0b"]}],"mendeley":{"formattedCitation":"(Giddens, 1984)","manualFormatting":"(1984)","plainTextFormattedCitation":"(Giddens, 1984)","previouslyFormattedCitation":"(Giddens, 1984)"},"properties":{"noteIndex":0},"schema":"https://github.com/citation-style-language/schema/raw/master/csl-citation.json"}</w:instrText>
      </w:r>
      <w:r w:rsidR="007F243F" w:rsidRPr="00ED147E">
        <w:fldChar w:fldCharType="separate"/>
      </w:r>
      <w:r w:rsidR="007F243F" w:rsidRPr="00ED147E">
        <w:rPr>
          <w:noProof/>
        </w:rPr>
        <w:t>(1984)</w:t>
      </w:r>
      <w:r w:rsidR="007F243F" w:rsidRPr="00ED147E">
        <w:fldChar w:fldCharType="end"/>
      </w:r>
      <w:r w:rsidR="007F243F" w:rsidRPr="00ED147E">
        <w:t xml:space="preserve">, practices </w:t>
      </w:r>
      <w:r w:rsidR="002C39C8" w:rsidRPr="00ED147E">
        <w:t>are</w:t>
      </w:r>
      <w:r w:rsidR="007F243F" w:rsidRPr="00ED147E">
        <w:t xml:space="preserve"> shared</w:t>
      </w:r>
      <w:r w:rsidR="00FA7977" w:rsidRPr="00ED147E">
        <w:t>, habitual and routinized behaviours,</w:t>
      </w:r>
      <w:r w:rsidR="007F243F" w:rsidRPr="00ED147E">
        <w:t xml:space="preserve"> performed and reproduced by informed</w:t>
      </w:r>
      <w:r w:rsidR="00AA115E" w:rsidRPr="00ED147E">
        <w:t xml:space="preserve">, </w:t>
      </w:r>
      <w:r w:rsidR="007F243F" w:rsidRPr="00ED147E">
        <w:t xml:space="preserve">capable agents drawing on explicit or implicit ‘rules’ </w:t>
      </w:r>
      <w:r w:rsidR="007F243F" w:rsidRPr="00ED147E">
        <w:fldChar w:fldCharType="begin" w:fldLock="1"/>
      </w:r>
      <w:r w:rsidR="00E72CD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2018)","plainTextFormattedCitation":"(Tyers et al., 2018)","previouslyFormattedCitation":"(Tyers et al., 2018)"},"properties":{"noteIndex":0},"schema":"https://github.com/citation-style-language/schema/raw/master/csl-citation.json"}</w:instrText>
      </w:r>
      <w:r w:rsidR="007F243F" w:rsidRPr="00ED147E">
        <w:fldChar w:fldCharType="separate"/>
      </w:r>
      <w:r w:rsidR="007F243F" w:rsidRPr="00ED147E">
        <w:rPr>
          <w:noProof/>
        </w:rPr>
        <w:t>(Tyers et al., 2018)</w:t>
      </w:r>
      <w:r w:rsidR="007F243F" w:rsidRPr="00ED147E">
        <w:fldChar w:fldCharType="end"/>
      </w:r>
      <w:r w:rsidR="007F243F" w:rsidRPr="00ED147E">
        <w:t>.</w:t>
      </w:r>
      <w:r w:rsidR="00250C03" w:rsidRPr="00ED147E">
        <w:t xml:space="preserve"> Those rules might be inferred due to physical technologies, or by </w:t>
      </w:r>
      <w:r w:rsidR="00D270A6" w:rsidRPr="00ED147E">
        <w:t>the</w:t>
      </w:r>
      <w:r w:rsidR="00250C03" w:rsidRPr="00ED147E">
        <w:t xml:space="preserve"> constraints and expectations </w:t>
      </w:r>
      <w:r w:rsidR="00FA7977" w:rsidRPr="00ED147E">
        <w:t>deriving</w:t>
      </w:r>
      <w:r w:rsidR="00250C03" w:rsidRPr="00ED147E">
        <w:t xml:space="preserve"> from soci</w:t>
      </w:r>
      <w:r w:rsidR="001A35E9" w:rsidRPr="00ED147E">
        <w:t>o-</w:t>
      </w:r>
      <w:r w:rsidR="00FA7977" w:rsidRPr="00ED147E">
        <w:t xml:space="preserve">cultural </w:t>
      </w:r>
      <w:r w:rsidR="00F62066" w:rsidRPr="00ED147E">
        <w:t xml:space="preserve">norms. </w:t>
      </w:r>
      <w:r w:rsidR="002C39C8" w:rsidRPr="00ED147E">
        <w:t xml:space="preserve">As </w:t>
      </w:r>
      <w:r w:rsidR="001A35E9" w:rsidRPr="00ED147E">
        <w:t xml:space="preserve">technologies </w:t>
      </w:r>
      <w:r w:rsidR="00FA7977" w:rsidRPr="00ED147E">
        <w:t xml:space="preserve">and </w:t>
      </w:r>
      <w:r w:rsidR="001A35E9" w:rsidRPr="00ED147E">
        <w:t xml:space="preserve">norms </w:t>
      </w:r>
      <w:r w:rsidR="00250C03" w:rsidRPr="00ED147E">
        <w:t xml:space="preserve">change </w:t>
      </w:r>
      <w:r w:rsidR="006F524F" w:rsidRPr="00ED147E">
        <w:t>across spaces</w:t>
      </w:r>
      <w:r w:rsidR="00DF1CB8" w:rsidRPr="00ED147E">
        <w:t>,</w:t>
      </w:r>
      <w:r w:rsidR="006F524F" w:rsidRPr="00ED147E">
        <w:t xml:space="preserve"> or </w:t>
      </w:r>
      <w:r w:rsidR="00250C03" w:rsidRPr="00ED147E">
        <w:t xml:space="preserve">evolve </w:t>
      </w:r>
      <w:r w:rsidR="006F524F" w:rsidRPr="00ED147E">
        <w:t>over</w:t>
      </w:r>
      <w:r w:rsidR="00250C03" w:rsidRPr="00ED147E">
        <w:t xml:space="preserve"> time, so do practices</w:t>
      </w:r>
      <w:r w:rsidR="00FA7977" w:rsidRPr="00ED147E">
        <w:t xml:space="preserve"> </w:t>
      </w:r>
      <w:r w:rsidR="006F524F" w:rsidRPr="00ED147E">
        <w:t>(</w:t>
      </w:r>
      <w:r w:rsidR="00FA7977" w:rsidRPr="00ED147E">
        <w:fldChar w:fldCharType="begin" w:fldLock="1"/>
      </w:r>
      <w:r w:rsidR="00A148E8" w:rsidRPr="00ED147E">
        <w:instrText>ADDIN CSL_CITATION {"citationItems":[{"id":"ITEM-1","itemData":{"author":[{"dropping-particle":"","family":"Shove","given":"Elizabeth","non-dropping-particle":"","parse-names":false,"suffix":""},{"dropping-particle":"","family":"Pantzar","given":"Mika","non-dropping-particle":"","parse-names":false,"suffix":""},{"dropping-particle":"","family":"Watson","given":"Matt","non-dropping-particle":"","parse-names":false,"suffix":""}],"id":"ITEM-1","issued":{"date-parts":[["2012"]]},"number-of-pages":"208","publisher":"Sage","publisher-place":"London","title":"The Dynamics of Social Practice: Everyday Life and How it Changes","type":"book"},"uris":["http://www.mendeley.com/documents/?uuid=3dedafb1-a7c4-4a54-abde-d1d4c1ad47e5"]}],"mendeley":{"formattedCitation":"(Elizabeth Shove et al., 2012)","manualFormatting":"Shove et al., 2012)","plainTextFormattedCitation":"(Elizabeth Shove et al., 2012)","previouslyFormattedCitation":"(Elizabeth Shove et al., 2012)"},"properties":{"noteIndex":0},"schema":"https://github.com/citation-style-language/schema/raw/master/csl-citation.json"}</w:instrText>
      </w:r>
      <w:r w:rsidR="00FA7977" w:rsidRPr="00ED147E">
        <w:fldChar w:fldCharType="separate"/>
      </w:r>
      <w:r w:rsidR="00FA7977" w:rsidRPr="00ED147E">
        <w:rPr>
          <w:noProof/>
        </w:rPr>
        <w:t>Shove et al., 2012)</w:t>
      </w:r>
      <w:r w:rsidR="00FA7977" w:rsidRPr="00ED147E">
        <w:fldChar w:fldCharType="end"/>
      </w:r>
      <w:r w:rsidR="00250C03" w:rsidRPr="00ED147E">
        <w:t xml:space="preserve">. </w:t>
      </w:r>
      <w:r w:rsidR="002C39C8" w:rsidRPr="00ED147E">
        <w:t>I</w:t>
      </w:r>
      <w:r w:rsidR="005F5FB0" w:rsidRPr="00ED147E">
        <w:t xml:space="preserve">n </w:t>
      </w:r>
      <w:proofErr w:type="spellStart"/>
      <w:r w:rsidR="005F5FB0" w:rsidRPr="00ED147E">
        <w:t>Bourdiesian</w:t>
      </w:r>
      <w:proofErr w:type="spellEnd"/>
      <w:r w:rsidR="005F5FB0" w:rsidRPr="00ED147E">
        <w:t xml:space="preserve"> terms, practices </w:t>
      </w:r>
      <w:r w:rsidR="002C39C8" w:rsidRPr="00ED147E">
        <w:t>result from the</w:t>
      </w:r>
      <w:r w:rsidR="005F5FB0" w:rsidRPr="00ED147E">
        <w:t xml:space="preserve"> interplay between </w:t>
      </w:r>
      <w:r w:rsidR="005F5FB0" w:rsidRPr="00ED147E">
        <w:rPr>
          <w:i/>
        </w:rPr>
        <w:t>habitus</w:t>
      </w:r>
      <w:r w:rsidR="005F5FB0" w:rsidRPr="00ED147E">
        <w:t xml:space="preserve"> and </w:t>
      </w:r>
      <w:r w:rsidR="005F5FB0" w:rsidRPr="00ED147E">
        <w:rPr>
          <w:i/>
        </w:rPr>
        <w:t>field,</w:t>
      </w:r>
      <w:r w:rsidR="005F5FB0" w:rsidRPr="00ED147E">
        <w:t xml:space="preserve"> where habitus refers to the dispositions </w:t>
      </w:r>
      <w:r w:rsidR="003451BA" w:rsidRPr="00ED147E">
        <w:t>governing</w:t>
      </w:r>
      <w:r w:rsidR="005F5FB0" w:rsidRPr="00ED147E">
        <w:t xml:space="preserve"> an individual’s thoughts and actions, and field refers to the metaphorical ‘arena’ in which an individual display</w:t>
      </w:r>
      <w:r w:rsidR="00A451DA" w:rsidRPr="00ED147E">
        <w:t>s his</w:t>
      </w:r>
      <w:r w:rsidR="00477CA8" w:rsidRPr="00ED147E">
        <w:t>/</w:t>
      </w:r>
      <w:r w:rsidR="00A451DA" w:rsidRPr="00ED147E">
        <w:t>her</w:t>
      </w:r>
      <w:r w:rsidR="005F5FB0" w:rsidRPr="00ED147E">
        <w:t xml:space="preserve"> dispositions and accumulate</w:t>
      </w:r>
      <w:r w:rsidR="00A451DA" w:rsidRPr="00ED147E">
        <w:t>s</w:t>
      </w:r>
      <w:r w:rsidR="005F5FB0" w:rsidRPr="00ED147E">
        <w:t xml:space="preserve"> different kinds of capital </w:t>
      </w:r>
      <w:r w:rsidR="005F5FB0" w:rsidRPr="00ED147E">
        <w:fldChar w:fldCharType="begin" w:fldLock="1"/>
      </w:r>
      <w:r w:rsidR="00E7004E" w:rsidRPr="00ED147E">
        <w:instrText>ADDIN CSL_CITATION {"citationItems":[{"id":"ITEM-1","itemData":{"DOI":"ISSN 2192-2357","ISSN":"2192-2357","abstract":"This working paper provides the theoretical reflections and research objectives of the ongoing project Transforming Migration: Transnational Transfer of Multicultural Habitus. It develops the proposal of applying Bourdieu’s theory of practice in study- ing intercultural skills of migrants and the mechanisms of their transfer to the space of origin of migrants. Conceptual merits and challenges of working with Bourdieu’s intellectual heritage are discussed and illustrated with preliminary results from the project’s first phase. The paper argues that Bourdieu’s theory allows us to see the dis- positions, attitudes, worldviews and practices that people display as processes rather than individual qualities, which need to be considered within a complex system of power relations between migrants, their host societies, and their transnationally span- ning social networks.","author":[{"dropping-particle":"","family":"Nowicka","given":"Magdalena","non-dropping-particle":"","parse-names":false,"suffix":""}],"id":"ITEM-1","issued":{"date-parts":[["2015"]]},"number":"ISSN 2192-2357","number-of-pages":"28","publisher-place":"Göttingen","title":"Bourdieu’s theory of practice in the study of cultural encounters and transnational transfers in migration","type":"report"},"uris":["http://www.mendeley.com/documents/?uuid=758d0b4a-93b9-47b9-bf30-12d1c140d2e2"]},{"id":"ITEM-2","itemData":{"ISBN":"0804717273 9780804717274 0804720118 9780804720113","author":[{"dropping-particle":"","family":"Bourdieu","given":"Pierre","non-dropping-particle":"","parse-names":false,"suffix":""}],"id":"ITEM-2","issued":{"date-parts":[["1990"]]},"language":"English","publisher":"Stanford University Press","publisher-place":"Stanford, Calif.","title":"The logic of practice","type":"book"},"uris":["http://www.mendeley.com/documents/?uuid=91eaf905-6fd9-4688-bae9-256139d6772b"]}],"mendeley":{"formattedCitation":"(Bourdieu, 1990; Nowicka, 2015)","plainTextFormattedCitation":"(Bourdieu, 1990; Nowicka, 2015)","previouslyFormattedCitation":"(Bourdieu, 1990; Nowicka, 2015)"},"properties":{"noteIndex":0},"schema":"https://github.com/citation-style-language/schema/raw/master/csl-citation.json"}</w:instrText>
      </w:r>
      <w:r w:rsidR="005F5FB0" w:rsidRPr="00ED147E">
        <w:fldChar w:fldCharType="separate"/>
      </w:r>
      <w:r w:rsidR="005F5FB0" w:rsidRPr="00ED147E">
        <w:rPr>
          <w:noProof/>
        </w:rPr>
        <w:t>(Bourdieu, 1990; Nowicka, 2015)</w:t>
      </w:r>
      <w:r w:rsidR="005F5FB0" w:rsidRPr="00ED147E">
        <w:fldChar w:fldCharType="end"/>
      </w:r>
      <w:r w:rsidR="005F5FB0" w:rsidRPr="00ED147E">
        <w:t xml:space="preserve">. </w:t>
      </w:r>
      <w:r w:rsidR="00FA7977" w:rsidRPr="00ED147E">
        <w:t xml:space="preserve">Playing sport, cooking a meal, </w:t>
      </w:r>
      <w:r w:rsidR="006F524F" w:rsidRPr="00ED147E">
        <w:t xml:space="preserve">washing oneself, </w:t>
      </w:r>
      <w:r w:rsidR="002C39C8" w:rsidRPr="00ED147E">
        <w:t xml:space="preserve">and </w:t>
      </w:r>
      <w:r w:rsidR="00FA7977" w:rsidRPr="00ED147E">
        <w:t xml:space="preserve">commuting </w:t>
      </w:r>
      <w:r w:rsidR="001A35E9" w:rsidRPr="00ED147E">
        <w:t xml:space="preserve">may </w:t>
      </w:r>
      <w:r w:rsidR="00FA7977" w:rsidRPr="00ED147E">
        <w:t>all be considered practices</w:t>
      </w:r>
      <w:r w:rsidR="00A451DA" w:rsidRPr="00ED147E">
        <w:t xml:space="preserve">. While all practices </w:t>
      </w:r>
      <w:r w:rsidR="006F524F" w:rsidRPr="00ED147E">
        <w:t xml:space="preserve">invariably involve consumption of some sort, the consumptive aspect is usually </w:t>
      </w:r>
      <w:r w:rsidR="00E01E1D" w:rsidRPr="00ED147E">
        <w:t xml:space="preserve">considered </w:t>
      </w:r>
      <w:r w:rsidR="006F524F" w:rsidRPr="00ED147E">
        <w:t xml:space="preserve">to facilitate a practice rather than being the primary activity in itself </w:t>
      </w:r>
      <w:r w:rsidR="006F524F" w:rsidRPr="00ED147E">
        <w:fldChar w:fldCharType="begin" w:fldLock="1"/>
      </w:r>
      <w:r w:rsidR="003F68DC" w:rsidRPr="00ED147E">
        <w:instrText>ADDIN CSL_CITATION {"citationItems":[{"id":"ITEM-1","itemData":{"abstract":"This article considers the potential of a revival of interest in theories of practice for the study of consumption. It presents an abridged account of the basic precepts of a theory of practice and extracts some broad principles for its application to the analysis of final consumption. The basic assumption is that consumption occurs as items are appropriated in the course of engaging in particular practices and that being a competent practitioner requires appropriation of the requisite services, possession of appropriate tools, and devotion of a suitable level of attention to the conduct of the practice. Such a view stresses the routine, collective and conventional nature of much consumption but also emphasizes that practices are internally differentiated and dynamic. Distinctive features of the account include its understanding of the way wants emanate from practices, of the processes whereby practices emerge, develop and change, of the consequences of extensive personal involvements in many practices, and of the manner of recruitment to practices. The article concludes with discussion of some theoretical, substantive and methodological implications. [ABSTRACT FROM AUTHOR]]]&gt;&amp;#xD;&lt;![CDATA[Copyright of Journal of Consumer Culture is the property of Sage Publications,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Abstracts.)","author":[{"dropping-particle":"","family":"Warde","given":"Alan","non-dropping-particle":"","parse-names":false,"suffix":""}],"container-title":"Journal of Consumer Culture","id":"ITEM-1","issue":"2","issued":{"date-parts":[["2005"]]},"page":"131-153","title":"Consumption and Theories of Practice","type":"article-journal","volume":"5"},"uris":["http://www.mendeley.com/documents/?uuid=f8ff3ef1-e198-49d0-bb15-489622738d02"]}],"mendeley":{"formattedCitation":"(Warde, 2005)","plainTextFormattedCitation":"(Warde, 2005)","previouslyFormattedCitation":"(Warde, 2005)"},"properties":{"noteIndex":0},"schema":"https://github.com/citation-style-language/schema/raw/master/csl-citation.json"}</w:instrText>
      </w:r>
      <w:r w:rsidR="006F524F" w:rsidRPr="00ED147E">
        <w:fldChar w:fldCharType="separate"/>
      </w:r>
      <w:r w:rsidR="006F524F" w:rsidRPr="00ED147E">
        <w:rPr>
          <w:noProof/>
        </w:rPr>
        <w:t>(Warde, 2005)</w:t>
      </w:r>
      <w:r w:rsidR="006F524F" w:rsidRPr="00ED147E">
        <w:fldChar w:fldCharType="end"/>
      </w:r>
      <w:r w:rsidR="006F524F" w:rsidRPr="00ED147E">
        <w:t>.</w:t>
      </w:r>
    </w:p>
    <w:p w14:paraId="15148FD8" w14:textId="580D7DE2" w:rsidR="001803D6" w:rsidRDefault="006F524F" w:rsidP="003543CF">
      <w:r w:rsidRPr="00ED147E">
        <w:t xml:space="preserve">Practice theories can therefore </w:t>
      </w:r>
      <w:r w:rsidR="002C39C8" w:rsidRPr="00ED147E">
        <w:t>provide</w:t>
      </w:r>
      <w:r w:rsidRPr="00ED147E">
        <w:t xml:space="preserve"> a ‘side-ways’ perspective into consumption </w:t>
      </w:r>
      <w:proofErr w:type="gramStart"/>
      <w:r w:rsidRPr="00ED147E">
        <w:t>itself, and</w:t>
      </w:r>
      <w:proofErr w:type="gramEnd"/>
      <w:r w:rsidRPr="00ED147E">
        <w:t xml:space="preserve"> </w:t>
      </w:r>
      <w:r w:rsidR="009F6771" w:rsidRPr="00ED147E">
        <w:t xml:space="preserve">suggest that promoting </w:t>
      </w:r>
      <w:r w:rsidRPr="00ED147E">
        <w:t xml:space="preserve">more sustainable </w:t>
      </w:r>
      <w:r w:rsidR="009F6771" w:rsidRPr="00ED147E">
        <w:t xml:space="preserve">modes </w:t>
      </w:r>
      <w:r w:rsidRPr="00ED147E">
        <w:t>of consumption</w:t>
      </w:r>
      <w:r w:rsidR="008C5018" w:rsidRPr="00415120">
        <w:rPr>
          <w:rStyle w:val="FootnoteReference"/>
        </w:rPr>
        <w:footnoteReference w:id="2"/>
      </w:r>
      <w:r w:rsidRPr="00ED147E">
        <w:t xml:space="preserve"> </w:t>
      </w:r>
      <w:r w:rsidR="00477CA8" w:rsidRPr="00ED147E">
        <w:t>means</w:t>
      </w:r>
      <w:r w:rsidR="009F6771" w:rsidRPr="00ED147E">
        <w:t xml:space="preserve"> attending</w:t>
      </w:r>
      <w:r w:rsidRPr="00ED147E">
        <w:t xml:space="preserve"> to the practices </w:t>
      </w:r>
      <w:r w:rsidR="009F6771" w:rsidRPr="00ED147E">
        <w:t xml:space="preserve">a given </w:t>
      </w:r>
      <w:r w:rsidRPr="00ED147E">
        <w:t xml:space="preserve">mode of consumption </w:t>
      </w:r>
      <w:r w:rsidR="00003BD4" w:rsidRPr="00ED147E">
        <w:t>facilitates</w:t>
      </w:r>
      <w:r w:rsidRPr="00ED147E">
        <w:t xml:space="preserve">. </w:t>
      </w:r>
      <w:r w:rsidR="004F2F35" w:rsidRPr="00ED147E">
        <w:t>An</w:t>
      </w:r>
      <w:r w:rsidR="005F5FB0" w:rsidRPr="00ED147E">
        <w:t xml:space="preserve"> influential</w:t>
      </w:r>
      <w:r w:rsidR="00E01E1D" w:rsidRPr="00ED147E">
        <w:t xml:space="preserve"> attempt to operationalise practices is Shove et al.’s </w:t>
      </w:r>
      <w:r w:rsidR="00E01E1D" w:rsidRPr="00ED147E">
        <w:lastRenderedPageBreak/>
        <w:t xml:space="preserve">(2012) schema of materials, competences, and meanings </w:t>
      </w:r>
      <w:r w:rsidR="00003BD4" w:rsidRPr="00ED147E">
        <w:t>-</w:t>
      </w:r>
      <w:r w:rsidR="00E01E1D" w:rsidRPr="00ED147E">
        <w:t xml:space="preserve"> the three </w:t>
      </w:r>
      <w:r w:rsidR="00F3355D" w:rsidRPr="00ED147E">
        <w:t>‘</w:t>
      </w:r>
      <w:r w:rsidR="00E01E1D" w:rsidRPr="00ED147E">
        <w:t>elements</w:t>
      </w:r>
      <w:r w:rsidR="00F3355D" w:rsidRPr="00ED147E">
        <w:t>’</w:t>
      </w:r>
      <w:r w:rsidR="00E01E1D" w:rsidRPr="00ED147E">
        <w:t xml:space="preserve"> of any practice</w:t>
      </w:r>
      <w:r w:rsidR="005A5EF1">
        <w:t>, as illustrated in Figure 1</w:t>
      </w:r>
      <w:r w:rsidR="00E01E1D" w:rsidRPr="00ED147E">
        <w:t>. Materials are things, technologies, infrastructures, and the ‘stuff’ of which objects are made; competences encompass skill and technique; and meanings refer to the symbolic and cultural meanings, ideas, and aspirations entwined in a particular practice (Shove et al., 2012: 14).</w:t>
      </w:r>
      <w:r w:rsidR="00B54410" w:rsidRPr="00ED147E">
        <w:t xml:space="preserve"> </w:t>
      </w:r>
    </w:p>
    <w:p w14:paraId="54672367" w14:textId="31DD1876" w:rsidR="005A5EF1" w:rsidRDefault="00EE61B1" w:rsidP="00553E2E">
      <w:pPr>
        <w:keepNext/>
        <w:jc w:val="center"/>
      </w:pPr>
      <w:r>
        <w:object w:dxaOrig="6856" w:dyaOrig="6286" w14:anchorId="6FE8E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25pt;height:233.25pt" o:ole="">
            <v:imagedata r:id="rId8" o:title=""/>
          </v:shape>
          <o:OLEObject Type="Embed" ProgID="Visio.Drawing.15" ShapeID="_x0000_i1025" DrawAspect="Content" ObjectID="_1673952946" r:id="rId9"/>
        </w:object>
      </w:r>
    </w:p>
    <w:p w14:paraId="71C41BDB" w14:textId="709D7009" w:rsidR="005A5EF1" w:rsidRPr="00ED147E" w:rsidRDefault="005A5EF1" w:rsidP="00553E2E">
      <w:pPr>
        <w:pStyle w:val="Caption"/>
        <w:jc w:val="center"/>
      </w:pPr>
      <w:r>
        <w:t xml:space="preserve">Figure </w:t>
      </w:r>
      <w:fldSimple w:instr=" SEQ Figure \* ARABIC ">
        <w:r>
          <w:rPr>
            <w:noProof/>
          </w:rPr>
          <w:t>1</w:t>
        </w:r>
      </w:fldSimple>
      <w:r>
        <w:t xml:space="preserve"> - Elements of a practice </w:t>
      </w:r>
      <w:r>
        <w:fldChar w:fldCharType="begin" w:fldLock="1"/>
      </w:r>
      <w:r>
        <w:instrText>ADDIN CSL_CITATION {"citationItems":[{"id":"ITEM-1","itemData":{"author":[{"dropping-particle":"","family":"Spurling","given":"Nicola","non-dropping-particle":"","parse-names":false,"suffix":""},{"dropping-particle":"","family":"Shove","given":"Elizabeth","non-dropping-particle":"","parse-names":false,"suffix":""},{"dropping-particle":"","family":"Southerton","given":"Dale","non-dropping-particle":"","parse-names":false,"suffix":""},{"dropping-particle":"","family":"Welch","given":"Daniel","non-dropping-particle":"","parse-names":false,"suffix":""},{"dropping-particle":"","family":"McMeekin","given":"Andrew","non-dropping-particle":"","parse-names":false,"suffix":""}],"id":"ITEM-1","issued":{"date-parts":[["2013"]]},"publisher":"Sustainable Practices Research Group","title":"Interventions in practice: re-framing policy approaches to consumer behaviour","type":"report"},"uris":["http://www.mendeley.com/documents/?uuid=47cd6ac2-5938-4ded-87e7-3bdea426401e"]}],"mendeley":{"formattedCitation":"(Spurling et al., 2013)","plainTextFormattedCitation":"(Spurling et al., 2013)"},"properties":{"noteIndex":0},"schema":"https://github.com/citation-style-language/schema/raw/master/csl-citation.json"}</w:instrText>
      </w:r>
      <w:r>
        <w:fldChar w:fldCharType="separate"/>
      </w:r>
      <w:r w:rsidRPr="005A5EF1">
        <w:rPr>
          <w:i w:val="0"/>
          <w:noProof/>
        </w:rPr>
        <w:t>(Spurling et al., 2013)</w:t>
      </w:r>
      <w:r>
        <w:fldChar w:fldCharType="end"/>
      </w:r>
    </w:p>
    <w:p w14:paraId="4C286BA9" w14:textId="77777777" w:rsidR="005A5EF1" w:rsidRDefault="005A5EF1" w:rsidP="005A5EF1">
      <w:pPr>
        <w:rPr>
          <w:highlight w:val="yellow"/>
        </w:rPr>
      </w:pPr>
    </w:p>
    <w:p w14:paraId="1A192F9F" w14:textId="12AA7987" w:rsidR="00E01E1D" w:rsidRPr="00ED147E" w:rsidRDefault="00415120" w:rsidP="003543CF">
      <w:r w:rsidRPr="00BB5EB3">
        <w:t xml:space="preserve">Of all elements of a practice, meanings are perhaps the most nebulous and challenging. </w:t>
      </w:r>
      <w:bookmarkStart w:id="3" w:name="_Hlk51080213"/>
      <w:proofErr w:type="gramStart"/>
      <w:r w:rsidR="007B11F4" w:rsidRPr="00BB5EB3">
        <w:t>Policy-makers</w:t>
      </w:r>
      <w:proofErr w:type="gramEnd"/>
      <w:r w:rsidR="007B11F4" w:rsidRPr="00BB5EB3">
        <w:t xml:space="preserve"> might seek to provide</w:t>
      </w:r>
      <w:r w:rsidR="00232725" w:rsidRPr="00BB5EB3">
        <w:t xml:space="preserve"> green infrastructure</w:t>
      </w:r>
      <w:r w:rsidR="00F96B52" w:rsidRPr="00BB5EB3">
        <w:t xml:space="preserve"> (materials)</w:t>
      </w:r>
      <w:r w:rsidR="00232725" w:rsidRPr="00BB5EB3">
        <w:t xml:space="preserve"> –</w:t>
      </w:r>
      <w:r w:rsidR="00F96B52" w:rsidRPr="00BB5EB3">
        <w:t xml:space="preserve"> </w:t>
      </w:r>
      <w:r w:rsidR="00232725" w:rsidRPr="00BB5EB3">
        <w:t>in the form of cycle lanes, cleaner energy,</w:t>
      </w:r>
      <w:r w:rsidR="00F96B52" w:rsidRPr="00BB5EB3">
        <w:t xml:space="preserve"> recycling,</w:t>
      </w:r>
      <w:r w:rsidR="00232725" w:rsidRPr="00BB5EB3">
        <w:t xml:space="preserve"> good public transportation etc – and education on how </w:t>
      </w:r>
      <w:r w:rsidR="007B11F4" w:rsidRPr="00BB5EB3">
        <w:t xml:space="preserve">citizens </w:t>
      </w:r>
      <w:r w:rsidR="00232725" w:rsidRPr="00BB5EB3">
        <w:t>use such infrastructure</w:t>
      </w:r>
      <w:r w:rsidR="00F96B52" w:rsidRPr="00BB5EB3">
        <w:t xml:space="preserve"> (competences).</w:t>
      </w:r>
      <w:r w:rsidR="00F96B52" w:rsidRPr="00ED147E">
        <w:t xml:space="preserve"> Yet</w:t>
      </w:r>
      <w:r w:rsidR="00232725" w:rsidRPr="00ED147E">
        <w:t xml:space="preserve"> according to practice theory, </w:t>
      </w:r>
      <w:r w:rsidR="00C7595A" w:rsidRPr="00ED147E">
        <w:t xml:space="preserve">such </w:t>
      </w:r>
      <w:r w:rsidR="00F3355D" w:rsidRPr="00ED147E">
        <w:t xml:space="preserve">efforts </w:t>
      </w:r>
      <w:r w:rsidR="00C7595A" w:rsidRPr="00ED147E">
        <w:t>may</w:t>
      </w:r>
      <w:r w:rsidR="002D3A53" w:rsidRPr="00ED147E">
        <w:t xml:space="preserve"> </w:t>
      </w:r>
      <w:r w:rsidR="00C7595A" w:rsidRPr="00ED147E">
        <w:t xml:space="preserve">prove inadequate </w:t>
      </w:r>
      <w:r w:rsidR="002D3A53" w:rsidRPr="00ED147E">
        <w:t>unless</w:t>
      </w:r>
      <w:r w:rsidR="00C7595A" w:rsidRPr="00ED147E">
        <w:t xml:space="preserve"> </w:t>
      </w:r>
      <w:r w:rsidR="0016248D" w:rsidRPr="00ED147E">
        <w:t xml:space="preserve">social, </w:t>
      </w:r>
      <w:r w:rsidR="002D3A53" w:rsidRPr="00ED147E">
        <w:t>emotional, cultural, and</w:t>
      </w:r>
      <w:r w:rsidR="001E0855" w:rsidRPr="00ED147E">
        <w:t>/or</w:t>
      </w:r>
      <w:r w:rsidR="002D3A53" w:rsidRPr="00ED147E">
        <w:t xml:space="preserve"> habitual factors</w:t>
      </w:r>
      <w:r w:rsidR="003E4A8E" w:rsidRPr="00ED147E">
        <w:t xml:space="preserve"> – the </w:t>
      </w:r>
      <w:r w:rsidR="002D3A53" w:rsidRPr="00ED147E">
        <w:rPr>
          <w:i/>
          <w:iCs/>
        </w:rPr>
        <w:t>meanings</w:t>
      </w:r>
      <w:r w:rsidR="002D3A53" w:rsidRPr="00ED147E">
        <w:t xml:space="preserve"> associated with a practice</w:t>
      </w:r>
      <w:r w:rsidR="003E4A8E" w:rsidRPr="00ED147E">
        <w:t xml:space="preserve"> – are </w:t>
      </w:r>
      <w:r w:rsidR="005A4C80" w:rsidRPr="00ED147E">
        <w:t xml:space="preserve">also </w:t>
      </w:r>
      <w:r w:rsidR="002D3A53" w:rsidRPr="00ED147E">
        <w:t xml:space="preserve">addressed. </w:t>
      </w:r>
      <w:bookmarkStart w:id="4" w:name="_Hlk51079993"/>
      <w:r w:rsidR="00232725" w:rsidRPr="00ED147E">
        <w:t xml:space="preserve">In the case of China, compulsory garbage sorting was rolled out in 2017, but the emphasis on educating the public about “how to” instead of “why to” sort wastes has been criticised for weakening the policy’s impact </w:t>
      </w:r>
      <w:r w:rsidR="00232725" w:rsidRPr="00ED147E">
        <w:fldChar w:fldCharType="begin" w:fldLock="1"/>
      </w:r>
      <w:r w:rsidR="005A5EF1">
        <w:instrText>ADDIN CSL_CITATION {"citationItems":[{"id":"ITEM-1","itemData":{"DOI":"10.3390/su12062522","ISSN":"20711050","abstract":"Faced with an unprecedented increase in the amount of solid waste, China aims to tighten its waste management regulation. Corresponding local policy experiments are encouraged. This study explores China's authoritarian environmentalism through an examination of local legislations on Household Solid Waste (HSW) sorting. We present a full picture of relevant local legislation from five key dimensions: local legislative outputs, local standards of HSW classifications, reward and penalty provisions, the use of the social credit system and duties imposed on local governments. We then compare policy-making models based on the experience of Shanghai and Guangzhou. We find China's HSW sorting policy has been dominated by the central state. The local lawmaking process is generally non-transparent and non-participative. When attempting to mobilize the public, local policymakers emphasize educating the public about \"how to\" instead of \"why to sort wastes\". Also, while the central waste management policies are generally undermined locally, some sub-national governments do demonstrate a strong commitment to push the national policy through. Multiple factors account for this pattern. Though civic engagement did emerge in certain localities where civil society was relatively active, authoritarian environmentalism will continue to prevail in China in the near future.","author":[{"dropping-particle":"","family":"Wang","given":"Hao","non-dropping-particle":"","parse-names":false,"suffix":""},{"dropping-particle":"","family":"Jiang","given":"Chengxu","non-dropping-particle":"","parse-names":false,"suffix":""}],"container-title":"Sustainability (Switzerland)","id":"ITEM-1","issue":"6","issued":{"date-parts":[["2020"]]},"title":"Local nuances of authoritarian environmentalism: A legislative study on household solid waste sorting in China","type":"article-journal","volume":"12"},"uris":["http://www.mendeley.com/documents/?uuid=012a9f90-e7ad-49b4-a580-b338f4cdfb2a"]}],"mendeley":{"formattedCitation":"(H. Wang &amp; Jiang, 2020)","manualFormatting":"(Wang &amp; Jiang, 2020)","plainTextFormattedCitation":"(H. Wang &amp; Jiang, 2020)","previouslyFormattedCitation":"(H. Wang &amp; Jiang, 2020)"},"properties":{"noteIndex":0},"schema":"https://github.com/citation-style-language/schema/raw/master/csl-citation.json"}</w:instrText>
      </w:r>
      <w:r w:rsidR="00232725" w:rsidRPr="00ED147E">
        <w:fldChar w:fldCharType="separate"/>
      </w:r>
      <w:r w:rsidR="00232725" w:rsidRPr="00ED147E">
        <w:rPr>
          <w:noProof/>
        </w:rPr>
        <w:t>(Wang &amp; Jiang, 2020)</w:t>
      </w:r>
      <w:r w:rsidR="00232725" w:rsidRPr="00ED147E">
        <w:fldChar w:fldCharType="end"/>
      </w:r>
      <w:r w:rsidR="00232725" w:rsidRPr="00ED147E">
        <w:t xml:space="preserve">. </w:t>
      </w:r>
      <w:bookmarkEnd w:id="4"/>
      <w:bookmarkEnd w:id="3"/>
      <w:r w:rsidR="001E0855" w:rsidRPr="00ED147E">
        <w:t>Th</w:t>
      </w:r>
      <w:r w:rsidR="00232725" w:rsidRPr="00ED147E">
        <w:t>e ‘meanings’</w:t>
      </w:r>
      <w:r w:rsidR="001E0855" w:rsidRPr="00ED147E">
        <w:t xml:space="preserve"> element is </w:t>
      </w:r>
      <w:r w:rsidR="009F6771" w:rsidRPr="00ED147E">
        <w:t xml:space="preserve">often </w:t>
      </w:r>
      <w:r w:rsidR="001E0855" w:rsidRPr="00ED147E">
        <w:t>unpredictable</w:t>
      </w:r>
      <w:r w:rsidR="003E4A8E" w:rsidRPr="00ED147E">
        <w:t>:</w:t>
      </w:r>
      <w:r w:rsidR="00031A77" w:rsidRPr="00ED147E">
        <w:t xml:space="preserve"> </w:t>
      </w:r>
      <w:r w:rsidR="001E0855" w:rsidRPr="00ED147E">
        <w:t xml:space="preserve">some pro-environmental changes in practices have arisen because of changes in </w:t>
      </w:r>
      <w:r w:rsidR="00AA115E" w:rsidRPr="00ED147E">
        <w:t>meanings that</w:t>
      </w:r>
      <w:r w:rsidR="001E0855" w:rsidRPr="00ED147E">
        <w:t xml:space="preserve"> had </w:t>
      </w:r>
      <w:r w:rsidR="003E4A8E" w:rsidRPr="00ED147E">
        <w:t xml:space="preserve">little </w:t>
      </w:r>
      <w:r w:rsidR="001E0855" w:rsidRPr="00ED147E">
        <w:t>to do with s</w:t>
      </w:r>
      <w:r w:rsidR="005A4C80" w:rsidRPr="00ED147E">
        <w:t xml:space="preserve">ustainability. For instance, a project </w:t>
      </w:r>
      <w:r w:rsidR="001E0855" w:rsidRPr="00ED147E">
        <w:t>in Japan</w:t>
      </w:r>
      <w:r w:rsidR="005A4C80" w:rsidRPr="00ED147E">
        <w:t xml:space="preserve"> called ‘</w:t>
      </w:r>
      <w:proofErr w:type="spellStart"/>
      <w:r w:rsidR="005A4C80" w:rsidRPr="00ED147E">
        <w:t>CoolBiz</w:t>
      </w:r>
      <w:proofErr w:type="spellEnd"/>
      <w:r w:rsidR="005A4C80" w:rsidRPr="00ED147E">
        <w:t>’</w:t>
      </w:r>
      <w:r w:rsidR="00521D22" w:rsidRPr="00ED147E">
        <w:t>,</w:t>
      </w:r>
      <w:r w:rsidR="001E0855" w:rsidRPr="00ED147E">
        <w:t xml:space="preserve"> </w:t>
      </w:r>
      <w:r w:rsidR="00521D22" w:rsidRPr="00ED147E">
        <w:t>aimed at reducing</w:t>
      </w:r>
      <w:r w:rsidR="005E7869" w:rsidRPr="00ED147E">
        <w:t xml:space="preserve"> </w:t>
      </w:r>
      <w:r w:rsidR="001E0855" w:rsidRPr="00ED147E">
        <w:t>office energy use from air conditioning</w:t>
      </w:r>
      <w:r w:rsidR="00521D22" w:rsidRPr="00ED147E">
        <w:t>,</w:t>
      </w:r>
      <w:r w:rsidR="001E0855" w:rsidRPr="00ED147E">
        <w:t xml:space="preserve"> was successful because participants wished to conform with </w:t>
      </w:r>
      <w:r w:rsidR="005A4C80" w:rsidRPr="00ED147E">
        <w:t xml:space="preserve">key role models, not because of </w:t>
      </w:r>
      <w:r w:rsidR="002C39C8" w:rsidRPr="00ED147E">
        <w:t>e</w:t>
      </w:r>
      <w:r w:rsidR="005A4C80" w:rsidRPr="00ED147E">
        <w:t xml:space="preserve">ngagement with </w:t>
      </w:r>
      <w:r w:rsidR="002C39C8" w:rsidRPr="00ED147E">
        <w:t xml:space="preserve">the </w:t>
      </w:r>
      <w:r w:rsidR="005A4C80" w:rsidRPr="00ED147E">
        <w:t>project</w:t>
      </w:r>
      <w:r w:rsidR="002C39C8" w:rsidRPr="00ED147E">
        <w:t>’s motives</w:t>
      </w:r>
      <w:r w:rsidR="005A4C80" w:rsidRPr="00ED147E">
        <w:t xml:space="preserve"> </w:t>
      </w:r>
      <w:r w:rsidR="005A4C80" w:rsidRPr="00ED147E">
        <w:fldChar w:fldCharType="begin" w:fldLock="1"/>
      </w:r>
      <w:r w:rsidR="005A4C80" w:rsidRPr="00ED147E">
        <w:instrText>ADDIN CSL_CITATION {"citationItems":[{"id":"ITEM-1","itemData":{"author":[{"dropping-particle":"","family":"Shove","given":"Elizabeth","non-dropping-particle":"","parse-names":false,"suffix":""}],"container-title":"DEMAND Centre Conference,","id":"ITEM-1","issue":"April","issued":{"date-parts":[["2016"]]},"page":"1-7","publisher-place":"Lancaster","title":"Steering by accident : unintended governance strategies in action","type":"paper-conference"},"uris":["http://www.mendeley.com/documents/?uuid=aad843f0-ceb4-4f22-a2da-2bf5f8a23c23"]}],"mendeley":{"formattedCitation":"(Elizabeth Shove, 2016)","manualFormatting":"(Shove, 2016)","plainTextFormattedCitation":"(Elizabeth Shove, 2016)","previouslyFormattedCitation":"(Elizabeth Shove, 2016)"},"properties":{"noteIndex":0},"schema":"https://github.com/citation-style-language/schema/raw/master/csl-citation.json"}</w:instrText>
      </w:r>
      <w:r w:rsidR="005A4C80" w:rsidRPr="00ED147E">
        <w:fldChar w:fldCharType="separate"/>
      </w:r>
      <w:r w:rsidR="005A4C80" w:rsidRPr="00ED147E">
        <w:rPr>
          <w:noProof/>
        </w:rPr>
        <w:t>(Shove, 2016)</w:t>
      </w:r>
      <w:r w:rsidR="005A4C80" w:rsidRPr="00ED147E">
        <w:fldChar w:fldCharType="end"/>
      </w:r>
      <w:r w:rsidR="005A4C80" w:rsidRPr="00ED147E">
        <w:t xml:space="preserve">. Similarly </w:t>
      </w:r>
      <w:r w:rsidR="005A4C80" w:rsidRPr="00ED147E">
        <w:fldChar w:fldCharType="begin" w:fldLock="1"/>
      </w:r>
      <w:r w:rsidR="00E72CD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2018)","manualFormatting":"Tyers et al (2018)","plainTextFormattedCitation":"(Tyers et al., 2018)","previouslyFormattedCitation":"(Tyers et al., 2018)"},"properties":{"noteIndex":0},"schema":"https://github.com/citation-style-language/schema/raw/master/csl-citation.json"}</w:instrText>
      </w:r>
      <w:r w:rsidR="005A4C80" w:rsidRPr="00ED147E">
        <w:fldChar w:fldCharType="separate"/>
      </w:r>
      <w:r w:rsidR="00A451DA" w:rsidRPr="00ED147E">
        <w:rPr>
          <w:noProof/>
        </w:rPr>
        <w:t>Tyers et al</w:t>
      </w:r>
      <w:r w:rsidR="005A4C80" w:rsidRPr="00ED147E">
        <w:rPr>
          <w:noProof/>
        </w:rPr>
        <w:t xml:space="preserve"> (2018)</w:t>
      </w:r>
      <w:r w:rsidR="005A4C80" w:rsidRPr="00ED147E">
        <w:fldChar w:fldCharType="end"/>
      </w:r>
      <w:r w:rsidR="005A4C80" w:rsidRPr="00ED147E">
        <w:t xml:space="preserve"> found that Chinese students </w:t>
      </w:r>
      <w:r w:rsidR="003E4A8E" w:rsidRPr="00ED147E">
        <w:t>reported using less energy and recycling more</w:t>
      </w:r>
      <w:r w:rsidR="00031A77" w:rsidRPr="00ED147E">
        <w:t xml:space="preserve"> when they moved to the UK</w:t>
      </w:r>
      <w:r w:rsidR="005A4C80" w:rsidRPr="00ED147E">
        <w:t xml:space="preserve"> out of a desire to ‘fit in’</w:t>
      </w:r>
      <w:r w:rsidR="00B54410" w:rsidRPr="00ED147E">
        <w:t xml:space="preserve"> </w:t>
      </w:r>
      <w:r w:rsidR="005E7869" w:rsidRPr="00ED147E">
        <w:t>–</w:t>
      </w:r>
      <w:r w:rsidR="00B54410" w:rsidRPr="00ED147E">
        <w:t xml:space="preserve"> </w:t>
      </w:r>
      <w:r w:rsidR="005E7869" w:rsidRPr="00ED147E">
        <w:t xml:space="preserve">a </w:t>
      </w:r>
      <w:r w:rsidR="009536D2" w:rsidRPr="00ED147E">
        <w:t>stronger impulse than a</w:t>
      </w:r>
      <w:r w:rsidR="00B54410" w:rsidRPr="00ED147E">
        <w:t>ny</w:t>
      </w:r>
      <w:r w:rsidR="009536D2" w:rsidRPr="00ED147E">
        <w:t xml:space="preserve"> normative engagement with sustainability</w:t>
      </w:r>
      <w:r w:rsidR="005A4C80" w:rsidRPr="00ED147E">
        <w:t>.</w:t>
      </w:r>
    </w:p>
    <w:p w14:paraId="34F9F72F" w14:textId="53B62C4B" w:rsidR="009536D2" w:rsidRPr="00ED147E" w:rsidRDefault="000E0DF0" w:rsidP="009536D2">
      <w:pPr>
        <w:pStyle w:val="Heading3"/>
      </w:pPr>
      <w:r w:rsidRPr="00ED147E">
        <w:t>2</w:t>
      </w:r>
      <w:r w:rsidR="009536D2" w:rsidRPr="00ED147E">
        <w:t>.</w:t>
      </w:r>
      <w:r w:rsidRPr="00ED147E">
        <w:t>2</w:t>
      </w:r>
      <w:r w:rsidR="009536D2" w:rsidRPr="00ED147E">
        <w:t xml:space="preserve"> Disruptions to practices and behavioural </w:t>
      </w:r>
      <w:proofErr w:type="spellStart"/>
      <w:r w:rsidR="009536D2" w:rsidRPr="00ED147E">
        <w:t>spillover</w:t>
      </w:r>
      <w:proofErr w:type="spellEnd"/>
    </w:p>
    <w:p w14:paraId="377A9482" w14:textId="79CCC972" w:rsidR="002D3A53" w:rsidRPr="00ED147E" w:rsidRDefault="00031A77" w:rsidP="003543CF">
      <w:r w:rsidRPr="00ED147E">
        <w:t xml:space="preserve">Certain </w:t>
      </w:r>
      <w:r w:rsidR="005A4C80" w:rsidRPr="00ED147E">
        <w:t xml:space="preserve">life-events </w:t>
      </w:r>
      <w:r w:rsidR="007312DB" w:rsidRPr="00ED147E">
        <w:t>may</w:t>
      </w:r>
      <w:r w:rsidR="005A4C80" w:rsidRPr="00ED147E">
        <w:t xml:space="preserve"> </w:t>
      </w:r>
      <w:r w:rsidR="002D3A53" w:rsidRPr="00ED147E">
        <w:t>be oppo</w:t>
      </w:r>
      <w:r w:rsidR="005A4C80" w:rsidRPr="00ED147E">
        <w:t xml:space="preserve">rtunities to disrupt practices and lead to more </w:t>
      </w:r>
      <w:r w:rsidR="00BE16F4" w:rsidRPr="00ED147E">
        <w:t xml:space="preserve">sustainable outcomes. The ‘habit discontinuity’ theory suggests that significant life events like having a baby, or moving house can </w:t>
      </w:r>
      <w:r w:rsidR="00B54410" w:rsidRPr="00ED147E">
        <w:t xml:space="preserve">be </w:t>
      </w:r>
      <w:r w:rsidR="00BE16F4" w:rsidRPr="00ED147E">
        <w:t xml:space="preserve">‘windows of opportunity’ for new habits to take hold </w:t>
      </w:r>
      <w:r w:rsidR="00BE16F4" w:rsidRPr="00ED147E">
        <w:fldChar w:fldCharType="begin" w:fldLock="1"/>
      </w:r>
      <w:r w:rsidR="008B4FDC" w:rsidRPr="00ED147E">
        <w:instrText>ADDIN CSL_CITATION {"citationItems":[{"id":"ITEM-1","itemData":{"DOI":"10.1016/j.cobeha.2017.12.009","ISSN":"23521546","abstract":"This review highlights emerging findings and new directions in research on habit formation and change. We first identify the cognitive, attentional mechanisms that contribute to habit formation. Then we show how habit is transforming the way researchers think about self-control, and how changing habits involves environmental pressures as much as intrapsychic forces. Finally, we describe big data and new technologies that offer novel methods to study habits outside the lab by capturing repeated actions in the natural environments in which they occur.","author":[{"dropping-particle":"","family":"Carden","given":"Lucas","non-dropping-particle":"","parse-names":false,"suffix":""},{"dropping-particle":"","family":"Wood","given":"Wendy","non-dropping-particle":"","parse-names":false,"suffix":""}],"container-title":"Current Opinion in Behavioral Sciences","id":"ITEM-1","issued":{"date-parts":[["2018"]]},"page":"117-122","publisher":"Elsevier Ltd","title":"Habit formation and change","type":"article-journal","volume":"20"},"uris":["http://www.mendeley.com/documents/?uuid=724d8c84-99ac-4fed-bf2b-937c8055cb8c"]}],"mendeley":{"formattedCitation":"(Carden &amp; Wood, 2018)","plainTextFormattedCitation":"(Carden &amp; Wood, 2018)","previouslyFormattedCitation":"(Carden &amp; Wood, 2018)"},"properties":{"noteIndex":0},"schema":"https://github.com/citation-style-language/schema/raw/master/csl-citation.json"}</w:instrText>
      </w:r>
      <w:r w:rsidR="00BE16F4" w:rsidRPr="00ED147E">
        <w:fldChar w:fldCharType="separate"/>
      </w:r>
      <w:r w:rsidR="00BE16F4" w:rsidRPr="00ED147E">
        <w:rPr>
          <w:noProof/>
        </w:rPr>
        <w:t>(Carden &amp; Wood, 2018)</w:t>
      </w:r>
      <w:r w:rsidR="00BE16F4" w:rsidRPr="00ED147E">
        <w:fldChar w:fldCharType="end"/>
      </w:r>
      <w:r w:rsidR="00BE16F4" w:rsidRPr="00ED147E">
        <w:t xml:space="preserve">. </w:t>
      </w:r>
      <w:proofErr w:type="spellStart"/>
      <w:r w:rsidR="00B54410" w:rsidRPr="00ED147E">
        <w:t>Verplanken</w:t>
      </w:r>
      <w:proofErr w:type="spellEnd"/>
      <w:r w:rsidR="00B54410" w:rsidRPr="00ED147E">
        <w:t xml:space="preserve"> and Roy (2016) </w:t>
      </w:r>
      <w:r w:rsidR="008B4FDC" w:rsidRPr="00ED147E">
        <w:t xml:space="preserve">found that an intervention promoting several pro-environmental behaviours was more effective among participants who had recently </w:t>
      </w:r>
      <w:proofErr w:type="gramStart"/>
      <w:r w:rsidR="008B4FDC" w:rsidRPr="00ED147E">
        <w:t>moved house</w:t>
      </w:r>
      <w:proofErr w:type="gramEnd"/>
      <w:r w:rsidR="00B54410" w:rsidRPr="00ED147E">
        <w:t>,</w:t>
      </w:r>
      <w:r w:rsidR="008B4FDC" w:rsidRPr="00ED147E">
        <w:t xml:space="preserve"> than those who had not. Walker et al</w:t>
      </w:r>
      <w:r w:rsidR="008B4FDC" w:rsidRPr="00ED147E">
        <w:fldChar w:fldCharType="begin" w:fldLock="1"/>
      </w:r>
      <w:r w:rsidR="00A148E8" w:rsidRPr="00ED147E">
        <w:instrText>ADDIN CSL_CITATION {"citationItems":[{"id":"ITEM-1","itemData":{"DOI":"10.1177/0013916514549619","ISBN":"0013-9165 1552-390X","ISSN":"0013-9165","abstract":"Workers at a pro-environmental charity in the United Kingdom were evaluated 19 months before the organization moved its headquarters to another town, and then evaluated again 1 and 4 weeks after the move. Travel habit (behavioral automaticity) weakened immediately after the move, and this was equal for those who changed travel mode during the relocation and those who did not. In those who changed mode, habit strength for the old mode did not disappear abruptly but rather decayed over the post-move period, whereas habit strength for the new mode grew concurrently. This demonstrates that even when overt behavior changes during a transition event, the underlying behavioral automaticity does not disappear immediately. Rather, there is a period during which habit for the new behavior becomes established and habit for the old behavior decays. Practical implications of these findings are discussed.","author":[{"dropping-particle":"","family":"Walker","given":"I.","non-dropping-particle":"","parse-names":false,"suffix":""},{"dropping-particle":"","family":"Thomas","given":"G. O.","non-dropping-particle":"","parse-names":false,"suffix":""},{"dropping-particle":"","family":"Verplanken","given":"B.","non-dropping-particle":"","parse-names":false,"suffix":""}],"container-title":"Environment and Behavior","id":"ITEM-1","issued":{"date-parts":[["2014"]]},"page":"0013916514549619-","title":"Old Habits Die Hard: Travel Habit Formation and Decay During an Office Relocation","type":"article-journal"},"uris":["http://www.mendeley.com/documents/?uuid=affb4e1f-1f90-4966-9d71-30734b327e65"]}],"mendeley":{"formattedCitation":"(Walker et al., 2014)","manualFormatting":" (2014)","plainTextFormattedCitation":"(Walker et al., 2014)","previouslyFormattedCitation":"(Walker et al., 2014)"},"properties":{"noteIndex":0},"schema":"https://github.com/citation-style-language/schema/raw/master/csl-citation.json"}</w:instrText>
      </w:r>
      <w:r w:rsidR="008B4FDC" w:rsidRPr="00ED147E">
        <w:fldChar w:fldCharType="separate"/>
      </w:r>
      <w:r w:rsidR="008B4FDC" w:rsidRPr="00ED147E">
        <w:rPr>
          <w:noProof/>
        </w:rPr>
        <w:t xml:space="preserve"> (2014)</w:t>
      </w:r>
      <w:r w:rsidR="008B4FDC" w:rsidRPr="00ED147E">
        <w:fldChar w:fldCharType="end"/>
      </w:r>
      <w:r w:rsidR="008B4FDC" w:rsidRPr="00ED147E">
        <w:t xml:space="preserve"> found that office relocation </w:t>
      </w:r>
      <w:r w:rsidR="00C30E9F" w:rsidRPr="00ED147E">
        <w:t xml:space="preserve">positively </w:t>
      </w:r>
      <w:r w:rsidR="008B4FDC" w:rsidRPr="00ED147E">
        <w:t xml:space="preserve">disrupted </w:t>
      </w:r>
      <w:r w:rsidR="00E6610C" w:rsidRPr="00ED147E">
        <w:t xml:space="preserve">workers’ </w:t>
      </w:r>
      <w:r w:rsidR="008B4FDC" w:rsidRPr="00ED147E">
        <w:t xml:space="preserve">commuting habits </w:t>
      </w:r>
      <w:r w:rsidR="00A451DA" w:rsidRPr="00ED147E">
        <w:t>(driving less and</w:t>
      </w:r>
      <w:r w:rsidR="00C30E9F" w:rsidRPr="00ED147E">
        <w:t xml:space="preserve"> </w:t>
      </w:r>
      <w:r w:rsidR="00C30E9F" w:rsidRPr="00ED147E">
        <w:lastRenderedPageBreak/>
        <w:t>using public transport more), but it took time fo</w:t>
      </w:r>
      <w:r w:rsidR="00B54410" w:rsidRPr="00ED147E">
        <w:t>r new habits to replace the old, and habits were vulnerable to relapse unless supportive ‘cues’ were kept in place.</w:t>
      </w:r>
    </w:p>
    <w:p w14:paraId="60BFE965" w14:textId="74D2610D" w:rsidR="00C30E9F" w:rsidRPr="00ED147E" w:rsidRDefault="00BF326C" w:rsidP="003543CF">
      <w:r w:rsidRPr="00ED147E">
        <w:t xml:space="preserve">Migrating to a new country is also a significant life event that </w:t>
      </w:r>
      <w:r w:rsidR="00E6610C" w:rsidRPr="00ED147E">
        <w:t>can</w:t>
      </w:r>
      <w:r w:rsidR="00B54410" w:rsidRPr="00ED147E">
        <w:t xml:space="preserve"> disrupt practices. </w:t>
      </w:r>
      <w:r w:rsidRPr="00ED147E">
        <w:t xml:space="preserve">Scholars of migration have </w:t>
      </w:r>
      <w:r w:rsidR="003F6FDE" w:rsidRPr="00ED147E">
        <w:t xml:space="preserve">examined </w:t>
      </w:r>
      <w:r w:rsidR="00E7004E" w:rsidRPr="00ED147E">
        <w:t>what Reilly calls</w:t>
      </w:r>
      <w:r w:rsidRPr="00ED147E">
        <w:t xml:space="preserve"> </w:t>
      </w:r>
      <w:r w:rsidR="00E7004E" w:rsidRPr="00ED147E">
        <w:t>‘</w:t>
      </w:r>
      <w:r w:rsidRPr="00ED147E">
        <w:t>stories of practice</w:t>
      </w:r>
      <w:r w:rsidR="00E7004E" w:rsidRPr="00ED147E">
        <w:t>’</w:t>
      </w:r>
      <w:r w:rsidRPr="00ED147E">
        <w:t xml:space="preserve"> </w:t>
      </w:r>
      <w:r w:rsidR="00E7004E" w:rsidRPr="00ED147E">
        <w:fldChar w:fldCharType="begin" w:fldLock="1"/>
      </w:r>
      <w:r w:rsidR="00172231" w:rsidRPr="00ED147E">
        <w:instrText>ADDIN CSL_CITATION {"citationItems":[{"id":"ITEM-1","itemData":{"ISBN":"9780230221314","author":[{"dropping-particle":"","family":"O'Reilly","given":"K.","non-dropping-particle":"","parse-names":false,"suffix":""}],"id":"ITEM-1","issued":{"date-parts":[["2012"]]},"number-of-pages":"129","publisher":"Palgrave Macmillan","publisher-place":"Basingstoke","title":"International migration and social theory","type":"book"},"uris":["http://www.mendeley.com/documents/?uuid=d8efad41-b41d-4bb4-8421-e50c86f2fb06"]}],"mendeley":{"formattedCitation":"(O’Reilly, 2012)","manualFormatting":"(2012)","plainTextFormattedCitation":"(O’Reilly, 2012)","previouslyFormattedCitation":"(O’Reilly, 2012)"},"properties":{"noteIndex":0},"schema":"https://github.com/citation-style-language/schema/raw/master/csl-citation.json"}</w:instrText>
      </w:r>
      <w:r w:rsidR="00E7004E" w:rsidRPr="00ED147E">
        <w:fldChar w:fldCharType="separate"/>
      </w:r>
      <w:r w:rsidR="00E7004E" w:rsidRPr="00ED147E">
        <w:rPr>
          <w:noProof/>
        </w:rPr>
        <w:t>(2012)</w:t>
      </w:r>
      <w:r w:rsidR="00E7004E" w:rsidRPr="00ED147E">
        <w:fldChar w:fldCharType="end"/>
      </w:r>
      <w:r w:rsidR="00E7004E" w:rsidRPr="00ED147E">
        <w:t xml:space="preserve"> to </w:t>
      </w:r>
      <w:r w:rsidR="003F6FDE" w:rsidRPr="00ED147E">
        <w:t>understand</w:t>
      </w:r>
      <w:r w:rsidR="00E7004E" w:rsidRPr="00ED147E">
        <w:t xml:space="preserve"> </w:t>
      </w:r>
      <w:r w:rsidRPr="00ED147E">
        <w:t xml:space="preserve">how </w:t>
      </w:r>
      <w:r w:rsidR="00E7004E" w:rsidRPr="00ED147E">
        <w:t xml:space="preserve">different </w:t>
      </w:r>
      <w:r w:rsidRPr="00ED147E">
        <w:t xml:space="preserve">migrants </w:t>
      </w:r>
      <w:r w:rsidR="005F5FB0" w:rsidRPr="00ED147E">
        <w:t>adapt their habitus to the new ‘field’ of their destination country</w:t>
      </w:r>
      <w:r w:rsidR="00E7004E" w:rsidRPr="00ED147E">
        <w:t xml:space="preserve">, with varying </w:t>
      </w:r>
      <w:r w:rsidR="00EF47DB" w:rsidRPr="00ED147E">
        <w:t xml:space="preserve">degrees </w:t>
      </w:r>
      <w:r w:rsidR="00E7004E" w:rsidRPr="00ED147E">
        <w:t xml:space="preserve">of intent and success </w:t>
      </w:r>
      <w:r w:rsidR="00172231" w:rsidRPr="00ED147E">
        <w:fldChar w:fldCharType="begin" w:fldLock="1"/>
      </w:r>
      <w:r w:rsidR="00272E8A" w:rsidRPr="00ED147E">
        <w:instrText>ADDIN CSL_CITATION {"citationItems":[{"id":"ITEM-1","itemData":{"DOI":"10.1177/0038038509351627","ISBN":"00380385 (ISSN)","ISSN":"0038-0385","abstract":"This paper explores the phenomenon of lifestyle migration from Britain to Spain to interrogate, empirically, the continued relevance of class in the era of individualising modernity (Beck 1994). Lifestyle migrants articulate an anti-materialist rhetoric and their experiences of retirement or self-employment diminish the significance of class divisions. However, as researchers who independently studied similar populations in the Eastern and Western Costa del Sol, we found these societies less ‘classless’ than espoused. Despite attempts to rewrite their own history and to mould a different life trajectory through geographical mobility, migrants were bound by the significance of class through both cultural process and the reproduction of (economic) position. Bourdieu’s methodological approach and sociological concepts proved useful for understanding these processes. Employing his concepts throughout, we consider the (limited) possibilities for reinventing habitus, despite claims of an apparently egalitarian social field.","author":[{"dropping-particle":"","family":"Oliver","given":"C.","non-dropping-particle":"","parse-names":false,"suffix":""},{"dropping-particle":"","family":"O'Reilly","given":"K.","non-dropping-particle":"","parse-names":false,"suffix":""}],"container-title":"Sociology","id":"ITEM-1","issue":"1","issued":{"date-parts":[["2010"]]},"page":"49-66","title":"A Bourdieusian Analysis of Class and Migration Habitus and the Individualizing Process","type":"article-journal","volume":"44"},"uris":["http://www.mendeley.com/documents/?uuid=3a9837d3-6cc4-44bb-9337-56a8f0b2debf"]},{"id":"ITEM-2","itemData":{"DOI":"10.1080/1464936052000335982","ISSN":"1464-9365","abstract":"Workplace conventions and hiring practices are barriers confronted by immigrants in the Canadian labour market. This paper considers these barriers in the context of Bourdieu's concept of habitus. The empirical research presented examines immigrants from South Asia and the former Yugoslavia in the labour market of Greater Vancouver. A statistical analysis of census data and immigrant landing records is supplemented by an analysis of interviews with community leaders, settlement and employment counsellors, and employers. Immigrants admitted to Canada for family-reunion and humanitarian reasons tend to be less familiar with Canadian labour market ?rules? than immigrants recruited for their skills and education. In response to this cultural labour market barrier, South Asian immigrants develop ethnic networks while immigrants from the former Yugoslavia mobilize other cultural resources.\\nWorkplace conventions and hiring practices are barriers confronted by immigrants in the Canadian labour market. This paper considers these barriers in the context of Bourdieu's concept of habitus. The empirical research presented examines immigrants from South Asia and the former Yugoslavia in the labour market of Greater Vancouver. A statistical analysis of census data and immigrant landing records is supplemented by an analysis of interviews with community leaders, settlement and employment counsellors, and employers. Immigrants admitted to Canada for family-reunion and humanitarian reasons tend to be less familiar with Canadian labour market ?rules? than immigrants recruited for their skills and education. In response to this cultural labour market barrier, South Asian immigrants develop ethnic networks while immigrants from the former Yugoslavia mobilize other cultural resources.","author":[{"dropping-particle":"","family":"Bauder","given":"Harald","non-dropping-particle":"","parse-names":false,"suffix":""}],"container-title":"Social &amp; Cultural Geography","id":"ITEM-2","issue":"1","issued":{"date-parts":[["2005"]]},"page":"81-97","title":"Habitus, rules of the labour market and employment strategies of immigrants in Vancouver, Canada","type":"article-journal","volume":"6"},"uris":["http://www.mendeley.com/documents/?uuid=af90870a-0d89-46a2-8bc8-403870c10ad3"]},{"id":"ITEM-3","itemData":{"DOI":"10.1177/1440783313481532","ISBN":"1440-7833, 1440-7833","ISSN":"1440-7833","abstract":"This article explores the utility of Bourdieu’s notions of habitus and field in examining the experience of migrant resettlement. It draws on a speech spoken in two languages at a community organisation event to suggest that resettlement entails the transformation of the embodied capacities of migrants and the formation of a new set of bodily capacities which never quite become the dispositions of the citizen who ‘belongs’ unconditionally. It argues that, through a process of disorientation and reorientation, some migrants acquire a corporeal and social awkwardness which embodies the learning of the ‘difference of difference’. This differentiation is less about personal experi -ence than social location, and it is less about some primordial ‘ethnicity’ deriv -ing from the homeland than an ‘ethnicised’ habitus that reflects that location within Australian social fields. The article challenges Bourdieu’s insistence on the complicit relation between habitus and field, arguing that we need to draw on a micro-sociological language of ‘settings’ to account for migrants’ experi -ences of moving across and switching between social fields.","author":[{"dropping-particle":"","family":"Noble","given":"Greg","non-dropping-particle":"","parse-names":false,"suffix":""}],"container-title":"Journal of Sociology","id":"ITEM-3","issue":"2 &amp; 3","issued":{"date-parts":[["2013"]]},"page":"341-356","title":"'It is home but it is not home: habitus, field and the migrant'","type":"article-journal","volume":"49"},"uris":["http://www.mendeley.com/documents/?uuid=eda3a736-f389-4569-a018-7d83bad40569"]}],"mendeley":{"formattedCitation":"(Bauder, 2005; Noble, 2013; Oliver &amp; O’Reilly, 2010)","plainTextFormattedCitation":"(Bauder, 2005; Noble, 2013; Oliver &amp; O’Reilly, 2010)","previouslyFormattedCitation":"(Bauder, 2005; Noble, 2013; Oliver &amp; O’Reilly, 2010)"},"properties":{"noteIndex":0},"schema":"https://github.com/citation-style-language/schema/raw/master/csl-citation.json"}</w:instrText>
      </w:r>
      <w:r w:rsidR="00172231" w:rsidRPr="00ED147E">
        <w:fldChar w:fldCharType="separate"/>
      </w:r>
      <w:r w:rsidR="00172231" w:rsidRPr="00ED147E">
        <w:rPr>
          <w:noProof/>
        </w:rPr>
        <w:t>(Bauder, 2005; Noble, 2013; Oliver &amp; O’Reilly, 2010)</w:t>
      </w:r>
      <w:r w:rsidR="00172231" w:rsidRPr="00ED147E">
        <w:fldChar w:fldCharType="end"/>
      </w:r>
      <w:r w:rsidR="005F5FB0" w:rsidRPr="00ED147E">
        <w:t>.</w:t>
      </w:r>
      <w:r w:rsidR="00E7004E" w:rsidRPr="00ED147E">
        <w:t xml:space="preserve"> </w:t>
      </w:r>
      <w:r w:rsidR="003E4A8E" w:rsidRPr="00ED147E">
        <w:t xml:space="preserve">International student migration </w:t>
      </w:r>
      <w:r w:rsidR="00B54410" w:rsidRPr="00ED147E">
        <w:t>will similarly</w:t>
      </w:r>
      <w:r w:rsidR="003F6FDE" w:rsidRPr="00ED147E">
        <w:t xml:space="preserve"> involve significant changes to practices</w:t>
      </w:r>
      <w:r w:rsidR="003E4A8E" w:rsidRPr="00ED147E">
        <w:t xml:space="preserve">, but </w:t>
      </w:r>
      <w:r w:rsidR="001D6ED6" w:rsidRPr="00ED147E">
        <w:t xml:space="preserve">as </w:t>
      </w:r>
      <w:r w:rsidR="003F6FDE" w:rsidRPr="00ED147E">
        <w:t xml:space="preserve">students migrate for a limited time – usually between one and three years – any changes, positive or negative, </w:t>
      </w:r>
      <w:r w:rsidR="002652E7" w:rsidRPr="00ED147E">
        <w:t>might</w:t>
      </w:r>
      <w:r w:rsidR="003E4A8E" w:rsidRPr="00ED147E">
        <w:t xml:space="preserve"> be vulnerable to ‘relapse’ after return. </w:t>
      </w:r>
      <w:r w:rsidR="00A451DA" w:rsidRPr="00ED147E">
        <w:t>Yet d</w:t>
      </w:r>
      <w:r w:rsidR="003F6FDE" w:rsidRPr="00ED147E">
        <w:t xml:space="preserve">espite </w:t>
      </w:r>
      <w:r w:rsidR="00EF47DB" w:rsidRPr="00ED147E">
        <w:t>being relatively short</w:t>
      </w:r>
      <w:r w:rsidR="003F6FDE" w:rsidRPr="00ED147E">
        <w:t xml:space="preserve">, a student’s time abroad can affect them for years afterwards. The impact of overseas study can be felt, most obviously, in their </w:t>
      </w:r>
      <w:r w:rsidR="00272E8A" w:rsidRPr="00ED147E">
        <w:t>new</w:t>
      </w:r>
      <w:r w:rsidR="001E2F1A" w:rsidRPr="00ED147E">
        <w:t xml:space="preserve"> </w:t>
      </w:r>
      <w:r w:rsidR="00272E8A" w:rsidRPr="00ED147E">
        <w:t xml:space="preserve">qualifications, but also in transnational connections gained </w:t>
      </w:r>
      <w:r w:rsidR="00272E8A" w:rsidRPr="00ED147E">
        <w:fldChar w:fldCharType="begin" w:fldLock="1"/>
      </w:r>
      <w:r w:rsidR="00272E8A" w:rsidRPr="00ED147E">
        <w:instrText>ADDIN CSL_CITATION {"citationItems":[{"id":"ITEM-1","itemData":{"DOI":"10.1002/berj.3175","ISSN":"01411926","abstract":"International students constitute a substantial and growing mobile population globally. However, as yet, the experiences of returnees and the ways in which their overseas studies impact on their identity and professional and personal lives over time have been under-researched areas. In this arti- cle we employ concepts from theories of transnationalism as a framework for the analysis of the experiences of Chinese graduate returnees. The empirical basis for the article is a 20-month, two- stage, mixed-method study of 652 Chinese students who returned home for work on completion of their degrees in UK universities over the last 25+ years. Evidence suggests that their journeys of studying abroad and returning home are dynamic and interconnected transnational experiences. Such experiences are avenues for diverse social networks that reinforce a complex cosmopolitan identity and awareness. They are, also, avenues for transnational(ised) new competences, skills and worldviews, which are increasingly valued by the students themselves upon return home. Irrespec- tive of differences in their demographics and backgrounds, studying and living abroad was perceived by most returnees in our research as a profound identity transformating experience. These new con- nections, competences and identities enabled them to view and live life with a new sense of self at ‘home’ and, as a result, function in ways that continued to distinguish themselves from those around them over time. The findings have implications for higher education institutions and agencies that are concerned with enhancing the quality of university internationalisation. They also have implica- tions for a broadened empirical and conceptual understanding of transnationalism.","author":[{"dropping-particle":"","family":"Gu","given":"Qing","non-dropping-particle":"","parse-names":false,"suffix":""},{"dropping-particle":"","family":"Schweisfurth","given":"Michele","non-dropping-particle":"","parse-names":false,"suffix":""}],"container-title":"British Educational Research Journal","id":"ITEM-1","issue":"6","issued":{"date-parts":[["2015"]]},"page":"947-90","title":"Transnational connections, competences and identities: experiences of Chinese international students after their return ‘home’","type":"article-journal","volume":"41"},"uris":["http://www.mendeley.com/documents/?uuid=a932e40d-12a9-4229-953b-8fcf10c05ec3"]}],"mendeley":{"formattedCitation":"(Gu &amp; Schweisfurth, 2015)","plainTextFormattedCitation":"(Gu &amp; Schweisfurth, 2015)","previouslyFormattedCitation":"(Gu &amp; Schweisfurth, 2015)"},"properties":{"noteIndex":0},"schema":"https://github.com/citation-style-language/schema/raw/master/csl-citation.json"}</w:instrText>
      </w:r>
      <w:r w:rsidR="00272E8A" w:rsidRPr="00ED147E">
        <w:fldChar w:fldCharType="separate"/>
      </w:r>
      <w:r w:rsidR="00272E8A" w:rsidRPr="00ED147E">
        <w:rPr>
          <w:noProof/>
        </w:rPr>
        <w:t>(Gu &amp; Schweisfurth, 2015)</w:t>
      </w:r>
      <w:r w:rsidR="00272E8A" w:rsidRPr="00ED147E">
        <w:fldChar w:fldCharType="end"/>
      </w:r>
      <w:r w:rsidR="00272E8A" w:rsidRPr="00ED147E">
        <w:t xml:space="preserve"> and </w:t>
      </w:r>
      <w:r w:rsidR="00955C67" w:rsidRPr="00ED147E">
        <w:t xml:space="preserve">newfound opinions and </w:t>
      </w:r>
      <w:r w:rsidR="00272E8A" w:rsidRPr="00ED147E">
        <w:t xml:space="preserve">values </w:t>
      </w:r>
      <w:r w:rsidR="00272E8A" w:rsidRPr="00ED147E">
        <w:fldChar w:fldCharType="begin" w:fldLock="1"/>
      </w:r>
      <w:r w:rsidR="009F7363" w:rsidRPr="00ED147E">
        <w:instrText>ADDIN CSL_CITATION {"citationItems":[{"id":"ITEM-1","itemData":{"DOI":"10.1080/0309877X.2010.540316","ISBN":"0309877X (ISSN)","ISSN":"0309-877X","abstract":"This article seeks to consider the consequences that overseas students experience having studied at a university in the United Kingdom. With the implementation of the United Kingdom policies, the number of international students studying in the United Kingdom is increasing. A study of Thai students studying in the United Kingdom has been used to explore the reality of studying overseas. A case-study approach was used, as well as personal interviews with students and questionnaires with their parents and grandparents. The data were analysed using a ‘categorical-content perspective’ narrative method. The article concludes that Thai students still see real advantages to studying at higher education institutions in the United Kingdom. However, as a result of studying overseas in the United Kingdom, the Thai students experience and have to resolve various social and cultural tensions. They have become more individualistic in their attitudes and opinions, which are at odds with the traditional collectivist values held by their families, and deeply entrenched in Thai society.","author":[{"dropping-particle":"","family":"Tarry","given":"Estelle","non-dropping-particle":"","parse-names":false,"suffix":""}],"container-title":"Journal of Further and Higher Education","id":"ITEM-1","issue":"April","issued":{"date-parts":[["2011"]]},"page":"69-87","title":"Is West really best? Social and cultural tensions international students experience having studied at British universities","type":"article-journal","volume":"35"},"uris":["http://www.mendeley.com/documents/?uuid=c05d5cb3-fe1c-4fc3-8ee2-8b1a979803b1"]}],"mendeley":{"formattedCitation":"(Tarry, 2011)","plainTextFormattedCitation":"(Tarry, 2011)","previouslyFormattedCitation":"(Tarry, 2011)"},"properties":{"noteIndex":0},"schema":"https://github.com/citation-style-language/schema/raw/master/csl-citation.json"}</w:instrText>
      </w:r>
      <w:r w:rsidR="00272E8A" w:rsidRPr="00ED147E">
        <w:fldChar w:fldCharType="separate"/>
      </w:r>
      <w:r w:rsidR="00272E8A" w:rsidRPr="00ED147E">
        <w:rPr>
          <w:noProof/>
        </w:rPr>
        <w:t>(Tarry, 2011)</w:t>
      </w:r>
      <w:r w:rsidR="00272E8A" w:rsidRPr="00ED147E">
        <w:fldChar w:fldCharType="end"/>
      </w:r>
      <w:r w:rsidR="00A451DA" w:rsidRPr="00ED147E">
        <w:t>.</w:t>
      </w:r>
    </w:p>
    <w:p w14:paraId="7BDA730F" w14:textId="1C09DF58" w:rsidR="00EC17F3" w:rsidRPr="00ED147E" w:rsidRDefault="00541DC3" w:rsidP="003543CF">
      <w:r w:rsidRPr="00ED147E">
        <w:t>The concept of b</w:t>
      </w:r>
      <w:r w:rsidR="0046484C" w:rsidRPr="00ED147E">
        <w:t xml:space="preserve">ehavioural </w:t>
      </w:r>
      <w:proofErr w:type="spellStart"/>
      <w:r w:rsidR="0046484C" w:rsidRPr="00ED147E">
        <w:t>spillover</w:t>
      </w:r>
      <w:proofErr w:type="spellEnd"/>
      <w:r w:rsidR="0046484C" w:rsidRPr="00ED147E">
        <w:t xml:space="preserve"> goes beyond the transmission of values, </w:t>
      </w:r>
      <w:r w:rsidRPr="00ED147E">
        <w:t>whether by</w:t>
      </w:r>
      <w:r w:rsidR="0046484C" w:rsidRPr="00ED147E">
        <w:t xml:space="preserve"> migration or another </w:t>
      </w:r>
      <w:proofErr w:type="gramStart"/>
      <w:r w:rsidR="0046484C" w:rsidRPr="00ED147E">
        <w:t>phenomena</w:t>
      </w:r>
      <w:proofErr w:type="gramEnd"/>
      <w:r w:rsidR="0046484C" w:rsidRPr="00ED147E">
        <w:t xml:space="preserve">, to the transmission of behaviours. Defined as </w:t>
      </w:r>
      <w:r w:rsidR="00DF1CB8" w:rsidRPr="00ED147E">
        <w:t xml:space="preserve">an </w:t>
      </w:r>
      <w:r w:rsidR="0046484C" w:rsidRPr="00ED147E">
        <w:t>“</w:t>
      </w:r>
      <w:r w:rsidR="000933B7" w:rsidRPr="00ED147E">
        <w:t>observable and causal effect that a change in one behavio</w:t>
      </w:r>
      <w:r w:rsidR="00E51D32" w:rsidRPr="00ED147E">
        <w:t>u</w:t>
      </w:r>
      <w:r w:rsidR="000933B7" w:rsidRPr="00ED147E">
        <w:t>r has on a different, subsequent behavio</w:t>
      </w:r>
      <w:r w:rsidR="00E51D32" w:rsidRPr="00ED147E">
        <w:t>u</w:t>
      </w:r>
      <w:r w:rsidR="000933B7" w:rsidRPr="00ED147E">
        <w:t>r</w:t>
      </w:r>
      <w:r w:rsidR="0046484C" w:rsidRPr="00ED147E">
        <w:t xml:space="preserve">” </w:t>
      </w:r>
      <w:r w:rsidR="0046484C" w:rsidRPr="00ED147E">
        <w:fldChar w:fldCharType="begin" w:fldLock="1"/>
      </w:r>
      <w:r w:rsidR="008A6E95" w:rsidRPr="00ED147E">
        <w:instrText>ADDIN CSL_CITATION {"citationItems":[{"id":"ITEM-1","itemData":{"DOI":"10.3389/fpsyg.2019.00342","ISSN":"16641078","abstract":"A growing stream of literature at the interface between economics and psychology is currently investigating 'behavioral spillovers' in (and across) different domains, including health, environmental, and pro-social behaviors. A variety of empirical methods have been used to measure behavioral spillovers to date, from qualitative self-reports to statistical/econometric analyses, from online and lab experiments to field experiments. The aim of this paper is to critically review the main experimental and non-experimental methods to measure behavioral spillovers to date, and to discuss their methodological strengths and weaknesses. A consensus mixed-method approach is then discussed which uses between-subjects randomization and behavioral observations together with qualitative self-reports in a longitudinal design in order to follow up subjects over time. In particular, participants to an experiment are randomly assigned to a treatment group where a behavioral intervention takes place to target behavior 1, or to a control group where behavior 1 takes place absent any behavioral intervention. A behavioral spillover is empirically identified as the effect of the behavioral intervention in the treatment group on a subsequent, not targeted, behavior 2, compared to the corresponding change in behavior 2 in the control group. Unexpected spillovers and additional insights (e.g., drivers, barriers, mechanisms) are elicited through analysis of qualitative data. In the spirit of the pre-analysis plan, a systematic checklist is finally proposed to guide researchers and policy-makers through the main stages and features of the study design in order to rigorously test and identify behavioral spillovers, and to favor transparency, replicability, and meta-analysis of studies.","author":[{"dropping-particle":"","family":"Galizzi","given":"Matteo M.","non-dropping-particle":"","parse-names":false,"suffix":""},{"dropping-particle":"","family":"Whitmarsh","given":"Lorraine","non-dropping-particle":"","parse-names":false,"suffix":""}],"container-title":"Frontiers in Psychology","id":"ITEM-1","issue":"APR","issued":{"date-parts":[["2019"]]},"page":"1-15","title":"How to measure behavioral spillovers: A methodological review and checklist","type":"article-journal","volume":"10"},"uris":["http://www.mendeley.com/documents/?uuid=ee117226-704d-4cde-9e3d-ac5e8d83468e"]}],"mendeley":{"formattedCitation":"(Galizzi &amp; Whitmarsh, 2019)","manualFormatting":"(Galizzi &amp; Whitmarsh, 2019, 2)","plainTextFormattedCitation":"(Galizzi &amp; Whitmarsh, 2019)","previouslyFormattedCitation":"(Galizzi &amp; Whitmarsh, 2019)"},"properties":{"noteIndex":0},"schema":"https://github.com/citation-style-language/schema/raw/master/csl-citation.json"}</w:instrText>
      </w:r>
      <w:r w:rsidR="0046484C" w:rsidRPr="00ED147E">
        <w:fldChar w:fldCharType="separate"/>
      </w:r>
      <w:r w:rsidR="0046484C" w:rsidRPr="00ED147E">
        <w:rPr>
          <w:noProof/>
        </w:rPr>
        <w:t>(Galizzi &amp; Whitmarsh, 2019</w:t>
      </w:r>
      <w:r w:rsidR="000933B7" w:rsidRPr="00ED147E">
        <w:rPr>
          <w:noProof/>
        </w:rPr>
        <w:t>, 2</w:t>
      </w:r>
      <w:r w:rsidR="0046484C" w:rsidRPr="00ED147E">
        <w:rPr>
          <w:noProof/>
        </w:rPr>
        <w:t>)</w:t>
      </w:r>
      <w:r w:rsidR="0046484C" w:rsidRPr="00ED147E">
        <w:fldChar w:fldCharType="end"/>
      </w:r>
      <w:r w:rsidR="0046484C" w:rsidRPr="00ED147E">
        <w:t xml:space="preserve">, </w:t>
      </w:r>
      <w:proofErr w:type="spellStart"/>
      <w:r w:rsidR="0046484C" w:rsidRPr="00ED147E">
        <w:t>spillover</w:t>
      </w:r>
      <w:proofErr w:type="spellEnd"/>
      <w:r w:rsidR="0046484C" w:rsidRPr="00ED147E">
        <w:t xml:space="preserve"> offers an intuitively appealing </w:t>
      </w:r>
      <w:r w:rsidR="00AF0B86" w:rsidRPr="00ED147E">
        <w:t xml:space="preserve">means by which </w:t>
      </w:r>
      <w:r w:rsidR="0046484C" w:rsidRPr="00ED147E">
        <w:t xml:space="preserve">behaviours can </w:t>
      </w:r>
      <w:r w:rsidR="00AF0B86" w:rsidRPr="00ED147E">
        <w:t xml:space="preserve">diffuse. </w:t>
      </w:r>
      <w:r w:rsidR="00B643F9" w:rsidRPr="00ED147E">
        <w:t xml:space="preserve">In the environmental domain, </w:t>
      </w:r>
      <w:proofErr w:type="spellStart"/>
      <w:r w:rsidR="00B643F9" w:rsidRPr="00ED147E">
        <w:t>s</w:t>
      </w:r>
      <w:r w:rsidRPr="00ED147E">
        <w:t>pillover</w:t>
      </w:r>
      <w:proofErr w:type="spellEnd"/>
      <w:r w:rsidRPr="00ED147E">
        <w:t xml:space="preserve"> has been </w:t>
      </w:r>
      <w:r w:rsidR="00B643F9" w:rsidRPr="00ED147E">
        <w:t xml:space="preserve">observed </w:t>
      </w:r>
      <w:r w:rsidRPr="00ED147E">
        <w:t>within ‘clusters’ of similar</w:t>
      </w:r>
      <w:r w:rsidR="00AF0B86" w:rsidRPr="00ED147E">
        <w:t xml:space="preserve"> behaviours </w:t>
      </w:r>
      <w:r w:rsidR="000933B7" w:rsidRPr="00ED147E">
        <w:t xml:space="preserve">e.g buying </w:t>
      </w:r>
      <w:r w:rsidR="00EF47DB" w:rsidRPr="00ED147E">
        <w:t xml:space="preserve">one type of </w:t>
      </w:r>
      <w:r w:rsidR="000933B7" w:rsidRPr="00ED147E">
        <w:t>organic food product</w:t>
      </w:r>
      <w:r w:rsidR="00EF47DB" w:rsidRPr="00ED147E">
        <w:t xml:space="preserve"> </w:t>
      </w:r>
      <w:r w:rsidR="000933B7" w:rsidRPr="00ED147E">
        <w:t xml:space="preserve">leading to </w:t>
      </w:r>
      <w:r w:rsidR="00945F12" w:rsidRPr="00ED147E">
        <w:t xml:space="preserve">the </w:t>
      </w:r>
      <w:r w:rsidR="000933B7" w:rsidRPr="00ED147E">
        <w:t xml:space="preserve">purchase </w:t>
      </w:r>
      <w:r w:rsidR="00945F12" w:rsidRPr="00ED147E">
        <w:t xml:space="preserve">of </w:t>
      </w:r>
      <w:r w:rsidR="00EF47DB" w:rsidRPr="00ED147E">
        <w:t>other</w:t>
      </w:r>
      <w:r w:rsidR="00945F12" w:rsidRPr="00ED147E">
        <w:t>s</w:t>
      </w:r>
      <w:r w:rsidR="000933B7" w:rsidRPr="00ED147E">
        <w:t xml:space="preserve"> </w:t>
      </w:r>
      <w:r w:rsidR="008A6E95" w:rsidRPr="00ED147E">
        <w:fldChar w:fldCharType="begin" w:fldLock="1"/>
      </w:r>
      <w:r w:rsidR="00A148E8" w:rsidRPr="00ED147E">
        <w:instrText>ADDIN CSL_CITATION {"citationItems":[{"id":"ITEM-1","itemData":{"DOI":"10.1093/jcr/ucx052","ISSN":"00935301","abstract":"The organic food market has reached a significant value in developed countries, but market shares vary substantively between product categories. This article investigates general patterns in the sequence of adoption of organic products based on a major Danish retailer's panel scanner data. All registered transactions over 20 months from 8,704 randomly selected customers with a loyalty card are analyzed using a hidden Markov model, capturing the dynamics in consumers' purchases. The model identifies latent states representing identifiable, accessible, and actionable dynamic customer segments, and captures the movements between states or segments. A pattern emerges that is consistent with the theory of behavioral spillover and inconsistent with the theory of moral licensing, including a tendency to buy organic products in an increasing number of product categories over time. The order in which organic products are adopted is inversely related to the behavioral costs of adopting them. The employed approach provides a firm basis for personalized communication aiming to increase cross-selling of organic products, increase the sale of less popular organic products, and accelerate movements from segments buying few organic products to segments buying organic more consistently.","author":[{"dropping-particle":"","family":"Juhl","given":"Hans Jørn","non-dropping-particle":"","parse-names":false,"suffix":""},{"dropping-particle":"","family":"Fenger","given":"Morten H.J.","non-dropping-particle":"","parse-names":false,"suffix":""},{"dropping-particle":"","family":"Thøgersen","given":"John","non-dropping-particle":"","parse-names":false,"suffix":""}],"container-title":"Journal of Consumer Research","id":"ITEM-1","issue":"3","issued":{"date-parts":[["2017"]]},"page":"519-535","title":"Will the consistent organic food consumer step forward? An empirical analysis","type":"article-journal","volume":"44"},"uris":["http://www.mendeley.com/documents/?uuid=5fd4a46a-1376-47ce-8699-a7ddd46bfc4a"]}],"mendeley":{"formattedCitation":"(Juhl et al., 2017)","manualFormatting":"(Juhl et al, 2017)","plainTextFormattedCitation":"(Juhl et al., 2017)","previouslyFormattedCitation":"(Juhl et al., 2017)"},"properties":{"noteIndex":0},"schema":"https://github.com/citation-style-language/schema/raw/master/csl-citation.json"}</w:instrText>
      </w:r>
      <w:r w:rsidR="008A6E95" w:rsidRPr="00ED147E">
        <w:fldChar w:fldCharType="separate"/>
      </w:r>
      <w:r w:rsidR="008A6E95" w:rsidRPr="00ED147E">
        <w:rPr>
          <w:noProof/>
        </w:rPr>
        <w:t xml:space="preserve">(Juhl </w:t>
      </w:r>
      <w:r w:rsidR="00EF47DB" w:rsidRPr="00ED147E">
        <w:rPr>
          <w:noProof/>
        </w:rPr>
        <w:t>et al</w:t>
      </w:r>
      <w:r w:rsidR="008A6E95" w:rsidRPr="00ED147E">
        <w:rPr>
          <w:noProof/>
        </w:rPr>
        <w:t>, 2017)</w:t>
      </w:r>
      <w:r w:rsidR="008A6E95" w:rsidRPr="00ED147E">
        <w:fldChar w:fldCharType="end"/>
      </w:r>
      <w:r w:rsidRPr="00ED147E">
        <w:t xml:space="preserve">. It has also been observed between </w:t>
      </w:r>
      <w:r w:rsidR="00EF47DB" w:rsidRPr="00ED147E">
        <w:t>clusters</w:t>
      </w:r>
      <w:r w:rsidR="008A6E95" w:rsidRPr="00ED147E">
        <w:t xml:space="preserve">, e.g. recycling leading to increases in organic food </w:t>
      </w:r>
      <w:r w:rsidR="00945F12" w:rsidRPr="00ED147E">
        <w:t xml:space="preserve">purchases </w:t>
      </w:r>
      <w:r w:rsidR="008A6E95" w:rsidRPr="00ED147E">
        <w:t xml:space="preserve">and public transport use </w:t>
      </w:r>
      <w:r w:rsidR="008A6E95" w:rsidRPr="00ED147E">
        <w:fldChar w:fldCharType="begin" w:fldLock="1"/>
      </w:r>
      <w:r w:rsidR="0033119F" w:rsidRPr="00ED147E">
        <w:instrText>ADDIN CSL_CITATION {"citationItems":[{"id":"ITEM-1","itemData":{"DOI":"10.1016/S0272-4944(03)00018-5","ISBN":"0272-4944","ISSN":"02724944","abstract":"This paper contributes empirical input to current reasoning about consumers' propensity to behave in an environment-friendly way in different domains. Specifically, we investigate whether environmental-friendly behaviours spread to more and more areas of the consumption pattern in a virtuous circle and whether it is a necessary prerequisite for a virtuous circle to emerge and to continue to work that the individual possesses certain general values or ethical norms. The data material is a three-wave panel study with a large random sample of Danish consumers. The data were analysed by means of structural equation modelling and other techniques. Cases of transfer of environment-friendly conduct between behavioural categories are found, but only in a few of the possible instances and only of a modest size. The panel analysis also identifies a few negative cross-lagged effects. Such effects may indicate that the performance of an environment-friendly behaviour reduces the propensity to behave environmentally friendly in other areas. However, they may also be the result of the two involved behaviours correlating positively from the outset. Multigroup SEM analyses indicate that the likelihood of spillover is marginally but significantly higher when respondents give high priority to the value domain that Shalom H. Schwartz termed universalism or hold strong personal norms for environment-friendly behaviour. ?? 2003 Elsevier Ltd. All rights reserved.","author":[{"dropping-particle":"","family":"Thogersen","given":"John","non-dropping-particle":"","parse-names":false,"suffix":""},{"dropping-particle":"","family":"Olander","given":"Folke","non-dropping-particle":"","parse-names":false,"suffix":""}],"container-title":"Journal of Environmental Psychology","id":"ITEM-1","issue":"3","issued":{"date-parts":[["2003"]]},"page":"225-236","title":"Spillover of environment-friendly consumer behaviour","type":"article-journal","volume":"23"},"uris":["http://www.mendeley.com/documents/?uuid=5f2a983a-9eea-4704-b0f9-d9b0fa27f6e6"]}],"mendeley":{"formattedCitation":"(Thogersen &amp; Olander, 2003)","manualFormatting":"(Thøgersen &amp; Olander, 2003)","plainTextFormattedCitation":"(Thogersen &amp; Olander, 2003)","previouslyFormattedCitation":"(Thogersen &amp; Olander, 2003)"},"properties":{"noteIndex":0},"schema":"https://github.com/citation-style-language/schema/raw/master/csl-citation.json"}</w:instrText>
      </w:r>
      <w:r w:rsidR="008A6E95" w:rsidRPr="00ED147E">
        <w:fldChar w:fldCharType="separate"/>
      </w:r>
      <w:r w:rsidR="008A6E95" w:rsidRPr="00ED147E">
        <w:rPr>
          <w:noProof/>
        </w:rPr>
        <w:t>(Th</w:t>
      </w:r>
      <w:r w:rsidR="00444CF6" w:rsidRPr="00ED147E">
        <w:rPr>
          <w:noProof/>
        </w:rPr>
        <w:t>ø</w:t>
      </w:r>
      <w:r w:rsidR="008A6E95" w:rsidRPr="00ED147E">
        <w:rPr>
          <w:noProof/>
        </w:rPr>
        <w:t>gersen &amp; Olander, 2003)</w:t>
      </w:r>
      <w:r w:rsidR="008A6E95" w:rsidRPr="00ED147E">
        <w:fldChar w:fldCharType="end"/>
      </w:r>
      <w:r w:rsidR="00F659F9" w:rsidRPr="00ED147E">
        <w:t>,</w:t>
      </w:r>
      <w:r w:rsidR="008A6E95" w:rsidRPr="00ED147E">
        <w:t xml:space="preserve"> or </w:t>
      </w:r>
      <w:r w:rsidR="00856EA1" w:rsidRPr="00ED147E">
        <w:t>‘green’ consumerism leading to</w:t>
      </w:r>
      <w:r w:rsidR="008665F2" w:rsidRPr="00ED147E">
        <w:t xml:space="preserve"> greater</w:t>
      </w:r>
      <w:r w:rsidR="00C34F26" w:rsidRPr="00ED147E">
        <w:t xml:space="preserve"> political support for </w:t>
      </w:r>
      <w:r w:rsidR="008665F2" w:rsidRPr="00ED147E">
        <w:t xml:space="preserve">environmental policies </w:t>
      </w:r>
      <w:r w:rsidR="008665F2" w:rsidRPr="00ED147E">
        <w:fldChar w:fldCharType="begin" w:fldLock="1"/>
      </w:r>
      <w:r w:rsidR="009261EA" w:rsidRPr="00ED147E">
        <w:instrText>ADDIN CSL_CITATION {"citationItems":[{"id":"ITEM-1","itemData":{"DOI":"10.1016/j.enpol.2012.09.044","ISSN":"03014215","abstract":"In this paper, we discuss what might be termed an action-based learning approach to promoting important pro-environmental actions, such as support for or acceptance of environmental policy. Such an approach involves promoting simple and easy behaviours as entry points for more radical steps towards sustainability, referred to as \"catalytic\" or \"wedge\" behaviours. Despite the obvious need for innovative approaches to promote important pro-environmental behaviour, and sound theoretical backing for such concepts, there is a lack of research testing the key propositions of this approach. In a survey study based on a random sample of residents of the state of Maine, USA, we find that both everyday \"green\" behaviour and the acceptance of an expansion of wind power are rooted in environmental concern and that everyday \"green\" behaviour gives a significant contribution to predicting acceptance of wind power when controlling for environmental concern. Hence, the promotion of everyday \"green\" behaviours may prepare the grounds for increasing acceptance of more far-reaching changes in the population, such as an expansion of wind power. © 2012 Elsevier Ltd.","author":[{"dropping-particle":"","family":"Thøgersen","given":"John","non-dropping-particle":"","parse-names":false,"suffix":""},{"dropping-particle":"","family":"Noblet","given":"Caroline","non-dropping-particle":"","parse-names":false,"suffix":""}],"container-title":"Energy Policy","id":"ITEM-1","issued":{"date-parts":[["2012"]]},"page":"854-862","publisher":"Elsevier","title":"Does green consumerism increase the acceptance of wind power?","type":"article-journal","volume":"51"},"uris":["http://www.mendeley.com/documents/?uuid=d1d8a4bd-f301-44c8-8b2f-a43fbc58f9fa"]},{"id":"ITEM-2","itemData":{"DOI":"10.1177/0002716212454831","ISSN":"00027162","abstract":"As the prevalence of \"conscious\" consumption has grown, questions have arisen about its relationship to political action. An influential argument holds that political consumption individualizes responsibility for environmental degradation and \"crowds out\" genuine forms of activism. While European and Canadian empirical research contradicts this perspective, finding that conscious consumption and political engagement are positively connected, no studies of this relationship have been conducted for the United States. This article presents ordinary least squares (OLS) regression models for two datasets, the 2004 General Social Survey and a detailed survey of approximately 2,200 conscious consumers conducted by the authors, to assess the nature of the relationship between conscious consumption and political activism. The authors find that measures of conscious consumption are significantly and positively related to political action, even when controlling for political involvement in the past. The results suggest that greater levels of political consumption are positively related to a range of political actions. © American Academy of Political &amp; Social Science 2012.","author":[{"dropping-particle":"","family":"Willis","given":"Margaret M.","non-dropping-particle":"","parse-names":false,"suffix":""},{"dropping-particle":"","family":"Schor","given":"Juliet B.","non-dropping-particle":"","parse-names":false,"suffix":""}],"container-title":"Annals of the American Academy of Political and Social Science","id":"ITEM-2","issue":"1","issued":{"date-parts":[["2012"]]},"page":"160-190","title":"Does Changing a Light Bulb Lead to Changing the World? Political Action and the Conscious Consumer","type":"article-journal","volume":"644"},"uris":["http://www.mendeley.com/documents/?uuid=3ed76f20-2d6f-46c8-a225-4640cf1ff203"]}],"mendeley":{"formattedCitation":"(Thøgersen &amp; Noblet, 2012; Willis &amp; Schor, 2012)","plainTextFormattedCitation":"(Thøgersen &amp; Noblet, 2012; Willis &amp; Schor, 2012)","previouslyFormattedCitation":"(Thøgersen &amp; Noblet, 2012; Willis &amp; Schor, 2012)"},"properties":{"noteIndex":0},"schema":"https://github.com/citation-style-language/schema/raw/master/csl-citation.json"}</w:instrText>
      </w:r>
      <w:r w:rsidR="008665F2" w:rsidRPr="00ED147E">
        <w:fldChar w:fldCharType="separate"/>
      </w:r>
      <w:r w:rsidR="008665F2" w:rsidRPr="00ED147E">
        <w:rPr>
          <w:noProof/>
        </w:rPr>
        <w:t>(Thøgersen &amp; Noblet, 2012; Willis &amp; Schor, 2012)</w:t>
      </w:r>
      <w:r w:rsidR="008665F2" w:rsidRPr="00ED147E">
        <w:fldChar w:fldCharType="end"/>
      </w:r>
      <w:r w:rsidR="009B5A06" w:rsidRPr="00ED147E">
        <w:t>.</w:t>
      </w:r>
      <w:r w:rsidR="008665F2" w:rsidRPr="00ED147E">
        <w:t xml:space="preserve"> </w:t>
      </w:r>
      <w:r w:rsidR="00E845F8" w:rsidRPr="00ED147E">
        <w:t xml:space="preserve">Elsewhere, </w:t>
      </w:r>
      <w:r w:rsidR="001D0E19" w:rsidRPr="00ED147E">
        <w:t xml:space="preserve">pro-environmental </w:t>
      </w:r>
      <w:proofErr w:type="spellStart"/>
      <w:r w:rsidR="00E845F8" w:rsidRPr="00ED147E">
        <w:t>spillover</w:t>
      </w:r>
      <w:proofErr w:type="spellEnd"/>
      <w:r w:rsidR="00E845F8" w:rsidRPr="00ED147E">
        <w:t xml:space="preserve"> has been observed between contexts, such as from work to home </w:t>
      </w:r>
      <w:r w:rsidR="00E845F8" w:rsidRPr="00ED147E">
        <w:fldChar w:fldCharType="begin" w:fldLock="1"/>
      </w:r>
      <w:r w:rsidR="008665F2" w:rsidRPr="00ED147E">
        <w:instrText>ADDIN CSL_CITATION {"citationItems":[{"id":"ITEM-1","itemData":{"abstract":"Positive spillover has been found in literatures since early 1980s and is still a currently relevant topic for research. These studies have been focussed on work-family situations; where there is a positive transfer of characteristics (affects, skills, values, and behaviour) from one domain (work) to another domain (family/individual). This study focuses on the “spillover of environmentally friendly behaviour” (EFB) – postulating that a person who is positively involved with the implementation process of the Environmental Management System (EMS) at work, will also display similar environmental friendly actions as a member of the general public or at home. Continuously involving oneself with a sense of responsibility and obligation to the EMS activities at workplace has indirectly contributed to them acquiring the relevant attitude and information about the environment.In a need to be consistent with the work-acquired attitude toward the environment, the same display of environmental friendly behaviour is shown to be extended to his non-work domain. This is consistent with the Theory of Cognitive Dissonance, where a person would maintain consistency in behaviour to avoid a sense of dissonance within himself. Another significant contributor to this environment friendly attitude is the organization’s support for this noble cause, reflected in the top management commitment to the EMS.Using the Hierarchical Multiple Regression analysis (SPSS), this study has also uncovered an organizational related variable as a mediator of the EFB spillover process. Employees that believe the organization is doing a noble effort for the environment through the EMS, feels a sense of pride and has shown stronger identification with the organization. This feeling of identifying oneself with organization acts as an intervening element (mediating variable), and explain in further detail the actual stages of the EFB process.","author":[{"dropping-particle":"","family":"Rashid","given":"Nik Ramli Nik","non-dropping-particle":"","parse-names":false,"suffix":""},{"dropping-particle":"","family":"Mohammad","given":"Naja","non-dropping-particle":"","parse-names":false,"suffix":""}],"container-title":"OIDA International Journal of Sustainable Development","id":"ITEM-1","issue":"12","issued":{"date-parts":[["2011"]]},"page":"29-42","title":"Spill Over of Environmentally Friendly Behaviour Phenomenon: The Mediating Effect of Employee Organizational Identification","type":"article-journal","volume":"2"},"uris":["http://www.mendeley.com/documents/?uuid=c9017426-0c1a-43e0-b941-4c6fa1cba9ae"]}],"mendeley":{"formattedCitation":"(Rashid &amp; Mohammad, 2011)","plainTextFormattedCitation":"(Rashid &amp; Mohammad, 2011)","previouslyFormattedCitation":"(Rashid &amp; Mohammad, 2011)"},"properties":{"noteIndex":0},"schema":"https://github.com/citation-style-language/schema/raw/master/csl-citation.json"}</w:instrText>
      </w:r>
      <w:r w:rsidR="00E845F8" w:rsidRPr="00ED147E">
        <w:fldChar w:fldCharType="separate"/>
      </w:r>
      <w:r w:rsidR="00E845F8" w:rsidRPr="00ED147E">
        <w:rPr>
          <w:noProof/>
        </w:rPr>
        <w:t>(Rashid &amp; Mohammad, 2011)</w:t>
      </w:r>
      <w:r w:rsidR="00E845F8" w:rsidRPr="00ED147E">
        <w:fldChar w:fldCharType="end"/>
      </w:r>
      <w:r w:rsidR="00E845F8" w:rsidRPr="00ED147E">
        <w:t xml:space="preserve"> and</w:t>
      </w:r>
      <w:r w:rsidR="00945F12" w:rsidRPr="00ED147E">
        <w:t xml:space="preserve"> </w:t>
      </w:r>
      <w:r w:rsidR="00E845F8" w:rsidRPr="00ED147E">
        <w:t xml:space="preserve">between </w:t>
      </w:r>
      <w:r w:rsidR="009261EA" w:rsidRPr="00ED147E">
        <w:t>cultural</w:t>
      </w:r>
      <w:r w:rsidR="00E6610C" w:rsidRPr="00ED147E">
        <w:t>/country</w:t>
      </w:r>
      <w:r w:rsidR="009261EA" w:rsidRPr="00ED147E">
        <w:t xml:space="preserve"> contexts</w:t>
      </w:r>
      <w:r w:rsidR="00E6610C" w:rsidRPr="00ED147E">
        <w:t xml:space="preserve"> (</w:t>
      </w:r>
      <w:r w:rsidR="00E6610C" w:rsidRPr="00ED147E">
        <w:fldChar w:fldCharType="begin" w:fldLock="1"/>
      </w:r>
      <w:r w:rsidR="00E6610C" w:rsidRPr="00ED147E">
        <w:instrText>ADDIN CSL_CITATION {"citationItems":[{"id":"ITEM-1","itemData":{"DOI":"10.3389/fpsyg.2019.00788","ISSN":"1664-1078","author":[{"dropping-particle":"","family":"Nash","given":"Nick","non-dropping-particle":"","parse-names":false,"suffix":""},{"dropping-particle":"","family":"Whitmarsh","given":"Lorraine","non-dropping-particle":"","parse-names":false,"suffix":""},{"dropping-particle":"","family":"Capstick","given":"Stuart","non-dropping-particle":"","parse-names":false,"suffix":""},{"dropping-particle":"","family":"Thøgersen","given":"John","non-dropping-particle":"","parse-names":false,"suffix":""},{"dropping-particle":"","family":"Gouveia","given":"Valdiney","non-dropping-particle":"","parse-names":false,"suffix":""},{"dropping-particle":"","family":"Carvalho Rodrigues Araújo","given":"Rafaella","non-dropping-particle":"de","parse-names":false,"suffix":""},{"dropping-particle":"","family":"Harder","given":"Marie K.","non-dropping-particle":"","parse-names":false,"suffix":""},{"dropping-particle":"","family":"Wang","given":"Xiao","non-dropping-particle":"","parse-names":false,"suffix":""},{"dropping-particle":"","family":"Liu","given":"Yuebai","non-dropping-particle":"","parse-names":false,"suffix":""}],"container-title":"Frontiers in Psychology","id":"ITEM-1","issue":"June","issued":{"date-parts":[["2019"]]},"page":"1-17","title":"Reflecting on Behavioral Spillover in Context: How Do Behavioral Motivations and Awareness Catalyze Other Environmentally Responsible Actions in Brazil, China, and Denmark?","type":"article-journal","volume":"10"},"uris":["http://www.mendeley.com/documents/?uuid=0a48272c-134f-4fbc-9280-81195420387f"]}],"mendeley":{"formattedCitation":"(Nash, Whitmarsh, Capstick, Thøgersen, et al., 2019)","manualFormatting":"Nash et al 2019)","plainTextFormattedCitation":"(Nash, Whitmarsh, Capstick, Thøgersen, et al., 2019)","previouslyFormattedCitation":"(Nash, Whitmarsh, Capstick, Thøgersen, et al., 2019)"},"properties":{"noteIndex":0},"schema":"https://github.com/citation-style-language/schema/raw/master/csl-citation.json"}</w:instrText>
      </w:r>
      <w:r w:rsidR="00E6610C" w:rsidRPr="00ED147E">
        <w:fldChar w:fldCharType="separate"/>
      </w:r>
      <w:r w:rsidR="00E6610C" w:rsidRPr="00ED147E">
        <w:rPr>
          <w:noProof/>
        </w:rPr>
        <w:t>Nash et al 2019)</w:t>
      </w:r>
      <w:r w:rsidR="00E6610C" w:rsidRPr="00ED147E">
        <w:fldChar w:fldCharType="end"/>
      </w:r>
      <w:r w:rsidR="009261EA" w:rsidRPr="00ED147E">
        <w:t xml:space="preserve">. </w:t>
      </w:r>
    </w:p>
    <w:p w14:paraId="3B610343" w14:textId="21D36876" w:rsidR="005344C1" w:rsidRPr="00ED147E" w:rsidRDefault="00EC17F3" w:rsidP="003543CF">
      <w:r w:rsidRPr="00ED147E">
        <w:t xml:space="preserve">Behavioural </w:t>
      </w:r>
      <w:proofErr w:type="spellStart"/>
      <w:r w:rsidR="00AB6795" w:rsidRPr="00ED147E">
        <w:t>spillover</w:t>
      </w:r>
      <w:proofErr w:type="spellEnd"/>
      <w:r w:rsidR="00AB6795" w:rsidRPr="00ED147E">
        <w:t xml:space="preserve"> research </w:t>
      </w:r>
      <w:r w:rsidRPr="00ED147E">
        <w:t xml:space="preserve">is mostly </w:t>
      </w:r>
      <w:r w:rsidR="001D07E5" w:rsidRPr="00ED147E">
        <w:t xml:space="preserve">located </w:t>
      </w:r>
      <w:r w:rsidR="00F152A1" w:rsidRPr="00ED147E">
        <w:t>with</w:t>
      </w:r>
      <w:r w:rsidRPr="00ED147E">
        <w:t>in</w:t>
      </w:r>
      <w:r w:rsidR="00AB6795" w:rsidRPr="00ED147E">
        <w:t xml:space="preserve"> psychological </w:t>
      </w:r>
      <w:r w:rsidR="00F152A1" w:rsidRPr="00ED147E">
        <w:t>studies</w:t>
      </w:r>
      <w:r w:rsidRPr="00ED147E">
        <w:t xml:space="preserve">, </w:t>
      </w:r>
      <w:r w:rsidR="00F152A1" w:rsidRPr="00ED147E">
        <w:t>which often assume</w:t>
      </w:r>
      <w:r w:rsidRPr="00ED147E">
        <w:t xml:space="preserve"> that individuals require the adoption of intrinsic pro-environmental values </w:t>
      </w:r>
      <w:r w:rsidR="00F33264" w:rsidRPr="00ED147E">
        <w:t>to motivate</w:t>
      </w:r>
      <w:r w:rsidRPr="00ED147E">
        <w:t xml:space="preserve"> lifestyle</w:t>
      </w:r>
      <w:r w:rsidR="00F33264" w:rsidRPr="00ED147E">
        <w:t xml:space="preserve"> changes</w:t>
      </w:r>
      <w:r w:rsidR="00AB6795" w:rsidRPr="00ED147E">
        <w:t xml:space="preserve"> </w:t>
      </w:r>
      <w:r w:rsidRPr="00ED147E">
        <w:fldChar w:fldCharType="begin" w:fldLock="1"/>
      </w:r>
      <w:r w:rsidR="00844FB1" w:rsidRPr="00ED147E">
        <w:instrText>ADDIN CSL_CITATION {"citationItems":[{"id":"ITEM-1","itemData":{"DOI":"10.1002/wcc.481","ISSN":"17577799","abstract":"Urgent and radical transition to lower-carbon forms of society is imperative to limit current and future climate change impacts. Behavioral spillover theory offers a way to catalyze broad lifestyle change from one behavior to another in ways that generate greater impacts than piecemeal interventions. Despite growing policy and research attention, the evidence for behavioral spillover and the processes driving the phenomenon are unclear. The literature is split between studies that provide evidence for positive spillover effects (where an intervention targeting an environmentally conscious behavior leads to an increase in another functionally related behavior) and negative spillover effects (where an intervention targeting an environmentally conscious behavior leads to a decrease in another functionally related behavior). In summarizing findings, particular attention is given to the implications for climate-relevant behaviors. While few examples of climate-relevant behavioral spillover exist, studies do report positive and negative spillovers to other actions, as well as spillovers from behavior to support for climate change policy. There is also some evidence that easier behaviors can lead to more committed actions. The potential contribution of social practice theory to understanding spillover is discussed, identifying three novel pathways to behavioral spillover: via carriers of practices, materiality, and through relationships between practices within wider systems of practice. In considering future research directions, the relatively neglected role of social norms is discussed as a means to generate the momentum required for substantial lifestyle change and as a way of circumventing obstructive and intransigent climate change beliefs. WIREs Clim Change 2017, 8:e481. doi: 10.1002/wcc.481. For further resources related to this article, please visit the WIREs website.","author":[{"dropping-particle":"","family":"Nash","given":"Nick","non-dropping-particle":"","parse-names":false,"suffix":""},{"dropping-particle":"","family":"Whitmarsh","given":"Lorraine","non-dropping-particle":"","parse-names":false,"suffix":""},{"dropping-particle":"","family":"Capstick","given":"Stuart","non-dropping-particle":"","parse-names":false,"suffix":""},{"dropping-particle":"","family":"Hargreaves","given":"Tom","non-dropping-particle":"","parse-names":false,"suffix":""},{"dropping-particle":"","family":"Poortinga","given":"Wouter","non-dropping-particle":"","parse-names":false,"suffix":""},{"dropping-particle":"","family":"Thomas","given":"Gregory","non-dropping-particle":"","parse-names":false,"suffix":""},{"dropping-particle":"","family":"Sautkina","given":"Elena","non-dropping-particle":"","parse-names":false,"suffix":""},{"dropping-particle":"","family":"Xenias","given":"Dimitrios","non-dropping-particle":"","parse-names":false,"suffix":""}],"container-title":"Wiley Interdisciplinary Reviews: Climate Change","id":"ITEM-1","issue":"6","issued":{"date-parts":[["2017"]]},"title":"Climate-relevant behavioral spillover and the potential contribution of social practice theory","type":"article-journal","volume":"8"},"uris":["http://www.mendeley.com/documents/?uuid=f267f3ae-7e49-4def-aea7-bd9ac1515bc8"]}],"mendeley":{"formattedCitation":"(Nash et al., 2017)","plainTextFormattedCitation":"(Nash et al., 2017)","previouslyFormattedCitation":"(Nash et al., 2017)"},"properties":{"noteIndex":0},"schema":"https://github.com/citation-style-language/schema/raw/master/csl-citation.json"}</w:instrText>
      </w:r>
      <w:r w:rsidRPr="00ED147E">
        <w:fldChar w:fldCharType="separate"/>
      </w:r>
      <w:r w:rsidRPr="00ED147E">
        <w:rPr>
          <w:noProof/>
        </w:rPr>
        <w:t>(Nash et al., 2017)</w:t>
      </w:r>
      <w:r w:rsidRPr="00ED147E">
        <w:fldChar w:fldCharType="end"/>
      </w:r>
      <w:r w:rsidRPr="00ED147E">
        <w:t>. Theories of practice, derived from</w:t>
      </w:r>
      <w:r w:rsidR="00844FB1" w:rsidRPr="00ED147E">
        <w:t xml:space="preserve"> sociolog</w:t>
      </w:r>
      <w:r w:rsidR="005C4FAD" w:rsidRPr="00ED147E">
        <w:t>y,</w:t>
      </w:r>
      <w:r w:rsidR="00844FB1" w:rsidRPr="00ED147E">
        <w:t xml:space="preserve"> do not</w:t>
      </w:r>
      <w:r w:rsidR="005C4FAD" w:rsidRPr="00ED147E">
        <w:t xml:space="preserve">. </w:t>
      </w:r>
      <w:r w:rsidR="00844FB1" w:rsidRPr="00ED147E">
        <w:t xml:space="preserve">“There is no requirement for change in social practices to be achieved for pro-environmental reasons or motivations” </w:t>
      </w:r>
      <w:r w:rsidR="00844FB1" w:rsidRPr="00ED147E">
        <w:fldChar w:fldCharType="begin" w:fldLock="1"/>
      </w:r>
      <w:r w:rsidR="00844FB1" w:rsidRPr="00ED147E">
        <w:instrText>ADDIN CSL_CITATION {"citationItems":[{"id":"ITEM-1","itemData":{"DOI":"10.1002/wcc.481","ISSN":"17577799","abstract":"Urgent and radical transition to lower-carbon forms of society is imperative to limit current and future climate change impacts. Behavioral spillover theory offers a way to catalyze broad lifestyle change from one behavior to another in ways that generate greater impacts than piecemeal interventions. Despite growing policy and research attention, the evidence for behavioral spillover and the processes driving the phenomenon are unclear. The literature is split between studies that provide evidence for positive spillover effects (where an intervention targeting an environmentally conscious behavior leads to an increase in another functionally related behavior) and negative spillover effects (where an intervention targeting an environmentally conscious behavior leads to a decrease in another functionally related behavior). In summarizing findings, particular attention is given to the implications for climate-relevant behaviors. While few examples of climate-relevant behavioral spillover exist, studies do report positive and negative spillovers to other actions, as well as spillovers from behavior to support for climate change policy. There is also some evidence that easier behaviors can lead to more committed actions. The potential contribution of social practice theory to understanding spillover is discussed, identifying three novel pathways to behavioral spillover: via carriers of practices, materiality, and through relationships between practices within wider systems of practice. In considering future research directions, the relatively neglected role of social norms is discussed as a means to generate the momentum required for substantial lifestyle change and as a way of circumventing obstructive and intransigent climate change beliefs. WIREs Clim Change 2017, 8:e481. doi: 10.1002/wcc.481. For further resources related to this article, please visit the WIREs website.","author":[{"dropping-particle":"","family":"Nash","given":"Nick","non-dropping-particle":"","parse-names":false,"suffix":""},{"dropping-particle":"","family":"Whitmarsh","given":"Lorraine","non-dropping-particle":"","parse-names":false,"suffix":""},{"dropping-particle":"","family":"Capstick","given":"Stuart","non-dropping-particle":"","parse-names":false,"suffix":""},{"dropping-particle":"","family":"Hargreaves","given":"Tom","non-dropping-particle":"","parse-names":false,"suffix":""},{"dropping-particle":"","family":"Poortinga","given":"Wouter","non-dropping-particle":"","parse-names":false,"suffix":""},{"dropping-particle":"","family":"Thomas","given":"Gregory","non-dropping-particle":"","parse-names":false,"suffix":""},{"dropping-particle":"","family":"Sautkina","given":"Elena","non-dropping-particle":"","parse-names":false,"suffix":""},{"dropping-particle":"","family":"Xenias","given":"Dimitrios","non-dropping-particle":"","parse-names":false,"suffix":""}],"container-title":"Wiley Interdisciplinary Reviews: Climate Change","id":"ITEM-1","issue":"6","issued":{"date-parts":[["2017"]]},"title":"Climate-relevant behavioral spillover and the potential contribution of social practice theory","type":"article-journal","volume":"8"},"uris":["http://www.mendeley.com/documents/?uuid=f267f3ae-7e49-4def-aea7-bd9ac1515bc8"]}],"mendeley":{"formattedCitation":"(Nash et al., 2017)","manualFormatting":"(Nash et al., 2017, 12)","plainTextFormattedCitation":"(Nash et al., 2017)","previouslyFormattedCitation":"(Nash et al., 2017)"},"properties":{"noteIndex":0},"schema":"https://github.com/citation-style-language/schema/raw/master/csl-citation.json"}</w:instrText>
      </w:r>
      <w:r w:rsidR="00844FB1" w:rsidRPr="00ED147E">
        <w:fldChar w:fldCharType="separate"/>
      </w:r>
      <w:r w:rsidR="00844FB1" w:rsidRPr="00ED147E">
        <w:rPr>
          <w:noProof/>
        </w:rPr>
        <w:t>(Nash et al., 2017, 12)</w:t>
      </w:r>
      <w:r w:rsidR="00844FB1" w:rsidRPr="00ED147E">
        <w:fldChar w:fldCharType="end"/>
      </w:r>
      <w:r w:rsidR="00844FB1" w:rsidRPr="00ED147E">
        <w:t xml:space="preserve">. </w:t>
      </w:r>
      <w:r w:rsidR="005C4FAD" w:rsidRPr="00ED147E">
        <w:t xml:space="preserve">If all three practice elements change, lifestyle changes can duly follow. </w:t>
      </w:r>
      <w:r w:rsidR="00844FB1" w:rsidRPr="00ED147E">
        <w:t xml:space="preserve">As seen </w:t>
      </w:r>
      <w:r w:rsidR="000E5C9E" w:rsidRPr="00ED147E">
        <w:t>previously</w:t>
      </w:r>
      <w:r w:rsidR="00844FB1" w:rsidRPr="00ED147E">
        <w:t>, t</w:t>
      </w:r>
      <w:r w:rsidRPr="00ED147E">
        <w:t xml:space="preserve">he desire to conform to social norms </w:t>
      </w:r>
      <w:r w:rsidR="00844FB1" w:rsidRPr="00ED147E">
        <w:t xml:space="preserve">can </w:t>
      </w:r>
      <w:r w:rsidR="00945F12" w:rsidRPr="00ED147E">
        <w:t xml:space="preserve">shift </w:t>
      </w:r>
      <w:r w:rsidRPr="00ED147E">
        <w:t xml:space="preserve">practices towards more sustainable outcomes </w:t>
      </w:r>
      <w:r w:rsidR="00844FB1" w:rsidRPr="00ED147E">
        <w:t xml:space="preserve">almost ‘by accident’ </w:t>
      </w:r>
      <w:r w:rsidR="00844FB1" w:rsidRPr="00ED147E">
        <w:fldChar w:fldCharType="begin" w:fldLock="1"/>
      </w:r>
      <w:r w:rsidR="00E72CD0" w:rsidRPr="00ED147E">
        <w:instrText>ADDIN CSL_CITATION {"citationItems":[{"id":"ITEM-1","itemData":{"author":[{"dropping-particle":"","family":"Shove","given":"Elizabeth","non-dropping-particle":"","parse-names":false,"suffix":""}],"container-title":"DEMAND Centre Conference,","id":"ITEM-1","issue":"April","issued":{"date-parts":[["2016"]]},"page":"1-7","publisher-place":"Lancaster","title":"Steering by accident : unintended governance strategies in action","type":"paper-conference"},"uris":["http://www.mendeley.com/documents/?uuid=aad843f0-ceb4-4f22-a2da-2bf5f8a23c23"]},{"id":"ITEM-2","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Online","id":"ITEM-2","issue":"4","issued":{"date-parts":[["2018"]]},"page":"1-23","title":"China-to-UK Student Migration and Pro-environmental Behaviour Change: A Social Practice Perspective","type":"article-journal","volume":"42"},"uris":["http://www.mendeley.com/documents/?uuid=e0cf1267-a630-49c9-9553-264c9c6c30fd"]}],"mendeley":{"formattedCitation":"(Elizabeth Shove, 2016; Tyers et al., 2018)","manualFormatting":"(Shove, 2016; Tyers et al., 2018)","plainTextFormattedCitation":"(Elizabeth Shove, 2016; Tyers et al., 2018)","previouslyFormattedCitation":"(Elizabeth Shove, 2016; Tyers et al., 2018)"},"properties":{"noteIndex":0},"schema":"https://github.com/citation-style-language/schema/raw/master/csl-citation.json"}</w:instrText>
      </w:r>
      <w:r w:rsidR="00844FB1" w:rsidRPr="00ED147E">
        <w:fldChar w:fldCharType="separate"/>
      </w:r>
      <w:r w:rsidR="00844FB1" w:rsidRPr="00ED147E">
        <w:rPr>
          <w:noProof/>
        </w:rPr>
        <w:t>(Shove, 2016; Tyers et al., 2018)</w:t>
      </w:r>
      <w:r w:rsidR="00844FB1" w:rsidRPr="00ED147E">
        <w:fldChar w:fldCharType="end"/>
      </w:r>
      <w:r w:rsidR="00844FB1" w:rsidRPr="00ED147E">
        <w:t xml:space="preserve">. </w:t>
      </w:r>
      <w:r w:rsidR="001D07E5" w:rsidRPr="00ED147E">
        <w:t>This paper examines</w:t>
      </w:r>
      <w:r w:rsidR="00844FB1" w:rsidRPr="00ED147E">
        <w:t xml:space="preserve"> whether </w:t>
      </w:r>
      <w:r w:rsidR="00945F12" w:rsidRPr="00ED147E">
        <w:t>such shifts</w:t>
      </w:r>
      <w:r w:rsidR="00844FB1" w:rsidRPr="00ED147E">
        <w:t xml:space="preserve"> can </w:t>
      </w:r>
      <w:r w:rsidR="00FF392C" w:rsidRPr="00ED147E">
        <w:t xml:space="preserve">endure </w:t>
      </w:r>
      <w:r w:rsidR="001D07E5" w:rsidRPr="00ED147E">
        <w:t xml:space="preserve">after </w:t>
      </w:r>
      <w:r w:rsidR="00844FB1" w:rsidRPr="00ED147E">
        <w:t xml:space="preserve">norms or cultural contexts surrounding a practice </w:t>
      </w:r>
      <w:r w:rsidR="00ED147E" w:rsidRPr="00ED147E">
        <w:t>change</w:t>
      </w:r>
      <w:r w:rsidR="00844FB1" w:rsidRPr="00ED147E">
        <w:t xml:space="preserve">. </w:t>
      </w:r>
    </w:p>
    <w:p w14:paraId="24A7FB15" w14:textId="77777777" w:rsidR="005C4FAD" w:rsidRPr="00ED147E" w:rsidRDefault="002E2676" w:rsidP="003543CF">
      <w:r w:rsidRPr="00ED147E">
        <w:t>We might expect the</w:t>
      </w:r>
      <w:r w:rsidR="009B5A06" w:rsidRPr="00ED147E">
        <w:t xml:space="preserve"> </w:t>
      </w:r>
      <w:proofErr w:type="gramStart"/>
      <w:r w:rsidR="002243D3" w:rsidRPr="00ED147E">
        <w:t>environmentally-relevant</w:t>
      </w:r>
      <w:proofErr w:type="gramEnd"/>
      <w:r w:rsidR="002243D3" w:rsidRPr="00ED147E">
        <w:t xml:space="preserve"> </w:t>
      </w:r>
      <w:r w:rsidR="009B5A06" w:rsidRPr="00ED147E">
        <w:t>cultural contexts of China and developed western countries such as the UK</w:t>
      </w:r>
      <w:r w:rsidRPr="00ED147E">
        <w:t xml:space="preserve"> to be</w:t>
      </w:r>
      <w:r w:rsidR="009B5A06" w:rsidRPr="00ED147E">
        <w:t xml:space="preserve"> </w:t>
      </w:r>
      <w:r w:rsidR="004B21CF" w:rsidRPr="00ED147E">
        <w:t>especially</w:t>
      </w:r>
      <w:r w:rsidR="009B5A06" w:rsidRPr="00ED147E">
        <w:t xml:space="preserve"> </w:t>
      </w:r>
      <w:r w:rsidR="002243D3" w:rsidRPr="00ED147E">
        <w:t>contrasting</w:t>
      </w:r>
      <w:r w:rsidR="009B5A06" w:rsidRPr="00ED147E">
        <w:t xml:space="preserve">, </w:t>
      </w:r>
      <w:r w:rsidRPr="00ED147E">
        <w:t xml:space="preserve">and </w:t>
      </w:r>
      <w:r w:rsidR="004B21CF" w:rsidRPr="00ED147E">
        <w:t xml:space="preserve">so migration between the two countries </w:t>
      </w:r>
      <w:r w:rsidRPr="00ED147E">
        <w:t xml:space="preserve">an interesting </w:t>
      </w:r>
      <w:r w:rsidR="00B643F9" w:rsidRPr="00ED147E">
        <w:t xml:space="preserve">encounter </w:t>
      </w:r>
      <w:r w:rsidR="004B21CF" w:rsidRPr="00ED147E">
        <w:t>within which to</w:t>
      </w:r>
      <w:r w:rsidRPr="00ED147E">
        <w:t xml:space="preserve"> observe potential </w:t>
      </w:r>
      <w:proofErr w:type="spellStart"/>
      <w:r w:rsidRPr="00ED147E">
        <w:t>spillover</w:t>
      </w:r>
      <w:proofErr w:type="spellEnd"/>
      <w:r w:rsidR="009B5A06" w:rsidRPr="00ED147E">
        <w:t xml:space="preserve">. </w:t>
      </w:r>
      <w:proofErr w:type="gramStart"/>
      <w:r w:rsidRPr="00ED147E">
        <w:t>Particular metrics</w:t>
      </w:r>
      <w:proofErr w:type="gramEnd"/>
      <w:r w:rsidR="002243D3" w:rsidRPr="00ED147E">
        <w:t xml:space="preserve"> illustrate </w:t>
      </w:r>
      <w:r w:rsidR="00B643F9" w:rsidRPr="00ED147E">
        <w:t xml:space="preserve">the </w:t>
      </w:r>
      <w:r w:rsidR="002243D3" w:rsidRPr="00ED147E">
        <w:t>c</w:t>
      </w:r>
      <w:r w:rsidR="005F77BA" w:rsidRPr="00ED147E">
        <w:t>ontrast</w:t>
      </w:r>
      <w:r w:rsidR="002243D3" w:rsidRPr="00ED147E">
        <w:t>. A</w:t>
      </w:r>
      <w:r w:rsidR="00477911" w:rsidRPr="00ED147E">
        <w:t xml:space="preserve">ccording to </w:t>
      </w:r>
      <w:r w:rsidR="00561304" w:rsidRPr="00ED147E">
        <w:t>the Environmental Performance Index, a global metric of government environmental protection</w:t>
      </w:r>
      <w:r w:rsidR="002243D3" w:rsidRPr="00ED147E">
        <w:t xml:space="preserve"> policy</w:t>
      </w:r>
      <w:r w:rsidR="00477911" w:rsidRPr="00ED147E">
        <w:t xml:space="preserve"> </w:t>
      </w:r>
      <w:r w:rsidR="00477911" w:rsidRPr="00ED147E">
        <w:fldChar w:fldCharType="begin" w:fldLock="1"/>
      </w:r>
      <w:r w:rsidR="00477911" w:rsidRPr="00ED147E">
        <w:instrText>ADDIN CSL_CITATION {"citationItems":[{"id":"ITEM-1","itemData":{"DOI":"10.13140/RG.2.2.19868.90249","ISSN":"12057398","abstract":"Environmental Performance index","author":[{"dropping-particle":"","family":"Hsu","given":"Angel","non-dropping-particle":"","parse-names":false,"suffix":""}],"container-title":"Yale University","id":"ITEM-1","issued":{"date-parts":[["2016"]]},"page":"123","title":"Environmental Performance Index: Global Metrics for the Environment","type":"article-journal"},"uris":["http://www.mendeley.com/documents/?uuid=c4c0df0d-8d38-4596-8788-e7f50569ced0"]}],"mendeley":{"formattedCitation":"(Hsu, 2016)","plainTextFormattedCitation":"(Hsu, 2016)","previouslyFormattedCitation":"(Hsu, 2016)"},"properties":{"noteIndex":0},"schema":"https://github.com/citation-style-language/schema/raw/master/csl-citation.json"}</w:instrText>
      </w:r>
      <w:r w:rsidR="00477911" w:rsidRPr="00ED147E">
        <w:fldChar w:fldCharType="separate"/>
      </w:r>
      <w:r w:rsidR="00477911" w:rsidRPr="00ED147E">
        <w:rPr>
          <w:noProof/>
        </w:rPr>
        <w:t>(Hsu, 2016)</w:t>
      </w:r>
      <w:r w:rsidR="00477911" w:rsidRPr="00ED147E">
        <w:fldChar w:fldCharType="end"/>
      </w:r>
      <w:r w:rsidR="00561304" w:rsidRPr="00ED147E">
        <w:t>, the UK is ranked 12</w:t>
      </w:r>
      <w:r w:rsidR="00561304" w:rsidRPr="00ED147E">
        <w:rPr>
          <w:vertAlign w:val="superscript"/>
        </w:rPr>
        <w:t>th</w:t>
      </w:r>
      <w:r w:rsidR="00561304" w:rsidRPr="00ED147E">
        <w:t xml:space="preserve"> and China 109</w:t>
      </w:r>
      <w:r w:rsidR="00561304" w:rsidRPr="00ED147E">
        <w:rPr>
          <w:vertAlign w:val="superscript"/>
        </w:rPr>
        <w:t>th</w:t>
      </w:r>
      <w:r w:rsidR="002243D3" w:rsidRPr="00ED147E">
        <w:t xml:space="preserve">. </w:t>
      </w:r>
      <w:r w:rsidR="004B21CF" w:rsidRPr="00ED147E">
        <w:t>In</w:t>
      </w:r>
      <w:r w:rsidR="002243D3" w:rsidRPr="00ED147E">
        <w:t xml:space="preserve"> </w:t>
      </w:r>
      <w:r w:rsidR="005F77BA" w:rsidRPr="00ED147E">
        <w:t xml:space="preserve">recent </w:t>
      </w:r>
      <w:r w:rsidR="002243D3" w:rsidRPr="00ED147E">
        <w:t xml:space="preserve">survey data, the UK population has </w:t>
      </w:r>
      <w:r w:rsidR="009615A9" w:rsidRPr="00ED147E">
        <w:t>greater</w:t>
      </w:r>
      <w:r w:rsidR="002243D3" w:rsidRPr="00ED147E">
        <w:t xml:space="preserve"> levels of awareness and concern over climate change</w:t>
      </w:r>
      <w:r w:rsidR="00681A81" w:rsidRPr="00ED147E">
        <w:t xml:space="preserve"> than China</w:t>
      </w:r>
      <w:r w:rsidR="00477911" w:rsidRPr="00ED147E">
        <w:t xml:space="preserve"> </w:t>
      </w:r>
      <w:r w:rsidR="00477911" w:rsidRPr="00ED147E">
        <w:fldChar w:fldCharType="begin" w:fldLock="1"/>
      </w:r>
      <w:r w:rsidR="00D016B0" w:rsidRPr="00ED147E">
        <w:instrText>ADDIN CSL_CITATION {"citationItems":[{"id":"ITEM-1","itemData":{"DOI":"10.1038/nclimate2728","ISSN":"17586798","abstract":"© 2015 Macmillan Publishers Limited. Climate change is a threat to human societies and natural ecosystems, yet public opinion research finds that public awareness and concern vary greatly. Here, using an unprecedented survey of 119 countries, we determine the relative influence of socio-demographic characteristics, geography, perceived well-being, and beliefs on public climate change awareness and risk perceptions at national scales. Worldwide, educational attainment is the single strongest predictor of climate change awareness. Understanding the anthropogenic cause of climate change is the strongest predictor of climate change risk perceptions, particularly in Latin America and Europe, whereas perception of local temperature change is the strongest predictor in many African and Asian countries. However, other key factors associated with public awareness and risk perceptions highlight the need to develop tailored climate communication strategies for individual nations. The results suggest that improving basic education, climate literacy, and public understanding of the local dimensions of climate change are vital to public engagement and support for climate action.","author":[{"dropping-particle":"","family":"Lee","given":"Tien Ming","non-dropping-particle":"","parse-names":false,"suffix":""},{"dropping-particle":"","family":"Markowitz","given":"Ezra M.","non-dropping-particle":"","parse-names":false,"suffix":""},{"dropping-particle":"","family":"Howe","given":"Peter D.","non-dropping-particle":"","parse-names":false,"suffix":""},{"dropping-particle":"","family":"Ko","given":"Chia Ying","non-dropping-particle":"","parse-names":false,"suffix":""},{"dropping-particle":"","family":"Leiserowitz","given":"Anthony A.","non-dropping-particle":"","parse-names":false,"suffix":""}],"container-title":"Nature Climate Change","id":"ITEM-1","issue":"11","issued":{"date-parts":[["2015"]]},"page":"1014-1020","title":"Predictors of public climate change awareness and risk perception around the world","type":"article-journal","volume":"5"},"uris":["http://www.mendeley.com/documents/?uuid=e0a11860-527f-470a-8a54-6a7440cf8977"]}],"mendeley":{"formattedCitation":"(Lee et al., 2015)","manualFormatting":"(Lee et al, 2015)","plainTextFormattedCitation":"(Lee et al., 2015)","previouslyFormattedCitation":"(Lee et al., 2015)"},"properties":{"noteIndex":0},"schema":"https://github.com/citation-style-language/schema/raw/master/csl-citation.json"}</w:instrText>
      </w:r>
      <w:r w:rsidR="00477911" w:rsidRPr="00ED147E">
        <w:fldChar w:fldCharType="separate"/>
      </w:r>
      <w:r w:rsidR="00477911" w:rsidRPr="00ED147E">
        <w:rPr>
          <w:noProof/>
        </w:rPr>
        <w:t>(Lee et al, 2015)</w:t>
      </w:r>
      <w:r w:rsidR="00477911" w:rsidRPr="00ED147E">
        <w:fldChar w:fldCharType="end"/>
      </w:r>
      <w:r w:rsidR="005F77BA" w:rsidRPr="00ED147E">
        <w:t>, although awareness and concern o</w:t>
      </w:r>
      <w:r w:rsidR="005C4FAD" w:rsidRPr="00ED147E">
        <w:t>ver</w:t>
      </w:r>
      <w:r w:rsidR="005F77BA" w:rsidRPr="00ED147E">
        <w:t xml:space="preserve"> climate change in China have been rising </w:t>
      </w:r>
      <w:r w:rsidR="005F77BA" w:rsidRPr="00ED147E">
        <w:fldChar w:fldCharType="begin" w:fldLock="1"/>
      </w:r>
      <w:r w:rsidR="00801C57" w:rsidRPr="00ED147E">
        <w:instrText>ADDIN CSL_CITATION {"citationItems":[{"id":"ITEM-1","itemData":{"author":[{"dropping-particle":"","family":"Wang","given":"Binbin","non-dropping-particle":"","parse-names":false,"suffix":""},{"dropping-particle":"","family":"Li","given":"Yujie","non-dropping-particle":"","parse-names":false,"suffix":""}],"id":"ITEM-1","issued":{"date-parts":[["2012"]]},"number-of-pages":"2","publisher-place":"Beijing, CT","title":"Public Climate Change Awareness and Climate Change Communication in China","type":"report"},"uris":["http://www.mendeley.com/documents/?uuid=1fc207c0-8228-451e-a608-361b2a0b3f0d"]},{"id":"ITEM-2","itemData":{"DOI":"10.1080/10042857.2017.1418276","ISSN":"23254262","abstract":"Just before the new round of UN climate change conference in Bonn, a survey report, named as the Climate Change in the Chinese Mind 2017, was released in Beijing. The investigation was conducted in the form of a computer-assisted telephone survey with a sample size of 4,025 samples, covering 332 prefecture-level administrative units and four municipalities in China. Urban-rural proportion and sex proportion were specially taken into account, so as to demonstrate the Chinese public awareness objectively. The investigation measures the public awareness from six aspects, which includes climate change beliefs, impacts, response, policies, actions, and the assessment of the effectiveness of climate communication. This article presents the key findings of the survey and provides further insights behind the data.","author":[{"dropping-particle":"","family":"Wang","given":"Binbin","non-dropping-particle":"","parse-names":false,"suffix":""},{"dropping-particle":"","family":"Shen","given":"Yating","non-dropping-particle":"","parse-names":false,"suffix":""},{"dropping-particle":"","family":"Jin","given":"Yangyang","non-dropping-particle":"","parse-names":false,"suffix":""}],"container-title":"Chinese Journal of Population Resources and Environment","id":"ITEM-2","issue":"4","issued":{"date-parts":[["2017"]]},"page":"285-291","publisher":"Taylor &amp; Francis","title":"Measurement of public awareness of climate change in China: based on a national survey with 4,025 samples","type":"article-journal","volume":"15"},"uris":["http://www.mendeley.com/documents/?uuid=aa1c140f-6cc1-4d07-9338-8e0b6d73979a"]}],"mendeley":{"formattedCitation":"(B. Wang et al., 2017; B. Wang &amp; Li, 2012)","manualFormatting":"(Wang et al, 2017)","plainTextFormattedCitation":"(B. Wang et al., 2017; B. Wang &amp; Li, 2012)","previouslyFormattedCitation":"(B. Wang et al., 2017; B. Wang &amp; Li, 2012)"},"properties":{"noteIndex":0},"schema":"https://github.com/citation-style-language/schema/raw/master/csl-citation.json"}</w:instrText>
      </w:r>
      <w:r w:rsidR="005F77BA" w:rsidRPr="00ED147E">
        <w:fldChar w:fldCharType="separate"/>
      </w:r>
      <w:r w:rsidR="005F77BA" w:rsidRPr="00ED147E">
        <w:rPr>
          <w:noProof/>
        </w:rPr>
        <w:t>(Wang et al, 2017)</w:t>
      </w:r>
      <w:r w:rsidR="005F77BA" w:rsidRPr="00ED147E">
        <w:fldChar w:fldCharType="end"/>
      </w:r>
      <w:r w:rsidR="00A87383" w:rsidRPr="00ED147E">
        <w:t xml:space="preserve">. </w:t>
      </w:r>
      <w:bookmarkStart w:id="5" w:name="_Hlk51083881"/>
      <w:r w:rsidR="007304C2" w:rsidRPr="00ED147E">
        <w:t xml:space="preserve">In a qualitative study by </w:t>
      </w:r>
      <w:r w:rsidR="007304C2" w:rsidRPr="00ED147E">
        <w:fldChar w:fldCharType="begin" w:fldLock="1"/>
      </w:r>
      <w:r w:rsidR="003E1DC5"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2018)","manualFormatting":"Tyers et al (2018)","plainTextFormattedCitation":"(Tyers et al., 2018)","previouslyFormattedCitation":"(Tyers et al., 2018)"},"properties":{"noteIndex":0},"schema":"https://github.com/citation-style-language/schema/raw/master/csl-citation.json"}</w:instrText>
      </w:r>
      <w:r w:rsidR="007304C2" w:rsidRPr="00ED147E">
        <w:fldChar w:fldCharType="separate"/>
      </w:r>
      <w:r w:rsidR="007304C2" w:rsidRPr="00ED147E">
        <w:rPr>
          <w:noProof/>
        </w:rPr>
        <w:t>Tyers et al (2018)</w:t>
      </w:r>
      <w:r w:rsidR="007304C2" w:rsidRPr="00ED147E">
        <w:fldChar w:fldCharType="end"/>
      </w:r>
      <w:r w:rsidR="007304C2" w:rsidRPr="00ED147E">
        <w:t xml:space="preserve">, Chinese students in the UK reported </w:t>
      </w:r>
      <w:r w:rsidR="00870E57" w:rsidRPr="00ED147E">
        <w:t>stronger pro-environmental norms</w:t>
      </w:r>
      <w:r w:rsidR="007304C2" w:rsidRPr="00ED147E">
        <w:t xml:space="preserve"> in the UK, </w:t>
      </w:r>
      <w:r w:rsidR="00870E57" w:rsidRPr="00ED147E">
        <w:t xml:space="preserve">displayed </w:t>
      </w:r>
      <w:r w:rsidR="007304C2" w:rsidRPr="00ED147E">
        <w:t xml:space="preserve">both in general government and media discourses, and </w:t>
      </w:r>
      <w:r w:rsidR="00870E57" w:rsidRPr="00ED147E">
        <w:t>in</w:t>
      </w:r>
      <w:r w:rsidR="007304C2" w:rsidRPr="00ED147E">
        <w:t xml:space="preserve"> everyday attitudes and behaviours of their peers, than in China</w:t>
      </w:r>
      <w:r w:rsidR="00870E57" w:rsidRPr="00ED147E">
        <w:t>. They also reported a desire to conform to these norms in some behavioural contexts</w:t>
      </w:r>
      <w:r w:rsidR="007304C2" w:rsidRPr="00ED147E">
        <w:t xml:space="preserve">. </w:t>
      </w:r>
      <w:bookmarkEnd w:id="5"/>
    </w:p>
    <w:p w14:paraId="1FDD0CD7" w14:textId="4BB00ED2" w:rsidR="009B5A06" w:rsidRPr="00ED147E" w:rsidRDefault="00870E57" w:rsidP="003543CF">
      <w:r w:rsidRPr="00ED147E">
        <w:t>Explaining where such norms emerge from is complex. Among</w:t>
      </w:r>
      <w:r w:rsidR="00A87383" w:rsidRPr="00ED147E">
        <w:t xml:space="preserve"> attempts to model country-based cultural differences</w:t>
      </w:r>
      <w:r w:rsidR="00D016B0" w:rsidRPr="00ED147E">
        <w:t>, Inglehart’s post-materialist thesis</w:t>
      </w:r>
      <w:r w:rsidR="00FC0743" w:rsidRPr="00ED147E">
        <w:t xml:space="preserve"> has </w:t>
      </w:r>
      <w:r w:rsidR="004B21CF" w:rsidRPr="00ED147E">
        <w:t>evident</w:t>
      </w:r>
      <w:r w:rsidR="00FC0743" w:rsidRPr="00ED147E">
        <w:t xml:space="preserve"> resonance. Post-materialism suggests developing </w:t>
      </w:r>
      <w:r w:rsidRPr="00ED147E">
        <w:t>societies</w:t>
      </w:r>
      <w:r w:rsidR="00FC0743" w:rsidRPr="00ED147E">
        <w:t xml:space="preserve"> are more preoccupied with material values concerning physical </w:t>
      </w:r>
      <w:r w:rsidR="00FC0743" w:rsidRPr="00ED147E">
        <w:lastRenderedPageBreak/>
        <w:t>sustenance and safety, and less concerned with pro-environmental (and other ‘post-material’) values</w:t>
      </w:r>
      <w:r w:rsidR="00F9022D" w:rsidRPr="00ED147E">
        <w:t xml:space="preserve"> </w:t>
      </w:r>
      <w:r w:rsidR="00F9022D" w:rsidRPr="00ED147E">
        <w:fldChar w:fldCharType="begin" w:fldLock="1"/>
      </w:r>
      <w:r w:rsidR="00E6610C" w:rsidRPr="00ED147E">
        <w:instrText>ADDIN CSL_CITATION {"citationItems":[{"id":"ITEM-1","itemData":{"ISBN":"0003-0554","author":[{"dropping-particle":"","family":"Inglehart","given":"R","non-dropping-particle":"","parse-names":false,"suffix":""},{"dropping-particle":"","family":"Abramson","given":"P R","non-dropping-particle":"","parse-names":false,"suffix":""}],"container-title":"American Political Science Review","id":"ITEM-1","issue":"2","issued":{"date-parts":[["1994"]]},"page":"336-354","title":"Economic security and value change","type":"article-journal","volume":"88"},"uris":["http://www.mendeley.com/documents/?uuid=1b456a80-dcac-43b7-8c15-f7d1ccb9f322"]}],"mendeley":{"formattedCitation":"(Inglehart &amp; Abramson, 1994)","plainTextFormattedCitation":"(Inglehart &amp; Abramson, 1994)","previouslyFormattedCitation":"(Inglehart &amp; Abramson, 1994)"},"properties":{"noteIndex":0},"schema":"https://github.com/citation-style-language/schema/raw/master/csl-citation.json"}</w:instrText>
      </w:r>
      <w:r w:rsidR="00F9022D" w:rsidRPr="00ED147E">
        <w:fldChar w:fldCharType="separate"/>
      </w:r>
      <w:r w:rsidR="00F9022D" w:rsidRPr="00ED147E">
        <w:rPr>
          <w:noProof/>
        </w:rPr>
        <w:t>(Inglehart &amp; Abramson, 1994)</w:t>
      </w:r>
      <w:r w:rsidR="00F9022D" w:rsidRPr="00ED147E">
        <w:fldChar w:fldCharType="end"/>
      </w:r>
      <w:r w:rsidR="00FC0743" w:rsidRPr="00ED147E">
        <w:t xml:space="preserve">. </w:t>
      </w:r>
      <w:r w:rsidRPr="00ED147E">
        <w:t>Despite</w:t>
      </w:r>
      <w:r w:rsidR="00FC0743" w:rsidRPr="00ED147E">
        <w:t xml:space="preserve"> disagreement about the extent to which this is </w:t>
      </w:r>
      <w:r w:rsidR="000E342F" w:rsidRPr="00ED147E">
        <w:t xml:space="preserve">an </w:t>
      </w:r>
      <w:r w:rsidR="00FC0743" w:rsidRPr="00ED147E">
        <w:t xml:space="preserve">empirically proven and universal thesis </w:t>
      </w:r>
      <w:r w:rsidR="00FC0743" w:rsidRPr="00ED147E">
        <w:fldChar w:fldCharType="begin" w:fldLock="1"/>
      </w:r>
      <w:r w:rsidR="000E342F" w:rsidRPr="00ED147E">
        <w:instrText>ADDIN CSL_CITATION {"citationItems":[{"id":"ITEM-1","itemData":{"author":[{"dropping-particle":"","family":"Running","given":"Katrina","non-dropping-particle":"","parse-names":false,"suffix":""}],"container-title":"World Values Research","id":"ITEM-1","issue":"1","issued":{"date-parts":[["2012"]]},"page":"1-25","title":"Examining Environmental Concern in Developed , Transitioning and Developing Countries A Cross-Country Test of the Objective Problems and the Subjective Values Explanations","type":"article-journal","volume":"5"},"uris":["http://www.mendeley.com/documents/?uuid=20a4c135-6a2b-43c8-a340-136b432beeb6"]}],"mendeley":{"formattedCitation":"(Running, 2012)","manualFormatting":"(see Running, 2012)","plainTextFormattedCitation":"(Running, 2012)","previouslyFormattedCitation":"(Running, 2012)"},"properties":{"noteIndex":0},"schema":"https://github.com/citation-style-language/schema/raw/master/csl-citation.json"}</w:instrText>
      </w:r>
      <w:r w:rsidR="00FC0743" w:rsidRPr="00ED147E">
        <w:fldChar w:fldCharType="separate"/>
      </w:r>
      <w:r w:rsidR="00FC0743" w:rsidRPr="00ED147E">
        <w:rPr>
          <w:noProof/>
        </w:rPr>
        <w:t>(</w:t>
      </w:r>
      <w:r w:rsidR="000E342F" w:rsidRPr="00ED147E">
        <w:rPr>
          <w:noProof/>
        </w:rPr>
        <w:t xml:space="preserve">see </w:t>
      </w:r>
      <w:r w:rsidR="00FC0743" w:rsidRPr="00ED147E">
        <w:rPr>
          <w:noProof/>
        </w:rPr>
        <w:t>Running, 2012)</w:t>
      </w:r>
      <w:r w:rsidR="00FC0743" w:rsidRPr="00ED147E">
        <w:fldChar w:fldCharType="end"/>
      </w:r>
      <w:r w:rsidR="00FC0743" w:rsidRPr="00ED147E">
        <w:t xml:space="preserve">, post-materialism </w:t>
      </w:r>
      <w:r w:rsidR="003122AA" w:rsidRPr="00ED147E">
        <w:t>has had</w:t>
      </w:r>
      <w:r w:rsidR="00FC0743" w:rsidRPr="00ED147E">
        <w:t xml:space="preserve"> value in explaining </w:t>
      </w:r>
      <w:r w:rsidR="00A328CF" w:rsidRPr="00ED147E">
        <w:t>difference</w:t>
      </w:r>
      <w:r w:rsidR="000E342F" w:rsidRPr="00ED147E">
        <w:t>s</w:t>
      </w:r>
      <w:r w:rsidR="00A328CF" w:rsidRPr="00ED147E">
        <w:t xml:space="preserve"> between </w:t>
      </w:r>
      <w:r w:rsidR="00FC0743" w:rsidRPr="00ED147E">
        <w:t>conte</w:t>
      </w:r>
      <w:r w:rsidR="00A328CF" w:rsidRPr="00ED147E">
        <w:t>m</w:t>
      </w:r>
      <w:r w:rsidR="00FC0743" w:rsidRPr="00ED147E">
        <w:t xml:space="preserve">porary </w:t>
      </w:r>
      <w:r w:rsidR="00A328CF" w:rsidRPr="00ED147E">
        <w:t xml:space="preserve">British and </w:t>
      </w:r>
      <w:r w:rsidR="00FC0743" w:rsidRPr="00ED147E">
        <w:t xml:space="preserve">Chinese pro-environmental attitudes </w:t>
      </w:r>
      <w:r w:rsidR="00FC0743" w:rsidRPr="00ED147E">
        <w:fldChar w:fldCharType="begin" w:fldLock="1"/>
      </w:r>
      <w:r w:rsidR="00E72CD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2018)","plainTextFormattedCitation":"(Tyers et al., 2018)","previouslyFormattedCitation":"(Tyers et al., 2018)"},"properties":{"noteIndex":0},"schema":"https://github.com/citation-style-language/schema/raw/master/csl-citation.json"}</w:instrText>
      </w:r>
      <w:r w:rsidR="00FC0743" w:rsidRPr="00ED147E">
        <w:fldChar w:fldCharType="separate"/>
      </w:r>
      <w:r w:rsidR="00FC0743" w:rsidRPr="00ED147E">
        <w:rPr>
          <w:noProof/>
        </w:rPr>
        <w:t>(Tyers et al., 2018)</w:t>
      </w:r>
      <w:r w:rsidR="00FC0743" w:rsidRPr="00ED147E">
        <w:fldChar w:fldCharType="end"/>
      </w:r>
      <w:r w:rsidR="00FC0743" w:rsidRPr="00ED147E">
        <w:t xml:space="preserve">. </w:t>
      </w:r>
      <w:r w:rsidR="000913DF" w:rsidRPr="00ED147E">
        <w:t xml:space="preserve">Using </w:t>
      </w:r>
      <w:r w:rsidR="00A328CF" w:rsidRPr="00ED147E">
        <w:t xml:space="preserve">World Values Survey data, </w:t>
      </w:r>
      <w:r w:rsidR="00A87383" w:rsidRPr="00ED147E">
        <w:t xml:space="preserve">Hofstede’s six-dimensional </w:t>
      </w:r>
      <w:r w:rsidR="00D016B0" w:rsidRPr="00ED147E">
        <w:t>mod</w:t>
      </w:r>
      <w:r w:rsidR="00A328CF" w:rsidRPr="00ED147E">
        <w:t>el of country-based differences rank</w:t>
      </w:r>
      <w:r w:rsidR="000913DF" w:rsidRPr="00ED147E">
        <w:t>s</w:t>
      </w:r>
      <w:r w:rsidR="00A328CF" w:rsidRPr="00ED147E">
        <w:t xml:space="preserve"> </w:t>
      </w:r>
      <w:r w:rsidR="00A87383" w:rsidRPr="00ED147E">
        <w:t>China</w:t>
      </w:r>
      <w:r w:rsidR="00D016B0" w:rsidRPr="00ED147E">
        <w:t xml:space="preserve"> </w:t>
      </w:r>
      <w:r w:rsidR="00A328CF" w:rsidRPr="00ED147E">
        <w:t xml:space="preserve">highly </w:t>
      </w:r>
      <w:r w:rsidR="00D016B0" w:rsidRPr="00ED147E">
        <w:t>in</w:t>
      </w:r>
      <w:r w:rsidR="00FC0743" w:rsidRPr="00ED147E">
        <w:t xml:space="preserve"> the category of ‘power distance index’ (PDI) (Hofstede et al., 2010). </w:t>
      </w:r>
      <w:r w:rsidR="005C4FAD" w:rsidRPr="00ED147E">
        <w:t>H</w:t>
      </w:r>
      <w:r w:rsidR="00FC0743" w:rsidRPr="00ED147E">
        <w:t>igh</w:t>
      </w:r>
      <w:r w:rsidR="005C4FAD" w:rsidRPr="00ED147E">
        <w:t>-</w:t>
      </w:r>
      <w:r w:rsidR="00FC0743" w:rsidRPr="00ED147E">
        <w:t>PDI</w:t>
      </w:r>
      <w:r w:rsidR="005C4FAD" w:rsidRPr="00ED147E">
        <w:t xml:space="preserve"> societies</w:t>
      </w:r>
      <w:r w:rsidR="00A328CF" w:rsidRPr="00ED147E">
        <w:t xml:space="preserve"> </w:t>
      </w:r>
      <w:r w:rsidR="00FC0743" w:rsidRPr="00ED147E">
        <w:t>–</w:t>
      </w:r>
      <w:r w:rsidR="00A328CF" w:rsidRPr="00ED147E">
        <w:t xml:space="preserve"> </w:t>
      </w:r>
      <w:r w:rsidR="00FC0743" w:rsidRPr="00ED147E">
        <w:t>such as China, Russia, and India – tend towards centralised, top-down control, whereas low</w:t>
      </w:r>
      <w:r w:rsidR="005C4FAD" w:rsidRPr="00ED147E">
        <w:t>-</w:t>
      </w:r>
      <w:r w:rsidR="00FC0743" w:rsidRPr="00ED147E">
        <w:t xml:space="preserve">PDI implies greater empowerment of citizens (Branson et al., 2012). In terms of pro-environmental action, this may translate to citizens </w:t>
      </w:r>
      <w:r w:rsidR="00AC13FD" w:rsidRPr="00ED147E">
        <w:t xml:space="preserve">in high-PDI countries such as China deferring to the state to take responsibility on their behalf, whereas </w:t>
      </w:r>
      <w:r w:rsidR="00FC0743" w:rsidRPr="00ED147E">
        <w:t xml:space="preserve">low-PDI societies </w:t>
      </w:r>
      <w:r w:rsidR="00AC13FD" w:rsidRPr="00ED147E">
        <w:t xml:space="preserve">like the UK prioritise </w:t>
      </w:r>
      <w:r w:rsidR="00FC0743" w:rsidRPr="00ED147E">
        <w:t>individual responsibility</w:t>
      </w:r>
      <w:r w:rsidR="00B643F9" w:rsidRPr="00ED147E">
        <w:t xml:space="preserve">. </w:t>
      </w:r>
      <w:r w:rsidR="009A6A25" w:rsidRPr="00ED147E">
        <w:t>Q</w:t>
      </w:r>
      <w:r w:rsidR="00E03430" w:rsidRPr="00ED147E">
        <w:t>ualitative accounts of pro-environmental attitudes China</w:t>
      </w:r>
      <w:r w:rsidR="009A6A25" w:rsidRPr="00ED147E">
        <w:t xml:space="preserve"> have emphasised reliance on government – not individual – action </w:t>
      </w:r>
      <w:r w:rsidR="009A6A25" w:rsidRPr="00ED147E">
        <w:fldChar w:fldCharType="begin" w:fldLock="1"/>
      </w:r>
      <w:r w:rsidR="00E72CD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2018)","plainTextFormattedCitation":"(Tyers et al., 2018)","previouslyFormattedCitation":"(Tyers et al., 2018)"},"properties":{"noteIndex":0},"schema":"https://github.com/citation-style-language/schema/raw/master/csl-citation.json"}</w:instrText>
      </w:r>
      <w:r w:rsidR="009A6A25" w:rsidRPr="00ED147E">
        <w:fldChar w:fldCharType="separate"/>
      </w:r>
      <w:r w:rsidR="009A6A25" w:rsidRPr="00ED147E">
        <w:rPr>
          <w:noProof/>
        </w:rPr>
        <w:t>(Tyers et al., 2018)</w:t>
      </w:r>
      <w:r w:rsidR="009A6A25" w:rsidRPr="00ED147E">
        <w:fldChar w:fldCharType="end"/>
      </w:r>
      <w:r w:rsidR="009A6A25" w:rsidRPr="00ED147E">
        <w:t xml:space="preserve">, </w:t>
      </w:r>
      <w:r w:rsidR="00053992" w:rsidRPr="00ED147E">
        <w:t xml:space="preserve">and </w:t>
      </w:r>
      <w:r w:rsidR="009A6A25" w:rsidRPr="00ED147E">
        <w:t xml:space="preserve">tolerance of environmental problems as the ‘price’ of development </w:t>
      </w:r>
      <w:r w:rsidR="009A6A25" w:rsidRPr="00ED147E">
        <w:fldChar w:fldCharType="begin" w:fldLock="1"/>
      </w:r>
      <w:r w:rsidR="00B86DAA" w:rsidRPr="00ED147E">
        <w:instrText>ADDIN CSL_CITATION {"citationItems":[{"id":"ITEM-1","itemData":{"DOI":"https://doi.org/10.1007/s10584-019-02477-8","ISBN":"1058401902477","author":[{"dropping-particle":"","family":"Nash","given":"Nick","non-dropping-particle":"","parse-names":false,"suffix":""},{"dropping-particle":"","family":"Whitmarsh","given":"Lorraine","non-dropping-particle":"","parse-names":false,"suffix":""},{"dropping-particle":"","family":"Capstick","given":"Stuart","non-dropping-particle":"","parse-names":false,"suffix":""},{"dropping-particle":"","family":"Gouveia","given":"Valdiney","non-dropping-particle":"","parse-names":false,"suffix":""},{"dropping-particle":"De","family":"Carvalho","given":"Rafaella","non-dropping-particle":"","parse-names":false,"suffix":""},{"dropping-particle":"","family":"Araújo","given":"Rodrigues","non-dropping-particle":"","parse-names":false,"suffix":""},{"dropping-particle":"","family":"Santos","given":"Monika","non-dropping-particle":"","parse-names":false,"suffix":""},{"dropping-particle":"","family":"Palakatsela","given":"Romeo","non-dropping-particle":"","parse-names":false,"suffix":""}],"container-title":"Climatic Change","id":"ITEM-1","issue":"00","issued":{"date-parts":[["2019"]]},"page":"1-20","publisher":"Climatic Change","title":"Local climate change cultures : climate-relevant discursive practices in three emerging economies","type":"article-journal","volume":"0"},"uris":["http://www.mendeley.com/documents/?uuid=74c1f964-53a3-4ce4-bd92-0c659bcdb28d"]}],"mendeley":{"formattedCitation":"(Nash, Whitmarsh, Capstick, Gouveia, et al., 2019)","manualFormatting":"(Nash et al., 2019)","plainTextFormattedCitation":"(Nash, Whitmarsh, Capstick, Gouveia, et al., 2019)","previouslyFormattedCitation":"(Nash, Whitmarsh, Capstick, Gouveia, et al., 2019)"},"properties":{"noteIndex":0},"schema":"https://github.com/citation-style-language/schema/raw/master/csl-citation.json"}</w:instrText>
      </w:r>
      <w:r w:rsidR="009A6A25" w:rsidRPr="00ED147E">
        <w:fldChar w:fldCharType="separate"/>
      </w:r>
      <w:r w:rsidR="009A6A25" w:rsidRPr="00ED147E">
        <w:rPr>
          <w:noProof/>
        </w:rPr>
        <w:t>(Nash et al., 2019)</w:t>
      </w:r>
      <w:r w:rsidR="009A6A25" w:rsidRPr="00ED147E">
        <w:fldChar w:fldCharType="end"/>
      </w:r>
      <w:r w:rsidR="00053992" w:rsidRPr="00ED147E">
        <w:t xml:space="preserve">. Others note how specific </w:t>
      </w:r>
      <w:r w:rsidR="009A6A25" w:rsidRPr="00ED147E">
        <w:t xml:space="preserve">Chinese cultural traditions such as </w:t>
      </w:r>
      <w:r w:rsidR="00053992" w:rsidRPr="00ED147E">
        <w:t>‘</w:t>
      </w:r>
      <w:r w:rsidR="009A6A25" w:rsidRPr="00ED147E">
        <w:t>guanxi</w:t>
      </w:r>
      <w:r w:rsidR="00053992" w:rsidRPr="00ED147E">
        <w:t>’</w:t>
      </w:r>
      <w:r w:rsidR="009A6A25" w:rsidRPr="00ED147E">
        <w:t xml:space="preserve"> (a desire for building interpersonal connections) and </w:t>
      </w:r>
      <w:r w:rsidR="00053992" w:rsidRPr="00ED147E">
        <w:t>‘</w:t>
      </w:r>
      <w:proofErr w:type="spellStart"/>
      <w:r w:rsidR="009A6A25" w:rsidRPr="00ED147E">
        <w:t>mianzi</w:t>
      </w:r>
      <w:proofErr w:type="spellEnd"/>
      <w:r w:rsidR="00053992" w:rsidRPr="00ED147E">
        <w:t>’</w:t>
      </w:r>
      <w:r w:rsidR="009A6A25" w:rsidRPr="00ED147E">
        <w:t xml:space="preserve"> (‘face’, or sense of favourable social self-worth) </w:t>
      </w:r>
      <w:r w:rsidR="009D630E" w:rsidRPr="00ED147E">
        <w:t>frustrate</w:t>
      </w:r>
      <w:r w:rsidR="009A6A25" w:rsidRPr="00ED147E">
        <w:t xml:space="preserve"> </w:t>
      </w:r>
      <w:r w:rsidR="000913DF" w:rsidRPr="00ED147E">
        <w:t>norms</w:t>
      </w:r>
      <w:r w:rsidR="009A6A25" w:rsidRPr="00ED147E">
        <w:t xml:space="preserve"> around </w:t>
      </w:r>
      <w:r w:rsidR="00B86DAA" w:rsidRPr="00ED147E">
        <w:t xml:space="preserve">sustainable </w:t>
      </w:r>
      <w:r w:rsidR="009A6A25" w:rsidRPr="00ED147E">
        <w:t xml:space="preserve">consumption </w:t>
      </w:r>
      <w:r w:rsidR="00B86DAA" w:rsidRPr="00ED147E">
        <w:fldChar w:fldCharType="begin" w:fldLock="1"/>
      </w:r>
      <w:r w:rsidR="00A148E8" w:rsidRPr="00ED147E">
        <w:instrText>ADDIN CSL_CITATION {"citationItems":[{"id":"ITEM-1","itemData":{"DOI":"10.1080/14649365.2018.1454978","ISSN":"14701197","abstract":"AbstractThis article examines how ordinary people practice the notion of ‘sustainable consumption’ in relation to their everyday lives and experiences of the wider environment and how these understandings relate to public discourses of sustainability in contemporary China. The paper is based on an empirical analysis of 129 narrative interviews with local residents in urban Nanjing, collected as part of an interdisciplinary and international comparative research project. It argues that in popular narratives, a combination of ‘being green’ – living a healthy lifestyle which has less impact on the environment – and being rational through qinjian jieyue – by reducing both consumption and waste –is regarded as key to sustainability. Such attitudes align with recent government campaigns to create an environmental-friendly and resource-conserving society. However, the analysis demonstrates how this sustainable way of consumption is restricted by Chinese mianzi and guanxi cultures, the anxieties caused by scares ...","author":[{"dropping-particle":"","family":"Liu","given":"Chen","non-dropping-particle":"","parse-names":false,"suffix":""},{"dropping-particle":"","family":"Valentine","given":"Gill","non-dropping-particle":"","parse-names":false,"suffix":""},{"dropping-particle":"","family":"Vanderbeck","given":"Robert M.","non-dropping-particle":"","parse-names":false,"suffix":""},{"dropping-particle":"","family":"McQuaid","given":"Katie","non-dropping-particle":"","parse-names":false,"suffix":""},{"dropping-particle":"","family":"Diprose","given":"Kristina","non-dropping-particle":"","parse-names":false,"suffix":""}],"container-title":"Social and Cultural Geography","id":"ITEM-1","issued":{"date-parts":[["2018"]]},"page":"1-18","publisher":"Routledge","title":"Placing ‘sustainability’ in context: narratives of sustainable consumption in Nanjing, China","type":"article-journal","volume":"9365"},"uris":["http://www.mendeley.com/documents/?uuid=1e0ac473-8afc-44e4-80b5-035900d2c77e"]},{"id":"ITEM-2","itemData":{"DOI":"10.1111/ijcs.12117","ISSN":"14706431","abstract":"© 2014 John Wiley &amp; Sons Ltd.China is now the second largest luxury market in the world. This study examines the effect of traditional Chinese cultural values and support for political ideologies on materialism and interest in luxury products. Results showed that both traditional Chinese cultural values (face, harmony and guanxi) and political ideology (Maoism vs. Deng's theory) influenced materialistic aspirations and interest in luxury products. This suggests that researchers should also consider the influence of political ideology as much as they consider cultural values, as many developing societies are in transition.","author":[{"dropping-particle":"","family":"Sun","given":"Gong","non-dropping-particle":"","parse-names":false,"suffix":""},{"dropping-particle":"","family":"D'Alessandro","given":"Steven","non-dropping-particle":"","parse-names":false,"suffix":""},{"dropping-particle":"","family":"Johnson","given":"Lester","non-dropping-particle":"","parse-names":false,"suffix":""}],"container-title":"International Journal of Consumer Studies","id":"ITEM-2","issue":"6","issued":{"date-parts":[["2014"]]},"page":"578-585","title":"Traditional culture, political ideologies, materialism and luxury consumption in China","type":"article-journal","volume":"38"},"uris":["http://www.mendeley.com/documents/?uuid=33f62649-2cad-4510-8318-f8c4edc240b2"]}],"mendeley":{"formattedCitation":"(C. Liu et al., 2018; Sun et al., 2014)","manualFormatting":"(Liu et al, 2018; Sun et al, 2014)","plainTextFormattedCitation":"(C. Liu et al., 2018; Sun et al., 2014)","previouslyFormattedCitation":"(C. Liu et al., 2018; Sun et al., 2014)"},"properties":{"noteIndex":0},"schema":"https://github.com/citation-style-language/schema/raw/master/csl-citation.json"}</w:instrText>
      </w:r>
      <w:r w:rsidR="00B86DAA" w:rsidRPr="00ED147E">
        <w:fldChar w:fldCharType="separate"/>
      </w:r>
      <w:r w:rsidR="00B86DAA" w:rsidRPr="00ED147E">
        <w:rPr>
          <w:noProof/>
        </w:rPr>
        <w:t>(Liu et al, 2018; Sun et al, 2014)</w:t>
      </w:r>
      <w:r w:rsidR="00B86DAA" w:rsidRPr="00ED147E">
        <w:fldChar w:fldCharType="end"/>
      </w:r>
      <w:r w:rsidR="00B86DAA" w:rsidRPr="00ED147E">
        <w:t xml:space="preserve">. </w:t>
      </w:r>
    </w:p>
    <w:p w14:paraId="04DA00D1" w14:textId="379A8D90" w:rsidR="00053992" w:rsidRPr="00ED147E" w:rsidRDefault="000E5C9E" w:rsidP="00053992">
      <w:r w:rsidRPr="00ED147E">
        <w:t xml:space="preserve">China-to-UK student </w:t>
      </w:r>
      <w:r w:rsidR="00053992" w:rsidRPr="00ED147E">
        <w:t xml:space="preserve">migration is likely to be an important </w:t>
      </w:r>
      <w:r w:rsidR="00830C7D" w:rsidRPr="00ED147E">
        <w:t>life-</w:t>
      </w:r>
      <w:r w:rsidR="00053992" w:rsidRPr="00ED147E">
        <w:t xml:space="preserve">event </w:t>
      </w:r>
      <w:r w:rsidRPr="00ED147E">
        <w:t>that could</w:t>
      </w:r>
      <w:r w:rsidR="00053992" w:rsidRPr="00ED147E">
        <w:t xml:space="preserve"> disrupt </w:t>
      </w:r>
      <w:proofErr w:type="gramStart"/>
      <w:r w:rsidR="00053992" w:rsidRPr="00ED147E">
        <w:t>environmentally–impactful</w:t>
      </w:r>
      <w:proofErr w:type="gramEnd"/>
      <w:r w:rsidR="00053992" w:rsidRPr="00ED147E">
        <w:t xml:space="preserve"> practices</w:t>
      </w:r>
      <w:r w:rsidR="00B9218A" w:rsidRPr="00ED147E">
        <w:t xml:space="preserve">, particularly </w:t>
      </w:r>
      <w:r w:rsidR="00F31650" w:rsidRPr="00ED147E">
        <w:t xml:space="preserve">given </w:t>
      </w:r>
      <w:r w:rsidRPr="00ED147E">
        <w:t>these two countries</w:t>
      </w:r>
      <w:r w:rsidR="00827E95" w:rsidRPr="00ED147E">
        <w:t xml:space="preserve"> </w:t>
      </w:r>
      <w:r w:rsidRPr="00ED147E">
        <w:t>have very different pro-environmental social norms</w:t>
      </w:r>
      <w:r w:rsidR="00827E95" w:rsidRPr="00ED147E">
        <w:t xml:space="preserve">. </w:t>
      </w:r>
      <w:r w:rsidR="00F31650" w:rsidRPr="00ED147E">
        <w:t xml:space="preserve">No previous </w:t>
      </w:r>
      <w:r w:rsidR="00827E95" w:rsidRPr="00ED147E">
        <w:t xml:space="preserve">research has looked at the case of </w:t>
      </w:r>
      <w:r w:rsidR="00F31650" w:rsidRPr="00ED147E">
        <w:t xml:space="preserve">Chinese </w:t>
      </w:r>
      <w:r w:rsidR="00827E95" w:rsidRPr="00ED147E">
        <w:t xml:space="preserve">student migrants </w:t>
      </w:r>
      <w:r w:rsidR="00F31650" w:rsidRPr="00ED147E">
        <w:t>returning</w:t>
      </w:r>
      <w:r w:rsidR="00827E95" w:rsidRPr="00ED147E">
        <w:t xml:space="preserve"> home, as this </w:t>
      </w:r>
      <w:r w:rsidR="00BE69FD" w:rsidRPr="00ED147E">
        <w:t>study</w:t>
      </w:r>
      <w:r w:rsidR="00827E95" w:rsidRPr="00ED147E">
        <w:t xml:space="preserve"> does.</w:t>
      </w:r>
      <w:r w:rsidR="00B643F9" w:rsidRPr="00ED147E">
        <w:t xml:space="preserve"> This </w:t>
      </w:r>
      <w:r w:rsidR="00BE69FD" w:rsidRPr="00ED147E">
        <w:t>study</w:t>
      </w:r>
      <w:r w:rsidR="00B643F9" w:rsidRPr="00ED147E">
        <w:t xml:space="preserve"> is of value in expanding our understanding of the </w:t>
      </w:r>
      <w:r w:rsidR="00BE69FD" w:rsidRPr="00ED147E">
        <w:t>endurance of</w:t>
      </w:r>
      <w:r w:rsidR="00B643F9" w:rsidRPr="00ED147E">
        <w:t xml:space="preserve"> </w:t>
      </w:r>
      <w:r w:rsidR="00BE69FD" w:rsidRPr="00ED147E">
        <w:t xml:space="preserve">behavioural </w:t>
      </w:r>
      <w:proofErr w:type="spellStart"/>
      <w:r w:rsidR="00B643F9" w:rsidRPr="00ED147E">
        <w:t>spillover</w:t>
      </w:r>
      <w:proofErr w:type="spellEnd"/>
      <w:r w:rsidR="00B643F9" w:rsidRPr="00ED147E">
        <w:t xml:space="preserve"> generally</w:t>
      </w:r>
      <w:r w:rsidR="00BE69FD" w:rsidRPr="00ED147E">
        <w:t>,</w:t>
      </w:r>
      <w:r w:rsidR="00B643F9" w:rsidRPr="00ED147E">
        <w:t xml:space="preserve"> and </w:t>
      </w:r>
      <w:r w:rsidR="00BE69FD" w:rsidRPr="00ED147E">
        <w:t>of</w:t>
      </w:r>
      <w:r w:rsidR="003103AF" w:rsidRPr="00ED147E">
        <w:t xml:space="preserve"> </w:t>
      </w:r>
      <w:r w:rsidR="00B643F9" w:rsidRPr="00ED147E">
        <w:t xml:space="preserve">sustainable consumption in China specifically. </w:t>
      </w:r>
    </w:p>
    <w:p w14:paraId="43973467" w14:textId="7134B968" w:rsidR="006346AA" w:rsidRPr="00ED147E" w:rsidRDefault="006346AA" w:rsidP="000E0DF0">
      <w:pPr>
        <w:pStyle w:val="Heading2"/>
        <w:numPr>
          <w:ilvl w:val="0"/>
          <w:numId w:val="5"/>
        </w:numPr>
      </w:pPr>
      <w:r w:rsidRPr="00ED147E">
        <w:t>Method</w:t>
      </w:r>
      <w:r w:rsidR="00387A8D" w:rsidRPr="00ED147E">
        <w:t>ology</w:t>
      </w:r>
    </w:p>
    <w:p w14:paraId="1AC21B0D" w14:textId="0F20777B" w:rsidR="005B2F16" w:rsidRPr="00ED147E" w:rsidRDefault="005B2F16" w:rsidP="006346AA">
      <w:r w:rsidRPr="00ED147E">
        <w:t xml:space="preserve">The main research question </w:t>
      </w:r>
      <w:r w:rsidR="00AB503B" w:rsidRPr="00ED147E">
        <w:t>for</w:t>
      </w:r>
      <w:r w:rsidRPr="00ED147E">
        <w:t xml:space="preserve"> this </w:t>
      </w:r>
      <w:r w:rsidR="000E5C9E" w:rsidRPr="00ED147E">
        <w:t xml:space="preserve">study </w:t>
      </w:r>
      <w:r w:rsidRPr="00ED147E">
        <w:t xml:space="preserve">is: “How does a period of living in the UK affect the pro-environmental attitudes and behaviours of </w:t>
      </w:r>
      <w:r w:rsidR="00780B82" w:rsidRPr="00ED147E">
        <w:t xml:space="preserve">a sample of </w:t>
      </w:r>
      <w:r w:rsidRPr="00ED147E">
        <w:t>Chinese students following their return?”</w:t>
      </w:r>
    </w:p>
    <w:p w14:paraId="23948E14" w14:textId="2A785893" w:rsidR="005B2F16" w:rsidRPr="00ED147E" w:rsidRDefault="005B2F16" w:rsidP="005B2F16">
      <w:r w:rsidRPr="00ED147E">
        <w:t xml:space="preserve">A qualitative research strategy was employed to </w:t>
      </w:r>
      <w:r w:rsidR="00AB503B" w:rsidRPr="00ED147E">
        <w:t>address</w:t>
      </w:r>
      <w:r w:rsidR="000843D3" w:rsidRPr="00ED147E">
        <w:t xml:space="preserve"> this question, </w:t>
      </w:r>
      <w:r w:rsidRPr="00ED147E">
        <w:t>for two main reasons. Fi</w:t>
      </w:r>
      <w:r w:rsidR="000843D3" w:rsidRPr="00ED147E">
        <w:t>rstly, prior to data collection</w:t>
      </w:r>
      <w:r w:rsidRPr="00ED147E">
        <w:t xml:space="preserve"> there </w:t>
      </w:r>
      <w:r w:rsidR="00B12EE6" w:rsidRPr="00ED147E">
        <w:t xml:space="preserve">was no hypothesis </w:t>
      </w:r>
      <w:r w:rsidRPr="00ED147E">
        <w:t xml:space="preserve">of how participants </w:t>
      </w:r>
      <w:r w:rsidR="00EE1C2F" w:rsidRPr="00ED147E">
        <w:t>would</w:t>
      </w:r>
      <w:r w:rsidRPr="00ED147E">
        <w:t xml:space="preserve"> describe their pro-environ</w:t>
      </w:r>
      <w:r w:rsidR="00EE1C2F" w:rsidRPr="00ED147E">
        <w:t xml:space="preserve">mental attitudes and behaviours, nor </w:t>
      </w:r>
      <w:r w:rsidRPr="00ED147E">
        <w:t>if, how</w:t>
      </w:r>
      <w:r w:rsidR="00680D92" w:rsidRPr="00ED147E">
        <w:t>,</w:t>
      </w:r>
      <w:r w:rsidRPr="00ED147E">
        <w:t xml:space="preserve"> and why </w:t>
      </w:r>
      <w:r w:rsidR="00B12EE6" w:rsidRPr="00ED147E">
        <w:t>those</w:t>
      </w:r>
      <w:r w:rsidRPr="00ED147E">
        <w:t xml:space="preserve"> </w:t>
      </w:r>
      <w:r w:rsidR="00EE1C2F" w:rsidRPr="00ED147E">
        <w:t>may have been</w:t>
      </w:r>
      <w:r w:rsidRPr="00ED147E">
        <w:t xml:space="preserve"> affected by their </w:t>
      </w:r>
      <w:r w:rsidR="00EE1C2F" w:rsidRPr="00ED147E">
        <w:t xml:space="preserve">UK </w:t>
      </w:r>
      <w:r w:rsidRPr="00ED147E">
        <w:t>sojourn</w:t>
      </w:r>
      <w:r w:rsidR="00680D92" w:rsidRPr="00ED147E">
        <w:t xml:space="preserve">. </w:t>
      </w:r>
      <w:r w:rsidR="003D460C" w:rsidRPr="00ED147E">
        <w:t>Secondly, many everyday practices are performed somewhat unreflexively</w:t>
      </w:r>
      <w:r w:rsidR="003122AA" w:rsidRPr="00ED147E">
        <w:t xml:space="preserve"> </w:t>
      </w:r>
      <w:r w:rsidR="003D460C" w:rsidRPr="00ED147E">
        <w:fldChar w:fldCharType="begin" w:fldLock="1"/>
      </w:r>
      <w:r w:rsidR="003D460C" w:rsidRPr="00ED147E">
        <w:instrText>ADDIN CSL_CITATION {"citationItems":[{"id":"ITEM-1","itemData":{"abstract":"This article considers the potential of a revival of interest in theories of practice for the study of consumption. It presents an abridged account of the basic precepts of a theory of practice and extracts some broad principles for its application to the analysis of final consumption. The basic assumption is that consumption occurs as items are appropriated in the course of engaging in particular practices and that being a competent practitioner requires appropriation of the requisite services, possession of appropriate tools, and devotion of a suitable level of attention to the conduct of the practice. Such a view stresses the routine, collective and conventional nature of much consumption but also emphasizes that practices are internally differentiated and dynamic. Distinctive features of the account include its understanding of the way wants emanate from practices, of the processes whereby practices emerge, develop and change, of the consequences of extensive personal involvements in many practices, and of the manner of recruitment to practices. The article concludes with discussion of some theoretical, substantive and methodological implications. [ABSTRACT FROM AUTHOR]]]&gt;&amp;#xD;&lt;![CDATA[Copyright of Journal of Consumer Culture is the property of Sage Publications, Ltd.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Abstracts.)","author":[{"dropping-particle":"","family":"Warde","given":"Alan","non-dropping-particle":"","parse-names":false,"suffix":""}],"container-title":"Journal of Consumer Culture","id":"ITEM-1","issue":"2","issued":{"date-parts":[["2005"]]},"page":"131-153","title":"Consumption and Theories of Practice","type":"article-journal","volume":"5"},"uris":["http://www.mendeley.com/documents/?uuid=f8ff3ef1-e198-49d0-bb15-489622738d02"]}],"mendeley":{"formattedCitation":"(Warde, 2005)","plainTextFormattedCitation":"(Warde, 2005)","previouslyFormattedCitation":"(Warde, 2005)"},"properties":{"noteIndex":0},"schema":"https://github.com/citation-style-language/schema/raw/master/csl-citation.json"}</w:instrText>
      </w:r>
      <w:r w:rsidR="003D460C" w:rsidRPr="00ED147E">
        <w:fldChar w:fldCharType="separate"/>
      </w:r>
      <w:r w:rsidR="00A148E8" w:rsidRPr="00ED147E">
        <w:rPr>
          <w:noProof/>
        </w:rPr>
        <w:t>(Warde, 2005)</w:t>
      </w:r>
      <w:r w:rsidR="003D460C" w:rsidRPr="00ED147E">
        <w:fldChar w:fldCharType="end"/>
      </w:r>
      <w:r w:rsidR="00B12EE6" w:rsidRPr="00ED147E">
        <w:t xml:space="preserve">. </w:t>
      </w:r>
      <w:r w:rsidR="00830C7D" w:rsidRPr="00ED147E">
        <w:t>A</w:t>
      </w:r>
      <w:r w:rsidR="00B12EE6" w:rsidRPr="00ED147E">
        <w:t xml:space="preserve"> qualitative, exploratory </w:t>
      </w:r>
      <w:r w:rsidR="003D460C" w:rsidRPr="00ED147E">
        <w:t xml:space="preserve">approach was </w:t>
      </w:r>
      <w:r w:rsidR="00AB503B" w:rsidRPr="00ED147E">
        <w:t xml:space="preserve">thus </w:t>
      </w:r>
      <w:r w:rsidR="00B12EE6" w:rsidRPr="00ED147E">
        <w:t>necessary both to explore this</w:t>
      </w:r>
      <w:r w:rsidR="003D460C" w:rsidRPr="00ED147E">
        <w:t xml:space="preserve"> </w:t>
      </w:r>
      <w:r w:rsidR="00B12EE6" w:rsidRPr="00ED147E">
        <w:t>under-</w:t>
      </w:r>
      <w:r w:rsidR="000843D3" w:rsidRPr="00ED147E">
        <w:t>research</w:t>
      </w:r>
      <w:r w:rsidR="00B12EE6" w:rsidRPr="00ED147E">
        <w:t>ed</w:t>
      </w:r>
      <w:r w:rsidR="000843D3" w:rsidRPr="00ED147E">
        <w:t xml:space="preserve"> area </w:t>
      </w:r>
      <w:r w:rsidR="003B619A" w:rsidRPr="00ED147E">
        <w:t>– w</w:t>
      </w:r>
      <w:r w:rsidR="003D460C" w:rsidRPr="00ED147E">
        <w:t>ith the possibility for developing a</w:t>
      </w:r>
      <w:r w:rsidR="000843D3" w:rsidRPr="00ED147E">
        <w:t>nd testing hypotheses in future</w:t>
      </w:r>
      <w:r w:rsidR="003B619A" w:rsidRPr="00ED147E">
        <w:t xml:space="preserve"> – and </w:t>
      </w:r>
      <w:r w:rsidR="003D460C" w:rsidRPr="00ED147E">
        <w:t xml:space="preserve">to use discussion to probe into </w:t>
      </w:r>
      <w:r w:rsidR="00B12EE6" w:rsidRPr="00ED147E">
        <w:t xml:space="preserve">‘hidden’ </w:t>
      </w:r>
      <w:r w:rsidR="003D460C" w:rsidRPr="00ED147E">
        <w:t>meanings and motivations underlying participants’ behaviour.</w:t>
      </w:r>
    </w:p>
    <w:p w14:paraId="151B4C44" w14:textId="68DFD4EB" w:rsidR="00680D92" w:rsidRPr="00ED147E" w:rsidRDefault="00FC0C72" w:rsidP="005B2F16">
      <w:r w:rsidRPr="00ED147E">
        <w:t>Focus</w:t>
      </w:r>
      <w:r w:rsidR="002A6B1E" w:rsidRPr="00ED147E">
        <w:t xml:space="preserve"> </w:t>
      </w:r>
      <w:r w:rsidR="003D460C" w:rsidRPr="00ED147E">
        <w:t xml:space="preserve">groups </w:t>
      </w:r>
      <w:r w:rsidR="000E5E3C" w:rsidRPr="00ED147E">
        <w:t>and small</w:t>
      </w:r>
      <w:r w:rsidR="000E5C9E" w:rsidRPr="00ED147E">
        <w:t>-</w:t>
      </w:r>
      <w:r w:rsidR="000E5E3C" w:rsidRPr="00ED147E">
        <w:t xml:space="preserve">group interviews </w:t>
      </w:r>
      <w:r w:rsidR="003D460C" w:rsidRPr="00ED147E">
        <w:t xml:space="preserve">were chosen </w:t>
      </w:r>
      <w:r w:rsidR="000E5E3C" w:rsidRPr="00ED147E">
        <w:t>because</w:t>
      </w:r>
      <w:r w:rsidR="003D460C" w:rsidRPr="00ED147E">
        <w:t xml:space="preserve"> they can facilitate investigation into how people construct collective</w:t>
      </w:r>
      <w:r w:rsidR="004B21CF" w:rsidRPr="00ED147E">
        <w:t xml:space="preserve"> </w:t>
      </w:r>
      <w:r w:rsidR="003D460C" w:rsidRPr="00ED147E">
        <w:t xml:space="preserve">meaning </w:t>
      </w:r>
      <w:r w:rsidR="003D460C" w:rsidRPr="00ED147E">
        <w:fldChar w:fldCharType="begin" w:fldLock="1"/>
      </w:r>
      <w:r w:rsidR="000E5E3C" w:rsidRPr="00ED147E">
        <w:instrText>ADDIN CSL_CITATION {"citationItems":[{"id":"ITEM-1","itemData":{"author":[{"dropping-particle":"","family":"Bryman","given":"Alan","non-dropping-particle":"","parse-names":false,"suffix":""}],"edition":"Third Edit","id":"ITEM-1","issued":{"date-parts":[["2008"]]},"publisher":"Oxford University Press","publisher-place":"Oxford","title":"Social Research Methods:","type":"book"},"uris":["http://www.mendeley.com/documents/?uuid=94651353-17ab-4aa3-953c-48ab856bcabb"]}],"mendeley":{"formattedCitation":"(Bryman, 2008)","manualFormatting":"(Bryman, 2008, 474)","plainTextFormattedCitation":"(Bryman, 2008)","previouslyFormattedCitation":"(Bryman, 2008)"},"properties":{"noteIndex":0},"schema":"https://github.com/citation-style-language/schema/raw/master/csl-citation.json"}</w:instrText>
      </w:r>
      <w:r w:rsidR="003D460C" w:rsidRPr="00ED147E">
        <w:fldChar w:fldCharType="separate"/>
      </w:r>
      <w:r w:rsidR="003D460C" w:rsidRPr="00ED147E">
        <w:rPr>
          <w:noProof/>
        </w:rPr>
        <w:t>(Bryman, 2008, 474)</w:t>
      </w:r>
      <w:r w:rsidR="003D460C" w:rsidRPr="00ED147E">
        <w:fldChar w:fldCharType="end"/>
      </w:r>
      <w:r w:rsidR="000E5E3C" w:rsidRPr="00ED147E">
        <w:t xml:space="preserve"> especially when a focus group members share very similar characteristics or experiences, as was the case in this study. </w:t>
      </w:r>
      <w:r w:rsidRPr="00ED147E">
        <w:t xml:space="preserve">It is conceded that limitations exist in the use of focus groups, not least the reliance on participants’ recall, the emphasis on reported not revealed behaviours, and the possibility for a few voices to dominate discussion due to social and situational power dynamics </w:t>
      </w:r>
      <w:r w:rsidRPr="00ED147E">
        <w:fldChar w:fldCharType="begin" w:fldLock="1"/>
      </w:r>
      <w:r w:rsidRPr="00ED147E">
        <w:instrText>ADDIN CSL_CITATION {"citationItems":[{"id":"ITEM-1","itemData":{"DOI":"10.1177/1468794118757102","ISSN":"17413109","abstract":"In recent years there has been an increasing recognition that both the content of focus group discussions and the interaction that takes place form indivisible facets of focus group data. Interaction, however, is not a neutral activity but one that is infused with the dynamics of power in wider society and in the immediate context of the discussion. I use Bourdieu's notion of fields of power to analyse focus group discussions on national identity with South Sudanese diaspora in the UK. I argue that the micro-dynamics of power in focus group discussions have relevance to the relations of power in the population group from which participants are purposively sampled and, consequently, their observation enriches research findings. Further, I observe that the guidance literature on the conduct of focus group discussions encourages power-reduction strategies, and requires updating to allow space for the power-infused character of social interaction to manifest itself.","author":[{"dropping-particle":"","family":"Ayrton","given":"Rachel","non-dropping-particle":"","parse-names":false,"suffix":""}],"container-title":"Qualitative Research","id":"ITEM-1","issue":"3","issued":{"date-parts":[["2019"]]},"page":"323-339","title":"The micro-dynamics of power and performance in focus groups: an example from discussions on national identity with the South Sudanese diaspora in the UK","type":"article-journal","volume":"19"},"uris":["http://www.mendeley.com/documents/?uuid=dd25069f-a942-4bc3-80b1-8a6989b9a467"]}],"mendeley":{"formattedCitation":"(Ayrton, 2019)","plainTextFormattedCitation":"(Ayrton, 2019)","previouslyFormattedCitation":"(Ayrton, 2019)"},"properties":{"noteIndex":0},"schema":"https://github.com/citation-style-language/schema/raw/master/csl-citation.json"}</w:instrText>
      </w:r>
      <w:r w:rsidRPr="00ED147E">
        <w:fldChar w:fldCharType="separate"/>
      </w:r>
      <w:r w:rsidRPr="00ED147E">
        <w:rPr>
          <w:noProof/>
        </w:rPr>
        <w:t>(Ayrton, 2019)</w:t>
      </w:r>
      <w:r w:rsidRPr="00ED147E">
        <w:fldChar w:fldCharType="end"/>
      </w:r>
      <w:r w:rsidRPr="00ED147E">
        <w:t xml:space="preserve">. </w:t>
      </w:r>
    </w:p>
    <w:p w14:paraId="6CDB83F0" w14:textId="1EE12887" w:rsidR="009D630E" w:rsidRPr="00ED147E" w:rsidRDefault="006346AA" w:rsidP="003B619A">
      <w:r w:rsidRPr="00ED147E">
        <w:t>Data was collected in China in May and June 2019 in the</w:t>
      </w:r>
      <w:r w:rsidR="007B4255" w:rsidRPr="00ED147E">
        <w:t xml:space="preserve"> Eastern</w:t>
      </w:r>
      <w:r w:rsidRPr="00ED147E">
        <w:t xml:space="preserve"> cities of Beijing</w:t>
      </w:r>
      <w:r w:rsidR="001E4C89" w:rsidRPr="00ED147E">
        <w:t xml:space="preserve"> (population 21.5 million)</w:t>
      </w:r>
      <w:r w:rsidRPr="00ED147E">
        <w:t>, Shanghai</w:t>
      </w:r>
      <w:r w:rsidR="001E4C89" w:rsidRPr="00ED147E">
        <w:t xml:space="preserve"> (population 26.3 million)</w:t>
      </w:r>
      <w:r w:rsidRPr="00ED147E">
        <w:t>, Hangzhou</w:t>
      </w:r>
      <w:r w:rsidR="001E4C89" w:rsidRPr="00ED147E">
        <w:t xml:space="preserve"> (population 9.8 million)</w:t>
      </w:r>
      <w:r w:rsidRPr="00ED147E">
        <w:t xml:space="preserve"> and Ningbo</w:t>
      </w:r>
      <w:r w:rsidR="001E4C89" w:rsidRPr="00ED147E">
        <w:t xml:space="preserve"> (population 7 million)</w:t>
      </w:r>
      <w:r w:rsidRPr="00ED147E">
        <w:t xml:space="preserve">. </w:t>
      </w:r>
      <w:r w:rsidR="003122AA" w:rsidRPr="00ED147E">
        <w:t>All are considered ‘Tier</w:t>
      </w:r>
      <w:r w:rsidR="00E81431" w:rsidRPr="00ED147E">
        <w:t xml:space="preserve"> 1 or 2</w:t>
      </w:r>
      <w:r w:rsidR="003122AA" w:rsidRPr="00ED147E">
        <w:t>’</w:t>
      </w:r>
      <w:r w:rsidR="00E81431" w:rsidRPr="00ED147E">
        <w:t xml:space="preserve"> </w:t>
      </w:r>
      <w:r w:rsidR="00FC0C72" w:rsidRPr="00ED147E">
        <w:t>cities</w:t>
      </w:r>
      <w:r w:rsidR="003122AA" w:rsidRPr="00ED147E">
        <w:t>, seen as</w:t>
      </w:r>
      <w:r w:rsidR="00FC0C72" w:rsidRPr="00ED147E">
        <w:t xml:space="preserve"> </w:t>
      </w:r>
      <w:r w:rsidR="00E81431" w:rsidRPr="00ED147E">
        <w:t xml:space="preserve">the </w:t>
      </w:r>
      <w:r w:rsidR="00C95BB7" w:rsidRPr="00ED147E">
        <w:t xml:space="preserve">most </w:t>
      </w:r>
      <w:r w:rsidR="00E81431" w:rsidRPr="00ED147E">
        <w:t xml:space="preserve">economically developed in China, </w:t>
      </w:r>
      <w:r w:rsidR="00FC0C72" w:rsidRPr="00ED147E">
        <w:t xml:space="preserve">with high levels of </w:t>
      </w:r>
      <w:r w:rsidR="009D630E" w:rsidRPr="00ED147E">
        <w:t>private and public sector</w:t>
      </w:r>
      <w:r w:rsidR="00FC0C72" w:rsidRPr="00ED147E">
        <w:t xml:space="preserve"> innovation</w:t>
      </w:r>
      <w:r w:rsidR="00C95BB7" w:rsidRPr="00ED147E">
        <w:t>, international economic connecti</w:t>
      </w:r>
      <w:r w:rsidR="00F152A1" w:rsidRPr="00ED147E">
        <w:t>vity</w:t>
      </w:r>
      <w:r w:rsidR="009D630E" w:rsidRPr="00ED147E">
        <w:t xml:space="preserve">, and employment </w:t>
      </w:r>
      <w:r w:rsidR="00C95BB7" w:rsidRPr="00ED147E">
        <w:t>for graduates</w:t>
      </w:r>
      <w:r w:rsidR="00AB503B" w:rsidRPr="00ED147E">
        <w:t xml:space="preserve"> </w:t>
      </w:r>
      <w:r w:rsidR="00AB503B" w:rsidRPr="00ED147E">
        <w:fldChar w:fldCharType="begin" w:fldLock="1"/>
      </w:r>
      <w:r w:rsidR="00AB503B" w:rsidRPr="00ED147E">
        <w:instrText>ADDIN CSL_CITATION {"citationItems":[{"id":"ITEM-1","itemData":{"ISBN":"1250078814","author":[{"dropping-particle":"","family":"Dychtwald","given":"Zak","non-dropping-particle":"","parse-names":false,"suffix":""}],"id":"ITEM-1","issued":{"date-parts":[["2018"]]},"number-of-pages":"304","publisher":"Macmillan","title":"Youg China: How the Restless Generation Will Change Their Country and the World","type":"book"},"uris":["http://www.mendeley.com/documents/?uuid=6ea523b1-d0a1-4b8d-8074-ce583aa07a36"]}],"mendeley":{"formattedCitation":"(Dychtwald, 2018)","plainTextFormattedCitation":"(Dychtwald, 2018)","previouslyFormattedCitation":"(Dychtwald, 2018)"},"properties":{"noteIndex":0},"schema":"https://github.com/citation-style-language/schema/raw/master/csl-citation.json"}</w:instrText>
      </w:r>
      <w:r w:rsidR="00AB503B" w:rsidRPr="00ED147E">
        <w:fldChar w:fldCharType="separate"/>
      </w:r>
      <w:r w:rsidR="00AB503B" w:rsidRPr="00ED147E">
        <w:rPr>
          <w:noProof/>
        </w:rPr>
        <w:t>(Dychtwald, 2018)</w:t>
      </w:r>
      <w:r w:rsidR="00AB503B" w:rsidRPr="00ED147E">
        <w:fldChar w:fldCharType="end"/>
      </w:r>
      <w:r w:rsidR="00AB503B" w:rsidRPr="00ED147E">
        <w:t>,</w:t>
      </w:r>
      <w:r w:rsidR="00FC0C72" w:rsidRPr="00ED147E">
        <w:t xml:space="preserve"> </w:t>
      </w:r>
      <w:r w:rsidR="00C95BB7" w:rsidRPr="00ED147E">
        <w:t xml:space="preserve">such as the participants </w:t>
      </w:r>
      <w:r w:rsidR="009D630E" w:rsidRPr="00ED147E">
        <w:t>of</w:t>
      </w:r>
      <w:r w:rsidR="00C95BB7" w:rsidRPr="00ED147E">
        <w:t xml:space="preserve"> this study</w:t>
      </w:r>
      <w:r w:rsidR="00AB503B" w:rsidRPr="00ED147E">
        <w:t>.</w:t>
      </w:r>
      <w:r w:rsidR="000901C0" w:rsidRPr="00ED147E">
        <w:t xml:space="preserve"> </w:t>
      </w:r>
      <w:r w:rsidR="00AB503B" w:rsidRPr="00ED147E">
        <w:t>These</w:t>
      </w:r>
      <w:r w:rsidR="0000711C" w:rsidRPr="00ED147E">
        <w:t xml:space="preserve"> cities were selected as field sites as </w:t>
      </w:r>
      <w:r w:rsidR="00AB503B" w:rsidRPr="00ED147E">
        <w:t>examples of</w:t>
      </w:r>
      <w:r w:rsidR="0000711C" w:rsidRPr="00ED147E">
        <w:t xml:space="preserve"> affluent, urban and cosmopolitan Chinese society.</w:t>
      </w:r>
    </w:p>
    <w:p w14:paraId="53498C9E" w14:textId="01F66E2D" w:rsidR="003B619A" w:rsidRPr="00ED147E" w:rsidRDefault="006346AA" w:rsidP="003B619A">
      <w:r w:rsidRPr="00ED147E">
        <w:lastRenderedPageBreak/>
        <w:t>Participants were recruited through purposive, snowball sampling</w:t>
      </w:r>
      <w:r w:rsidR="00246263" w:rsidRPr="00ED147E">
        <w:t xml:space="preserve">, </w:t>
      </w:r>
      <w:r w:rsidR="00C46B05" w:rsidRPr="00ED147E">
        <w:t>via</w:t>
      </w:r>
      <w:r w:rsidR="00FC0C72" w:rsidRPr="00ED147E">
        <w:t xml:space="preserve"> the author’s</w:t>
      </w:r>
      <w:r w:rsidR="00246263" w:rsidRPr="00ED147E">
        <w:t xml:space="preserve"> networks</w:t>
      </w:r>
      <w:r w:rsidRPr="00ED147E">
        <w:t xml:space="preserve">. </w:t>
      </w:r>
      <w:r w:rsidR="00830C7D" w:rsidRPr="00ED147E">
        <w:t>A</w:t>
      </w:r>
      <w:r w:rsidRPr="00ED147E">
        <w:t>ll were Chinese nationals who had spent at least one year in the UK for full-time study and since returned to China. Participants in Beijing and Shanghai were members of the respective cit</w:t>
      </w:r>
      <w:r w:rsidR="00246263" w:rsidRPr="00ED147E">
        <w:t>ie</w:t>
      </w:r>
      <w:r w:rsidRPr="00ED147E">
        <w:t>s</w:t>
      </w:r>
      <w:r w:rsidR="00246263" w:rsidRPr="00ED147E">
        <w:t>’</w:t>
      </w:r>
      <w:r w:rsidRPr="00ED147E">
        <w:t xml:space="preserve"> Alumni branch of the </w:t>
      </w:r>
      <w:r w:rsidR="00246263" w:rsidRPr="00ED147E">
        <w:t xml:space="preserve">author’s </w:t>
      </w:r>
      <w:r w:rsidRPr="00ED147E">
        <w:t>host institution. Th</w:t>
      </w:r>
      <w:r w:rsidR="00A6226C" w:rsidRPr="00ED147E">
        <w:t>ose</w:t>
      </w:r>
      <w:r w:rsidRPr="00ED147E">
        <w:t xml:space="preserve"> two city branch presidents advertised for participants through their membership networks</w:t>
      </w:r>
      <w:r w:rsidR="000843D3" w:rsidRPr="00ED147E">
        <w:t xml:space="preserve">, </w:t>
      </w:r>
      <w:r w:rsidR="00830C7D" w:rsidRPr="00ED147E">
        <w:t>using</w:t>
      </w:r>
      <w:r w:rsidR="005344C1" w:rsidRPr="00ED147E">
        <w:t xml:space="preserve"> </w:t>
      </w:r>
      <w:r w:rsidR="000843D3" w:rsidRPr="00ED147E">
        <w:t>WeChat</w:t>
      </w:r>
      <w:r w:rsidR="00A6226C" w:rsidRPr="00ED147E">
        <w:t xml:space="preserve">, </w:t>
      </w:r>
      <w:r w:rsidR="000843D3" w:rsidRPr="00ED147E">
        <w:t>China</w:t>
      </w:r>
      <w:r w:rsidR="00246263" w:rsidRPr="00ED147E">
        <w:t>’s dominant social media platform</w:t>
      </w:r>
      <w:r w:rsidRPr="00ED147E">
        <w:t xml:space="preserve">. Participants in Hangzhou and </w:t>
      </w:r>
      <w:r w:rsidR="00C8773D" w:rsidRPr="00ED147E">
        <w:t>Ningbo (plus two additional participants in Beijing)</w:t>
      </w:r>
      <w:r w:rsidRPr="00ED147E">
        <w:t xml:space="preserve"> were recruited through the author’s contacts in each city, who advertised through their professional and social networks</w:t>
      </w:r>
      <w:r w:rsidR="000843D3" w:rsidRPr="00ED147E">
        <w:t xml:space="preserve">, </w:t>
      </w:r>
      <w:r w:rsidR="00AB503B" w:rsidRPr="00ED147E">
        <w:t xml:space="preserve">again </w:t>
      </w:r>
      <w:r w:rsidR="000843D3" w:rsidRPr="00ED147E">
        <w:t>using WeChat</w:t>
      </w:r>
      <w:r w:rsidRPr="00ED147E">
        <w:t xml:space="preserve">. Potential participants were informed that discussions would relate to environmental issues and their time in the </w:t>
      </w:r>
      <w:proofErr w:type="gramStart"/>
      <w:r w:rsidRPr="00ED147E">
        <w:t>UK, and</w:t>
      </w:r>
      <w:proofErr w:type="gramEnd"/>
      <w:r w:rsidRPr="00ED147E">
        <w:t xml:space="preserve"> offered 100RMB to cover expenses. </w:t>
      </w:r>
    </w:p>
    <w:p w14:paraId="47A460EA" w14:textId="74B83F34" w:rsidR="00FF4FDE" w:rsidRPr="00ED147E" w:rsidRDefault="006346AA" w:rsidP="006346AA">
      <w:r w:rsidRPr="00ED147E">
        <w:t xml:space="preserve">A total of </w:t>
      </w:r>
      <w:r w:rsidR="00AB503B" w:rsidRPr="00ED147E">
        <w:t xml:space="preserve">42 </w:t>
      </w:r>
      <w:r w:rsidRPr="00ED147E">
        <w:t>participants took part</w:t>
      </w:r>
      <w:r w:rsidR="007505A4" w:rsidRPr="00ED147E">
        <w:t xml:space="preserve"> (see </w:t>
      </w:r>
      <w:r w:rsidR="00E71828">
        <w:t>appendix</w:t>
      </w:r>
      <w:r w:rsidR="007505A4" w:rsidRPr="00ED147E">
        <w:t>)</w:t>
      </w:r>
      <w:r w:rsidRPr="00ED147E">
        <w:t>,</w:t>
      </w:r>
      <w:r w:rsidR="00C8773D" w:rsidRPr="00ED147E">
        <w:t xml:space="preserve"> </w:t>
      </w:r>
      <w:r w:rsidR="00AB503B" w:rsidRPr="00ED147E">
        <w:t>most</w:t>
      </w:r>
      <w:r w:rsidR="00C8773D" w:rsidRPr="00ED147E">
        <w:t xml:space="preserve"> of whom studied at the </w:t>
      </w:r>
      <w:r w:rsidR="00915FBE" w:rsidRPr="00ED147E">
        <w:t>author’s host institution</w:t>
      </w:r>
      <w:r w:rsidR="00C8773D" w:rsidRPr="00ED147E">
        <w:t xml:space="preserve">, with the remainder having studied at </w:t>
      </w:r>
      <w:r w:rsidR="002A6B1E" w:rsidRPr="00ED147E">
        <w:t>other</w:t>
      </w:r>
      <w:r w:rsidR="00C8773D" w:rsidRPr="00ED147E">
        <w:t xml:space="preserve"> UK institutions.</w:t>
      </w:r>
      <w:r w:rsidRPr="00ED147E">
        <w:t xml:space="preserve"> </w:t>
      </w:r>
      <w:r w:rsidR="00387A8D" w:rsidRPr="00ED147E">
        <w:t>The sample cannot be claimed to be representative of the Chinese population, China’s community of students who ha</w:t>
      </w:r>
      <w:r w:rsidR="003B619A" w:rsidRPr="00ED147E">
        <w:t>ve</w:t>
      </w:r>
      <w:r w:rsidR="00387A8D" w:rsidRPr="00ED147E">
        <w:t xml:space="preserve"> studi</w:t>
      </w:r>
      <w:r w:rsidR="003B619A" w:rsidRPr="00ED147E">
        <w:t>ed abroad, or even those who have</w:t>
      </w:r>
      <w:r w:rsidR="00387A8D" w:rsidRPr="00ED147E">
        <w:t xml:space="preserve"> studied in the UK. </w:t>
      </w:r>
      <w:r w:rsidR="003B619A" w:rsidRPr="00ED147E">
        <w:t xml:space="preserve">The sample is taken from </w:t>
      </w:r>
      <w:r w:rsidR="00177647" w:rsidRPr="00ED147E">
        <w:t>a somewhat</w:t>
      </w:r>
      <w:r w:rsidR="00387A8D" w:rsidRPr="00ED147E">
        <w:t xml:space="preserve"> elite group</w:t>
      </w:r>
      <w:r w:rsidR="00177647" w:rsidRPr="00ED147E">
        <w:t>, as</w:t>
      </w:r>
      <w:r w:rsidR="002E4CD9" w:rsidRPr="00ED147E">
        <w:t xml:space="preserve"> less than 2% of Chinese higher education students study abroad</w:t>
      </w:r>
      <w:r w:rsidR="00387A8D" w:rsidRPr="00ED147E">
        <w:t xml:space="preserve"> </w:t>
      </w:r>
      <w:r w:rsidR="002E4CD9" w:rsidRPr="00ED147E">
        <w:fldChar w:fldCharType="begin" w:fldLock="1"/>
      </w:r>
      <w:r w:rsidR="002E4CD9" w:rsidRPr="00ED147E">
        <w:instrText>ADDIN CSL_CITATION {"citationItems":[{"id":"ITEM-1","itemData":{"DOI":"10.1002/berj.3175","ISSN":"01411926","abstract":"International students constitute a substantial and growing mobile population globally. However, as yet, the experiences of returnees and the ways in which their overseas studies impact on their identity and professional and personal lives over time have been under-researched areas. In this arti- cle we employ concepts from theories of transnationalism as a framework for the analysis of the experiences of Chinese graduate returnees. The empirical basis for the article is a 20-month, two- stage, mixed-method study of 652 Chinese students who returned home for work on completion of their degrees in UK universities over the last 25+ years. Evidence suggests that their journeys of studying abroad and returning home are dynamic and interconnected transnational experiences. Such experiences are avenues for diverse social networks that reinforce a complex cosmopolitan identity and awareness. They are, also, avenues for transnational(ised) new competences, skills and worldviews, which are increasingly valued by the students themselves upon return home. Irrespec- tive of differences in their demographics and backgrounds, studying and living abroad was perceived by most returnees in our research as a profound identity transformating experience. These new con- nections, competences and identities enabled them to view and live life with a new sense of self at ‘home’ and, as a result, function in ways that continued to distinguish themselves from those around them over time. The findings have implications for higher education institutions and agencies that are concerned with enhancing the quality of university internationalisation. They also have implica- tions for a broadened empirical and conceptual understanding of transnationalism.","author":[{"dropping-particle":"","family":"Gu","given":"Qing","non-dropping-particle":"","parse-names":false,"suffix":""},{"dropping-particle":"","family":"Schweisfurth","given":"Michele","non-dropping-particle":"","parse-names":false,"suffix":""}],"container-title":"British Educational Research Journal","id":"ITEM-1","issue":"6","issued":{"date-parts":[["2015"]]},"page":"947-90","title":"Transnational connections, competences and identities: experiences of Chinese international students after their return ‘home’","type":"article-journal","volume":"41"},"uris":["http://www.mendeley.com/documents/?uuid=a932e40d-12a9-4229-953b-8fcf10c05ec3"]}],"mendeley":{"formattedCitation":"(Gu &amp; Schweisfurth, 2015)","plainTextFormattedCitation":"(Gu &amp; Schweisfurth, 2015)","previouslyFormattedCitation":"(Gu &amp; Schweisfurth, 2015)"},"properties":{"noteIndex":0},"schema":"https://github.com/citation-style-language/schema/raw/master/csl-citation.json"}</w:instrText>
      </w:r>
      <w:r w:rsidR="002E4CD9" w:rsidRPr="00ED147E">
        <w:fldChar w:fldCharType="separate"/>
      </w:r>
      <w:r w:rsidR="002E4CD9" w:rsidRPr="00ED147E">
        <w:rPr>
          <w:noProof/>
        </w:rPr>
        <w:t>(Gu &amp; Schweisfurth, 2015)</w:t>
      </w:r>
      <w:r w:rsidR="002E4CD9" w:rsidRPr="00ED147E">
        <w:fldChar w:fldCharType="end"/>
      </w:r>
      <w:r w:rsidR="002E4CD9" w:rsidRPr="00ED147E">
        <w:t xml:space="preserve">. The sample is also likely to be skewed towards those with greater pro-environmental concern, which has been found to be higher among urban residents, those with higher income, higher education and those with communist party membership </w:t>
      </w:r>
      <w:r w:rsidR="002E4CD9" w:rsidRPr="00ED147E">
        <w:fldChar w:fldCharType="begin" w:fldLock="1"/>
      </w:r>
      <w:r w:rsidR="00A148E8" w:rsidRPr="00ED147E">
        <w:instrText>ADDIN CSL_CITATION {"citationItems":[{"id":"ITEM-1","itemData":{"DOI":"10.3200/ENV.51.4.32-45","ISSN":"0013-9157","author":[{"dropping-particle":"","family":"Liu","given":"John Chung-En","non-dropping-particle":"","parse-names":false,"suffix":""},{"dropping-particle":"","family":"Leiserowitz","given":"Anthony a.","non-dropping-particle":"","parse-names":false,"suffix":""}],"container-title":"Environment: Science and Policy for Sustainable Development","id":"ITEM-1","issue":"4","issued":{"date-parts":[["2009"]]},"page":"32-45","title":"From Red to Green?","type":"article-journal","volume":"51"},"uris":["http://www.mendeley.com/documents/?uuid=a034b24b-d6af-43f3-b925-c92bc297941f"]},{"id":"ITEM-2","itemData":{"author":[{"dropping-particle":"","family":"Chiu","given":"Samantha Lee-ming","non-dropping-particle":"","parse-names":false,"suffix":""}],"id":"ITEM-2","issue":"April","issued":{"date-parts":[["2009"]]},"publisher":"Texas A&amp;M University","title":"Going Green? Urban vs. Rural Residency and Pro-Environmental Attitudes in China.","type":"thesis"},"uris":["http://www.mendeley.com/documents/?uuid=c2a0b716-9d15-4915-b9a6-92c704da9ac6"]},{"id":"ITEM-3","itemData":{"DOI":"10.1111/j.1540-6237.2012.00934.x","ISSN":"00384941","abstract":"Objectives Despite growing efforts to assess the views of Chinese citizens toward environmental issues, a crucial question remains unanswered: Do Chinese have a coherent system of environmental attitudes and beliefs as has been found among North Americans, making it appropriate to speak of “environmental concern” or “environmental consciousness” in China? To answer this question we use the belief system perspective and examine the degree of constraint among various environmental attitudes, beliefs, and behaviors reported by Chinese citizens, and also examine the social bases of their environmental concern. Methods We use data from a 2003 nation-wide survey in China and confirmatory factor analysis (CFA) to test a relatively comprehensive model of environmental concern. Then we construct a structural equation model (SEM) to examine the social bases of such concern. Results The CFA results suggest that Chinese citizens have a reasonably coherent sense of generalized environmental concern, and the SEM results show that the higher educated, males, government employees, residents of large cities, and those affiliated with the Chinese Communist Party are more environmentally concerned than their counterparts. Conclusion The general public in China possesses a relatively coherent environmental belief system, similar to that found among North Americans, and education is a powerful predictor of environmental concern among the Chinese.","author":[{"dropping-particle":"","family":"Xiao","given":"Chenyang","non-dropping-particle":"","parse-names":false,"suffix":""},{"dropping-particle":"","family":"Dunlap","given":"Riley E.","non-dropping-particle":"","parse-names":false,"suffix":""},{"dropping-particle":"","family":"Hong","given":"Dayong","non-dropping-particle":"","parse-names":false,"suffix":""}],"container-title":"Social Science Quarterly","id":"ITEM-3","issue":"3","issued":{"date-parts":[["2013"]]},"page":"672-690","title":"The nature and bases of environmental concern among Chinese Citizens","type":"article-journal","volume":"94"},"uris":["http://www.mendeley.com/documents/?uuid=3c138bc5-259d-42c6-9c38-ceb5e23a3298"]}],"mendeley":{"formattedCitation":"(Chiu, 2009; J. C.-E. Liu &amp; Leiserowitz, 2009; Xiao et al., 2013)","manualFormatting":"(Chiu, 2009; Liu &amp; Leiserowitz, 2009; Xiao et al, 2013)","plainTextFormattedCitation":"(Chiu, 2009; J. C.-E. Liu &amp; Leiserowitz, 2009; Xiao et al., 2013)","previouslyFormattedCitation":"(Chiu, 2009; J. C.-E. Liu &amp; Leiserowitz, 2009; Xiao et al., 2013)"},"properties":{"noteIndex":0},"schema":"https://github.com/citation-style-language/schema/raw/master/csl-citation.json"}</w:instrText>
      </w:r>
      <w:r w:rsidR="002E4CD9" w:rsidRPr="00ED147E">
        <w:fldChar w:fldCharType="separate"/>
      </w:r>
      <w:r w:rsidR="008D0A86" w:rsidRPr="00ED147E">
        <w:rPr>
          <w:noProof/>
        </w:rPr>
        <w:t>(Chiu, 2009;</w:t>
      </w:r>
      <w:r w:rsidR="00915FBE" w:rsidRPr="00ED147E">
        <w:rPr>
          <w:noProof/>
        </w:rPr>
        <w:t xml:space="preserve"> </w:t>
      </w:r>
      <w:r w:rsidR="008D0A86" w:rsidRPr="00ED147E">
        <w:rPr>
          <w:noProof/>
        </w:rPr>
        <w:t>Liu &amp; Leiserowitz, 2009; Xiao</w:t>
      </w:r>
      <w:r w:rsidR="00915FBE" w:rsidRPr="00ED147E">
        <w:rPr>
          <w:noProof/>
        </w:rPr>
        <w:t xml:space="preserve"> et al</w:t>
      </w:r>
      <w:r w:rsidR="008D0A86" w:rsidRPr="00ED147E">
        <w:rPr>
          <w:noProof/>
        </w:rPr>
        <w:t>, 2013)</w:t>
      </w:r>
      <w:r w:rsidR="002E4CD9" w:rsidRPr="00ED147E">
        <w:fldChar w:fldCharType="end"/>
      </w:r>
      <w:r w:rsidR="00033F72" w:rsidRPr="00ED147E">
        <w:t xml:space="preserve">. </w:t>
      </w:r>
      <w:r w:rsidR="00560E36" w:rsidRPr="00ED147E">
        <w:t xml:space="preserve">The study utilizes a persuasive case study approach </w:t>
      </w:r>
      <w:r w:rsidR="00560E36" w:rsidRPr="00ED147E">
        <w:fldChar w:fldCharType="begin" w:fldLock="1"/>
      </w:r>
      <w:r w:rsidR="00560E36" w:rsidRPr="00ED147E">
        <w:instrText>ADDIN CSL_CITATION {"citationItems":[{"id":"ITEM-1","itemData":{"ISBN":"0001-4273","author":[{"dropping-particle":"","family":"Siggelkow","given":"N","non-dropping-particle":"","parse-names":false,"suffix":""}],"container-title":"Academy of Management Journal","id":"ITEM-1","issue":"1","issued":{"date-parts":[["2007"]]},"page":"20-24","title":"Persuasion wtih case studies","type":"article-journal","volume":"50"},"uris":["http://www.mendeley.com/documents/?uuid=1abdeda5-5694-4f1e-9295-a5d1de6bbea1"]}],"mendeley":{"formattedCitation":"(Siggelkow, 2007)","plainTextFormattedCitation":"(Siggelkow, 2007)","previouslyFormattedCitation":"(Siggelkow, 2007)"},"properties":{"noteIndex":0},"schema":"https://github.com/citation-style-language/schema/raw/master/csl-citation.json"}</w:instrText>
      </w:r>
      <w:r w:rsidR="00560E36" w:rsidRPr="00ED147E">
        <w:fldChar w:fldCharType="separate"/>
      </w:r>
      <w:r w:rsidR="00560E36" w:rsidRPr="00ED147E">
        <w:rPr>
          <w:noProof/>
        </w:rPr>
        <w:t>(Siggelkow, 2007)</w:t>
      </w:r>
      <w:r w:rsidR="00560E36" w:rsidRPr="00ED147E">
        <w:fldChar w:fldCharType="end"/>
      </w:r>
      <w:r w:rsidR="00560E36" w:rsidRPr="00ED147E">
        <w:t xml:space="preserve"> which cannot be used to prove a theory, but can be useful in illustrating and motivating readers to better understand and appreciate a particular theory </w:t>
      </w:r>
      <w:r w:rsidR="00560E36" w:rsidRPr="00ED147E">
        <w:fldChar w:fldCharType="begin" w:fldLock="1"/>
      </w:r>
      <w:r w:rsidR="007304C2" w:rsidRPr="00ED147E">
        <w:instrText>ADDIN CSL_CITATION {"citationItems":[{"id":"ITEM-1","itemData":{"DOI":"10.1111/j.1540-6520.2012.00505.x","ISSN":"10422587","abstract":"Women's cooperatives offer self-employment opportunities that can contribute to women's social inclusion and empowerment. This article seeks to broaden existing understandings of women's entrepreneurship by focusing on less studied types of ventures and contexts-namely, a social entrepreneurial venture in India. A case study analysis was used to assess two primary areas of interest: (1) elements of empowerment embedded in the venture's business model and (2) individual perceptions of empowerment. The personal accounts of sister members reveal that this collective form of entrepreneurship has empowered them in three ways: economic security, development of entrepreneurial behavior, and increased contributions to the family. © 2012 Baylor University.","author":[{"dropping-particle":"","family":"Datta","given":"Punita Bhatt","non-dropping-particle":"","parse-names":false,"suffix":""},{"dropping-particle":"","family":"Gailey","given":"Robert","non-dropping-particle":"","parse-names":false,"suffix":""}],"container-title":"Entrepreneurship: Theory and Practice","id":"ITEM-1","issue":"3","issued":{"date-parts":[["2012"]]},"page":"569-587","title":"Empowering Women Through Social Entrepreneurship: Case Study of a Women's Cooperative in India","type":"article-journal","volume":"36"},"uris":["http://www.mendeley.com/documents/?uuid=d43e710e-f97b-4b5c-929b-d443336ef085"]}],"mendeley":{"formattedCitation":"(Datta &amp; Gailey, 2012)","plainTextFormattedCitation":"(Datta &amp; Gailey, 2012)","previouslyFormattedCitation":"(Datta &amp; Gailey, 2012)"},"properties":{"noteIndex":0},"schema":"https://github.com/citation-style-language/schema/raw/master/csl-citation.json"}</w:instrText>
      </w:r>
      <w:r w:rsidR="00560E36" w:rsidRPr="00ED147E">
        <w:fldChar w:fldCharType="separate"/>
      </w:r>
      <w:r w:rsidR="00560E36" w:rsidRPr="00ED147E">
        <w:rPr>
          <w:noProof/>
        </w:rPr>
        <w:t>(Datta &amp; Gailey, 2012)</w:t>
      </w:r>
      <w:r w:rsidR="00560E36" w:rsidRPr="00ED147E">
        <w:fldChar w:fldCharType="end"/>
      </w:r>
      <w:r w:rsidR="00560E36" w:rsidRPr="00ED147E">
        <w:t>.</w:t>
      </w:r>
    </w:p>
    <w:p w14:paraId="457546B2" w14:textId="57BE618E" w:rsidR="002C02C0" w:rsidRPr="00ED147E" w:rsidRDefault="00FF4FDE" w:rsidP="006346AA">
      <w:r w:rsidRPr="00ED147E">
        <w:t xml:space="preserve">In terms of demographics, </w:t>
      </w:r>
      <w:r w:rsidR="00AB503B" w:rsidRPr="00ED147E">
        <w:t xml:space="preserve">25 </w:t>
      </w:r>
      <w:r w:rsidRPr="00ED147E">
        <w:t xml:space="preserve">of the </w:t>
      </w:r>
      <w:r w:rsidR="00AB503B" w:rsidRPr="00ED147E">
        <w:t xml:space="preserve">42 </w:t>
      </w:r>
      <w:r w:rsidRPr="00ED147E">
        <w:t xml:space="preserve">participants were female. Most were aged in their early thirties, with the youngest being in her early twenties having recently graduated from university, and the oldest aged in her fifties. </w:t>
      </w:r>
      <w:r w:rsidR="00344385" w:rsidRPr="00ED147E">
        <w:t>Almost</w:t>
      </w:r>
      <w:r w:rsidRPr="00ED147E">
        <w:t xml:space="preserve"> all were in full-time employment</w:t>
      </w:r>
      <w:r w:rsidR="007E5392" w:rsidRPr="00ED147E">
        <w:t>, mostly in</w:t>
      </w:r>
      <w:r w:rsidRPr="00ED147E">
        <w:t xml:space="preserve"> white-collar positions in fields </w:t>
      </w:r>
      <w:r w:rsidR="007E5392" w:rsidRPr="00ED147E">
        <w:t xml:space="preserve">like </w:t>
      </w:r>
      <w:r w:rsidRPr="00ED147E">
        <w:t>IT, marketing, international trade, and education. Two worked for an environmental NGO, two ran their own businesses and one was an artist</w:t>
      </w:r>
      <w:r w:rsidR="00BB170B" w:rsidRPr="00ED147E">
        <w:t xml:space="preserve"> (see appendix)</w:t>
      </w:r>
      <w:r w:rsidRPr="00ED147E">
        <w:t>.</w:t>
      </w:r>
      <w:r w:rsidR="002C02C0" w:rsidRPr="00ED147E">
        <w:fldChar w:fldCharType="begin"/>
      </w:r>
      <w:r w:rsidR="002C02C0" w:rsidRPr="00ED147E">
        <w:instrText xml:space="preserve"> LINK Excel.Sheet.8 "\\\\filestore.soton.ac.uk\\users\\rmwt1g13\\mydocuments\\China 2019 Trip\\Upload to UKDS\\Data Listing.xls" "Sheet1!R1C1:R43C4" \a \f 4 \h  \* MERGEFORMAT </w:instrText>
      </w:r>
      <w:r w:rsidR="002C02C0" w:rsidRPr="00ED147E">
        <w:fldChar w:fldCharType="separate"/>
      </w:r>
    </w:p>
    <w:p w14:paraId="5426AE28" w14:textId="0A6F1E0B" w:rsidR="003B619A" w:rsidRPr="00ED147E" w:rsidRDefault="002C02C0" w:rsidP="006346AA">
      <w:r w:rsidRPr="00ED147E">
        <w:fldChar w:fldCharType="end"/>
      </w:r>
      <w:r w:rsidR="006346AA" w:rsidRPr="00ED147E">
        <w:t xml:space="preserve">The author acted as moderator. </w:t>
      </w:r>
      <w:r w:rsidR="00E1334C" w:rsidRPr="00ED147E">
        <w:t xml:space="preserve">Interviews were conducted in English, </w:t>
      </w:r>
      <w:r w:rsidR="00BA2D46" w:rsidRPr="00ED147E">
        <w:t xml:space="preserve">lasted </w:t>
      </w:r>
      <w:r w:rsidR="000843D3" w:rsidRPr="00ED147E">
        <w:t>around one hour each</w:t>
      </w:r>
      <w:r w:rsidR="00E1334C" w:rsidRPr="00ED147E">
        <w:t>, and were held in p</w:t>
      </w:r>
      <w:r w:rsidR="00387A8D" w:rsidRPr="00ED147E">
        <w:t>rivate rooms in cafes</w:t>
      </w:r>
      <w:r w:rsidR="00E1334C" w:rsidRPr="00ED147E">
        <w:t>,</w:t>
      </w:r>
      <w:r w:rsidR="00387A8D" w:rsidRPr="00ED147E">
        <w:t xml:space="preserve"> </w:t>
      </w:r>
      <w:r w:rsidR="00E1334C" w:rsidRPr="00ED147E">
        <w:t>except two</w:t>
      </w:r>
      <w:r w:rsidR="00387A8D" w:rsidRPr="00ED147E">
        <w:t xml:space="preserve"> which </w:t>
      </w:r>
      <w:r w:rsidR="00E1334C" w:rsidRPr="00ED147E">
        <w:t>took place</w:t>
      </w:r>
      <w:r w:rsidR="00387A8D" w:rsidRPr="00ED147E">
        <w:t xml:space="preserve"> at participants’ workplaces.</w:t>
      </w:r>
      <w:r w:rsidR="006346AA" w:rsidRPr="00ED147E">
        <w:t xml:space="preserve"> </w:t>
      </w:r>
      <w:r w:rsidR="000843D3" w:rsidRPr="00ED147E">
        <w:t>A</w:t>
      </w:r>
      <w:r w:rsidR="006346AA" w:rsidRPr="00ED147E">
        <w:t xml:space="preserve">ll participants could speak English to a relatively high standard as a legacy of language requirements for UK university study. </w:t>
      </w:r>
      <w:r w:rsidR="00BA2D46" w:rsidRPr="00ED147E">
        <w:t>I</w:t>
      </w:r>
      <w:r w:rsidR="00E1334C" w:rsidRPr="00ED147E">
        <w:t>n</w:t>
      </w:r>
      <w:r w:rsidR="006346AA" w:rsidRPr="00ED147E">
        <w:t xml:space="preserve"> each discussion one near-fluent </w:t>
      </w:r>
      <w:r w:rsidR="006A1E14" w:rsidRPr="00ED147E">
        <w:t>participant acted as an ad-hoc translator</w:t>
      </w:r>
      <w:r w:rsidR="003B619A" w:rsidRPr="00ED147E">
        <w:t>,</w:t>
      </w:r>
      <w:r w:rsidR="006346AA" w:rsidRPr="00ED147E">
        <w:t xml:space="preserve"> </w:t>
      </w:r>
      <w:proofErr w:type="gramStart"/>
      <w:r w:rsidR="00E1334C" w:rsidRPr="00ED147E">
        <w:t xml:space="preserve">if and </w:t>
      </w:r>
      <w:r w:rsidR="006346AA" w:rsidRPr="00ED147E">
        <w:t>when</w:t>
      </w:r>
      <w:proofErr w:type="gramEnd"/>
      <w:r w:rsidR="006346AA" w:rsidRPr="00ED147E">
        <w:t xml:space="preserve"> necessary. </w:t>
      </w:r>
      <w:r w:rsidR="00E1334C" w:rsidRPr="00ED147E">
        <w:t>D</w:t>
      </w:r>
      <w:r w:rsidR="006346AA" w:rsidRPr="00ED147E">
        <w:t>iscussions utilised an interview schedule</w:t>
      </w:r>
      <w:r w:rsidR="003103AF" w:rsidRPr="00ED147E">
        <w:t>,</w:t>
      </w:r>
      <w:r w:rsidR="006346AA" w:rsidRPr="00ED147E">
        <w:t xml:space="preserve"> although conversations </w:t>
      </w:r>
      <w:proofErr w:type="gramStart"/>
      <w:r w:rsidR="006346AA" w:rsidRPr="00ED147E">
        <w:t>were allowed to</w:t>
      </w:r>
      <w:proofErr w:type="gramEnd"/>
      <w:r w:rsidR="006346AA" w:rsidRPr="00ED147E">
        <w:t xml:space="preserve"> deviate somewhat from </w:t>
      </w:r>
      <w:r w:rsidR="00344385" w:rsidRPr="00ED147E">
        <w:t>this</w:t>
      </w:r>
      <w:r w:rsidR="006346AA" w:rsidRPr="00ED147E">
        <w:t xml:space="preserve">. </w:t>
      </w:r>
    </w:p>
    <w:p w14:paraId="6AF41D81" w14:textId="0990332F" w:rsidR="006346AA" w:rsidRPr="00ED147E" w:rsidRDefault="000843D3" w:rsidP="006346AA">
      <w:r w:rsidRPr="00ED147E">
        <w:t xml:space="preserve">Regarding positionality, the moderator </w:t>
      </w:r>
      <w:r w:rsidR="00A6226C" w:rsidRPr="00ED147E">
        <w:t xml:space="preserve">may </w:t>
      </w:r>
      <w:r w:rsidRPr="00ED147E">
        <w:t>have been considered an ‘outsider’ by participants,</w:t>
      </w:r>
      <w:r w:rsidR="006346AA" w:rsidRPr="00ED147E">
        <w:t xml:space="preserve"> due to </w:t>
      </w:r>
      <w:r w:rsidR="007B4255" w:rsidRPr="00ED147E">
        <w:t xml:space="preserve">being </w:t>
      </w:r>
      <w:r w:rsidR="002A6B1E" w:rsidRPr="00ED147E">
        <w:t>foreign and</w:t>
      </w:r>
      <w:r w:rsidR="00E1334C" w:rsidRPr="00ED147E">
        <w:t xml:space="preserve"> a</w:t>
      </w:r>
      <w:r w:rsidR="009D630E" w:rsidRPr="00ED147E">
        <w:t xml:space="preserve"> </w:t>
      </w:r>
      <w:r w:rsidR="007B4255" w:rsidRPr="00ED147E">
        <w:t>researcher</w:t>
      </w:r>
      <w:r w:rsidRPr="00ED147E">
        <w:t xml:space="preserve">. This outsider status </w:t>
      </w:r>
      <w:r w:rsidR="006346AA" w:rsidRPr="00ED147E">
        <w:t xml:space="preserve">might </w:t>
      </w:r>
      <w:r w:rsidRPr="00ED147E">
        <w:t xml:space="preserve">have </w:t>
      </w:r>
      <w:r w:rsidR="00BF11D6" w:rsidRPr="00ED147E">
        <w:t>allowed greater</w:t>
      </w:r>
      <w:r w:rsidRPr="00ED147E">
        <w:t xml:space="preserve"> </w:t>
      </w:r>
      <w:r w:rsidR="006346AA" w:rsidRPr="00ED147E">
        <w:t>insight into participants’ experiences</w:t>
      </w:r>
      <w:r w:rsidR="00BF11D6" w:rsidRPr="00ED147E">
        <w:t>,</w:t>
      </w:r>
      <w:r w:rsidR="006346AA" w:rsidRPr="00ED147E">
        <w:t xml:space="preserve"> by making the familiar </w:t>
      </w:r>
      <w:r w:rsidRPr="00ED147E">
        <w:t xml:space="preserve">seem </w:t>
      </w:r>
      <w:r w:rsidR="006346AA" w:rsidRPr="00ED147E">
        <w:t>strange</w:t>
      </w:r>
      <w:r w:rsidRPr="00ED147E">
        <w:t xml:space="preserve">. </w:t>
      </w:r>
      <w:r w:rsidR="00BA2D46" w:rsidRPr="00ED147E">
        <w:t>T</w:t>
      </w:r>
      <w:r w:rsidR="00C8773D" w:rsidRPr="00ED147E">
        <w:t>he moderator’s status as a UK national meant there was some shared experience with participants who had all</w:t>
      </w:r>
      <w:r w:rsidR="003103AF" w:rsidRPr="00ED147E">
        <w:t xml:space="preserve"> </w:t>
      </w:r>
      <w:r w:rsidR="00BF11D6" w:rsidRPr="00ED147E">
        <w:t xml:space="preserve">lived </w:t>
      </w:r>
      <w:r w:rsidR="00BA2D46" w:rsidRPr="00ED147E">
        <w:t>there</w:t>
      </w:r>
      <w:r w:rsidR="00BF11D6" w:rsidRPr="00ED147E">
        <w:t xml:space="preserve"> for some time</w:t>
      </w:r>
      <w:r w:rsidR="00387A8D" w:rsidRPr="00ED147E">
        <w:t>.</w:t>
      </w:r>
    </w:p>
    <w:p w14:paraId="6240F88C" w14:textId="129A8620" w:rsidR="004C2938" w:rsidRPr="00ED147E" w:rsidRDefault="002A6B1E" w:rsidP="006346AA">
      <w:r w:rsidRPr="00ED147E">
        <w:t xml:space="preserve">Discussion transcripts </w:t>
      </w:r>
      <w:r w:rsidR="004C2938" w:rsidRPr="00ED147E">
        <w:t xml:space="preserve">were analysed thematically by the author using NVivo software. </w:t>
      </w:r>
      <w:bookmarkStart w:id="6" w:name="_Hlk50370951"/>
      <w:r w:rsidR="004C2938" w:rsidRPr="00ED147E">
        <w:t>Initial thematic codes were derived from practice theory</w:t>
      </w:r>
      <w:r w:rsidR="003E1EBD" w:rsidRPr="00ED147E">
        <w:t xml:space="preserve"> elements outlined above</w:t>
      </w:r>
      <w:r w:rsidR="004C2938" w:rsidRPr="00ED147E">
        <w:t>, such as ‘meanings’, ‘competences’ and ‘</w:t>
      </w:r>
      <w:proofErr w:type="gramStart"/>
      <w:r w:rsidR="004C2938" w:rsidRPr="00ED147E">
        <w:t>materials’</w:t>
      </w:r>
      <w:proofErr w:type="gramEnd"/>
      <w:r w:rsidR="004C2938" w:rsidRPr="00ED147E">
        <w:t xml:space="preserve">. </w:t>
      </w:r>
      <w:bookmarkStart w:id="7" w:name="_Hlk50370942"/>
      <w:r w:rsidR="003E1EBD" w:rsidRPr="00ED147E">
        <w:t>Following repeated analysis of the transcripts, further</w:t>
      </w:r>
      <w:r w:rsidR="004C2938" w:rsidRPr="00ED147E">
        <w:t xml:space="preserve"> codes emerged </w:t>
      </w:r>
      <w:r w:rsidR="003E1EBD" w:rsidRPr="00ED147E">
        <w:t>as significant, these</w:t>
      </w:r>
      <w:r w:rsidR="004C2938" w:rsidRPr="00ED147E">
        <w:t xml:space="preserve"> included </w:t>
      </w:r>
      <w:r w:rsidR="0018359E" w:rsidRPr="00ED147E">
        <w:t xml:space="preserve">‘examples of </w:t>
      </w:r>
      <w:proofErr w:type="spellStart"/>
      <w:r w:rsidR="0018359E" w:rsidRPr="00ED147E">
        <w:t>spillover</w:t>
      </w:r>
      <w:proofErr w:type="spellEnd"/>
      <w:r w:rsidR="0018359E" w:rsidRPr="00ED147E">
        <w:t xml:space="preserve">’, ‘barriers’ to </w:t>
      </w:r>
      <w:proofErr w:type="spellStart"/>
      <w:r w:rsidR="0018359E" w:rsidRPr="00ED147E">
        <w:t>spillover</w:t>
      </w:r>
      <w:proofErr w:type="spellEnd"/>
      <w:r w:rsidR="0018359E" w:rsidRPr="00ED147E">
        <w:t xml:space="preserve">’, </w:t>
      </w:r>
      <w:r w:rsidR="004C2938" w:rsidRPr="00ED147E">
        <w:t xml:space="preserve">‘consumption’, ‘cost’, ‘guanxi’ and </w:t>
      </w:r>
      <w:r w:rsidR="00F57167" w:rsidRPr="00ED147E">
        <w:t>‘</w:t>
      </w:r>
      <w:proofErr w:type="spellStart"/>
      <w:r w:rsidR="00F57167" w:rsidRPr="00ED147E">
        <w:t>mianzi</w:t>
      </w:r>
      <w:proofErr w:type="spellEnd"/>
      <w:r w:rsidR="00F57167" w:rsidRPr="00ED147E">
        <w:t>’.</w:t>
      </w:r>
      <w:bookmarkEnd w:id="7"/>
    </w:p>
    <w:bookmarkEnd w:id="6"/>
    <w:p w14:paraId="321CCA10" w14:textId="77777777" w:rsidR="00923814" w:rsidRPr="00ED147E" w:rsidRDefault="00923814" w:rsidP="000E0DF0">
      <w:pPr>
        <w:pStyle w:val="Heading2"/>
        <w:numPr>
          <w:ilvl w:val="0"/>
          <w:numId w:val="5"/>
        </w:numPr>
      </w:pPr>
      <w:r w:rsidRPr="00ED147E">
        <w:t>Findings</w:t>
      </w:r>
    </w:p>
    <w:p w14:paraId="2E36F09E" w14:textId="6C3BE65F" w:rsidR="00CB1098" w:rsidRPr="00ED147E" w:rsidRDefault="000E0DF0" w:rsidP="00CB1098">
      <w:pPr>
        <w:pStyle w:val="Heading3"/>
      </w:pPr>
      <w:r w:rsidRPr="00ED147E">
        <w:t>4.</w:t>
      </w:r>
      <w:r w:rsidR="004F2F35" w:rsidRPr="00ED147E">
        <w:t>1</w:t>
      </w:r>
      <w:r w:rsidR="00CB1098" w:rsidRPr="00ED147E">
        <w:t xml:space="preserve"> Examples of </w:t>
      </w:r>
      <w:r w:rsidR="00455DB0" w:rsidRPr="00ED147E">
        <w:t xml:space="preserve">pro-environmental </w:t>
      </w:r>
      <w:proofErr w:type="spellStart"/>
      <w:r w:rsidR="00CB1098" w:rsidRPr="00ED147E">
        <w:t>spillover</w:t>
      </w:r>
      <w:proofErr w:type="spellEnd"/>
    </w:p>
    <w:p w14:paraId="0CB99AB1" w14:textId="4EE12481" w:rsidR="00FF4FDE" w:rsidRPr="00ED147E" w:rsidRDefault="00BF11D6" w:rsidP="001E4C89">
      <w:r w:rsidRPr="00ED147E">
        <w:lastRenderedPageBreak/>
        <w:t>Most</w:t>
      </w:r>
      <w:r w:rsidR="009E517D" w:rsidRPr="00ED147E">
        <w:t xml:space="preserve"> participants said their time in the UK had changed them in many long-lasting ways</w:t>
      </w:r>
      <w:r w:rsidRPr="00ED147E">
        <w:t>, many unrelated to the environment</w:t>
      </w:r>
      <w:r w:rsidR="009E517D" w:rsidRPr="00ED147E">
        <w:t xml:space="preserve">. For instance, the well-enforced smoking ban in the UK meant that </w:t>
      </w:r>
      <w:r w:rsidR="00DE34CD" w:rsidRPr="00ED147E">
        <w:t xml:space="preserve">some </w:t>
      </w:r>
      <w:r w:rsidR="009E517D" w:rsidRPr="00ED147E">
        <w:t xml:space="preserve">were far less tolerant of smoking indoors upon their return to China than before. Some </w:t>
      </w:r>
      <w:r w:rsidR="008C17E8" w:rsidRPr="00ED147E">
        <w:t>said</w:t>
      </w:r>
      <w:r w:rsidR="009E517D" w:rsidRPr="00ED147E">
        <w:t xml:space="preserve"> that</w:t>
      </w:r>
      <w:r w:rsidR="00E1334C" w:rsidRPr="00ED147E">
        <w:t>,</w:t>
      </w:r>
      <w:r w:rsidR="009E517D" w:rsidRPr="00ED147E">
        <w:t xml:space="preserve"> having got used to accessing English-language news outside the ‘great firewall’ of China, the</w:t>
      </w:r>
      <w:r w:rsidRPr="00ED147E">
        <w:t>y habitually used Virtual P</w:t>
      </w:r>
      <w:r w:rsidR="009E517D" w:rsidRPr="00ED147E">
        <w:t xml:space="preserve">rivate Networks (VPN) apps since their return. </w:t>
      </w:r>
      <w:r w:rsidR="0060044E" w:rsidRPr="00ED147E">
        <w:t>P</w:t>
      </w:r>
      <w:r w:rsidR="00455DB0" w:rsidRPr="00ED147E">
        <w:t xml:space="preserve">articipants were asked whether examples of </w:t>
      </w:r>
      <w:r w:rsidR="008C17E8" w:rsidRPr="00ED147E">
        <w:t xml:space="preserve">specifically </w:t>
      </w:r>
      <w:r w:rsidR="009E517D" w:rsidRPr="00ED147E">
        <w:t xml:space="preserve">pro-environmental </w:t>
      </w:r>
      <w:proofErr w:type="spellStart"/>
      <w:r w:rsidR="00455DB0" w:rsidRPr="00ED147E">
        <w:t>spillover</w:t>
      </w:r>
      <w:proofErr w:type="spellEnd"/>
      <w:r w:rsidR="00455DB0" w:rsidRPr="00ED147E">
        <w:t xml:space="preserve"> had occurred – i</w:t>
      </w:r>
      <w:r w:rsidR="00F152A1" w:rsidRPr="00ED147E">
        <w:t>.</w:t>
      </w:r>
      <w:r w:rsidR="00455DB0" w:rsidRPr="00ED147E">
        <w:t xml:space="preserve">e. </w:t>
      </w:r>
      <w:r w:rsidR="002050F3" w:rsidRPr="00ED147E">
        <w:t>w</w:t>
      </w:r>
      <w:r w:rsidR="00455DB0" w:rsidRPr="00ED147E">
        <w:t xml:space="preserve">hether behaviours adopted in the UK persisted </w:t>
      </w:r>
      <w:r w:rsidR="00D2353A" w:rsidRPr="00ED147E">
        <w:t xml:space="preserve">after </w:t>
      </w:r>
      <w:r w:rsidR="00455DB0" w:rsidRPr="00ED147E">
        <w:t xml:space="preserve">returning to China. </w:t>
      </w:r>
      <w:r w:rsidRPr="00ED147E">
        <w:t>R</w:t>
      </w:r>
      <w:r w:rsidR="00455DB0" w:rsidRPr="00ED147E">
        <w:t xml:space="preserve">eported </w:t>
      </w:r>
      <w:r w:rsidRPr="00ED147E">
        <w:t xml:space="preserve">examples </w:t>
      </w:r>
      <w:r w:rsidR="003314A4" w:rsidRPr="00ED147E">
        <w:t xml:space="preserve">were rare, </w:t>
      </w:r>
      <w:r w:rsidR="007B4255" w:rsidRPr="00ED147E">
        <w:t>confined to recycling and plastic bag use</w:t>
      </w:r>
      <w:r w:rsidRPr="00ED147E">
        <w:t>. On</w:t>
      </w:r>
      <w:r w:rsidR="003A3CC7" w:rsidRPr="00ED147E">
        <w:t xml:space="preserve"> recycling, p</w:t>
      </w:r>
      <w:r w:rsidR="00663736" w:rsidRPr="00ED147E">
        <w:t xml:space="preserve">articipants said that the infrastructure for separating different types of waste, the understanding of how to classify </w:t>
      </w:r>
      <w:r w:rsidR="002A6B1E" w:rsidRPr="00ED147E">
        <w:t>it</w:t>
      </w:r>
      <w:r w:rsidR="00663736" w:rsidRPr="00ED147E">
        <w:t xml:space="preserve">, and the strong </w:t>
      </w:r>
      <w:r w:rsidR="00AD4890" w:rsidRPr="00ED147E">
        <w:t>social norms</w:t>
      </w:r>
      <w:r w:rsidR="00663736" w:rsidRPr="00ED147E">
        <w:t xml:space="preserve"> to do</w:t>
      </w:r>
      <w:r w:rsidR="007B4255" w:rsidRPr="00ED147E">
        <w:t xml:space="preserve"> so were all present in the</w:t>
      </w:r>
      <w:r w:rsidR="00994065" w:rsidRPr="00ED147E">
        <w:t>ir</w:t>
      </w:r>
      <w:r w:rsidR="007B4255" w:rsidRPr="00ED147E">
        <w:t xml:space="preserve"> UK</w:t>
      </w:r>
      <w:r w:rsidR="00994065" w:rsidRPr="00ED147E">
        <w:t xml:space="preserve"> lives</w:t>
      </w:r>
      <w:r w:rsidR="0083136A" w:rsidRPr="00ED147E">
        <w:t xml:space="preserve">, thus meeting all the </w:t>
      </w:r>
      <w:r w:rsidRPr="00ED147E">
        <w:t xml:space="preserve">materials, competences and meanings </w:t>
      </w:r>
      <w:r w:rsidR="0083136A" w:rsidRPr="00ED147E">
        <w:t xml:space="preserve">elements </w:t>
      </w:r>
      <w:r w:rsidR="00994065" w:rsidRPr="00ED147E">
        <w:t xml:space="preserve">which </w:t>
      </w:r>
      <w:r w:rsidR="002A6B1E" w:rsidRPr="00ED147E">
        <w:t>are deemed necessary</w:t>
      </w:r>
      <w:r w:rsidR="0083136A" w:rsidRPr="00ED147E">
        <w:t xml:space="preserve"> </w:t>
      </w:r>
      <w:r w:rsidRPr="00ED147E">
        <w:t xml:space="preserve">for practice </w:t>
      </w:r>
      <w:r w:rsidR="00994065" w:rsidRPr="00ED147E">
        <w:t>change</w:t>
      </w:r>
      <w:r w:rsidR="007B4255" w:rsidRPr="00ED147E">
        <w:t xml:space="preserve">. Especially powerful </w:t>
      </w:r>
      <w:r w:rsidR="00592DA4" w:rsidRPr="00ED147E">
        <w:t xml:space="preserve">during their time in the UK </w:t>
      </w:r>
      <w:r w:rsidR="007B4255" w:rsidRPr="00ED147E">
        <w:t>was the desire to ‘fit in’ with peers an</w:t>
      </w:r>
      <w:r w:rsidR="003A3CC7" w:rsidRPr="00ED147E">
        <w:t xml:space="preserve">d friends on campus, </w:t>
      </w:r>
      <w:r w:rsidR="007B4255" w:rsidRPr="00ED147E">
        <w:t>housemates</w:t>
      </w:r>
      <w:r w:rsidR="003A3CC7" w:rsidRPr="00ED147E">
        <w:t>, or</w:t>
      </w:r>
      <w:r w:rsidR="00455DB0" w:rsidRPr="00ED147E">
        <w:t xml:space="preserve"> homestay hosts</w:t>
      </w:r>
      <w:r w:rsidR="002050F3" w:rsidRPr="00ED147E">
        <w:t>, reflecting previous findings</w:t>
      </w:r>
      <w:r w:rsidR="000871E9" w:rsidRPr="00ED147E">
        <w:t xml:space="preserve"> </w:t>
      </w:r>
      <w:r w:rsidR="00E1334C" w:rsidRPr="00ED147E">
        <w:t>on the power of</w:t>
      </w:r>
      <w:r w:rsidR="000871E9" w:rsidRPr="00ED147E">
        <w:t xml:space="preserve"> ‘</w:t>
      </w:r>
      <w:proofErr w:type="spellStart"/>
      <w:r w:rsidR="000871E9" w:rsidRPr="00ED147E">
        <w:t>memesis</w:t>
      </w:r>
      <w:proofErr w:type="spellEnd"/>
      <w:r w:rsidR="000871E9" w:rsidRPr="00ED147E">
        <w:t xml:space="preserve">’ </w:t>
      </w:r>
      <w:r w:rsidR="00E1334C" w:rsidRPr="00ED147E">
        <w:t xml:space="preserve">– the </w:t>
      </w:r>
      <w:r w:rsidR="000871E9" w:rsidRPr="00ED147E">
        <w:t>sub-conscious copying of peers’</w:t>
      </w:r>
      <w:r w:rsidR="00FF4FDE" w:rsidRPr="00ED147E">
        <w:t xml:space="preserve"> behaviour</w:t>
      </w:r>
      <w:r w:rsidR="00994065" w:rsidRPr="00ED147E">
        <w:t xml:space="preserve"> </w:t>
      </w:r>
      <w:r w:rsidRPr="00ED147E">
        <w:fldChar w:fldCharType="begin" w:fldLock="1"/>
      </w:r>
      <w:r w:rsidR="00E72CD0" w:rsidRPr="00ED147E">
        <w:instrText>ADDIN CSL_CITATION {"citationItems":[{"id":"ITEM-1","itemData":{"DOI":"10.1177/1360780418794194","ISSN":"1360-7804","author":[{"dropping-particle":"","family":"Tyers","given":"Roger","non-dropping-particle":"","parse-names":false,"suffix":""},{"dropping-particle":"","family":"Berchoux","given":"Tristan","non-dropping-particle":"","parse-names":false,"suffix":""},{"dropping-particle":"","family":"Xiang","given":"Kun","non-dropping-particle":"","parse-names":false,"suffix":""},{"dropping-particle":"","family":"Yao","given":"Xu Yi","non-dropping-particle":"","parse-names":false,"suffix":""}],"container-title":"Sociological Research Online","id":"ITEM-1","issue":"4","issued":{"date-parts":[["2018"]]},"page":"1-23","title":"China-to-UK Student Migration and Pro-environmental Behaviour Change: A Social Practice Perspective","type":"article-journal","volume":"42"},"uris":["http://www.mendeley.com/documents/?uuid=e0cf1267-a630-49c9-9553-264c9c6c30fd"]}],"mendeley":{"formattedCitation":"(Tyers et al., 2018)","plainTextFormattedCitation":"(Tyers et al., 2018)","previouslyFormattedCitation":"(Tyers et al., 2018)"},"properties":{"noteIndex":0},"schema":"https://github.com/citation-style-language/schema/raw/master/csl-citation.json"}</w:instrText>
      </w:r>
      <w:r w:rsidRPr="00ED147E">
        <w:fldChar w:fldCharType="separate"/>
      </w:r>
      <w:r w:rsidRPr="00ED147E">
        <w:rPr>
          <w:noProof/>
        </w:rPr>
        <w:t>(Tyers et al., 2018)</w:t>
      </w:r>
      <w:r w:rsidRPr="00ED147E">
        <w:fldChar w:fldCharType="end"/>
      </w:r>
      <w:r w:rsidR="00FF4FDE" w:rsidRPr="00ED147E">
        <w:t>.</w:t>
      </w:r>
      <w:r w:rsidR="00FC40D4" w:rsidRPr="00ED147E">
        <w:t xml:space="preserve"> Several participants expressed how </w:t>
      </w:r>
      <w:r w:rsidR="002A6B1E" w:rsidRPr="00ED147E">
        <w:t>peers</w:t>
      </w:r>
      <w:r w:rsidR="00FC40D4" w:rsidRPr="00ED147E">
        <w:t xml:space="preserve"> explicitly or </w:t>
      </w:r>
      <w:r w:rsidR="008136BE" w:rsidRPr="00ED147E">
        <w:t>implicitly</w:t>
      </w:r>
      <w:r w:rsidR="00FC40D4" w:rsidRPr="00ED147E">
        <w:t xml:space="preserve"> influenced their recycling behaviour.</w:t>
      </w:r>
    </w:p>
    <w:p w14:paraId="4770421B" w14:textId="55553AE6" w:rsidR="003314A4" w:rsidRPr="00ED147E" w:rsidRDefault="003314A4" w:rsidP="003314A4">
      <w:pPr>
        <w:pStyle w:val="Quote"/>
        <w:rPr>
          <w:i w:val="0"/>
          <w:color w:val="auto"/>
        </w:rPr>
      </w:pPr>
      <w:r w:rsidRPr="00ED147E">
        <w:rPr>
          <w:i w:val="0"/>
          <w:color w:val="auto"/>
        </w:rPr>
        <w:t>“I think what surprised me was about the attitude</w:t>
      </w:r>
      <w:r w:rsidR="00E1334C" w:rsidRPr="00ED147E">
        <w:rPr>
          <w:i w:val="0"/>
          <w:color w:val="auto"/>
        </w:rPr>
        <w:t>, w</w:t>
      </w:r>
      <w:r w:rsidRPr="00ED147E">
        <w:rPr>
          <w:i w:val="0"/>
          <w:color w:val="auto"/>
        </w:rPr>
        <w:t>hen I first arrived in the UK</w:t>
      </w:r>
      <w:r w:rsidR="00E1334C" w:rsidRPr="00ED147E">
        <w:rPr>
          <w:i w:val="0"/>
          <w:color w:val="auto"/>
        </w:rPr>
        <w:t>. Be</w:t>
      </w:r>
      <w:r w:rsidRPr="00ED147E">
        <w:rPr>
          <w:i w:val="0"/>
          <w:color w:val="auto"/>
        </w:rPr>
        <w:t>cause at the early time I lived in a host family, and whenever I make the mistake of dividing or</w:t>
      </w:r>
      <w:r w:rsidR="00BF11D6" w:rsidRPr="00ED147E">
        <w:rPr>
          <w:i w:val="0"/>
          <w:color w:val="auto"/>
        </w:rPr>
        <w:t xml:space="preserve"> </w:t>
      </w:r>
      <w:r w:rsidRPr="00ED147E">
        <w:rPr>
          <w:i w:val="0"/>
          <w:color w:val="auto"/>
        </w:rPr>
        <w:t xml:space="preserve">putting different trash to the bin, my host mum </w:t>
      </w:r>
      <w:r w:rsidR="00BF11D6" w:rsidRPr="00ED147E">
        <w:rPr>
          <w:i w:val="0"/>
          <w:color w:val="auto"/>
        </w:rPr>
        <w:t>[would]</w:t>
      </w:r>
      <w:r w:rsidRPr="00ED147E">
        <w:rPr>
          <w:i w:val="0"/>
          <w:color w:val="auto"/>
        </w:rPr>
        <w:t xml:space="preserve"> say ‘you made a mistake!’” </w:t>
      </w:r>
    </w:p>
    <w:p w14:paraId="38A4DC6D" w14:textId="77777777" w:rsidR="003314A4" w:rsidRPr="00ED147E" w:rsidRDefault="003314A4" w:rsidP="003314A4">
      <w:pPr>
        <w:jc w:val="right"/>
      </w:pPr>
      <w:r w:rsidRPr="00ED147E">
        <w:t>(Female, Ningbo)</w:t>
      </w:r>
    </w:p>
    <w:p w14:paraId="27A91A8A" w14:textId="5326B672" w:rsidR="003314A4" w:rsidRPr="00ED147E" w:rsidRDefault="003314A4" w:rsidP="003314A4">
      <w:pPr>
        <w:pStyle w:val="Quote"/>
        <w:rPr>
          <w:i w:val="0"/>
          <w:color w:val="auto"/>
        </w:rPr>
      </w:pPr>
      <w:r w:rsidRPr="00ED147E">
        <w:rPr>
          <w:i w:val="0"/>
          <w:color w:val="auto"/>
        </w:rPr>
        <w:t xml:space="preserve">“I had a very close friend called Nicky; </w:t>
      </w:r>
      <w:r w:rsidR="003908B1" w:rsidRPr="00ED147E">
        <w:rPr>
          <w:i w:val="0"/>
          <w:color w:val="auto"/>
        </w:rPr>
        <w:t xml:space="preserve">a student from </w:t>
      </w:r>
      <w:r w:rsidRPr="00ED147E">
        <w:rPr>
          <w:i w:val="0"/>
          <w:color w:val="auto"/>
        </w:rPr>
        <w:t xml:space="preserve">the Czech Republic.  I remember she was carrying an empty plastic bottle; she kept it for the whole day because she wanted to put it in the recycle bin.  So, I was like, “Why are you still holding this big bottle?  Just throw it away in the bin”.  She said, “I want to put it in the recycle bin”.  So, she kept it for the whole day; you can’t imagine a Chinese person doing that.  I do better </w:t>
      </w:r>
      <w:proofErr w:type="gramStart"/>
      <w:r w:rsidRPr="00ED147E">
        <w:rPr>
          <w:i w:val="0"/>
          <w:color w:val="auto"/>
        </w:rPr>
        <w:t>sorting</w:t>
      </w:r>
      <w:proofErr w:type="gramEnd"/>
      <w:r w:rsidRPr="00ED147E">
        <w:rPr>
          <w:i w:val="0"/>
          <w:color w:val="auto"/>
        </w:rPr>
        <w:t xml:space="preserve"> now because I try to make sure this recycled stuff will be in better use in the future.”</w:t>
      </w:r>
    </w:p>
    <w:p w14:paraId="1D6BEAEA" w14:textId="77777777" w:rsidR="001E4C89" w:rsidRPr="00ED147E" w:rsidRDefault="003314A4" w:rsidP="003314A4">
      <w:pPr>
        <w:jc w:val="right"/>
      </w:pPr>
      <w:r w:rsidRPr="00ED147E">
        <w:t>(Female, Hangzhou)</w:t>
      </w:r>
    </w:p>
    <w:p w14:paraId="501FD11F" w14:textId="45D73BD4" w:rsidR="00FC40D4" w:rsidRPr="00ED147E" w:rsidRDefault="00FC40D4" w:rsidP="00FC40D4">
      <w:r w:rsidRPr="00ED147E">
        <w:t>Other participants said that reusing plastic bags for shopping became habitual during their time in the UK. It should be noted that China had a</w:t>
      </w:r>
      <w:r w:rsidR="00D2353A" w:rsidRPr="00ED147E">
        <w:t xml:space="preserve">n environmental </w:t>
      </w:r>
      <w:r w:rsidR="00BB4BB6" w:rsidRPr="00ED147E">
        <w:t>mandatory</w:t>
      </w:r>
      <w:r w:rsidRPr="00ED147E">
        <w:t xml:space="preserve"> charge on plastic bags in large supermarkets </w:t>
      </w:r>
      <w:r w:rsidR="00915FBE" w:rsidRPr="00ED147E">
        <w:t xml:space="preserve">since 2008, </w:t>
      </w:r>
      <w:r w:rsidRPr="00ED147E">
        <w:t>befor</w:t>
      </w:r>
      <w:r w:rsidR="00BB4BB6" w:rsidRPr="00ED147E">
        <w:t>e it was introduced in the UK. However, supermarket shopping is less prevalent in China and consumers are more likely to shop at small shops and stalls</w:t>
      </w:r>
      <w:r w:rsidR="00915FBE" w:rsidRPr="00ED147E">
        <w:t xml:space="preserve">, </w:t>
      </w:r>
      <w:r w:rsidR="00BB4BB6" w:rsidRPr="00ED147E">
        <w:t xml:space="preserve">where the charge is not mandatory. In the UK </w:t>
      </w:r>
      <w:r w:rsidR="001A2D46" w:rsidRPr="00ED147E">
        <w:t>the</w:t>
      </w:r>
      <w:r w:rsidR="00BB4BB6" w:rsidRPr="00ED147E">
        <w:t xml:space="preserve"> participants were more likely to use supermarkets and therefore be exposed to the </w:t>
      </w:r>
      <w:r w:rsidR="003908B1" w:rsidRPr="00ED147E">
        <w:t>plastic bag charge</w:t>
      </w:r>
      <w:r w:rsidR="005344C1" w:rsidRPr="00ED147E">
        <w:t>.</w:t>
      </w:r>
    </w:p>
    <w:p w14:paraId="6FA6825A" w14:textId="5BA7E87C" w:rsidR="00994065" w:rsidRPr="00ED147E" w:rsidRDefault="001E4C89" w:rsidP="001E4C89">
      <w:pPr>
        <w:pStyle w:val="Quote"/>
        <w:rPr>
          <w:i w:val="0"/>
          <w:color w:val="auto"/>
        </w:rPr>
      </w:pPr>
      <w:r w:rsidRPr="00ED147E">
        <w:rPr>
          <w:i w:val="0"/>
          <w:color w:val="auto"/>
        </w:rPr>
        <w:t>“</w:t>
      </w:r>
      <w:r w:rsidR="00F152A1" w:rsidRPr="00ED147E">
        <w:rPr>
          <w:i w:val="0"/>
          <w:color w:val="auto"/>
        </w:rPr>
        <w:t>I</w:t>
      </w:r>
      <w:r w:rsidR="00994065" w:rsidRPr="00ED147E">
        <w:rPr>
          <w:i w:val="0"/>
          <w:color w:val="auto"/>
        </w:rPr>
        <w:t>n China maybe I will use the plastic less</w:t>
      </w:r>
      <w:r w:rsidRPr="00ED147E">
        <w:rPr>
          <w:i w:val="0"/>
          <w:color w:val="auto"/>
        </w:rPr>
        <w:t>. During that</w:t>
      </w:r>
      <w:r w:rsidR="00994065" w:rsidRPr="00ED147E">
        <w:rPr>
          <w:i w:val="0"/>
          <w:color w:val="auto"/>
        </w:rPr>
        <w:t xml:space="preserve"> time </w:t>
      </w:r>
      <w:r w:rsidRPr="00ED147E">
        <w:rPr>
          <w:i w:val="0"/>
          <w:color w:val="auto"/>
        </w:rPr>
        <w:t>in the UK i</w:t>
      </w:r>
      <w:r w:rsidR="00994065" w:rsidRPr="00ED147E">
        <w:rPr>
          <w:i w:val="0"/>
          <w:color w:val="auto"/>
        </w:rPr>
        <w:t>t’s been the UK government [policy] to encourage people to pay for the plastic bags and then I try to use my own bags and then I, when I get to China I do the same. Yes, it’s like a habit now</w:t>
      </w:r>
      <w:r w:rsidRPr="00ED147E">
        <w:rPr>
          <w:i w:val="0"/>
          <w:color w:val="auto"/>
        </w:rPr>
        <w:t>.”</w:t>
      </w:r>
    </w:p>
    <w:p w14:paraId="61E3ACB5" w14:textId="4A450235" w:rsidR="001E4C89" w:rsidRPr="00ED147E" w:rsidRDefault="001E4C89" w:rsidP="001E4C89">
      <w:pPr>
        <w:jc w:val="right"/>
      </w:pPr>
      <w:r w:rsidRPr="00ED147E">
        <w:t>(Female, Ningbo)</w:t>
      </w:r>
    </w:p>
    <w:p w14:paraId="547292F5" w14:textId="0DD54DBD" w:rsidR="00F970B3" w:rsidRPr="00ED147E" w:rsidRDefault="00A148E8" w:rsidP="00FB7FBD">
      <w:pPr>
        <w:jc w:val="left"/>
      </w:pPr>
      <w:r w:rsidRPr="00ED147E">
        <w:t xml:space="preserve">Participants </w:t>
      </w:r>
      <w:r w:rsidR="007E5392" w:rsidRPr="00ED147E">
        <w:t xml:space="preserve">showed that the will to conform with their peers in the UK did lead to instances of behaviour change in the UK, and in the case of recycling and plastic bag use, these persisted for some participants after return. </w:t>
      </w:r>
      <w:bookmarkStart w:id="8" w:name="_Hlk50477853"/>
      <w:r w:rsidR="00202E9A" w:rsidRPr="00ED147E">
        <w:t>However, such</w:t>
      </w:r>
      <w:r w:rsidR="007E5392" w:rsidRPr="00ED147E">
        <w:t xml:space="preserve"> </w:t>
      </w:r>
      <w:r w:rsidR="00202E9A" w:rsidRPr="00ED147E">
        <w:t xml:space="preserve">examples of </w:t>
      </w:r>
      <w:proofErr w:type="spellStart"/>
      <w:r w:rsidR="00202E9A" w:rsidRPr="00ED147E">
        <w:t>spillover</w:t>
      </w:r>
      <w:proofErr w:type="spellEnd"/>
      <w:r w:rsidR="00202E9A" w:rsidRPr="00ED147E">
        <w:t xml:space="preserve"> were less apparent than barriers to it</w:t>
      </w:r>
      <w:r w:rsidR="00BE69FD" w:rsidRPr="00ED147E">
        <w:t>s endurance</w:t>
      </w:r>
      <w:r w:rsidR="00202E9A" w:rsidRPr="00ED147E">
        <w:t>, as the next section explains</w:t>
      </w:r>
      <w:r w:rsidR="007E5392" w:rsidRPr="00ED147E">
        <w:t xml:space="preserve">. </w:t>
      </w:r>
      <w:bookmarkEnd w:id="8"/>
    </w:p>
    <w:p w14:paraId="766578E3" w14:textId="77777777" w:rsidR="00994065" w:rsidRPr="00ED147E" w:rsidRDefault="00994065" w:rsidP="00994065">
      <w:pPr>
        <w:widowControl w:val="0"/>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ind w:left="1560" w:right="141" w:hanging="1418"/>
        <w:rPr>
          <w:rFonts w:ascii="Arial" w:hAnsi="Arial" w:cs="Arial"/>
          <w:color w:val="000000"/>
          <w:sz w:val="20"/>
          <w:szCs w:val="20"/>
        </w:rPr>
      </w:pPr>
    </w:p>
    <w:p w14:paraId="5BD14C8E" w14:textId="54D0A155" w:rsidR="006222C8" w:rsidRPr="00ED147E" w:rsidRDefault="00CA1AED" w:rsidP="000E0DF0">
      <w:pPr>
        <w:pStyle w:val="Heading3"/>
        <w:numPr>
          <w:ilvl w:val="1"/>
          <w:numId w:val="5"/>
        </w:numPr>
      </w:pPr>
      <w:r w:rsidRPr="00ED147E">
        <w:t>Group-specific barriers</w:t>
      </w:r>
      <w:r w:rsidR="006222C8" w:rsidRPr="00ED147E">
        <w:t xml:space="preserve"> to </w:t>
      </w:r>
      <w:proofErr w:type="spellStart"/>
      <w:r w:rsidR="006222C8" w:rsidRPr="00ED147E">
        <w:t>spillover</w:t>
      </w:r>
      <w:proofErr w:type="spellEnd"/>
    </w:p>
    <w:p w14:paraId="0772D03C" w14:textId="6420A5F7" w:rsidR="00DD323D" w:rsidRPr="00ED147E" w:rsidRDefault="00CA1AED" w:rsidP="00631E5D">
      <w:r w:rsidRPr="00ED147E">
        <w:t>Various</w:t>
      </w:r>
      <w:r w:rsidR="00DD323D" w:rsidRPr="00ED147E">
        <w:t xml:space="preserve"> barriers to </w:t>
      </w:r>
      <w:proofErr w:type="spellStart"/>
      <w:r w:rsidR="00DD323D" w:rsidRPr="00ED147E">
        <w:t>spillover</w:t>
      </w:r>
      <w:proofErr w:type="spellEnd"/>
      <w:r w:rsidR="00DD323D" w:rsidRPr="00ED147E">
        <w:t xml:space="preserve"> emerged from participants’ testimony</w:t>
      </w:r>
      <w:r w:rsidRPr="00ED147E">
        <w:t xml:space="preserve">, which may be divided into two groups: </w:t>
      </w:r>
      <w:r w:rsidR="002A6B1E" w:rsidRPr="00ED147E">
        <w:t>barriers</w:t>
      </w:r>
      <w:r w:rsidR="00E1334C" w:rsidRPr="00ED147E">
        <w:t xml:space="preserve"> specific to this participant group</w:t>
      </w:r>
      <w:r w:rsidRPr="00ED147E">
        <w:t xml:space="preserve">, </w:t>
      </w:r>
      <w:r w:rsidR="00DD323D" w:rsidRPr="00ED147E">
        <w:t xml:space="preserve">and wider </w:t>
      </w:r>
      <w:r w:rsidR="003D733C" w:rsidRPr="00ED147E">
        <w:t>socio-</w:t>
      </w:r>
      <w:r w:rsidR="00CF3057" w:rsidRPr="00ED147E">
        <w:t xml:space="preserve">cultural </w:t>
      </w:r>
      <w:r w:rsidR="002A6B1E" w:rsidRPr="00ED147E">
        <w:t>barriers</w:t>
      </w:r>
      <w:r w:rsidR="003D733C" w:rsidRPr="00ED147E">
        <w:t>.</w:t>
      </w:r>
      <w:r w:rsidR="00805D1C" w:rsidRPr="00ED147E">
        <w:t xml:space="preserve"> Group-specific barriers included the absence of peer pressure </w:t>
      </w:r>
      <w:r w:rsidR="00F950FD" w:rsidRPr="00ED147E">
        <w:t>in China</w:t>
      </w:r>
      <w:r w:rsidR="00805D1C" w:rsidRPr="00ED147E">
        <w:t xml:space="preserve">, </w:t>
      </w:r>
      <w:r w:rsidR="002024C6" w:rsidRPr="00ED147E">
        <w:t xml:space="preserve">a lack of infrastructural support, and </w:t>
      </w:r>
      <w:r w:rsidR="00805D1C" w:rsidRPr="00ED147E">
        <w:t>differential costs for more sustainable consumption modes in China compared to the UK</w:t>
      </w:r>
      <w:r w:rsidR="002024C6" w:rsidRPr="00ED147E">
        <w:t>.</w:t>
      </w:r>
    </w:p>
    <w:p w14:paraId="5AAB4FCF" w14:textId="24B6CCBA" w:rsidR="003D733C" w:rsidRPr="00ED147E" w:rsidRDefault="003D733C" w:rsidP="00631E5D">
      <w:r w:rsidRPr="00ED147E">
        <w:t>The influence of participants’ peers</w:t>
      </w:r>
      <w:r w:rsidR="009433DB" w:rsidRPr="00ED147E">
        <w:t>,</w:t>
      </w:r>
      <w:r w:rsidRPr="00ED147E">
        <w:t xml:space="preserve"> which had often been a powerful motivation to recycle or reduce </w:t>
      </w:r>
      <w:r w:rsidR="009433DB" w:rsidRPr="00ED147E">
        <w:t>waste</w:t>
      </w:r>
      <w:r w:rsidRPr="00ED147E">
        <w:t xml:space="preserve"> whilst in the UK, often dissipated once participants had returned to China and found themselves around people – family, neighbours, friends – far less inclined to behave in pro-environmental ways. </w:t>
      </w:r>
    </w:p>
    <w:p w14:paraId="79219302" w14:textId="721765DB" w:rsidR="00E600D6" w:rsidRPr="00ED147E" w:rsidRDefault="00E600D6" w:rsidP="00E600D6">
      <w:pPr>
        <w:jc w:val="center"/>
      </w:pPr>
      <w:r w:rsidRPr="00ED147E">
        <w:t xml:space="preserve">Male Participant 1, Beijing: “I think I’m getting back to Chinese behaviours, just like…okay, when I go to the supermarket, for some time, I </w:t>
      </w:r>
      <w:r w:rsidR="002024C6" w:rsidRPr="00ED147E">
        <w:t>took</w:t>
      </w:r>
      <w:r w:rsidRPr="00ED147E">
        <w:t xml:space="preserve"> my bag, not the plastic bag, but now, it’s inconvenient, so I just…”</w:t>
      </w:r>
    </w:p>
    <w:p w14:paraId="1811B9A0" w14:textId="77777777" w:rsidR="00E600D6" w:rsidRPr="00ED147E" w:rsidRDefault="00E600D6" w:rsidP="00E600D6">
      <w:pPr>
        <w:pStyle w:val="NoSpacing"/>
        <w:jc w:val="center"/>
      </w:pPr>
      <w:r w:rsidRPr="00ED147E">
        <w:t>Interviewer: “So now you’ve stopped taking bags with you?”</w:t>
      </w:r>
    </w:p>
    <w:p w14:paraId="7B0AF960" w14:textId="77777777" w:rsidR="00E600D6" w:rsidRPr="00ED147E" w:rsidRDefault="00E600D6" w:rsidP="00E600D6">
      <w:pPr>
        <w:pStyle w:val="NoSpacing"/>
        <w:jc w:val="center"/>
      </w:pPr>
    </w:p>
    <w:p w14:paraId="6F0DD84D" w14:textId="3863477A" w:rsidR="00E600D6" w:rsidRPr="00ED147E" w:rsidRDefault="00E600D6" w:rsidP="00E600D6">
      <w:pPr>
        <w:pStyle w:val="NoSpacing"/>
        <w:jc w:val="center"/>
      </w:pPr>
      <w:r w:rsidRPr="00ED147E">
        <w:t>Male Participant 1, Beijing: “Most of the time, I think</w:t>
      </w:r>
      <w:r w:rsidR="00D2353A" w:rsidRPr="00ED147E">
        <w:t xml:space="preserve"> </w:t>
      </w:r>
      <w:r w:rsidRPr="00ED147E">
        <w:t>because the environment isn’t like that here, all the people around me doesn’t like that.”</w:t>
      </w:r>
    </w:p>
    <w:p w14:paraId="012FE8B4" w14:textId="77777777" w:rsidR="00E600D6" w:rsidRPr="00ED147E" w:rsidRDefault="00E600D6" w:rsidP="00E600D6">
      <w:pPr>
        <w:pStyle w:val="NoSpacing"/>
        <w:jc w:val="center"/>
      </w:pPr>
    </w:p>
    <w:p w14:paraId="25FEF611" w14:textId="77777777" w:rsidR="00E600D6" w:rsidRPr="00ED147E" w:rsidRDefault="00E600D6" w:rsidP="00E600D6">
      <w:pPr>
        <w:pStyle w:val="NoSpacing"/>
        <w:jc w:val="center"/>
      </w:pPr>
      <w:r w:rsidRPr="00ED147E">
        <w:t>Male Participant 2, Beijing: ““What’s the point…?””</w:t>
      </w:r>
    </w:p>
    <w:p w14:paraId="4132B841" w14:textId="77777777" w:rsidR="00E600D6" w:rsidRPr="00ED147E" w:rsidRDefault="00E600D6" w:rsidP="00E600D6">
      <w:pPr>
        <w:pStyle w:val="NoSpacing"/>
        <w:jc w:val="center"/>
      </w:pPr>
    </w:p>
    <w:p w14:paraId="51D35EEE" w14:textId="53B9D568" w:rsidR="00E600D6" w:rsidRPr="00ED147E" w:rsidRDefault="00E600D6" w:rsidP="00E600D6">
      <w:pPr>
        <w:pStyle w:val="NoSpacing"/>
        <w:jc w:val="center"/>
      </w:pPr>
      <w:r w:rsidRPr="00ED147E">
        <w:t>Male Participant 1, Beijing: “I have to be honest, like, sometimes I feel like that way, yeah.”</w:t>
      </w:r>
    </w:p>
    <w:p w14:paraId="1124063F" w14:textId="77777777" w:rsidR="005344C1" w:rsidRPr="00ED147E" w:rsidRDefault="005344C1" w:rsidP="005344C1"/>
    <w:p w14:paraId="1587630B" w14:textId="084CE7BB" w:rsidR="005344C1" w:rsidRPr="00ED147E" w:rsidRDefault="005344C1" w:rsidP="005344C1">
      <w:r w:rsidRPr="00ED147E">
        <w:t xml:space="preserve">Just as </w:t>
      </w:r>
      <w:r w:rsidRPr="00ED147E">
        <w:fldChar w:fldCharType="begin" w:fldLock="1"/>
      </w:r>
      <w:r w:rsidR="00A148E8" w:rsidRPr="00ED147E">
        <w:instrText>ADDIN CSL_CITATION {"citationItems":[{"id":"ITEM-1","itemData":{"author":[{"dropping-particle":"","family":"Nomura","given":"Hisako","non-dropping-particle":"","parse-names":false,"suffix":""},{"dropping-particle":"","family":"John","given":"Peter","non-dropping-particle":"","parse-names":false,"suffix":""},{"dropping-particle":"","family":"Cotterill","given":"Sarah","non-dropping-particle":"","parse-names":false,"suffix":""}],"id":"ITEM-1","issue":"0","issued":{"date-parts":[["2011"]]},"number-of-pages":"1-40","title":"The Use of Feedback to Enhance Environmental Outcomes: A Randomized Controlled Trial of a Food Waste Scheme","type":"report","volume":"81"},"uris":["http://www.mendeley.com/documents/?uuid=eb6bf6f7-40da-4bb1-a25e-3c047ec64923"]}],"mendeley":{"formattedCitation":"(Nomura et al., 2011)","manualFormatting":"Nomura et al (2011)","plainTextFormattedCitation":"(Nomura et al., 2011)","previouslyFormattedCitation":"(Nomura et al., 2011)"},"properties":{"noteIndex":0},"schema":"https://github.com/citation-style-language/schema/raw/master/csl-citation.json"}</w:instrText>
      </w:r>
      <w:r w:rsidRPr="00ED147E">
        <w:fldChar w:fldCharType="separate"/>
      </w:r>
      <w:r w:rsidRPr="00ED147E">
        <w:rPr>
          <w:noProof/>
        </w:rPr>
        <w:t>Nomura et al (2011)</w:t>
      </w:r>
      <w:r w:rsidRPr="00ED147E">
        <w:fldChar w:fldCharType="end"/>
      </w:r>
      <w:r w:rsidRPr="00ED147E">
        <w:t xml:space="preserve"> found that residents were discouraged by knowing that their neighbours were not recycling much, similarly for these participants, seeing a lack of pro-environmental behaviour created a classic ‘free-rider’ scenario, weakening their own motivation to </w:t>
      </w:r>
      <w:r w:rsidR="007E5392" w:rsidRPr="00ED147E">
        <w:t xml:space="preserve">consume more </w:t>
      </w:r>
      <w:r w:rsidRPr="00ED147E">
        <w:t xml:space="preserve">sustainably. </w:t>
      </w:r>
    </w:p>
    <w:p w14:paraId="0AE5291B" w14:textId="3FFD74B7" w:rsidR="00E1464D" w:rsidRPr="00ED147E" w:rsidRDefault="00870A4B" w:rsidP="00631E5D">
      <w:r w:rsidRPr="00ED147E">
        <w:t>A second barrier identified by participants was around infrastructural conditions</w:t>
      </w:r>
      <w:r w:rsidR="00250BEA" w:rsidRPr="00ED147E">
        <w:t xml:space="preserve"> – part of the ‘material’ element of practices</w:t>
      </w:r>
      <w:r w:rsidRPr="00ED147E">
        <w:t>. Infrastructure</w:t>
      </w:r>
      <w:r w:rsidR="003F5A6B" w:rsidRPr="00ED147E">
        <w:t xml:space="preserve"> here refer </w:t>
      </w:r>
      <w:r w:rsidR="00A66121" w:rsidRPr="00ED147E">
        <w:t xml:space="preserve">to the systems of provision </w:t>
      </w:r>
      <w:r w:rsidR="004D6261" w:rsidRPr="00ED147E">
        <w:t>for</w:t>
      </w:r>
      <w:r w:rsidR="00A66121" w:rsidRPr="00ED147E">
        <w:t xml:space="preserve"> recycli</w:t>
      </w:r>
      <w:r w:rsidR="005B7625" w:rsidRPr="00ED147E">
        <w:t xml:space="preserve">ng </w:t>
      </w:r>
      <w:r w:rsidRPr="00ED147E">
        <w:t>and transportation, both in the way such systems are organised, and the financial costs attached to them.</w:t>
      </w:r>
      <w:r w:rsidR="00F152A1" w:rsidRPr="00ED147E">
        <w:t xml:space="preserve"> </w:t>
      </w:r>
      <w:r w:rsidRPr="00ED147E">
        <w:t xml:space="preserve">Regarding recycling, as well as the </w:t>
      </w:r>
      <w:r w:rsidR="00F950FD" w:rsidRPr="00ED147E">
        <w:t xml:space="preserve">disincentive </w:t>
      </w:r>
      <w:r w:rsidR="00E1464D" w:rsidRPr="00ED147E">
        <w:t xml:space="preserve">of </w:t>
      </w:r>
      <w:r w:rsidR="00F950FD" w:rsidRPr="00ED147E">
        <w:t xml:space="preserve">seeing </w:t>
      </w:r>
      <w:r w:rsidR="00E1464D" w:rsidRPr="00ED147E">
        <w:t>free-rider</w:t>
      </w:r>
      <w:r w:rsidR="00F950FD" w:rsidRPr="00ED147E">
        <w:t>s</w:t>
      </w:r>
      <w:r w:rsidR="00E1464D" w:rsidRPr="00ED147E">
        <w:t xml:space="preserve"> </w:t>
      </w:r>
      <w:r w:rsidRPr="00ED147E">
        <w:t xml:space="preserve">not recycling, many participants also argued that </w:t>
      </w:r>
      <w:r w:rsidR="00E1464D" w:rsidRPr="00ED147E">
        <w:t xml:space="preserve">either proper recycling bins </w:t>
      </w:r>
      <w:r w:rsidR="00F950FD" w:rsidRPr="00ED147E">
        <w:t>weren’t</w:t>
      </w:r>
      <w:r w:rsidR="00E1464D" w:rsidRPr="00ED147E">
        <w:t xml:space="preserve"> available in China</w:t>
      </w:r>
      <w:r w:rsidR="00F950FD" w:rsidRPr="00ED147E">
        <w:t xml:space="preserve"> </w:t>
      </w:r>
      <w:r w:rsidR="00E1464D" w:rsidRPr="00ED147E">
        <w:t>or</w:t>
      </w:r>
      <w:r w:rsidR="00F950FD" w:rsidRPr="00ED147E">
        <w:t>,</w:t>
      </w:r>
      <w:r w:rsidR="00E1464D" w:rsidRPr="00ED147E">
        <w:t xml:space="preserve"> more commonly, that </w:t>
      </w:r>
      <w:r w:rsidRPr="00ED147E">
        <w:t xml:space="preserve">it </w:t>
      </w:r>
      <w:r w:rsidR="004D6261" w:rsidRPr="00ED147E">
        <w:t xml:space="preserve">just </w:t>
      </w:r>
      <w:r w:rsidRPr="00ED147E">
        <w:t xml:space="preserve">wasn’t worth separating waste because residential estate staff and/or public refuse workers </w:t>
      </w:r>
      <w:r w:rsidR="00F950FD" w:rsidRPr="00ED147E">
        <w:t xml:space="preserve">would </w:t>
      </w:r>
      <w:r w:rsidRPr="00ED147E">
        <w:t xml:space="preserve">mix </w:t>
      </w:r>
      <w:r w:rsidR="00F950FD" w:rsidRPr="00ED147E">
        <w:t>it up</w:t>
      </w:r>
      <w:r w:rsidRPr="00ED147E">
        <w:t xml:space="preserve"> </w:t>
      </w:r>
      <w:r w:rsidR="004D6261" w:rsidRPr="00ED147E">
        <w:t>later</w:t>
      </w:r>
      <w:r w:rsidRPr="00ED147E">
        <w:t xml:space="preserve">. </w:t>
      </w:r>
    </w:p>
    <w:p w14:paraId="14669FA4" w14:textId="7CBD5745" w:rsidR="00E1464D" w:rsidRPr="00ED147E" w:rsidRDefault="00E1464D" w:rsidP="00E1464D">
      <w:pPr>
        <w:jc w:val="center"/>
      </w:pPr>
      <w:r w:rsidRPr="00ED147E">
        <w:t xml:space="preserve">“I think that the </w:t>
      </w:r>
      <w:r w:rsidR="004D6261" w:rsidRPr="00ED147E">
        <w:t>difference</w:t>
      </w:r>
      <w:r w:rsidRPr="00ED147E">
        <w:t xml:space="preserve"> between the UK and China is the apartment waste bins in our flat</w:t>
      </w:r>
      <w:r w:rsidR="004D6261" w:rsidRPr="00ED147E">
        <w:t xml:space="preserve">. In </w:t>
      </w:r>
      <w:r w:rsidRPr="00ED147E">
        <w:t>the UK, they can put the kitchen waste into the kitchen bin, you know. And put the other things into the other bin. But we don’t have the same bin</w:t>
      </w:r>
      <w:r w:rsidR="004D6261" w:rsidRPr="00ED147E">
        <w:t>s</w:t>
      </w:r>
      <w:r w:rsidRPr="00ED147E">
        <w:t xml:space="preserve"> in China in our department building. </w:t>
      </w:r>
      <w:proofErr w:type="gramStart"/>
      <w:r w:rsidRPr="00ED147E">
        <w:t>So</w:t>
      </w:r>
      <w:proofErr w:type="gramEnd"/>
      <w:r w:rsidRPr="00ED147E">
        <w:t xml:space="preserve"> we just mix</w:t>
      </w:r>
      <w:r w:rsidR="004D6261" w:rsidRPr="00ED147E">
        <w:t>.</w:t>
      </w:r>
      <w:r w:rsidRPr="00ED147E">
        <w:t>”</w:t>
      </w:r>
    </w:p>
    <w:p w14:paraId="40071E36" w14:textId="77777777" w:rsidR="00E1464D" w:rsidRPr="00ED147E" w:rsidRDefault="00E1464D" w:rsidP="00E1464D">
      <w:pPr>
        <w:jc w:val="right"/>
      </w:pPr>
      <w:r w:rsidRPr="00ED147E">
        <w:t>(Beijing, female)</w:t>
      </w:r>
    </w:p>
    <w:p w14:paraId="6C1EC9F7" w14:textId="5884F79D" w:rsidR="00E1464D" w:rsidRPr="00ED147E" w:rsidRDefault="00E1464D" w:rsidP="00E1464D">
      <w:pPr>
        <w:jc w:val="center"/>
      </w:pPr>
      <w:r w:rsidRPr="00ED147E">
        <w:t>“I came back to China and I sort of tri</w:t>
      </w:r>
      <w:r w:rsidR="00F152A1" w:rsidRPr="00ED147E">
        <w:t xml:space="preserve">ed to do </w:t>
      </w:r>
      <w:r w:rsidR="004D6261" w:rsidRPr="00ED147E">
        <w:t xml:space="preserve">recycling </w:t>
      </w:r>
      <w:r w:rsidR="00F152A1" w:rsidRPr="00ED147E">
        <w:t>when I came home. B</w:t>
      </w:r>
      <w:r w:rsidRPr="00ED147E">
        <w:t>ut then I found out that the garbage carriages mix everything up so it’s totally like a waste of my time if I do that.”</w:t>
      </w:r>
    </w:p>
    <w:p w14:paraId="74370C74" w14:textId="77777777" w:rsidR="00E1464D" w:rsidRPr="00ED147E" w:rsidRDefault="00E1464D" w:rsidP="00E1464D">
      <w:pPr>
        <w:jc w:val="right"/>
      </w:pPr>
      <w:r w:rsidRPr="00ED147E">
        <w:t>(Beijing, female)</w:t>
      </w:r>
    </w:p>
    <w:p w14:paraId="7EE5A490" w14:textId="001C2372" w:rsidR="00870A4B" w:rsidRPr="00ED147E" w:rsidRDefault="00E1464D" w:rsidP="00631E5D">
      <w:r w:rsidRPr="00ED147E">
        <w:t xml:space="preserve">Recycling </w:t>
      </w:r>
      <w:r w:rsidR="00B92C67" w:rsidRPr="00ED147E">
        <w:t>is a highly visible, routinized and domestically situated activity</w:t>
      </w:r>
      <w:r w:rsidRPr="00ED147E">
        <w:t xml:space="preserve">, subject to the power of social norms, and relatively easy to become habitual </w:t>
      </w:r>
      <w:r w:rsidRPr="00ED147E">
        <w:fldChar w:fldCharType="begin" w:fldLock="1"/>
      </w:r>
      <w:r w:rsidR="00A657C9" w:rsidRPr="00ED147E">
        <w:instrText>ADDIN CSL_CITATION {"citationItems":[{"id":"ITEM-1","itemData":{"DOI":"10.1016/j.resconrec.2013.04.010","ISBN":"0921-3449","ISSN":"09213449","abstract":"This paper examines our understanding of recycling behaviour in the context of its increasing normalisation in the UK. It reflects on the recent history of dry recycling (i.e. recycling of 'dry' materials such as paper, glass, plastics and cans) and asks the question as to what influence policy drivers and the increased provision of facilities for recycling have had on people's behaviour. In reviewing the evidence for recycling being considered a norm, this paper explores what influence norms, habit and identities have on recycling behaviour. It then considers what lessons the evidence offers for using the normalisation of recycling behaviour in influencing more people to recycle and to adopt other sustainable behaviours. The somewhat contentious issue of whether engaging in recycling behaviours has a positive or negative effect on people engaging with other pro-environmental behaviours is discussed. The evidence shows that both positive and negative spillover occurs and understanding where the balance lies, as well as what effect recycling being a norm plays in this, is important in determining appropriate interventions to influence pro-environmental behaviours. The paper concludes with some observations on implications of the evidence on intervention approaches to influence pro-environmental behaviours. ?? 2013 Elsevier B.V. All rights reserved.","author":[{"dropping-particle":"","family":"Thomas","given":"Christine","non-dropping-particle":"","parse-names":false,"suffix":""},{"dropping-particle":"","family":"Sharp","given":"Veronica","non-dropping-particle":"","parse-names":false,"suffix":""}],"container-title":"Resources, Conservation and Recycling","id":"ITEM-1","issued":{"date-parts":[["2013"]]},"page":"11-20","publisher":"Elsevier B.V.","title":"Understanding the normalisation of recycling behaviour and its implications for other pro-environmental behaviours: A review of social norms and recycling","type":"article-journal","volume":"79"},"uris":["http://www.mendeley.com/documents/?uuid=735cb1a9-29f1-44a8-92bb-45fbde9bf08d"]}],"mendeley":{"formattedCitation":"(Thomas &amp; Sharp, 2013)","plainTextFormattedCitation":"(Thomas &amp; Sharp, 2013)","previouslyFormattedCitation":"(Thomas &amp; Sharp, 2013)"},"properties":{"noteIndex":0},"schema":"https://github.com/citation-style-language/schema/raw/master/csl-citation.json"}</w:instrText>
      </w:r>
      <w:r w:rsidRPr="00ED147E">
        <w:fldChar w:fldCharType="separate"/>
      </w:r>
      <w:r w:rsidRPr="00ED147E">
        <w:rPr>
          <w:noProof/>
        </w:rPr>
        <w:t>(Thomas &amp; Sharp, 2013)</w:t>
      </w:r>
      <w:r w:rsidRPr="00ED147E">
        <w:fldChar w:fldCharType="end"/>
      </w:r>
      <w:r w:rsidRPr="00ED147E">
        <w:t>, yet the participa</w:t>
      </w:r>
      <w:r w:rsidR="00F152A1" w:rsidRPr="00ED147E">
        <w:t xml:space="preserve">nts’ experiences suggested that even with the appropriate infrastructure in place </w:t>
      </w:r>
      <w:r w:rsidRPr="00ED147E">
        <w:t>such habits can quickly be broken</w:t>
      </w:r>
      <w:r w:rsidR="007E5392" w:rsidRPr="00ED147E">
        <w:t>,</w:t>
      </w:r>
      <w:r w:rsidRPr="00ED147E">
        <w:t xml:space="preserve"> if they </w:t>
      </w:r>
      <w:r w:rsidR="00D2353A" w:rsidRPr="00ED147E">
        <w:t xml:space="preserve">feel </w:t>
      </w:r>
      <w:r w:rsidRPr="00ED147E">
        <w:t>pointless.</w:t>
      </w:r>
    </w:p>
    <w:p w14:paraId="4AE73434" w14:textId="334213F0" w:rsidR="00E1464D" w:rsidRPr="00ED147E" w:rsidRDefault="00E1464D" w:rsidP="00631E5D">
      <w:r w:rsidRPr="00ED147E">
        <w:lastRenderedPageBreak/>
        <w:t xml:space="preserve">Financial motivations also appeared to be a barrier to </w:t>
      </w:r>
      <w:proofErr w:type="spellStart"/>
      <w:r w:rsidRPr="00ED147E">
        <w:t>spillover</w:t>
      </w:r>
      <w:proofErr w:type="spellEnd"/>
      <w:r w:rsidRPr="00ED147E">
        <w:t xml:space="preserve">, notably </w:t>
      </w:r>
      <w:r w:rsidR="00D2353A" w:rsidRPr="00ED147E">
        <w:t>regarding</w:t>
      </w:r>
      <w:r w:rsidRPr="00ED147E">
        <w:t xml:space="preserve"> transportation. </w:t>
      </w:r>
      <w:r w:rsidR="008E2264" w:rsidRPr="00ED147E">
        <w:t>Most</w:t>
      </w:r>
      <w:r w:rsidRPr="00ED147E">
        <w:t xml:space="preserve"> participants said</w:t>
      </w:r>
      <w:r w:rsidR="008E2264" w:rsidRPr="00ED147E">
        <w:t xml:space="preserve"> that in the UK</w:t>
      </w:r>
      <w:r w:rsidRPr="00ED147E">
        <w:t xml:space="preserve"> they </w:t>
      </w:r>
      <w:r w:rsidR="008E2264" w:rsidRPr="00ED147E">
        <w:t xml:space="preserve">had opted to take buses, cycle or walk for </w:t>
      </w:r>
      <w:r w:rsidR="00CD4F23" w:rsidRPr="00ED147E">
        <w:t>most</w:t>
      </w:r>
      <w:r w:rsidR="008E2264" w:rsidRPr="00ED147E">
        <w:t xml:space="preserve"> city-based transport. Taking taxis was highly unusual because </w:t>
      </w:r>
      <w:r w:rsidR="00CD4F23" w:rsidRPr="00ED147E">
        <w:t xml:space="preserve">they </w:t>
      </w:r>
      <w:r w:rsidR="008E2264" w:rsidRPr="00ED147E">
        <w:t>were deemed expensive in the UK. However, on return to China, some participants reported that they took far more taxis, because they are very cheap, especially using ‘Didi’– a Chinese app-based taxi-hailing company.</w:t>
      </w:r>
    </w:p>
    <w:p w14:paraId="22CA8D87" w14:textId="0903B7A8" w:rsidR="008E2264" w:rsidRPr="00ED147E" w:rsidRDefault="00BC62B7" w:rsidP="008E2264">
      <w:pPr>
        <w:jc w:val="center"/>
      </w:pPr>
      <w:r w:rsidRPr="00ED147E">
        <w:t xml:space="preserve">Female: Ningbo: </w:t>
      </w:r>
      <w:r w:rsidR="008E2264" w:rsidRPr="00ED147E">
        <w:t xml:space="preserve">“In the [UK] city I don’t spend on transportation but if I go back to China because there’s </w:t>
      </w:r>
      <w:proofErr w:type="spellStart"/>
      <w:r w:rsidR="008E2264" w:rsidRPr="00ED147E">
        <w:t>DiDi</w:t>
      </w:r>
      <w:proofErr w:type="spellEnd"/>
      <w:r w:rsidR="008E2264" w:rsidRPr="00ED147E">
        <w:t>, so taking taxis is so cheap, so I just don’t take bus, I know this is not good but because it’s cheap. If it’s so expensive you think this money could be used in other ways, you just don’t spend but when you go to China or go other Asian country, Japan or Korea then you just waste your money on this because they’re fast”</w:t>
      </w:r>
    </w:p>
    <w:p w14:paraId="4FA43754" w14:textId="62B808D2" w:rsidR="008E2264" w:rsidRPr="00ED147E" w:rsidRDefault="00BC62B7" w:rsidP="00BC62B7">
      <w:pPr>
        <w:jc w:val="center"/>
      </w:pPr>
      <w:r w:rsidRPr="00ED147E">
        <w:t>Female, Beijing: “</w:t>
      </w:r>
      <w:r w:rsidR="008E2264" w:rsidRPr="00ED147E">
        <w:t xml:space="preserve">[Didi is] like, a new kind of taxi, so it’s just creating more cars on the road. I noticed that no-one takes the bus anymore. Recently I started to take the bus to go to work, it’s empty. Like… we have a bus lane, so it’s quick and it’s very cheap, </w:t>
      </w:r>
      <w:proofErr w:type="gramStart"/>
      <w:r w:rsidR="008E2264" w:rsidRPr="00ED147E">
        <w:t>and also</w:t>
      </w:r>
      <w:proofErr w:type="gramEnd"/>
      <w:r w:rsidR="008E2264" w:rsidRPr="00ED147E">
        <w:t xml:space="preserve"> environmentally friendly, but no-one takes it, it’s totally empty, serious, only me!</w:t>
      </w:r>
      <w:r w:rsidRPr="00ED147E">
        <w:t>”</w:t>
      </w:r>
    </w:p>
    <w:p w14:paraId="69EB6FB3" w14:textId="77777777" w:rsidR="00BC62B7" w:rsidRPr="00ED147E" w:rsidRDefault="00BC62B7" w:rsidP="00BC62B7">
      <w:pPr>
        <w:jc w:val="center"/>
      </w:pPr>
      <w:r w:rsidRPr="00ED147E">
        <w:t xml:space="preserve">Male, Beijing: “People just get </w:t>
      </w:r>
      <w:proofErr w:type="gramStart"/>
      <w:r w:rsidRPr="00ED147E">
        <w:t>more lazy</w:t>
      </w:r>
      <w:proofErr w:type="gramEnd"/>
      <w:r w:rsidRPr="00ED147E">
        <w:t xml:space="preserve"> because of Didi.”</w:t>
      </w:r>
    </w:p>
    <w:p w14:paraId="08290C3C" w14:textId="397245D6" w:rsidR="00BC62B7" w:rsidRPr="00ED147E" w:rsidRDefault="00CD4F23" w:rsidP="00BC62B7">
      <w:r w:rsidRPr="00ED147E">
        <w:t>S</w:t>
      </w:r>
      <w:r w:rsidR="00BC62B7" w:rsidRPr="00ED147E">
        <w:t xml:space="preserve">imilar trends may be present in other countries where </w:t>
      </w:r>
      <w:r w:rsidR="00FF1846" w:rsidRPr="00ED147E">
        <w:t xml:space="preserve">taxi-hailing apps </w:t>
      </w:r>
      <w:r w:rsidR="00C933EB" w:rsidRPr="00ED147E">
        <w:t>like</w:t>
      </w:r>
      <w:r w:rsidR="00FF1846" w:rsidRPr="00ED147E">
        <w:t xml:space="preserve"> ‘U</w:t>
      </w:r>
      <w:r w:rsidR="00BC62B7" w:rsidRPr="00ED147E">
        <w:t>ber</w:t>
      </w:r>
      <w:r w:rsidR="00FF1846" w:rsidRPr="00ED147E">
        <w:t>’</w:t>
      </w:r>
      <w:r w:rsidR="00BC62B7" w:rsidRPr="00ED147E">
        <w:t xml:space="preserve"> </w:t>
      </w:r>
      <w:r w:rsidR="00C933EB" w:rsidRPr="00ED147E">
        <w:t>might</w:t>
      </w:r>
      <w:r w:rsidR="00BC62B7" w:rsidRPr="00ED147E">
        <w:t xml:space="preserve"> </w:t>
      </w:r>
      <w:r w:rsidR="00C933EB" w:rsidRPr="00ED147E">
        <w:t>stimulate</w:t>
      </w:r>
      <w:r w:rsidR="00BC62B7" w:rsidRPr="00ED147E">
        <w:t xml:space="preserve">, and not only </w:t>
      </w:r>
      <w:r w:rsidR="00C933EB" w:rsidRPr="00ED147E">
        <w:t>meet</w:t>
      </w:r>
      <w:r w:rsidR="00BC62B7" w:rsidRPr="00ED147E">
        <w:t xml:space="preserve">, consumer demand. It is also </w:t>
      </w:r>
      <w:r w:rsidR="00F82A54" w:rsidRPr="00ED147E">
        <w:t>likely</w:t>
      </w:r>
      <w:r w:rsidR="00BC62B7" w:rsidRPr="00ED147E">
        <w:t xml:space="preserve"> that participants were less financially well-off </w:t>
      </w:r>
      <w:r w:rsidR="00C933EB" w:rsidRPr="00ED147E">
        <w:t>as</w:t>
      </w:r>
      <w:r w:rsidR="00BC62B7" w:rsidRPr="00ED147E">
        <w:t xml:space="preserve"> </w:t>
      </w:r>
      <w:r w:rsidR="00CF3057" w:rsidRPr="00ED147E">
        <w:t>students</w:t>
      </w:r>
      <w:r w:rsidR="00BC62B7" w:rsidRPr="00ED147E">
        <w:t xml:space="preserve"> in the UK, but as most were </w:t>
      </w:r>
      <w:r w:rsidR="00CF3057" w:rsidRPr="00ED147E">
        <w:t xml:space="preserve">now </w:t>
      </w:r>
      <w:r w:rsidR="00C933EB" w:rsidRPr="00ED147E">
        <w:t>working</w:t>
      </w:r>
      <w:r w:rsidR="00BC62B7" w:rsidRPr="00ED147E">
        <w:t xml:space="preserve"> in </w:t>
      </w:r>
      <w:proofErr w:type="gramStart"/>
      <w:r w:rsidR="00BC62B7" w:rsidRPr="00ED147E">
        <w:t>China</w:t>
      </w:r>
      <w:proofErr w:type="gramEnd"/>
      <w:r w:rsidR="00BC62B7" w:rsidRPr="00ED147E">
        <w:t xml:space="preserve"> they </w:t>
      </w:r>
      <w:r w:rsidR="00C933EB" w:rsidRPr="00ED147E">
        <w:t>could</w:t>
      </w:r>
      <w:r w:rsidRPr="00ED147E">
        <w:t xml:space="preserve"> afford</w:t>
      </w:r>
      <w:r w:rsidR="00546E50" w:rsidRPr="00ED147E">
        <w:t xml:space="preserve"> more expensive, less sustainable transport choices </w:t>
      </w:r>
      <w:r w:rsidRPr="00ED147E">
        <w:t>like cars and taxis</w:t>
      </w:r>
      <w:r w:rsidR="00BC62B7" w:rsidRPr="00ED147E">
        <w:t>.</w:t>
      </w:r>
      <w:r w:rsidR="00546E50" w:rsidRPr="00ED147E">
        <w:t xml:space="preserve"> In the case of flying, many participants did say that they were less likely to use high-carbon domestic flights because of the recent expansion of high-speed </w:t>
      </w:r>
      <w:r w:rsidR="001B6C75" w:rsidRPr="00ED147E">
        <w:t>trains</w:t>
      </w:r>
      <w:r w:rsidR="00BF54F9" w:rsidRPr="00ED147E">
        <w:t xml:space="preserve">, a phenomenon observed </w:t>
      </w:r>
      <w:r w:rsidR="001B6C75" w:rsidRPr="00ED147E">
        <w:t>across China</w:t>
      </w:r>
      <w:r w:rsidR="00BF54F9" w:rsidRPr="00ED147E">
        <w:t xml:space="preserve"> </w:t>
      </w:r>
      <w:r w:rsidR="00BF54F9" w:rsidRPr="00ED147E">
        <w:fldChar w:fldCharType="begin" w:fldLock="1"/>
      </w:r>
      <w:r w:rsidR="00801C57" w:rsidRPr="00ED147E">
        <w:instrText>ADDIN CSL_CITATION {"citationItems":[{"id":"ITEM-1","itemData":{"DOI":"10.1016/j.tranpol.2018.11.015","ISSN":"1879310X","abstract":"This paper examines the impact of High-Speed Rail (HSR) on the domestic Chinese aviation passenger market. Our dataset comprises a panel of 642 air and HSR routes from 2007 to 2014. During rapid HSR expansion from 2010 to 2014, the number of air passengers per route grew 32% for destinations that did not compete with HSR, but fell 7% for routes that faced HSR competition. A difference-in-differences approach shows that the introduction of HSR leads to more than a 50% fall in air travel over two years. Increased frequency of daily HSR routes further contributes to economically large declines in air passengers. The negative effects of HSR introduction and additional daily service to air travel increase substantially over-time and the recent expansion of HSR to Central and Western regions in China dampens demand for air travel more than coastal regions. These factors point to future challenges for aviation as China plans to expand rapidly HSR service inland.","author":[{"dropping-particle":"","family":"Li","given":"Hongchang","non-dropping-particle":"","parse-names":false,"suffix":""},{"dropping-particle":"","family":"Strauss","given":"Jack","non-dropping-particle":"","parse-names":false,"suffix":""},{"dropping-particle":"","family":"Lu","given":"Liu","non-dropping-particle":"","parse-names":false,"suffix":""}],"container-title":"Transport Policy","id":"ITEM-1","issue":"June 2019","issued":{"date-parts":[["2019"]]},"page":"187-200","publisher":"Elsevier Ltd","title":"The impact of high-speed rail on civil aviation in China","type":"article-journal","volume":"74"},"uris":["http://www.mendeley.com/documents/?uuid=88689e14-d72f-4c3b-8774-5fcbff273017"]}],"mendeley":{"formattedCitation":"(H. Li et al., 2019)","manualFormatting":"(Li et al, 2019)","plainTextFormattedCitation":"(H. Li et al., 2019)","previouslyFormattedCitation":"(H. Li et al., 2019)"},"properties":{"noteIndex":0},"schema":"https://github.com/citation-style-language/schema/raw/master/csl-citation.json"}</w:instrText>
      </w:r>
      <w:r w:rsidR="00BF54F9" w:rsidRPr="00ED147E">
        <w:fldChar w:fldCharType="separate"/>
      </w:r>
      <w:r w:rsidR="00BF54F9" w:rsidRPr="00ED147E">
        <w:rPr>
          <w:noProof/>
        </w:rPr>
        <w:t>(Li et al, 2019)</w:t>
      </w:r>
      <w:r w:rsidR="00BF54F9" w:rsidRPr="00ED147E">
        <w:fldChar w:fldCharType="end"/>
      </w:r>
      <w:r w:rsidR="00546E50" w:rsidRPr="00ED147E">
        <w:t xml:space="preserve">. This choice of trains over planes for long-distance routes (e.g. Beijing to Shanghai) was due </w:t>
      </w:r>
      <w:r w:rsidR="00C933EB" w:rsidRPr="00ED147E">
        <w:t xml:space="preserve">more </w:t>
      </w:r>
      <w:r w:rsidR="00546E50" w:rsidRPr="00ED147E">
        <w:t xml:space="preserve">to convenience and speed than concerns over the </w:t>
      </w:r>
      <w:r w:rsidR="00816F5B" w:rsidRPr="00ED147E">
        <w:t xml:space="preserve">high </w:t>
      </w:r>
      <w:r w:rsidR="00546E50" w:rsidRPr="00ED147E">
        <w:t>carbon impact</w:t>
      </w:r>
      <w:r w:rsidR="00816F5B" w:rsidRPr="00ED147E">
        <w:t xml:space="preserve"> of flying</w:t>
      </w:r>
      <w:r w:rsidR="00546E50" w:rsidRPr="00ED147E">
        <w:t>, of which almost all participants were unaware.</w:t>
      </w:r>
    </w:p>
    <w:p w14:paraId="28EB191D" w14:textId="0B50A349" w:rsidR="00816F5B" w:rsidRPr="00ED147E" w:rsidRDefault="00E51D97" w:rsidP="00BC62B7">
      <w:r w:rsidRPr="00ED147E">
        <w:t>This section has highlighted how d</w:t>
      </w:r>
      <w:r w:rsidR="00816F5B" w:rsidRPr="00ED147E">
        <w:t xml:space="preserve">ifferences in infrastructural provision </w:t>
      </w:r>
      <w:r w:rsidR="00250BEA" w:rsidRPr="00ED147E">
        <w:t>and</w:t>
      </w:r>
      <w:r w:rsidR="00816F5B" w:rsidRPr="00ED147E">
        <w:t xml:space="preserve"> </w:t>
      </w:r>
      <w:r w:rsidRPr="00ED147E">
        <w:t xml:space="preserve">financial </w:t>
      </w:r>
      <w:r w:rsidR="00816F5B" w:rsidRPr="00ED147E">
        <w:t xml:space="preserve">cost, and in peer support are factors which help explain why </w:t>
      </w:r>
      <w:r w:rsidRPr="00ED147E">
        <w:t xml:space="preserve">some </w:t>
      </w:r>
      <w:r w:rsidR="00816F5B" w:rsidRPr="00ED147E">
        <w:t xml:space="preserve">sustainable modes of consumption were adopted in the </w:t>
      </w:r>
      <w:proofErr w:type="gramStart"/>
      <w:r w:rsidR="00816F5B" w:rsidRPr="00ED147E">
        <w:t xml:space="preserve">UK, </w:t>
      </w:r>
      <w:r w:rsidR="005463B3" w:rsidRPr="00ED147E">
        <w:t>but</w:t>
      </w:r>
      <w:proofErr w:type="gramEnd"/>
      <w:r w:rsidR="005463B3" w:rsidRPr="00ED147E">
        <w:t xml:space="preserve"> did not endure</w:t>
      </w:r>
      <w:r w:rsidR="00816F5B" w:rsidRPr="00ED147E">
        <w:t xml:space="preserve"> after return to China. </w:t>
      </w:r>
      <w:r w:rsidRPr="00ED147E">
        <w:t>In the language of practices, the ‘meanings’ element – seeing sustainable behaviours as normal and desirable</w:t>
      </w:r>
      <w:r w:rsidR="00250BEA" w:rsidRPr="00ED147E">
        <w:t xml:space="preserve"> </w:t>
      </w:r>
      <w:r w:rsidRPr="00ED147E">
        <w:t xml:space="preserve">– appears especially powerful, yet </w:t>
      </w:r>
      <w:r w:rsidR="00BA2D46" w:rsidRPr="00ED147E">
        <w:t>transitory</w:t>
      </w:r>
      <w:r w:rsidRPr="00ED147E">
        <w:t xml:space="preserve">. </w:t>
      </w:r>
      <w:r w:rsidR="00816F5B" w:rsidRPr="00ED147E">
        <w:t>Whilst relevant for return migrants, the following section highlights barriers with wider relevance.</w:t>
      </w:r>
    </w:p>
    <w:p w14:paraId="532BD638" w14:textId="797EFD16" w:rsidR="006A15BA" w:rsidRPr="00ED147E" w:rsidRDefault="000E0DF0" w:rsidP="006A15BA">
      <w:pPr>
        <w:pStyle w:val="Heading3"/>
      </w:pPr>
      <w:r w:rsidRPr="00ED147E">
        <w:t>4</w:t>
      </w:r>
      <w:r w:rsidR="006A15BA" w:rsidRPr="00ED147E">
        <w:t>.</w:t>
      </w:r>
      <w:r w:rsidR="004F2F35" w:rsidRPr="00ED147E">
        <w:t>3</w:t>
      </w:r>
      <w:r w:rsidR="006A15BA" w:rsidRPr="00ED147E">
        <w:t xml:space="preserve"> </w:t>
      </w:r>
      <w:r w:rsidR="00123412" w:rsidRPr="00ED147E">
        <w:t>Wider s</w:t>
      </w:r>
      <w:r w:rsidR="00CA1AED" w:rsidRPr="00ED147E">
        <w:t xml:space="preserve">ocio-cultural barriers to </w:t>
      </w:r>
      <w:proofErr w:type="spellStart"/>
      <w:r w:rsidR="00CA1AED" w:rsidRPr="00ED147E">
        <w:t>spillover</w:t>
      </w:r>
      <w:proofErr w:type="spellEnd"/>
      <w:r w:rsidR="00805D1C" w:rsidRPr="00ED147E">
        <w:t xml:space="preserve"> in China</w:t>
      </w:r>
    </w:p>
    <w:p w14:paraId="1C21F74F" w14:textId="2F94DD78" w:rsidR="00DA61C1" w:rsidRPr="00ED147E" w:rsidRDefault="00805D1C" w:rsidP="00DA61C1">
      <w:r w:rsidRPr="00ED147E">
        <w:t>Participants also raised wider socio-cultural</w:t>
      </w:r>
      <w:r w:rsidR="00DA61C1" w:rsidRPr="00ED147E">
        <w:t xml:space="preserve"> </w:t>
      </w:r>
      <w:r w:rsidRPr="00ED147E">
        <w:t>barriers</w:t>
      </w:r>
      <w:r w:rsidR="00DA61C1" w:rsidRPr="00ED147E">
        <w:t xml:space="preserve"> </w:t>
      </w:r>
      <w:r w:rsidR="00F9022D" w:rsidRPr="00ED147E">
        <w:t>to</w:t>
      </w:r>
      <w:r w:rsidR="00DA61C1" w:rsidRPr="00ED147E">
        <w:t xml:space="preserve"> more sustainable modes of consumption</w:t>
      </w:r>
      <w:r w:rsidRPr="00ED147E">
        <w:t xml:space="preserve">, </w:t>
      </w:r>
      <w:r w:rsidR="00F52D0F" w:rsidRPr="00ED147E">
        <w:t>applicable</w:t>
      </w:r>
      <w:r w:rsidRPr="00ED147E">
        <w:t xml:space="preserve"> more </w:t>
      </w:r>
      <w:r w:rsidR="00AD3D4A" w:rsidRPr="00ED147E">
        <w:t xml:space="preserve">broadly </w:t>
      </w:r>
      <w:r w:rsidR="00C933EB" w:rsidRPr="00ED147E">
        <w:t xml:space="preserve">to </w:t>
      </w:r>
      <w:r w:rsidRPr="00ED147E">
        <w:t xml:space="preserve">contemporary China. </w:t>
      </w:r>
      <w:r w:rsidR="00DA61C1" w:rsidRPr="00ED147E">
        <w:t>Some of these issues relate to comfort or convenience – like the use of online shopping or food delivery</w:t>
      </w:r>
      <w:r w:rsidR="00C933EB" w:rsidRPr="00ED147E">
        <w:t xml:space="preserve"> </w:t>
      </w:r>
      <w:r w:rsidR="00DA61C1" w:rsidRPr="00ED147E">
        <w:t xml:space="preserve">– which often precludes more sustainable behaviour, </w:t>
      </w:r>
      <w:r w:rsidRPr="00ED147E">
        <w:t xml:space="preserve">and </w:t>
      </w:r>
      <w:r w:rsidR="00BA2D46" w:rsidRPr="00ED147E">
        <w:t>can apply</w:t>
      </w:r>
      <w:r w:rsidR="00DA61C1" w:rsidRPr="00ED147E">
        <w:t xml:space="preserve"> to many </w:t>
      </w:r>
      <w:r w:rsidR="00BA2D46" w:rsidRPr="00ED147E">
        <w:t xml:space="preserve">countries </w:t>
      </w:r>
      <w:r w:rsidR="00DA61C1" w:rsidRPr="00ED147E">
        <w:fldChar w:fldCharType="begin" w:fldLock="1"/>
      </w:r>
      <w:r w:rsidR="009F7363" w:rsidRPr="00ED147E">
        <w:instrText>ADDIN CSL_CITATION {"citationItems":[{"id":"ITEM-1","itemData":{"author":[{"dropping-particle":"","family":"Shove","given":"E","non-dropping-particle":"","parse-names":false,"suffix":""}],"container-title":"Journal of Consumer Policy","id":"ITEM-1","issued":{"date-parts":[["2003"]]},"page":"395-418","title":"Converging conventions of comfort, cleanliness and convenience","type":"article-journal"},"uris":["http://www.mendeley.com/documents/?uuid=785955a1-35bd-4220-8132-72c11010e8d9"]}],"mendeley":{"formattedCitation":"(E Shove, 2003)","manualFormatting":"(Shove, 2003)","plainTextFormattedCitation":"(E Shove, 2003)","previouslyFormattedCitation":"(E Shove, 2003)"},"properties":{"noteIndex":0},"schema":"https://github.com/citation-style-language/schema/raw/master/csl-citation.json"}</w:instrText>
      </w:r>
      <w:r w:rsidR="00DA61C1" w:rsidRPr="00ED147E">
        <w:fldChar w:fldCharType="separate"/>
      </w:r>
      <w:r w:rsidR="006104F5" w:rsidRPr="00ED147E">
        <w:rPr>
          <w:noProof/>
        </w:rPr>
        <w:t>(</w:t>
      </w:r>
      <w:r w:rsidR="00FA7977" w:rsidRPr="00ED147E">
        <w:rPr>
          <w:noProof/>
        </w:rPr>
        <w:t>Shove, 2003)</w:t>
      </w:r>
      <w:r w:rsidR="00DA61C1" w:rsidRPr="00ED147E">
        <w:fldChar w:fldCharType="end"/>
      </w:r>
      <w:r w:rsidR="00DA61C1" w:rsidRPr="00ED147E">
        <w:t>, not just China. But certain China</w:t>
      </w:r>
      <w:r w:rsidR="00AD3D4A" w:rsidRPr="00ED147E">
        <w:t>-specific barriers</w:t>
      </w:r>
      <w:r w:rsidR="00DA61C1" w:rsidRPr="00ED147E">
        <w:t xml:space="preserve"> </w:t>
      </w:r>
      <w:r w:rsidR="00C933EB" w:rsidRPr="00ED147E">
        <w:t>emerged</w:t>
      </w:r>
      <w:r w:rsidR="00F84727" w:rsidRPr="00ED147E">
        <w:t xml:space="preserve">. These include </w:t>
      </w:r>
      <w:bookmarkStart w:id="9" w:name="_Hlk38877893"/>
      <w:r w:rsidR="00DA61C1" w:rsidRPr="00ED147E">
        <w:t>the power of ‘</w:t>
      </w:r>
      <w:proofErr w:type="spellStart"/>
      <w:r w:rsidR="00DA61C1" w:rsidRPr="00ED147E">
        <w:t>mianzi</w:t>
      </w:r>
      <w:proofErr w:type="spellEnd"/>
      <w:r w:rsidR="00DA61C1" w:rsidRPr="00ED147E">
        <w:t xml:space="preserve">’ and ‘guanxi’, </w:t>
      </w:r>
      <w:r w:rsidR="00F84727" w:rsidRPr="00ED147E">
        <w:t>media and government discourses</w:t>
      </w:r>
      <w:r w:rsidR="00F52D0F" w:rsidRPr="00ED147E">
        <w:t xml:space="preserve">, and </w:t>
      </w:r>
      <w:r w:rsidR="00A67684" w:rsidRPr="00ED147E">
        <w:t>a</w:t>
      </w:r>
      <w:r w:rsidR="00BD66C4" w:rsidRPr="00ED147E">
        <w:t>n absence of post-materialist values</w:t>
      </w:r>
      <w:bookmarkEnd w:id="9"/>
      <w:r w:rsidR="00F84727" w:rsidRPr="00ED147E">
        <w:t>.</w:t>
      </w:r>
    </w:p>
    <w:p w14:paraId="5E195ECD" w14:textId="10FAB851" w:rsidR="00DA61C1" w:rsidRPr="00ED147E" w:rsidRDefault="00DA61C1" w:rsidP="00DA61C1">
      <w:proofErr w:type="spellStart"/>
      <w:r w:rsidRPr="00ED147E">
        <w:t>Mianzi</w:t>
      </w:r>
      <w:proofErr w:type="spellEnd"/>
      <w:r w:rsidRPr="00ED147E">
        <w:t xml:space="preserve"> may be translated as ‘face’ – the desire to maintain favourable self-esteem and project an image of wealth and prestige </w:t>
      </w:r>
      <w:r w:rsidRPr="00ED147E">
        <w:fldChar w:fldCharType="begin" w:fldLock="1"/>
      </w:r>
      <w:r w:rsidR="00C95BB7" w:rsidRPr="00ED147E">
        <w:instrText>ADDIN CSL_CITATION {"citationItems":[{"id":"ITEM-1","itemData":{"DOI":"10.1111/ijcs.12117","ISSN":"14706431","abstract":"© 2014 John Wiley &amp; Sons Ltd.China is now the second largest luxury market in the world. This study examines the effect of traditional Chinese cultural values and support for political ideologies on materialism and interest in luxury products. Results showed that both traditional Chinese cultural values (face, harmony and guanxi) and political ideology (Maoism vs. Deng's theory) influenced materialistic aspirations and interest in luxury products. This suggests that researchers should also consider the influence of political ideology as much as they consider cultural values, as many developing societies are in transition.","author":[{"dropping-particle":"","family":"Sun","given":"Gong","non-dropping-particle":"","parse-names":false,"suffix":""},{"dropping-particle":"","family":"D'Alessandro","given":"Steven","non-dropping-particle":"","parse-names":false,"suffix":""},{"dropping-particle":"","family":"Johnson","given":"Lester","non-dropping-particle":"","parse-names":false,"suffix":""}],"container-title":"International Journal of Consumer Studies","id":"ITEM-1","issue":"6","issued":{"date-parts":[["2014"]]},"page":"578-585","title":"Traditional culture, political ideologies, materialism and luxury consumption in China","type":"article-journal","volume":"38"},"uris":["http://www.mendeley.com/documents/?uuid=33f62649-2cad-4510-8318-f8c4edc240b2"]}],"mendeley":{"formattedCitation":"(Sun et al., 2014)","manualFormatting":"(Sun et al, 2014)","plainTextFormattedCitation":"(Sun et al., 2014)","previouslyFormattedCitation":"(Sun et al., 2014)"},"properties":{"noteIndex":0},"schema":"https://github.com/citation-style-language/schema/raw/master/csl-citation.json"}</w:instrText>
      </w:r>
      <w:r w:rsidRPr="00ED147E">
        <w:fldChar w:fldCharType="separate"/>
      </w:r>
      <w:r w:rsidRPr="00ED147E">
        <w:rPr>
          <w:noProof/>
        </w:rPr>
        <w:t>(Sun et al, 2014)</w:t>
      </w:r>
      <w:r w:rsidRPr="00ED147E">
        <w:fldChar w:fldCharType="end"/>
      </w:r>
      <w:r w:rsidRPr="00ED147E">
        <w:t>. Many participants reported that they and their peers are likely to spend money on luxurious items such as high-performance, high-emission cars, and noted that the norms around such purchases were quite different in the UK.</w:t>
      </w:r>
    </w:p>
    <w:p w14:paraId="72C0E2D3" w14:textId="1E11822E" w:rsidR="00DA61C1" w:rsidRPr="00ED147E" w:rsidRDefault="00DA61C1" w:rsidP="00DA61C1">
      <w:pPr>
        <w:jc w:val="center"/>
      </w:pPr>
      <w:r w:rsidRPr="00ED147E">
        <w:t>Female 1, Shanghai: “People choose smaller cars in the UK.  The size is smaller but here people prefer larger cars…</w:t>
      </w:r>
      <w:r w:rsidR="005463B3" w:rsidRPr="00ED147E">
        <w:t xml:space="preserve"> </w:t>
      </w:r>
      <w:r w:rsidRPr="00ED147E">
        <w:t>I was very surprised in a good way that people, even though they are getting good pay</w:t>
      </w:r>
      <w:r w:rsidR="005463B3" w:rsidRPr="00ED147E">
        <w:t xml:space="preserve">, </w:t>
      </w:r>
      <w:r w:rsidRPr="00ED147E">
        <w:t>still go for smaller car</w:t>
      </w:r>
      <w:r w:rsidR="005463B3" w:rsidRPr="00ED147E">
        <w:t>s</w:t>
      </w:r>
      <w:r w:rsidRPr="00ED147E">
        <w:t xml:space="preserve">, I think it’s very environmentally friendly.  That’s a very good thing </w:t>
      </w:r>
      <w:r w:rsidRPr="00ED147E">
        <w:lastRenderedPageBreak/>
        <w:t>for me</w:t>
      </w:r>
      <w:r w:rsidR="000C06CE" w:rsidRPr="00ED147E">
        <w:t xml:space="preserve">… In China, </w:t>
      </w:r>
      <w:r w:rsidRPr="00ED147E">
        <w:t xml:space="preserve">if you are having more money </w:t>
      </w:r>
      <w:proofErr w:type="gramStart"/>
      <w:r w:rsidRPr="00ED147E">
        <w:t>definitely</w:t>
      </w:r>
      <w:proofErr w:type="gramEnd"/>
      <w:r w:rsidRPr="00ED147E">
        <w:t xml:space="preserve"> you’ll </w:t>
      </w:r>
      <w:r w:rsidR="00F9022D" w:rsidRPr="00ED147E">
        <w:t>get a</w:t>
      </w:r>
      <w:r w:rsidRPr="00ED147E">
        <w:t xml:space="preserve"> much bigger car.  Sometimes you don’t even need that much size.”</w:t>
      </w:r>
    </w:p>
    <w:p w14:paraId="6CCA9BA1" w14:textId="77777777" w:rsidR="00DA61C1" w:rsidRPr="00ED147E" w:rsidRDefault="00DA61C1" w:rsidP="00DA61C1">
      <w:pPr>
        <w:jc w:val="center"/>
      </w:pPr>
      <w:r w:rsidRPr="00ED147E">
        <w:t>Female 2: “Showing off.”</w:t>
      </w:r>
    </w:p>
    <w:p w14:paraId="33C16DBE" w14:textId="0B3ABCDE" w:rsidR="00DA61C1" w:rsidRPr="00ED147E" w:rsidRDefault="00DA61C1" w:rsidP="00DA61C1">
      <w:pPr>
        <w:jc w:val="center"/>
      </w:pPr>
      <w:r w:rsidRPr="00ED147E">
        <w:t xml:space="preserve">Female 1: “Maybe in some ways they regard it as a show-off </w:t>
      </w:r>
      <w:proofErr w:type="gramStart"/>
      <w:r w:rsidRPr="00ED147E">
        <w:t>behaviour</w:t>
      </w:r>
      <w:proofErr w:type="gramEnd"/>
      <w:r w:rsidRPr="00ED147E">
        <w:t xml:space="preserve"> but many people didn’t consider that maybe when they consider </w:t>
      </w:r>
      <w:r w:rsidR="00AD3D4A" w:rsidRPr="00ED147E">
        <w:t xml:space="preserve">purchasing </w:t>
      </w:r>
      <w:r w:rsidRPr="00ED147E">
        <w:t>a car, they didn’t think of the environment.”</w:t>
      </w:r>
    </w:p>
    <w:p w14:paraId="1E9BEE6A" w14:textId="6745F0F8" w:rsidR="00DA61C1" w:rsidRPr="00ED147E" w:rsidRDefault="00DA61C1" w:rsidP="00DA61C1">
      <w:r w:rsidRPr="00ED147E">
        <w:t xml:space="preserve">Similarly, participants also discussed the prevalence of second-hand clothing stores in the UK, in contrast to China, where second-hand clothing is a highly marginal market </w:t>
      </w:r>
      <w:r w:rsidRPr="00ED147E">
        <w:fldChar w:fldCharType="begin" w:fldLock="1"/>
      </w:r>
      <w:r w:rsidR="00A148E8" w:rsidRPr="00ED147E">
        <w:instrText>ADDIN CSL_CITATION {"citationItems":[{"id":"ITEM-1","itemData":{"DOI":"10.1111/ijcs.12139","ISSN":"14706431","abstract":"© 2014 John Wiley  &amp;  Sons Ltd. There has been an enormous increase in the economic power and global scope of the second-hand clothing trade since the early 1990s. Young consumers are a major driver behind the growth of the second-hand clothing industry in the US. While the stigma of buying second-hand clothing is fading in the western countries, little is known about second-hand clothing consumption in the Asian countries. The purpose of this study is to empirically investigate young consumers' behaviours towards second-hand clothing from a cross-cultural perspective in the US and Chinese contexts. Results of this study indicated significant differences in young consumers' second-hand clothing consumption behaviour between the two countries in the following aspects: past purchase experience, perceived values and concerns, perceived subjective norm and future purchase intention.","author":[{"dropping-particle":"","family":"Xu","given":"Yingjiao","non-dropping-particle":"","parse-names":false,"suffix":""},{"dropping-particle":"","family":"Chen","given":"Yizhuo","non-dropping-particle":"","parse-names":false,"suffix":""},{"dropping-particle":"","family":"Burman","given":"Ritika","non-dropping-particle":"","parse-names":false,"suffix":""},{"dropping-particle":"","family":"Zhao","given":"Hongshan","non-dropping-particle":"","parse-names":false,"suffix":""}],"container-title":"International Journal of Consumer Studies","id":"ITEM-1","issue":"6","issued":{"date-parts":[["2014"]]},"page":"670-677","title":"Second-hand clothing consumption: A cross-cultural comparison between American and Chinese young consumers","type":"article-journal","volume":"38"},"uris":["http://www.mendeley.com/documents/?uuid=4a2fa644-dcb4-4863-bc4d-156809bdbc55"]}],"mendeley":{"formattedCitation":"(Xu et al., 2014)","manualFormatting":"(Xu et al, 2014)","plainTextFormattedCitation":"(Xu et al., 2014)","previouslyFormattedCitation":"(Xu et al., 2014)"},"properties":{"noteIndex":0},"schema":"https://github.com/citation-style-language/schema/raw/master/csl-citation.json"}</w:instrText>
      </w:r>
      <w:r w:rsidRPr="00ED147E">
        <w:fldChar w:fldCharType="separate"/>
      </w:r>
      <w:r w:rsidRPr="00ED147E">
        <w:rPr>
          <w:noProof/>
        </w:rPr>
        <w:t>(Xu et al, 2014)</w:t>
      </w:r>
      <w:r w:rsidRPr="00ED147E">
        <w:fldChar w:fldCharType="end"/>
      </w:r>
      <w:r w:rsidRPr="00ED147E">
        <w:t xml:space="preserve">. Participants explained that buying second-hand </w:t>
      </w:r>
      <w:r w:rsidR="00F9022D" w:rsidRPr="00ED147E">
        <w:t>items</w:t>
      </w:r>
      <w:r w:rsidRPr="00ED147E">
        <w:t xml:space="preserve"> </w:t>
      </w:r>
      <w:r w:rsidR="00AD3D4A" w:rsidRPr="00ED147E">
        <w:t>implies</w:t>
      </w:r>
      <w:r w:rsidRPr="00ED147E">
        <w:t xml:space="preserve"> that someone is poor and unsuccessful, and hence reflect poorly in terms of ‘</w:t>
      </w:r>
      <w:proofErr w:type="spellStart"/>
      <w:r w:rsidRPr="00ED147E">
        <w:t>mianzi</w:t>
      </w:r>
      <w:proofErr w:type="spellEnd"/>
      <w:r w:rsidRPr="00ED147E">
        <w:t>’. Concerns were also raised about the hygiene of wearing clothes previously worn by strangers.</w:t>
      </w:r>
    </w:p>
    <w:p w14:paraId="5F160A8F" w14:textId="77777777" w:rsidR="00DA61C1" w:rsidRPr="00ED147E" w:rsidRDefault="00DA61C1" w:rsidP="00DA61C1">
      <w:pPr>
        <w:jc w:val="center"/>
      </w:pPr>
      <w:r w:rsidRPr="00ED147E">
        <w:t xml:space="preserve">“In England like I see a lot of like they collect old clothes and old other things, some charity shops and so second-hand things and I like them quite much because it’s cheap and the things are nice and in China when you want to buy recycled second-hand things it’s not easy. Most people feel that buying </w:t>
      </w:r>
      <w:proofErr w:type="gramStart"/>
      <w:r w:rsidRPr="00ED147E">
        <w:t>second hand</w:t>
      </w:r>
      <w:proofErr w:type="gramEnd"/>
      <w:r w:rsidRPr="00ED147E">
        <w:t xml:space="preserve"> things is not good, they have the impression that second hand things are cheap and dirty and low quality.”</w:t>
      </w:r>
    </w:p>
    <w:p w14:paraId="6B9FF6AC" w14:textId="77777777" w:rsidR="00DA61C1" w:rsidRPr="00ED147E" w:rsidRDefault="00DA61C1" w:rsidP="00DA61C1">
      <w:pPr>
        <w:jc w:val="right"/>
      </w:pPr>
      <w:r w:rsidRPr="00ED147E">
        <w:t>(Female, Hangzhou)</w:t>
      </w:r>
    </w:p>
    <w:p w14:paraId="72C725CF" w14:textId="013A4CBD" w:rsidR="00DA61C1" w:rsidRPr="00ED147E" w:rsidRDefault="003D4106" w:rsidP="00DA61C1">
      <w:r w:rsidRPr="00ED147E">
        <w:t>M</w:t>
      </w:r>
      <w:r w:rsidR="00DA61C1" w:rsidRPr="00ED147E">
        <w:t xml:space="preserve">any participants said that a huge problem in China is one of waste, seen </w:t>
      </w:r>
      <w:proofErr w:type="gramStart"/>
      <w:r w:rsidR="00DA61C1" w:rsidRPr="00ED147E">
        <w:t>as a consequence of</w:t>
      </w:r>
      <w:proofErr w:type="gramEnd"/>
      <w:r w:rsidR="00DA61C1" w:rsidRPr="00ED147E">
        <w:t xml:space="preserve"> ‘guanxi’. Guanxi literally means ‘interpersonal connections’, the maintenance of which involves activities like sharing food or giving gifts </w:t>
      </w:r>
      <w:r w:rsidR="00DA61C1" w:rsidRPr="00ED147E">
        <w:fldChar w:fldCharType="begin" w:fldLock="1"/>
      </w:r>
      <w:r w:rsidR="00DA61C1" w:rsidRPr="00ED147E">
        <w:instrText>ADDIN CSL_CITATION {"citationItems":[{"id":"ITEM-1","itemData":{"DOI":"10.1111/ijcs.12117","ISSN":"14706431","abstract":"© 2014 John Wiley &amp; Sons Ltd.China is now the second largest luxury market in the world. This study examines the effect of traditional Chinese cultural values and support for political ideologies on materialism and interest in luxury products. Results showed that both traditional Chinese cultural values (face, harmony and guanxi) and political ideology (Maoism vs. Deng's theory) influenced materialistic aspirations and interest in luxury products. This suggests that researchers should also consider the influence of political ideology as much as they consider cultural values, as many developing societies are in transition.","author":[{"dropping-particle":"","family":"Sun","given":"Gong","non-dropping-particle":"","parse-names":false,"suffix":""},{"dropping-particle":"","family":"D'Alessandro","given":"Steven","non-dropping-particle":"","parse-names":false,"suffix":""},{"dropping-particle":"","family":"Johnson","given":"Lester","non-dropping-particle":"","parse-names":false,"suffix":""}],"container-title":"International Journal of Consumer Studies","id":"ITEM-1","issue":"6","issued":{"date-parts":[["2014"]]},"page":"578-585","title":"Traditional culture, political ideologies, materialism and luxury consumption in China","type":"article-journal","volume":"38"},"uris":["http://www.mendeley.com/documents/?uuid=33f62649-2cad-4510-8318-f8c4edc240b2"]}],"mendeley":{"formattedCitation":"(Sun et al., 2014)","plainTextFormattedCitation":"(Sun et al., 2014)","previouslyFormattedCitation":"(Sun et al., 2014)"},"properties":{"noteIndex":0},"schema":"https://github.com/citation-style-language/schema/raw/master/csl-citation.json"}</w:instrText>
      </w:r>
      <w:r w:rsidR="00DA61C1" w:rsidRPr="00ED147E">
        <w:fldChar w:fldCharType="separate"/>
      </w:r>
      <w:r w:rsidR="00DA61C1" w:rsidRPr="00ED147E">
        <w:rPr>
          <w:noProof/>
        </w:rPr>
        <w:t>(Sun et al., 2014)</w:t>
      </w:r>
      <w:r w:rsidR="00DA61C1" w:rsidRPr="00ED147E">
        <w:fldChar w:fldCharType="end"/>
      </w:r>
      <w:r w:rsidR="00DA61C1" w:rsidRPr="00ED147E">
        <w:t>. Many participants admitted that such activities are often unnecessarily ostentatious and wasteful but are perceived as vital to the maintenance of friendship bonds or the cultivation of professional network</w:t>
      </w:r>
      <w:r w:rsidR="000C06CE" w:rsidRPr="00ED147E">
        <w:t>s</w:t>
      </w:r>
      <w:r w:rsidR="00DA61C1" w:rsidRPr="00ED147E">
        <w:t xml:space="preserve">. </w:t>
      </w:r>
    </w:p>
    <w:p w14:paraId="5D0263D1" w14:textId="349E9EB1" w:rsidR="00DA61C1" w:rsidRPr="00ED147E" w:rsidRDefault="00DA61C1" w:rsidP="00DA61C1">
      <w:pPr>
        <w:jc w:val="center"/>
      </w:pPr>
      <w:r w:rsidRPr="00ED147E">
        <w:t>“In China we really have a big get-together, lunch together or dinner, it’s quite lenient that if you can’t finish your food, you can take the leftovers.  It’s a shame but people don’t really do it, it means ‘I’m poor, so give me some food’…”</w:t>
      </w:r>
    </w:p>
    <w:p w14:paraId="3FBC3F3D" w14:textId="77777777" w:rsidR="00DA61C1" w:rsidRPr="00ED147E" w:rsidRDefault="00DA61C1" w:rsidP="00DA61C1">
      <w:pPr>
        <w:jc w:val="right"/>
      </w:pPr>
      <w:r w:rsidRPr="00ED147E">
        <w:t>(Female, Shanghai)</w:t>
      </w:r>
    </w:p>
    <w:p w14:paraId="6C51954A" w14:textId="348FF497" w:rsidR="006A15BA" w:rsidRPr="00ED147E" w:rsidRDefault="00C5692B" w:rsidP="006A15BA">
      <w:r w:rsidRPr="00ED147E">
        <w:t xml:space="preserve">While these cultural norms have </w:t>
      </w:r>
      <w:r w:rsidR="00AD3D4A" w:rsidRPr="00ED147E">
        <w:t xml:space="preserve">long existed </w:t>
      </w:r>
      <w:r w:rsidRPr="00ED147E">
        <w:t xml:space="preserve">in China, a more contemporary barrier </w:t>
      </w:r>
      <w:r w:rsidR="00805D1C" w:rsidRPr="00ED147E">
        <w:t xml:space="preserve">relates to media and government discourses, and their relationship with </w:t>
      </w:r>
      <w:r w:rsidR="00AD3D4A" w:rsidRPr="00ED147E">
        <w:t>individuals</w:t>
      </w:r>
      <w:r w:rsidR="00545B85">
        <w:t>’</w:t>
      </w:r>
      <w:r w:rsidR="00AD3D4A" w:rsidRPr="00ED147E">
        <w:t xml:space="preserve"> </w:t>
      </w:r>
      <w:r w:rsidR="00805D1C" w:rsidRPr="00ED147E">
        <w:t xml:space="preserve">notions of responsibility. </w:t>
      </w:r>
      <w:r w:rsidR="006A15BA" w:rsidRPr="00ED147E">
        <w:t xml:space="preserve">In line with wider survey findings </w:t>
      </w:r>
      <w:r w:rsidR="006A15BA" w:rsidRPr="00ED147E">
        <w:fldChar w:fldCharType="begin" w:fldLock="1"/>
      </w:r>
      <w:r w:rsidR="008F18F5" w:rsidRPr="00ED147E">
        <w:instrText>ADDIN CSL_CITATION {"citationItems":[{"id":"ITEM-1","itemData":{"DOI":"10.1038/nclimate2728","ISSN":"17586798","abstract":"© 2015 Macmillan Publishers Limited. Climate change is a threat to human societies and natural ecosystems, yet public opinion research finds that public awareness and concern vary greatly. Here, using an unprecedented survey of 119 countries, we determine the relative influence of socio-demographic characteristics, geography, perceived well-being, and beliefs on public climate change awareness and risk perceptions at national scales. Worldwide, educational attainment is the single strongest predictor of climate change awareness. Understanding the anthropogenic cause of climate change is the strongest predictor of climate change risk perceptions, particularly in Latin America and Europe, whereas perception of local temperature change is the strongest predictor in many African and Asian countries. However, other key factors associated with public awareness and risk perceptions highlight the need to develop tailored climate communication strategies for individual nations. The results suggest that improving basic education, climate literacy, and public understanding of the local dimensions of climate change are vital to public engagement and support for climate action.","author":[{"dropping-particle":"","family":"Lee","given":"Tien Ming","non-dropping-particle":"","parse-names":false,"suffix":""},{"dropping-particle":"","family":"Markowitz","given":"Ezra M.","non-dropping-particle":"","parse-names":false,"suffix":""},{"dropping-particle":"","family":"Howe","given":"Peter D.","non-dropping-particle":"","parse-names":false,"suffix":""},{"dropping-particle":"","family":"Ko","given":"Chia Ying","non-dropping-particle":"","parse-names":false,"suffix":""},{"dropping-particle":"","family":"Leiserowitz","given":"Anthony A.","non-dropping-particle":"","parse-names":false,"suffix":""}],"container-title":"Nature Climate Change","id":"ITEM-1","issue":"11","issued":{"date-parts":[["2015"]]},"page":"1014-1020","title":"Predictors of public climate change awareness and risk perception around the world","type":"article-journal","volume":"5"},"uris":["http://www.mendeley.com/documents/?uuid=e0a11860-527f-470a-8a54-6a7440cf8977"]}],"mendeley":{"formattedCitation":"(Lee et al., 2015)","manualFormatting":"(Lee et al, 2015)","plainTextFormattedCitation":"(Lee et al., 2015)","previouslyFormattedCitation":"(Lee et al., 2015)"},"properties":{"noteIndex":0},"schema":"https://github.com/citation-style-language/schema/raw/master/csl-citation.json"}</w:instrText>
      </w:r>
      <w:r w:rsidR="006A15BA" w:rsidRPr="00ED147E">
        <w:fldChar w:fldCharType="separate"/>
      </w:r>
      <w:r w:rsidR="006A15BA" w:rsidRPr="00ED147E">
        <w:rPr>
          <w:noProof/>
        </w:rPr>
        <w:t>(Lee et al</w:t>
      </w:r>
      <w:r w:rsidR="008F18F5" w:rsidRPr="00ED147E">
        <w:rPr>
          <w:noProof/>
        </w:rPr>
        <w:t>,</w:t>
      </w:r>
      <w:r w:rsidR="006A15BA" w:rsidRPr="00ED147E">
        <w:rPr>
          <w:noProof/>
        </w:rPr>
        <w:t xml:space="preserve"> 2015)</w:t>
      </w:r>
      <w:r w:rsidR="006A15BA" w:rsidRPr="00ED147E">
        <w:fldChar w:fldCharType="end"/>
      </w:r>
      <w:r w:rsidR="006A15BA" w:rsidRPr="00ED147E">
        <w:t xml:space="preserve">, participants said that environmental issues, especially climate change, </w:t>
      </w:r>
      <w:r w:rsidR="00477146" w:rsidRPr="00ED147E">
        <w:t>felt</w:t>
      </w:r>
      <w:r w:rsidR="006A15BA" w:rsidRPr="00ED147E">
        <w:t xml:space="preserve"> more salient in the UK than in China. This manifested itself in greater media coverage and/or more emphasis on environmental topics in conversations with t</w:t>
      </w:r>
      <w:r w:rsidR="00F52D0F" w:rsidRPr="00ED147E">
        <w:t xml:space="preserve">heir non-Chinese </w:t>
      </w:r>
      <w:r w:rsidR="00477146" w:rsidRPr="00ED147E">
        <w:t xml:space="preserve">peers </w:t>
      </w:r>
      <w:r w:rsidR="00F52D0F" w:rsidRPr="00ED147E">
        <w:t>in the UK</w:t>
      </w:r>
      <w:r w:rsidR="006A15BA" w:rsidRPr="00ED147E">
        <w:t xml:space="preserve">. Many said that </w:t>
      </w:r>
      <w:r w:rsidR="008F18F5" w:rsidRPr="00ED147E">
        <w:t>before</w:t>
      </w:r>
      <w:r w:rsidR="006A15BA" w:rsidRPr="00ED147E">
        <w:t xml:space="preserve"> their time in the UK, they had not considered environmental issues in their own everyday activities and </w:t>
      </w:r>
      <w:r w:rsidR="008436DF" w:rsidRPr="00ED147E">
        <w:t>the</w:t>
      </w:r>
      <w:r w:rsidR="008F18F5" w:rsidRPr="00ED147E">
        <w:t>se</w:t>
      </w:r>
      <w:r w:rsidR="00477146" w:rsidRPr="00ED147E">
        <w:t xml:space="preserve"> </w:t>
      </w:r>
      <w:r w:rsidR="006A15BA" w:rsidRPr="00ED147E">
        <w:t>were largely seen as problems for government</w:t>
      </w:r>
      <w:r w:rsidR="00F9022D" w:rsidRPr="00ED147E">
        <w:t xml:space="preserve">, not individuals. </w:t>
      </w:r>
      <w:r w:rsidR="006A15BA" w:rsidRPr="00ED147E">
        <w:t xml:space="preserve">Such views changed somewhat during their studies. </w:t>
      </w:r>
    </w:p>
    <w:p w14:paraId="10D92163" w14:textId="4F8B8FCA" w:rsidR="006A15BA" w:rsidRPr="00ED147E" w:rsidRDefault="006A15BA" w:rsidP="006A15BA">
      <w:pPr>
        <w:pStyle w:val="Quote"/>
        <w:rPr>
          <w:i w:val="0"/>
          <w:color w:val="auto"/>
        </w:rPr>
      </w:pPr>
      <w:r w:rsidRPr="00ED147E">
        <w:rPr>
          <w:i w:val="0"/>
          <w:color w:val="auto"/>
        </w:rPr>
        <w:t>“</w:t>
      </w:r>
      <w:r w:rsidR="00545B85">
        <w:rPr>
          <w:i w:val="0"/>
          <w:color w:val="auto"/>
        </w:rPr>
        <w:t>B</w:t>
      </w:r>
      <w:r w:rsidRPr="00ED147E">
        <w:rPr>
          <w:i w:val="0"/>
          <w:color w:val="auto"/>
        </w:rPr>
        <w:t xml:space="preserve">efore I went to England, I didn’t care about the environment, and… when I was living </w:t>
      </w:r>
      <w:r w:rsidR="00AD3D4A" w:rsidRPr="00ED147E">
        <w:rPr>
          <w:i w:val="0"/>
          <w:color w:val="auto"/>
        </w:rPr>
        <w:t>there</w:t>
      </w:r>
      <w:r w:rsidRPr="00ED147E">
        <w:rPr>
          <w:i w:val="0"/>
          <w:color w:val="auto"/>
        </w:rPr>
        <w:t>, read the news, or watched TV, there are a lot of environmental issues and western people worry about it. I thought maybe it is important and right now…</w:t>
      </w:r>
      <w:r w:rsidR="00477CA8" w:rsidRPr="00ED147E">
        <w:rPr>
          <w:i w:val="0"/>
          <w:color w:val="auto"/>
        </w:rPr>
        <w:t xml:space="preserve"> </w:t>
      </w:r>
      <w:r w:rsidRPr="00ED147E">
        <w:rPr>
          <w:i w:val="0"/>
          <w:color w:val="auto"/>
        </w:rPr>
        <w:t>maybe I didn’t know these issues</w:t>
      </w:r>
      <w:r w:rsidR="00477CA8" w:rsidRPr="00ED147E">
        <w:rPr>
          <w:i w:val="0"/>
          <w:color w:val="auto"/>
        </w:rPr>
        <w:t xml:space="preserve"> before,</w:t>
      </w:r>
      <w:r w:rsidRPr="00ED147E">
        <w:rPr>
          <w:i w:val="0"/>
          <w:color w:val="auto"/>
        </w:rPr>
        <w:t xml:space="preserve"> </w:t>
      </w:r>
      <w:r w:rsidR="00477CA8" w:rsidRPr="00ED147E">
        <w:rPr>
          <w:i w:val="0"/>
          <w:color w:val="auto"/>
        </w:rPr>
        <w:t xml:space="preserve">but </w:t>
      </w:r>
      <w:r w:rsidRPr="00ED147E">
        <w:rPr>
          <w:i w:val="0"/>
          <w:color w:val="auto"/>
        </w:rPr>
        <w:t>I’m continuing to watch it</w:t>
      </w:r>
      <w:r w:rsidR="00AD3D4A" w:rsidRPr="00ED147E">
        <w:rPr>
          <w:i w:val="0"/>
          <w:color w:val="auto"/>
        </w:rPr>
        <w:t xml:space="preserve"> now</w:t>
      </w:r>
      <w:r w:rsidRPr="00ED147E">
        <w:rPr>
          <w:i w:val="0"/>
          <w:color w:val="auto"/>
        </w:rPr>
        <w:t>”</w:t>
      </w:r>
    </w:p>
    <w:p w14:paraId="74E27CD9" w14:textId="77777777" w:rsidR="006A15BA" w:rsidRPr="00ED147E" w:rsidRDefault="006A15BA" w:rsidP="006A15BA">
      <w:pPr>
        <w:jc w:val="right"/>
      </w:pPr>
      <w:r w:rsidRPr="00ED147E">
        <w:t>(Female, Beijing)</w:t>
      </w:r>
    </w:p>
    <w:p w14:paraId="2FDC7F47" w14:textId="3C5C1C34" w:rsidR="006A15BA" w:rsidRPr="00ED147E" w:rsidRDefault="006A15BA" w:rsidP="006A15BA">
      <w:r w:rsidRPr="00ED147E">
        <w:t xml:space="preserve">The comparative lack of awareness of individuals’ potential for </w:t>
      </w:r>
      <w:r w:rsidR="000D732B" w:rsidRPr="00ED147E">
        <w:t>pro-environmental behaviour</w:t>
      </w:r>
      <w:r w:rsidRPr="00ED147E">
        <w:t xml:space="preserve"> in China may </w:t>
      </w:r>
      <w:r w:rsidR="00F9022D" w:rsidRPr="00ED147E">
        <w:t>relate</w:t>
      </w:r>
      <w:r w:rsidRPr="00ED147E">
        <w:t xml:space="preserve"> </w:t>
      </w:r>
      <w:r w:rsidR="000D732B" w:rsidRPr="00ED147E">
        <w:t>to wider</w:t>
      </w:r>
      <w:r w:rsidRPr="00ED147E">
        <w:t xml:space="preserve"> </w:t>
      </w:r>
      <w:r w:rsidR="000D732B" w:rsidRPr="00ED147E">
        <w:t xml:space="preserve">public </w:t>
      </w:r>
      <w:r w:rsidRPr="00ED147E">
        <w:t xml:space="preserve">environmental discourse in China. Two participants worked for a Chinese </w:t>
      </w:r>
      <w:r w:rsidRPr="00ED147E">
        <w:lastRenderedPageBreak/>
        <w:t xml:space="preserve">environmental NGO and observed that such NGOs have to be increasingly </w:t>
      </w:r>
      <w:r w:rsidR="00477146" w:rsidRPr="00ED147E">
        <w:t xml:space="preserve">cautious </w:t>
      </w:r>
      <w:r w:rsidRPr="00ED147E">
        <w:t>about public-faci</w:t>
      </w:r>
      <w:r w:rsidR="009F7363" w:rsidRPr="00ED147E">
        <w:t>ng campaigns</w:t>
      </w:r>
      <w:r w:rsidR="00477CA8" w:rsidRPr="00ED147E">
        <w:t xml:space="preserve">, especially since the introduction of a restrictive Foreign NGO Law in 2017 </w:t>
      </w:r>
      <w:r w:rsidR="00477CA8" w:rsidRPr="00ED147E">
        <w:fldChar w:fldCharType="begin" w:fldLock="1"/>
      </w:r>
      <w:r w:rsidR="00477CA8" w:rsidRPr="00ED147E">
        <w:instrText>ADDIN CSL_CITATION {"citationItems":[{"id":"ITEM-1","itemData":{"URL":"https://e360.yale.edu/features/as-it-looks-to-go-green-china-keeps-a-tight-lid-on-dissent","accessed":{"date-parts":[["2019","8","20"]]},"author":[{"dropping-particle":"","family":"Standaert","given":"Michael","non-dropping-particle":"","parse-names":false,"suffix":""}],"container-title":"Yale Environment 360","id":"ITEM-1","issued":{"date-parts":[["2017"]]},"title":"As It Looks to Go Green, China Keeps a Tight Lid on Dissent","type":"webpage"},"uris":["http://www.mendeley.com/documents/?uuid=26952a0e-1657-350b-b87f-5f5411d21025"]}],"mendeley":{"formattedCitation":"(Standaert, 2017)","plainTextFormattedCitation":"(Standaert, 2017)","previouslyFormattedCitation":"(Standaert, 2017)"},"properties":{"noteIndex":0},"schema":"https://github.com/citation-style-language/schema/raw/master/csl-citation.json"}</w:instrText>
      </w:r>
      <w:r w:rsidR="00477CA8" w:rsidRPr="00ED147E">
        <w:fldChar w:fldCharType="separate"/>
      </w:r>
      <w:r w:rsidR="00477CA8" w:rsidRPr="00ED147E">
        <w:rPr>
          <w:noProof/>
        </w:rPr>
        <w:t>(Standaert, 2017)</w:t>
      </w:r>
      <w:r w:rsidR="00477CA8" w:rsidRPr="00ED147E">
        <w:fldChar w:fldCharType="end"/>
      </w:r>
      <w:r w:rsidR="00477CA8" w:rsidRPr="00ED147E">
        <w:t xml:space="preserve">. </w:t>
      </w:r>
      <w:r w:rsidR="00FB0983" w:rsidRPr="00ED147E">
        <w:t xml:space="preserve">Instead, </w:t>
      </w:r>
      <w:r w:rsidR="009F7363" w:rsidRPr="00ED147E">
        <w:t>many NGOs focus on engagement with government and businesses</w:t>
      </w:r>
      <w:r w:rsidR="00477CA8" w:rsidRPr="00ED147E">
        <w:t xml:space="preserve">. </w:t>
      </w:r>
      <w:r w:rsidR="009F7363" w:rsidRPr="00ED147E">
        <w:t>This was a topical theme, as</w:t>
      </w:r>
      <w:r w:rsidRPr="00ED147E">
        <w:t xml:space="preserve"> </w:t>
      </w:r>
      <w:r w:rsidR="00F9022D" w:rsidRPr="00ED147E">
        <w:t xml:space="preserve">in the time directly before and during data collection, </w:t>
      </w:r>
      <w:r w:rsidR="009F7363" w:rsidRPr="00ED147E">
        <w:t>the student-led</w:t>
      </w:r>
      <w:r w:rsidR="00BF2481" w:rsidRPr="00ED147E">
        <w:t xml:space="preserve"> ‘Fridays for the Future’</w:t>
      </w:r>
      <w:r w:rsidR="00244456" w:rsidRPr="00ED147E">
        <w:t xml:space="preserve"> </w:t>
      </w:r>
      <w:r w:rsidR="009F7363" w:rsidRPr="00ED147E">
        <w:t>campaign</w:t>
      </w:r>
      <w:r w:rsidR="00244456" w:rsidRPr="00ED147E">
        <w:t xml:space="preserve"> w</w:t>
      </w:r>
      <w:r w:rsidR="009F7363" w:rsidRPr="00ED147E">
        <w:t>as</w:t>
      </w:r>
      <w:r w:rsidR="00244456" w:rsidRPr="00ED147E">
        <w:t xml:space="preserve"> active in many western </w:t>
      </w:r>
      <w:r w:rsidR="000D732B" w:rsidRPr="00ED147E">
        <w:t>countries</w:t>
      </w:r>
      <w:r w:rsidR="00F52D0F" w:rsidRPr="00ED147E">
        <w:t xml:space="preserve">, and </w:t>
      </w:r>
      <w:r w:rsidR="000D732B" w:rsidRPr="00ED147E">
        <w:t xml:space="preserve">in </w:t>
      </w:r>
      <w:r w:rsidR="00244456" w:rsidRPr="00ED147E">
        <w:t xml:space="preserve">Asian cities such as Seoul, Tokyo and Hong Kong. In </w:t>
      </w:r>
      <w:r w:rsidR="00F52D0F" w:rsidRPr="00ED147E">
        <w:t xml:space="preserve">mainland </w:t>
      </w:r>
      <w:r w:rsidR="00244456" w:rsidRPr="00ED147E">
        <w:t>Chin</w:t>
      </w:r>
      <w:r w:rsidR="009F7363" w:rsidRPr="00ED147E">
        <w:t>a</w:t>
      </w:r>
      <w:r w:rsidR="00477CA8" w:rsidRPr="00ED147E">
        <w:t>,</w:t>
      </w:r>
      <w:r w:rsidR="00244456" w:rsidRPr="00ED147E">
        <w:t xml:space="preserve"> by contrast, th</w:t>
      </w:r>
      <w:r w:rsidR="00F52D0F" w:rsidRPr="00ED147E">
        <w:t>is</w:t>
      </w:r>
      <w:r w:rsidR="009F7363" w:rsidRPr="00ED147E">
        <w:t xml:space="preserve"> campaign was </w:t>
      </w:r>
      <w:r w:rsidR="00E51D97" w:rsidRPr="00ED147E">
        <w:t>practically</w:t>
      </w:r>
      <w:r w:rsidR="009F7363" w:rsidRPr="00ED147E">
        <w:t xml:space="preserve"> non-existent. </w:t>
      </w:r>
      <w:r w:rsidRPr="00ED147E">
        <w:t xml:space="preserve"> </w:t>
      </w:r>
    </w:p>
    <w:p w14:paraId="5BA62EBC" w14:textId="0EF8A0F3" w:rsidR="00FB0983" w:rsidRPr="00ED147E" w:rsidRDefault="008816E9" w:rsidP="00FB0983">
      <w:pPr>
        <w:jc w:val="center"/>
      </w:pPr>
      <w:r w:rsidRPr="00ED147E">
        <w:t xml:space="preserve">Female 1, Ningbo: </w:t>
      </w:r>
      <w:r w:rsidR="00FB0983" w:rsidRPr="00ED147E">
        <w:t>“</w:t>
      </w:r>
      <w:r w:rsidR="00545B85">
        <w:t>Y</w:t>
      </w:r>
      <w:r w:rsidR="00FB0983" w:rsidRPr="00ED147E">
        <w:t>ou know the students are doing protesting things, that would never happen in China, like they come out of school and they make a poster and here the parents would never allow this.”</w:t>
      </w:r>
    </w:p>
    <w:p w14:paraId="0845369F" w14:textId="1005BB22" w:rsidR="00FB0983" w:rsidRPr="00ED147E" w:rsidRDefault="008816E9" w:rsidP="00FB0983">
      <w:pPr>
        <w:jc w:val="center"/>
      </w:pPr>
      <w:r w:rsidRPr="00ED147E">
        <w:t>Female 2, Ningbo: “</w:t>
      </w:r>
      <w:r w:rsidR="00FB0983" w:rsidRPr="00ED147E">
        <w:t>Yeah, any protest is not possible at all.”</w:t>
      </w:r>
    </w:p>
    <w:p w14:paraId="1B35EA59" w14:textId="7327AF2A" w:rsidR="008816E9" w:rsidRPr="00ED147E" w:rsidRDefault="008816E9" w:rsidP="008816E9">
      <w:pPr>
        <w:jc w:val="center"/>
      </w:pPr>
      <w:r w:rsidRPr="00ED147E">
        <w:t>Female 1, Ningbo: “I think that is a big difference between China and UK because normal people in China, they don’t have the right to start this protest or event; it is illegal and</w:t>
      </w:r>
      <w:r w:rsidR="00F52D0F" w:rsidRPr="00ED147E">
        <w:t xml:space="preserve"> they can put you in jail… </w:t>
      </w:r>
      <w:r w:rsidRPr="00ED147E">
        <w:t xml:space="preserve">We don’t have elections so politicians, they don’t have to win votes, so maybe that is the reason.  </w:t>
      </w:r>
      <w:r w:rsidR="00ED6CAD" w:rsidRPr="00ED147E">
        <w:t>I</w:t>
      </w:r>
      <w:r w:rsidRPr="00ED147E">
        <w:t>n England, politicians would do a lot of things that they want to protect the environment and in China, they don’t have to.”</w:t>
      </w:r>
    </w:p>
    <w:p w14:paraId="7E6C08CF" w14:textId="77777777" w:rsidR="008816E9" w:rsidRPr="00ED147E" w:rsidRDefault="008816E9" w:rsidP="008816E9">
      <w:pPr>
        <w:widowControl w:val="0"/>
        <w:autoSpaceDE w:val="0"/>
        <w:autoSpaceDN w:val="0"/>
        <w:adjustRightInd w:val="0"/>
        <w:spacing w:after="0" w:line="240" w:lineRule="auto"/>
        <w:jc w:val="left"/>
        <w:rPr>
          <w:rFonts w:ascii="Arial" w:hAnsi="Arial" w:cs="Arial"/>
          <w:color w:val="000000"/>
          <w:sz w:val="20"/>
          <w:szCs w:val="20"/>
        </w:rPr>
      </w:pPr>
    </w:p>
    <w:p w14:paraId="390B96BE" w14:textId="59F91BF1" w:rsidR="006A15BA" w:rsidRPr="00ED147E" w:rsidRDefault="006A15BA" w:rsidP="006A15BA">
      <w:r w:rsidRPr="00ED147E">
        <w:t>Other</w:t>
      </w:r>
      <w:r w:rsidR="00ED6CAD" w:rsidRPr="00ED147E">
        <w:t xml:space="preserve">s </w:t>
      </w:r>
      <w:r w:rsidRPr="00ED147E">
        <w:t xml:space="preserve">noted that while the government in China is making more public pronouncements on the importance of environmental protection, such messages are largely framed in terms of explaining or justifying </w:t>
      </w:r>
      <w:r w:rsidR="00477CA8" w:rsidRPr="00ED147E">
        <w:t>policy,</w:t>
      </w:r>
      <w:r w:rsidRPr="00ED147E">
        <w:t xml:space="preserve"> rather than emphasising citizens’ own </w:t>
      </w:r>
      <w:r w:rsidR="00477CA8" w:rsidRPr="00ED147E">
        <w:t>responsibility</w:t>
      </w:r>
      <w:r w:rsidRPr="00ED147E">
        <w:t>. For instance, several participants specifically quoted President Xi’s mantra that “Green Hills and Clear Waters are Gold &amp; Silver Mountains</w:t>
      </w:r>
      <w:r w:rsidR="00F52D0F" w:rsidRPr="00ED147E">
        <w:t>”:</w:t>
      </w:r>
      <w:r w:rsidRPr="00ED147E">
        <w:t xml:space="preserve"> a commitment to environmental protection as a necessary </w:t>
      </w:r>
      <w:r w:rsidR="00477CA8" w:rsidRPr="00ED147E">
        <w:t xml:space="preserve">foundation </w:t>
      </w:r>
      <w:r w:rsidRPr="00ED147E">
        <w:t xml:space="preserve">of China’s economic development. </w:t>
      </w:r>
      <w:bookmarkStart w:id="10" w:name="_Hlk50372017"/>
      <w:r w:rsidRPr="00ED147E">
        <w:t>However, notwithstanding some relatively recent announcements by Xi and other high-level politicians on the importance of recycling</w:t>
      </w:r>
      <w:r w:rsidR="00D90264" w:rsidRPr="00ED147E">
        <w:t xml:space="preserve"> and classifying household waste</w:t>
      </w:r>
      <w:bookmarkEnd w:id="10"/>
      <w:r w:rsidRPr="00ED147E">
        <w:t>, there was little sense of a public discourse where individual behaviour change was strongly encouraged</w:t>
      </w:r>
      <w:r w:rsidR="00BF54F9" w:rsidRPr="00ED147E">
        <w:t>, in contrast to the UK</w:t>
      </w:r>
      <w:r w:rsidR="00D90264" w:rsidRPr="00ED147E">
        <w:t xml:space="preserve">, </w:t>
      </w:r>
      <w:bookmarkStart w:id="11" w:name="_Hlk50371953"/>
      <w:r w:rsidR="00D90264" w:rsidRPr="00ED147E">
        <w:t xml:space="preserve">possibly reflecting wider observed differences in </w:t>
      </w:r>
      <w:r w:rsidR="003E1DC5" w:rsidRPr="00ED147E">
        <w:t>each</w:t>
      </w:r>
      <w:r w:rsidR="00D90264" w:rsidRPr="00ED147E">
        <w:t xml:space="preserve"> countries’ PDI.</w:t>
      </w:r>
      <w:bookmarkEnd w:id="11"/>
    </w:p>
    <w:p w14:paraId="1B2DC423" w14:textId="35DCDA9B" w:rsidR="00127617" w:rsidRPr="00ED147E" w:rsidRDefault="00127617" w:rsidP="00127617">
      <w:r w:rsidRPr="00ED147E">
        <w:t>Finally, many participant</w:t>
      </w:r>
      <w:r w:rsidR="00BD66C4" w:rsidRPr="00ED147E">
        <w:t>s said that China is not ready</w:t>
      </w:r>
      <w:r w:rsidRPr="00ED147E">
        <w:t>, at an individual or state-level, for rapid efforts at decarbonising their economy, because of the primacy of economic growth</w:t>
      </w:r>
      <w:r w:rsidR="008816E9" w:rsidRPr="00ED147E">
        <w:t xml:space="preserve">. Even among these </w:t>
      </w:r>
      <w:r w:rsidR="000D732B" w:rsidRPr="00ED147E">
        <w:t>relatively affluent</w:t>
      </w:r>
      <w:r w:rsidR="008816E9" w:rsidRPr="00ED147E">
        <w:t xml:space="preserve"> participants, the environment was </w:t>
      </w:r>
      <w:r w:rsidR="000D732B" w:rsidRPr="00ED147E">
        <w:t xml:space="preserve">seen as </w:t>
      </w:r>
      <w:r w:rsidR="008816E9" w:rsidRPr="00ED147E">
        <w:t>a concern</w:t>
      </w:r>
      <w:r w:rsidR="00FB0983" w:rsidRPr="00ED147E">
        <w:t xml:space="preserve"> for</w:t>
      </w:r>
      <w:r w:rsidR="000D732B" w:rsidRPr="00ED147E">
        <w:t xml:space="preserve"> developed</w:t>
      </w:r>
      <w:r w:rsidR="008816E9" w:rsidRPr="00ED147E">
        <w:t xml:space="preserve"> </w:t>
      </w:r>
      <w:r w:rsidR="00FB0983" w:rsidRPr="00ED147E">
        <w:t xml:space="preserve">‘post-materialist’ societies </w:t>
      </w:r>
      <w:r w:rsidR="008816E9" w:rsidRPr="00ED147E">
        <w:fldChar w:fldCharType="begin" w:fldLock="1"/>
      </w:r>
      <w:r w:rsidR="00E6610C" w:rsidRPr="00ED147E">
        <w:instrText>ADDIN CSL_CITATION {"citationItems":[{"id":"ITEM-1","itemData":{"ISBN":"0003-0554","author":[{"dropping-particle":"","family":"Inglehart","given":"R","non-dropping-particle":"","parse-names":false,"suffix":""},{"dropping-particle":"","family":"Abramson","given":"P R","non-dropping-particle":"","parse-names":false,"suffix":""}],"container-title":"American Political Science Review","id":"ITEM-1","issue":"2","issued":{"date-parts":[["1994"]]},"page":"336-354","title":"Economic security and value change","type":"article-journal","volume":"88"},"uris":["http://www.mendeley.com/documents/?uuid=1b456a80-dcac-43b7-8c15-f7d1ccb9f322"]}],"mendeley":{"formattedCitation":"(Inglehart &amp; Abramson, 1994)","manualFormatting":"(Inglehart &amp; Abramson, 1994)","plainTextFormattedCitation":"(Inglehart &amp; Abramson, 1994)","previouslyFormattedCitation":"(Inglehart &amp; Abramson, 1994)"},"properties":{"noteIndex":0},"schema":"https://github.com/citation-style-language/schema/raw/master/csl-citation.json"}</w:instrText>
      </w:r>
      <w:r w:rsidR="008816E9" w:rsidRPr="00ED147E">
        <w:fldChar w:fldCharType="separate"/>
      </w:r>
      <w:r w:rsidR="00D016B0" w:rsidRPr="00ED147E">
        <w:rPr>
          <w:noProof/>
        </w:rPr>
        <w:t>(Inglehart &amp; Abramson, 1994)</w:t>
      </w:r>
      <w:r w:rsidR="008816E9" w:rsidRPr="00ED147E">
        <w:fldChar w:fldCharType="end"/>
      </w:r>
      <w:r w:rsidR="009F7363" w:rsidRPr="00ED147E">
        <w:t xml:space="preserve">. </w:t>
      </w:r>
      <w:r w:rsidR="00FB0983" w:rsidRPr="00ED147E">
        <w:t>Many participants said that China still needed to pull citizens out of poverty</w:t>
      </w:r>
      <w:r w:rsidR="00BD66C4" w:rsidRPr="00ED147E">
        <w:t>,</w:t>
      </w:r>
      <w:r w:rsidR="00FB0983" w:rsidRPr="00ED147E">
        <w:t xml:space="preserve"> and </w:t>
      </w:r>
      <w:r w:rsidR="000D732B" w:rsidRPr="00ED147E">
        <w:t>for</w:t>
      </w:r>
      <w:r w:rsidR="00FB0983" w:rsidRPr="00ED147E">
        <w:t xml:space="preserve"> the middle classes there w</w:t>
      </w:r>
      <w:r w:rsidR="00530D29" w:rsidRPr="00ED147E">
        <w:t>ere many sources of insecurity –</w:t>
      </w:r>
      <w:r w:rsidR="00ED6CAD" w:rsidRPr="00ED147E">
        <w:t xml:space="preserve"> </w:t>
      </w:r>
      <w:r w:rsidR="00FB0983" w:rsidRPr="00ED147E">
        <w:t xml:space="preserve">employment, housing, </w:t>
      </w:r>
      <w:r w:rsidR="00530D29" w:rsidRPr="00ED147E">
        <w:t>children</w:t>
      </w:r>
      <w:r w:rsidR="000D732B" w:rsidRPr="00ED147E">
        <w:t xml:space="preserve">, </w:t>
      </w:r>
      <w:r w:rsidR="00530D29" w:rsidRPr="00ED147E">
        <w:t>caring for elders – w</w:t>
      </w:r>
      <w:r w:rsidR="00FB0983" w:rsidRPr="00ED147E">
        <w:t xml:space="preserve">hich meant that environmental concerns were far down people’s </w:t>
      </w:r>
      <w:r w:rsidR="00530D29" w:rsidRPr="00ED147E">
        <w:t xml:space="preserve">list of </w:t>
      </w:r>
      <w:r w:rsidR="00FB0983" w:rsidRPr="00ED147E">
        <w:t xml:space="preserve">priorities. </w:t>
      </w:r>
    </w:p>
    <w:p w14:paraId="3BDCF4BD" w14:textId="1CDCA531" w:rsidR="008816E9" w:rsidRPr="00ED147E" w:rsidRDefault="008816E9" w:rsidP="008816E9">
      <w:pPr>
        <w:jc w:val="center"/>
      </w:pPr>
      <w:r w:rsidRPr="00ED147E">
        <w:t>Female, Hangzhou: “Yes, the environment I think is a very luxury thing for Chinese people to think about”</w:t>
      </w:r>
    </w:p>
    <w:p w14:paraId="410EBDC0" w14:textId="0BB1E6CA" w:rsidR="008816E9" w:rsidRPr="00ED147E" w:rsidRDefault="00ED6CAD" w:rsidP="008816E9">
      <w:pPr>
        <w:jc w:val="center"/>
      </w:pPr>
      <w:r w:rsidRPr="00ED147E">
        <w:t>Male, Hangzhou</w:t>
      </w:r>
      <w:r w:rsidR="008816E9" w:rsidRPr="00ED147E">
        <w:t>: “Most people are still struggling with their life and to secure their life.  Even for people like us, we have stable jobs and have some savings, most of us are still worried and what if some traumatic or society changes happens in ten years and we’re all unemployed and cannot afford things.  So, I think still people – most people are still worried more about these things.”</w:t>
      </w:r>
    </w:p>
    <w:p w14:paraId="6F0D6A32" w14:textId="5AF8562C" w:rsidR="008816E9" w:rsidRPr="00ED147E" w:rsidRDefault="008816E9" w:rsidP="008816E9">
      <w:pPr>
        <w:jc w:val="center"/>
      </w:pPr>
      <w:r w:rsidRPr="00ED147E">
        <w:t>Facilitator: “Do you think people still feel insecure?”</w:t>
      </w:r>
    </w:p>
    <w:p w14:paraId="54801AAA" w14:textId="55C84126" w:rsidR="008816E9" w:rsidRPr="00ED147E" w:rsidRDefault="00ED6CAD">
      <w:pPr>
        <w:jc w:val="center"/>
      </w:pPr>
      <w:r w:rsidRPr="00ED147E">
        <w:t>Female, Hangzhou</w:t>
      </w:r>
      <w:r w:rsidR="008816E9" w:rsidRPr="00ED147E">
        <w:t>:</w:t>
      </w:r>
      <w:r w:rsidRPr="00ED147E">
        <w:t xml:space="preserve"> </w:t>
      </w:r>
      <w:r w:rsidR="008816E9" w:rsidRPr="00ED147E">
        <w:t>“</w:t>
      </w:r>
      <w:r w:rsidR="000D732B" w:rsidRPr="00ED147E">
        <w:t>Very</w:t>
      </w:r>
      <w:r w:rsidR="008816E9" w:rsidRPr="00ED147E">
        <w:t xml:space="preserve"> much</w:t>
      </w:r>
      <w:r w:rsidR="000D732B" w:rsidRPr="00ED147E">
        <w:t xml:space="preserve">. </w:t>
      </w:r>
      <w:r w:rsidR="008816E9" w:rsidRPr="00ED147E">
        <w:t>Especially in the emerging new middle class, yes.”</w:t>
      </w:r>
    </w:p>
    <w:p w14:paraId="1A1DD47F" w14:textId="1C54C2B9" w:rsidR="0086793E" w:rsidRPr="00ED147E" w:rsidRDefault="000901C0" w:rsidP="0089790D">
      <w:r w:rsidRPr="00ED147E">
        <w:t xml:space="preserve">Another participant </w:t>
      </w:r>
      <w:r w:rsidR="00E94E6A" w:rsidRPr="00ED147E">
        <w:t xml:space="preserve">suggested that </w:t>
      </w:r>
      <w:bookmarkStart w:id="12" w:name="_Hlk51078365"/>
      <w:r w:rsidR="00E94E6A" w:rsidRPr="00ED147E">
        <w:t xml:space="preserve">environmental degradation </w:t>
      </w:r>
      <w:r w:rsidR="003E1DC5" w:rsidRPr="00ED147E">
        <w:t>had been</w:t>
      </w:r>
      <w:r w:rsidR="00E94E6A" w:rsidRPr="00ED147E">
        <w:t xml:space="preserve"> seen as the ‘price’ of China’s development, echoing the findings of </w:t>
      </w:r>
      <w:r w:rsidR="003E1DC5" w:rsidRPr="00ED147E">
        <w:fldChar w:fldCharType="begin" w:fldLock="1"/>
      </w:r>
      <w:r w:rsidR="00232725" w:rsidRPr="00ED147E">
        <w:instrText>ADDIN CSL_CITATION {"citationItems":[{"id":"ITEM-1","itemData":{"DOI":"10.3389/fpsyg.2019.00788","ISSN":"1664-1078","author":[{"dropping-particle":"","family":"Nash","given":"Nick","non-dropping-particle":"","parse-names":false,"suffix":""},{"dropping-particle":"","family":"Whitmarsh","given":"Lorraine","non-dropping-particle":"","parse-names":false,"suffix":""},{"dropping-particle":"","family":"Capstick","given":"Stuart","non-dropping-particle":"","parse-names":false,"suffix":""},{"dropping-particle":"","family":"Thøgersen","given":"John","non-dropping-particle":"","parse-names":false,"suffix":""},{"dropping-particle":"","family":"Gouveia","given":"Valdiney","non-dropping-particle":"","parse-names":false,"suffix":""},{"dropping-particle":"","family":"Carvalho Rodrigues Araújo","given":"Rafaella","non-dropping-particle":"de","parse-names":false,"suffix":""},{"dropping-particle":"","family":"Harder","given":"Marie K.","non-dropping-particle":"","parse-names":false,"suffix":""},{"dropping-particle":"","family":"Wang","given":"Xiao","non-dropping-particle":"","parse-names":false,"suffix":""},{"dropping-particle":"","family":"Liu","given":"Yuebai","non-dropping-particle":"","parse-names":false,"suffix":""}],"container-title":"Frontiers in Psychology","id":"ITEM-1","issue":"June","issued":{"date-parts":[["2019"]]},"page":"1-17","title":"Reflecting on Behavioral Spillover in Context: How Do Behavioral Motivations and Awareness Catalyze Other Environmentally Responsible Actions in Brazil, China, and Denmark?","type":"article-journal","volume":"10"},"uris":["http://www.mendeley.com/documents/?uuid=0a48272c-134f-4fbc-9280-81195420387f"]}],"mendeley":{"formattedCitation":"(Nash, Whitmarsh, Capstick, Thøgersen, et al., 2019)","manualFormatting":"Nash et al (2019)","plainTextFormattedCitation":"(Nash, Whitmarsh, Capstick, Thøgersen, et al., 2019)","previouslyFormattedCitation":"(Nash, Whitmarsh, Capstick, Thøgersen, et al., 2019)"},"properties":{"noteIndex":0},"schema":"https://github.com/citation-style-language/schema/raw/master/csl-citation.json"}</w:instrText>
      </w:r>
      <w:r w:rsidR="003E1DC5" w:rsidRPr="00ED147E">
        <w:fldChar w:fldCharType="separate"/>
      </w:r>
      <w:r w:rsidR="003E1DC5" w:rsidRPr="00ED147E">
        <w:rPr>
          <w:noProof/>
        </w:rPr>
        <w:t>Nash et al (2019)</w:t>
      </w:r>
      <w:r w:rsidR="003E1DC5" w:rsidRPr="00ED147E">
        <w:fldChar w:fldCharType="end"/>
      </w:r>
      <w:bookmarkEnd w:id="12"/>
      <w:r w:rsidR="003E1DC5" w:rsidRPr="00ED147E">
        <w:t>, and</w:t>
      </w:r>
      <w:r w:rsidR="00E94E6A" w:rsidRPr="00ED147E">
        <w:t xml:space="preserve"> </w:t>
      </w:r>
      <w:r w:rsidRPr="00ED147E">
        <w:t xml:space="preserve">noted that </w:t>
      </w:r>
      <w:r w:rsidR="0086793E" w:rsidRPr="00ED147E">
        <w:t xml:space="preserve">while there was a growing </w:t>
      </w:r>
      <w:r w:rsidR="0086793E" w:rsidRPr="00ED147E">
        <w:lastRenderedPageBreak/>
        <w:t xml:space="preserve">realisation of the need for radical changes in behaviour among China’s vast population, that change would be slow and – </w:t>
      </w:r>
      <w:r w:rsidR="003E1DC5" w:rsidRPr="00ED147E">
        <w:t>perhaps</w:t>
      </w:r>
      <w:r w:rsidR="0086793E" w:rsidRPr="00ED147E">
        <w:t xml:space="preserve"> like other parts of the world – </w:t>
      </w:r>
      <w:r w:rsidR="00EF6337" w:rsidRPr="00ED147E">
        <w:t>might require motivation</w:t>
      </w:r>
      <w:r w:rsidR="0086793E" w:rsidRPr="00ED147E">
        <w:t xml:space="preserve"> by an environmental ‘shock’.</w:t>
      </w:r>
      <w:r w:rsidR="00E94E6A" w:rsidRPr="00ED147E">
        <w:t xml:space="preserve"> </w:t>
      </w:r>
    </w:p>
    <w:p w14:paraId="0DF1AAE2" w14:textId="44B1D6B9" w:rsidR="0089790D" w:rsidRPr="00ED147E" w:rsidRDefault="0086793E" w:rsidP="00EF6337">
      <w:pPr>
        <w:pStyle w:val="Quote"/>
        <w:rPr>
          <w:i w:val="0"/>
          <w:color w:val="auto"/>
        </w:rPr>
      </w:pPr>
      <w:r w:rsidRPr="00ED147E">
        <w:rPr>
          <w:i w:val="0"/>
          <w:color w:val="auto"/>
        </w:rPr>
        <w:t>“Sixty years [ago] we were farmers, we came from really poor state, so we had a lot of development in the past forty years</w:t>
      </w:r>
      <w:r w:rsidR="000D732B" w:rsidRPr="00ED147E">
        <w:rPr>
          <w:i w:val="0"/>
          <w:color w:val="auto"/>
        </w:rPr>
        <w:t>. N</w:t>
      </w:r>
      <w:r w:rsidRPr="00ED147E">
        <w:rPr>
          <w:i w:val="0"/>
          <w:color w:val="auto"/>
        </w:rPr>
        <w:t>ow we</w:t>
      </w:r>
      <w:r w:rsidR="000D732B" w:rsidRPr="00ED147E">
        <w:rPr>
          <w:i w:val="0"/>
          <w:color w:val="auto"/>
        </w:rPr>
        <w:t>’</w:t>
      </w:r>
      <w:r w:rsidRPr="00ED147E">
        <w:rPr>
          <w:i w:val="0"/>
          <w:color w:val="auto"/>
        </w:rPr>
        <w:t>re at a stage where we care more about how much we can spend</w:t>
      </w:r>
      <w:r w:rsidR="000D732B" w:rsidRPr="00ED147E">
        <w:rPr>
          <w:i w:val="0"/>
          <w:color w:val="auto"/>
        </w:rPr>
        <w:t>,</w:t>
      </w:r>
      <w:r w:rsidRPr="00ED147E">
        <w:rPr>
          <w:i w:val="0"/>
          <w:color w:val="auto"/>
        </w:rPr>
        <w:t xml:space="preserve"> not about other things… it’s like in the UK in the Industrial Revolution</w:t>
      </w:r>
      <w:r w:rsidR="00E51D97" w:rsidRPr="00ED147E">
        <w:rPr>
          <w:i w:val="0"/>
          <w:color w:val="auto"/>
        </w:rPr>
        <w:t>. Y</w:t>
      </w:r>
      <w:r w:rsidRPr="00ED147E">
        <w:rPr>
          <w:i w:val="0"/>
          <w:color w:val="auto"/>
        </w:rPr>
        <w:t xml:space="preserve">ou guys didn’t care about the environment too… </w:t>
      </w:r>
      <w:r w:rsidR="00EF6337" w:rsidRPr="00ED147E">
        <w:rPr>
          <w:i w:val="0"/>
          <w:color w:val="auto"/>
        </w:rPr>
        <w:t xml:space="preserve">But </w:t>
      </w:r>
      <w:r w:rsidRPr="00ED147E">
        <w:rPr>
          <w:i w:val="0"/>
          <w:color w:val="auto"/>
        </w:rPr>
        <w:t>everything takes time</w:t>
      </w:r>
      <w:r w:rsidR="00BD66C4" w:rsidRPr="00ED147E">
        <w:rPr>
          <w:i w:val="0"/>
          <w:color w:val="auto"/>
        </w:rPr>
        <w:t xml:space="preserve">, you </w:t>
      </w:r>
      <w:proofErr w:type="gramStart"/>
      <w:r w:rsidR="00BD66C4" w:rsidRPr="00ED147E">
        <w:rPr>
          <w:i w:val="0"/>
          <w:color w:val="auto"/>
        </w:rPr>
        <w:t>have to</w:t>
      </w:r>
      <w:proofErr w:type="gramEnd"/>
      <w:r w:rsidR="00BD66C4" w:rsidRPr="00ED147E">
        <w:rPr>
          <w:i w:val="0"/>
          <w:color w:val="auto"/>
        </w:rPr>
        <w:t xml:space="preserve"> get hurt to change. Y</w:t>
      </w:r>
      <w:r w:rsidRPr="00ED147E">
        <w:rPr>
          <w:i w:val="0"/>
          <w:color w:val="auto"/>
        </w:rPr>
        <w:t>ou have to see the ugliness, the dirty things</w:t>
      </w:r>
      <w:r w:rsidR="00BD66C4" w:rsidRPr="00ED147E">
        <w:rPr>
          <w:i w:val="0"/>
          <w:color w:val="auto"/>
        </w:rPr>
        <w:t>,</w:t>
      </w:r>
      <w:r w:rsidRPr="00ED147E">
        <w:rPr>
          <w:i w:val="0"/>
          <w:color w:val="auto"/>
        </w:rPr>
        <w:t xml:space="preserve"> to make yourself change.”</w:t>
      </w:r>
    </w:p>
    <w:p w14:paraId="4CAC711E" w14:textId="7C3EC54B" w:rsidR="00EF6337" w:rsidRPr="00ED147E" w:rsidRDefault="00EF6337" w:rsidP="00EF6337">
      <w:pPr>
        <w:jc w:val="right"/>
      </w:pPr>
      <w:r w:rsidRPr="00ED147E">
        <w:t>(male, Shanghai)</w:t>
      </w:r>
    </w:p>
    <w:p w14:paraId="0DF00856" w14:textId="3C89172E" w:rsidR="00C33EED" w:rsidRPr="00ED147E" w:rsidRDefault="003D4106" w:rsidP="000E0DF0">
      <w:pPr>
        <w:pStyle w:val="Heading2"/>
        <w:numPr>
          <w:ilvl w:val="0"/>
          <w:numId w:val="5"/>
        </w:numPr>
      </w:pPr>
      <w:r w:rsidRPr="00ED147E">
        <w:t>Discussion</w:t>
      </w:r>
      <w:r w:rsidR="00D90264" w:rsidRPr="00ED147E">
        <w:t xml:space="preserve"> and Conclusion</w:t>
      </w:r>
    </w:p>
    <w:p w14:paraId="5CB87FE0" w14:textId="77777777" w:rsidR="00A637C5" w:rsidRDefault="003966EB" w:rsidP="003D4106">
      <w:r w:rsidRPr="00ED147E">
        <w:t xml:space="preserve">This paper found that in a sample of Chinese participants, instances of pro-environmental behavioural </w:t>
      </w:r>
      <w:proofErr w:type="spellStart"/>
      <w:r w:rsidRPr="00ED147E">
        <w:t>spillover</w:t>
      </w:r>
      <w:proofErr w:type="spellEnd"/>
      <w:r w:rsidRPr="00ED147E">
        <w:t xml:space="preserve"> following a period of study in the UK were </w:t>
      </w:r>
      <w:r w:rsidR="00BD66C4" w:rsidRPr="00ED147E">
        <w:t>rare</w:t>
      </w:r>
      <w:r w:rsidRPr="00ED147E">
        <w:t xml:space="preserve">, limited to recycling and reduced plastic bag use. Barriers to </w:t>
      </w:r>
      <w:proofErr w:type="spellStart"/>
      <w:r w:rsidRPr="00ED147E">
        <w:t>spillover</w:t>
      </w:r>
      <w:proofErr w:type="spellEnd"/>
      <w:r w:rsidRPr="00ED147E">
        <w:t xml:space="preserve"> were </w:t>
      </w:r>
      <w:r w:rsidR="006B5198" w:rsidRPr="00ED147E">
        <w:t>identified. Firstly, group-specific barriers</w:t>
      </w:r>
      <w:r w:rsidR="007264C5" w:rsidRPr="00ED147E">
        <w:t xml:space="preserve">: </w:t>
      </w:r>
      <w:r w:rsidR="00E42D2F" w:rsidRPr="00ED147E">
        <w:t xml:space="preserve">crucially, </w:t>
      </w:r>
      <w:r w:rsidRPr="00ED147E">
        <w:t xml:space="preserve">a </w:t>
      </w:r>
      <w:r w:rsidR="00E42D2F" w:rsidRPr="00ED147E">
        <w:t xml:space="preserve">loss </w:t>
      </w:r>
      <w:r w:rsidRPr="00ED147E">
        <w:t xml:space="preserve">of peer support for </w:t>
      </w:r>
      <w:r w:rsidR="006B5198" w:rsidRPr="00ED147E">
        <w:t xml:space="preserve">pro-environmental behaviours, </w:t>
      </w:r>
      <w:r w:rsidR="00E42D2F" w:rsidRPr="00ED147E">
        <w:t xml:space="preserve">plus </w:t>
      </w:r>
      <w:r w:rsidR="006B5198" w:rsidRPr="00ED147E">
        <w:t xml:space="preserve">a perceived lack of infrastructural support for them, and differences in financial cost which made less </w:t>
      </w:r>
      <w:proofErr w:type="gramStart"/>
      <w:r w:rsidR="006B5198" w:rsidRPr="00ED147E">
        <w:t>environmentally-friendly</w:t>
      </w:r>
      <w:proofErr w:type="gramEnd"/>
      <w:r w:rsidR="006B5198" w:rsidRPr="00ED147E">
        <w:t xml:space="preserve"> transport options more appealing</w:t>
      </w:r>
      <w:r w:rsidR="00E42D2F" w:rsidRPr="00ED147E">
        <w:t xml:space="preserve"> in China</w:t>
      </w:r>
      <w:r w:rsidR="006B5198" w:rsidRPr="00ED147E">
        <w:t xml:space="preserve">. </w:t>
      </w:r>
      <w:bookmarkStart w:id="13" w:name="_Hlk51080343"/>
      <w:r w:rsidR="009968CB" w:rsidRPr="00ED147E">
        <w:t xml:space="preserve">In terms of practice elements, the meanings which supported more pro-environmental practices which had been present in the UK, largely disappeared following return. This appears to be the crucial difference, even when </w:t>
      </w:r>
      <w:r w:rsidR="00A637C5">
        <w:t xml:space="preserve">supportive </w:t>
      </w:r>
      <w:r w:rsidR="009968CB" w:rsidRPr="00ED147E">
        <w:t xml:space="preserve">material or competence elements – e.g. around re-using plastic bags or recycling – were </w:t>
      </w:r>
      <w:r w:rsidR="00A637C5">
        <w:t xml:space="preserve">still </w:t>
      </w:r>
      <w:r w:rsidR="009968CB" w:rsidRPr="00ED147E">
        <w:t xml:space="preserve">present. </w:t>
      </w:r>
      <w:bookmarkEnd w:id="13"/>
    </w:p>
    <w:p w14:paraId="3DBF25EA" w14:textId="6BB50978" w:rsidR="003D4106" w:rsidRPr="00ED147E" w:rsidRDefault="006B5198" w:rsidP="003D4106">
      <w:r w:rsidRPr="00ED147E">
        <w:t>Secondly, wider cultura</w:t>
      </w:r>
      <w:r w:rsidR="00F93CA3" w:rsidRPr="00ED147E">
        <w:t>l ba</w:t>
      </w:r>
      <w:r w:rsidRPr="00ED147E">
        <w:t xml:space="preserve">rriers </w:t>
      </w:r>
      <w:r w:rsidR="00A637C5">
        <w:t xml:space="preserve">to sustainable consumption </w:t>
      </w:r>
      <w:r w:rsidRPr="00ED147E">
        <w:t>were identified</w:t>
      </w:r>
      <w:r w:rsidR="007264C5" w:rsidRPr="00ED147E">
        <w:t>:</w:t>
      </w:r>
      <w:r w:rsidR="00F93CA3" w:rsidRPr="00ED147E">
        <w:t xml:space="preserve"> the Chinese cultural traditions</w:t>
      </w:r>
      <w:r w:rsidRPr="00ED147E">
        <w:t xml:space="preserve"> </w:t>
      </w:r>
      <w:r w:rsidR="00F93CA3" w:rsidRPr="00ED147E">
        <w:t>of ‘</w:t>
      </w:r>
      <w:proofErr w:type="spellStart"/>
      <w:r w:rsidR="00F93CA3" w:rsidRPr="00ED147E">
        <w:t>mianzi</w:t>
      </w:r>
      <w:proofErr w:type="spellEnd"/>
      <w:r w:rsidR="00F93CA3" w:rsidRPr="00ED147E">
        <w:t xml:space="preserve">’ and ‘guanxi’ which act to increase high-carbon consumption and waste, a lack of perceived individual responsibility for environmental protection derived from </w:t>
      </w:r>
      <w:r w:rsidR="00C36A38" w:rsidRPr="00ED147E">
        <w:t xml:space="preserve">prevalent </w:t>
      </w:r>
      <w:r w:rsidR="00F93CA3" w:rsidRPr="00ED147E">
        <w:t>government and media discourses, and a</w:t>
      </w:r>
      <w:r w:rsidR="00C36A38" w:rsidRPr="00ED147E">
        <w:t>n absence</w:t>
      </w:r>
      <w:r w:rsidR="00BD66C4" w:rsidRPr="00ED147E">
        <w:t xml:space="preserve"> of post-materialist </w:t>
      </w:r>
      <w:r w:rsidR="00F93CA3" w:rsidRPr="00ED147E">
        <w:t>values.</w:t>
      </w:r>
      <w:r w:rsidR="00E94E6A" w:rsidRPr="00ED147E">
        <w:t xml:space="preserve"> </w:t>
      </w:r>
    </w:p>
    <w:p w14:paraId="265848B4" w14:textId="6FA4237A" w:rsidR="00EF4A01" w:rsidRPr="00ED147E" w:rsidRDefault="00E94E6A" w:rsidP="00EF4A01">
      <w:r w:rsidRPr="00ED147E">
        <w:t>In terms of the research question posed, participants did display some change in pro-environmental attitudes after return, but these did not translate into behavioural change in a</w:t>
      </w:r>
      <w:r w:rsidR="00F50044" w:rsidRPr="00ED147E">
        <w:t xml:space="preserve"> meaningful, enduring </w:t>
      </w:r>
      <w:r w:rsidRPr="00ED147E">
        <w:t xml:space="preserve">way. </w:t>
      </w:r>
      <w:r w:rsidR="00C36A38" w:rsidRPr="00ED147E">
        <w:t xml:space="preserve">These findings have implications for pro-environmental behavioural </w:t>
      </w:r>
      <w:proofErr w:type="spellStart"/>
      <w:r w:rsidR="00C36A38" w:rsidRPr="00ED147E">
        <w:t>spillover</w:t>
      </w:r>
      <w:proofErr w:type="spellEnd"/>
      <w:r w:rsidR="00117139" w:rsidRPr="00ED147E">
        <w:t xml:space="preserve"> and practice theory</w:t>
      </w:r>
      <w:r w:rsidR="00C36A38" w:rsidRPr="00ED147E">
        <w:t>.</w:t>
      </w:r>
      <w:r w:rsidR="00385F02" w:rsidRPr="00ED147E">
        <w:t xml:space="preserve"> </w:t>
      </w:r>
      <w:r w:rsidR="00EF4A01" w:rsidRPr="00ED147E">
        <w:t>Previous a</w:t>
      </w:r>
      <w:r w:rsidR="003915EC" w:rsidRPr="00ED147E">
        <w:t xml:space="preserve">ccounts of </w:t>
      </w:r>
      <w:proofErr w:type="spellStart"/>
      <w:r w:rsidR="003915EC" w:rsidRPr="00ED147E">
        <w:t>spillover</w:t>
      </w:r>
      <w:proofErr w:type="spellEnd"/>
      <w:r w:rsidR="003915EC" w:rsidRPr="00ED147E">
        <w:t xml:space="preserve"> </w:t>
      </w:r>
      <w:r w:rsidR="00EF4A01" w:rsidRPr="00ED147E">
        <w:t>have suggested</w:t>
      </w:r>
      <w:r w:rsidR="003915EC" w:rsidRPr="00ED147E">
        <w:t xml:space="preserve"> pro-environmental behaviour </w:t>
      </w:r>
      <w:r w:rsidR="000D732B" w:rsidRPr="00ED147E">
        <w:t xml:space="preserve">in </w:t>
      </w:r>
      <w:r w:rsidR="003915EC" w:rsidRPr="00ED147E">
        <w:t>one domain can beget pro-environment</w:t>
      </w:r>
      <w:r w:rsidR="0032454B" w:rsidRPr="00ED147E">
        <w:t>al behaviour in another</w:t>
      </w:r>
      <w:r w:rsidRPr="00ED147E">
        <w:t xml:space="preserve"> domain or</w:t>
      </w:r>
      <w:r w:rsidR="003915EC" w:rsidRPr="00ED147E">
        <w:t xml:space="preserve"> </w:t>
      </w:r>
      <w:r w:rsidR="00E803F4" w:rsidRPr="00ED147E">
        <w:t>cu</w:t>
      </w:r>
      <w:r w:rsidR="0032454B" w:rsidRPr="00ED147E">
        <w:t>ltural context</w:t>
      </w:r>
      <w:r w:rsidR="003915EC" w:rsidRPr="00ED147E">
        <w:t xml:space="preserve"> due to </w:t>
      </w:r>
      <w:r w:rsidR="000F7354" w:rsidRPr="00ED147E">
        <w:t xml:space="preserve">a </w:t>
      </w:r>
      <w:r w:rsidR="003915EC" w:rsidRPr="00ED147E">
        <w:t xml:space="preserve">desire for </w:t>
      </w:r>
      <w:r w:rsidR="0032454B" w:rsidRPr="00ED147E">
        <w:t xml:space="preserve">internal </w:t>
      </w:r>
      <w:r w:rsidR="003915EC" w:rsidRPr="00ED147E">
        <w:t xml:space="preserve">consistency </w:t>
      </w:r>
      <w:r w:rsidR="0032454B" w:rsidRPr="00ED147E">
        <w:fldChar w:fldCharType="begin" w:fldLock="1"/>
      </w:r>
      <w:r w:rsidR="0032454B" w:rsidRPr="00ED147E">
        <w:instrText>ADDIN CSL_CITATION {"citationItems":[{"id":"ITEM-1","itemData":{"DOI":"10.1016/S0272-4944(03)00039-2","ISBN":"0272-4944","ISSN":"02724944","abstract":"The issue of consistency and inconsistency in environmentally responsible behavior (ERB), as reflected in the correlations between different ERBs, is discussed in the fight of social-psychological theories suggesting that most people desire to behave consistently. It is argued that except in cases where different ERBs are substitutes or at least one of them is totally determined by idiosyncratic conditions the desire to behave consistently should lead to ERBs being positively correlated. However, the correlation may be attenuated by the influence of idiosyncratic conditions (considered \"noise\" in this context) and measurement error and it is moderated by perceived dissimilarity between the behaviors and by the (moral) importance of behaving in a responsible way towards the environment. These propositions are tested (and confirmed) by means of a mall-intercept survey of ordinary Danish shoppers. Implications for the promotion of a generalized ERB pattern are discussed. © 2003 Elsevier Ltd. All rights reserved.","author":[{"dropping-particle":"","family":"Thøgersen","given":"John","non-dropping-particle":"","parse-names":false,"suffix":""}],"container-title":"Journal of Environmental Psychology","id":"ITEM-1","issue":"1","issued":{"date-parts":[["2004"]]},"page":"93-103","title":"A cognitive dissonance interpretation of consistencies and inconsistencies in environmentally responsible behavior","type":"article-journal","volume":"24"},"uris":["http://www.mendeley.com/documents/?uuid=97750cd3-5f0c-4d66-9651-4625e6f73e8c"]}],"mendeley":{"formattedCitation":"(Thøgersen, 2004)","plainTextFormattedCitation":"(Thøgersen, 2004)","previouslyFormattedCitation":"(Thøgersen, 2004)"},"properties":{"noteIndex":0},"schema":"https://github.com/citation-style-language/schema/raw/master/csl-citation.json"}</w:instrText>
      </w:r>
      <w:r w:rsidR="0032454B" w:rsidRPr="00ED147E">
        <w:fldChar w:fldCharType="separate"/>
      </w:r>
      <w:r w:rsidR="0032454B" w:rsidRPr="00ED147E">
        <w:rPr>
          <w:noProof/>
        </w:rPr>
        <w:t>(Thøgersen, 2004)</w:t>
      </w:r>
      <w:r w:rsidR="0032454B" w:rsidRPr="00ED147E">
        <w:fldChar w:fldCharType="end"/>
      </w:r>
      <w:r w:rsidR="0032454B" w:rsidRPr="00ED147E">
        <w:t xml:space="preserve">, </w:t>
      </w:r>
      <w:r w:rsidR="000F7354" w:rsidRPr="00ED147E">
        <w:t>an increase</w:t>
      </w:r>
      <w:r w:rsidR="003915EC" w:rsidRPr="00ED147E">
        <w:t xml:space="preserve"> </w:t>
      </w:r>
      <w:r w:rsidR="000F7354" w:rsidRPr="00ED147E">
        <w:t>in one’s perce</w:t>
      </w:r>
      <w:r w:rsidR="0032454B" w:rsidRPr="00ED147E">
        <w:t xml:space="preserve">ived </w:t>
      </w:r>
      <w:r w:rsidR="000F7354" w:rsidRPr="00ED147E">
        <w:t>efficacy</w:t>
      </w:r>
      <w:r w:rsidR="0032454B" w:rsidRPr="00ED147E">
        <w:t xml:space="preserve"> </w:t>
      </w:r>
      <w:r w:rsidR="0032454B" w:rsidRPr="00ED147E">
        <w:fldChar w:fldCharType="begin" w:fldLock="1"/>
      </w:r>
      <w:r w:rsidR="0032454B" w:rsidRPr="00ED147E">
        <w:instrText>ADDIN CSL_CITATION {"citationItems":[{"id":"ITEM-1","itemData":{"DOI":"10.1016/j.enpol.2012.09.044","ISSN":"03014215","abstract":"In this paper, we discuss what might be termed an action-based learning approach to promoting important pro-environmental actions, such as support for or acceptance of environmental policy. Such an approach involves promoting simple and easy behaviours as entry points for more radical steps towards sustainability, referred to as \"catalytic\" or \"wedge\" behaviours. Despite the obvious need for innovative approaches to promote important pro-environmental behaviour, and sound theoretical backing for such concepts, there is a lack of research testing the key propositions of this approach. In a survey study based on a random sample of residents of the state of Maine, USA, we find that both everyday \"green\" behaviour and the acceptance of an expansion of wind power are rooted in environmental concern and that everyday \"green\" behaviour gives a significant contribution to predicting acceptance of wind power when controlling for environmental concern. Hence, the promotion of everyday \"green\" behaviours may prepare the grounds for increasing acceptance of more far-reaching changes in the population, such as an expansion of wind power. © 2012 Elsevier Ltd.","author":[{"dropping-particle":"","family":"Thøgersen","given":"John","non-dropping-particle":"","parse-names":false,"suffix":""},{"dropping-particle":"","family":"Noblet","given":"Caroline","non-dropping-particle":"","parse-names":false,"suffix":""}],"container-title":"Energy Policy","id":"ITEM-1","issued":{"date-parts":[["2012"]]},"page":"854-862","publisher":"Elsevier","title":"Does green consumerism increase the acceptance of wind power?","type":"article-journal","volume":"51"},"uris":["http://www.mendeley.com/documents/?uuid=d1d8a4bd-f301-44c8-8b2f-a43fbc58f9fa"]}],"mendeley":{"formattedCitation":"(Thøgersen &amp; Noblet, 2012)","plainTextFormattedCitation":"(Thøgersen &amp; Noblet, 2012)","previouslyFormattedCitation":"(Thøgersen &amp; Noblet, 2012)"},"properties":{"noteIndex":0},"schema":"https://github.com/citation-style-language/schema/raw/master/csl-citation.json"}</w:instrText>
      </w:r>
      <w:r w:rsidR="0032454B" w:rsidRPr="00ED147E">
        <w:fldChar w:fldCharType="separate"/>
      </w:r>
      <w:r w:rsidR="0032454B" w:rsidRPr="00ED147E">
        <w:rPr>
          <w:noProof/>
        </w:rPr>
        <w:t>(Thøgersen &amp; Noblet, 2012)</w:t>
      </w:r>
      <w:r w:rsidR="0032454B" w:rsidRPr="00ED147E">
        <w:fldChar w:fldCharType="end"/>
      </w:r>
      <w:r w:rsidR="0032454B" w:rsidRPr="00ED147E">
        <w:t xml:space="preserve"> or a ‘greening’ of one’s self-identity </w:t>
      </w:r>
      <w:r w:rsidR="0032454B" w:rsidRPr="00ED147E">
        <w:fldChar w:fldCharType="begin" w:fldLock="1"/>
      </w:r>
      <w:r w:rsidR="00A148E8" w:rsidRPr="00ED147E">
        <w:instrText>ADDIN CSL_CITATION {"citationItems":[{"id":"ITEM-1","itemData":{"DOI":"10.1177/0013916517740408","ISSN":"1552390X","abstract":"Behavioral spillover theory has potential for promoting meaningful behavior change. Spillover occurs when engagement in environmental behaviors affects the adoption of other environmental behaviors. By testing a new experimental model of spillover, this article is the first to concurrently investigate three predicted mechanisms of spillover—self-identity, self-efficacy, and contribution ethic—on different types of environmental behavior. The experimental spillover model examined how triggering self-perceptions (i.e., self-identity, self-efficacy, and contribution ethic) may influence the likelihood of spillover to occur from engagement in household behaviors to intentions for other environmental behaviors. Triggering self-identity was associated with increased private- and public-sphere intentions. Contrary to expectations, contribution ethic was not associated with decreased intentions, and instead was associated with increased public-sphere intentions. Self-efficacy did not uniquely influence intentions. These findings demonstrate that everyday behaviors can provide an “entry point” for other behaviors, strengthening self-perceptions and generating positive spillover.","author":[{"dropping-particle":"","family":"Lauren","given":"Nita","non-dropping-particle":"","parse-names":false,"suffix":""},{"dropping-particle":"","family":"Smith","given":"Liam D.G.","non-dropping-particle":"","parse-names":false,"suffix":""},{"dropping-particle":"","family":"Louis","given":"Winnifred R.","non-dropping-particle":"","parse-names":false,"suffix":""},{"dropping-particle":"","family":"Dean","given":"Angela J.","non-dropping-particle":"","parse-names":false,"suffix":""}],"container-title":"Environment and Behavior","id":"ITEM-1","issue":"3","issued":{"date-parts":[["2019"]]},"page":"235-258","title":"Promoting Spillover: How Past Behaviors Increase Environmental Intentions by Cueing Self-Perceptions","type":"article-journal","volume":"51"},"uris":["http://www.mendeley.com/documents/?uuid=63a78a38-4214-4a1f-b0bb-5dca0477c00e"]}],"mendeley":{"formattedCitation":"(Lauren et al., 2019)","manualFormatting":"(Lauren et al, 2019)","plainTextFormattedCitation":"(Lauren et al., 2019)","previouslyFormattedCitation":"(Lauren et al., 2019)"},"properties":{"noteIndex":0},"schema":"https://github.com/citation-style-language/schema/raw/master/csl-citation.json"}</w:instrText>
      </w:r>
      <w:r w:rsidR="0032454B" w:rsidRPr="00ED147E">
        <w:fldChar w:fldCharType="separate"/>
      </w:r>
      <w:r w:rsidR="0032454B" w:rsidRPr="00ED147E">
        <w:rPr>
          <w:noProof/>
        </w:rPr>
        <w:t>(Lauren</w:t>
      </w:r>
      <w:r w:rsidR="00F01287" w:rsidRPr="00ED147E">
        <w:rPr>
          <w:noProof/>
        </w:rPr>
        <w:t xml:space="preserve"> et al</w:t>
      </w:r>
      <w:r w:rsidR="0032454B" w:rsidRPr="00ED147E">
        <w:rPr>
          <w:noProof/>
        </w:rPr>
        <w:t>, 2019)</w:t>
      </w:r>
      <w:r w:rsidR="0032454B" w:rsidRPr="00ED147E">
        <w:fldChar w:fldCharType="end"/>
      </w:r>
      <w:r w:rsidR="000F7354" w:rsidRPr="00ED147E">
        <w:t xml:space="preserve">. </w:t>
      </w:r>
      <w:r w:rsidR="00A57FC2" w:rsidRPr="00ED147E">
        <w:t>But according to</w:t>
      </w:r>
      <w:r w:rsidR="00125501" w:rsidRPr="00ED147E">
        <w:t xml:space="preserve"> theories of social practice</w:t>
      </w:r>
      <w:r w:rsidR="00A57FC2" w:rsidRPr="00ED147E">
        <w:t xml:space="preserve">, </w:t>
      </w:r>
      <w:r w:rsidR="00125501" w:rsidRPr="00ED147E">
        <w:t>prac</w:t>
      </w:r>
      <w:r w:rsidR="00F01287" w:rsidRPr="00ED147E">
        <w:t>tices can change without</w:t>
      </w:r>
      <w:r w:rsidR="00A57FC2" w:rsidRPr="00ED147E">
        <w:t xml:space="preserve"> any</w:t>
      </w:r>
      <w:r w:rsidR="00F01287" w:rsidRPr="00ED147E">
        <w:t xml:space="preserve"> such psychological processes, and change can arise </w:t>
      </w:r>
      <w:r w:rsidR="007264C5" w:rsidRPr="00ED147E">
        <w:t>from</w:t>
      </w:r>
      <w:r w:rsidR="00F01287" w:rsidRPr="00ED147E">
        <w:t xml:space="preserve"> a </w:t>
      </w:r>
      <w:r w:rsidR="009114B1" w:rsidRPr="00ED147E">
        <w:t xml:space="preserve">basic yet powerful </w:t>
      </w:r>
      <w:r w:rsidR="00F01287" w:rsidRPr="00ED147E">
        <w:t>desire to conform</w:t>
      </w:r>
      <w:r w:rsidR="00A57FC2" w:rsidRPr="00ED147E">
        <w:t xml:space="preserve"> to social norms</w:t>
      </w:r>
      <w:r w:rsidR="00F01287" w:rsidRPr="00ED147E">
        <w:t xml:space="preserve">. </w:t>
      </w:r>
      <w:r w:rsidR="00CE2E1F" w:rsidRPr="00ED147E">
        <w:t xml:space="preserve">However, the weakness of relying on social norms is that they can disappear just as quickly as they appear, as seems to have been the case with this group of Chinese graduates following their </w:t>
      </w:r>
      <w:r w:rsidR="003915EC" w:rsidRPr="00ED147E">
        <w:t xml:space="preserve">time </w:t>
      </w:r>
      <w:r w:rsidR="00CE2E1F" w:rsidRPr="00ED147E">
        <w:t>in the UK.</w:t>
      </w:r>
      <w:r w:rsidR="00F01287" w:rsidRPr="00ED147E">
        <w:t xml:space="preserve"> Although participants noted improvements in </w:t>
      </w:r>
      <w:r w:rsidR="00C26164" w:rsidRPr="00ED147E">
        <w:t xml:space="preserve">practices involving </w:t>
      </w:r>
      <w:r w:rsidR="00F01287" w:rsidRPr="00ED147E">
        <w:t xml:space="preserve">recycling and domestic energy use </w:t>
      </w:r>
      <w:r w:rsidR="00C26164" w:rsidRPr="00ED147E">
        <w:t xml:space="preserve">during their stay in the UK, such improvements </w:t>
      </w:r>
      <w:r w:rsidR="00A57FC2" w:rsidRPr="00ED147E">
        <w:t xml:space="preserve">did not </w:t>
      </w:r>
      <w:r w:rsidR="009968CB" w:rsidRPr="00ED147E">
        <w:t>endure</w:t>
      </w:r>
      <w:r w:rsidR="00A57FC2" w:rsidRPr="00ED147E">
        <w:t xml:space="preserve"> </w:t>
      </w:r>
      <w:r w:rsidR="00C26164" w:rsidRPr="00ED147E">
        <w:t xml:space="preserve">after their return </w:t>
      </w:r>
      <w:r w:rsidR="00A57FC2" w:rsidRPr="00ED147E">
        <w:t xml:space="preserve">to China, </w:t>
      </w:r>
      <w:r w:rsidR="00C26164" w:rsidRPr="00ED147E">
        <w:t xml:space="preserve">and </w:t>
      </w:r>
      <w:r w:rsidR="00A57FC2" w:rsidRPr="00ED147E">
        <w:t xml:space="preserve">perhaps </w:t>
      </w:r>
      <w:r w:rsidR="00C26164" w:rsidRPr="00ED147E">
        <w:t xml:space="preserve">did not become truly habitual. </w:t>
      </w:r>
      <w:r w:rsidR="009114B1" w:rsidRPr="00ED147E">
        <w:t>As Walker et al (2014) note, “</w:t>
      </w:r>
      <w:r w:rsidR="00C26164" w:rsidRPr="00ED147E">
        <w:t xml:space="preserve">as well as a “window of opportunity for change,” a discontinuity also introduces a “window of vulnerability to relapse”—a certain amount of time during which the new habit is not fully established and the old habit is not fully extinguished, meaning people might easily revert to their old behaviour in the presence of appropriate contextual cues.” (2014, 1100). </w:t>
      </w:r>
      <w:r w:rsidR="00864F0B" w:rsidRPr="00ED147E">
        <w:t xml:space="preserve">As student migration is (usually) temporary, it is likely that any </w:t>
      </w:r>
      <w:r w:rsidR="00A57FC2" w:rsidRPr="00ED147E">
        <w:t>pro-environmental practice changes</w:t>
      </w:r>
      <w:r w:rsidR="00864F0B" w:rsidRPr="00ED147E">
        <w:t xml:space="preserve"> which occur in the host country are vulnerable to relapse, when migrants return to a source country with weaker pro-environmental social norms. </w:t>
      </w:r>
    </w:p>
    <w:p w14:paraId="24423750" w14:textId="56953DB8" w:rsidR="00CE2E1F" w:rsidRPr="00ED147E" w:rsidRDefault="007C1465" w:rsidP="003D4106">
      <w:bookmarkStart w:id="14" w:name="_Hlk50383564"/>
      <w:r w:rsidRPr="00ED147E">
        <w:lastRenderedPageBreak/>
        <w:t>T</w:t>
      </w:r>
      <w:r w:rsidR="00EF4A01" w:rsidRPr="00ED147E">
        <w:t>his study has limitations</w:t>
      </w:r>
      <w:r w:rsidR="00953151" w:rsidRPr="00ED147E">
        <w:t>, particularly</w:t>
      </w:r>
      <w:r w:rsidR="00EF4A01" w:rsidRPr="00ED147E">
        <w:t xml:space="preserve"> in terms of its relatively small sample</w:t>
      </w:r>
      <w:r w:rsidRPr="00ED147E">
        <w:t xml:space="preserve">, </w:t>
      </w:r>
      <w:r w:rsidR="00EF4A01" w:rsidRPr="00ED147E">
        <w:t xml:space="preserve">limited to a few </w:t>
      </w:r>
      <w:r w:rsidRPr="00ED147E">
        <w:t>c</w:t>
      </w:r>
      <w:r w:rsidR="00EF4A01" w:rsidRPr="00ED147E">
        <w:t xml:space="preserve">ities in China. Given the diversity </w:t>
      </w:r>
      <w:r w:rsidRPr="00ED147E">
        <w:t>in</w:t>
      </w:r>
      <w:r w:rsidR="00EF4A01" w:rsidRPr="00ED147E">
        <w:t xml:space="preserve"> such a large country, it is possible that similar participants in other Chinese cities or rural areas may display different attitudes and behaviours. It is also not possible to disaggregate the sample in terms of </w:t>
      </w:r>
      <w:r w:rsidR="00953151" w:rsidRPr="00ED147E">
        <w:t>the level of</w:t>
      </w:r>
      <w:r w:rsidR="00EF4A01" w:rsidRPr="00ED147E">
        <w:t xml:space="preserve"> </w:t>
      </w:r>
      <w:r w:rsidRPr="00ED147E">
        <w:t>interaction/</w:t>
      </w:r>
      <w:r w:rsidR="00EF4A01" w:rsidRPr="00ED147E">
        <w:t>integration</w:t>
      </w:r>
      <w:r w:rsidR="00953151" w:rsidRPr="00ED147E">
        <w:t xml:space="preserve"> with </w:t>
      </w:r>
      <w:r w:rsidRPr="00ED147E">
        <w:t>peers</w:t>
      </w:r>
      <w:r w:rsidR="00EF4A01" w:rsidRPr="00ED147E">
        <w:t xml:space="preserve"> during their sojourn, their field of study </w:t>
      </w:r>
      <w:r w:rsidR="00953151" w:rsidRPr="00ED147E">
        <w:t>and other factors</w:t>
      </w:r>
      <w:r w:rsidR="00EF4A01" w:rsidRPr="00ED147E">
        <w:t xml:space="preserve"> which could potentially affect their level of exposure to environmental awareness and pro-environmental social norms. </w:t>
      </w:r>
      <w:r w:rsidR="00953151" w:rsidRPr="00ED147E">
        <w:t xml:space="preserve">Future research into </w:t>
      </w:r>
      <w:r w:rsidR="00F057C8" w:rsidRPr="00ED147E">
        <w:t xml:space="preserve">the field of </w:t>
      </w:r>
      <w:r w:rsidR="00953151" w:rsidRPr="00ED147E">
        <w:t xml:space="preserve">behavioural </w:t>
      </w:r>
      <w:proofErr w:type="spellStart"/>
      <w:r w:rsidR="00953151" w:rsidRPr="00ED147E">
        <w:t>spillover</w:t>
      </w:r>
      <w:proofErr w:type="spellEnd"/>
      <w:r w:rsidR="00953151" w:rsidRPr="00ED147E">
        <w:t xml:space="preserve"> among student migrants </w:t>
      </w:r>
      <w:r w:rsidR="00F057C8" w:rsidRPr="00ED147E">
        <w:t xml:space="preserve">would ideally use a wider and more representative sample, and ideally </w:t>
      </w:r>
      <w:r w:rsidR="00953151" w:rsidRPr="00ED147E">
        <w:t>employ longitudinal methods</w:t>
      </w:r>
      <w:r w:rsidR="00F057C8" w:rsidRPr="00ED147E">
        <w:t xml:space="preserve"> using before/after surveys or diary methods.</w:t>
      </w:r>
      <w:r w:rsidR="00953151" w:rsidRPr="00ED147E">
        <w:t xml:space="preserve"> </w:t>
      </w:r>
    </w:p>
    <w:bookmarkEnd w:id="14"/>
    <w:p w14:paraId="4CA62D2A" w14:textId="73435008" w:rsidR="00D56B78" w:rsidRPr="00ED147E" w:rsidRDefault="00F057C8" w:rsidP="00D56B78">
      <w:r w:rsidRPr="00ED147E">
        <w:t xml:space="preserve">Despite these limitations, </w:t>
      </w:r>
      <w:r w:rsidR="00D56B78" w:rsidRPr="00ED147E">
        <w:t xml:space="preserve">the findings </w:t>
      </w:r>
      <w:r w:rsidRPr="00ED147E">
        <w:t xml:space="preserve">of this exploratory study </w:t>
      </w:r>
      <w:r w:rsidR="00EF4A01" w:rsidRPr="00ED147E">
        <w:t>do suggest</w:t>
      </w:r>
      <w:r w:rsidR="00D56B78" w:rsidRPr="00ED147E">
        <w:t xml:space="preserve"> that specifically Chinese socio-cultural barriers need to be </w:t>
      </w:r>
      <w:r w:rsidR="00BD66C4" w:rsidRPr="00ED147E">
        <w:t>addressed</w:t>
      </w:r>
      <w:r w:rsidRPr="00ED147E">
        <w:t xml:space="preserve"> advocates of pro-environmentalism in China</w:t>
      </w:r>
      <w:r w:rsidR="00D56B78" w:rsidRPr="00ED147E">
        <w:t>. The enduring power of ‘</w:t>
      </w:r>
      <w:proofErr w:type="spellStart"/>
      <w:r w:rsidR="00D56B78" w:rsidRPr="00ED147E">
        <w:t>mianzi</w:t>
      </w:r>
      <w:proofErr w:type="spellEnd"/>
      <w:r w:rsidR="00D56B78" w:rsidRPr="00ED147E">
        <w:t>’ and ‘guanxi’ in contemporary Chinese life may likely frustrate efforts to encourage more sustainable consumption.</w:t>
      </w:r>
      <w:r w:rsidR="00260406" w:rsidRPr="00ED147E">
        <w:t xml:space="preserve"> Similarly, the lack of post-material values, and the reliance on top-down state action rather than individual action, is likely to weaken pro-environmental concern, motivation and efficacy among citizens. While there is an argument that liberal democracies’ </w:t>
      </w:r>
      <w:r w:rsidR="00BD66C4" w:rsidRPr="00ED147E">
        <w:t>(over-)</w:t>
      </w:r>
      <w:r w:rsidR="00545B85">
        <w:t xml:space="preserve"> </w:t>
      </w:r>
      <w:r w:rsidR="00260406" w:rsidRPr="00ED147E">
        <w:t xml:space="preserve">emphasis on </w:t>
      </w:r>
      <w:r w:rsidR="00BD66C4" w:rsidRPr="00ED147E">
        <w:t xml:space="preserve">individual responsibility for </w:t>
      </w:r>
      <w:r w:rsidR="00FC52A3" w:rsidRPr="00ED147E">
        <w:t xml:space="preserve">tackling environmental problems is an exhausted or even ‘failed paradigm’ </w:t>
      </w:r>
      <w:r w:rsidR="00FC52A3" w:rsidRPr="00ED147E">
        <w:fldChar w:fldCharType="begin" w:fldLock="1"/>
      </w:r>
      <w:r w:rsidR="00856EA1" w:rsidRPr="00ED147E">
        <w:instrText>ADDIN CSL_CITATION {"citationItems":[{"id":"ITEM-1","itemData":{"DOI":"10.1007/s41111-018-0095-1","ISSN":"2365-4244","abstract":"Western environmental practice and its associated discourse posits a positive causal link between levels of participation and effective environ- mental governance and regards participatory practices as a normatively desirable element in the building of a more sustainable society. However, recent discussions around theories of authoritarian environmentalism have challenged some basic assumptions of orthodox environmentalism. However, these discussions still lack sufficient discussion of real-world policy making and implementation and this arti- cle addresses that gap by exploring China’s policy of green urbanization, deemed a top priority by Chinese policy elites. We argue that the shifting strategies of govern- ance associated with green urbanization are evidence of the emergence of a distinct paradigm of authoritarian environmentalism, characterized by a re-centralization of state power and a reduction of local autonomy, in environmental policy making in China. Keyw","author":[{"dropping-particle":"","family":"Chen","given":"Geoffrey C.","non-dropping-particle":"","parse-names":false,"suffix":""},{"dropping-particle":"","family":"Lees","given":"Charles","non-dropping-particle":"","parse-names":false,"suffix":""}],"container-title":"Chinese Political Science Review","id":"ITEM-1","issue":"2","issued":{"date-parts":[["2018"]]},"page":"212-231","publisher":"Springer Singapore","title":"The New, Green, Urbanization in China: Between Authoritarian Environmentalism and Decentralization","type":"article-journal","volume":"3"},"uris":["http://www.mendeley.com/documents/?uuid=5f0a0d5f-bc10-47ed-9312-4aee44802f8a"]}],"mendeley":{"formattedCitation":"(Chen &amp; Lees, 2018)","plainTextFormattedCitation":"(Chen &amp; Lees, 2018)","previouslyFormattedCitation":"(Chen &amp; Lees, 2018)"},"properties":{"noteIndex":0},"schema":"https://github.com/citation-style-language/schema/raw/master/csl-citation.json"}</w:instrText>
      </w:r>
      <w:r w:rsidR="00FC52A3" w:rsidRPr="00ED147E">
        <w:fldChar w:fldCharType="separate"/>
      </w:r>
      <w:r w:rsidR="00FC52A3" w:rsidRPr="00ED147E">
        <w:rPr>
          <w:noProof/>
        </w:rPr>
        <w:t>(Chen &amp; Lees, 2018)</w:t>
      </w:r>
      <w:r w:rsidR="00FC52A3" w:rsidRPr="00ED147E">
        <w:fldChar w:fldCharType="end"/>
      </w:r>
      <w:r w:rsidR="00FC52A3" w:rsidRPr="00ED147E">
        <w:t xml:space="preserve">, it remains the case that changes to individual </w:t>
      </w:r>
      <w:r w:rsidR="0098581B" w:rsidRPr="00ED147E">
        <w:t xml:space="preserve">consumption </w:t>
      </w:r>
      <w:r w:rsidR="00FC52A3" w:rsidRPr="00ED147E">
        <w:t xml:space="preserve">behaviour are unavoidable if we seek to constrain environmental impacts within acceptable limits. Following a period of unprecedented economic freedom and wealth creation, it remains to be seen if </w:t>
      </w:r>
      <w:r w:rsidR="0098581B" w:rsidRPr="00ED147E">
        <w:t xml:space="preserve">China’s emergent middle classes are ready, willing, or capable to make such changes on an appropriate scale. Unless state and media discourses move beyond a ‘top-down’ policy narrative and create a sense of individual responsibility, urgency, and agency – thus far absent according to participants’ testimonies </w:t>
      </w:r>
      <w:r w:rsidR="001D4994" w:rsidRPr="00ED147E">
        <w:t>here</w:t>
      </w:r>
      <w:r w:rsidR="0098581B" w:rsidRPr="00ED147E">
        <w:t xml:space="preserve"> – that may be unlikely.</w:t>
      </w:r>
    </w:p>
    <w:p w14:paraId="68435C90" w14:textId="4A7BEC7C" w:rsidR="00C36A38" w:rsidRDefault="00E42D2F" w:rsidP="003D4106">
      <w:r w:rsidRPr="00ED147E">
        <w:t>Looking forward,</w:t>
      </w:r>
      <w:r w:rsidR="00A6226C" w:rsidRPr="00ED147E">
        <w:t xml:space="preserve"> </w:t>
      </w:r>
      <w:r w:rsidR="00946E1E" w:rsidRPr="00ED147E">
        <w:t xml:space="preserve">participants noted that </w:t>
      </w:r>
      <w:r w:rsidR="00546E50" w:rsidRPr="00ED147E">
        <w:t xml:space="preserve">in some </w:t>
      </w:r>
      <w:r w:rsidR="00946E1E" w:rsidRPr="00ED147E">
        <w:t xml:space="preserve">Chinese cities </w:t>
      </w:r>
      <w:r w:rsidR="00A6226C" w:rsidRPr="00ED147E">
        <w:t xml:space="preserve">including </w:t>
      </w:r>
      <w:r w:rsidR="00946E1E" w:rsidRPr="00ED147E">
        <w:t>Shanghai, public authorities have trialled schemes aimed at increasing recycling throu</w:t>
      </w:r>
      <w:r w:rsidR="001B4226" w:rsidRPr="00ED147E">
        <w:t xml:space="preserve">gh the ‘social credit’ system. In these trials, </w:t>
      </w:r>
      <w:r w:rsidR="006C2383" w:rsidRPr="00ED147E">
        <w:t>individuals</w:t>
      </w:r>
      <w:r w:rsidR="00946E1E" w:rsidRPr="00ED147E">
        <w:t xml:space="preserve"> who recycle incorrectly </w:t>
      </w:r>
      <w:r w:rsidR="001B4226" w:rsidRPr="00ED147E">
        <w:t xml:space="preserve">are penalised </w:t>
      </w:r>
      <w:r w:rsidR="00946E1E" w:rsidRPr="00ED147E">
        <w:t xml:space="preserve">by reducing their social credit score, meaning that ‘offenders’ </w:t>
      </w:r>
      <w:r w:rsidR="007264C5" w:rsidRPr="00ED147E">
        <w:t>have</w:t>
      </w:r>
      <w:r w:rsidR="00344385" w:rsidRPr="00ED147E">
        <w:t xml:space="preserve"> access to services like getting </w:t>
      </w:r>
      <w:r w:rsidR="00946E1E" w:rsidRPr="00ED147E">
        <w:t>bank loans or</w:t>
      </w:r>
      <w:r w:rsidR="00ED6CAD" w:rsidRPr="00ED147E">
        <w:t xml:space="preserve"> </w:t>
      </w:r>
      <w:r w:rsidR="00344385" w:rsidRPr="00ED147E">
        <w:t xml:space="preserve">buying </w:t>
      </w:r>
      <w:r w:rsidR="00ED6CAD" w:rsidRPr="00ED147E">
        <w:t>train tickets</w:t>
      </w:r>
      <w:r w:rsidR="007264C5" w:rsidRPr="00ED147E">
        <w:t xml:space="preserve"> temporarily suspended</w:t>
      </w:r>
      <w:r w:rsidR="00946E1E" w:rsidRPr="00ED147E">
        <w:t xml:space="preserve"> </w:t>
      </w:r>
      <w:r w:rsidR="00946E1E" w:rsidRPr="00ED147E">
        <w:fldChar w:fldCharType="begin" w:fldLock="1"/>
      </w:r>
      <w:r w:rsidR="0032454B" w:rsidRPr="00ED147E">
        <w:instrText>ADDIN CSL_CITATION {"citationItems":[{"id":"ITEM-1","itemData":{"URL":"https://www.theguardian.com/world/2019/jul/12/a-sort-of-eco-dictatorship-shanghai-grapples-with-strict-new-recycling-laws","accessed":{"date-parts":[["2019","11","27"]]},"author":[{"dropping-particle":"","family":"Kuo","given":"Lily","non-dropping-particle":"","parse-names":false,"suffix":""}],"container-title":"The Guardian","id":"ITEM-1","issued":{"date-parts":[["2019"]]},"title":"'A sort of eco-dictatorship': Shanghai grapples with strict new recycling laws","type":"webpage"},"uris":["http://www.mendeley.com/documents/?uuid=44172670-1e9b-36c5-998f-c592c44ce838"]}],"mendeley":{"formattedCitation":"(Kuo, 2019)","plainTextFormattedCitation":"(Kuo, 2019)","previouslyFormattedCitation":"(Kuo, 2019)"},"properties":{"noteIndex":0},"schema":"https://github.com/citation-style-language/schema/raw/master/csl-citation.json"}</w:instrText>
      </w:r>
      <w:r w:rsidR="00946E1E" w:rsidRPr="00ED147E">
        <w:fldChar w:fldCharType="separate"/>
      </w:r>
      <w:r w:rsidR="00946E1E" w:rsidRPr="00ED147E">
        <w:rPr>
          <w:noProof/>
        </w:rPr>
        <w:t>(Kuo, 2019)</w:t>
      </w:r>
      <w:r w:rsidR="00946E1E" w:rsidRPr="00ED147E">
        <w:fldChar w:fldCharType="end"/>
      </w:r>
      <w:r w:rsidR="00946E1E" w:rsidRPr="00ED147E">
        <w:t>. The extent to which this form of</w:t>
      </w:r>
      <w:r w:rsidR="000F7354" w:rsidRPr="00ED147E">
        <w:t xml:space="preserve"> environmental </w:t>
      </w:r>
      <w:r w:rsidR="00946E1E" w:rsidRPr="00ED147E">
        <w:t>authoritarian</w:t>
      </w:r>
      <w:r w:rsidR="000F7354" w:rsidRPr="00ED147E">
        <w:t xml:space="preserve">ism </w:t>
      </w:r>
      <w:r w:rsidR="00946E1E" w:rsidRPr="00ED147E">
        <w:t xml:space="preserve">is deemed acceptable and effective may point to a very different model </w:t>
      </w:r>
      <w:r w:rsidR="0001018C" w:rsidRPr="00ED147E">
        <w:t>of</w:t>
      </w:r>
      <w:r w:rsidR="00946E1E" w:rsidRPr="00ED147E">
        <w:t xml:space="preserve"> pro-environmental behaviour change </w:t>
      </w:r>
      <w:r w:rsidR="000F7354" w:rsidRPr="00ED147E">
        <w:t xml:space="preserve">policy </w:t>
      </w:r>
      <w:r w:rsidR="00946E1E" w:rsidRPr="00ED147E">
        <w:t>than that seen thus far in western liberal democracies</w:t>
      </w:r>
      <w:r w:rsidRPr="00ED147E">
        <w:t>. In any case, if and how China fosters sustainable modes of consumption will be of critical importance to global efforts at decarbonisation.</w:t>
      </w:r>
    </w:p>
    <w:p w14:paraId="05871ABF" w14:textId="77777777" w:rsidR="00832ED4" w:rsidRPr="00832ED4" w:rsidRDefault="00832ED4" w:rsidP="00832ED4">
      <w:pPr>
        <w:rPr>
          <w:b/>
          <w:bCs/>
          <w:u w:val="single"/>
        </w:rPr>
      </w:pPr>
      <w:r w:rsidRPr="00832ED4">
        <w:rPr>
          <w:b/>
          <w:bCs/>
          <w:u w:val="single"/>
        </w:rPr>
        <w:t>Acknowledgments</w:t>
      </w:r>
    </w:p>
    <w:p w14:paraId="0F2C372D" w14:textId="1548FC9F" w:rsidR="00ED147E" w:rsidRDefault="00832ED4" w:rsidP="00832ED4">
      <w:r>
        <w:t xml:space="preserve">Prior to data collection, this research was approved by the Faculty of Social Science Research Ethics Committee at the University of Southampton. Sincere thanks go to all participants and gatekeepers for enabling the collection of data presented here, especially Shi Zhan, </w:t>
      </w:r>
      <w:proofErr w:type="spellStart"/>
      <w:r>
        <w:t>Kaiyang</w:t>
      </w:r>
      <w:proofErr w:type="spellEnd"/>
      <w:r>
        <w:t xml:space="preserve"> Lui, Christopher Shank, Kate Logan, Martin Sweeney, </w:t>
      </w:r>
      <w:proofErr w:type="spellStart"/>
      <w:r>
        <w:t>Zhi</w:t>
      </w:r>
      <w:proofErr w:type="spellEnd"/>
      <w:r>
        <w:t xml:space="preserve"> Lin, Luxia Wu, William Gray, William Shipton-Jiang and </w:t>
      </w:r>
      <w:proofErr w:type="spellStart"/>
      <w:r>
        <w:t>Xiayi</w:t>
      </w:r>
      <w:proofErr w:type="spellEnd"/>
      <w:r>
        <w:t xml:space="preserve"> Shipton-Jiang, and to Lee Davies for logistical support for the field-work, which was conducted entirely by train transport in order to reduce the project’s carbon footprint. I am also very grateful to Professor Pauline Leonard for feedback on early drafts of this paper, and to the journal editor and five anonymous reviewers for their helpful comments which also substantially improved it.</w:t>
      </w:r>
    </w:p>
    <w:p w14:paraId="230B006A" w14:textId="77777777" w:rsidR="00832ED4" w:rsidRPr="00832ED4" w:rsidRDefault="00832ED4" w:rsidP="00832ED4">
      <w:pPr>
        <w:rPr>
          <w:b/>
          <w:bCs/>
          <w:u w:val="single"/>
        </w:rPr>
      </w:pPr>
      <w:r w:rsidRPr="00832ED4">
        <w:rPr>
          <w:b/>
          <w:bCs/>
          <w:u w:val="single"/>
        </w:rPr>
        <w:t>Funding</w:t>
      </w:r>
    </w:p>
    <w:p w14:paraId="781BB813" w14:textId="77777777" w:rsidR="00832ED4" w:rsidRDefault="00832ED4" w:rsidP="00832ED4">
      <w:r>
        <w:t>This work was supported by the Economic and Social Research Council [ES/S010815/1].</w:t>
      </w:r>
    </w:p>
    <w:p w14:paraId="54CFCB80" w14:textId="77777777" w:rsidR="00832ED4" w:rsidRDefault="00832ED4" w:rsidP="00832ED4">
      <w:r w:rsidRPr="00832ED4">
        <w:rPr>
          <w:b/>
          <w:bCs/>
          <w:u w:val="single"/>
        </w:rPr>
        <w:t>Notes on contributor</w:t>
      </w:r>
      <w:r>
        <w:t xml:space="preserve"> </w:t>
      </w:r>
    </w:p>
    <w:p w14:paraId="5A719B60" w14:textId="13C8BEEA" w:rsidR="00832ED4" w:rsidRDefault="00832ED4" w:rsidP="00832ED4">
      <w:r>
        <w:lastRenderedPageBreak/>
        <w:t xml:space="preserve">Dr Roger Tyers is a Teaching Associate in Sociology and Social Policy at the University of Nottingham, and a Visiting Fellow at the University of Southampton. His research interests are on behaviour change and public policy, especially regarding sustainability, </w:t>
      </w:r>
      <w:proofErr w:type="gramStart"/>
      <w:r>
        <w:t>transport</w:t>
      </w:r>
      <w:proofErr w:type="gramEnd"/>
      <w:r>
        <w:t xml:space="preserve"> and energy.</w:t>
      </w:r>
    </w:p>
    <w:p w14:paraId="5362900F" w14:textId="77777777" w:rsidR="00832ED4" w:rsidRPr="00832ED4" w:rsidRDefault="00832ED4" w:rsidP="00832ED4">
      <w:pPr>
        <w:rPr>
          <w:b/>
          <w:bCs/>
          <w:u w:val="single"/>
        </w:rPr>
      </w:pPr>
      <w:r w:rsidRPr="00832ED4">
        <w:rPr>
          <w:b/>
          <w:bCs/>
          <w:u w:val="single"/>
        </w:rPr>
        <w:t>ORCID Roger Tyers</w:t>
      </w:r>
    </w:p>
    <w:p w14:paraId="073D75A8" w14:textId="152D3F7C" w:rsidR="00832ED4" w:rsidRDefault="00832ED4" w:rsidP="00832ED4">
      <w:hyperlink r:id="rId10" w:history="1">
        <w:r w:rsidRPr="00FD1888">
          <w:rPr>
            <w:rStyle w:val="Hyperlink"/>
          </w:rPr>
          <w:t>http://orcid.org/0000-0002-0187-0468</w:t>
        </w:r>
      </w:hyperlink>
      <w:r>
        <w:t xml:space="preserve"> </w:t>
      </w:r>
    </w:p>
    <w:p w14:paraId="2EC0C5F2" w14:textId="77777777" w:rsidR="00832ED4" w:rsidRDefault="00832ED4" w:rsidP="00832ED4">
      <w:r w:rsidRPr="00832ED4">
        <w:rPr>
          <w:b/>
          <w:bCs/>
          <w:u w:val="single"/>
        </w:rPr>
        <w:t>Data set</w:t>
      </w:r>
      <w:r>
        <w:t xml:space="preserve"> </w:t>
      </w:r>
    </w:p>
    <w:p w14:paraId="6D2411DC" w14:textId="11B5DA44" w:rsidR="00832ED4" w:rsidRPr="00ED147E" w:rsidRDefault="00832ED4" w:rsidP="00832ED4">
      <w:r>
        <w:t xml:space="preserve">Data </w:t>
      </w:r>
      <w:r>
        <w:t xml:space="preserve">can be accessed here </w:t>
      </w:r>
      <w:hyperlink r:id="rId11" w:history="1">
        <w:r w:rsidRPr="00FD1888">
          <w:rPr>
            <w:rStyle w:val="Hyperlink"/>
          </w:rPr>
          <w:t>https://reshare.ukdataservice.ac.uk/854064/</w:t>
        </w:r>
      </w:hyperlink>
      <w:r>
        <w:t xml:space="preserve"> </w:t>
      </w:r>
      <w:r>
        <w:t>.</w:t>
      </w:r>
    </w:p>
    <w:p w14:paraId="4C7C951F" w14:textId="77777777" w:rsidR="00C4726E" w:rsidRPr="00ED147E" w:rsidRDefault="00C4726E" w:rsidP="00C4726E">
      <w:pPr>
        <w:pStyle w:val="Heading2"/>
      </w:pPr>
      <w:r w:rsidRPr="00ED147E">
        <w:t>References</w:t>
      </w:r>
    </w:p>
    <w:p w14:paraId="6271A3D8" w14:textId="77777777" w:rsidR="007B4255" w:rsidRPr="00ED147E" w:rsidRDefault="007B4255" w:rsidP="006346AA"/>
    <w:p w14:paraId="093261DF" w14:textId="04104E12" w:rsidR="005A5EF1" w:rsidRPr="005A5EF1" w:rsidRDefault="007B4255" w:rsidP="005A5EF1">
      <w:pPr>
        <w:widowControl w:val="0"/>
        <w:autoSpaceDE w:val="0"/>
        <w:autoSpaceDN w:val="0"/>
        <w:adjustRightInd w:val="0"/>
        <w:spacing w:line="240" w:lineRule="auto"/>
        <w:ind w:left="480" w:hanging="480"/>
        <w:rPr>
          <w:rFonts w:ascii="Calibri" w:hAnsi="Calibri" w:cs="Calibri"/>
          <w:noProof/>
          <w:szCs w:val="24"/>
        </w:rPr>
      </w:pPr>
      <w:r w:rsidRPr="00ED147E">
        <w:fldChar w:fldCharType="begin" w:fldLock="1"/>
      </w:r>
      <w:r w:rsidRPr="00ED147E">
        <w:instrText xml:space="preserve">ADDIN Mendeley Bibliography CSL_BIBLIOGRAPHY </w:instrText>
      </w:r>
      <w:r w:rsidRPr="00ED147E">
        <w:fldChar w:fldCharType="separate"/>
      </w:r>
      <w:r w:rsidR="005A5EF1" w:rsidRPr="005A5EF1">
        <w:rPr>
          <w:rFonts w:ascii="Calibri" w:hAnsi="Calibri" w:cs="Calibri"/>
          <w:noProof/>
          <w:szCs w:val="24"/>
        </w:rPr>
        <w:t xml:space="preserve">Ajzen, I. (1991). The theory of planned behavior. </w:t>
      </w:r>
      <w:r w:rsidR="005A5EF1" w:rsidRPr="005A5EF1">
        <w:rPr>
          <w:rFonts w:ascii="Calibri" w:hAnsi="Calibri" w:cs="Calibri"/>
          <w:i/>
          <w:iCs/>
          <w:noProof/>
          <w:szCs w:val="24"/>
        </w:rPr>
        <w:t>Organizational Behavior and Human Decision Processes</w:t>
      </w:r>
      <w:r w:rsidR="005A5EF1" w:rsidRPr="005A5EF1">
        <w:rPr>
          <w:rFonts w:ascii="Calibri" w:hAnsi="Calibri" w:cs="Calibri"/>
          <w:noProof/>
          <w:szCs w:val="24"/>
        </w:rPr>
        <w:t xml:space="preserve">, </w:t>
      </w:r>
      <w:r w:rsidR="005A5EF1" w:rsidRPr="005A5EF1">
        <w:rPr>
          <w:rFonts w:ascii="Calibri" w:hAnsi="Calibri" w:cs="Calibri"/>
          <w:i/>
          <w:iCs/>
          <w:noProof/>
          <w:szCs w:val="24"/>
        </w:rPr>
        <w:t>50</w:t>
      </w:r>
      <w:r w:rsidR="005A5EF1" w:rsidRPr="005A5EF1">
        <w:rPr>
          <w:rFonts w:ascii="Calibri" w:hAnsi="Calibri" w:cs="Calibri"/>
          <w:noProof/>
          <w:szCs w:val="24"/>
        </w:rPr>
        <w:t>, 179–211. http://www.sciencedirect.com/science/article/pii/074959789190020T</w:t>
      </w:r>
    </w:p>
    <w:p w14:paraId="6CE1603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Ayrton, R. (2019). The micro-dynamics of power and performance in focus groups: an example from discussions on national identity with the South Sudanese diaspora in the UK. </w:t>
      </w:r>
      <w:r w:rsidRPr="005A5EF1">
        <w:rPr>
          <w:rFonts w:ascii="Calibri" w:hAnsi="Calibri" w:cs="Calibri"/>
          <w:i/>
          <w:iCs/>
          <w:noProof/>
          <w:szCs w:val="24"/>
        </w:rPr>
        <w:t>Qualitative Research</w:t>
      </w:r>
      <w:r w:rsidRPr="005A5EF1">
        <w:rPr>
          <w:rFonts w:ascii="Calibri" w:hAnsi="Calibri" w:cs="Calibri"/>
          <w:noProof/>
          <w:szCs w:val="24"/>
        </w:rPr>
        <w:t xml:space="preserve">, </w:t>
      </w:r>
      <w:r w:rsidRPr="005A5EF1">
        <w:rPr>
          <w:rFonts w:ascii="Calibri" w:hAnsi="Calibri" w:cs="Calibri"/>
          <w:i/>
          <w:iCs/>
          <w:noProof/>
          <w:szCs w:val="24"/>
        </w:rPr>
        <w:t>19</w:t>
      </w:r>
      <w:r w:rsidRPr="005A5EF1">
        <w:rPr>
          <w:rFonts w:ascii="Calibri" w:hAnsi="Calibri" w:cs="Calibri"/>
          <w:noProof/>
          <w:szCs w:val="24"/>
        </w:rPr>
        <w:t>(3), 323–339. https://doi.org/10.1177/1468794118757102</w:t>
      </w:r>
    </w:p>
    <w:p w14:paraId="1D34B3F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Bauder, H. (2005). Habitus, rules of the labour market and employment strategies of immigrants in Vancouver, Canada. </w:t>
      </w:r>
      <w:r w:rsidRPr="005A5EF1">
        <w:rPr>
          <w:rFonts w:ascii="Calibri" w:hAnsi="Calibri" w:cs="Calibri"/>
          <w:i/>
          <w:iCs/>
          <w:noProof/>
          <w:szCs w:val="24"/>
        </w:rPr>
        <w:t>Social &amp; Cultural Geography</w:t>
      </w:r>
      <w:r w:rsidRPr="005A5EF1">
        <w:rPr>
          <w:rFonts w:ascii="Calibri" w:hAnsi="Calibri" w:cs="Calibri"/>
          <w:noProof/>
          <w:szCs w:val="24"/>
        </w:rPr>
        <w:t xml:space="preserve">, </w:t>
      </w:r>
      <w:r w:rsidRPr="005A5EF1">
        <w:rPr>
          <w:rFonts w:ascii="Calibri" w:hAnsi="Calibri" w:cs="Calibri"/>
          <w:i/>
          <w:iCs/>
          <w:noProof/>
          <w:szCs w:val="24"/>
        </w:rPr>
        <w:t>6</w:t>
      </w:r>
      <w:r w:rsidRPr="005A5EF1">
        <w:rPr>
          <w:rFonts w:ascii="Calibri" w:hAnsi="Calibri" w:cs="Calibri"/>
          <w:noProof/>
          <w:szCs w:val="24"/>
        </w:rPr>
        <w:t>(1), 81–97. https://doi.org/10.1080/1464936052000335982</w:t>
      </w:r>
    </w:p>
    <w:p w14:paraId="09E7BA3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Beeson, M. (2010). The coming of environmental authoritarianism. </w:t>
      </w:r>
      <w:r w:rsidRPr="005A5EF1">
        <w:rPr>
          <w:rFonts w:ascii="Calibri" w:hAnsi="Calibri" w:cs="Calibri"/>
          <w:i/>
          <w:iCs/>
          <w:noProof/>
          <w:szCs w:val="24"/>
        </w:rPr>
        <w:t>Environmental Politics</w:t>
      </w:r>
      <w:r w:rsidRPr="005A5EF1">
        <w:rPr>
          <w:rFonts w:ascii="Calibri" w:hAnsi="Calibri" w:cs="Calibri"/>
          <w:noProof/>
          <w:szCs w:val="24"/>
        </w:rPr>
        <w:t xml:space="preserve">, </w:t>
      </w:r>
      <w:r w:rsidRPr="005A5EF1">
        <w:rPr>
          <w:rFonts w:ascii="Calibri" w:hAnsi="Calibri" w:cs="Calibri"/>
          <w:i/>
          <w:iCs/>
          <w:noProof/>
          <w:szCs w:val="24"/>
        </w:rPr>
        <w:t>19</w:t>
      </w:r>
      <w:r w:rsidRPr="005A5EF1">
        <w:rPr>
          <w:rFonts w:ascii="Calibri" w:hAnsi="Calibri" w:cs="Calibri"/>
          <w:noProof/>
          <w:szCs w:val="24"/>
        </w:rPr>
        <w:t>(2), 276–294. https://doi.org/10.1080/09644010903576918</w:t>
      </w:r>
    </w:p>
    <w:p w14:paraId="19DF49B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Bourdieu, P. (1977). </w:t>
      </w:r>
      <w:r w:rsidRPr="005A5EF1">
        <w:rPr>
          <w:rFonts w:ascii="Calibri" w:hAnsi="Calibri" w:cs="Calibri"/>
          <w:i/>
          <w:iCs/>
          <w:noProof/>
          <w:szCs w:val="24"/>
        </w:rPr>
        <w:t>Outline of a Theory of Practice</w:t>
      </w:r>
      <w:r w:rsidRPr="005A5EF1">
        <w:rPr>
          <w:rFonts w:ascii="Calibri" w:hAnsi="Calibri" w:cs="Calibri"/>
          <w:noProof/>
          <w:szCs w:val="24"/>
        </w:rPr>
        <w:t>. Cambridge University Press.</w:t>
      </w:r>
    </w:p>
    <w:p w14:paraId="261AB4E3"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Bourdieu, P. (1990). </w:t>
      </w:r>
      <w:r w:rsidRPr="005A5EF1">
        <w:rPr>
          <w:rFonts w:ascii="Calibri" w:hAnsi="Calibri" w:cs="Calibri"/>
          <w:i/>
          <w:iCs/>
          <w:noProof/>
          <w:szCs w:val="24"/>
        </w:rPr>
        <w:t>The logic of practice</w:t>
      </w:r>
      <w:r w:rsidRPr="005A5EF1">
        <w:rPr>
          <w:rFonts w:ascii="Calibri" w:hAnsi="Calibri" w:cs="Calibri"/>
          <w:noProof/>
          <w:szCs w:val="24"/>
        </w:rPr>
        <w:t>. Stanford University Press.</w:t>
      </w:r>
    </w:p>
    <w:p w14:paraId="699A3B09"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Bryman, A. (2008). </w:t>
      </w:r>
      <w:r w:rsidRPr="005A5EF1">
        <w:rPr>
          <w:rFonts w:ascii="Calibri" w:hAnsi="Calibri" w:cs="Calibri"/>
          <w:i/>
          <w:iCs/>
          <w:noProof/>
          <w:szCs w:val="24"/>
        </w:rPr>
        <w:t>Social Research Methods:</w:t>
      </w:r>
      <w:r w:rsidRPr="005A5EF1">
        <w:rPr>
          <w:rFonts w:ascii="Calibri" w:hAnsi="Calibri" w:cs="Calibri"/>
          <w:noProof/>
          <w:szCs w:val="24"/>
        </w:rPr>
        <w:t xml:space="preserve"> (Third Edit). Oxford University Press.</w:t>
      </w:r>
    </w:p>
    <w:p w14:paraId="5CD7A88D"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Carden, L., &amp; Wood, W. (2018). Habit formation and change. </w:t>
      </w:r>
      <w:r w:rsidRPr="005A5EF1">
        <w:rPr>
          <w:rFonts w:ascii="Calibri" w:hAnsi="Calibri" w:cs="Calibri"/>
          <w:i/>
          <w:iCs/>
          <w:noProof/>
          <w:szCs w:val="24"/>
        </w:rPr>
        <w:t>Current Opinion in Behavioral Sciences</w:t>
      </w:r>
      <w:r w:rsidRPr="005A5EF1">
        <w:rPr>
          <w:rFonts w:ascii="Calibri" w:hAnsi="Calibri" w:cs="Calibri"/>
          <w:noProof/>
          <w:szCs w:val="24"/>
        </w:rPr>
        <w:t xml:space="preserve">, </w:t>
      </w:r>
      <w:r w:rsidRPr="005A5EF1">
        <w:rPr>
          <w:rFonts w:ascii="Calibri" w:hAnsi="Calibri" w:cs="Calibri"/>
          <w:i/>
          <w:iCs/>
          <w:noProof/>
          <w:szCs w:val="24"/>
        </w:rPr>
        <w:t>20</w:t>
      </w:r>
      <w:r w:rsidRPr="005A5EF1">
        <w:rPr>
          <w:rFonts w:ascii="Calibri" w:hAnsi="Calibri" w:cs="Calibri"/>
          <w:noProof/>
          <w:szCs w:val="24"/>
        </w:rPr>
        <w:t>, 117–122. https://doi.org/10.1016/j.cobeha.2017.12.009</w:t>
      </w:r>
    </w:p>
    <w:p w14:paraId="586A12B8"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Chen, G. C., &amp; Lees, C. (2018). The New, Green, Urbanization in China: Between Authoritarian Environmentalism and Decentralization. </w:t>
      </w:r>
      <w:r w:rsidRPr="005A5EF1">
        <w:rPr>
          <w:rFonts w:ascii="Calibri" w:hAnsi="Calibri" w:cs="Calibri"/>
          <w:i/>
          <w:iCs/>
          <w:noProof/>
          <w:szCs w:val="24"/>
        </w:rPr>
        <w:t>Chinese Political Science Review</w:t>
      </w:r>
      <w:r w:rsidRPr="005A5EF1">
        <w:rPr>
          <w:rFonts w:ascii="Calibri" w:hAnsi="Calibri" w:cs="Calibri"/>
          <w:noProof/>
          <w:szCs w:val="24"/>
        </w:rPr>
        <w:t xml:space="preserve">, </w:t>
      </w:r>
      <w:r w:rsidRPr="005A5EF1">
        <w:rPr>
          <w:rFonts w:ascii="Calibri" w:hAnsi="Calibri" w:cs="Calibri"/>
          <w:i/>
          <w:iCs/>
          <w:noProof/>
          <w:szCs w:val="24"/>
        </w:rPr>
        <w:t>3</w:t>
      </w:r>
      <w:r w:rsidRPr="005A5EF1">
        <w:rPr>
          <w:rFonts w:ascii="Calibri" w:hAnsi="Calibri" w:cs="Calibri"/>
          <w:noProof/>
          <w:szCs w:val="24"/>
        </w:rPr>
        <w:t>(2), 212–231. https://doi.org/10.1007/s41111-018-0095-1</w:t>
      </w:r>
    </w:p>
    <w:p w14:paraId="785D1374"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Chiu, S. L. (2009). </w:t>
      </w:r>
      <w:r w:rsidRPr="005A5EF1">
        <w:rPr>
          <w:rFonts w:ascii="Calibri" w:hAnsi="Calibri" w:cs="Calibri"/>
          <w:i/>
          <w:iCs/>
          <w:noProof/>
          <w:szCs w:val="24"/>
        </w:rPr>
        <w:t>Going Green? Urban vs. Rural Residency and Pro-Environmental Attitudes in China.</w:t>
      </w:r>
      <w:r w:rsidRPr="005A5EF1">
        <w:rPr>
          <w:rFonts w:ascii="Calibri" w:hAnsi="Calibri" w:cs="Calibri"/>
          <w:noProof/>
          <w:szCs w:val="24"/>
        </w:rPr>
        <w:t xml:space="preserve"> (Issue April) [Texas A&amp;M University]. http://oaktrust.library.tamu.edu/bitstream/handle/1969.1/92469/Chiu Thesis Approved.pdf?sequence=1&amp;isAllowed=y</w:t>
      </w:r>
    </w:p>
    <w:p w14:paraId="25C03796"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Cialdini, R. (2007). Influence. In </w:t>
      </w:r>
      <w:r w:rsidRPr="005A5EF1">
        <w:rPr>
          <w:rFonts w:ascii="Calibri" w:hAnsi="Calibri" w:cs="Calibri"/>
          <w:i/>
          <w:iCs/>
          <w:noProof/>
          <w:szCs w:val="24"/>
        </w:rPr>
        <w:t>Influence: The psychology of persuasion.</w:t>
      </w:r>
      <w:r w:rsidRPr="005A5EF1">
        <w:rPr>
          <w:rFonts w:ascii="Calibri" w:hAnsi="Calibri" w:cs="Calibri"/>
          <w:noProof/>
          <w:szCs w:val="24"/>
        </w:rPr>
        <w:t xml:space="preserve"> (Second edi). Harper Business.</w:t>
      </w:r>
    </w:p>
    <w:p w14:paraId="5A21457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D’Souza, C., McCormack, S., Taghian, M., Chu, M. T., Sullivan Mort, G., &amp; Ahmed, T. (2020). An empirical examination of sustainability for multinational firms in China: Implications for cleaner production. </w:t>
      </w:r>
      <w:r w:rsidRPr="005A5EF1">
        <w:rPr>
          <w:rFonts w:ascii="Calibri" w:hAnsi="Calibri" w:cs="Calibri"/>
          <w:i/>
          <w:iCs/>
          <w:noProof/>
          <w:szCs w:val="24"/>
        </w:rPr>
        <w:t>Journal of Cleaner Production</w:t>
      </w:r>
      <w:r w:rsidRPr="005A5EF1">
        <w:rPr>
          <w:rFonts w:ascii="Calibri" w:hAnsi="Calibri" w:cs="Calibri"/>
          <w:noProof/>
          <w:szCs w:val="24"/>
        </w:rPr>
        <w:t xml:space="preserve">, </w:t>
      </w:r>
      <w:r w:rsidRPr="005A5EF1">
        <w:rPr>
          <w:rFonts w:ascii="Calibri" w:hAnsi="Calibri" w:cs="Calibri"/>
          <w:i/>
          <w:iCs/>
          <w:noProof/>
          <w:szCs w:val="24"/>
        </w:rPr>
        <w:t>242</w:t>
      </w:r>
      <w:r w:rsidRPr="005A5EF1">
        <w:rPr>
          <w:rFonts w:ascii="Calibri" w:hAnsi="Calibri" w:cs="Calibri"/>
          <w:noProof/>
          <w:szCs w:val="24"/>
        </w:rPr>
        <w:t>, 118446. https://doi.org/10.1016/j.jclepro.2019.118446</w:t>
      </w:r>
    </w:p>
    <w:p w14:paraId="4971D29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Datta, P. B., &amp; Gailey, R. (2012). Empowering Women Through Social Entrepreneurship: Case Study of a Women’s Cooperative in India. </w:t>
      </w:r>
      <w:r w:rsidRPr="005A5EF1">
        <w:rPr>
          <w:rFonts w:ascii="Calibri" w:hAnsi="Calibri" w:cs="Calibri"/>
          <w:i/>
          <w:iCs/>
          <w:noProof/>
          <w:szCs w:val="24"/>
        </w:rPr>
        <w:t>Entrepreneurship: Theory and Practice</w:t>
      </w:r>
      <w:r w:rsidRPr="005A5EF1">
        <w:rPr>
          <w:rFonts w:ascii="Calibri" w:hAnsi="Calibri" w:cs="Calibri"/>
          <w:noProof/>
          <w:szCs w:val="24"/>
        </w:rPr>
        <w:t xml:space="preserve">, </w:t>
      </w:r>
      <w:r w:rsidRPr="005A5EF1">
        <w:rPr>
          <w:rFonts w:ascii="Calibri" w:hAnsi="Calibri" w:cs="Calibri"/>
          <w:i/>
          <w:iCs/>
          <w:noProof/>
          <w:szCs w:val="24"/>
        </w:rPr>
        <w:t>36</w:t>
      </w:r>
      <w:r w:rsidRPr="005A5EF1">
        <w:rPr>
          <w:rFonts w:ascii="Calibri" w:hAnsi="Calibri" w:cs="Calibri"/>
          <w:noProof/>
          <w:szCs w:val="24"/>
        </w:rPr>
        <w:t>(3), 569–587. https://doi.org/10.1111/j.1540-6520.2012.00505.x</w:t>
      </w:r>
    </w:p>
    <w:p w14:paraId="2EA9FE0C"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lastRenderedPageBreak/>
        <w:t xml:space="preserve">Dychtwald, Z. (2018). </w:t>
      </w:r>
      <w:r w:rsidRPr="005A5EF1">
        <w:rPr>
          <w:rFonts w:ascii="Calibri" w:hAnsi="Calibri" w:cs="Calibri"/>
          <w:i/>
          <w:iCs/>
          <w:noProof/>
          <w:szCs w:val="24"/>
        </w:rPr>
        <w:t>Youg China: How the Restless Generation Will Change Their Country and the World</w:t>
      </w:r>
      <w:r w:rsidRPr="005A5EF1">
        <w:rPr>
          <w:rFonts w:ascii="Calibri" w:hAnsi="Calibri" w:cs="Calibri"/>
          <w:noProof/>
          <w:szCs w:val="24"/>
        </w:rPr>
        <w:t>. Macmillan.</w:t>
      </w:r>
    </w:p>
    <w:p w14:paraId="4A83D57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Galizzi, M. M., &amp; Whitmarsh, L. (2019). How to measure behavioral spillovers: A methodological review and checklist. </w:t>
      </w:r>
      <w:r w:rsidRPr="005A5EF1">
        <w:rPr>
          <w:rFonts w:ascii="Calibri" w:hAnsi="Calibri" w:cs="Calibri"/>
          <w:i/>
          <w:iCs/>
          <w:noProof/>
          <w:szCs w:val="24"/>
        </w:rPr>
        <w:t>Frontiers in Psychology</w:t>
      </w:r>
      <w:r w:rsidRPr="005A5EF1">
        <w:rPr>
          <w:rFonts w:ascii="Calibri" w:hAnsi="Calibri" w:cs="Calibri"/>
          <w:noProof/>
          <w:szCs w:val="24"/>
        </w:rPr>
        <w:t xml:space="preserve">, </w:t>
      </w:r>
      <w:r w:rsidRPr="005A5EF1">
        <w:rPr>
          <w:rFonts w:ascii="Calibri" w:hAnsi="Calibri" w:cs="Calibri"/>
          <w:i/>
          <w:iCs/>
          <w:noProof/>
          <w:szCs w:val="24"/>
        </w:rPr>
        <w:t>10</w:t>
      </w:r>
      <w:r w:rsidRPr="005A5EF1">
        <w:rPr>
          <w:rFonts w:ascii="Calibri" w:hAnsi="Calibri" w:cs="Calibri"/>
          <w:noProof/>
          <w:szCs w:val="24"/>
        </w:rPr>
        <w:t>(APR), 1–15. https://doi.org/10.3389/fpsyg.2019.00342</w:t>
      </w:r>
    </w:p>
    <w:p w14:paraId="3EA23963"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Giddens, A. (1984). </w:t>
      </w:r>
      <w:r w:rsidRPr="005A5EF1">
        <w:rPr>
          <w:rFonts w:ascii="Calibri" w:hAnsi="Calibri" w:cs="Calibri"/>
          <w:i/>
          <w:iCs/>
          <w:noProof/>
          <w:szCs w:val="24"/>
        </w:rPr>
        <w:t>The Constitution of Society</w:t>
      </w:r>
      <w:r w:rsidRPr="005A5EF1">
        <w:rPr>
          <w:rFonts w:ascii="Calibri" w:hAnsi="Calibri" w:cs="Calibri"/>
          <w:noProof/>
          <w:szCs w:val="24"/>
        </w:rPr>
        <w:t>. Polity.</w:t>
      </w:r>
    </w:p>
    <w:p w14:paraId="7080530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Golbert, R. (2001). Transnational orientations from home: Constructions of Israel and transnational space among Ukrainian Jewish youth. </w:t>
      </w:r>
      <w:r w:rsidRPr="005A5EF1">
        <w:rPr>
          <w:rFonts w:ascii="Calibri" w:hAnsi="Calibri" w:cs="Calibri"/>
          <w:i/>
          <w:iCs/>
          <w:noProof/>
          <w:szCs w:val="24"/>
        </w:rPr>
        <w:t>Journal of Ethnic and Migration Studies</w:t>
      </w:r>
      <w:r w:rsidRPr="005A5EF1">
        <w:rPr>
          <w:rFonts w:ascii="Calibri" w:hAnsi="Calibri" w:cs="Calibri"/>
          <w:noProof/>
          <w:szCs w:val="24"/>
        </w:rPr>
        <w:t xml:space="preserve">, </w:t>
      </w:r>
      <w:r w:rsidRPr="005A5EF1">
        <w:rPr>
          <w:rFonts w:ascii="Calibri" w:hAnsi="Calibri" w:cs="Calibri"/>
          <w:i/>
          <w:iCs/>
          <w:noProof/>
          <w:szCs w:val="24"/>
        </w:rPr>
        <w:t>27</w:t>
      </w:r>
      <w:r w:rsidRPr="005A5EF1">
        <w:rPr>
          <w:rFonts w:ascii="Calibri" w:hAnsi="Calibri" w:cs="Calibri"/>
          <w:noProof/>
          <w:szCs w:val="24"/>
        </w:rPr>
        <w:t>(4), 713–731. https://doi.org/10.1080/13691830120090467</w:t>
      </w:r>
    </w:p>
    <w:p w14:paraId="05FEC329"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Gu, Q., &amp; Schweisfurth, M. (2015). Transnational connections, competences and identities: experiences of Chinese international students after their return ‘home.’ </w:t>
      </w:r>
      <w:r w:rsidRPr="005A5EF1">
        <w:rPr>
          <w:rFonts w:ascii="Calibri" w:hAnsi="Calibri" w:cs="Calibri"/>
          <w:i/>
          <w:iCs/>
          <w:noProof/>
          <w:szCs w:val="24"/>
        </w:rPr>
        <w:t>British Educational Research Journal</w:t>
      </w:r>
      <w:r w:rsidRPr="005A5EF1">
        <w:rPr>
          <w:rFonts w:ascii="Calibri" w:hAnsi="Calibri" w:cs="Calibri"/>
          <w:noProof/>
          <w:szCs w:val="24"/>
        </w:rPr>
        <w:t xml:space="preserve">, </w:t>
      </w:r>
      <w:r w:rsidRPr="005A5EF1">
        <w:rPr>
          <w:rFonts w:ascii="Calibri" w:hAnsi="Calibri" w:cs="Calibri"/>
          <w:i/>
          <w:iCs/>
          <w:noProof/>
          <w:szCs w:val="24"/>
        </w:rPr>
        <w:t>41</w:t>
      </w:r>
      <w:r w:rsidRPr="005A5EF1">
        <w:rPr>
          <w:rFonts w:ascii="Calibri" w:hAnsi="Calibri" w:cs="Calibri"/>
          <w:noProof/>
          <w:szCs w:val="24"/>
        </w:rPr>
        <w:t>(6), 947–990. https://doi.org/10.1002/berj.3175</w:t>
      </w:r>
    </w:p>
    <w:p w14:paraId="1991C09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Guo, Y., Xia, X., Zhang, S., &amp; Zhang, D. (2018). Environmental regulation, government R &amp; D funding and green technology innovation: Evidence from China provincial data. </w:t>
      </w:r>
      <w:r w:rsidRPr="005A5EF1">
        <w:rPr>
          <w:rFonts w:ascii="Calibri" w:hAnsi="Calibri" w:cs="Calibri"/>
          <w:i/>
          <w:iCs/>
          <w:noProof/>
          <w:szCs w:val="24"/>
        </w:rPr>
        <w:t>Sustainability (Switzerland)</w:t>
      </w:r>
      <w:r w:rsidRPr="005A5EF1">
        <w:rPr>
          <w:rFonts w:ascii="Calibri" w:hAnsi="Calibri" w:cs="Calibri"/>
          <w:noProof/>
          <w:szCs w:val="24"/>
        </w:rPr>
        <w:t xml:space="preserve">, </w:t>
      </w:r>
      <w:r w:rsidRPr="005A5EF1">
        <w:rPr>
          <w:rFonts w:ascii="Calibri" w:hAnsi="Calibri" w:cs="Calibri"/>
          <w:i/>
          <w:iCs/>
          <w:noProof/>
          <w:szCs w:val="24"/>
        </w:rPr>
        <w:t>10</w:t>
      </w:r>
      <w:r w:rsidRPr="005A5EF1">
        <w:rPr>
          <w:rFonts w:ascii="Calibri" w:hAnsi="Calibri" w:cs="Calibri"/>
          <w:noProof/>
          <w:szCs w:val="24"/>
        </w:rPr>
        <w:t>(4). https://doi.org/10.3390/su10040940</w:t>
      </w:r>
    </w:p>
    <w:p w14:paraId="0796C37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Higher Education Statistics Agency. (2019). </w:t>
      </w:r>
      <w:r w:rsidRPr="005A5EF1">
        <w:rPr>
          <w:rFonts w:ascii="Calibri" w:hAnsi="Calibri" w:cs="Calibri"/>
          <w:i/>
          <w:iCs/>
          <w:noProof/>
          <w:szCs w:val="24"/>
        </w:rPr>
        <w:t>Higher Education Student Statistics: UK, 2017/18 - Where students come from and go to study</w:t>
      </w:r>
      <w:r w:rsidRPr="005A5EF1">
        <w:rPr>
          <w:rFonts w:ascii="Calibri" w:hAnsi="Calibri" w:cs="Calibri"/>
          <w:noProof/>
          <w:szCs w:val="24"/>
        </w:rPr>
        <w:t>. https://www.hesa.ac.uk/news/17-01-2019/sb252-higher-education-student-statistics/location</w:t>
      </w:r>
    </w:p>
    <w:p w14:paraId="3DD4845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Hsu, A. (2016). Environmental Performance Index: Global Metrics for the Environment. </w:t>
      </w:r>
      <w:r w:rsidRPr="005A5EF1">
        <w:rPr>
          <w:rFonts w:ascii="Calibri" w:hAnsi="Calibri" w:cs="Calibri"/>
          <w:i/>
          <w:iCs/>
          <w:noProof/>
          <w:szCs w:val="24"/>
        </w:rPr>
        <w:t>Yale University</w:t>
      </w:r>
      <w:r w:rsidRPr="005A5EF1">
        <w:rPr>
          <w:rFonts w:ascii="Calibri" w:hAnsi="Calibri" w:cs="Calibri"/>
          <w:noProof/>
          <w:szCs w:val="24"/>
        </w:rPr>
        <w:t>, 123. https://doi.org/10.13140/RG.2.2.19868.90249</w:t>
      </w:r>
    </w:p>
    <w:p w14:paraId="1CE4EF18"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Inglehart, R., &amp; Abramson, P. R. (1994). Economic security and value change. </w:t>
      </w:r>
      <w:r w:rsidRPr="005A5EF1">
        <w:rPr>
          <w:rFonts w:ascii="Calibri" w:hAnsi="Calibri" w:cs="Calibri"/>
          <w:i/>
          <w:iCs/>
          <w:noProof/>
          <w:szCs w:val="24"/>
        </w:rPr>
        <w:t>American Political Science Review</w:t>
      </w:r>
      <w:r w:rsidRPr="005A5EF1">
        <w:rPr>
          <w:rFonts w:ascii="Calibri" w:hAnsi="Calibri" w:cs="Calibri"/>
          <w:noProof/>
          <w:szCs w:val="24"/>
        </w:rPr>
        <w:t xml:space="preserve">, </w:t>
      </w:r>
      <w:r w:rsidRPr="005A5EF1">
        <w:rPr>
          <w:rFonts w:ascii="Calibri" w:hAnsi="Calibri" w:cs="Calibri"/>
          <w:i/>
          <w:iCs/>
          <w:noProof/>
          <w:szCs w:val="24"/>
        </w:rPr>
        <w:t>88</w:t>
      </w:r>
      <w:r w:rsidRPr="005A5EF1">
        <w:rPr>
          <w:rFonts w:ascii="Calibri" w:hAnsi="Calibri" w:cs="Calibri"/>
          <w:noProof/>
          <w:szCs w:val="24"/>
        </w:rPr>
        <w:t>(2), 336–354.</w:t>
      </w:r>
    </w:p>
    <w:p w14:paraId="15B5332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Juhl, H. J., Fenger, M. H. J., &amp; Thøgersen, J. (2017). Will the consistent organic food consumer step forward? An empirical analysis. </w:t>
      </w:r>
      <w:r w:rsidRPr="005A5EF1">
        <w:rPr>
          <w:rFonts w:ascii="Calibri" w:hAnsi="Calibri" w:cs="Calibri"/>
          <w:i/>
          <w:iCs/>
          <w:noProof/>
          <w:szCs w:val="24"/>
        </w:rPr>
        <w:t>Journal of Consumer Research</w:t>
      </w:r>
      <w:r w:rsidRPr="005A5EF1">
        <w:rPr>
          <w:rFonts w:ascii="Calibri" w:hAnsi="Calibri" w:cs="Calibri"/>
          <w:noProof/>
          <w:szCs w:val="24"/>
        </w:rPr>
        <w:t xml:space="preserve">, </w:t>
      </w:r>
      <w:r w:rsidRPr="005A5EF1">
        <w:rPr>
          <w:rFonts w:ascii="Calibri" w:hAnsi="Calibri" w:cs="Calibri"/>
          <w:i/>
          <w:iCs/>
          <w:noProof/>
          <w:szCs w:val="24"/>
        </w:rPr>
        <w:t>44</w:t>
      </w:r>
      <w:r w:rsidRPr="005A5EF1">
        <w:rPr>
          <w:rFonts w:ascii="Calibri" w:hAnsi="Calibri" w:cs="Calibri"/>
          <w:noProof/>
          <w:szCs w:val="24"/>
        </w:rPr>
        <w:t>(3), 519–535. https://doi.org/10.1093/jcr/ucx052</w:t>
      </w:r>
    </w:p>
    <w:p w14:paraId="6377306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Kollmuss, A., &amp; Agyeman, J. (2002). Mind the Gap : Why do people act environmentally and what are the barriers to pro- environmental behavior ? </w:t>
      </w:r>
      <w:r w:rsidRPr="005A5EF1">
        <w:rPr>
          <w:rFonts w:ascii="Calibri" w:hAnsi="Calibri" w:cs="Calibri"/>
          <w:i/>
          <w:iCs/>
          <w:noProof/>
          <w:szCs w:val="24"/>
        </w:rPr>
        <w:t>Environmental Education Research</w:t>
      </w:r>
      <w:r w:rsidRPr="005A5EF1">
        <w:rPr>
          <w:rFonts w:ascii="Calibri" w:hAnsi="Calibri" w:cs="Calibri"/>
          <w:noProof/>
          <w:szCs w:val="24"/>
        </w:rPr>
        <w:t xml:space="preserve">, </w:t>
      </w:r>
      <w:r w:rsidRPr="005A5EF1">
        <w:rPr>
          <w:rFonts w:ascii="Calibri" w:hAnsi="Calibri" w:cs="Calibri"/>
          <w:i/>
          <w:iCs/>
          <w:noProof/>
          <w:szCs w:val="24"/>
        </w:rPr>
        <w:t>8</w:t>
      </w:r>
      <w:r w:rsidRPr="005A5EF1">
        <w:rPr>
          <w:rFonts w:ascii="Calibri" w:hAnsi="Calibri" w:cs="Calibri"/>
          <w:noProof/>
          <w:szCs w:val="24"/>
        </w:rPr>
        <w:t>(3), 239–260. https://doi.org/10.1080/1350462022014540</w:t>
      </w:r>
    </w:p>
    <w:p w14:paraId="6E89FC0C"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Kuo, L. (2019). </w:t>
      </w:r>
      <w:r w:rsidRPr="005A5EF1">
        <w:rPr>
          <w:rFonts w:ascii="Calibri" w:hAnsi="Calibri" w:cs="Calibri"/>
          <w:i/>
          <w:iCs/>
          <w:noProof/>
          <w:szCs w:val="24"/>
        </w:rPr>
        <w:t>“A sort of eco-dictatorship”: Shanghai grapples with strict new recycling laws</w:t>
      </w:r>
      <w:r w:rsidRPr="005A5EF1">
        <w:rPr>
          <w:rFonts w:ascii="Calibri" w:hAnsi="Calibri" w:cs="Calibri"/>
          <w:noProof/>
          <w:szCs w:val="24"/>
        </w:rPr>
        <w:t>. The Guardian. https://www.theguardian.com/world/2019/jul/12/a-sort-of-eco-dictatorship-shanghai-grapples-with-strict-new-recycling-laws</w:t>
      </w:r>
    </w:p>
    <w:p w14:paraId="3E973D83"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Lauren, N., Smith, L. D. G., Louis, W. R., &amp; Dean, A. J. (2019). Promoting Spillover: How Past Behaviors Increase Environmental Intentions by Cueing Self-Perceptions. </w:t>
      </w:r>
      <w:r w:rsidRPr="005A5EF1">
        <w:rPr>
          <w:rFonts w:ascii="Calibri" w:hAnsi="Calibri" w:cs="Calibri"/>
          <w:i/>
          <w:iCs/>
          <w:noProof/>
          <w:szCs w:val="24"/>
        </w:rPr>
        <w:t>Environment and Behavior</w:t>
      </w:r>
      <w:r w:rsidRPr="005A5EF1">
        <w:rPr>
          <w:rFonts w:ascii="Calibri" w:hAnsi="Calibri" w:cs="Calibri"/>
          <w:noProof/>
          <w:szCs w:val="24"/>
        </w:rPr>
        <w:t xml:space="preserve">, </w:t>
      </w:r>
      <w:r w:rsidRPr="005A5EF1">
        <w:rPr>
          <w:rFonts w:ascii="Calibri" w:hAnsi="Calibri" w:cs="Calibri"/>
          <w:i/>
          <w:iCs/>
          <w:noProof/>
          <w:szCs w:val="24"/>
        </w:rPr>
        <w:t>51</w:t>
      </w:r>
      <w:r w:rsidRPr="005A5EF1">
        <w:rPr>
          <w:rFonts w:ascii="Calibri" w:hAnsi="Calibri" w:cs="Calibri"/>
          <w:noProof/>
          <w:szCs w:val="24"/>
        </w:rPr>
        <w:t>(3), 235–258. https://doi.org/10.1177/0013916517740408</w:t>
      </w:r>
    </w:p>
    <w:p w14:paraId="4B1FACD2"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Lee, T. M., Markowitz, E. M., Howe, P. D., Ko, C. Y., &amp; Leiserowitz, A. A. (2015). Predictors of public climate change awareness and risk perception around the world. </w:t>
      </w:r>
      <w:r w:rsidRPr="005A5EF1">
        <w:rPr>
          <w:rFonts w:ascii="Calibri" w:hAnsi="Calibri" w:cs="Calibri"/>
          <w:i/>
          <w:iCs/>
          <w:noProof/>
          <w:szCs w:val="24"/>
        </w:rPr>
        <w:t>Nature Climate Change</w:t>
      </w:r>
      <w:r w:rsidRPr="005A5EF1">
        <w:rPr>
          <w:rFonts w:ascii="Calibri" w:hAnsi="Calibri" w:cs="Calibri"/>
          <w:noProof/>
          <w:szCs w:val="24"/>
        </w:rPr>
        <w:t xml:space="preserve">, </w:t>
      </w:r>
      <w:r w:rsidRPr="005A5EF1">
        <w:rPr>
          <w:rFonts w:ascii="Calibri" w:hAnsi="Calibri" w:cs="Calibri"/>
          <w:i/>
          <w:iCs/>
          <w:noProof/>
          <w:szCs w:val="24"/>
        </w:rPr>
        <w:t>5</w:t>
      </w:r>
      <w:r w:rsidRPr="005A5EF1">
        <w:rPr>
          <w:rFonts w:ascii="Calibri" w:hAnsi="Calibri" w:cs="Calibri"/>
          <w:noProof/>
          <w:szCs w:val="24"/>
        </w:rPr>
        <w:t>(11), 1014–1020. https://doi.org/10.1038/nclimate2728</w:t>
      </w:r>
    </w:p>
    <w:p w14:paraId="1935D327"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Li, H., Strauss, J., &amp; Lu, L. (2019). The impact of high-speed rail on civil aviation in China. </w:t>
      </w:r>
      <w:r w:rsidRPr="005A5EF1">
        <w:rPr>
          <w:rFonts w:ascii="Calibri" w:hAnsi="Calibri" w:cs="Calibri"/>
          <w:i/>
          <w:iCs/>
          <w:noProof/>
          <w:szCs w:val="24"/>
        </w:rPr>
        <w:t>Transport Policy</w:t>
      </w:r>
      <w:r w:rsidRPr="005A5EF1">
        <w:rPr>
          <w:rFonts w:ascii="Calibri" w:hAnsi="Calibri" w:cs="Calibri"/>
          <w:noProof/>
          <w:szCs w:val="24"/>
        </w:rPr>
        <w:t xml:space="preserve">, </w:t>
      </w:r>
      <w:r w:rsidRPr="005A5EF1">
        <w:rPr>
          <w:rFonts w:ascii="Calibri" w:hAnsi="Calibri" w:cs="Calibri"/>
          <w:i/>
          <w:iCs/>
          <w:noProof/>
          <w:szCs w:val="24"/>
        </w:rPr>
        <w:t>74</w:t>
      </w:r>
      <w:r w:rsidRPr="005A5EF1">
        <w:rPr>
          <w:rFonts w:ascii="Calibri" w:hAnsi="Calibri" w:cs="Calibri"/>
          <w:noProof/>
          <w:szCs w:val="24"/>
        </w:rPr>
        <w:t>(June 2019), 187–200. https://doi.org/10.1016/j.tranpol.2018.11.015</w:t>
      </w:r>
    </w:p>
    <w:p w14:paraId="40F230F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Li, Y. (2019). Bureaucracies count: environmental governance through goal-setting and mandate-making in contemporary China. </w:t>
      </w:r>
      <w:r w:rsidRPr="005A5EF1">
        <w:rPr>
          <w:rFonts w:ascii="Calibri" w:hAnsi="Calibri" w:cs="Calibri"/>
          <w:i/>
          <w:iCs/>
          <w:noProof/>
          <w:szCs w:val="24"/>
        </w:rPr>
        <w:t>Environmental Sociology</w:t>
      </w:r>
      <w:r w:rsidRPr="005A5EF1">
        <w:rPr>
          <w:rFonts w:ascii="Calibri" w:hAnsi="Calibri" w:cs="Calibri"/>
          <w:noProof/>
          <w:szCs w:val="24"/>
        </w:rPr>
        <w:t xml:space="preserve">, </w:t>
      </w:r>
      <w:r w:rsidRPr="005A5EF1">
        <w:rPr>
          <w:rFonts w:ascii="Calibri" w:hAnsi="Calibri" w:cs="Calibri"/>
          <w:i/>
          <w:iCs/>
          <w:noProof/>
          <w:szCs w:val="24"/>
        </w:rPr>
        <w:t>5</w:t>
      </w:r>
      <w:r w:rsidRPr="005A5EF1">
        <w:rPr>
          <w:rFonts w:ascii="Calibri" w:hAnsi="Calibri" w:cs="Calibri"/>
          <w:noProof/>
          <w:szCs w:val="24"/>
        </w:rPr>
        <w:t>(1), 12–22. https://doi.org/10.1080/23251042.2018.1492662</w:t>
      </w:r>
    </w:p>
    <w:p w14:paraId="264E7876"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Liu, C., Valentine, G., Vanderbeck, R. M., McQuaid, K., &amp; Diprose, K. (2018). Placing ‘sustainability’ in </w:t>
      </w:r>
      <w:r w:rsidRPr="005A5EF1">
        <w:rPr>
          <w:rFonts w:ascii="Calibri" w:hAnsi="Calibri" w:cs="Calibri"/>
          <w:noProof/>
          <w:szCs w:val="24"/>
        </w:rPr>
        <w:lastRenderedPageBreak/>
        <w:t xml:space="preserve">context: narratives of sustainable consumption in Nanjing, China. </w:t>
      </w:r>
      <w:r w:rsidRPr="005A5EF1">
        <w:rPr>
          <w:rFonts w:ascii="Calibri" w:hAnsi="Calibri" w:cs="Calibri"/>
          <w:i/>
          <w:iCs/>
          <w:noProof/>
          <w:szCs w:val="24"/>
        </w:rPr>
        <w:t>Social and Cultural Geography</w:t>
      </w:r>
      <w:r w:rsidRPr="005A5EF1">
        <w:rPr>
          <w:rFonts w:ascii="Calibri" w:hAnsi="Calibri" w:cs="Calibri"/>
          <w:noProof/>
          <w:szCs w:val="24"/>
        </w:rPr>
        <w:t xml:space="preserve">, </w:t>
      </w:r>
      <w:r w:rsidRPr="005A5EF1">
        <w:rPr>
          <w:rFonts w:ascii="Calibri" w:hAnsi="Calibri" w:cs="Calibri"/>
          <w:i/>
          <w:iCs/>
          <w:noProof/>
          <w:szCs w:val="24"/>
        </w:rPr>
        <w:t>9365</w:t>
      </w:r>
      <w:r w:rsidRPr="005A5EF1">
        <w:rPr>
          <w:rFonts w:ascii="Calibri" w:hAnsi="Calibri" w:cs="Calibri"/>
          <w:noProof/>
          <w:szCs w:val="24"/>
        </w:rPr>
        <w:t>, 1–18. https://doi.org/10.1080/14649365.2018.1454978</w:t>
      </w:r>
    </w:p>
    <w:p w14:paraId="2B7007D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Liu, J. C.-E., &amp; Leiserowitz, A. a. (2009). From Red to Green? </w:t>
      </w:r>
      <w:r w:rsidRPr="005A5EF1">
        <w:rPr>
          <w:rFonts w:ascii="Calibri" w:hAnsi="Calibri" w:cs="Calibri"/>
          <w:i/>
          <w:iCs/>
          <w:noProof/>
          <w:szCs w:val="24"/>
        </w:rPr>
        <w:t>Environment: Science and Policy for Sustainable Development</w:t>
      </w:r>
      <w:r w:rsidRPr="005A5EF1">
        <w:rPr>
          <w:rFonts w:ascii="Calibri" w:hAnsi="Calibri" w:cs="Calibri"/>
          <w:noProof/>
          <w:szCs w:val="24"/>
        </w:rPr>
        <w:t xml:space="preserve">, </w:t>
      </w:r>
      <w:r w:rsidRPr="005A5EF1">
        <w:rPr>
          <w:rFonts w:ascii="Calibri" w:hAnsi="Calibri" w:cs="Calibri"/>
          <w:i/>
          <w:iCs/>
          <w:noProof/>
          <w:szCs w:val="24"/>
        </w:rPr>
        <w:t>51</w:t>
      </w:r>
      <w:r w:rsidRPr="005A5EF1">
        <w:rPr>
          <w:rFonts w:ascii="Calibri" w:hAnsi="Calibri" w:cs="Calibri"/>
          <w:noProof/>
          <w:szCs w:val="24"/>
        </w:rPr>
        <w:t>(4), 32–45. https://doi.org/10.3200/ENV.51.4.32-45</w:t>
      </w:r>
    </w:p>
    <w:p w14:paraId="03E93C5E"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Liu, W., Oosterveer, P., &amp; Spaargaren, G. (2016). Promoting sustainable consumption in China: a conceptual framework and research review. </w:t>
      </w:r>
      <w:r w:rsidRPr="005A5EF1">
        <w:rPr>
          <w:rFonts w:ascii="Calibri" w:hAnsi="Calibri" w:cs="Calibri"/>
          <w:i/>
          <w:iCs/>
          <w:noProof/>
          <w:szCs w:val="24"/>
        </w:rPr>
        <w:t>Journal of Cleaner Production</w:t>
      </w:r>
      <w:r w:rsidRPr="005A5EF1">
        <w:rPr>
          <w:rFonts w:ascii="Calibri" w:hAnsi="Calibri" w:cs="Calibri"/>
          <w:noProof/>
          <w:szCs w:val="24"/>
        </w:rPr>
        <w:t xml:space="preserve">, </w:t>
      </w:r>
      <w:r w:rsidRPr="005A5EF1">
        <w:rPr>
          <w:rFonts w:ascii="Calibri" w:hAnsi="Calibri" w:cs="Calibri"/>
          <w:i/>
          <w:iCs/>
          <w:noProof/>
          <w:szCs w:val="24"/>
        </w:rPr>
        <w:t>134</w:t>
      </w:r>
      <w:r w:rsidRPr="005A5EF1">
        <w:rPr>
          <w:rFonts w:ascii="Calibri" w:hAnsi="Calibri" w:cs="Calibri"/>
          <w:noProof/>
          <w:szCs w:val="24"/>
        </w:rPr>
        <w:t>, 13–21. https://doi.org/10.1016/j.jclepro.2015.10.124</w:t>
      </w:r>
    </w:p>
    <w:p w14:paraId="25BD884A"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Nash, N., Whitmarsh, L., Capstick, S., Gouveia, V., Carvalho, R. De, Araújo, R., Santos, M., &amp; Palakatsela, R. (2019). Local climate change cultures : climate-relevant discursive practices in three emerging economies. </w:t>
      </w:r>
      <w:r w:rsidRPr="005A5EF1">
        <w:rPr>
          <w:rFonts w:ascii="Calibri" w:hAnsi="Calibri" w:cs="Calibri"/>
          <w:i/>
          <w:iCs/>
          <w:noProof/>
          <w:szCs w:val="24"/>
        </w:rPr>
        <w:t>Climatic Change</w:t>
      </w:r>
      <w:r w:rsidRPr="005A5EF1">
        <w:rPr>
          <w:rFonts w:ascii="Calibri" w:hAnsi="Calibri" w:cs="Calibri"/>
          <w:noProof/>
          <w:szCs w:val="24"/>
        </w:rPr>
        <w:t xml:space="preserve">, </w:t>
      </w:r>
      <w:r w:rsidRPr="005A5EF1">
        <w:rPr>
          <w:rFonts w:ascii="Calibri" w:hAnsi="Calibri" w:cs="Calibri"/>
          <w:i/>
          <w:iCs/>
          <w:noProof/>
          <w:szCs w:val="24"/>
        </w:rPr>
        <w:t>0</w:t>
      </w:r>
      <w:r w:rsidRPr="005A5EF1">
        <w:rPr>
          <w:rFonts w:ascii="Calibri" w:hAnsi="Calibri" w:cs="Calibri"/>
          <w:noProof/>
          <w:szCs w:val="24"/>
        </w:rPr>
        <w:t>(00), 1–20. https://doi.org/https://doi.org/10.1007/s10584-019-02477-8</w:t>
      </w:r>
    </w:p>
    <w:p w14:paraId="732243D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Nash, N., Whitmarsh, L., Capstick, S., Hargreaves, T., Poortinga, W., Thomas, G., Sautkina, E., &amp; Xenias, D. (2017). Climate-relevant behavioral spillover and the potential contribution of social practice theory. </w:t>
      </w:r>
      <w:r w:rsidRPr="005A5EF1">
        <w:rPr>
          <w:rFonts w:ascii="Calibri" w:hAnsi="Calibri" w:cs="Calibri"/>
          <w:i/>
          <w:iCs/>
          <w:noProof/>
          <w:szCs w:val="24"/>
        </w:rPr>
        <w:t>Wiley Interdisciplinary Reviews: Climate Change</w:t>
      </w:r>
      <w:r w:rsidRPr="005A5EF1">
        <w:rPr>
          <w:rFonts w:ascii="Calibri" w:hAnsi="Calibri" w:cs="Calibri"/>
          <w:noProof/>
          <w:szCs w:val="24"/>
        </w:rPr>
        <w:t xml:space="preserve">, </w:t>
      </w:r>
      <w:r w:rsidRPr="005A5EF1">
        <w:rPr>
          <w:rFonts w:ascii="Calibri" w:hAnsi="Calibri" w:cs="Calibri"/>
          <w:i/>
          <w:iCs/>
          <w:noProof/>
          <w:szCs w:val="24"/>
        </w:rPr>
        <w:t>8</w:t>
      </w:r>
      <w:r w:rsidRPr="005A5EF1">
        <w:rPr>
          <w:rFonts w:ascii="Calibri" w:hAnsi="Calibri" w:cs="Calibri"/>
          <w:noProof/>
          <w:szCs w:val="24"/>
        </w:rPr>
        <w:t>(6). https://doi.org/10.1002/wcc.481</w:t>
      </w:r>
    </w:p>
    <w:p w14:paraId="049086F7"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Nash, N., Whitmarsh, L., Capstick, S., Thøgersen, J., Gouveia, V., de Carvalho Rodrigues Araújo, R., Harder, M. K., Wang, X., &amp; Liu, Y. (2019). Reflecting on Behavioral Spillover in Context: How Do Behavioral Motivations and Awareness Catalyze Other Environmentally Responsible Actions in Brazil, China, and Denmark? </w:t>
      </w:r>
      <w:r w:rsidRPr="005A5EF1">
        <w:rPr>
          <w:rFonts w:ascii="Calibri" w:hAnsi="Calibri" w:cs="Calibri"/>
          <w:i/>
          <w:iCs/>
          <w:noProof/>
          <w:szCs w:val="24"/>
        </w:rPr>
        <w:t>Frontiers in Psychology</w:t>
      </w:r>
      <w:r w:rsidRPr="005A5EF1">
        <w:rPr>
          <w:rFonts w:ascii="Calibri" w:hAnsi="Calibri" w:cs="Calibri"/>
          <w:noProof/>
          <w:szCs w:val="24"/>
        </w:rPr>
        <w:t xml:space="preserve">, </w:t>
      </w:r>
      <w:r w:rsidRPr="005A5EF1">
        <w:rPr>
          <w:rFonts w:ascii="Calibri" w:hAnsi="Calibri" w:cs="Calibri"/>
          <w:i/>
          <w:iCs/>
          <w:noProof/>
          <w:szCs w:val="24"/>
        </w:rPr>
        <w:t>10</w:t>
      </w:r>
      <w:r w:rsidRPr="005A5EF1">
        <w:rPr>
          <w:rFonts w:ascii="Calibri" w:hAnsi="Calibri" w:cs="Calibri"/>
          <w:noProof/>
          <w:szCs w:val="24"/>
        </w:rPr>
        <w:t>(June), 1–17. https://doi.org/10.3389/fpsyg.2019.00788</w:t>
      </w:r>
    </w:p>
    <w:p w14:paraId="379663B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Noble, G. (2013). “It is home but it is not home: habitus, field and the migrant.” </w:t>
      </w:r>
      <w:r w:rsidRPr="005A5EF1">
        <w:rPr>
          <w:rFonts w:ascii="Calibri" w:hAnsi="Calibri" w:cs="Calibri"/>
          <w:i/>
          <w:iCs/>
          <w:noProof/>
          <w:szCs w:val="24"/>
        </w:rPr>
        <w:t>Journal of Sociology</w:t>
      </w:r>
      <w:r w:rsidRPr="005A5EF1">
        <w:rPr>
          <w:rFonts w:ascii="Calibri" w:hAnsi="Calibri" w:cs="Calibri"/>
          <w:noProof/>
          <w:szCs w:val="24"/>
        </w:rPr>
        <w:t xml:space="preserve">, </w:t>
      </w:r>
      <w:r w:rsidRPr="005A5EF1">
        <w:rPr>
          <w:rFonts w:ascii="Calibri" w:hAnsi="Calibri" w:cs="Calibri"/>
          <w:i/>
          <w:iCs/>
          <w:noProof/>
          <w:szCs w:val="24"/>
        </w:rPr>
        <w:t>49</w:t>
      </w:r>
      <w:r w:rsidRPr="005A5EF1">
        <w:rPr>
          <w:rFonts w:ascii="Calibri" w:hAnsi="Calibri" w:cs="Calibri"/>
          <w:noProof/>
          <w:szCs w:val="24"/>
        </w:rPr>
        <w:t>(2 &amp; 3), 341–356. https://doi.org/10.1177/1440783313481532</w:t>
      </w:r>
    </w:p>
    <w:p w14:paraId="1F7BF684"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Nomura, H., John, P., &amp; Cotterill, S. (2011). </w:t>
      </w:r>
      <w:r w:rsidRPr="005A5EF1">
        <w:rPr>
          <w:rFonts w:ascii="Calibri" w:hAnsi="Calibri" w:cs="Calibri"/>
          <w:i/>
          <w:iCs/>
          <w:noProof/>
          <w:szCs w:val="24"/>
        </w:rPr>
        <w:t>The Use of Feedback to Enhance Environmental Outcomes: A Randomized Controlled Trial of a Food Waste Scheme</w:t>
      </w:r>
      <w:r w:rsidRPr="005A5EF1">
        <w:rPr>
          <w:rFonts w:ascii="Calibri" w:hAnsi="Calibri" w:cs="Calibri"/>
          <w:noProof/>
          <w:szCs w:val="24"/>
        </w:rPr>
        <w:t xml:space="preserve"> (Vol. 81, Issue 0). http://papers.ssrn.com/sol3/papers.cfm?abstract_id=1760859</w:t>
      </w:r>
    </w:p>
    <w:p w14:paraId="71ACDEAC"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Nowicka, M. (2015). </w:t>
      </w:r>
      <w:r w:rsidRPr="005A5EF1">
        <w:rPr>
          <w:rFonts w:ascii="Calibri" w:hAnsi="Calibri" w:cs="Calibri"/>
          <w:i/>
          <w:iCs/>
          <w:noProof/>
          <w:szCs w:val="24"/>
        </w:rPr>
        <w:t>Bourdieu’s theory of practice in the study of cultural encounters and transnational transfers in migration</w:t>
      </w:r>
      <w:r w:rsidRPr="005A5EF1">
        <w:rPr>
          <w:rFonts w:ascii="Calibri" w:hAnsi="Calibri" w:cs="Calibri"/>
          <w:noProof/>
          <w:szCs w:val="24"/>
        </w:rPr>
        <w:t xml:space="preserve"> (ISSN 2192-2357). https://doi.org/ISSN 2192-2357</w:t>
      </w:r>
    </w:p>
    <w:p w14:paraId="0FE7599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O’Reilly, K. (2012). </w:t>
      </w:r>
      <w:r w:rsidRPr="005A5EF1">
        <w:rPr>
          <w:rFonts w:ascii="Calibri" w:hAnsi="Calibri" w:cs="Calibri"/>
          <w:i/>
          <w:iCs/>
          <w:noProof/>
          <w:szCs w:val="24"/>
        </w:rPr>
        <w:t>International migration and social theory</w:t>
      </w:r>
      <w:r w:rsidRPr="005A5EF1">
        <w:rPr>
          <w:rFonts w:ascii="Calibri" w:hAnsi="Calibri" w:cs="Calibri"/>
          <w:noProof/>
          <w:szCs w:val="24"/>
        </w:rPr>
        <w:t>. Palgrave Macmillan. http://rub.ruc.dk/soeg/kviksoeg/?query=9780230221314</w:t>
      </w:r>
    </w:p>
    <w:p w14:paraId="39646E97"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Oliver, C., &amp; O’Reilly, K. (2010). A Bourdieusian Analysis of Class and Migration Habitus and the Individualizing Process. </w:t>
      </w:r>
      <w:r w:rsidRPr="005A5EF1">
        <w:rPr>
          <w:rFonts w:ascii="Calibri" w:hAnsi="Calibri" w:cs="Calibri"/>
          <w:i/>
          <w:iCs/>
          <w:noProof/>
          <w:szCs w:val="24"/>
        </w:rPr>
        <w:t>Sociology</w:t>
      </w:r>
      <w:r w:rsidRPr="005A5EF1">
        <w:rPr>
          <w:rFonts w:ascii="Calibri" w:hAnsi="Calibri" w:cs="Calibri"/>
          <w:noProof/>
          <w:szCs w:val="24"/>
        </w:rPr>
        <w:t xml:space="preserve">, </w:t>
      </w:r>
      <w:r w:rsidRPr="005A5EF1">
        <w:rPr>
          <w:rFonts w:ascii="Calibri" w:hAnsi="Calibri" w:cs="Calibri"/>
          <w:i/>
          <w:iCs/>
          <w:noProof/>
          <w:szCs w:val="24"/>
        </w:rPr>
        <w:t>44</w:t>
      </w:r>
      <w:r w:rsidRPr="005A5EF1">
        <w:rPr>
          <w:rFonts w:ascii="Calibri" w:hAnsi="Calibri" w:cs="Calibri"/>
          <w:noProof/>
          <w:szCs w:val="24"/>
        </w:rPr>
        <w:t>(1), 49–66. https://doi.org/10.1177/0038038509351627</w:t>
      </w:r>
    </w:p>
    <w:p w14:paraId="5CF358F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Rashid, N. R. N., &amp; Mohammad, N. (2011). Spill Over of Environmentally Friendly Behaviour Phenomenon: The Mediating Effect of Employee Organizational Identification. </w:t>
      </w:r>
      <w:r w:rsidRPr="005A5EF1">
        <w:rPr>
          <w:rFonts w:ascii="Calibri" w:hAnsi="Calibri" w:cs="Calibri"/>
          <w:i/>
          <w:iCs/>
          <w:noProof/>
          <w:szCs w:val="24"/>
        </w:rPr>
        <w:t>OIDA International Journal of Sustainable Development</w:t>
      </w:r>
      <w:r w:rsidRPr="005A5EF1">
        <w:rPr>
          <w:rFonts w:ascii="Calibri" w:hAnsi="Calibri" w:cs="Calibri"/>
          <w:noProof/>
          <w:szCs w:val="24"/>
        </w:rPr>
        <w:t xml:space="preserve">, </w:t>
      </w:r>
      <w:r w:rsidRPr="005A5EF1">
        <w:rPr>
          <w:rFonts w:ascii="Calibri" w:hAnsi="Calibri" w:cs="Calibri"/>
          <w:i/>
          <w:iCs/>
          <w:noProof/>
          <w:szCs w:val="24"/>
        </w:rPr>
        <w:t>2</w:t>
      </w:r>
      <w:r w:rsidRPr="005A5EF1">
        <w:rPr>
          <w:rFonts w:ascii="Calibri" w:hAnsi="Calibri" w:cs="Calibri"/>
          <w:noProof/>
          <w:szCs w:val="24"/>
        </w:rPr>
        <w:t>(12), 29–42.</w:t>
      </w:r>
    </w:p>
    <w:p w14:paraId="7EA7F754"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Running, K. (2012). Examining Environmental Concern in Developed , Transitioning and Developing Countries A Cross-Country Test of the Objective Problems and the Subjective Values Explanations. </w:t>
      </w:r>
      <w:r w:rsidRPr="005A5EF1">
        <w:rPr>
          <w:rFonts w:ascii="Calibri" w:hAnsi="Calibri" w:cs="Calibri"/>
          <w:i/>
          <w:iCs/>
          <w:noProof/>
          <w:szCs w:val="24"/>
        </w:rPr>
        <w:t>World Values Research</w:t>
      </w:r>
      <w:r w:rsidRPr="005A5EF1">
        <w:rPr>
          <w:rFonts w:ascii="Calibri" w:hAnsi="Calibri" w:cs="Calibri"/>
          <w:noProof/>
          <w:szCs w:val="24"/>
        </w:rPr>
        <w:t xml:space="preserve">, </w:t>
      </w:r>
      <w:r w:rsidRPr="005A5EF1">
        <w:rPr>
          <w:rFonts w:ascii="Calibri" w:hAnsi="Calibri" w:cs="Calibri"/>
          <w:i/>
          <w:iCs/>
          <w:noProof/>
          <w:szCs w:val="24"/>
        </w:rPr>
        <w:t>5</w:t>
      </w:r>
      <w:r w:rsidRPr="005A5EF1">
        <w:rPr>
          <w:rFonts w:ascii="Calibri" w:hAnsi="Calibri" w:cs="Calibri"/>
          <w:noProof/>
          <w:szCs w:val="24"/>
        </w:rPr>
        <w:t>(1), 1–25.</w:t>
      </w:r>
    </w:p>
    <w:p w14:paraId="0CC8534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Shou, Z. (2019). </w:t>
      </w:r>
      <w:r w:rsidRPr="005A5EF1">
        <w:rPr>
          <w:rFonts w:ascii="Calibri" w:hAnsi="Calibri" w:cs="Calibri"/>
          <w:i/>
          <w:iCs/>
          <w:noProof/>
          <w:szCs w:val="24"/>
        </w:rPr>
        <w:t>Chinese students studying abroad up 8.83%</w:t>
      </w:r>
      <w:r w:rsidRPr="005A5EF1">
        <w:rPr>
          <w:rFonts w:ascii="Calibri" w:hAnsi="Calibri" w:cs="Calibri"/>
          <w:noProof/>
          <w:szCs w:val="24"/>
        </w:rPr>
        <w:t>. China Daily. http://www.chinadaily.com.cn/a/201903/28/WS5c9c355da3104842260b30eb.html</w:t>
      </w:r>
    </w:p>
    <w:p w14:paraId="7C302ECC"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Shove, E. (2003). Converging conventions of comfort, cleanliness and convenience. </w:t>
      </w:r>
      <w:r w:rsidRPr="005A5EF1">
        <w:rPr>
          <w:rFonts w:ascii="Calibri" w:hAnsi="Calibri" w:cs="Calibri"/>
          <w:i/>
          <w:iCs/>
          <w:noProof/>
          <w:szCs w:val="24"/>
        </w:rPr>
        <w:t>Journal of Consumer Policy</w:t>
      </w:r>
      <w:r w:rsidRPr="005A5EF1">
        <w:rPr>
          <w:rFonts w:ascii="Calibri" w:hAnsi="Calibri" w:cs="Calibri"/>
          <w:noProof/>
          <w:szCs w:val="24"/>
        </w:rPr>
        <w:t>, 395–418. http://link.springer.com/article/10.1023/A:1026362829781</w:t>
      </w:r>
    </w:p>
    <w:p w14:paraId="5F803E0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Shove, Elizabeth. (2016). Steering by accident : unintended governance strategies in action. </w:t>
      </w:r>
      <w:r w:rsidRPr="005A5EF1">
        <w:rPr>
          <w:rFonts w:ascii="Calibri" w:hAnsi="Calibri" w:cs="Calibri"/>
          <w:i/>
          <w:iCs/>
          <w:noProof/>
          <w:szCs w:val="24"/>
        </w:rPr>
        <w:t>DEMAND Centre Conference,</w:t>
      </w:r>
      <w:r w:rsidRPr="005A5EF1">
        <w:rPr>
          <w:rFonts w:ascii="Calibri" w:hAnsi="Calibri" w:cs="Calibri"/>
          <w:noProof/>
          <w:szCs w:val="24"/>
        </w:rPr>
        <w:t xml:space="preserve"> </w:t>
      </w:r>
      <w:r w:rsidRPr="005A5EF1">
        <w:rPr>
          <w:rFonts w:ascii="Calibri" w:hAnsi="Calibri" w:cs="Calibri"/>
          <w:i/>
          <w:iCs/>
          <w:noProof/>
          <w:szCs w:val="24"/>
        </w:rPr>
        <w:t>April</w:t>
      </w:r>
      <w:r w:rsidRPr="005A5EF1">
        <w:rPr>
          <w:rFonts w:ascii="Calibri" w:hAnsi="Calibri" w:cs="Calibri"/>
          <w:noProof/>
          <w:szCs w:val="24"/>
        </w:rPr>
        <w:t>, 1–7. http://www.demand.ac.uk/wp-content/uploads/2016/03/DEMAND2016_Full_paper_42-Shove.pdf</w:t>
      </w:r>
    </w:p>
    <w:p w14:paraId="55D9289A"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lastRenderedPageBreak/>
        <w:t xml:space="preserve">Shove, Elizabeth, Pantzar, M., &amp; Watson, M. (2012). </w:t>
      </w:r>
      <w:r w:rsidRPr="005A5EF1">
        <w:rPr>
          <w:rFonts w:ascii="Calibri" w:hAnsi="Calibri" w:cs="Calibri"/>
          <w:i/>
          <w:iCs/>
          <w:noProof/>
          <w:szCs w:val="24"/>
        </w:rPr>
        <w:t>The Dynamics of Social Practice: Everyday Life and How it Changes</w:t>
      </w:r>
      <w:r w:rsidRPr="005A5EF1">
        <w:rPr>
          <w:rFonts w:ascii="Calibri" w:hAnsi="Calibri" w:cs="Calibri"/>
          <w:noProof/>
          <w:szCs w:val="24"/>
        </w:rPr>
        <w:t>. Sage.</w:t>
      </w:r>
    </w:p>
    <w:p w14:paraId="06F77869"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Siggelkow, N. (2007). Persuasion wtih case studies. </w:t>
      </w:r>
      <w:r w:rsidRPr="005A5EF1">
        <w:rPr>
          <w:rFonts w:ascii="Calibri" w:hAnsi="Calibri" w:cs="Calibri"/>
          <w:i/>
          <w:iCs/>
          <w:noProof/>
          <w:szCs w:val="24"/>
        </w:rPr>
        <w:t>Academy of Management Journal</w:t>
      </w:r>
      <w:r w:rsidRPr="005A5EF1">
        <w:rPr>
          <w:rFonts w:ascii="Calibri" w:hAnsi="Calibri" w:cs="Calibri"/>
          <w:noProof/>
          <w:szCs w:val="24"/>
        </w:rPr>
        <w:t xml:space="preserve">, </w:t>
      </w:r>
      <w:r w:rsidRPr="005A5EF1">
        <w:rPr>
          <w:rFonts w:ascii="Calibri" w:hAnsi="Calibri" w:cs="Calibri"/>
          <w:i/>
          <w:iCs/>
          <w:noProof/>
          <w:szCs w:val="24"/>
        </w:rPr>
        <w:t>50</w:t>
      </w:r>
      <w:r w:rsidRPr="005A5EF1">
        <w:rPr>
          <w:rFonts w:ascii="Calibri" w:hAnsi="Calibri" w:cs="Calibri"/>
          <w:noProof/>
          <w:szCs w:val="24"/>
        </w:rPr>
        <w:t>(1), 20–24.</w:t>
      </w:r>
    </w:p>
    <w:p w14:paraId="5ED30D2A"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Spaargaren, G. (2011). Theories of practices: Agency, technology, and culture. </w:t>
      </w:r>
      <w:r w:rsidRPr="005A5EF1">
        <w:rPr>
          <w:rFonts w:ascii="Calibri" w:hAnsi="Calibri" w:cs="Calibri"/>
          <w:i/>
          <w:iCs/>
          <w:noProof/>
          <w:szCs w:val="24"/>
        </w:rPr>
        <w:t>Global Environmental Change</w:t>
      </w:r>
      <w:r w:rsidRPr="005A5EF1">
        <w:rPr>
          <w:rFonts w:ascii="Calibri" w:hAnsi="Calibri" w:cs="Calibri"/>
          <w:noProof/>
          <w:szCs w:val="24"/>
        </w:rPr>
        <w:t xml:space="preserve">, </w:t>
      </w:r>
      <w:r w:rsidRPr="005A5EF1">
        <w:rPr>
          <w:rFonts w:ascii="Calibri" w:hAnsi="Calibri" w:cs="Calibri"/>
          <w:i/>
          <w:iCs/>
          <w:noProof/>
          <w:szCs w:val="24"/>
        </w:rPr>
        <w:t>21</w:t>
      </w:r>
      <w:r w:rsidRPr="005A5EF1">
        <w:rPr>
          <w:rFonts w:ascii="Calibri" w:hAnsi="Calibri" w:cs="Calibri"/>
          <w:noProof/>
          <w:szCs w:val="24"/>
        </w:rPr>
        <w:t>(3), 813–822. https://doi.org/10.1016/j.gloenvcha.2011.03.010</w:t>
      </w:r>
    </w:p>
    <w:p w14:paraId="61ACE6DD"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Spurling, N., Shove, E., Southerton, D., Welch, D., &amp; McMeekin, A. (2013). </w:t>
      </w:r>
      <w:r w:rsidRPr="005A5EF1">
        <w:rPr>
          <w:rFonts w:ascii="Calibri" w:hAnsi="Calibri" w:cs="Calibri"/>
          <w:i/>
          <w:iCs/>
          <w:noProof/>
          <w:szCs w:val="24"/>
        </w:rPr>
        <w:t>Interventions in practice: re-framing policy approaches to consumer behaviour</w:t>
      </w:r>
      <w:r w:rsidRPr="005A5EF1">
        <w:rPr>
          <w:rFonts w:ascii="Calibri" w:hAnsi="Calibri" w:cs="Calibri"/>
          <w:noProof/>
          <w:szCs w:val="24"/>
        </w:rPr>
        <w:t>. Sustainable Practices Research Group. http://www.sprg.ac.uk/uploads/sprg-report-sept-2013.pdf</w:t>
      </w:r>
    </w:p>
    <w:p w14:paraId="4121879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Standaert, M. (2017). </w:t>
      </w:r>
      <w:r w:rsidRPr="005A5EF1">
        <w:rPr>
          <w:rFonts w:ascii="Calibri" w:hAnsi="Calibri" w:cs="Calibri"/>
          <w:i/>
          <w:iCs/>
          <w:noProof/>
          <w:szCs w:val="24"/>
        </w:rPr>
        <w:t>As It Looks to Go Green, China Keeps a Tight Lid on Dissent</w:t>
      </w:r>
      <w:r w:rsidRPr="005A5EF1">
        <w:rPr>
          <w:rFonts w:ascii="Calibri" w:hAnsi="Calibri" w:cs="Calibri"/>
          <w:noProof/>
          <w:szCs w:val="24"/>
        </w:rPr>
        <w:t>. Yale Environment 360. https://e360.yale.edu/features/as-it-looks-to-go-green-china-keeps-a-tight-lid-on-dissent</w:t>
      </w:r>
    </w:p>
    <w:p w14:paraId="3E5CC8B6"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Sun, G., D’Alessandro, S., &amp; Johnson, L. (2014). Traditional culture, political ideologies, materialism and luxury consumption in China. </w:t>
      </w:r>
      <w:r w:rsidRPr="005A5EF1">
        <w:rPr>
          <w:rFonts w:ascii="Calibri" w:hAnsi="Calibri" w:cs="Calibri"/>
          <w:i/>
          <w:iCs/>
          <w:noProof/>
          <w:szCs w:val="24"/>
        </w:rPr>
        <w:t>International Journal of Consumer Studies</w:t>
      </w:r>
      <w:r w:rsidRPr="005A5EF1">
        <w:rPr>
          <w:rFonts w:ascii="Calibri" w:hAnsi="Calibri" w:cs="Calibri"/>
          <w:noProof/>
          <w:szCs w:val="24"/>
        </w:rPr>
        <w:t xml:space="preserve">, </w:t>
      </w:r>
      <w:r w:rsidRPr="005A5EF1">
        <w:rPr>
          <w:rFonts w:ascii="Calibri" w:hAnsi="Calibri" w:cs="Calibri"/>
          <w:i/>
          <w:iCs/>
          <w:noProof/>
          <w:szCs w:val="24"/>
        </w:rPr>
        <w:t>38</w:t>
      </w:r>
      <w:r w:rsidRPr="005A5EF1">
        <w:rPr>
          <w:rFonts w:ascii="Calibri" w:hAnsi="Calibri" w:cs="Calibri"/>
          <w:noProof/>
          <w:szCs w:val="24"/>
        </w:rPr>
        <w:t>(6), 578–585. https://doi.org/10.1111/ijcs.12117</w:t>
      </w:r>
    </w:p>
    <w:p w14:paraId="088CC1D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Tarry, E. (2011). Is West really best? Social and cultural tensions international students experience having studied at British universities. </w:t>
      </w:r>
      <w:r w:rsidRPr="005A5EF1">
        <w:rPr>
          <w:rFonts w:ascii="Calibri" w:hAnsi="Calibri" w:cs="Calibri"/>
          <w:i/>
          <w:iCs/>
          <w:noProof/>
          <w:szCs w:val="24"/>
        </w:rPr>
        <w:t>Journal of Further and Higher Education</w:t>
      </w:r>
      <w:r w:rsidRPr="005A5EF1">
        <w:rPr>
          <w:rFonts w:ascii="Calibri" w:hAnsi="Calibri" w:cs="Calibri"/>
          <w:noProof/>
          <w:szCs w:val="24"/>
        </w:rPr>
        <w:t xml:space="preserve">, </w:t>
      </w:r>
      <w:r w:rsidRPr="005A5EF1">
        <w:rPr>
          <w:rFonts w:ascii="Calibri" w:hAnsi="Calibri" w:cs="Calibri"/>
          <w:i/>
          <w:iCs/>
          <w:noProof/>
          <w:szCs w:val="24"/>
        </w:rPr>
        <w:t>35</w:t>
      </w:r>
      <w:r w:rsidRPr="005A5EF1">
        <w:rPr>
          <w:rFonts w:ascii="Calibri" w:hAnsi="Calibri" w:cs="Calibri"/>
          <w:noProof/>
          <w:szCs w:val="24"/>
        </w:rPr>
        <w:t>(April), 69–87. https://doi.org/10.1080/0309877X.2010.540316</w:t>
      </w:r>
    </w:p>
    <w:p w14:paraId="1AF41E48"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Thøgersen, J. (2004). A cognitive dissonance interpretation of consistencies and inconsistencies in environmentally responsible behavior. </w:t>
      </w:r>
      <w:r w:rsidRPr="005A5EF1">
        <w:rPr>
          <w:rFonts w:ascii="Calibri" w:hAnsi="Calibri" w:cs="Calibri"/>
          <w:i/>
          <w:iCs/>
          <w:noProof/>
          <w:szCs w:val="24"/>
        </w:rPr>
        <w:t>Journal of Environmental Psychology</w:t>
      </w:r>
      <w:r w:rsidRPr="005A5EF1">
        <w:rPr>
          <w:rFonts w:ascii="Calibri" w:hAnsi="Calibri" w:cs="Calibri"/>
          <w:noProof/>
          <w:szCs w:val="24"/>
        </w:rPr>
        <w:t xml:space="preserve">, </w:t>
      </w:r>
      <w:r w:rsidRPr="005A5EF1">
        <w:rPr>
          <w:rFonts w:ascii="Calibri" w:hAnsi="Calibri" w:cs="Calibri"/>
          <w:i/>
          <w:iCs/>
          <w:noProof/>
          <w:szCs w:val="24"/>
        </w:rPr>
        <w:t>24</w:t>
      </w:r>
      <w:r w:rsidRPr="005A5EF1">
        <w:rPr>
          <w:rFonts w:ascii="Calibri" w:hAnsi="Calibri" w:cs="Calibri"/>
          <w:noProof/>
          <w:szCs w:val="24"/>
        </w:rPr>
        <w:t>(1), 93–103. https://doi.org/10.1016/S0272-4944(03)00039-2</w:t>
      </w:r>
    </w:p>
    <w:p w14:paraId="223A8234"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Thøgersen, J., &amp; Noblet, C. (2012). Does green consumerism increase the acceptance of wind power? </w:t>
      </w:r>
      <w:r w:rsidRPr="005A5EF1">
        <w:rPr>
          <w:rFonts w:ascii="Calibri" w:hAnsi="Calibri" w:cs="Calibri"/>
          <w:i/>
          <w:iCs/>
          <w:noProof/>
          <w:szCs w:val="24"/>
        </w:rPr>
        <w:t>Energy Policy</w:t>
      </w:r>
      <w:r w:rsidRPr="005A5EF1">
        <w:rPr>
          <w:rFonts w:ascii="Calibri" w:hAnsi="Calibri" w:cs="Calibri"/>
          <w:noProof/>
          <w:szCs w:val="24"/>
        </w:rPr>
        <w:t xml:space="preserve">, </w:t>
      </w:r>
      <w:r w:rsidRPr="005A5EF1">
        <w:rPr>
          <w:rFonts w:ascii="Calibri" w:hAnsi="Calibri" w:cs="Calibri"/>
          <w:i/>
          <w:iCs/>
          <w:noProof/>
          <w:szCs w:val="24"/>
        </w:rPr>
        <w:t>51</w:t>
      </w:r>
      <w:r w:rsidRPr="005A5EF1">
        <w:rPr>
          <w:rFonts w:ascii="Calibri" w:hAnsi="Calibri" w:cs="Calibri"/>
          <w:noProof/>
          <w:szCs w:val="24"/>
        </w:rPr>
        <w:t>, 854–862. https://doi.org/10.1016/j.enpol.2012.09.044</w:t>
      </w:r>
    </w:p>
    <w:p w14:paraId="39A1DAC2"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Thogersen, J., &amp; Olander, F. (2003). Spillover of environment-friendly consumer behaviour. </w:t>
      </w:r>
      <w:r w:rsidRPr="005A5EF1">
        <w:rPr>
          <w:rFonts w:ascii="Calibri" w:hAnsi="Calibri" w:cs="Calibri"/>
          <w:i/>
          <w:iCs/>
          <w:noProof/>
          <w:szCs w:val="24"/>
        </w:rPr>
        <w:t>Journal of Environmental Psychology</w:t>
      </w:r>
      <w:r w:rsidRPr="005A5EF1">
        <w:rPr>
          <w:rFonts w:ascii="Calibri" w:hAnsi="Calibri" w:cs="Calibri"/>
          <w:noProof/>
          <w:szCs w:val="24"/>
        </w:rPr>
        <w:t xml:space="preserve">, </w:t>
      </w:r>
      <w:r w:rsidRPr="005A5EF1">
        <w:rPr>
          <w:rFonts w:ascii="Calibri" w:hAnsi="Calibri" w:cs="Calibri"/>
          <w:i/>
          <w:iCs/>
          <w:noProof/>
          <w:szCs w:val="24"/>
        </w:rPr>
        <w:t>23</w:t>
      </w:r>
      <w:r w:rsidRPr="005A5EF1">
        <w:rPr>
          <w:rFonts w:ascii="Calibri" w:hAnsi="Calibri" w:cs="Calibri"/>
          <w:noProof/>
          <w:szCs w:val="24"/>
        </w:rPr>
        <w:t>(3), 225–236. https://doi.org/10.1016/S0272-4944(03)00018-5</w:t>
      </w:r>
    </w:p>
    <w:p w14:paraId="11522476"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Thomas, C., &amp; Sharp, V. (2013). Understanding the normalisation of recycling behaviour and its implications for other pro-environmental behaviours: A review of social norms and recycling. </w:t>
      </w:r>
      <w:r w:rsidRPr="005A5EF1">
        <w:rPr>
          <w:rFonts w:ascii="Calibri" w:hAnsi="Calibri" w:cs="Calibri"/>
          <w:i/>
          <w:iCs/>
          <w:noProof/>
          <w:szCs w:val="24"/>
        </w:rPr>
        <w:t>Resources, Conservation and Recycling</w:t>
      </w:r>
      <w:r w:rsidRPr="005A5EF1">
        <w:rPr>
          <w:rFonts w:ascii="Calibri" w:hAnsi="Calibri" w:cs="Calibri"/>
          <w:noProof/>
          <w:szCs w:val="24"/>
        </w:rPr>
        <w:t xml:space="preserve">, </w:t>
      </w:r>
      <w:r w:rsidRPr="005A5EF1">
        <w:rPr>
          <w:rFonts w:ascii="Calibri" w:hAnsi="Calibri" w:cs="Calibri"/>
          <w:i/>
          <w:iCs/>
          <w:noProof/>
          <w:szCs w:val="24"/>
        </w:rPr>
        <w:t>79</w:t>
      </w:r>
      <w:r w:rsidRPr="005A5EF1">
        <w:rPr>
          <w:rFonts w:ascii="Calibri" w:hAnsi="Calibri" w:cs="Calibri"/>
          <w:noProof/>
          <w:szCs w:val="24"/>
        </w:rPr>
        <w:t>, 11–20. https://doi.org/10.1016/j.resconrec.2013.04.010</w:t>
      </w:r>
    </w:p>
    <w:p w14:paraId="174D907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Tyers, R., Berchoux, T., Xiang, K., &amp; Yao, X. Y. (2018). China-to-UK Student Migration and Pro-environmental Behaviour Change: A Social Practice Perspective. </w:t>
      </w:r>
      <w:r w:rsidRPr="005A5EF1">
        <w:rPr>
          <w:rFonts w:ascii="Calibri" w:hAnsi="Calibri" w:cs="Calibri"/>
          <w:i/>
          <w:iCs/>
          <w:noProof/>
          <w:szCs w:val="24"/>
        </w:rPr>
        <w:t>Sociological Research Online</w:t>
      </w:r>
      <w:r w:rsidRPr="005A5EF1">
        <w:rPr>
          <w:rFonts w:ascii="Calibri" w:hAnsi="Calibri" w:cs="Calibri"/>
          <w:noProof/>
          <w:szCs w:val="24"/>
        </w:rPr>
        <w:t xml:space="preserve">, </w:t>
      </w:r>
      <w:r w:rsidRPr="005A5EF1">
        <w:rPr>
          <w:rFonts w:ascii="Calibri" w:hAnsi="Calibri" w:cs="Calibri"/>
          <w:i/>
          <w:iCs/>
          <w:noProof/>
          <w:szCs w:val="24"/>
        </w:rPr>
        <w:t>42</w:t>
      </w:r>
      <w:r w:rsidRPr="005A5EF1">
        <w:rPr>
          <w:rFonts w:ascii="Calibri" w:hAnsi="Calibri" w:cs="Calibri"/>
          <w:noProof/>
          <w:szCs w:val="24"/>
        </w:rPr>
        <w:t>(4), 1–23. https://doi.org/10.1177/1360780418794194</w:t>
      </w:r>
    </w:p>
    <w:p w14:paraId="15AD1282"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UNESCO. (2019). </w:t>
      </w:r>
      <w:r w:rsidRPr="005A5EF1">
        <w:rPr>
          <w:rFonts w:ascii="Calibri" w:hAnsi="Calibri" w:cs="Calibri"/>
          <w:i/>
          <w:iCs/>
          <w:noProof/>
          <w:szCs w:val="24"/>
        </w:rPr>
        <w:t>UNESCO UIS Data</w:t>
      </w:r>
      <w:r w:rsidRPr="005A5EF1">
        <w:rPr>
          <w:rFonts w:ascii="Calibri" w:hAnsi="Calibri" w:cs="Calibri"/>
          <w:noProof/>
          <w:szCs w:val="24"/>
        </w:rPr>
        <w:t>. http://data.uis.unesco.org/</w:t>
      </w:r>
    </w:p>
    <w:p w14:paraId="2BABCBD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van den Bergh, J. C. J. M., &amp; Ferrer-karbonell, A. (1999). </w:t>
      </w:r>
      <w:r w:rsidRPr="005A5EF1">
        <w:rPr>
          <w:rFonts w:ascii="Calibri" w:hAnsi="Calibri" w:cs="Calibri"/>
          <w:i/>
          <w:iCs/>
          <w:noProof/>
          <w:szCs w:val="24"/>
        </w:rPr>
        <w:t>Economic Theories of Sustainable Consumption</w:t>
      </w:r>
      <w:r w:rsidRPr="005A5EF1">
        <w:rPr>
          <w:rFonts w:ascii="Calibri" w:hAnsi="Calibri" w:cs="Calibri"/>
          <w:noProof/>
          <w:szCs w:val="24"/>
        </w:rPr>
        <w:t xml:space="preserve"> (Issue November). https://pdfs.semanticscholar.org/fd69/d24fc4f75d4339c11edca6e0303cc649e980.pdf</w:t>
      </w:r>
    </w:p>
    <w:p w14:paraId="78B6A21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Verplanken, B., &amp; Roy, D. (2016). Empowering interventions to promote sustainable lifestyles: Testing the habit discontinuity hypothesis in a field experiment. </w:t>
      </w:r>
      <w:r w:rsidRPr="005A5EF1">
        <w:rPr>
          <w:rFonts w:ascii="Calibri" w:hAnsi="Calibri" w:cs="Calibri"/>
          <w:i/>
          <w:iCs/>
          <w:noProof/>
          <w:szCs w:val="24"/>
        </w:rPr>
        <w:t>Journal of Environmental Psychology</w:t>
      </w:r>
      <w:r w:rsidRPr="005A5EF1">
        <w:rPr>
          <w:rFonts w:ascii="Calibri" w:hAnsi="Calibri" w:cs="Calibri"/>
          <w:noProof/>
          <w:szCs w:val="24"/>
        </w:rPr>
        <w:t xml:space="preserve">, </w:t>
      </w:r>
      <w:r w:rsidRPr="005A5EF1">
        <w:rPr>
          <w:rFonts w:ascii="Calibri" w:hAnsi="Calibri" w:cs="Calibri"/>
          <w:i/>
          <w:iCs/>
          <w:noProof/>
          <w:szCs w:val="24"/>
        </w:rPr>
        <w:t>45</w:t>
      </w:r>
      <w:r w:rsidRPr="005A5EF1">
        <w:rPr>
          <w:rFonts w:ascii="Calibri" w:hAnsi="Calibri" w:cs="Calibri"/>
          <w:noProof/>
          <w:szCs w:val="24"/>
        </w:rPr>
        <w:t>, 127–134. https://doi.org/10.1016/j.jenvp.2015.11.008</w:t>
      </w:r>
    </w:p>
    <w:p w14:paraId="1174F053"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Vertovec, S. (2004). Migrant Transnationalism and Modes of Transformation. </w:t>
      </w:r>
      <w:r w:rsidRPr="005A5EF1">
        <w:rPr>
          <w:rFonts w:ascii="Calibri" w:hAnsi="Calibri" w:cs="Calibri"/>
          <w:i/>
          <w:iCs/>
          <w:noProof/>
          <w:szCs w:val="24"/>
        </w:rPr>
        <w:t>International Migration Review</w:t>
      </w:r>
      <w:r w:rsidRPr="005A5EF1">
        <w:rPr>
          <w:rFonts w:ascii="Calibri" w:hAnsi="Calibri" w:cs="Calibri"/>
          <w:noProof/>
          <w:szCs w:val="24"/>
        </w:rPr>
        <w:t xml:space="preserve">, </w:t>
      </w:r>
      <w:r w:rsidRPr="005A5EF1">
        <w:rPr>
          <w:rFonts w:ascii="Calibri" w:hAnsi="Calibri" w:cs="Calibri"/>
          <w:i/>
          <w:iCs/>
          <w:noProof/>
          <w:szCs w:val="24"/>
        </w:rPr>
        <w:t>38</w:t>
      </w:r>
      <w:r w:rsidRPr="005A5EF1">
        <w:rPr>
          <w:rFonts w:ascii="Calibri" w:hAnsi="Calibri" w:cs="Calibri"/>
          <w:noProof/>
          <w:szCs w:val="24"/>
        </w:rPr>
        <w:t>(3), 970–1001.</w:t>
      </w:r>
    </w:p>
    <w:p w14:paraId="4E345AD2"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Walker, I., Thomas, G. O., &amp; Verplanken, B. (2014). Old Habits Die Hard: Travel Habit Formation and Decay During an Office Relocation. </w:t>
      </w:r>
      <w:r w:rsidRPr="005A5EF1">
        <w:rPr>
          <w:rFonts w:ascii="Calibri" w:hAnsi="Calibri" w:cs="Calibri"/>
          <w:i/>
          <w:iCs/>
          <w:noProof/>
          <w:szCs w:val="24"/>
        </w:rPr>
        <w:t>Environment and Behavior</w:t>
      </w:r>
      <w:r w:rsidRPr="005A5EF1">
        <w:rPr>
          <w:rFonts w:ascii="Calibri" w:hAnsi="Calibri" w:cs="Calibri"/>
          <w:noProof/>
          <w:szCs w:val="24"/>
        </w:rPr>
        <w:t>, 0013916514549619-. https://doi.org/10.1177/0013916514549619</w:t>
      </w:r>
    </w:p>
    <w:p w14:paraId="498D0CBF"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lastRenderedPageBreak/>
        <w:t xml:space="preserve">Wang, B., &amp; Li, Y. (2012). </w:t>
      </w:r>
      <w:r w:rsidRPr="005A5EF1">
        <w:rPr>
          <w:rFonts w:ascii="Calibri" w:hAnsi="Calibri" w:cs="Calibri"/>
          <w:i/>
          <w:iCs/>
          <w:noProof/>
          <w:szCs w:val="24"/>
        </w:rPr>
        <w:t>Public Climate Change Awareness and Climate Change Communication in China</w:t>
      </w:r>
      <w:r w:rsidRPr="005A5EF1">
        <w:rPr>
          <w:rFonts w:ascii="Calibri" w:hAnsi="Calibri" w:cs="Calibri"/>
          <w:noProof/>
          <w:szCs w:val="24"/>
        </w:rPr>
        <w:t>. http://environment.yale.edu/climate-communication/article/public-climate-change-awareness-and-climate-change-communication-in-ch</w:t>
      </w:r>
    </w:p>
    <w:p w14:paraId="432EC8CA"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Wang, B., Shen, Y., &amp; Jin, Y. (2017). Measurement of public awareness of climate change in China: based on a national survey with 4,025 samples. </w:t>
      </w:r>
      <w:r w:rsidRPr="005A5EF1">
        <w:rPr>
          <w:rFonts w:ascii="Calibri" w:hAnsi="Calibri" w:cs="Calibri"/>
          <w:i/>
          <w:iCs/>
          <w:noProof/>
          <w:szCs w:val="24"/>
        </w:rPr>
        <w:t>Chinese Journal of Population Resources and Environment</w:t>
      </w:r>
      <w:r w:rsidRPr="005A5EF1">
        <w:rPr>
          <w:rFonts w:ascii="Calibri" w:hAnsi="Calibri" w:cs="Calibri"/>
          <w:noProof/>
          <w:szCs w:val="24"/>
        </w:rPr>
        <w:t xml:space="preserve">, </w:t>
      </w:r>
      <w:r w:rsidRPr="005A5EF1">
        <w:rPr>
          <w:rFonts w:ascii="Calibri" w:hAnsi="Calibri" w:cs="Calibri"/>
          <w:i/>
          <w:iCs/>
          <w:noProof/>
          <w:szCs w:val="24"/>
        </w:rPr>
        <w:t>15</w:t>
      </w:r>
      <w:r w:rsidRPr="005A5EF1">
        <w:rPr>
          <w:rFonts w:ascii="Calibri" w:hAnsi="Calibri" w:cs="Calibri"/>
          <w:noProof/>
          <w:szCs w:val="24"/>
        </w:rPr>
        <w:t>(4), 285–291. https://doi.org/10.1080/10042857.2017.1418276</w:t>
      </w:r>
    </w:p>
    <w:p w14:paraId="74D9B935"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Wang, H., &amp; Jiang, C. (2020). Local nuances of authoritarian environmentalism: A legislative study on household solid waste sorting in China. </w:t>
      </w:r>
      <w:r w:rsidRPr="005A5EF1">
        <w:rPr>
          <w:rFonts w:ascii="Calibri" w:hAnsi="Calibri" w:cs="Calibri"/>
          <w:i/>
          <w:iCs/>
          <w:noProof/>
          <w:szCs w:val="24"/>
        </w:rPr>
        <w:t>Sustainability (Switzerland)</w:t>
      </w:r>
      <w:r w:rsidRPr="005A5EF1">
        <w:rPr>
          <w:rFonts w:ascii="Calibri" w:hAnsi="Calibri" w:cs="Calibri"/>
          <w:noProof/>
          <w:szCs w:val="24"/>
        </w:rPr>
        <w:t xml:space="preserve">, </w:t>
      </w:r>
      <w:r w:rsidRPr="005A5EF1">
        <w:rPr>
          <w:rFonts w:ascii="Calibri" w:hAnsi="Calibri" w:cs="Calibri"/>
          <w:i/>
          <w:iCs/>
          <w:noProof/>
          <w:szCs w:val="24"/>
        </w:rPr>
        <w:t>12</w:t>
      </w:r>
      <w:r w:rsidRPr="005A5EF1">
        <w:rPr>
          <w:rFonts w:ascii="Calibri" w:hAnsi="Calibri" w:cs="Calibri"/>
          <w:noProof/>
          <w:szCs w:val="24"/>
        </w:rPr>
        <w:t>(6). https://doi.org/10.3390/su12062522</w:t>
      </w:r>
    </w:p>
    <w:p w14:paraId="5FA31F9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Wang, Q., Qu, J., Wang, B., Wang, P., &amp; Yang, T. (2019). Green technology innovation development in China in 1990–2015. </w:t>
      </w:r>
      <w:r w:rsidRPr="005A5EF1">
        <w:rPr>
          <w:rFonts w:ascii="Calibri" w:hAnsi="Calibri" w:cs="Calibri"/>
          <w:i/>
          <w:iCs/>
          <w:noProof/>
          <w:szCs w:val="24"/>
        </w:rPr>
        <w:t>Science of the Total Environment</w:t>
      </w:r>
      <w:r w:rsidRPr="005A5EF1">
        <w:rPr>
          <w:rFonts w:ascii="Calibri" w:hAnsi="Calibri" w:cs="Calibri"/>
          <w:noProof/>
          <w:szCs w:val="24"/>
        </w:rPr>
        <w:t xml:space="preserve">, </w:t>
      </w:r>
      <w:r w:rsidRPr="005A5EF1">
        <w:rPr>
          <w:rFonts w:ascii="Calibri" w:hAnsi="Calibri" w:cs="Calibri"/>
          <w:i/>
          <w:iCs/>
          <w:noProof/>
          <w:szCs w:val="24"/>
        </w:rPr>
        <w:t>696</w:t>
      </w:r>
      <w:r w:rsidRPr="005A5EF1">
        <w:rPr>
          <w:rFonts w:ascii="Calibri" w:hAnsi="Calibri" w:cs="Calibri"/>
          <w:noProof/>
          <w:szCs w:val="24"/>
        </w:rPr>
        <w:t>, 134008. https://doi.org/10.1016/j.scitotenv.2019.134008</w:t>
      </w:r>
    </w:p>
    <w:p w14:paraId="0FFEB427"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Warde, A. (2005). Consumption and Theories of Practice. </w:t>
      </w:r>
      <w:r w:rsidRPr="005A5EF1">
        <w:rPr>
          <w:rFonts w:ascii="Calibri" w:hAnsi="Calibri" w:cs="Calibri"/>
          <w:i/>
          <w:iCs/>
          <w:noProof/>
          <w:szCs w:val="24"/>
        </w:rPr>
        <w:t>Journal of Consumer Culture</w:t>
      </w:r>
      <w:r w:rsidRPr="005A5EF1">
        <w:rPr>
          <w:rFonts w:ascii="Calibri" w:hAnsi="Calibri" w:cs="Calibri"/>
          <w:noProof/>
          <w:szCs w:val="24"/>
        </w:rPr>
        <w:t xml:space="preserve">, </w:t>
      </w:r>
      <w:r w:rsidRPr="005A5EF1">
        <w:rPr>
          <w:rFonts w:ascii="Calibri" w:hAnsi="Calibri" w:cs="Calibri"/>
          <w:i/>
          <w:iCs/>
          <w:noProof/>
          <w:szCs w:val="24"/>
        </w:rPr>
        <w:t>5</w:t>
      </w:r>
      <w:r w:rsidRPr="005A5EF1">
        <w:rPr>
          <w:rFonts w:ascii="Calibri" w:hAnsi="Calibri" w:cs="Calibri"/>
          <w:noProof/>
          <w:szCs w:val="24"/>
        </w:rPr>
        <w:t>(2), 131–153.</w:t>
      </w:r>
    </w:p>
    <w:p w14:paraId="3951F1A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Willis, M. M., &amp; Schor, J. B. (2012). Does Changing a Light Bulb Lead to Changing the World? Political Action and the Conscious Consumer. </w:t>
      </w:r>
      <w:r w:rsidRPr="005A5EF1">
        <w:rPr>
          <w:rFonts w:ascii="Calibri" w:hAnsi="Calibri" w:cs="Calibri"/>
          <w:i/>
          <w:iCs/>
          <w:noProof/>
          <w:szCs w:val="24"/>
        </w:rPr>
        <w:t>Annals of the American Academy of Political and Social Science</w:t>
      </w:r>
      <w:r w:rsidRPr="005A5EF1">
        <w:rPr>
          <w:rFonts w:ascii="Calibri" w:hAnsi="Calibri" w:cs="Calibri"/>
          <w:noProof/>
          <w:szCs w:val="24"/>
        </w:rPr>
        <w:t xml:space="preserve">, </w:t>
      </w:r>
      <w:r w:rsidRPr="005A5EF1">
        <w:rPr>
          <w:rFonts w:ascii="Calibri" w:hAnsi="Calibri" w:cs="Calibri"/>
          <w:i/>
          <w:iCs/>
          <w:noProof/>
          <w:szCs w:val="24"/>
        </w:rPr>
        <w:t>644</w:t>
      </w:r>
      <w:r w:rsidRPr="005A5EF1">
        <w:rPr>
          <w:rFonts w:ascii="Calibri" w:hAnsi="Calibri" w:cs="Calibri"/>
          <w:noProof/>
          <w:szCs w:val="24"/>
        </w:rPr>
        <w:t>(1), 160–190. https://doi.org/10.1177/0002716212454831</w:t>
      </w:r>
    </w:p>
    <w:p w14:paraId="17B0FB20"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World Commission on Environment and Development. (1987). </w:t>
      </w:r>
      <w:r w:rsidRPr="005A5EF1">
        <w:rPr>
          <w:rFonts w:ascii="Calibri" w:hAnsi="Calibri" w:cs="Calibri"/>
          <w:i/>
          <w:iCs/>
          <w:noProof/>
          <w:szCs w:val="24"/>
        </w:rPr>
        <w:t>Our Common Future</w:t>
      </w:r>
      <w:r w:rsidRPr="005A5EF1">
        <w:rPr>
          <w:rFonts w:ascii="Calibri" w:hAnsi="Calibri" w:cs="Calibri"/>
          <w:noProof/>
          <w:szCs w:val="24"/>
        </w:rPr>
        <w:t>. Oxford University Press.</w:t>
      </w:r>
    </w:p>
    <w:p w14:paraId="7B9EB178"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Xiao, C., Dunlap, R. E., &amp; Hong, D. (2013). The nature and bases of environmental concern among Chinese Citizens. </w:t>
      </w:r>
      <w:r w:rsidRPr="005A5EF1">
        <w:rPr>
          <w:rFonts w:ascii="Calibri" w:hAnsi="Calibri" w:cs="Calibri"/>
          <w:i/>
          <w:iCs/>
          <w:noProof/>
          <w:szCs w:val="24"/>
        </w:rPr>
        <w:t>Social Science Quarterly</w:t>
      </w:r>
      <w:r w:rsidRPr="005A5EF1">
        <w:rPr>
          <w:rFonts w:ascii="Calibri" w:hAnsi="Calibri" w:cs="Calibri"/>
          <w:noProof/>
          <w:szCs w:val="24"/>
        </w:rPr>
        <w:t xml:space="preserve">, </w:t>
      </w:r>
      <w:r w:rsidRPr="005A5EF1">
        <w:rPr>
          <w:rFonts w:ascii="Calibri" w:hAnsi="Calibri" w:cs="Calibri"/>
          <w:i/>
          <w:iCs/>
          <w:noProof/>
          <w:szCs w:val="24"/>
        </w:rPr>
        <w:t>94</w:t>
      </w:r>
      <w:r w:rsidRPr="005A5EF1">
        <w:rPr>
          <w:rFonts w:ascii="Calibri" w:hAnsi="Calibri" w:cs="Calibri"/>
          <w:noProof/>
          <w:szCs w:val="24"/>
        </w:rPr>
        <w:t>(3), 672–690. https://doi.org/10.1111/j.1540-6237.2012.00934.x</w:t>
      </w:r>
    </w:p>
    <w:p w14:paraId="120B474D"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Xu, Y., Chen, Y., Burman, R., &amp; Zhao, H. (2014). Second-hand clothing consumption: A cross-cultural comparison between American and Chinese young consumers. </w:t>
      </w:r>
      <w:r w:rsidRPr="005A5EF1">
        <w:rPr>
          <w:rFonts w:ascii="Calibri" w:hAnsi="Calibri" w:cs="Calibri"/>
          <w:i/>
          <w:iCs/>
          <w:noProof/>
          <w:szCs w:val="24"/>
        </w:rPr>
        <w:t>International Journal of Consumer Studies</w:t>
      </w:r>
      <w:r w:rsidRPr="005A5EF1">
        <w:rPr>
          <w:rFonts w:ascii="Calibri" w:hAnsi="Calibri" w:cs="Calibri"/>
          <w:noProof/>
          <w:szCs w:val="24"/>
        </w:rPr>
        <w:t xml:space="preserve">, </w:t>
      </w:r>
      <w:r w:rsidRPr="005A5EF1">
        <w:rPr>
          <w:rFonts w:ascii="Calibri" w:hAnsi="Calibri" w:cs="Calibri"/>
          <w:i/>
          <w:iCs/>
          <w:noProof/>
          <w:szCs w:val="24"/>
        </w:rPr>
        <w:t>38</w:t>
      </w:r>
      <w:r w:rsidRPr="005A5EF1">
        <w:rPr>
          <w:rFonts w:ascii="Calibri" w:hAnsi="Calibri" w:cs="Calibri"/>
          <w:noProof/>
          <w:szCs w:val="24"/>
        </w:rPr>
        <w:t>(6), 670–677. https://doi.org/10.1111/ijcs.12139</w:t>
      </w:r>
    </w:p>
    <w:p w14:paraId="55BB0E71"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szCs w:val="24"/>
        </w:rPr>
      </w:pPr>
      <w:r w:rsidRPr="005A5EF1">
        <w:rPr>
          <w:rFonts w:ascii="Calibri" w:hAnsi="Calibri" w:cs="Calibri"/>
          <w:noProof/>
          <w:szCs w:val="24"/>
        </w:rPr>
        <w:t xml:space="preserve">Zhang, P., &amp; Hao, Y. (2020). Rethinking China’s environmental target responsibility system: Province-level convergence analysis of pollutant emission intensities in China. </w:t>
      </w:r>
      <w:r w:rsidRPr="005A5EF1">
        <w:rPr>
          <w:rFonts w:ascii="Calibri" w:hAnsi="Calibri" w:cs="Calibri"/>
          <w:i/>
          <w:iCs/>
          <w:noProof/>
          <w:szCs w:val="24"/>
        </w:rPr>
        <w:t>Journal of Cleaner Production</w:t>
      </w:r>
      <w:r w:rsidRPr="005A5EF1">
        <w:rPr>
          <w:rFonts w:ascii="Calibri" w:hAnsi="Calibri" w:cs="Calibri"/>
          <w:noProof/>
          <w:szCs w:val="24"/>
        </w:rPr>
        <w:t xml:space="preserve">, </w:t>
      </w:r>
      <w:r w:rsidRPr="005A5EF1">
        <w:rPr>
          <w:rFonts w:ascii="Calibri" w:hAnsi="Calibri" w:cs="Calibri"/>
          <w:i/>
          <w:iCs/>
          <w:noProof/>
          <w:szCs w:val="24"/>
        </w:rPr>
        <w:t>242</w:t>
      </w:r>
      <w:r w:rsidRPr="005A5EF1">
        <w:rPr>
          <w:rFonts w:ascii="Calibri" w:hAnsi="Calibri" w:cs="Calibri"/>
          <w:noProof/>
          <w:szCs w:val="24"/>
        </w:rPr>
        <w:t>, 118472. https://doi.org/10.1016/j.jclepro.2019.118472</w:t>
      </w:r>
    </w:p>
    <w:p w14:paraId="0425EB1B" w14:textId="77777777" w:rsidR="005A5EF1" w:rsidRPr="005A5EF1" w:rsidRDefault="005A5EF1" w:rsidP="005A5EF1">
      <w:pPr>
        <w:widowControl w:val="0"/>
        <w:autoSpaceDE w:val="0"/>
        <w:autoSpaceDN w:val="0"/>
        <w:adjustRightInd w:val="0"/>
        <w:spacing w:line="240" w:lineRule="auto"/>
        <w:ind w:left="480" w:hanging="480"/>
        <w:rPr>
          <w:rFonts w:ascii="Calibri" w:hAnsi="Calibri" w:cs="Calibri"/>
          <w:noProof/>
        </w:rPr>
      </w:pPr>
      <w:r w:rsidRPr="005A5EF1">
        <w:rPr>
          <w:rFonts w:ascii="Calibri" w:hAnsi="Calibri" w:cs="Calibri"/>
          <w:noProof/>
          <w:szCs w:val="24"/>
        </w:rPr>
        <w:t xml:space="preserve">Zinda, J. A., Li, Y., &amp; Liu, J. C. E. (2018). China’s summons for environmental sociology. </w:t>
      </w:r>
      <w:r w:rsidRPr="005A5EF1">
        <w:rPr>
          <w:rFonts w:ascii="Calibri" w:hAnsi="Calibri" w:cs="Calibri"/>
          <w:i/>
          <w:iCs/>
          <w:noProof/>
          <w:szCs w:val="24"/>
        </w:rPr>
        <w:t>Current Sociology</w:t>
      </w:r>
      <w:r w:rsidRPr="005A5EF1">
        <w:rPr>
          <w:rFonts w:ascii="Calibri" w:hAnsi="Calibri" w:cs="Calibri"/>
          <w:noProof/>
          <w:szCs w:val="24"/>
        </w:rPr>
        <w:t xml:space="preserve">, </w:t>
      </w:r>
      <w:r w:rsidRPr="005A5EF1">
        <w:rPr>
          <w:rFonts w:ascii="Calibri" w:hAnsi="Calibri" w:cs="Calibri"/>
          <w:i/>
          <w:iCs/>
          <w:noProof/>
          <w:szCs w:val="24"/>
        </w:rPr>
        <w:t>66</w:t>
      </w:r>
      <w:r w:rsidRPr="005A5EF1">
        <w:rPr>
          <w:rFonts w:ascii="Calibri" w:hAnsi="Calibri" w:cs="Calibri"/>
          <w:noProof/>
          <w:szCs w:val="24"/>
        </w:rPr>
        <w:t>(6), 867–885. https://doi.org/10.1177/0011392118778098</w:t>
      </w:r>
    </w:p>
    <w:p w14:paraId="14B53A76" w14:textId="539E4B4E" w:rsidR="006346AA" w:rsidRDefault="007B4255" w:rsidP="00E6610C">
      <w:r w:rsidRPr="00ED147E">
        <w:fldChar w:fldCharType="end"/>
      </w:r>
    </w:p>
    <w:sectPr w:rsidR="006346A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6FEC8" w14:textId="77777777" w:rsidR="008B7D58" w:rsidRDefault="008B7D58" w:rsidP="00264606">
      <w:pPr>
        <w:spacing w:after="0" w:line="240" w:lineRule="auto"/>
      </w:pPr>
      <w:r>
        <w:separator/>
      </w:r>
    </w:p>
  </w:endnote>
  <w:endnote w:type="continuationSeparator" w:id="0">
    <w:p w14:paraId="238E96DF" w14:textId="77777777" w:rsidR="008B7D58" w:rsidRDefault="008B7D58" w:rsidP="00264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81768"/>
      <w:docPartObj>
        <w:docPartGallery w:val="Page Numbers (Bottom of Page)"/>
        <w:docPartUnique/>
      </w:docPartObj>
    </w:sdtPr>
    <w:sdtEndPr>
      <w:rPr>
        <w:noProof/>
      </w:rPr>
    </w:sdtEndPr>
    <w:sdtContent>
      <w:p w14:paraId="209C7CAF" w14:textId="5E8F6CC4" w:rsidR="008B7D58" w:rsidRDefault="008B7D58">
        <w:pPr>
          <w:pStyle w:val="Footer"/>
        </w:pPr>
        <w:r>
          <w:fldChar w:fldCharType="begin"/>
        </w:r>
        <w:r>
          <w:instrText xml:space="preserve"> PAGE   \* MERGEFORMAT </w:instrText>
        </w:r>
        <w:r>
          <w:fldChar w:fldCharType="separate"/>
        </w:r>
        <w:r>
          <w:rPr>
            <w:noProof/>
          </w:rPr>
          <w:t>1</w:t>
        </w:r>
        <w:r>
          <w:rPr>
            <w:noProof/>
          </w:rPr>
          <w:fldChar w:fldCharType="end"/>
        </w:r>
      </w:p>
    </w:sdtContent>
  </w:sdt>
  <w:p w14:paraId="257D8836" w14:textId="77777777" w:rsidR="008B7D58" w:rsidRDefault="008B7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8962E" w14:textId="77777777" w:rsidR="008B7D58" w:rsidRDefault="008B7D58" w:rsidP="00264606">
      <w:pPr>
        <w:spacing w:after="0" w:line="240" w:lineRule="auto"/>
      </w:pPr>
      <w:r>
        <w:separator/>
      </w:r>
    </w:p>
  </w:footnote>
  <w:footnote w:type="continuationSeparator" w:id="0">
    <w:p w14:paraId="45B7489C" w14:textId="77777777" w:rsidR="008B7D58" w:rsidRDefault="008B7D58" w:rsidP="00264606">
      <w:pPr>
        <w:spacing w:after="0" w:line="240" w:lineRule="auto"/>
      </w:pPr>
      <w:r>
        <w:continuationSeparator/>
      </w:r>
    </w:p>
  </w:footnote>
  <w:footnote w:id="1">
    <w:p w14:paraId="0E1DA054" w14:textId="0973E8E5" w:rsidR="00832ED4" w:rsidRPr="00832ED4" w:rsidRDefault="008F647C" w:rsidP="008F647C">
      <w:pPr>
        <w:pStyle w:val="FootnoteText"/>
      </w:pPr>
      <w:r w:rsidRPr="00245A12">
        <w:rPr>
          <w:rStyle w:val="FootnoteReference"/>
        </w:rPr>
        <w:footnoteRef/>
      </w:r>
      <w:r>
        <w:t xml:space="preserve"> </w:t>
      </w:r>
      <w:r w:rsidRPr="008F647C">
        <w:t>School of Sociology and Social Policy</w:t>
      </w:r>
      <w:r>
        <w:t xml:space="preserve">; University of Nottingham, University Park, Nottingham, NG7 2RD, United Kingdom </w:t>
      </w:r>
      <w:hyperlink r:id="rId1" w:history="1">
        <w:r w:rsidRPr="0048756A">
          <w:rPr>
            <w:rStyle w:val="Hyperlink"/>
          </w:rPr>
          <w:t>Roger.Tyers@Nottingham.ac.uk</w:t>
        </w:r>
      </w:hyperlink>
      <w:r w:rsidR="00832ED4" w:rsidRPr="00832ED4">
        <w:rPr>
          <w:rStyle w:val="Hyperlink"/>
          <w:u w:val="none"/>
        </w:rPr>
        <w:t xml:space="preserve">  </w:t>
      </w:r>
      <w:r w:rsidR="00832ED4" w:rsidRPr="00832ED4">
        <w:rPr>
          <w:rStyle w:val="Hyperlink"/>
          <w:color w:val="auto"/>
          <w:u w:val="none"/>
        </w:rPr>
        <w:t>Economic, Social and Political Sciences, University of Southampton, Southampton SO17 1BJ</w:t>
      </w:r>
      <w:r w:rsidR="00832ED4">
        <w:t>, United Kingdom</w:t>
      </w:r>
      <w:r w:rsidR="00832ED4">
        <w:t xml:space="preserve"> </w:t>
      </w:r>
      <w:hyperlink r:id="rId2" w:history="1">
        <w:r w:rsidR="00832ED4" w:rsidRPr="00FD1888">
          <w:rPr>
            <w:rStyle w:val="Hyperlink"/>
          </w:rPr>
          <w:t>R.tyers@soton.ac.uk</w:t>
        </w:r>
      </w:hyperlink>
      <w:r w:rsidR="00832ED4">
        <w:t xml:space="preserve"> </w:t>
      </w:r>
    </w:p>
  </w:footnote>
  <w:footnote w:id="2">
    <w:p w14:paraId="600ADEE0" w14:textId="24D2832B" w:rsidR="008B7D58" w:rsidRDefault="008B7D58">
      <w:pPr>
        <w:pStyle w:val="FootnoteText"/>
      </w:pPr>
      <w:r w:rsidRPr="00415120">
        <w:rPr>
          <w:rStyle w:val="FootnoteReference"/>
        </w:rPr>
        <w:footnoteRef/>
      </w:r>
      <w:r>
        <w:t xml:space="preserve"> </w:t>
      </w:r>
      <w:bookmarkStart w:id="2" w:name="_Hlk51079880"/>
      <w:r>
        <w:t xml:space="preserve">This paper employs a definition of sustainable consumption which, borrowing from the Brundtland Report’s definition of sustainable development, </w:t>
      </w:r>
      <w:r w:rsidRPr="00AC2C9D">
        <w:t xml:space="preserve">“meets the needs of the present without compromising the ability of future generations to meet their own needs” </w:t>
      </w:r>
      <w:r>
        <w:fldChar w:fldCharType="begin" w:fldLock="1"/>
      </w:r>
      <w:r>
        <w:instrText>ADDIN CSL_CITATION {"citationItems":[{"id":"ITEM-1","itemData":{"author":[{"dropping-particle":"","family":"World Commission on Environment and Development","given":"","non-dropping-particle":"","parse-names":false,"suffix":""}],"id":"ITEM-1","issued":{"date-parts":[["1987"]]},"publisher":"Oxford University Press","publisher-place":"Oxford","title":"Our Common Future","type":"book"},"uris":["http://www.mendeley.com/documents/?uuid=032c2064-a145-4c19-a341-e78eead0bd89"]}],"mendeley":{"formattedCitation":"(World Commission on Environment and Development, 1987)","manualFormatting":"(WCED, 1987)","plainTextFormattedCitation":"(World Commission on Environment and Development, 1987)","previouslyFormattedCitation":"(World Commission on Environment and Development, 1987)"},"properties":{"noteIndex":0},"schema":"https://github.com/citation-style-language/schema/raw/master/csl-citation.json"}</w:instrText>
      </w:r>
      <w:r>
        <w:fldChar w:fldCharType="separate"/>
      </w:r>
      <w:r w:rsidRPr="00712267">
        <w:rPr>
          <w:noProof/>
        </w:rPr>
        <w:t>(</w:t>
      </w:r>
      <w:r>
        <w:rPr>
          <w:noProof/>
        </w:rPr>
        <w:t>WCED</w:t>
      </w:r>
      <w:r w:rsidRPr="00712267">
        <w:rPr>
          <w:noProof/>
        </w:rPr>
        <w:t>, 1987)</w:t>
      </w:r>
      <w:r>
        <w:fldChar w:fldCharType="end"/>
      </w:r>
      <w:r>
        <w:t>. P</w:t>
      </w:r>
      <w:r w:rsidRPr="008C5018">
        <w:t xml:space="preserve">ro-environmental behaviour </w:t>
      </w:r>
      <w:r>
        <w:t xml:space="preserve">is defined as that which </w:t>
      </w:r>
      <w:r w:rsidRPr="00E15836">
        <w:t>seeks to minimize the negative impact of one’s actions on the natural and built world</w:t>
      </w:r>
      <w:r>
        <w:t xml:space="preserve">. Pro-environmental attitudes are understood as a combination of environmental awareness, knowledge and concern. </w:t>
      </w:r>
      <w:r>
        <w:fldChar w:fldCharType="begin" w:fldLock="1"/>
      </w:r>
      <w:r>
        <w:instrText>ADDIN CSL_CITATION {"citationItems":[{"id":"ITEM-1","itemData":{"DOI":"10.1080/1350462022014540","author":[{"dropping-particle":"","family":"Kollmuss","given":"Anja","non-dropping-particle":"","parse-names":false,"suffix":""},{"dropping-particle":"","family":"Agyeman","given":"Julian","non-dropping-particle":"","parse-names":false,"suffix":""}],"container-title":"Environmental Education Research","id":"ITEM-1","issue":"3","issued":{"date-parts":[["2002"]]},"page":"239-260","title":"Mind the Gap : Why do people act environmentally and what are the barriers to pro- environmental behavior ?","type":"article-journal","volume":"8"},"uris":["http://www.mendeley.com/documents/?uuid=37a7a27c-6f7c-44ea-89db-38aab5ffca0a"]}],"mendeley":{"formattedCitation":"(Kollmuss &amp; Agyeman, 2002)","plainTextFormattedCitation":"(Kollmuss &amp; Agyeman, 2002)","previouslyFormattedCitation":"(Kollmuss &amp; Agyeman, 2002)"},"properties":{"noteIndex":0},"schema":"https://github.com/citation-style-language/schema/raw/master/csl-citation.json"}</w:instrText>
      </w:r>
      <w:r>
        <w:fldChar w:fldCharType="separate"/>
      </w:r>
      <w:r w:rsidRPr="006E0FB9">
        <w:rPr>
          <w:noProof/>
        </w:rPr>
        <w:t>(Kollmuss &amp; Agyeman, 2002)</w:t>
      </w:r>
      <w:r>
        <w:fldChar w:fldCharType="end"/>
      </w:r>
      <w:bookmarkEnd w:id="2"/>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0D7C"/>
    <w:multiLevelType w:val="hybridMultilevel"/>
    <w:tmpl w:val="ACBE96EA"/>
    <w:lvl w:ilvl="0" w:tplc="192061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9040C"/>
    <w:multiLevelType w:val="multilevel"/>
    <w:tmpl w:val="C592FE2E"/>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6B86DF1"/>
    <w:multiLevelType w:val="multilevel"/>
    <w:tmpl w:val="28DCF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73537FB"/>
    <w:multiLevelType w:val="hybridMultilevel"/>
    <w:tmpl w:val="3D3C75B2"/>
    <w:lvl w:ilvl="0" w:tplc="343E89F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3972B4"/>
    <w:multiLevelType w:val="multilevel"/>
    <w:tmpl w:val="E3D05A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E1E"/>
    <w:rsid w:val="00003BD4"/>
    <w:rsid w:val="0000640C"/>
    <w:rsid w:val="0000711C"/>
    <w:rsid w:val="0001018C"/>
    <w:rsid w:val="0001094B"/>
    <w:rsid w:val="00011732"/>
    <w:rsid w:val="00012A2A"/>
    <w:rsid w:val="00013483"/>
    <w:rsid w:val="000147F3"/>
    <w:rsid w:val="0001688C"/>
    <w:rsid w:val="00031A77"/>
    <w:rsid w:val="00033F72"/>
    <w:rsid w:val="00042690"/>
    <w:rsid w:val="00042FCE"/>
    <w:rsid w:val="00053992"/>
    <w:rsid w:val="0005779F"/>
    <w:rsid w:val="00072998"/>
    <w:rsid w:val="0008331D"/>
    <w:rsid w:val="000843D3"/>
    <w:rsid w:val="000871E9"/>
    <w:rsid w:val="000901C0"/>
    <w:rsid w:val="000913DF"/>
    <w:rsid w:val="000933B7"/>
    <w:rsid w:val="0009679E"/>
    <w:rsid w:val="000A0EA8"/>
    <w:rsid w:val="000B2DF6"/>
    <w:rsid w:val="000C06CE"/>
    <w:rsid w:val="000C23E5"/>
    <w:rsid w:val="000D732B"/>
    <w:rsid w:val="000E0DF0"/>
    <w:rsid w:val="000E342F"/>
    <w:rsid w:val="000E3E3A"/>
    <w:rsid w:val="000E5C9E"/>
    <w:rsid w:val="000E5DBB"/>
    <w:rsid w:val="000E5E3C"/>
    <w:rsid w:val="000F7354"/>
    <w:rsid w:val="001109E9"/>
    <w:rsid w:val="00112673"/>
    <w:rsid w:val="00115198"/>
    <w:rsid w:val="00117139"/>
    <w:rsid w:val="001203B9"/>
    <w:rsid w:val="00123412"/>
    <w:rsid w:val="00125501"/>
    <w:rsid w:val="00127617"/>
    <w:rsid w:val="00134ECA"/>
    <w:rsid w:val="001563E6"/>
    <w:rsid w:val="0016248D"/>
    <w:rsid w:val="001657E8"/>
    <w:rsid w:val="00172231"/>
    <w:rsid w:val="00177647"/>
    <w:rsid w:val="001803D6"/>
    <w:rsid w:val="0018359E"/>
    <w:rsid w:val="0018362C"/>
    <w:rsid w:val="001906EB"/>
    <w:rsid w:val="001A22C3"/>
    <w:rsid w:val="001A2D46"/>
    <w:rsid w:val="001A35E9"/>
    <w:rsid w:val="001B4226"/>
    <w:rsid w:val="001B54FE"/>
    <w:rsid w:val="001B6C75"/>
    <w:rsid w:val="001D03BD"/>
    <w:rsid w:val="001D07E5"/>
    <w:rsid w:val="001D0E19"/>
    <w:rsid w:val="001D4994"/>
    <w:rsid w:val="001D6ED6"/>
    <w:rsid w:val="001E0855"/>
    <w:rsid w:val="001E21CB"/>
    <w:rsid w:val="001E2F1A"/>
    <w:rsid w:val="001E4C89"/>
    <w:rsid w:val="001E73E2"/>
    <w:rsid w:val="0020016F"/>
    <w:rsid w:val="002024C6"/>
    <w:rsid w:val="00202E9A"/>
    <w:rsid w:val="00203D38"/>
    <w:rsid w:val="002050F3"/>
    <w:rsid w:val="002243D3"/>
    <w:rsid w:val="00232725"/>
    <w:rsid w:val="002365B5"/>
    <w:rsid w:val="00244456"/>
    <w:rsid w:val="00246263"/>
    <w:rsid w:val="00250BEA"/>
    <w:rsid w:val="00250C03"/>
    <w:rsid w:val="0025159F"/>
    <w:rsid w:val="002541CA"/>
    <w:rsid w:val="00260406"/>
    <w:rsid w:val="00264606"/>
    <w:rsid w:val="002652E7"/>
    <w:rsid w:val="00270AF0"/>
    <w:rsid w:val="00272E8A"/>
    <w:rsid w:val="002743C9"/>
    <w:rsid w:val="00283990"/>
    <w:rsid w:val="002843D1"/>
    <w:rsid w:val="00285510"/>
    <w:rsid w:val="002868CD"/>
    <w:rsid w:val="00295880"/>
    <w:rsid w:val="002A5782"/>
    <w:rsid w:val="002A6B1E"/>
    <w:rsid w:val="002C0022"/>
    <w:rsid w:val="002C02C0"/>
    <w:rsid w:val="002C39C8"/>
    <w:rsid w:val="002C7DD6"/>
    <w:rsid w:val="002D342D"/>
    <w:rsid w:val="002D3A53"/>
    <w:rsid w:val="002E2676"/>
    <w:rsid w:val="002E4CD9"/>
    <w:rsid w:val="003103AF"/>
    <w:rsid w:val="003122AA"/>
    <w:rsid w:val="0032454B"/>
    <w:rsid w:val="0033119F"/>
    <w:rsid w:val="003314A4"/>
    <w:rsid w:val="00337D23"/>
    <w:rsid w:val="00344385"/>
    <w:rsid w:val="003451BA"/>
    <w:rsid w:val="00352FB9"/>
    <w:rsid w:val="003543CF"/>
    <w:rsid w:val="00363086"/>
    <w:rsid w:val="00367AB7"/>
    <w:rsid w:val="0037262F"/>
    <w:rsid w:val="00385F02"/>
    <w:rsid w:val="00387A8D"/>
    <w:rsid w:val="003908B1"/>
    <w:rsid w:val="003915EC"/>
    <w:rsid w:val="00394BC5"/>
    <w:rsid w:val="003966EB"/>
    <w:rsid w:val="003A2ED3"/>
    <w:rsid w:val="003A3CC7"/>
    <w:rsid w:val="003B08C4"/>
    <w:rsid w:val="003B619A"/>
    <w:rsid w:val="003C20C4"/>
    <w:rsid w:val="003C20EF"/>
    <w:rsid w:val="003C6520"/>
    <w:rsid w:val="003D4106"/>
    <w:rsid w:val="003D460C"/>
    <w:rsid w:val="003D733C"/>
    <w:rsid w:val="003D7F6F"/>
    <w:rsid w:val="003E1DC5"/>
    <w:rsid w:val="003E1EBD"/>
    <w:rsid w:val="003E3186"/>
    <w:rsid w:val="003E3D85"/>
    <w:rsid w:val="003E4A8E"/>
    <w:rsid w:val="003E5E65"/>
    <w:rsid w:val="003F5A6B"/>
    <w:rsid w:val="003F68DC"/>
    <w:rsid w:val="003F6FDE"/>
    <w:rsid w:val="00415120"/>
    <w:rsid w:val="00420D1C"/>
    <w:rsid w:val="00434C47"/>
    <w:rsid w:val="00444CF6"/>
    <w:rsid w:val="00455DB0"/>
    <w:rsid w:val="0046484C"/>
    <w:rsid w:val="004653B4"/>
    <w:rsid w:val="00466D1E"/>
    <w:rsid w:val="00473475"/>
    <w:rsid w:val="00476192"/>
    <w:rsid w:val="004768E8"/>
    <w:rsid w:val="00476F22"/>
    <w:rsid w:val="00477146"/>
    <w:rsid w:val="004778E7"/>
    <w:rsid w:val="00477911"/>
    <w:rsid w:val="00477CA8"/>
    <w:rsid w:val="004B1328"/>
    <w:rsid w:val="004B21CF"/>
    <w:rsid w:val="004B6856"/>
    <w:rsid w:val="004C2938"/>
    <w:rsid w:val="004D6261"/>
    <w:rsid w:val="004E237B"/>
    <w:rsid w:val="004E79E0"/>
    <w:rsid w:val="004F2F35"/>
    <w:rsid w:val="004F6B90"/>
    <w:rsid w:val="005111FF"/>
    <w:rsid w:val="00514797"/>
    <w:rsid w:val="00521D22"/>
    <w:rsid w:val="00530D29"/>
    <w:rsid w:val="00532E1E"/>
    <w:rsid w:val="00533BE5"/>
    <w:rsid w:val="005344C1"/>
    <w:rsid w:val="00541DC3"/>
    <w:rsid w:val="00545B85"/>
    <w:rsid w:val="00545C4D"/>
    <w:rsid w:val="005463B3"/>
    <w:rsid w:val="00546E50"/>
    <w:rsid w:val="00553E2E"/>
    <w:rsid w:val="00560A7F"/>
    <w:rsid w:val="00560E36"/>
    <w:rsid w:val="00561304"/>
    <w:rsid w:val="00592DA4"/>
    <w:rsid w:val="00597373"/>
    <w:rsid w:val="005A4C80"/>
    <w:rsid w:val="005A5EF1"/>
    <w:rsid w:val="005B2F16"/>
    <w:rsid w:val="005B7625"/>
    <w:rsid w:val="005C4FAD"/>
    <w:rsid w:val="005C6F83"/>
    <w:rsid w:val="005E0355"/>
    <w:rsid w:val="005E7869"/>
    <w:rsid w:val="005F39CA"/>
    <w:rsid w:val="005F5FB0"/>
    <w:rsid w:val="005F77BA"/>
    <w:rsid w:val="0060044E"/>
    <w:rsid w:val="00601A9C"/>
    <w:rsid w:val="00606921"/>
    <w:rsid w:val="006104F5"/>
    <w:rsid w:val="006111DC"/>
    <w:rsid w:val="006222C8"/>
    <w:rsid w:val="006313CB"/>
    <w:rsid w:val="00631E5D"/>
    <w:rsid w:val="006346AA"/>
    <w:rsid w:val="006448AD"/>
    <w:rsid w:val="006604C1"/>
    <w:rsid w:val="006621D6"/>
    <w:rsid w:val="00663246"/>
    <w:rsid w:val="00663368"/>
    <w:rsid w:val="00663736"/>
    <w:rsid w:val="00673CDC"/>
    <w:rsid w:val="00676309"/>
    <w:rsid w:val="00677CBD"/>
    <w:rsid w:val="00680D92"/>
    <w:rsid w:val="00681A81"/>
    <w:rsid w:val="006920B4"/>
    <w:rsid w:val="006A115B"/>
    <w:rsid w:val="006A15BA"/>
    <w:rsid w:val="006A1E14"/>
    <w:rsid w:val="006A38FC"/>
    <w:rsid w:val="006A5AFE"/>
    <w:rsid w:val="006A5B3E"/>
    <w:rsid w:val="006B5198"/>
    <w:rsid w:val="006C2383"/>
    <w:rsid w:val="006D2A04"/>
    <w:rsid w:val="006E0FB9"/>
    <w:rsid w:val="006F001C"/>
    <w:rsid w:val="006F18B7"/>
    <w:rsid w:val="006F32C7"/>
    <w:rsid w:val="006F4323"/>
    <w:rsid w:val="006F524F"/>
    <w:rsid w:val="006F5CAF"/>
    <w:rsid w:val="00705E33"/>
    <w:rsid w:val="00712267"/>
    <w:rsid w:val="00723879"/>
    <w:rsid w:val="007264C5"/>
    <w:rsid w:val="007277B5"/>
    <w:rsid w:val="007304C2"/>
    <w:rsid w:val="007312DB"/>
    <w:rsid w:val="007505A4"/>
    <w:rsid w:val="00780B82"/>
    <w:rsid w:val="007825DF"/>
    <w:rsid w:val="007B07DF"/>
    <w:rsid w:val="007B11F4"/>
    <w:rsid w:val="007B4255"/>
    <w:rsid w:val="007C1465"/>
    <w:rsid w:val="007C158D"/>
    <w:rsid w:val="007C52AF"/>
    <w:rsid w:val="007D4FC7"/>
    <w:rsid w:val="007E05D2"/>
    <w:rsid w:val="007E5392"/>
    <w:rsid w:val="007F243F"/>
    <w:rsid w:val="00801C57"/>
    <w:rsid w:val="00805D1C"/>
    <w:rsid w:val="008136BE"/>
    <w:rsid w:val="00816F5B"/>
    <w:rsid w:val="00826A50"/>
    <w:rsid w:val="00827E95"/>
    <w:rsid w:val="00830C7D"/>
    <w:rsid w:val="0083136A"/>
    <w:rsid w:val="00832ED4"/>
    <w:rsid w:val="00842EB9"/>
    <w:rsid w:val="008436DF"/>
    <w:rsid w:val="00844FB1"/>
    <w:rsid w:val="008519A3"/>
    <w:rsid w:val="00851C7D"/>
    <w:rsid w:val="00852BE2"/>
    <w:rsid w:val="00856EA1"/>
    <w:rsid w:val="00863591"/>
    <w:rsid w:val="00864F0B"/>
    <w:rsid w:val="008665F2"/>
    <w:rsid w:val="0086793E"/>
    <w:rsid w:val="00870A4B"/>
    <w:rsid w:val="00870B0A"/>
    <w:rsid w:val="00870E57"/>
    <w:rsid w:val="00872703"/>
    <w:rsid w:val="008816E9"/>
    <w:rsid w:val="0089790D"/>
    <w:rsid w:val="008A0A00"/>
    <w:rsid w:val="008A19E0"/>
    <w:rsid w:val="008A27AC"/>
    <w:rsid w:val="008A30E8"/>
    <w:rsid w:val="008A6E95"/>
    <w:rsid w:val="008B4FDC"/>
    <w:rsid w:val="008B7D58"/>
    <w:rsid w:val="008C028C"/>
    <w:rsid w:val="008C17E8"/>
    <w:rsid w:val="008C5018"/>
    <w:rsid w:val="008D0A86"/>
    <w:rsid w:val="008D4B99"/>
    <w:rsid w:val="008E2264"/>
    <w:rsid w:val="008E7232"/>
    <w:rsid w:val="008F012E"/>
    <w:rsid w:val="008F18F5"/>
    <w:rsid w:val="008F5E11"/>
    <w:rsid w:val="008F63DD"/>
    <w:rsid w:val="008F647C"/>
    <w:rsid w:val="008F7D86"/>
    <w:rsid w:val="009114B1"/>
    <w:rsid w:val="00915FBE"/>
    <w:rsid w:val="00923814"/>
    <w:rsid w:val="009261EA"/>
    <w:rsid w:val="009302F3"/>
    <w:rsid w:val="009369B9"/>
    <w:rsid w:val="00937735"/>
    <w:rsid w:val="009433DB"/>
    <w:rsid w:val="00945F12"/>
    <w:rsid w:val="00946E1E"/>
    <w:rsid w:val="00951451"/>
    <w:rsid w:val="00953151"/>
    <w:rsid w:val="009536D2"/>
    <w:rsid w:val="00955C67"/>
    <w:rsid w:val="009615A9"/>
    <w:rsid w:val="009647DE"/>
    <w:rsid w:val="00967BAC"/>
    <w:rsid w:val="00977463"/>
    <w:rsid w:val="009808BB"/>
    <w:rsid w:val="00980C4D"/>
    <w:rsid w:val="0098581B"/>
    <w:rsid w:val="00994065"/>
    <w:rsid w:val="009968CB"/>
    <w:rsid w:val="009A3E8B"/>
    <w:rsid w:val="009A6A25"/>
    <w:rsid w:val="009B5A06"/>
    <w:rsid w:val="009C62D4"/>
    <w:rsid w:val="009D630E"/>
    <w:rsid w:val="009E3FA6"/>
    <w:rsid w:val="009E517D"/>
    <w:rsid w:val="009F4D6C"/>
    <w:rsid w:val="009F6771"/>
    <w:rsid w:val="009F7363"/>
    <w:rsid w:val="00A01EB1"/>
    <w:rsid w:val="00A02F4B"/>
    <w:rsid w:val="00A148E8"/>
    <w:rsid w:val="00A26882"/>
    <w:rsid w:val="00A328CF"/>
    <w:rsid w:val="00A352AE"/>
    <w:rsid w:val="00A36289"/>
    <w:rsid w:val="00A451DA"/>
    <w:rsid w:val="00A45AD7"/>
    <w:rsid w:val="00A57FC2"/>
    <w:rsid w:val="00A6226C"/>
    <w:rsid w:val="00A637C5"/>
    <w:rsid w:val="00A657C9"/>
    <w:rsid w:val="00A66121"/>
    <w:rsid w:val="00A67684"/>
    <w:rsid w:val="00A713EA"/>
    <w:rsid w:val="00A74F06"/>
    <w:rsid w:val="00A87383"/>
    <w:rsid w:val="00AA115E"/>
    <w:rsid w:val="00AA1C2C"/>
    <w:rsid w:val="00AB503B"/>
    <w:rsid w:val="00AB6795"/>
    <w:rsid w:val="00AC13FD"/>
    <w:rsid w:val="00AC2387"/>
    <w:rsid w:val="00AC2C9D"/>
    <w:rsid w:val="00AC6F23"/>
    <w:rsid w:val="00AD2143"/>
    <w:rsid w:val="00AD3D4A"/>
    <w:rsid w:val="00AD4890"/>
    <w:rsid w:val="00AF0B86"/>
    <w:rsid w:val="00AF73C9"/>
    <w:rsid w:val="00AF73F5"/>
    <w:rsid w:val="00B12210"/>
    <w:rsid w:val="00B12EE6"/>
    <w:rsid w:val="00B2231C"/>
    <w:rsid w:val="00B33486"/>
    <w:rsid w:val="00B452ED"/>
    <w:rsid w:val="00B466C7"/>
    <w:rsid w:val="00B50E16"/>
    <w:rsid w:val="00B54410"/>
    <w:rsid w:val="00B57999"/>
    <w:rsid w:val="00B643F9"/>
    <w:rsid w:val="00B8076C"/>
    <w:rsid w:val="00B86DAA"/>
    <w:rsid w:val="00B9218A"/>
    <w:rsid w:val="00B92C67"/>
    <w:rsid w:val="00BA2D46"/>
    <w:rsid w:val="00BB170B"/>
    <w:rsid w:val="00BB4BB6"/>
    <w:rsid w:val="00BB5EB3"/>
    <w:rsid w:val="00BC62B7"/>
    <w:rsid w:val="00BC634C"/>
    <w:rsid w:val="00BD04A1"/>
    <w:rsid w:val="00BD66C4"/>
    <w:rsid w:val="00BD7297"/>
    <w:rsid w:val="00BE04C5"/>
    <w:rsid w:val="00BE16F4"/>
    <w:rsid w:val="00BE69FD"/>
    <w:rsid w:val="00BF0F78"/>
    <w:rsid w:val="00BF102C"/>
    <w:rsid w:val="00BF11D6"/>
    <w:rsid w:val="00BF2481"/>
    <w:rsid w:val="00BF326C"/>
    <w:rsid w:val="00BF54F9"/>
    <w:rsid w:val="00C07F3B"/>
    <w:rsid w:val="00C11103"/>
    <w:rsid w:val="00C24D5A"/>
    <w:rsid w:val="00C26164"/>
    <w:rsid w:val="00C30E9F"/>
    <w:rsid w:val="00C33EED"/>
    <w:rsid w:val="00C3433A"/>
    <w:rsid w:val="00C34F26"/>
    <w:rsid w:val="00C366A4"/>
    <w:rsid w:val="00C36A38"/>
    <w:rsid w:val="00C44364"/>
    <w:rsid w:val="00C46B05"/>
    <w:rsid w:val="00C4726E"/>
    <w:rsid w:val="00C53EAE"/>
    <w:rsid w:val="00C5692B"/>
    <w:rsid w:val="00C63797"/>
    <w:rsid w:val="00C7595A"/>
    <w:rsid w:val="00C802BB"/>
    <w:rsid w:val="00C80A70"/>
    <w:rsid w:val="00C8773D"/>
    <w:rsid w:val="00C933EB"/>
    <w:rsid w:val="00C95BB7"/>
    <w:rsid w:val="00CA1AED"/>
    <w:rsid w:val="00CA1D03"/>
    <w:rsid w:val="00CB1098"/>
    <w:rsid w:val="00CD21E3"/>
    <w:rsid w:val="00CD4F23"/>
    <w:rsid w:val="00CE047C"/>
    <w:rsid w:val="00CE28AE"/>
    <w:rsid w:val="00CE2E1F"/>
    <w:rsid w:val="00CF3057"/>
    <w:rsid w:val="00CF482B"/>
    <w:rsid w:val="00CF71DC"/>
    <w:rsid w:val="00D016B0"/>
    <w:rsid w:val="00D14963"/>
    <w:rsid w:val="00D20079"/>
    <w:rsid w:val="00D2353A"/>
    <w:rsid w:val="00D270A6"/>
    <w:rsid w:val="00D5506D"/>
    <w:rsid w:val="00D56B78"/>
    <w:rsid w:val="00D61B0B"/>
    <w:rsid w:val="00D754A4"/>
    <w:rsid w:val="00D763F3"/>
    <w:rsid w:val="00D87B18"/>
    <w:rsid w:val="00D90264"/>
    <w:rsid w:val="00DA61C1"/>
    <w:rsid w:val="00DA6A00"/>
    <w:rsid w:val="00DB33C7"/>
    <w:rsid w:val="00DB3454"/>
    <w:rsid w:val="00DC2E4B"/>
    <w:rsid w:val="00DC2E73"/>
    <w:rsid w:val="00DD0F8D"/>
    <w:rsid w:val="00DD3016"/>
    <w:rsid w:val="00DD323D"/>
    <w:rsid w:val="00DD7934"/>
    <w:rsid w:val="00DE34CD"/>
    <w:rsid w:val="00DF1CB8"/>
    <w:rsid w:val="00DF3CD7"/>
    <w:rsid w:val="00E01E1D"/>
    <w:rsid w:val="00E03430"/>
    <w:rsid w:val="00E051DD"/>
    <w:rsid w:val="00E1334C"/>
    <w:rsid w:val="00E1464D"/>
    <w:rsid w:val="00E15836"/>
    <w:rsid w:val="00E177D4"/>
    <w:rsid w:val="00E2488B"/>
    <w:rsid w:val="00E260AD"/>
    <w:rsid w:val="00E42D2F"/>
    <w:rsid w:val="00E440BF"/>
    <w:rsid w:val="00E45E17"/>
    <w:rsid w:val="00E51D32"/>
    <w:rsid w:val="00E51D97"/>
    <w:rsid w:val="00E538DF"/>
    <w:rsid w:val="00E600D6"/>
    <w:rsid w:val="00E6610C"/>
    <w:rsid w:val="00E66145"/>
    <w:rsid w:val="00E66EAF"/>
    <w:rsid w:val="00E7004E"/>
    <w:rsid w:val="00E71828"/>
    <w:rsid w:val="00E72CD0"/>
    <w:rsid w:val="00E803F4"/>
    <w:rsid w:val="00E81431"/>
    <w:rsid w:val="00E845F8"/>
    <w:rsid w:val="00E861CF"/>
    <w:rsid w:val="00E94E6A"/>
    <w:rsid w:val="00EB2480"/>
    <w:rsid w:val="00EB56E3"/>
    <w:rsid w:val="00EB5751"/>
    <w:rsid w:val="00EC17F3"/>
    <w:rsid w:val="00ED147E"/>
    <w:rsid w:val="00ED38BB"/>
    <w:rsid w:val="00ED4B62"/>
    <w:rsid w:val="00ED5202"/>
    <w:rsid w:val="00ED6CAD"/>
    <w:rsid w:val="00EE0856"/>
    <w:rsid w:val="00EE1C2F"/>
    <w:rsid w:val="00EE2EE3"/>
    <w:rsid w:val="00EE61B1"/>
    <w:rsid w:val="00EE7458"/>
    <w:rsid w:val="00EF0C7F"/>
    <w:rsid w:val="00EF14B0"/>
    <w:rsid w:val="00EF47DB"/>
    <w:rsid w:val="00EF4A01"/>
    <w:rsid w:val="00EF6337"/>
    <w:rsid w:val="00F01287"/>
    <w:rsid w:val="00F035E8"/>
    <w:rsid w:val="00F057C8"/>
    <w:rsid w:val="00F103E4"/>
    <w:rsid w:val="00F1182D"/>
    <w:rsid w:val="00F14966"/>
    <w:rsid w:val="00F152A1"/>
    <w:rsid w:val="00F20235"/>
    <w:rsid w:val="00F268EF"/>
    <w:rsid w:val="00F31650"/>
    <w:rsid w:val="00F33264"/>
    <w:rsid w:val="00F3355D"/>
    <w:rsid w:val="00F46681"/>
    <w:rsid w:val="00F50044"/>
    <w:rsid w:val="00F52D0F"/>
    <w:rsid w:val="00F5486F"/>
    <w:rsid w:val="00F57167"/>
    <w:rsid w:val="00F62066"/>
    <w:rsid w:val="00F63F45"/>
    <w:rsid w:val="00F659F9"/>
    <w:rsid w:val="00F748AE"/>
    <w:rsid w:val="00F80409"/>
    <w:rsid w:val="00F82A54"/>
    <w:rsid w:val="00F84727"/>
    <w:rsid w:val="00F9022D"/>
    <w:rsid w:val="00F92FA8"/>
    <w:rsid w:val="00F93CA3"/>
    <w:rsid w:val="00F950FD"/>
    <w:rsid w:val="00F96B52"/>
    <w:rsid w:val="00F970B3"/>
    <w:rsid w:val="00FA12B7"/>
    <w:rsid w:val="00FA1887"/>
    <w:rsid w:val="00FA7977"/>
    <w:rsid w:val="00FB0983"/>
    <w:rsid w:val="00FB7FBD"/>
    <w:rsid w:val="00FC0743"/>
    <w:rsid w:val="00FC0B00"/>
    <w:rsid w:val="00FC0C72"/>
    <w:rsid w:val="00FC40D4"/>
    <w:rsid w:val="00FC52A3"/>
    <w:rsid w:val="00FF1846"/>
    <w:rsid w:val="00FF392C"/>
    <w:rsid w:val="00FF4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4F4CFD4A"/>
  <w15:chartTrackingRefBased/>
  <w15:docId w15:val="{004C011D-358E-4BDB-B591-30A5383D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4C1"/>
    <w:pPr>
      <w:jc w:val="both"/>
    </w:pPr>
  </w:style>
  <w:style w:type="paragraph" w:styleId="Heading1">
    <w:name w:val="heading 1"/>
    <w:basedOn w:val="Normal"/>
    <w:next w:val="Normal"/>
    <w:link w:val="Heading1Char"/>
    <w:uiPriority w:val="9"/>
    <w:qFormat/>
    <w:rsid w:val="006346AA"/>
    <w:pPr>
      <w:outlineLvl w:val="0"/>
    </w:pPr>
    <w:rPr>
      <w:b/>
      <w:sz w:val="28"/>
      <w:szCs w:val="28"/>
      <w:u w:val="single"/>
    </w:rPr>
  </w:style>
  <w:style w:type="paragraph" w:styleId="Heading2">
    <w:name w:val="heading 2"/>
    <w:basedOn w:val="Normal"/>
    <w:next w:val="Normal"/>
    <w:link w:val="Heading2Char"/>
    <w:uiPriority w:val="9"/>
    <w:unhideWhenUsed/>
    <w:qFormat/>
    <w:rsid w:val="006346AA"/>
    <w:pPr>
      <w:outlineLvl w:val="1"/>
    </w:pPr>
    <w:rPr>
      <w:b/>
      <w:u w:val="single"/>
    </w:rPr>
  </w:style>
  <w:style w:type="paragraph" w:styleId="Heading3">
    <w:name w:val="heading 3"/>
    <w:basedOn w:val="Normal"/>
    <w:next w:val="Normal"/>
    <w:link w:val="Heading3Char"/>
    <w:uiPriority w:val="9"/>
    <w:unhideWhenUsed/>
    <w:qFormat/>
    <w:rsid w:val="00C33EED"/>
    <w:p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6AA"/>
    <w:rPr>
      <w:b/>
      <w:sz w:val="28"/>
      <w:szCs w:val="28"/>
      <w:u w:val="single"/>
    </w:rPr>
  </w:style>
  <w:style w:type="character" w:customStyle="1" w:styleId="Heading2Char">
    <w:name w:val="Heading 2 Char"/>
    <w:basedOn w:val="DefaultParagraphFont"/>
    <w:link w:val="Heading2"/>
    <w:uiPriority w:val="9"/>
    <w:rsid w:val="006346AA"/>
    <w:rPr>
      <w:b/>
      <w:u w:val="single"/>
    </w:rPr>
  </w:style>
  <w:style w:type="paragraph" w:styleId="ListParagraph">
    <w:name w:val="List Paragraph"/>
    <w:basedOn w:val="Normal"/>
    <w:uiPriority w:val="34"/>
    <w:qFormat/>
    <w:rsid w:val="00C33EED"/>
    <w:pPr>
      <w:ind w:left="720"/>
      <w:contextualSpacing/>
    </w:pPr>
  </w:style>
  <w:style w:type="character" w:customStyle="1" w:styleId="Heading3Char">
    <w:name w:val="Heading 3 Char"/>
    <w:basedOn w:val="DefaultParagraphFont"/>
    <w:link w:val="Heading3"/>
    <w:uiPriority w:val="9"/>
    <w:rsid w:val="00C33EED"/>
    <w:rPr>
      <w:u w:val="single"/>
    </w:rPr>
  </w:style>
  <w:style w:type="paragraph" w:styleId="Quote">
    <w:name w:val="Quote"/>
    <w:basedOn w:val="Normal"/>
    <w:next w:val="Normal"/>
    <w:link w:val="QuoteChar"/>
    <w:uiPriority w:val="29"/>
    <w:qFormat/>
    <w:rsid w:val="00CB109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B1098"/>
    <w:rPr>
      <w:i/>
      <w:iCs/>
      <w:color w:val="404040" w:themeColor="text1" w:themeTint="BF"/>
    </w:rPr>
  </w:style>
  <w:style w:type="paragraph" w:styleId="NoSpacing">
    <w:name w:val="No Spacing"/>
    <w:uiPriority w:val="1"/>
    <w:qFormat/>
    <w:rsid w:val="00E600D6"/>
    <w:pPr>
      <w:spacing w:after="0" w:line="240" w:lineRule="auto"/>
    </w:pPr>
  </w:style>
  <w:style w:type="character" w:styleId="CommentReference">
    <w:name w:val="annotation reference"/>
    <w:basedOn w:val="DefaultParagraphFont"/>
    <w:uiPriority w:val="99"/>
    <w:semiHidden/>
    <w:unhideWhenUsed/>
    <w:rsid w:val="00677CBD"/>
    <w:rPr>
      <w:sz w:val="16"/>
      <w:szCs w:val="16"/>
    </w:rPr>
  </w:style>
  <w:style w:type="paragraph" w:styleId="CommentText">
    <w:name w:val="annotation text"/>
    <w:basedOn w:val="Normal"/>
    <w:link w:val="CommentTextChar"/>
    <w:uiPriority w:val="99"/>
    <w:semiHidden/>
    <w:unhideWhenUsed/>
    <w:rsid w:val="00677CBD"/>
    <w:pPr>
      <w:spacing w:line="240" w:lineRule="auto"/>
    </w:pPr>
    <w:rPr>
      <w:sz w:val="20"/>
      <w:szCs w:val="20"/>
    </w:rPr>
  </w:style>
  <w:style w:type="character" w:customStyle="1" w:styleId="CommentTextChar">
    <w:name w:val="Comment Text Char"/>
    <w:basedOn w:val="DefaultParagraphFont"/>
    <w:link w:val="CommentText"/>
    <w:uiPriority w:val="99"/>
    <w:semiHidden/>
    <w:rsid w:val="00677CBD"/>
    <w:rPr>
      <w:sz w:val="20"/>
      <w:szCs w:val="20"/>
    </w:rPr>
  </w:style>
  <w:style w:type="paragraph" w:styleId="CommentSubject">
    <w:name w:val="annotation subject"/>
    <w:basedOn w:val="CommentText"/>
    <w:next w:val="CommentText"/>
    <w:link w:val="CommentSubjectChar"/>
    <w:uiPriority w:val="99"/>
    <w:semiHidden/>
    <w:unhideWhenUsed/>
    <w:rsid w:val="00677CBD"/>
    <w:rPr>
      <w:b/>
      <w:bCs/>
    </w:rPr>
  </w:style>
  <w:style w:type="character" w:customStyle="1" w:styleId="CommentSubjectChar">
    <w:name w:val="Comment Subject Char"/>
    <w:basedOn w:val="CommentTextChar"/>
    <w:link w:val="CommentSubject"/>
    <w:uiPriority w:val="99"/>
    <w:semiHidden/>
    <w:rsid w:val="00677CBD"/>
    <w:rPr>
      <w:b/>
      <w:bCs/>
      <w:sz w:val="20"/>
      <w:szCs w:val="20"/>
    </w:rPr>
  </w:style>
  <w:style w:type="paragraph" w:styleId="BalloonText">
    <w:name w:val="Balloon Text"/>
    <w:basedOn w:val="Normal"/>
    <w:link w:val="BalloonTextChar"/>
    <w:uiPriority w:val="99"/>
    <w:semiHidden/>
    <w:unhideWhenUsed/>
    <w:rsid w:val="00677C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CBD"/>
    <w:rPr>
      <w:rFonts w:ascii="Segoe UI" w:hAnsi="Segoe UI" w:cs="Segoe UI"/>
      <w:sz w:val="18"/>
      <w:szCs w:val="18"/>
    </w:rPr>
  </w:style>
  <w:style w:type="paragraph" w:styleId="Header">
    <w:name w:val="header"/>
    <w:basedOn w:val="Normal"/>
    <w:link w:val="HeaderChar"/>
    <w:uiPriority w:val="99"/>
    <w:unhideWhenUsed/>
    <w:rsid w:val="00264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606"/>
  </w:style>
  <w:style w:type="paragraph" w:styleId="Footer">
    <w:name w:val="footer"/>
    <w:basedOn w:val="Normal"/>
    <w:link w:val="FooterChar"/>
    <w:uiPriority w:val="99"/>
    <w:unhideWhenUsed/>
    <w:rsid w:val="00264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606"/>
  </w:style>
  <w:style w:type="paragraph" w:styleId="Subtitle">
    <w:name w:val="Subtitle"/>
    <w:basedOn w:val="Normal"/>
    <w:next w:val="Normal"/>
    <w:link w:val="SubtitleChar"/>
    <w:uiPriority w:val="11"/>
    <w:qFormat/>
    <w:rsid w:val="00FB098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0983"/>
    <w:rPr>
      <w:rFonts w:eastAsiaTheme="minorEastAsia"/>
      <w:color w:val="5A5A5A" w:themeColor="text1" w:themeTint="A5"/>
      <w:spacing w:val="15"/>
    </w:rPr>
  </w:style>
  <w:style w:type="paragraph" w:customStyle="1" w:styleId="Normal0">
    <w:name w:val="[Normal]"/>
    <w:uiPriority w:val="99"/>
    <w:rsid w:val="008816E9"/>
    <w:pPr>
      <w:widowControl w:val="0"/>
      <w:autoSpaceDE w:val="0"/>
      <w:autoSpaceDN w:val="0"/>
      <w:adjustRightInd w:val="0"/>
      <w:spacing w:after="0" w:line="240" w:lineRule="auto"/>
    </w:pPr>
    <w:rPr>
      <w:rFonts w:ascii="Arial" w:hAnsi="Arial" w:cs="Arial"/>
      <w:sz w:val="24"/>
      <w:szCs w:val="24"/>
    </w:rPr>
  </w:style>
  <w:style w:type="paragraph" w:styleId="Caption">
    <w:name w:val="caption"/>
    <w:basedOn w:val="Normal"/>
    <w:next w:val="Normal"/>
    <w:uiPriority w:val="35"/>
    <w:unhideWhenUsed/>
    <w:qFormat/>
    <w:rsid w:val="007505A4"/>
    <w:pPr>
      <w:spacing w:after="200" w:line="240" w:lineRule="auto"/>
    </w:pPr>
    <w:rPr>
      <w:i/>
      <w:iCs/>
      <w:color w:val="44546A" w:themeColor="text2"/>
      <w:sz w:val="18"/>
      <w:szCs w:val="18"/>
    </w:rPr>
  </w:style>
  <w:style w:type="paragraph" w:styleId="FootnoteText">
    <w:name w:val="footnote text"/>
    <w:basedOn w:val="Normal"/>
    <w:link w:val="FootnoteTextChar"/>
    <w:uiPriority w:val="99"/>
    <w:semiHidden/>
    <w:unhideWhenUsed/>
    <w:rsid w:val="008A0A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A00"/>
    <w:rPr>
      <w:sz w:val="20"/>
      <w:szCs w:val="20"/>
    </w:rPr>
  </w:style>
  <w:style w:type="character" w:styleId="FootnoteReference">
    <w:name w:val="footnote reference"/>
    <w:basedOn w:val="DefaultParagraphFont"/>
    <w:uiPriority w:val="99"/>
    <w:semiHidden/>
    <w:unhideWhenUsed/>
    <w:rsid w:val="008A0A00"/>
    <w:rPr>
      <w:vertAlign w:val="superscript"/>
    </w:rPr>
  </w:style>
  <w:style w:type="character" w:styleId="Hyperlink">
    <w:name w:val="Hyperlink"/>
    <w:basedOn w:val="DefaultParagraphFont"/>
    <w:uiPriority w:val="99"/>
    <w:unhideWhenUsed/>
    <w:rsid w:val="008A0A00"/>
    <w:rPr>
      <w:color w:val="0563C1" w:themeColor="hyperlink"/>
      <w:u w:val="single"/>
    </w:rPr>
  </w:style>
  <w:style w:type="character" w:styleId="EndnoteReference">
    <w:name w:val="endnote reference"/>
    <w:basedOn w:val="DefaultParagraphFont"/>
    <w:uiPriority w:val="99"/>
    <w:semiHidden/>
    <w:unhideWhenUsed/>
    <w:rsid w:val="00415120"/>
    <w:rPr>
      <w:vertAlign w:val="superscript"/>
    </w:rPr>
  </w:style>
  <w:style w:type="character" w:styleId="UnresolvedMention">
    <w:name w:val="Unresolved Mention"/>
    <w:basedOn w:val="DefaultParagraphFont"/>
    <w:uiPriority w:val="99"/>
    <w:semiHidden/>
    <w:unhideWhenUsed/>
    <w:rsid w:val="008F6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86539">
      <w:bodyDiv w:val="1"/>
      <w:marLeft w:val="0"/>
      <w:marRight w:val="0"/>
      <w:marTop w:val="0"/>
      <w:marBottom w:val="0"/>
      <w:divBdr>
        <w:top w:val="none" w:sz="0" w:space="0" w:color="auto"/>
        <w:left w:val="none" w:sz="0" w:space="0" w:color="auto"/>
        <w:bottom w:val="none" w:sz="0" w:space="0" w:color="auto"/>
        <w:right w:val="none" w:sz="0" w:space="0" w:color="auto"/>
      </w:divBdr>
    </w:div>
    <w:div w:id="99591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share.ukdataservice.ac.uk/854064/" TargetMode="External"/><Relationship Id="rId5" Type="http://schemas.openxmlformats.org/officeDocument/2006/relationships/webSettings" Target="webSettings.xml"/><Relationship Id="rId10" Type="http://schemas.openxmlformats.org/officeDocument/2006/relationships/hyperlink" Target="http://orcid.org/0000-0002-0187-0468" TargetMode="Externa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tyers@soton.ac.uk" TargetMode="External"/><Relationship Id="rId1" Type="http://schemas.openxmlformats.org/officeDocument/2006/relationships/hyperlink" Target="mailto:Roger.Tyers@Nott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9D9A-5AE4-4BD8-94CB-F42352BF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32592</Words>
  <Characters>185778</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217935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Tyers R.M.H.</dc:creator>
  <cp:keywords/>
  <dc:description/>
  <cp:lastModifiedBy>Roger Tyers</cp:lastModifiedBy>
  <cp:revision>2</cp:revision>
  <cp:lastPrinted>2020-01-13T17:56:00Z</cp:lastPrinted>
  <dcterms:created xsi:type="dcterms:W3CDTF">2021-02-04T14:09:00Z</dcterms:created>
  <dcterms:modified xsi:type="dcterms:W3CDTF">2021-02-04T14:09:00Z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4ed586ac-d0e9-330c-a41e-9df68ba3c665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