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92E7A" w14:textId="47DA2F37" w:rsidR="00971245" w:rsidRPr="00D76DD5" w:rsidRDefault="00906F3A" w:rsidP="0056051E">
      <w:pPr>
        <w:spacing w:after="0" w:line="240" w:lineRule="auto"/>
        <w:rPr>
          <w:rFonts w:cs="Times New Roman"/>
          <w:sz w:val="24"/>
          <w:szCs w:val="24"/>
        </w:rPr>
      </w:pPr>
      <w:r w:rsidRPr="00D76DD5">
        <w:rPr>
          <w:rFonts w:cs="Times New Roman"/>
          <w:sz w:val="24"/>
          <w:szCs w:val="24"/>
        </w:rPr>
        <w:softHyphen/>
      </w:r>
      <w:r w:rsidRPr="00D76DD5">
        <w:rPr>
          <w:rFonts w:cs="Times New Roman"/>
          <w:sz w:val="24"/>
          <w:szCs w:val="24"/>
        </w:rPr>
        <w:softHyphen/>
      </w:r>
    </w:p>
    <w:p w14:paraId="57C0C63C" w14:textId="63907DC6" w:rsidR="00AF295C" w:rsidRPr="00D76DD5" w:rsidRDefault="0022612F" w:rsidP="00AF295C">
      <w:pPr>
        <w:spacing w:after="0" w:line="240" w:lineRule="auto"/>
        <w:jc w:val="center"/>
        <w:rPr>
          <w:rFonts w:cs="Times"/>
          <w:b/>
          <w:sz w:val="24"/>
          <w:szCs w:val="24"/>
          <w:lang w:val="en-US"/>
        </w:rPr>
      </w:pPr>
      <w:r w:rsidRPr="00D76DD5">
        <w:rPr>
          <w:b/>
          <w:sz w:val="24"/>
          <w:szCs w:val="24"/>
        </w:rPr>
        <w:t>The Fifth Phase of</w:t>
      </w:r>
      <w:r w:rsidR="00AF295C" w:rsidRPr="00D76DD5">
        <w:rPr>
          <w:b/>
          <w:sz w:val="24"/>
          <w:szCs w:val="24"/>
        </w:rPr>
        <w:t xml:space="preserve"> Educational Effectiveness</w:t>
      </w:r>
      <w:r w:rsidR="007C2FA5" w:rsidRPr="00D76DD5">
        <w:rPr>
          <w:b/>
          <w:sz w:val="24"/>
          <w:szCs w:val="24"/>
        </w:rPr>
        <w:t xml:space="preserve"> Research</w:t>
      </w:r>
      <w:r w:rsidR="00AF295C" w:rsidRPr="00D76DD5">
        <w:rPr>
          <w:b/>
          <w:sz w:val="24"/>
          <w:szCs w:val="24"/>
        </w:rPr>
        <w:t>: the phil</w:t>
      </w:r>
      <w:r w:rsidR="0001098F" w:rsidRPr="00D76DD5">
        <w:rPr>
          <w:b/>
          <w:sz w:val="24"/>
          <w:szCs w:val="24"/>
        </w:rPr>
        <w:t>osophy and measurement of equity</w:t>
      </w:r>
    </w:p>
    <w:p w14:paraId="42BF00C8" w14:textId="1500B8DD" w:rsidR="00C55718" w:rsidRPr="00D76DD5" w:rsidRDefault="00C55718" w:rsidP="00140F53">
      <w:pPr>
        <w:autoSpaceDE w:val="0"/>
        <w:autoSpaceDN w:val="0"/>
        <w:adjustRightInd w:val="0"/>
        <w:spacing w:after="0" w:line="240" w:lineRule="auto"/>
        <w:rPr>
          <w:rFonts w:cs="Times New Roman"/>
          <w:b/>
          <w:sz w:val="24"/>
          <w:szCs w:val="24"/>
        </w:rPr>
      </w:pPr>
    </w:p>
    <w:p w14:paraId="1D9E5D4F" w14:textId="77777777" w:rsidR="0030126A" w:rsidRPr="00D76DD5" w:rsidRDefault="0030126A" w:rsidP="0056051E">
      <w:pPr>
        <w:spacing w:after="0" w:line="240" w:lineRule="auto"/>
        <w:rPr>
          <w:rFonts w:cs="Times New Roman"/>
          <w:sz w:val="24"/>
          <w:szCs w:val="24"/>
        </w:rPr>
      </w:pPr>
    </w:p>
    <w:p w14:paraId="15DE3B68" w14:textId="77777777" w:rsidR="001E7631" w:rsidRPr="00D76DD5" w:rsidRDefault="001E7631" w:rsidP="0056051E">
      <w:pPr>
        <w:spacing w:after="0" w:line="240" w:lineRule="auto"/>
        <w:rPr>
          <w:rFonts w:cs="Times New Roman"/>
          <w:sz w:val="24"/>
          <w:szCs w:val="24"/>
        </w:rPr>
      </w:pPr>
    </w:p>
    <w:p w14:paraId="1ACE96DA" w14:textId="77777777" w:rsidR="005F1D44" w:rsidRPr="00D76DD5" w:rsidRDefault="005F1D44" w:rsidP="0056051E">
      <w:pPr>
        <w:spacing w:after="0" w:line="240" w:lineRule="auto"/>
        <w:rPr>
          <w:rFonts w:cs="Times New Roman"/>
          <w:sz w:val="24"/>
          <w:szCs w:val="24"/>
        </w:rPr>
      </w:pPr>
    </w:p>
    <w:p w14:paraId="0999B3C4" w14:textId="77777777" w:rsidR="001E7631" w:rsidRPr="00D76DD5" w:rsidRDefault="001E7631" w:rsidP="0056051E">
      <w:pPr>
        <w:spacing w:after="0" w:line="240" w:lineRule="auto"/>
        <w:rPr>
          <w:rFonts w:cs="Times New Roman"/>
          <w:sz w:val="24"/>
          <w:szCs w:val="24"/>
        </w:rPr>
      </w:pPr>
    </w:p>
    <w:p w14:paraId="0BBAEB30" w14:textId="65AF1654" w:rsidR="0030126A" w:rsidRPr="00D76DD5" w:rsidRDefault="003956E7" w:rsidP="0056051E">
      <w:pPr>
        <w:spacing w:after="0" w:line="240" w:lineRule="auto"/>
        <w:jc w:val="center"/>
        <w:rPr>
          <w:rFonts w:cs="Times New Roman"/>
          <w:bCs/>
          <w:sz w:val="24"/>
          <w:szCs w:val="24"/>
        </w:rPr>
      </w:pPr>
      <w:r w:rsidRPr="00D76DD5">
        <w:rPr>
          <w:rFonts w:cs="Times New Roman"/>
          <w:bCs/>
          <w:sz w:val="24"/>
          <w:szCs w:val="24"/>
        </w:rPr>
        <w:t>Anthony Kelly</w:t>
      </w:r>
    </w:p>
    <w:p w14:paraId="617F24AE" w14:textId="77777777" w:rsidR="003956E7" w:rsidRPr="00D76DD5" w:rsidRDefault="003956E7" w:rsidP="0056051E">
      <w:pPr>
        <w:spacing w:after="0" w:line="240" w:lineRule="auto"/>
        <w:rPr>
          <w:rFonts w:cs="Times New Roman"/>
          <w:b/>
          <w:bCs/>
          <w:sz w:val="24"/>
          <w:szCs w:val="24"/>
        </w:rPr>
      </w:pPr>
    </w:p>
    <w:p w14:paraId="56FD07E3" w14:textId="77777777" w:rsidR="00CD2A4D" w:rsidRPr="00D76DD5" w:rsidRDefault="00CD2A4D" w:rsidP="0056051E">
      <w:pPr>
        <w:spacing w:after="0" w:line="240" w:lineRule="auto"/>
        <w:rPr>
          <w:rFonts w:cs="Times New Roman"/>
          <w:b/>
          <w:bCs/>
          <w:sz w:val="24"/>
          <w:szCs w:val="24"/>
        </w:rPr>
      </w:pPr>
    </w:p>
    <w:p w14:paraId="0BD8EAF4" w14:textId="77777777" w:rsidR="00B75C09" w:rsidRPr="00D76DD5" w:rsidRDefault="00B75C09" w:rsidP="0056051E">
      <w:pPr>
        <w:spacing w:after="0" w:line="240" w:lineRule="auto"/>
        <w:rPr>
          <w:rFonts w:cs="Times New Roman"/>
          <w:b/>
          <w:bCs/>
          <w:sz w:val="24"/>
          <w:szCs w:val="24"/>
        </w:rPr>
      </w:pPr>
    </w:p>
    <w:p w14:paraId="1BBA3D34" w14:textId="77777777" w:rsidR="00B75C09" w:rsidRPr="00D76DD5" w:rsidRDefault="00B75C09" w:rsidP="0056051E">
      <w:pPr>
        <w:spacing w:after="0" w:line="240" w:lineRule="auto"/>
        <w:rPr>
          <w:rFonts w:cs="Times New Roman"/>
          <w:b/>
          <w:bCs/>
          <w:sz w:val="24"/>
          <w:szCs w:val="24"/>
        </w:rPr>
      </w:pPr>
    </w:p>
    <w:p w14:paraId="71DFB559" w14:textId="77777777" w:rsidR="00A20315" w:rsidRPr="00D76DD5" w:rsidRDefault="00A20315" w:rsidP="0056051E">
      <w:pPr>
        <w:spacing w:after="0" w:line="240" w:lineRule="auto"/>
        <w:rPr>
          <w:rFonts w:cs="Times New Roman"/>
          <w:b/>
          <w:bCs/>
          <w:sz w:val="24"/>
          <w:szCs w:val="24"/>
        </w:rPr>
      </w:pPr>
    </w:p>
    <w:p w14:paraId="23E40EDC" w14:textId="3FEDB79D" w:rsidR="00071F21" w:rsidRPr="00CE0582" w:rsidRDefault="00071F21" w:rsidP="00501324">
      <w:pPr>
        <w:spacing w:after="0" w:line="240" w:lineRule="auto"/>
        <w:ind w:left="720"/>
        <w:rPr>
          <w:sz w:val="24"/>
          <w:szCs w:val="24"/>
        </w:rPr>
      </w:pPr>
      <w:r w:rsidRPr="00D76DD5">
        <w:rPr>
          <w:i/>
          <w:sz w:val="24"/>
          <w:szCs w:val="24"/>
        </w:rPr>
        <w:t xml:space="preserve">“The whole point of justice consists in our providing for others through humanity what we </w:t>
      </w:r>
      <w:r w:rsidRPr="00501324">
        <w:rPr>
          <w:i/>
          <w:sz w:val="24"/>
          <w:szCs w:val="24"/>
        </w:rPr>
        <w:t xml:space="preserve">provide for our own family though affection.” </w:t>
      </w:r>
      <w:r w:rsidRPr="00501324">
        <w:rPr>
          <w:sz w:val="24"/>
          <w:szCs w:val="24"/>
        </w:rPr>
        <w:t>Lactantius (4</w:t>
      </w:r>
      <w:r w:rsidRPr="00501324">
        <w:rPr>
          <w:sz w:val="24"/>
          <w:szCs w:val="24"/>
          <w:vertAlign w:val="superscript"/>
        </w:rPr>
        <w:t>th</w:t>
      </w:r>
      <w:r w:rsidR="00614560" w:rsidRPr="00501324">
        <w:rPr>
          <w:sz w:val="24"/>
          <w:szCs w:val="24"/>
        </w:rPr>
        <w:t xml:space="preserve"> C</w:t>
      </w:r>
      <w:r w:rsidRPr="00501324">
        <w:rPr>
          <w:sz w:val="24"/>
          <w:szCs w:val="24"/>
        </w:rPr>
        <w:t xml:space="preserve">entury </w:t>
      </w:r>
      <w:r w:rsidRPr="00CE0582">
        <w:rPr>
          <w:sz w:val="24"/>
          <w:szCs w:val="24"/>
        </w:rPr>
        <w:t>philosopher).</w:t>
      </w:r>
    </w:p>
    <w:p w14:paraId="134F6F07" w14:textId="77777777" w:rsidR="004D3D8A" w:rsidRPr="00CE0582" w:rsidRDefault="004D3D8A" w:rsidP="005C3E3D">
      <w:pPr>
        <w:spacing w:after="0" w:line="240" w:lineRule="auto"/>
        <w:rPr>
          <w:b/>
          <w:sz w:val="24"/>
          <w:szCs w:val="24"/>
        </w:rPr>
      </w:pPr>
    </w:p>
    <w:p w14:paraId="0A677A5A" w14:textId="0307ACD1" w:rsidR="00833ADC" w:rsidRPr="00CE0582" w:rsidRDefault="00833ADC" w:rsidP="00206CF8">
      <w:pPr>
        <w:spacing w:after="0" w:line="240" w:lineRule="auto"/>
        <w:rPr>
          <w:sz w:val="24"/>
          <w:szCs w:val="24"/>
          <w:lang w:eastAsia="en-US"/>
        </w:rPr>
      </w:pPr>
    </w:p>
    <w:p w14:paraId="470B0BD1" w14:textId="77777777" w:rsidR="00206CF8" w:rsidRPr="00CE0582" w:rsidRDefault="00206CF8" w:rsidP="003B541A">
      <w:pPr>
        <w:spacing w:after="0" w:line="240" w:lineRule="auto"/>
        <w:rPr>
          <w:b/>
          <w:sz w:val="24"/>
          <w:szCs w:val="24"/>
        </w:rPr>
      </w:pPr>
    </w:p>
    <w:p w14:paraId="467C1B46" w14:textId="77777777" w:rsidR="00560C2D" w:rsidRPr="00CE0582" w:rsidRDefault="00560C2D" w:rsidP="003B541A">
      <w:pPr>
        <w:spacing w:after="0" w:line="240" w:lineRule="auto"/>
        <w:rPr>
          <w:b/>
          <w:sz w:val="24"/>
          <w:szCs w:val="24"/>
        </w:rPr>
      </w:pPr>
      <w:r w:rsidRPr="00CE0582">
        <w:rPr>
          <w:b/>
          <w:sz w:val="24"/>
          <w:szCs w:val="24"/>
        </w:rPr>
        <w:t xml:space="preserve">Introduction </w:t>
      </w:r>
    </w:p>
    <w:p w14:paraId="240A7D2F" w14:textId="2A07A6B0" w:rsidR="008D292F" w:rsidRPr="00D76DD5" w:rsidRDefault="00230403" w:rsidP="0050786D">
      <w:pPr>
        <w:spacing w:after="0" w:line="240" w:lineRule="auto"/>
        <w:rPr>
          <w:sz w:val="24"/>
          <w:szCs w:val="24"/>
        </w:rPr>
      </w:pPr>
      <w:r w:rsidRPr="00CE0582">
        <w:rPr>
          <w:sz w:val="24"/>
          <w:szCs w:val="24"/>
        </w:rPr>
        <w:t>Educational Effe</w:t>
      </w:r>
      <w:r>
        <w:rPr>
          <w:sz w:val="24"/>
          <w:szCs w:val="24"/>
        </w:rPr>
        <w:t>ctiveness R</w:t>
      </w:r>
      <w:r w:rsidR="00560C2D" w:rsidRPr="00D76DD5">
        <w:rPr>
          <w:sz w:val="24"/>
          <w:szCs w:val="24"/>
        </w:rPr>
        <w:t>esearch (EER) investiga</w:t>
      </w:r>
      <w:r w:rsidR="006179C2" w:rsidRPr="00D76DD5">
        <w:rPr>
          <w:sz w:val="24"/>
          <w:szCs w:val="24"/>
        </w:rPr>
        <w:t xml:space="preserve">tes, </w:t>
      </w:r>
      <w:r w:rsidR="00B04464" w:rsidRPr="00D76DD5">
        <w:rPr>
          <w:sz w:val="24"/>
          <w:szCs w:val="24"/>
        </w:rPr>
        <w:t>and seeks to explain</w:t>
      </w:r>
      <w:r w:rsidR="006179C2" w:rsidRPr="00D76DD5">
        <w:rPr>
          <w:sz w:val="24"/>
          <w:szCs w:val="24"/>
        </w:rPr>
        <w:t>,</w:t>
      </w:r>
      <w:r w:rsidR="00386271" w:rsidRPr="00D76DD5">
        <w:rPr>
          <w:sz w:val="24"/>
          <w:szCs w:val="24"/>
        </w:rPr>
        <w:t xml:space="preserve"> </w:t>
      </w:r>
      <w:r w:rsidR="00560C2D" w:rsidRPr="00D76DD5">
        <w:rPr>
          <w:sz w:val="24"/>
          <w:szCs w:val="24"/>
        </w:rPr>
        <w:t xml:space="preserve">the </w:t>
      </w:r>
      <w:r w:rsidR="004F4743" w:rsidRPr="00D76DD5">
        <w:rPr>
          <w:sz w:val="24"/>
          <w:szCs w:val="24"/>
        </w:rPr>
        <w:t xml:space="preserve">causal </w:t>
      </w:r>
      <w:r w:rsidR="00281D00" w:rsidRPr="00D76DD5">
        <w:rPr>
          <w:sz w:val="24"/>
          <w:szCs w:val="24"/>
        </w:rPr>
        <w:t>relationship</w:t>
      </w:r>
      <w:r w:rsidR="00623ABC" w:rsidRPr="00D76DD5">
        <w:rPr>
          <w:sz w:val="24"/>
          <w:szCs w:val="24"/>
        </w:rPr>
        <w:t>s</w:t>
      </w:r>
      <w:r w:rsidR="00281D00" w:rsidRPr="00D76DD5">
        <w:rPr>
          <w:sz w:val="24"/>
          <w:szCs w:val="24"/>
        </w:rPr>
        <w:t xml:space="preserve"> in formal </w:t>
      </w:r>
      <w:r w:rsidR="00CF61BB" w:rsidRPr="00D76DD5">
        <w:rPr>
          <w:sz w:val="24"/>
          <w:szCs w:val="24"/>
        </w:rPr>
        <w:t>school settings</w:t>
      </w:r>
      <w:r w:rsidR="00A45C16" w:rsidRPr="00D76DD5">
        <w:rPr>
          <w:sz w:val="24"/>
          <w:szCs w:val="24"/>
        </w:rPr>
        <w:t xml:space="preserve"> </w:t>
      </w:r>
      <w:r w:rsidR="00281D00" w:rsidRPr="00D76DD5">
        <w:rPr>
          <w:sz w:val="24"/>
          <w:szCs w:val="24"/>
        </w:rPr>
        <w:t xml:space="preserve">between </w:t>
      </w:r>
      <w:r w:rsidR="00A45C16" w:rsidRPr="00D76DD5">
        <w:rPr>
          <w:sz w:val="24"/>
          <w:szCs w:val="24"/>
        </w:rPr>
        <w:t xml:space="preserve">on the one hand </w:t>
      </w:r>
      <w:r w:rsidR="007329C5" w:rsidRPr="00D76DD5">
        <w:rPr>
          <w:i/>
          <w:sz w:val="24"/>
          <w:szCs w:val="24"/>
        </w:rPr>
        <w:t>outcomes</w:t>
      </w:r>
      <w:r w:rsidR="007329C5" w:rsidRPr="00D76DD5">
        <w:rPr>
          <w:sz w:val="24"/>
          <w:szCs w:val="24"/>
        </w:rPr>
        <w:t xml:space="preserve"> (both academic-cognitive and educational-</w:t>
      </w:r>
      <w:r w:rsidR="00821ED0" w:rsidRPr="00D76DD5">
        <w:rPr>
          <w:sz w:val="24"/>
          <w:szCs w:val="24"/>
        </w:rPr>
        <w:t>affective)</w:t>
      </w:r>
      <w:r w:rsidR="006B1946">
        <w:rPr>
          <w:sz w:val="24"/>
          <w:szCs w:val="24"/>
        </w:rPr>
        <w:t xml:space="preserve"> and on the other</w:t>
      </w:r>
      <w:r w:rsidR="001E5383">
        <w:rPr>
          <w:sz w:val="24"/>
          <w:szCs w:val="24"/>
        </w:rPr>
        <w:t>,</w:t>
      </w:r>
      <w:r w:rsidR="00A45C16" w:rsidRPr="00D76DD5">
        <w:rPr>
          <w:sz w:val="24"/>
          <w:szCs w:val="24"/>
        </w:rPr>
        <w:t xml:space="preserve"> </w:t>
      </w:r>
      <w:r w:rsidR="004041A0" w:rsidRPr="00D76DD5">
        <w:rPr>
          <w:rFonts w:cs="Times New Roman"/>
          <w:i/>
          <w:sz w:val="24"/>
          <w:szCs w:val="24"/>
          <w:lang w:eastAsia="en-US"/>
        </w:rPr>
        <w:t>inputs</w:t>
      </w:r>
      <w:r w:rsidR="008F2E87" w:rsidRPr="00D76DD5">
        <w:rPr>
          <w:rFonts w:cs="Times New Roman"/>
          <w:sz w:val="24"/>
          <w:szCs w:val="24"/>
          <w:lang w:eastAsia="en-US"/>
        </w:rPr>
        <w:t xml:space="preserve"> </w:t>
      </w:r>
      <w:r w:rsidR="0049243B" w:rsidRPr="00D76DD5">
        <w:rPr>
          <w:rFonts w:cs="Times New Roman"/>
          <w:sz w:val="24"/>
          <w:szCs w:val="24"/>
          <w:lang w:eastAsia="en-US"/>
        </w:rPr>
        <w:t>(</w:t>
      </w:r>
      <w:r w:rsidR="00BC50BD">
        <w:rPr>
          <w:rFonts w:cs="Times New Roman"/>
          <w:sz w:val="24"/>
          <w:szCs w:val="24"/>
          <w:lang w:eastAsia="en-US"/>
        </w:rPr>
        <w:t xml:space="preserve">student intake </w:t>
      </w:r>
      <w:r w:rsidR="0061663E">
        <w:rPr>
          <w:rFonts w:cs="Times New Roman"/>
          <w:sz w:val="24"/>
          <w:szCs w:val="24"/>
          <w:lang w:eastAsia="en-US"/>
        </w:rPr>
        <w:t xml:space="preserve">characteristics </w:t>
      </w:r>
      <w:r w:rsidR="00AE4857">
        <w:rPr>
          <w:rFonts w:cs="Times New Roman"/>
          <w:sz w:val="24"/>
          <w:szCs w:val="24"/>
          <w:lang w:eastAsia="en-US"/>
        </w:rPr>
        <w:t xml:space="preserve">such as </w:t>
      </w:r>
      <w:r w:rsidR="00502804" w:rsidRPr="00D76DD5">
        <w:rPr>
          <w:rFonts w:cs="Times New Roman"/>
          <w:sz w:val="24"/>
          <w:szCs w:val="24"/>
          <w:lang w:eastAsia="en-US"/>
        </w:rPr>
        <w:t>social</w:t>
      </w:r>
      <w:r w:rsidR="008F2E87" w:rsidRPr="00D76DD5">
        <w:rPr>
          <w:rFonts w:cs="Times New Roman"/>
          <w:sz w:val="24"/>
          <w:szCs w:val="24"/>
          <w:lang w:eastAsia="en-US"/>
        </w:rPr>
        <w:t xml:space="preserve"> </w:t>
      </w:r>
      <w:r w:rsidR="00502804" w:rsidRPr="00D76DD5">
        <w:rPr>
          <w:rFonts w:cs="Times New Roman"/>
          <w:sz w:val="24"/>
          <w:szCs w:val="24"/>
          <w:lang w:eastAsia="en-US"/>
        </w:rPr>
        <w:t xml:space="preserve">background </w:t>
      </w:r>
      <w:r w:rsidR="008F2E87" w:rsidRPr="00D76DD5">
        <w:rPr>
          <w:rFonts w:cs="Times New Roman"/>
          <w:sz w:val="24"/>
          <w:szCs w:val="24"/>
          <w:lang w:eastAsia="en-US"/>
        </w:rPr>
        <w:t>and prior attainment</w:t>
      </w:r>
      <w:r w:rsidR="0049243B" w:rsidRPr="00D76DD5">
        <w:rPr>
          <w:rFonts w:cs="Times New Roman"/>
          <w:sz w:val="24"/>
          <w:szCs w:val="24"/>
          <w:lang w:eastAsia="en-US"/>
        </w:rPr>
        <w:t>)</w:t>
      </w:r>
      <w:r w:rsidR="00A45C16" w:rsidRPr="00D76DD5">
        <w:rPr>
          <w:sz w:val="24"/>
          <w:szCs w:val="24"/>
        </w:rPr>
        <w:t xml:space="preserve">. </w:t>
      </w:r>
      <w:r w:rsidR="00D36D47" w:rsidRPr="00D76DD5">
        <w:rPr>
          <w:sz w:val="24"/>
          <w:szCs w:val="24"/>
        </w:rPr>
        <w:t>Of course, r</w:t>
      </w:r>
      <w:r w:rsidR="00EA7F98" w:rsidRPr="00D76DD5">
        <w:rPr>
          <w:sz w:val="24"/>
          <w:szCs w:val="24"/>
        </w:rPr>
        <w:t>atio</w:t>
      </w:r>
      <w:r w:rsidR="00140607" w:rsidRPr="00D76DD5">
        <w:rPr>
          <w:sz w:val="24"/>
          <w:szCs w:val="24"/>
        </w:rPr>
        <w:t>s</w:t>
      </w:r>
      <w:r w:rsidR="00EA7F98" w:rsidRPr="00D76DD5">
        <w:rPr>
          <w:sz w:val="24"/>
          <w:szCs w:val="24"/>
        </w:rPr>
        <w:t xml:space="preserve"> of output</w:t>
      </w:r>
      <w:r w:rsidR="004652D2" w:rsidRPr="00D76DD5">
        <w:rPr>
          <w:sz w:val="24"/>
          <w:szCs w:val="24"/>
        </w:rPr>
        <w:t>-</w:t>
      </w:r>
      <w:r w:rsidR="00EA7F98" w:rsidRPr="00D76DD5">
        <w:rPr>
          <w:sz w:val="24"/>
          <w:szCs w:val="24"/>
        </w:rPr>
        <w:t>t</w:t>
      </w:r>
      <w:r w:rsidR="004652D2" w:rsidRPr="00D76DD5">
        <w:rPr>
          <w:sz w:val="24"/>
          <w:szCs w:val="24"/>
        </w:rPr>
        <w:t>o-</w:t>
      </w:r>
      <w:r w:rsidR="00EA7F98" w:rsidRPr="00D76DD5">
        <w:rPr>
          <w:sz w:val="24"/>
          <w:szCs w:val="24"/>
        </w:rPr>
        <w:t xml:space="preserve">input </w:t>
      </w:r>
      <w:r w:rsidR="00140607" w:rsidRPr="00D76DD5">
        <w:rPr>
          <w:sz w:val="24"/>
          <w:szCs w:val="24"/>
        </w:rPr>
        <w:t>are simply</w:t>
      </w:r>
      <w:r w:rsidR="004652D2" w:rsidRPr="00D76DD5">
        <w:rPr>
          <w:sz w:val="24"/>
          <w:szCs w:val="24"/>
        </w:rPr>
        <w:t xml:space="preserve"> </w:t>
      </w:r>
      <w:r w:rsidR="00EA7F98" w:rsidRPr="00D76DD5">
        <w:rPr>
          <w:sz w:val="24"/>
          <w:szCs w:val="24"/>
        </w:rPr>
        <w:t>measure</w:t>
      </w:r>
      <w:r w:rsidR="00140607" w:rsidRPr="00D76DD5">
        <w:rPr>
          <w:sz w:val="24"/>
          <w:szCs w:val="24"/>
        </w:rPr>
        <w:t>s</w:t>
      </w:r>
      <w:r w:rsidR="00EA7F98" w:rsidRPr="00D76DD5">
        <w:rPr>
          <w:sz w:val="24"/>
          <w:szCs w:val="24"/>
        </w:rPr>
        <w:t xml:space="preserve"> of </w:t>
      </w:r>
      <w:r w:rsidR="00EA7F98" w:rsidRPr="00D76DD5">
        <w:rPr>
          <w:i/>
          <w:sz w:val="24"/>
          <w:szCs w:val="24"/>
        </w:rPr>
        <w:t>efficiency</w:t>
      </w:r>
      <w:r w:rsidR="00EA7F98" w:rsidRPr="00D76DD5">
        <w:rPr>
          <w:sz w:val="24"/>
          <w:szCs w:val="24"/>
        </w:rPr>
        <w:t xml:space="preserve">, </w:t>
      </w:r>
      <w:r w:rsidR="00A97CCA">
        <w:rPr>
          <w:sz w:val="24"/>
          <w:szCs w:val="24"/>
        </w:rPr>
        <w:t xml:space="preserve">not effectiveness, </w:t>
      </w:r>
      <w:r w:rsidR="00EA7F98" w:rsidRPr="00D76DD5">
        <w:rPr>
          <w:sz w:val="24"/>
          <w:szCs w:val="24"/>
        </w:rPr>
        <w:t xml:space="preserve">but EER goes beyond </w:t>
      </w:r>
      <w:r w:rsidR="008C69AF" w:rsidRPr="00D76DD5">
        <w:rPr>
          <w:sz w:val="24"/>
          <w:szCs w:val="24"/>
        </w:rPr>
        <w:t>this</w:t>
      </w:r>
      <w:r w:rsidR="00EA7F98" w:rsidRPr="00D76DD5">
        <w:rPr>
          <w:sz w:val="24"/>
          <w:szCs w:val="24"/>
        </w:rPr>
        <w:t xml:space="preserve"> to look at t</w:t>
      </w:r>
      <w:r w:rsidR="00EC1D2B" w:rsidRPr="00D76DD5">
        <w:rPr>
          <w:sz w:val="24"/>
          <w:szCs w:val="24"/>
        </w:rPr>
        <w:t xml:space="preserve">he educative </w:t>
      </w:r>
      <w:r w:rsidR="00EC1D2B" w:rsidRPr="00D76DD5">
        <w:rPr>
          <w:i/>
          <w:sz w:val="24"/>
          <w:szCs w:val="24"/>
        </w:rPr>
        <w:t>processes</w:t>
      </w:r>
      <w:r w:rsidR="00EC1D2B" w:rsidRPr="00D76DD5">
        <w:rPr>
          <w:sz w:val="24"/>
          <w:szCs w:val="24"/>
        </w:rPr>
        <w:t xml:space="preserve"> between input</w:t>
      </w:r>
      <w:r w:rsidR="00165318" w:rsidRPr="00D76DD5">
        <w:rPr>
          <w:sz w:val="24"/>
          <w:szCs w:val="24"/>
        </w:rPr>
        <w:t>s</w:t>
      </w:r>
      <w:r w:rsidR="00EC1D2B" w:rsidRPr="00D76DD5">
        <w:rPr>
          <w:sz w:val="24"/>
          <w:szCs w:val="24"/>
        </w:rPr>
        <w:t xml:space="preserve"> and output</w:t>
      </w:r>
      <w:r w:rsidR="00165318" w:rsidRPr="00D76DD5">
        <w:rPr>
          <w:sz w:val="24"/>
          <w:szCs w:val="24"/>
        </w:rPr>
        <w:t>s</w:t>
      </w:r>
      <w:r w:rsidR="00D20527">
        <w:rPr>
          <w:rStyle w:val="FootnoteReference"/>
          <w:sz w:val="24"/>
          <w:szCs w:val="24"/>
        </w:rPr>
        <w:footnoteReference w:id="1"/>
      </w:r>
      <w:r w:rsidR="006D14AC" w:rsidRPr="00D76DD5">
        <w:rPr>
          <w:sz w:val="24"/>
          <w:szCs w:val="24"/>
        </w:rPr>
        <w:t xml:space="preserve"> and the </w:t>
      </w:r>
      <w:r w:rsidR="006D14AC" w:rsidRPr="00D76DD5">
        <w:rPr>
          <w:i/>
          <w:sz w:val="24"/>
          <w:szCs w:val="24"/>
        </w:rPr>
        <w:t>policy context</w:t>
      </w:r>
      <w:r w:rsidR="006D14AC" w:rsidRPr="00D76DD5">
        <w:rPr>
          <w:sz w:val="24"/>
          <w:szCs w:val="24"/>
        </w:rPr>
        <w:t xml:space="preserve"> in which these processes are set</w:t>
      </w:r>
      <w:r w:rsidR="00AE0C15" w:rsidRPr="00D76DD5">
        <w:rPr>
          <w:sz w:val="24"/>
          <w:szCs w:val="24"/>
        </w:rPr>
        <w:t xml:space="preserve">, and this is what justifies ‘effectiveness’ </w:t>
      </w:r>
      <w:r w:rsidR="00165318" w:rsidRPr="00D76DD5">
        <w:rPr>
          <w:sz w:val="24"/>
          <w:szCs w:val="24"/>
        </w:rPr>
        <w:t xml:space="preserve">in the </w:t>
      </w:r>
      <w:r w:rsidR="00637C32" w:rsidRPr="00D76DD5">
        <w:rPr>
          <w:sz w:val="24"/>
          <w:szCs w:val="24"/>
        </w:rPr>
        <w:t>nomenclature</w:t>
      </w:r>
      <w:r w:rsidR="006D14AC" w:rsidRPr="00D76DD5">
        <w:rPr>
          <w:sz w:val="24"/>
          <w:szCs w:val="24"/>
        </w:rPr>
        <w:t xml:space="preserve">. </w:t>
      </w:r>
      <w:r w:rsidR="00367068">
        <w:rPr>
          <w:sz w:val="24"/>
          <w:szCs w:val="24"/>
        </w:rPr>
        <w:t>Recently there has been</w:t>
      </w:r>
      <w:r w:rsidR="00CC2AC0" w:rsidRPr="00D76DD5">
        <w:rPr>
          <w:sz w:val="24"/>
          <w:szCs w:val="24"/>
        </w:rPr>
        <w:t xml:space="preserve"> </w:t>
      </w:r>
      <w:r w:rsidR="00893CB0" w:rsidRPr="00D76DD5">
        <w:rPr>
          <w:sz w:val="24"/>
          <w:szCs w:val="24"/>
        </w:rPr>
        <w:t>a</w:t>
      </w:r>
      <w:r w:rsidR="00CC2AC0" w:rsidRPr="00D76DD5">
        <w:rPr>
          <w:sz w:val="24"/>
          <w:szCs w:val="24"/>
        </w:rPr>
        <w:t xml:space="preserve"> </w:t>
      </w:r>
      <w:r w:rsidR="00AF1E11" w:rsidRPr="00D76DD5">
        <w:rPr>
          <w:sz w:val="24"/>
          <w:szCs w:val="24"/>
        </w:rPr>
        <w:t>certain</w:t>
      </w:r>
      <w:r w:rsidR="00B15C1D" w:rsidRPr="00D76DD5">
        <w:rPr>
          <w:sz w:val="24"/>
          <w:szCs w:val="24"/>
        </w:rPr>
        <w:t xml:space="preserve"> </w:t>
      </w:r>
      <w:r w:rsidR="000C2BA1" w:rsidRPr="00D76DD5">
        <w:rPr>
          <w:sz w:val="24"/>
          <w:szCs w:val="24"/>
        </w:rPr>
        <w:t>nervous</w:t>
      </w:r>
      <w:r w:rsidR="00AF1E11" w:rsidRPr="00D76DD5">
        <w:rPr>
          <w:sz w:val="24"/>
          <w:szCs w:val="24"/>
        </w:rPr>
        <w:t xml:space="preserve">ness </w:t>
      </w:r>
      <w:r w:rsidR="00350217" w:rsidRPr="00D76DD5">
        <w:rPr>
          <w:sz w:val="24"/>
          <w:szCs w:val="24"/>
        </w:rPr>
        <w:t>within the field about the formality</w:t>
      </w:r>
      <w:r w:rsidR="00CC2AC0" w:rsidRPr="00D76DD5">
        <w:rPr>
          <w:sz w:val="24"/>
          <w:szCs w:val="24"/>
        </w:rPr>
        <w:t xml:space="preserve"> of the </w:t>
      </w:r>
      <w:r w:rsidR="00631EAB" w:rsidRPr="00D76DD5">
        <w:rPr>
          <w:sz w:val="24"/>
          <w:szCs w:val="24"/>
        </w:rPr>
        <w:t>institutional</w:t>
      </w:r>
      <w:r w:rsidR="00CC2AC0" w:rsidRPr="00D76DD5">
        <w:rPr>
          <w:sz w:val="24"/>
          <w:szCs w:val="24"/>
        </w:rPr>
        <w:t xml:space="preserve"> </w:t>
      </w:r>
      <w:r w:rsidR="006E616A" w:rsidRPr="00D76DD5">
        <w:rPr>
          <w:sz w:val="24"/>
          <w:szCs w:val="24"/>
        </w:rPr>
        <w:t xml:space="preserve">setting </w:t>
      </w:r>
      <w:r w:rsidR="00350217" w:rsidRPr="00D76DD5">
        <w:rPr>
          <w:sz w:val="24"/>
          <w:szCs w:val="24"/>
        </w:rPr>
        <w:t xml:space="preserve">within the EER paradigm </w:t>
      </w:r>
      <w:r w:rsidR="006E616A" w:rsidRPr="00D76DD5">
        <w:rPr>
          <w:sz w:val="24"/>
          <w:szCs w:val="24"/>
        </w:rPr>
        <w:t>- usually school</w:t>
      </w:r>
      <w:r w:rsidR="00350217" w:rsidRPr="00D76DD5">
        <w:rPr>
          <w:sz w:val="24"/>
          <w:szCs w:val="24"/>
        </w:rPr>
        <w:t>s</w:t>
      </w:r>
      <w:r w:rsidR="0061663E">
        <w:rPr>
          <w:sz w:val="24"/>
          <w:szCs w:val="24"/>
        </w:rPr>
        <w:t xml:space="preserve"> but </w:t>
      </w:r>
      <w:r w:rsidR="00DF3F69">
        <w:rPr>
          <w:sz w:val="24"/>
          <w:szCs w:val="24"/>
        </w:rPr>
        <w:t>more recently</w:t>
      </w:r>
      <w:r w:rsidR="0061663E">
        <w:rPr>
          <w:sz w:val="24"/>
          <w:szCs w:val="24"/>
        </w:rPr>
        <w:t xml:space="preserve"> pre-schools and colleges</w:t>
      </w:r>
      <w:r w:rsidR="00DF3F69">
        <w:rPr>
          <w:sz w:val="24"/>
          <w:szCs w:val="24"/>
        </w:rPr>
        <w:t xml:space="preserve"> of further education</w:t>
      </w:r>
      <w:r w:rsidR="006E616A" w:rsidRPr="00D76DD5">
        <w:rPr>
          <w:sz w:val="24"/>
          <w:szCs w:val="24"/>
        </w:rPr>
        <w:t xml:space="preserve"> </w:t>
      </w:r>
      <w:r w:rsidR="00350217" w:rsidRPr="00D76DD5">
        <w:rPr>
          <w:sz w:val="24"/>
          <w:szCs w:val="24"/>
        </w:rPr>
        <w:t>–</w:t>
      </w:r>
      <w:r w:rsidR="006E616A" w:rsidRPr="00D76DD5">
        <w:rPr>
          <w:sz w:val="24"/>
          <w:szCs w:val="24"/>
        </w:rPr>
        <w:t xml:space="preserve"> </w:t>
      </w:r>
      <w:r w:rsidR="00350217" w:rsidRPr="00D76DD5">
        <w:rPr>
          <w:sz w:val="24"/>
          <w:szCs w:val="24"/>
        </w:rPr>
        <w:t>and this</w:t>
      </w:r>
      <w:r w:rsidR="006E616A" w:rsidRPr="00D76DD5">
        <w:rPr>
          <w:sz w:val="24"/>
          <w:szCs w:val="24"/>
        </w:rPr>
        <w:t xml:space="preserve"> has manifest</w:t>
      </w:r>
      <w:r w:rsidR="00350217" w:rsidRPr="00D76DD5">
        <w:rPr>
          <w:sz w:val="24"/>
          <w:szCs w:val="24"/>
        </w:rPr>
        <w:t>ed</w:t>
      </w:r>
      <w:r w:rsidR="006E616A" w:rsidRPr="00D76DD5">
        <w:rPr>
          <w:sz w:val="24"/>
          <w:szCs w:val="24"/>
        </w:rPr>
        <w:t xml:space="preserve"> itself in</w:t>
      </w:r>
      <w:r w:rsidR="00B15C1D" w:rsidRPr="00D76DD5">
        <w:rPr>
          <w:sz w:val="24"/>
          <w:szCs w:val="24"/>
        </w:rPr>
        <w:t xml:space="preserve"> </w:t>
      </w:r>
      <w:r w:rsidR="00AF1E11" w:rsidRPr="00D76DD5">
        <w:rPr>
          <w:sz w:val="24"/>
          <w:szCs w:val="24"/>
        </w:rPr>
        <w:t xml:space="preserve">a desire </w:t>
      </w:r>
      <w:r w:rsidR="00B15C1D" w:rsidRPr="00D76DD5">
        <w:rPr>
          <w:sz w:val="24"/>
          <w:szCs w:val="24"/>
        </w:rPr>
        <w:t>to be more inclusive in how the field is defined</w:t>
      </w:r>
      <w:r w:rsidR="00CC2AC0" w:rsidRPr="00D76DD5">
        <w:rPr>
          <w:sz w:val="24"/>
          <w:szCs w:val="24"/>
        </w:rPr>
        <w:t xml:space="preserve">, </w:t>
      </w:r>
      <w:r w:rsidR="003A0578" w:rsidRPr="00D76DD5">
        <w:rPr>
          <w:sz w:val="24"/>
          <w:szCs w:val="24"/>
        </w:rPr>
        <w:t xml:space="preserve">as if the </w:t>
      </w:r>
      <w:r w:rsidR="00DC6073" w:rsidRPr="00D76DD5">
        <w:rPr>
          <w:sz w:val="24"/>
          <w:szCs w:val="24"/>
        </w:rPr>
        <w:t xml:space="preserve">mere fact of blurring the boundaries of the discipline </w:t>
      </w:r>
      <w:r w:rsidR="00CA01A9" w:rsidRPr="00D76DD5">
        <w:rPr>
          <w:sz w:val="24"/>
          <w:szCs w:val="24"/>
        </w:rPr>
        <w:t>will meet</w:t>
      </w:r>
      <w:r w:rsidR="00DC6073" w:rsidRPr="00D76DD5">
        <w:rPr>
          <w:sz w:val="24"/>
          <w:szCs w:val="24"/>
        </w:rPr>
        <w:t xml:space="preserve"> some </w:t>
      </w:r>
      <w:r w:rsidR="00350217" w:rsidRPr="00D76DD5">
        <w:rPr>
          <w:sz w:val="24"/>
          <w:szCs w:val="24"/>
        </w:rPr>
        <w:t>higher</w:t>
      </w:r>
      <w:r w:rsidR="00DC6073" w:rsidRPr="00D76DD5">
        <w:rPr>
          <w:sz w:val="24"/>
          <w:szCs w:val="24"/>
        </w:rPr>
        <w:t xml:space="preserve"> social </w:t>
      </w:r>
      <w:r w:rsidR="00664F89" w:rsidRPr="00D76DD5">
        <w:rPr>
          <w:sz w:val="24"/>
          <w:szCs w:val="24"/>
        </w:rPr>
        <w:t>aspiration</w:t>
      </w:r>
      <w:r w:rsidR="009A430E">
        <w:rPr>
          <w:sz w:val="24"/>
          <w:szCs w:val="24"/>
        </w:rPr>
        <w:t>. T</w:t>
      </w:r>
      <w:r w:rsidR="00CC2AC0" w:rsidRPr="00D76DD5">
        <w:rPr>
          <w:sz w:val="24"/>
          <w:szCs w:val="24"/>
        </w:rPr>
        <w:t xml:space="preserve">he </w:t>
      </w:r>
      <w:r w:rsidR="00893CB0" w:rsidRPr="00D76DD5">
        <w:rPr>
          <w:sz w:val="24"/>
          <w:szCs w:val="24"/>
        </w:rPr>
        <w:t xml:space="preserve">practical </w:t>
      </w:r>
      <w:r w:rsidR="00CC2AC0" w:rsidRPr="00D76DD5">
        <w:rPr>
          <w:sz w:val="24"/>
          <w:szCs w:val="24"/>
        </w:rPr>
        <w:t xml:space="preserve">reality </w:t>
      </w:r>
      <w:r w:rsidR="00350217" w:rsidRPr="00D76DD5">
        <w:rPr>
          <w:sz w:val="24"/>
          <w:szCs w:val="24"/>
        </w:rPr>
        <w:t>remains</w:t>
      </w:r>
      <w:r w:rsidR="00CC2AC0" w:rsidRPr="00D76DD5">
        <w:rPr>
          <w:sz w:val="24"/>
          <w:szCs w:val="24"/>
        </w:rPr>
        <w:t xml:space="preserve"> that </w:t>
      </w:r>
      <w:r w:rsidR="009A430E">
        <w:rPr>
          <w:sz w:val="24"/>
          <w:szCs w:val="24"/>
        </w:rPr>
        <w:t xml:space="preserve">usually </w:t>
      </w:r>
      <w:r w:rsidR="00CC2AC0" w:rsidRPr="00D76DD5">
        <w:rPr>
          <w:sz w:val="24"/>
          <w:szCs w:val="24"/>
        </w:rPr>
        <w:t xml:space="preserve">only </w:t>
      </w:r>
      <w:r w:rsidR="00CC2AC0" w:rsidRPr="00D76DD5">
        <w:rPr>
          <w:i/>
          <w:sz w:val="24"/>
          <w:szCs w:val="24"/>
        </w:rPr>
        <w:t>formal</w:t>
      </w:r>
      <w:r w:rsidR="00CC2AC0" w:rsidRPr="00D76DD5">
        <w:rPr>
          <w:sz w:val="24"/>
          <w:szCs w:val="24"/>
        </w:rPr>
        <w:t xml:space="preserve"> systems collect the </w:t>
      </w:r>
      <w:r w:rsidR="00CC548F" w:rsidRPr="00D76DD5">
        <w:rPr>
          <w:sz w:val="24"/>
          <w:szCs w:val="24"/>
        </w:rPr>
        <w:t xml:space="preserve">kind of </w:t>
      </w:r>
      <w:r w:rsidR="00CC2AC0" w:rsidRPr="00D76DD5">
        <w:rPr>
          <w:sz w:val="24"/>
          <w:szCs w:val="24"/>
        </w:rPr>
        <w:t xml:space="preserve">empirical data that </w:t>
      </w:r>
      <w:r w:rsidR="00CC548F" w:rsidRPr="00D76DD5">
        <w:rPr>
          <w:sz w:val="24"/>
          <w:szCs w:val="24"/>
        </w:rPr>
        <w:t>underpins EER methodologies</w:t>
      </w:r>
      <w:r w:rsidR="0044140B" w:rsidRPr="00D76DD5">
        <w:rPr>
          <w:sz w:val="24"/>
          <w:szCs w:val="24"/>
        </w:rPr>
        <w:t xml:space="preserve"> and enable</w:t>
      </w:r>
      <w:r w:rsidR="00CC548F" w:rsidRPr="00D76DD5">
        <w:rPr>
          <w:sz w:val="24"/>
          <w:szCs w:val="24"/>
        </w:rPr>
        <w:t>s</w:t>
      </w:r>
      <w:r w:rsidR="0044140B" w:rsidRPr="00D76DD5">
        <w:rPr>
          <w:sz w:val="24"/>
          <w:szCs w:val="24"/>
        </w:rPr>
        <w:t xml:space="preserve"> modelling to take place</w:t>
      </w:r>
      <w:r w:rsidR="00937145" w:rsidRPr="00D76DD5">
        <w:rPr>
          <w:sz w:val="24"/>
          <w:szCs w:val="24"/>
        </w:rPr>
        <w:t xml:space="preserve"> </w:t>
      </w:r>
      <w:r w:rsidR="00937145" w:rsidRPr="00D76DD5">
        <w:rPr>
          <w:rFonts w:cs="Times New Roman"/>
          <w:sz w:val="24"/>
          <w:szCs w:val="24"/>
          <w:lang w:eastAsia="en-US"/>
        </w:rPr>
        <w:t>at the level of the pupil, the teacher, the school and the system</w:t>
      </w:r>
      <w:r w:rsidR="00386819">
        <w:rPr>
          <w:rFonts w:cs="Times New Roman"/>
          <w:sz w:val="24"/>
          <w:szCs w:val="24"/>
          <w:lang w:eastAsia="en-US"/>
        </w:rPr>
        <w:t xml:space="preserve">, </w:t>
      </w:r>
      <w:r w:rsidR="009A430E">
        <w:rPr>
          <w:rFonts w:cs="Times New Roman"/>
          <w:sz w:val="24"/>
          <w:szCs w:val="24"/>
          <w:lang w:eastAsia="en-US"/>
        </w:rPr>
        <w:t xml:space="preserve">although </w:t>
      </w:r>
      <w:r w:rsidR="00935B9D">
        <w:rPr>
          <w:rFonts w:cs="Times New Roman"/>
          <w:sz w:val="24"/>
          <w:szCs w:val="24"/>
          <w:lang w:eastAsia="en-US"/>
        </w:rPr>
        <w:t>some EER studies have also added measures of out</w:t>
      </w:r>
      <w:r w:rsidR="00386819">
        <w:rPr>
          <w:rFonts w:cs="Times New Roman"/>
          <w:sz w:val="24"/>
          <w:szCs w:val="24"/>
          <w:lang w:eastAsia="en-US"/>
        </w:rPr>
        <w:t>-</w:t>
      </w:r>
      <w:r w:rsidR="00935B9D">
        <w:rPr>
          <w:rFonts w:cs="Times New Roman"/>
          <w:sz w:val="24"/>
          <w:szCs w:val="24"/>
          <w:lang w:eastAsia="en-US"/>
        </w:rPr>
        <w:t>of</w:t>
      </w:r>
      <w:r w:rsidR="00386819">
        <w:rPr>
          <w:rFonts w:cs="Times New Roman"/>
          <w:sz w:val="24"/>
          <w:szCs w:val="24"/>
          <w:lang w:eastAsia="en-US"/>
        </w:rPr>
        <w:t>-</w:t>
      </w:r>
      <w:r w:rsidR="00935B9D">
        <w:rPr>
          <w:rFonts w:cs="Times New Roman"/>
          <w:sz w:val="24"/>
          <w:szCs w:val="24"/>
          <w:lang w:eastAsia="en-US"/>
        </w:rPr>
        <w:t xml:space="preserve">school learning (e.g. engagement in </w:t>
      </w:r>
      <w:r w:rsidR="00D8054C">
        <w:rPr>
          <w:rFonts w:cs="Times New Roman"/>
          <w:sz w:val="24"/>
          <w:szCs w:val="24"/>
          <w:lang w:eastAsia="en-US"/>
        </w:rPr>
        <w:t xml:space="preserve">private tutoring, time spent on homework and other home learning environment measures) </w:t>
      </w:r>
      <w:r w:rsidR="00935B9D">
        <w:rPr>
          <w:rFonts w:cs="Times New Roman"/>
          <w:sz w:val="24"/>
          <w:szCs w:val="24"/>
          <w:lang w:eastAsia="en-US"/>
        </w:rPr>
        <w:t xml:space="preserve">to provide additional controls of intake differences between schools or </w:t>
      </w:r>
      <w:r w:rsidR="009A430E">
        <w:rPr>
          <w:rFonts w:cs="Times New Roman"/>
          <w:sz w:val="24"/>
          <w:szCs w:val="24"/>
          <w:lang w:eastAsia="en-US"/>
        </w:rPr>
        <w:t>cohorts</w:t>
      </w:r>
      <w:r w:rsidR="00935B9D">
        <w:rPr>
          <w:rFonts w:cs="Times New Roman"/>
          <w:sz w:val="24"/>
          <w:szCs w:val="24"/>
          <w:lang w:eastAsia="en-US"/>
        </w:rPr>
        <w:t xml:space="preserve"> </w:t>
      </w:r>
      <w:r w:rsidR="009A430E">
        <w:rPr>
          <w:rFonts w:cs="Times New Roman"/>
          <w:sz w:val="24"/>
          <w:szCs w:val="24"/>
          <w:lang w:eastAsia="en-US"/>
        </w:rPr>
        <w:t>and</w:t>
      </w:r>
      <w:r w:rsidR="00935B9D">
        <w:rPr>
          <w:rFonts w:cs="Times New Roman"/>
          <w:sz w:val="24"/>
          <w:szCs w:val="24"/>
          <w:lang w:eastAsia="en-US"/>
        </w:rPr>
        <w:t xml:space="preserve"> to prov</w:t>
      </w:r>
      <w:r w:rsidR="009251A4">
        <w:rPr>
          <w:rFonts w:cs="Times New Roman"/>
          <w:sz w:val="24"/>
          <w:szCs w:val="24"/>
          <w:lang w:eastAsia="en-US"/>
        </w:rPr>
        <w:t>ide insights into the potential</w:t>
      </w:r>
      <w:r w:rsidR="00935B9D">
        <w:rPr>
          <w:rFonts w:cs="Times New Roman"/>
          <w:sz w:val="24"/>
          <w:szCs w:val="24"/>
          <w:lang w:eastAsia="en-US"/>
        </w:rPr>
        <w:t xml:space="preserve"> importance of </w:t>
      </w:r>
      <w:r w:rsidR="0061663E">
        <w:rPr>
          <w:rFonts w:cs="Times New Roman"/>
          <w:sz w:val="24"/>
          <w:szCs w:val="24"/>
          <w:lang w:eastAsia="en-US"/>
        </w:rPr>
        <w:t xml:space="preserve">such </w:t>
      </w:r>
      <w:r w:rsidR="00935B9D">
        <w:rPr>
          <w:rFonts w:cs="Times New Roman"/>
          <w:sz w:val="24"/>
          <w:szCs w:val="24"/>
          <w:lang w:eastAsia="en-US"/>
        </w:rPr>
        <w:t>out</w:t>
      </w:r>
      <w:r w:rsidR="009A430E">
        <w:rPr>
          <w:rFonts w:cs="Times New Roman"/>
          <w:sz w:val="24"/>
          <w:szCs w:val="24"/>
          <w:lang w:eastAsia="en-US"/>
        </w:rPr>
        <w:t>-</w:t>
      </w:r>
      <w:r w:rsidR="00935B9D">
        <w:rPr>
          <w:rFonts w:cs="Times New Roman"/>
          <w:sz w:val="24"/>
          <w:szCs w:val="24"/>
          <w:lang w:eastAsia="en-US"/>
        </w:rPr>
        <w:t>of</w:t>
      </w:r>
      <w:r w:rsidR="009A430E">
        <w:rPr>
          <w:rFonts w:cs="Times New Roman"/>
          <w:sz w:val="24"/>
          <w:szCs w:val="24"/>
          <w:lang w:eastAsia="en-US"/>
        </w:rPr>
        <w:t>-</w:t>
      </w:r>
      <w:r w:rsidR="00935B9D">
        <w:rPr>
          <w:rFonts w:cs="Times New Roman"/>
          <w:sz w:val="24"/>
          <w:szCs w:val="24"/>
          <w:lang w:eastAsia="en-US"/>
        </w:rPr>
        <w:t>school learning opportunities</w:t>
      </w:r>
      <w:r w:rsidR="00AC4CCC" w:rsidRPr="00D76DD5">
        <w:rPr>
          <w:rFonts w:cs="Times New Roman"/>
          <w:sz w:val="24"/>
          <w:szCs w:val="24"/>
          <w:lang w:eastAsia="en-US"/>
        </w:rPr>
        <w:t xml:space="preserve">. </w:t>
      </w:r>
    </w:p>
    <w:p w14:paraId="410214BF" w14:textId="77777777" w:rsidR="00A50B81" w:rsidRPr="00D76DD5" w:rsidRDefault="00A50B81" w:rsidP="0050786D">
      <w:pPr>
        <w:spacing w:after="0" w:line="240" w:lineRule="auto"/>
        <w:rPr>
          <w:sz w:val="24"/>
          <w:szCs w:val="24"/>
        </w:rPr>
      </w:pPr>
    </w:p>
    <w:p w14:paraId="4E41723F" w14:textId="7013EEA7" w:rsidR="004D0799" w:rsidRDefault="00893CB0" w:rsidP="004D0799">
      <w:pPr>
        <w:spacing w:after="0" w:line="240" w:lineRule="auto"/>
        <w:rPr>
          <w:sz w:val="24"/>
          <w:szCs w:val="24"/>
        </w:rPr>
      </w:pPr>
      <w:r w:rsidRPr="00D76DD5">
        <w:rPr>
          <w:sz w:val="24"/>
          <w:szCs w:val="24"/>
        </w:rPr>
        <w:t>The educative processes</w:t>
      </w:r>
      <w:r w:rsidR="00137767">
        <w:rPr>
          <w:sz w:val="24"/>
          <w:szCs w:val="24"/>
        </w:rPr>
        <w:t xml:space="preserve"> (broadly defined)</w:t>
      </w:r>
      <w:r w:rsidRPr="00D76DD5">
        <w:rPr>
          <w:sz w:val="24"/>
          <w:szCs w:val="24"/>
        </w:rPr>
        <w:t xml:space="preserve"> </w:t>
      </w:r>
      <w:r w:rsidR="000D1877" w:rsidRPr="00D76DD5">
        <w:rPr>
          <w:sz w:val="24"/>
          <w:szCs w:val="24"/>
        </w:rPr>
        <w:t xml:space="preserve">within EER </w:t>
      </w:r>
      <w:r w:rsidR="00F643A8" w:rsidRPr="00D76DD5">
        <w:rPr>
          <w:sz w:val="24"/>
          <w:szCs w:val="24"/>
        </w:rPr>
        <w:t>constitute the</w:t>
      </w:r>
      <w:r w:rsidR="00C80BDF" w:rsidRPr="00D76DD5">
        <w:rPr>
          <w:sz w:val="24"/>
          <w:szCs w:val="24"/>
        </w:rPr>
        <w:t xml:space="preserve"> sub-field of S</w:t>
      </w:r>
      <w:r w:rsidRPr="00D76DD5">
        <w:rPr>
          <w:sz w:val="24"/>
          <w:szCs w:val="24"/>
        </w:rPr>
        <w:t>cho</w:t>
      </w:r>
      <w:r w:rsidR="00C80BDF" w:rsidRPr="00D76DD5">
        <w:rPr>
          <w:sz w:val="24"/>
          <w:szCs w:val="24"/>
        </w:rPr>
        <w:t>ol Improvement</w:t>
      </w:r>
      <w:r w:rsidR="008716FC" w:rsidRPr="00D76DD5">
        <w:rPr>
          <w:sz w:val="24"/>
          <w:szCs w:val="24"/>
        </w:rPr>
        <w:t xml:space="preserve"> Research</w:t>
      </w:r>
      <w:r w:rsidR="00122B8B" w:rsidRPr="00D76DD5">
        <w:rPr>
          <w:sz w:val="24"/>
          <w:szCs w:val="24"/>
        </w:rPr>
        <w:t xml:space="preserve"> (SIR)</w:t>
      </w:r>
      <w:r w:rsidR="00A44426" w:rsidRPr="00D76DD5">
        <w:rPr>
          <w:sz w:val="24"/>
          <w:szCs w:val="24"/>
        </w:rPr>
        <w:t>, which investigates</w:t>
      </w:r>
      <w:r w:rsidR="00C86BE8" w:rsidRPr="00D76DD5">
        <w:rPr>
          <w:sz w:val="24"/>
          <w:szCs w:val="24"/>
        </w:rPr>
        <w:t xml:space="preserve"> </w:t>
      </w:r>
      <w:r w:rsidR="00DC69C7">
        <w:rPr>
          <w:sz w:val="24"/>
          <w:szCs w:val="24"/>
        </w:rPr>
        <w:t xml:space="preserve">factors such as </w:t>
      </w:r>
      <w:r w:rsidR="00333E3B" w:rsidRPr="00D76DD5">
        <w:rPr>
          <w:sz w:val="24"/>
          <w:szCs w:val="24"/>
        </w:rPr>
        <w:t xml:space="preserve">classroom </w:t>
      </w:r>
      <w:r w:rsidR="00C86BE8" w:rsidRPr="00D76DD5">
        <w:rPr>
          <w:sz w:val="24"/>
          <w:szCs w:val="24"/>
        </w:rPr>
        <w:t>teaching</w:t>
      </w:r>
      <w:r w:rsidR="00333E3B" w:rsidRPr="00D76DD5">
        <w:rPr>
          <w:sz w:val="24"/>
          <w:szCs w:val="24"/>
        </w:rPr>
        <w:t xml:space="preserve">, </w:t>
      </w:r>
      <w:r w:rsidR="00C86BE8" w:rsidRPr="00D76DD5">
        <w:rPr>
          <w:sz w:val="24"/>
          <w:szCs w:val="24"/>
        </w:rPr>
        <w:t>curriculum,</w:t>
      </w:r>
      <w:r w:rsidR="0061663E">
        <w:rPr>
          <w:sz w:val="24"/>
          <w:szCs w:val="24"/>
        </w:rPr>
        <w:t xml:space="preserve"> school and classroom behaviour</w:t>
      </w:r>
      <w:r w:rsidR="00105DA1">
        <w:rPr>
          <w:sz w:val="24"/>
          <w:szCs w:val="24"/>
        </w:rPr>
        <w:t>,</w:t>
      </w:r>
      <w:r w:rsidR="00C86BE8" w:rsidRPr="00D76DD5">
        <w:rPr>
          <w:sz w:val="24"/>
          <w:szCs w:val="24"/>
        </w:rPr>
        <w:t xml:space="preserve"> </w:t>
      </w:r>
      <w:r w:rsidR="00CC548F" w:rsidRPr="00D76DD5">
        <w:rPr>
          <w:sz w:val="24"/>
          <w:szCs w:val="24"/>
        </w:rPr>
        <w:t>learning</w:t>
      </w:r>
      <w:r w:rsidR="00C529FF" w:rsidRPr="00D76DD5">
        <w:rPr>
          <w:sz w:val="24"/>
          <w:szCs w:val="24"/>
        </w:rPr>
        <w:t xml:space="preserve"> climate, </w:t>
      </w:r>
      <w:r w:rsidR="00DC69C7">
        <w:rPr>
          <w:sz w:val="24"/>
          <w:szCs w:val="24"/>
        </w:rPr>
        <w:t>organisation and</w:t>
      </w:r>
      <w:r w:rsidR="00333E3B" w:rsidRPr="00D76DD5">
        <w:rPr>
          <w:sz w:val="24"/>
          <w:szCs w:val="24"/>
        </w:rPr>
        <w:t xml:space="preserve"> </w:t>
      </w:r>
      <w:r w:rsidRPr="00D76DD5">
        <w:rPr>
          <w:sz w:val="24"/>
          <w:szCs w:val="24"/>
        </w:rPr>
        <w:t>leadership</w:t>
      </w:r>
      <w:r w:rsidR="00122B8B" w:rsidRPr="00D76DD5">
        <w:rPr>
          <w:sz w:val="24"/>
          <w:szCs w:val="24"/>
        </w:rPr>
        <w:t>,</w:t>
      </w:r>
      <w:r w:rsidR="006E16B5">
        <w:rPr>
          <w:sz w:val="24"/>
          <w:szCs w:val="24"/>
        </w:rPr>
        <w:t xml:space="preserve"> and their effect on </w:t>
      </w:r>
      <w:r w:rsidR="00A32327">
        <w:rPr>
          <w:sz w:val="24"/>
          <w:szCs w:val="24"/>
        </w:rPr>
        <w:t>stu</w:t>
      </w:r>
      <w:r w:rsidR="007D3F65">
        <w:rPr>
          <w:sz w:val="24"/>
          <w:szCs w:val="24"/>
        </w:rPr>
        <w:t>d</w:t>
      </w:r>
      <w:r w:rsidR="00A32327">
        <w:rPr>
          <w:sz w:val="24"/>
          <w:szCs w:val="24"/>
        </w:rPr>
        <w:t xml:space="preserve">ent outcomes </w:t>
      </w:r>
      <w:r w:rsidR="00105DA1">
        <w:rPr>
          <w:sz w:val="24"/>
          <w:szCs w:val="24"/>
        </w:rPr>
        <w:t xml:space="preserve">/ </w:t>
      </w:r>
      <w:r w:rsidR="006E16B5">
        <w:rPr>
          <w:sz w:val="24"/>
          <w:szCs w:val="24"/>
        </w:rPr>
        <w:t>output</w:t>
      </w:r>
      <w:r w:rsidR="00A32327">
        <w:rPr>
          <w:sz w:val="24"/>
          <w:szCs w:val="24"/>
        </w:rPr>
        <w:t>s</w:t>
      </w:r>
      <w:r w:rsidRPr="00D76DD5">
        <w:rPr>
          <w:sz w:val="24"/>
          <w:szCs w:val="24"/>
        </w:rPr>
        <w:t xml:space="preserve">. </w:t>
      </w:r>
      <w:r w:rsidR="00FF653C" w:rsidRPr="00D76DD5">
        <w:rPr>
          <w:sz w:val="24"/>
          <w:szCs w:val="24"/>
        </w:rPr>
        <w:t xml:space="preserve">These </w:t>
      </w:r>
      <w:r w:rsidR="004D5562" w:rsidRPr="00D76DD5">
        <w:rPr>
          <w:sz w:val="24"/>
          <w:szCs w:val="24"/>
        </w:rPr>
        <w:t xml:space="preserve">processes </w:t>
      </w:r>
      <w:r w:rsidR="00FF653C" w:rsidRPr="00D76DD5">
        <w:rPr>
          <w:sz w:val="24"/>
          <w:szCs w:val="24"/>
        </w:rPr>
        <w:t xml:space="preserve">are closely </w:t>
      </w:r>
      <w:r w:rsidR="008A5BD7" w:rsidRPr="00D76DD5">
        <w:rPr>
          <w:sz w:val="24"/>
          <w:szCs w:val="24"/>
        </w:rPr>
        <w:t xml:space="preserve">linked to policy </w:t>
      </w:r>
      <w:r w:rsidR="008A5BD7" w:rsidRPr="00D76DD5">
        <w:rPr>
          <w:sz w:val="24"/>
          <w:szCs w:val="24"/>
        </w:rPr>
        <w:lastRenderedPageBreak/>
        <w:t xml:space="preserve">and system-level </w:t>
      </w:r>
      <w:r w:rsidR="00955478" w:rsidRPr="00D76DD5">
        <w:rPr>
          <w:sz w:val="24"/>
          <w:szCs w:val="24"/>
        </w:rPr>
        <w:t xml:space="preserve">factors, just as inputs are </w:t>
      </w:r>
      <w:r w:rsidR="00316FB5" w:rsidRPr="00D76DD5">
        <w:rPr>
          <w:sz w:val="24"/>
          <w:szCs w:val="24"/>
        </w:rPr>
        <w:t>intrinsically linked to</w:t>
      </w:r>
      <w:r w:rsidR="00955478" w:rsidRPr="00D76DD5">
        <w:rPr>
          <w:sz w:val="24"/>
          <w:szCs w:val="24"/>
        </w:rPr>
        <w:t xml:space="preserve"> the social and cultural </w:t>
      </w:r>
      <w:r w:rsidR="00F3032A">
        <w:rPr>
          <w:sz w:val="24"/>
          <w:szCs w:val="24"/>
        </w:rPr>
        <w:t>milieu</w:t>
      </w:r>
      <w:r w:rsidR="00955478" w:rsidRPr="00D76DD5">
        <w:rPr>
          <w:sz w:val="24"/>
          <w:szCs w:val="24"/>
        </w:rPr>
        <w:t xml:space="preserve"> of the school, but </w:t>
      </w:r>
      <w:r w:rsidR="00545716" w:rsidRPr="00D76DD5">
        <w:rPr>
          <w:sz w:val="24"/>
          <w:szCs w:val="24"/>
        </w:rPr>
        <w:t xml:space="preserve">in its </w:t>
      </w:r>
      <w:r w:rsidR="000B53B2">
        <w:rPr>
          <w:sz w:val="24"/>
          <w:szCs w:val="24"/>
        </w:rPr>
        <w:t xml:space="preserve">forty-year-old </w:t>
      </w:r>
      <w:r w:rsidR="00545716" w:rsidRPr="00D76DD5">
        <w:rPr>
          <w:sz w:val="24"/>
          <w:szCs w:val="24"/>
        </w:rPr>
        <w:t>m</w:t>
      </w:r>
      <w:r w:rsidR="00545716" w:rsidRPr="00D76DD5">
        <w:rPr>
          <w:color w:val="000000"/>
          <w:sz w:val="24"/>
          <w:szCs w:val="24"/>
        </w:rPr>
        <w:t xml:space="preserve">orphology, </w:t>
      </w:r>
      <w:r w:rsidR="00955478" w:rsidRPr="00D76DD5">
        <w:rPr>
          <w:sz w:val="24"/>
          <w:szCs w:val="24"/>
        </w:rPr>
        <w:t xml:space="preserve">EER has </w:t>
      </w:r>
      <w:r w:rsidR="00C04886" w:rsidRPr="00D76DD5">
        <w:rPr>
          <w:sz w:val="24"/>
          <w:szCs w:val="24"/>
        </w:rPr>
        <w:t>tended to overlook</w:t>
      </w:r>
      <w:r w:rsidR="00955478" w:rsidRPr="00D76DD5">
        <w:rPr>
          <w:sz w:val="24"/>
          <w:szCs w:val="24"/>
        </w:rPr>
        <w:t xml:space="preserve"> the impact of context </w:t>
      </w:r>
      <w:r w:rsidR="00955478" w:rsidRPr="00AB6BD6">
        <w:rPr>
          <w:sz w:val="24"/>
          <w:szCs w:val="24"/>
        </w:rPr>
        <w:t>on</w:t>
      </w:r>
      <w:r w:rsidR="00955478" w:rsidRPr="00D76DD5">
        <w:rPr>
          <w:i/>
          <w:sz w:val="24"/>
          <w:szCs w:val="24"/>
        </w:rPr>
        <w:t xml:space="preserve"> outcomes</w:t>
      </w:r>
      <w:r w:rsidR="000B53B2">
        <w:rPr>
          <w:sz w:val="24"/>
          <w:szCs w:val="24"/>
        </w:rPr>
        <w:t>: the field</w:t>
      </w:r>
      <w:r w:rsidR="00D734A0" w:rsidRPr="00D76DD5">
        <w:rPr>
          <w:sz w:val="24"/>
          <w:szCs w:val="24"/>
        </w:rPr>
        <w:t xml:space="preserve"> measures </w:t>
      </w:r>
      <w:r w:rsidR="00313C3F" w:rsidRPr="00D76DD5">
        <w:rPr>
          <w:i/>
          <w:sz w:val="24"/>
          <w:szCs w:val="24"/>
        </w:rPr>
        <w:t>what</w:t>
      </w:r>
      <w:r w:rsidR="00D734A0" w:rsidRPr="00D76DD5">
        <w:rPr>
          <w:i/>
          <w:sz w:val="24"/>
          <w:szCs w:val="24"/>
        </w:rPr>
        <w:t xml:space="preserve"> society deems valuable</w:t>
      </w:r>
      <w:r w:rsidR="004B136F">
        <w:rPr>
          <w:sz w:val="24"/>
          <w:szCs w:val="24"/>
        </w:rPr>
        <w:t xml:space="preserve">. This is </w:t>
      </w:r>
      <w:r w:rsidR="007D13EB" w:rsidRPr="00D76DD5">
        <w:rPr>
          <w:sz w:val="24"/>
          <w:szCs w:val="24"/>
        </w:rPr>
        <w:t xml:space="preserve">not </w:t>
      </w:r>
      <w:r w:rsidR="006C6AD3">
        <w:rPr>
          <w:sz w:val="24"/>
          <w:szCs w:val="24"/>
        </w:rPr>
        <w:t>‘</w:t>
      </w:r>
      <w:r w:rsidR="007D13EB" w:rsidRPr="00D76DD5">
        <w:rPr>
          <w:sz w:val="24"/>
          <w:szCs w:val="24"/>
        </w:rPr>
        <w:t>context</w:t>
      </w:r>
      <w:r w:rsidR="006C6AD3">
        <w:rPr>
          <w:sz w:val="24"/>
          <w:szCs w:val="24"/>
        </w:rPr>
        <w:t>’ in the usual sense,</w:t>
      </w:r>
      <w:r w:rsidR="007D13EB" w:rsidRPr="00D76DD5">
        <w:rPr>
          <w:sz w:val="24"/>
          <w:szCs w:val="24"/>
        </w:rPr>
        <w:t xml:space="preserve"> but </w:t>
      </w:r>
      <w:r w:rsidR="00FC392A">
        <w:rPr>
          <w:sz w:val="24"/>
          <w:szCs w:val="24"/>
        </w:rPr>
        <w:t>it is a context nevertheless -</w:t>
      </w:r>
      <w:r w:rsidR="001D31A8">
        <w:rPr>
          <w:sz w:val="24"/>
          <w:szCs w:val="24"/>
        </w:rPr>
        <w:t xml:space="preserve"> </w:t>
      </w:r>
      <w:r w:rsidR="00CC548F" w:rsidRPr="00D76DD5">
        <w:rPr>
          <w:sz w:val="24"/>
          <w:szCs w:val="24"/>
        </w:rPr>
        <w:t xml:space="preserve">a </w:t>
      </w:r>
      <w:r w:rsidR="00D734A0" w:rsidRPr="00D76DD5">
        <w:rPr>
          <w:i/>
          <w:sz w:val="24"/>
          <w:szCs w:val="24"/>
        </w:rPr>
        <w:t xml:space="preserve">philosophical </w:t>
      </w:r>
      <w:r w:rsidR="00F4420C" w:rsidRPr="00D76DD5">
        <w:rPr>
          <w:sz w:val="24"/>
          <w:szCs w:val="24"/>
        </w:rPr>
        <w:t>one</w:t>
      </w:r>
      <w:r w:rsidR="00FC392A">
        <w:rPr>
          <w:sz w:val="24"/>
          <w:szCs w:val="24"/>
        </w:rPr>
        <w:t xml:space="preserve"> – and i</w:t>
      </w:r>
      <w:r w:rsidR="00572685" w:rsidRPr="00D76DD5">
        <w:rPr>
          <w:sz w:val="24"/>
          <w:szCs w:val="24"/>
        </w:rPr>
        <w:t>t is something</w:t>
      </w:r>
      <w:r w:rsidR="00D734A0" w:rsidRPr="00D76DD5">
        <w:rPr>
          <w:sz w:val="24"/>
          <w:szCs w:val="24"/>
        </w:rPr>
        <w:t xml:space="preserve"> that </w:t>
      </w:r>
      <w:r w:rsidR="00E66586">
        <w:rPr>
          <w:sz w:val="24"/>
          <w:szCs w:val="24"/>
        </w:rPr>
        <w:t xml:space="preserve">should </w:t>
      </w:r>
      <w:r w:rsidR="00313C3F" w:rsidRPr="00D76DD5">
        <w:rPr>
          <w:sz w:val="24"/>
          <w:szCs w:val="24"/>
        </w:rPr>
        <w:t>not be ignored</w:t>
      </w:r>
      <w:r w:rsidR="002D50CC" w:rsidRPr="00D76DD5">
        <w:rPr>
          <w:sz w:val="24"/>
          <w:szCs w:val="24"/>
        </w:rPr>
        <w:t xml:space="preserve">, especially as EER </w:t>
      </w:r>
      <w:r w:rsidR="002D50CC" w:rsidRPr="004D0799">
        <w:rPr>
          <w:sz w:val="24"/>
          <w:szCs w:val="24"/>
        </w:rPr>
        <w:t xml:space="preserve">moves into a new phase where it is applied </w:t>
      </w:r>
      <w:r w:rsidR="00313C3F" w:rsidRPr="004D0799">
        <w:rPr>
          <w:sz w:val="24"/>
          <w:szCs w:val="24"/>
        </w:rPr>
        <w:t>to the issue of equity</w:t>
      </w:r>
      <w:r w:rsidR="002D50CC" w:rsidRPr="004D0799">
        <w:rPr>
          <w:sz w:val="24"/>
          <w:szCs w:val="24"/>
        </w:rPr>
        <w:t>.</w:t>
      </w:r>
    </w:p>
    <w:p w14:paraId="02469546" w14:textId="77777777" w:rsidR="00D82465" w:rsidRDefault="00D82465" w:rsidP="004D0799">
      <w:pPr>
        <w:spacing w:after="0" w:line="240" w:lineRule="auto"/>
        <w:rPr>
          <w:sz w:val="24"/>
          <w:szCs w:val="24"/>
        </w:rPr>
      </w:pPr>
    </w:p>
    <w:p w14:paraId="71312518" w14:textId="77777777" w:rsidR="00D82465" w:rsidRPr="004D0799" w:rsidRDefault="00D82465" w:rsidP="00D82465">
      <w:pPr>
        <w:spacing w:after="0" w:line="240" w:lineRule="auto"/>
        <w:rPr>
          <w:sz w:val="24"/>
          <w:szCs w:val="24"/>
        </w:rPr>
      </w:pPr>
    </w:p>
    <w:p w14:paraId="056907E7" w14:textId="77777777" w:rsidR="00D82465" w:rsidRPr="004D0799" w:rsidRDefault="00D82465" w:rsidP="00D82465">
      <w:pPr>
        <w:spacing w:after="0" w:line="240" w:lineRule="auto"/>
        <w:rPr>
          <w:b/>
          <w:sz w:val="24"/>
          <w:szCs w:val="24"/>
        </w:rPr>
      </w:pPr>
      <w:r w:rsidRPr="004D0799">
        <w:rPr>
          <w:b/>
          <w:sz w:val="24"/>
          <w:szCs w:val="24"/>
        </w:rPr>
        <w:t>How the phases of EER have developed</w:t>
      </w:r>
    </w:p>
    <w:p w14:paraId="2960D7E6" w14:textId="2EA6C81A" w:rsidR="00D82465" w:rsidRDefault="00D82465" w:rsidP="00D82465">
      <w:pPr>
        <w:spacing w:after="0" w:line="240" w:lineRule="auto"/>
        <w:rPr>
          <w:sz w:val="24"/>
          <w:szCs w:val="24"/>
          <w:lang w:eastAsia="en-US"/>
        </w:rPr>
      </w:pPr>
      <w:r w:rsidRPr="004D0799">
        <w:rPr>
          <w:rFonts w:cs="Times New Roman"/>
          <w:sz w:val="24"/>
          <w:szCs w:val="24"/>
          <w:lang w:eastAsia="en-US"/>
        </w:rPr>
        <w:t xml:space="preserve">EER </w:t>
      </w:r>
      <w:r w:rsidRPr="004D0799">
        <w:rPr>
          <w:sz w:val="24"/>
          <w:szCs w:val="24"/>
        </w:rPr>
        <w:t>accepts that differences</w:t>
      </w:r>
      <w:r w:rsidRPr="00D76DD5">
        <w:rPr>
          <w:sz w:val="24"/>
          <w:szCs w:val="24"/>
        </w:rPr>
        <w:t xml:space="preserve"> in pupil attainment are largely</w:t>
      </w:r>
      <w:r>
        <w:rPr>
          <w:sz w:val="24"/>
          <w:szCs w:val="24"/>
        </w:rPr>
        <w:t xml:space="preserve"> determined by ‘ability’, however that is defined,</w:t>
      </w:r>
      <w:r w:rsidRPr="00D76DD5">
        <w:rPr>
          <w:sz w:val="24"/>
          <w:szCs w:val="24"/>
        </w:rPr>
        <w:t xml:space="preserve"> and by socio-economic</w:t>
      </w:r>
      <w:r w:rsidR="0061663E">
        <w:rPr>
          <w:sz w:val="24"/>
          <w:szCs w:val="24"/>
        </w:rPr>
        <w:t xml:space="preserve"> and other </w:t>
      </w:r>
      <w:r w:rsidRPr="00D76DD5">
        <w:rPr>
          <w:sz w:val="24"/>
          <w:szCs w:val="24"/>
        </w:rPr>
        <w:t>factors</w:t>
      </w:r>
      <w:r w:rsidR="0061663E">
        <w:rPr>
          <w:sz w:val="24"/>
          <w:szCs w:val="24"/>
        </w:rPr>
        <w:t xml:space="preserve"> linked to famil</w:t>
      </w:r>
      <w:r w:rsidR="00763AAE">
        <w:rPr>
          <w:sz w:val="24"/>
          <w:szCs w:val="24"/>
        </w:rPr>
        <w:t>y</w:t>
      </w:r>
      <w:r w:rsidR="0061663E">
        <w:rPr>
          <w:sz w:val="24"/>
          <w:szCs w:val="24"/>
        </w:rPr>
        <w:t xml:space="preserve">, school </w:t>
      </w:r>
      <w:r w:rsidR="00763AAE">
        <w:rPr>
          <w:sz w:val="24"/>
          <w:szCs w:val="24"/>
        </w:rPr>
        <w:t>and</w:t>
      </w:r>
      <w:r w:rsidR="0061663E">
        <w:rPr>
          <w:sz w:val="24"/>
          <w:szCs w:val="24"/>
        </w:rPr>
        <w:t xml:space="preserve"> neighbourhood</w:t>
      </w:r>
      <w:r w:rsidRPr="00D76DD5">
        <w:rPr>
          <w:sz w:val="24"/>
          <w:szCs w:val="24"/>
        </w:rPr>
        <w:t xml:space="preserve">, but that schools can and do make a significant difference. It attempts to explain why, how and to what extent, </w:t>
      </w:r>
      <w:r w:rsidRPr="00D76DD5">
        <w:rPr>
          <w:rFonts w:cs="Times New Roman"/>
          <w:sz w:val="24"/>
          <w:szCs w:val="24"/>
          <w:lang w:eastAsia="en-US"/>
        </w:rPr>
        <w:t xml:space="preserve">some schools and teachers are more effective than others in achieving </w:t>
      </w:r>
      <w:r>
        <w:rPr>
          <w:rFonts w:cs="Times New Roman"/>
          <w:sz w:val="24"/>
          <w:szCs w:val="24"/>
          <w:lang w:eastAsia="en-US"/>
        </w:rPr>
        <w:t>desirable</w:t>
      </w:r>
      <w:r w:rsidRPr="00D76DD5">
        <w:rPr>
          <w:rFonts w:cs="Times New Roman"/>
          <w:sz w:val="24"/>
          <w:szCs w:val="24"/>
          <w:lang w:eastAsia="en-US"/>
        </w:rPr>
        <w:t xml:space="preserve"> outcomes for pupils. </w:t>
      </w:r>
      <w:r w:rsidRPr="00D76DD5">
        <w:rPr>
          <w:sz w:val="24"/>
          <w:szCs w:val="24"/>
        </w:rPr>
        <w:t xml:space="preserve">It is a quantitative, institutional-focused approach that began in earnest in 1979 as a critique of earlier </w:t>
      </w:r>
      <w:r>
        <w:rPr>
          <w:sz w:val="24"/>
          <w:szCs w:val="24"/>
        </w:rPr>
        <w:t xml:space="preserve">US </w:t>
      </w:r>
      <w:r w:rsidRPr="00D76DD5">
        <w:rPr>
          <w:sz w:val="24"/>
          <w:szCs w:val="24"/>
        </w:rPr>
        <w:t xml:space="preserve">research </w:t>
      </w:r>
      <w:r w:rsidRPr="00FD043F">
        <w:rPr>
          <w:sz w:val="24"/>
          <w:szCs w:val="24"/>
        </w:rPr>
        <w:t xml:space="preserve">on equity and opportunity carried out by </w:t>
      </w:r>
      <w:r w:rsidRPr="00FD043F">
        <w:rPr>
          <w:sz w:val="24"/>
          <w:szCs w:val="24"/>
          <w:lang w:eastAsia="en-US"/>
        </w:rPr>
        <w:t xml:space="preserve">Coleman et al. (1966), who found that only an </w:t>
      </w:r>
      <w:r w:rsidRPr="00FD043F">
        <w:rPr>
          <w:i/>
          <w:sz w:val="24"/>
          <w:szCs w:val="24"/>
          <w:lang w:eastAsia="en-US"/>
        </w:rPr>
        <w:t>insignificant</w:t>
      </w:r>
      <w:r w:rsidRPr="00FD043F">
        <w:rPr>
          <w:sz w:val="24"/>
          <w:szCs w:val="24"/>
          <w:lang w:eastAsia="en-US"/>
        </w:rPr>
        <w:t xml:space="preserve"> amount of variance in pupil outcomes was explained</w:t>
      </w:r>
      <w:r w:rsidR="0061663E">
        <w:rPr>
          <w:sz w:val="24"/>
          <w:szCs w:val="24"/>
          <w:lang w:eastAsia="en-US"/>
        </w:rPr>
        <w:t xml:space="preserve"> statistically </w:t>
      </w:r>
      <w:r w:rsidRPr="00FD043F">
        <w:rPr>
          <w:sz w:val="24"/>
          <w:szCs w:val="24"/>
          <w:lang w:eastAsia="en-US"/>
        </w:rPr>
        <w:t xml:space="preserve">by school-level factors and that after </w:t>
      </w:r>
      <w:r w:rsidRPr="00C84BB2">
        <w:rPr>
          <w:sz w:val="24"/>
          <w:szCs w:val="24"/>
          <w:lang w:eastAsia="en-US"/>
        </w:rPr>
        <w:t>taking into account pupil background characteristics such as ability and socio-economic status, only</w:t>
      </w:r>
      <w:r w:rsidRPr="00FD043F">
        <w:rPr>
          <w:sz w:val="24"/>
          <w:szCs w:val="24"/>
          <w:lang w:eastAsia="en-US"/>
        </w:rPr>
        <w:t xml:space="preserve"> a small</w:t>
      </w:r>
      <w:r w:rsidRPr="00D76DD5">
        <w:rPr>
          <w:sz w:val="24"/>
          <w:szCs w:val="24"/>
          <w:lang w:eastAsia="en-US"/>
        </w:rPr>
        <w:t xml:space="preserve"> proportion of the variation in pupil attainment co</w:t>
      </w:r>
      <w:r>
        <w:rPr>
          <w:sz w:val="24"/>
          <w:szCs w:val="24"/>
          <w:lang w:eastAsia="en-US"/>
        </w:rPr>
        <w:t>uld be attributed to</w:t>
      </w:r>
      <w:r w:rsidR="0061663E">
        <w:rPr>
          <w:sz w:val="24"/>
          <w:szCs w:val="24"/>
          <w:lang w:eastAsia="en-US"/>
        </w:rPr>
        <w:t xml:space="preserve"> differences between individual schools</w:t>
      </w:r>
      <w:r w:rsidRPr="00D76DD5">
        <w:rPr>
          <w:sz w:val="24"/>
          <w:szCs w:val="24"/>
          <w:lang w:eastAsia="en-US"/>
        </w:rPr>
        <w:t xml:space="preserve">. </w:t>
      </w:r>
      <w:r w:rsidRPr="00D76DD5">
        <w:rPr>
          <w:rFonts w:cs="Times New Roman"/>
          <w:sz w:val="24"/>
          <w:szCs w:val="24"/>
          <w:lang w:eastAsia="en-US"/>
        </w:rPr>
        <w:t xml:space="preserve">EER was born of a desire to counteract this </w:t>
      </w:r>
      <w:r w:rsidRPr="00D76DD5">
        <w:rPr>
          <w:sz w:val="24"/>
          <w:szCs w:val="24"/>
          <w:lang w:eastAsia="en-US"/>
        </w:rPr>
        <w:t xml:space="preserve">pessimism in </w:t>
      </w:r>
      <w:r w:rsidRPr="00D76DD5">
        <w:rPr>
          <w:bCs/>
          <w:sz w:val="24"/>
          <w:szCs w:val="24"/>
        </w:rPr>
        <w:t xml:space="preserve">an era that was marked by </w:t>
      </w:r>
      <w:r>
        <w:rPr>
          <w:bCs/>
          <w:sz w:val="24"/>
          <w:szCs w:val="24"/>
        </w:rPr>
        <w:t>social</w:t>
      </w:r>
      <w:r w:rsidRPr="00D76DD5">
        <w:rPr>
          <w:bCs/>
          <w:sz w:val="24"/>
          <w:szCs w:val="24"/>
        </w:rPr>
        <w:t xml:space="preserve"> frivolity and the dysfunction of schooling for socially disadvantaged pupils</w:t>
      </w:r>
      <w:r w:rsidRPr="00D76DD5">
        <w:rPr>
          <w:sz w:val="24"/>
          <w:szCs w:val="24"/>
          <w:lang w:eastAsia="en-US"/>
        </w:rPr>
        <w:t xml:space="preserve">, and of not knowing what, if anything, </w:t>
      </w:r>
      <w:r>
        <w:rPr>
          <w:sz w:val="24"/>
          <w:szCs w:val="24"/>
          <w:lang w:eastAsia="en-US"/>
        </w:rPr>
        <w:t>we</w:t>
      </w:r>
      <w:r w:rsidRPr="00D76DD5">
        <w:rPr>
          <w:sz w:val="24"/>
          <w:szCs w:val="24"/>
          <w:lang w:eastAsia="en-US"/>
        </w:rPr>
        <w:t xml:space="preserve"> could do to about it. </w:t>
      </w:r>
    </w:p>
    <w:p w14:paraId="03476820" w14:textId="77777777" w:rsidR="00D82465" w:rsidRDefault="00D82465" w:rsidP="00D82465">
      <w:pPr>
        <w:spacing w:after="0" w:line="240" w:lineRule="auto"/>
        <w:rPr>
          <w:sz w:val="24"/>
          <w:szCs w:val="24"/>
          <w:lang w:eastAsia="en-US"/>
        </w:rPr>
      </w:pPr>
    </w:p>
    <w:p w14:paraId="07713F2D" w14:textId="0C85F825" w:rsidR="00A32327" w:rsidRDefault="00D82465" w:rsidP="00D82465">
      <w:pPr>
        <w:spacing w:after="0" w:line="240" w:lineRule="auto"/>
        <w:rPr>
          <w:sz w:val="24"/>
          <w:szCs w:val="24"/>
        </w:rPr>
      </w:pPr>
      <w:r w:rsidRPr="00D76DD5">
        <w:rPr>
          <w:rFonts w:cs="Times New Roman"/>
          <w:sz w:val="24"/>
          <w:szCs w:val="24"/>
          <w:lang w:eastAsia="en-US"/>
        </w:rPr>
        <w:t>The first studies, undertaken by Edmonds (1979) in the US and Rutter</w:t>
      </w:r>
      <w:r>
        <w:rPr>
          <w:sz w:val="24"/>
          <w:szCs w:val="24"/>
          <w:lang w:eastAsia="en-GB"/>
        </w:rPr>
        <w:t>, Maughan, Mortimore and</w:t>
      </w:r>
      <w:r w:rsidRPr="00D76DD5">
        <w:rPr>
          <w:sz w:val="24"/>
          <w:szCs w:val="24"/>
          <w:lang w:eastAsia="en-GB"/>
        </w:rPr>
        <w:t xml:space="preserve"> Ouston</w:t>
      </w:r>
      <w:r w:rsidRPr="00D76DD5">
        <w:rPr>
          <w:rFonts w:cs="Times New Roman"/>
          <w:sz w:val="24"/>
          <w:szCs w:val="24"/>
          <w:lang w:eastAsia="en-US"/>
        </w:rPr>
        <w:t xml:space="preserve"> (1979) in the UK, showed that schools </w:t>
      </w:r>
      <w:r w:rsidRPr="00D76DD5">
        <w:rPr>
          <w:rFonts w:cs="Times New Roman"/>
          <w:i/>
          <w:sz w:val="24"/>
          <w:szCs w:val="24"/>
          <w:lang w:eastAsia="en-US"/>
        </w:rPr>
        <w:t>could</w:t>
      </w:r>
      <w:r w:rsidRPr="00D76DD5">
        <w:rPr>
          <w:rFonts w:cs="Times New Roman"/>
          <w:sz w:val="24"/>
          <w:szCs w:val="24"/>
          <w:lang w:eastAsia="en-US"/>
        </w:rPr>
        <w:t xml:space="preserve"> make a difference. Both studies used similar qua</w:t>
      </w:r>
      <w:r w:rsidRPr="00501A37">
        <w:rPr>
          <w:rFonts w:cs="Times New Roman"/>
          <w:sz w:val="24"/>
          <w:szCs w:val="24"/>
          <w:lang w:eastAsia="en-US"/>
        </w:rPr>
        <w:t>ntitative methodologies in looking at effectiveness between (rather than</w:t>
      </w:r>
      <w:r>
        <w:rPr>
          <w:rFonts w:cs="Times New Roman"/>
          <w:sz w:val="24"/>
          <w:szCs w:val="24"/>
          <w:lang w:eastAsia="en-US"/>
        </w:rPr>
        <w:t xml:space="preserve"> </w:t>
      </w:r>
      <w:r w:rsidRPr="00501A37">
        <w:rPr>
          <w:rFonts w:cs="Times New Roman"/>
          <w:sz w:val="24"/>
          <w:szCs w:val="24"/>
          <w:lang w:eastAsia="en-US"/>
        </w:rPr>
        <w:t>within) schools.</w:t>
      </w:r>
      <w:r w:rsidRPr="00D76DD5">
        <w:rPr>
          <w:rFonts w:cs="Times New Roman"/>
          <w:sz w:val="24"/>
          <w:szCs w:val="24"/>
          <w:lang w:eastAsia="en-US"/>
        </w:rPr>
        <w:t xml:space="preserve"> The unit of assessment was the institution, the approach was scientific and the findings (like the initial motivation) were optimistic. EER became the thing it wanted to be, and a</w:t>
      </w:r>
      <w:r w:rsidRPr="00D76DD5">
        <w:rPr>
          <w:sz w:val="24"/>
          <w:szCs w:val="24"/>
        </w:rPr>
        <w:t>s time passed and more sophisticated approaches to data modelling were developed, it drove the science upon which many national policies and international comparisons</w:t>
      </w:r>
      <w:r w:rsidRPr="00D76DD5">
        <w:rPr>
          <w:rFonts w:cs="Georgia"/>
          <w:sz w:val="24"/>
          <w:szCs w:val="24"/>
          <w:lang w:val="en-US"/>
        </w:rPr>
        <w:t xml:space="preserve"> </w:t>
      </w:r>
      <w:r>
        <w:rPr>
          <w:sz w:val="24"/>
          <w:szCs w:val="24"/>
        </w:rPr>
        <w:t>were</w:t>
      </w:r>
      <w:r w:rsidRPr="00D76DD5">
        <w:rPr>
          <w:sz w:val="24"/>
          <w:szCs w:val="24"/>
        </w:rPr>
        <w:t xml:space="preserve"> based</w:t>
      </w:r>
      <w:r>
        <w:rPr>
          <w:sz w:val="24"/>
          <w:szCs w:val="24"/>
        </w:rPr>
        <w:t>. Put simply, i</w:t>
      </w:r>
      <w:r w:rsidRPr="00D76DD5">
        <w:rPr>
          <w:sz w:val="24"/>
          <w:szCs w:val="24"/>
        </w:rPr>
        <w:t>t</w:t>
      </w:r>
      <w:r w:rsidRPr="00D76DD5">
        <w:rPr>
          <w:bCs/>
          <w:sz w:val="24"/>
          <w:szCs w:val="24"/>
        </w:rPr>
        <w:t xml:space="preserve"> involved measuring a school’s output in terms of pupil attainment, correcting for </w:t>
      </w:r>
      <w:r w:rsidRPr="00D76DD5">
        <w:rPr>
          <w:sz w:val="24"/>
          <w:szCs w:val="24"/>
        </w:rPr>
        <w:t xml:space="preserve">input, circumstance and context, and assigning a scalar to </w:t>
      </w:r>
      <w:r w:rsidR="00D95D4B">
        <w:rPr>
          <w:sz w:val="24"/>
          <w:szCs w:val="24"/>
        </w:rPr>
        <w:t>the school effect.</w:t>
      </w:r>
      <w:r w:rsidR="00716EEF">
        <w:rPr>
          <w:rStyle w:val="FootnoteReference"/>
          <w:sz w:val="24"/>
          <w:szCs w:val="24"/>
        </w:rPr>
        <w:footnoteReference w:id="2"/>
      </w:r>
    </w:p>
    <w:p w14:paraId="47B7A09E" w14:textId="77777777" w:rsidR="00A32327" w:rsidRDefault="00A32327" w:rsidP="00D82465">
      <w:pPr>
        <w:spacing w:after="0" w:line="240" w:lineRule="auto"/>
        <w:rPr>
          <w:sz w:val="24"/>
          <w:szCs w:val="24"/>
        </w:rPr>
      </w:pPr>
    </w:p>
    <w:p w14:paraId="657257BC" w14:textId="2440B2D5" w:rsidR="00D82465" w:rsidRPr="00023EB8" w:rsidRDefault="00D82465" w:rsidP="00D82465">
      <w:pPr>
        <w:spacing w:after="0" w:line="240" w:lineRule="auto"/>
        <w:rPr>
          <w:sz w:val="24"/>
          <w:szCs w:val="24"/>
        </w:rPr>
      </w:pPr>
      <w:r w:rsidRPr="00D76DD5">
        <w:rPr>
          <w:rFonts w:cs="Times New Roman"/>
          <w:sz w:val="24"/>
          <w:szCs w:val="24"/>
          <w:lang w:eastAsia="en-US"/>
        </w:rPr>
        <w:t xml:space="preserve">Creemers and Kyriakides (n.d.) have identified four historical phases in </w:t>
      </w:r>
      <w:r w:rsidR="00852D93">
        <w:rPr>
          <w:rFonts w:cs="Times New Roman"/>
          <w:sz w:val="24"/>
          <w:szCs w:val="24"/>
          <w:lang w:eastAsia="en-US"/>
        </w:rPr>
        <w:t xml:space="preserve">the </w:t>
      </w:r>
      <w:r>
        <w:rPr>
          <w:rFonts w:cs="Times New Roman"/>
          <w:sz w:val="24"/>
          <w:szCs w:val="24"/>
          <w:lang w:eastAsia="en-US"/>
        </w:rPr>
        <w:t xml:space="preserve">development </w:t>
      </w:r>
      <w:r w:rsidR="00852D93">
        <w:rPr>
          <w:rFonts w:cs="Times New Roman"/>
          <w:sz w:val="24"/>
          <w:szCs w:val="24"/>
          <w:lang w:eastAsia="en-US"/>
        </w:rPr>
        <w:t xml:space="preserve">of the field </w:t>
      </w:r>
      <w:r w:rsidRPr="00D76DD5">
        <w:rPr>
          <w:rFonts w:cs="Times New Roman"/>
          <w:sz w:val="24"/>
          <w:szCs w:val="24"/>
          <w:lang w:eastAsia="en-US"/>
        </w:rPr>
        <w:t>since 1979, each addressing different research questions and adopting different theoretical stances</w:t>
      </w:r>
      <w:r>
        <w:rPr>
          <w:rFonts w:cs="Times New Roman"/>
          <w:sz w:val="24"/>
          <w:szCs w:val="24"/>
          <w:lang w:eastAsia="en-US"/>
        </w:rPr>
        <w:t xml:space="preserve"> (see Figure 1). P</w:t>
      </w:r>
      <w:r w:rsidRPr="00D76DD5">
        <w:rPr>
          <w:rFonts w:cs="Times New Roman"/>
          <w:sz w:val="24"/>
          <w:szCs w:val="24"/>
          <w:lang w:eastAsia="en-US"/>
        </w:rPr>
        <w:t>hase</w:t>
      </w:r>
      <w:r>
        <w:rPr>
          <w:rFonts w:cs="Times New Roman"/>
          <w:sz w:val="24"/>
          <w:szCs w:val="24"/>
          <w:lang w:eastAsia="en-US"/>
        </w:rPr>
        <w:t xml:space="preserve"> One</w:t>
      </w:r>
      <w:r w:rsidRPr="00D76DD5">
        <w:rPr>
          <w:rFonts w:cs="Times New Roman"/>
          <w:sz w:val="24"/>
          <w:szCs w:val="24"/>
          <w:lang w:eastAsia="en-US"/>
        </w:rPr>
        <w:t>, from 1979 to the mid-1980s</w:t>
      </w:r>
      <w:r w:rsidRPr="00D76DD5">
        <w:rPr>
          <w:bCs/>
          <w:sz w:val="24"/>
          <w:szCs w:val="24"/>
        </w:rPr>
        <w:t>,</w:t>
      </w:r>
      <w:r w:rsidRPr="00D76DD5">
        <w:rPr>
          <w:rFonts w:cs="Times New Roman"/>
          <w:sz w:val="24"/>
          <w:szCs w:val="24"/>
          <w:lang w:eastAsia="en-US"/>
        </w:rPr>
        <w:t xml:space="preserve"> focused on the size of the school effect, showing (as it was designed to show) that the effect was big enough to matter. Studies looked at differences in the impact that particular teachers and </w:t>
      </w:r>
      <w:r>
        <w:rPr>
          <w:rFonts w:cs="Times New Roman"/>
          <w:sz w:val="24"/>
          <w:szCs w:val="24"/>
          <w:lang w:eastAsia="en-US"/>
        </w:rPr>
        <w:t>schools had on pupil attainment (</w:t>
      </w:r>
      <w:r w:rsidRPr="00D76DD5">
        <w:rPr>
          <w:rStyle w:val="vi1"/>
          <w:rFonts w:asciiTheme="minorHAnsi" w:hAnsiTheme="minorHAnsi"/>
          <w:sz w:val="24"/>
          <w:szCs w:val="24"/>
        </w:rPr>
        <w:t xml:space="preserve">ignoring </w:t>
      </w:r>
      <w:r>
        <w:rPr>
          <w:rStyle w:val="vi1"/>
          <w:rFonts w:asciiTheme="minorHAnsi" w:hAnsiTheme="minorHAnsi"/>
          <w:sz w:val="24"/>
          <w:szCs w:val="24"/>
        </w:rPr>
        <w:t>possible</w:t>
      </w:r>
      <w:r w:rsidRPr="00D76DD5">
        <w:rPr>
          <w:rStyle w:val="vi1"/>
          <w:rFonts w:asciiTheme="minorHAnsi" w:hAnsiTheme="minorHAnsi"/>
          <w:sz w:val="24"/>
          <w:szCs w:val="24"/>
        </w:rPr>
        <w:t xml:space="preserve"> confirmation bias</w:t>
      </w:r>
      <w:r>
        <w:rPr>
          <w:rStyle w:val="vi1"/>
          <w:rFonts w:asciiTheme="minorHAnsi" w:hAnsiTheme="minorHAnsi"/>
          <w:sz w:val="24"/>
          <w:szCs w:val="24"/>
        </w:rPr>
        <w:t>)</w:t>
      </w:r>
      <w:r w:rsidRPr="00D76DD5">
        <w:rPr>
          <w:rStyle w:val="vi1"/>
          <w:rFonts w:asciiTheme="minorHAnsi" w:hAnsiTheme="minorHAnsi"/>
          <w:sz w:val="24"/>
          <w:szCs w:val="24"/>
        </w:rPr>
        <w:t xml:space="preserve"> and </w:t>
      </w:r>
      <w:r w:rsidRPr="00D76DD5">
        <w:rPr>
          <w:rFonts w:cs="Times New Roman"/>
          <w:sz w:val="24"/>
          <w:szCs w:val="24"/>
          <w:lang w:eastAsia="en-US"/>
        </w:rPr>
        <w:t xml:space="preserve">finding that school and teacher effects were larger for disadvantaged groups (Scheerens &amp; Bosker, 1997). </w:t>
      </w:r>
      <w:r>
        <w:rPr>
          <w:rFonts w:cs="Times New Roman"/>
          <w:sz w:val="24"/>
          <w:szCs w:val="24"/>
          <w:lang w:eastAsia="en-US"/>
        </w:rPr>
        <w:t>P</w:t>
      </w:r>
      <w:r w:rsidRPr="00D76DD5">
        <w:rPr>
          <w:rFonts w:cs="Times New Roman"/>
          <w:sz w:val="24"/>
          <w:szCs w:val="24"/>
          <w:lang w:eastAsia="en-US"/>
        </w:rPr>
        <w:t xml:space="preserve">hase </w:t>
      </w:r>
      <w:r>
        <w:rPr>
          <w:rFonts w:cs="Times New Roman"/>
          <w:sz w:val="24"/>
          <w:szCs w:val="24"/>
          <w:lang w:eastAsia="en-US"/>
        </w:rPr>
        <w:t>Two</w:t>
      </w:r>
      <w:r w:rsidRPr="00D76DD5">
        <w:rPr>
          <w:rFonts w:cs="Times New Roman"/>
          <w:sz w:val="24"/>
          <w:szCs w:val="24"/>
          <w:lang w:eastAsia="en-US"/>
        </w:rPr>
        <w:t xml:space="preserve">, from the mid-1980s to the early 1990s, focussed on the characteristics of effective schools and the </w:t>
      </w:r>
      <w:r w:rsidRPr="00D76DD5">
        <w:rPr>
          <w:sz w:val="24"/>
          <w:szCs w:val="24"/>
          <w:lang w:eastAsia="en-US"/>
        </w:rPr>
        <w:t xml:space="preserve">factors associated with good </w:t>
      </w:r>
      <w:r w:rsidRPr="00D76DD5">
        <w:rPr>
          <w:rFonts w:cs="Times New Roman"/>
          <w:sz w:val="24"/>
          <w:szCs w:val="24"/>
          <w:lang w:eastAsia="en-US"/>
        </w:rPr>
        <w:t xml:space="preserve">teaching and </w:t>
      </w:r>
      <w:r w:rsidRPr="00D76DD5">
        <w:rPr>
          <w:sz w:val="24"/>
          <w:szCs w:val="24"/>
          <w:lang w:eastAsia="en-US"/>
        </w:rPr>
        <w:t xml:space="preserve">better pupil outputs. In </w:t>
      </w:r>
      <w:r w:rsidRPr="00D76DD5">
        <w:rPr>
          <w:sz w:val="24"/>
          <w:szCs w:val="24"/>
          <w:lang w:eastAsia="en-US"/>
        </w:rPr>
        <w:lastRenderedPageBreak/>
        <w:t xml:space="preserve">the manner of leadership research within SIR, it produced lists of factors </w:t>
      </w:r>
      <w:r>
        <w:rPr>
          <w:sz w:val="24"/>
          <w:szCs w:val="24"/>
          <w:lang w:eastAsia="en-US"/>
        </w:rPr>
        <w:t xml:space="preserve">(and lists of lists) </w:t>
      </w:r>
      <w:r w:rsidRPr="00D76DD5">
        <w:rPr>
          <w:sz w:val="24"/>
          <w:szCs w:val="24"/>
          <w:lang w:eastAsia="en-US"/>
        </w:rPr>
        <w:t xml:space="preserve">characteristic of effective teachers and schools. </w:t>
      </w:r>
      <w:r>
        <w:rPr>
          <w:rFonts w:cs="Times New Roman"/>
          <w:sz w:val="24"/>
          <w:szCs w:val="24"/>
          <w:lang w:eastAsia="en-US"/>
        </w:rPr>
        <w:t>P</w:t>
      </w:r>
      <w:r w:rsidRPr="00D76DD5">
        <w:rPr>
          <w:rFonts w:cs="Times New Roman"/>
          <w:sz w:val="24"/>
          <w:szCs w:val="24"/>
          <w:lang w:eastAsia="en-US"/>
        </w:rPr>
        <w:t>hase</w:t>
      </w:r>
      <w:r>
        <w:rPr>
          <w:rFonts w:cs="Times New Roman"/>
          <w:sz w:val="24"/>
          <w:szCs w:val="24"/>
          <w:lang w:eastAsia="en-US"/>
        </w:rPr>
        <w:t xml:space="preserve"> Three</w:t>
      </w:r>
      <w:r w:rsidRPr="00D76DD5">
        <w:rPr>
          <w:rFonts w:cs="Times New Roman"/>
          <w:sz w:val="24"/>
          <w:szCs w:val="24"/>
          <w:lang w:eastAsia="en-US"/>
        </w:rPr>
        <w:t>, from the 1990s to the early 2000s, developed theoretical models to explain why some factors, but not others,</w:t>
      </w:r>
      <w:r>
        <w:rPr>
          <w:rFonts w:cs="Times New Roman"/>
          <w:sz w:val="24"/>
          <w:szCs w:val="24"/>
          <w:lang w:eastAsia="en-US"/>
        </w:rPr>
        <w:t xml:space="preserve"> we</w:t>
      </w:r>
      <w:r w:rsidRPr="00D76DD5">
        <w:rPr>
          <w:rFonts w:cs="Times New Roman"/>
          <w:sz w:val="24"/>
          <w:szCs w:val="24"/>
          <w:lang w:eastAsia="en-US"/>
        </w:rPr>
        <w:t xml:space="preserve">re important in explaining variations in pupil attainment. </w:t>
      </w:r>
      <w:r>
        <w:rPr>
          <w:rFonts w:cs="Times New Roman"/>
          <w:sz w:val="24"/>
          <w:szCs w:val="24"/>
          <w:lang w:eastAsia="en-US"/>
        </w:rPr>
        <w:t>Various</w:t>
      </w:r>
      <w:r w:rsidRPr="00D76DD5">
        <w:rPr>
          <w:rFonts w:cs="Times New Roman"/>
          <w:sz w:val="24"/>
          <w:szCs w:val="24"/>
          <w:lang w:eastAsia="en-US"/>
        </w:rPr>
        <w:t xml:space="preserve"> integrated models of educational effectiveness were developed (Creemers, 1994; Scheerens, 1992; Stringfield &amp; Slavin, 1992) and according to Creemers and Kyriakides (n.d.) these ‘guided not only the theoretical development of EER but also the design of empirical studies in the field’ (Kyriakides et al., 2000; de Jong et al., 2004).</w:t>
      </w:r>
    </w:p>
    <w:p w14:paraId="6E9CA568" w14:textId="77777777" w:rsidR="00D82465" w:rsidRPr="00D76DD5" w:rsidRDefault="00D82465" w:rsidP="00D82465">
      <w:pPr>
        <w:spacing w:after="0" w:line="240" w:lineRule="auto"/>
        <w:rPr>
          <w:rFonts w:cs="Times New Roman"/>
          <w:sz w:val="24"/>
          <w:szCs w:val="24"/>
          <w:lang w:eastAsia="en-US"/>
        </w:rPr>
      </w:pPr>
    </w:p>
    <w:p w14:paraId="0A827D06" w14:textId="77777777" w:rsidR="00D82465" w:rsidRPr="00D76DD5" w:rsidRDefault="00D82465" w:rsidP="00D82465">
      <w:pPr>
        <w:spacing w:after="0" w:line="240" w:lineRule="auto"/>
        <w:rPr>
          <w:sz w:val="24"/>
          <w:szCs w:val="24"/>
          <w:lang w:eastAsia="en-US"/>
        </w:rPr>
      </w:pPr>
      <w:r>
        <w:rPr>
          <w:rFonts w:cs="Times New Roman"/>
          <w:sz w:val="24"/>
          <w:szCs w:val="24"/>
          <w:lang w:eastAsia="en-US"/>
        </w:rPr>
        <w:t>P</w:t>
      </w:r>
      <w:r w:rsidRPr="00D76DD5">
        <w:rPr>
          <w:rFonts w:cs="Times New Roman"/>
          <w:sz w:val="24"/>
          <w:szCs w:val="24"/>
          <w:lang w:eastAsia="en-US"/>
        </w:rPr>
        <w:t>hase</w:t>
      </w:r>
      <w:r>
        <w:rPr>
          <w:rFonts w:cs="Times New Roman"/>
          <w:sz w:val="24"/>
          <w:szCs w:val="24"/>
          <w:lang w:eastAsia="en-US"/>
        </w:rPr>
        <w:t xml:space="preserve"> Four</w:t>
      </w:r>
      <w:r w:rsidRPr="00D76DD5">
        <w:rPr>
          <w:rFonts w:cs="Times New Roman"/>
          <w:sz w:val="24"/>
          <w:szCs w:val="24"/>
          <w:lang w:eastAsia="en-US"/>
        </w:rPr>
        <w:t xml:space="preserve">, from the mid-2000s to the present day, seeks to take better account of context and re-engage with the processes of </w:t>
      </w:r>
      <w:r>
        <w:rPr>
          <w:rFonts w:cs="Times New Roman"/>
          <w:sz w:val="24"/>
          <w:szCs w:val="24"/>
          <w:lang w:eastAsia="en-US"/>
        </w:rPr>
        <w:t>SIR</w:t>
      </w:r>
      <w:r w:rsidRPr="00D76DD5">
        <w:rPr>
          <w:rFonts w:cs="Times New Roman"/>
          <w:sz w:val="24"/>
          <w:szCs w:val="24"/>
          <w:lang w:eastAsia="en-US"/>
        </w:rPr>
        <w:t>, especially the kind of improvement that is sustained o</w:t>
      </w:r>
      <w:r>
        <w:rPr>
          <w:rFonts w:cs="Times New Roman"/>
          <w:sz w:val="24"/>
          <w:szCs w:val="24"/>
          <w:lang w:eastAsia="en-US"/>
        </w:rPr>
        <w:t xml:space="preserve">ver time. It acknowledges that </w:t>
      </w:r>
      <w:r w:rsidRPr="00D76DD5">
        <w:rPr>
          <w:rFonts w:cs="Times New Roman"/>
          <w:sz w:val="24"/>
          <w:szCs w:val="24"/>
          <w:lang w:eastAsia="en-US"/>
        </w:rPr>
        <w:t xml:space="preserve">effectiveness is not a </w:t>
      </w:r>
      <w:r w:rsidRPr="00D76DD5">
        <w:rPr>
          <w:rFonts w:cs="Times New Roman"/>
          <w:i/>
          <w:sz w:val="24"/>
          <w:szCs w:val="24"/>
          <w:lang w:eastAsia="en-US"/>
        </w:rPr>
        <w:t>stable</w:t>
      </w:r>
      <w:r w:rsidRPr="00D76DD5">
        <w:rPr>
          <w:rFonts w:cs="Times New Roman"/>
          <w:sz w:val="24"/>
          <w:szCs w:val="24"/>
          <w:lang w:eastAsia="en-US"/>
        </w:rPr>
        <w:t xml:space="preserve"> trait of schools or classrooms, but is </w:t>
      </w:r>
      <w:r>
        <w:rPr>
          <w:rFonts w:cs="Times New Roman"/>
          <w:sz w:val="24"/>
          <w:szCs w:val="24"/>
          <w:lang w:eastAsia="en-US"/>
        </w:rPr>
        <w:t>‘</w:t>
      </w:r>
      <w:r w:rsidRPr="00D76DD5">
        <w:rPr>
          <w:rFonts w:cs="Times New Roman"/>
          <w:sz w:val="24"/>
          <w:szCs w:val="24"/>
          <w:lang w:eastAsia="en-US"/>
        </w:rPr>
        <w:t>dynamic and complex’</w:t>
      </w:r>
      <w:r w:rsidRPr="00D76DD5">
        <w:rPr>
          <w:sz w:val="24"/>
          <w:szCs w:val="24"/>
          <w:lang w:eastAsia="en-US"/>
        </w:rPr>
        <w:t xml:space="preserve"> (</w:t>
      </w:r>
      <w:r w:rsidRPr="00D76DD5">
        <w:rPr>
          <w:sz w:val="24"/>
          <w:szCs w:val="24"/>
        </w:rPr>
        <w:t xml:space="preserve">Creemers </w:t>
      </w:r>
      <w:r>
        <w:rPr>
          <w:sz w:val="24"/>
          <w:szCs w:val="24"/>
        </w:rPr>
        <w:t>&amp; Kyriakides, 2008</w:t>
      </w:r>
      <w:r w:rsidRPr="00D76DD5">
        <w:rPr>
          <w:sz w:val="24"/>
          <w:szCs w:val="24"/>
          <w:lang w:eastAsia="en-US"/>
        </w:rPr>
        <w:t>), that it can vary from pupil to pupil and can be differentially effective in respect of different outputs. Historians</w:t>
      </w:r>
      <w:r>
        <w:rPr>
          <w:sz w:val="24"/>
          <w:szCs w:val="24"/>
          <w:lang w:eastAsia="en-US"/>
        </w:rPr>
        <w:t xml:space="preserve"> of EER claim that this fourth</w:t>
      </w:r>
      <w:r w:rsidRPr="00D76DD5">
        <w:rPr>
          <w:sz w:val="24"/>
          <w:szCs w:val="24"/>
          <w:lang w:eastAsia="en-US"/>
        </w:rPr>
        <w:t xml:space="preserve"> phase places ‘change’ at the heart of the field, but this is perhaps to overstate the metamorphosis. Change is merely the absence of certainty and is to EER what the equator is to geography; the </w:t>
      </w:r>
      <w:r w:rsidRPr="00D76DD5">
        <w:rPr>
          <w:i/>
          <w:sz w:val="24"/>
          <w:szCs w:val="24"/>
          <w:lang w:eastAsia="en-US"/>
        </w:rPr>
        <w:t>product</w:t>
      </w:r>
      <w:r w:rsidRPr="00D76DD5">
        <w:rPr>
          <w:sz w:val="24"/>
          <w:szCs w:val="24"/>
          <w:lang w:eastAsia="en-US"/>
        </w:rPr>
        <w:t xml:space="preserve"> of a methodology rather than</w:t>
      </w:r>
      <w:r>
        <w:rPr>
          <w:sz w:val="24"/>
          <w:szCs w:val="24"/>
          <w:lang w:eastAsia="en-US"/>
        </w:rPr>
        <w:t xml:space="preserve"> an </w:t>
      </w:r>
      <w:r w:rsidRPr="00D76DD5">
        <w:rPr>
          <w:sz w:val="24"/>
          <w:szCs w:val="24"/>
          <w:lang w:eastAsia="en-US"/>
        </w:rPr>
        <w:t xml:space="preserve">object in </w:t>
      </w:r>
      <w:r>
        <w:rPr>
          <w:sz w:val="24"/>
          <w:szCs w:val="24"/>
          <w:lang w:eastAsia="en-US"/>
        </w:rPr>
        <w:t xml:space="preserve">and of </w:t>
      </w:r>
      <w:r w:rsidRPr="00D76DD5">
        <w:rPr>
          <w:sz w:val="24"/>
          <w:szCs w:val="24"/>
          <w:lang w:eastAsia="en-US"/>
        </w:rPr>
        <w:t xml:space="preserve">itself. Nevertheless, </w:t>
      </w:r>
      <w:r>
        <w:rPr>
          <w:rFonts w:cs="Times New Roman"/>
          <w:sz w:val="24"/>
          <w:szCs w:val="24"/>
          <w:lang w:eastAsia="en-US"/>
        </w:rPr>
        <w:t>P</w:t>
      </w:r>
      <w:r w:rsidRPr="00D76DD5">
        <w:rPr>
          <w:rFonts w:cs="Times New Roman"/>
          <w:sz w:val="24"/>
          <w:szCs w:val="24"/>
          <w:lang w:eastAsia="en-US"/>
        </w:rPr>
        <w:t>hase</w:t>
      </w:r>
      <w:r w:rsidRPr="00D76DD5">
        <w:rPr>
          <w:sz w:val="24"/>
          <w:szCs w:val="24"/>
          <w:lang w:eastAsia="en-US"/>
        </w:rPr>
        <w:t xml:space="preserve"> </w:t>
      </w:r>
      <w:r>
        <w:rPr>
          <w:sz w:val="24"/>
          <w:szCs w:val="24"/>
          <w:lang w:eastAsia="en-US"/>
        </w:rPr>
        <w:t xml:space="preserve">Four </w:t>
      </w:r>
      <w:r w:rsidRPr="00D76DD5">
        <w:rPr>
          <w:sz w:val="24"/>
          <w:szCs w:val="24"/>
          <w:lang w:eastAsia="en-US"/>
        </w:rPr>
        <w:t xml:space="preserve">has moved EER into an era of </w:t>
      </w:r>
      <w:r>
        <w:rPr>
          <w:sz w:val="24"/>
          <w:szCs w:val="24"/>
          <w:lang w:eastAsia="en-US"/>
        </w:rPr>
        <w:t xml:space="preserve">profitable, </w:t>
      </w:r>
      <w:r w:rsidRPr="00D76DD5">
        <w:rPr>
          <w:sz w:val="24"/>
          <w:szCs w:val="24"/>
          <w:lang w:eastAsia="en-US"/>
        </w:rPr>
        <w:t>large-scale, systematic evaluations of policy effects where it has formed an intellectual alliance with transnational organisations like the Organisation for Economic Cooperation and Development (OECD). The dangers of such associations have perhaps been downplayed - a</w:t>
      </w:r>
      <w:r w:rsidRPr="00D76DD5">
        <w:rPr>
          <w:sz w:val="24"/>
          <w:szCs w:val="24"/>
        </w:rPr>
        <w:t xml:space="preserve">s Chekov said in </w:t>
      </w:r>
      <w:r w:rsidRPr="00D76DD5">
        <w:rPr>
          <w:i/>
          <w:sz w:val="24"/>
          <w:szCs w:val="24"/>
        </w:rPr>
        <w:t>The Cherry Orchard</w:t>
      </w:r>
      <w:r w:rsidRPr="00D76DD5">
        <w:rPr>
          <w:sz w:val="24"/>
          <w:szCs w:val="24"/>
        </w:rPr>
        <w:t xml:space="preserve"> “If you run with the hounds you are entitled to bark, but you are also expected to wag your tail’ -</w:t>
      </w:r>
      <w:r w:rsidRPr="00D76DD5">
        <w:rPr>
          <w:sz w:val="24"/>
          <w:szCs w:val="24"/>
          <w:lang w:eastAsia="en-US"/>
        </w:rPr>
        <w:t xml:space="preserve"> but the problem of ‘context’ continues as a motif across </w:t>
      </w:r>
      <w:r>
        <w:rPr>
          <w:sz w:val="24"/>
          <w:szCs w:val="24"/>
          <w:lang w:eastAsia="en-US"/>
        </w:rPr>
        <w:t>the field</w:t>
      </w:r>
      <w:r w:rsidRPr="00D76DD5">
        <w:rPr>
          <w:sz w:val="24"/>
          <w:szCs w:val="24"/>
          <w:lang w:eastAsia="en-US"/>
        </w:rPr>
        <w:t xml:space="preserve"> as context at the level of the school is replaced by context at the level of the nation state, without either being fully satisfied. </w:t>
      </w:r>
    </w:p>
    <w:p w14:paraId="4B02F492" w14:textId="77777777" w:rsidR="00D82465" w:rsidRPr="00D76DD5" w:rsidRDefault="00D82465" w:rsidP="00D82465">
      <w:pPr>
        <w:spacing w:after="0" w:line="240" w:lineRule="auto"/>
        <w:rPr>
          <w:sz w:val="24"/>
          <w:szCs w:val="24"/>
          <w:lang w:eastAsia="en-US"/>
        </w:rPr>
      </w:pPr>
    </w:p>
    <w:p w14:paraId="68D93E1F" w14:textId="0BB87A0F" w:rsidR="00D82465" w:rsidRDefault="00D82465" w:rsidP="004D0799">
      <w:pPr>
        <w:spacing w:after="0" w:line="240" w:lineRule="auto"/>
        <w:rPr>
          <w:sz w:val="24"/>
          <w:szCs w:val="24"/>
          <w:lang w:eastAsia="en-US"/>
        </w:rPr>
      </w:pPr>
      <w:r w:rsidRPr="00E24B75">
        <w:rPr>
          <w:sz w:val="24"/>
          <w:szCs w:val="24"/>
          <w:lang w:eastAsia="en-US"/>
        </w:rPr>
        <w:t>The unsatisfactory nature of how context is accommodated methodologically and philosophically is a stone-in-the-shoe of EER</w:t>
      </w:r>
      <w:r>
        <w:rPr>
          <w:sz w:val="24"/>
          <w:szCs w:val="24"/>
          <w:lang w:eastAsia="en-US"/>
        </w:rPr>
        <w:t>, particularly when it comes to equity and fairness, an area where ‘context’ (in every sense of the word) is critical.</w:t>
      </w:r>
      <w:r w:rsidRPr="00E24B75">
        <w:rPr>
          <w:sz w:val="24"/>
          <w:szCs w:val="24"/>
          <w:lang w:eastAsia="en-US"/>
        </w:rPr>
        <w:t xml:space="preserve"> </w:t>
      </w:r>
      <w:r>
        <w:rPr>
          <w:sz w:val="24"/>
          <w:szCs w:val="24"/>
          <w:lang w:eastAsia="en-US"/>
        </w:rPr>
        <w:t>This</w:t>
      </w:r>
      <w:r w:rsidRPr="00E24B75">
        <w:rPr>
          <w:sz w:val="24"/>
          <w:szCs w:val="24"/>
          <w:lang w:eastAsia="en-US"/>
        </w:rPr>
        <w:t xml:space="preserve"> su</w:t>
      </w:r>
      <w:r>
        <w:rPr>
          <w:sz w:val="24"/>
          <w:szCs w:val="24"/>
          <w:lang w:eastAsia="en-US"/>
        </w:rPr>
        <w:t>ggests</w:t>
      </w:r>
      <w:r w:rsidRPr="00E24B75">
        <w:rPr>
          <w:sz w:val="24"/>
          <w:szCs w:val="24"/>
          <w:lang w:eastAsia="en-US"/>
        </w:rPr>
        <w:t xml:space="preserve"> that </w:t>
      </w:r>
      <w:r w:rsidRPr="00E24B75">
        <w:rPr>
          <w:rFonts w:cs="Times New Roman"/>
          <w:sz w:val="24"/>
          <w:szCs w:val="24"/>
          <w:lang w:eastAsia="en-US"/>
        </w:rPr>
        <w:t xml:space="preserve">EER </w:t>
      </w:r>
      <w:r>
        <w:rPr>
          <w:rFonts w:cs="Times New Roman"/>
          <w:sz w:val="24"/>
          <w:szCs w:val="24"/>
          <w:lang w:eastAsia="en-US"/>
        </w:rPr>
        <w:t>will need to move</w:t>
      </w:r>
      <w:r w:rsidRPr="00E24B75">
        <w:rPr>
          <w:rFonts w:cs="Times New Roman"/>
          <w:sz w:val="24"/>
          <w:szCs w:val="24"/>
          <w:lang w:eastAsia="en-US"/>
        </w:rPr>
        <w:t xml:space="preserve"> into a </w:t>
      </w:r>
      <w:r>
        <w:rPr>
          <w:rFonts w:cs="Georgia"/>
          <w:sz w:val="24"/>
          <w:szCs w:val="24"/>
          <w:lang w:val="en-US"/>
        </w:rPr>
        <w:t>new</w:t>
      </w:r>
      <w:r w:rsidRPr="00E24B75">
        <w:rPr>
          <w:rFonts w:cs="Georgia"/>
          <w:sz w:val="24"/>
          <w:szCs w:val="24"/>
          <w:lang w:val="en-US"/>
        </w:rPr>
        <w:t xml:space="preserve"> </w:t>
      </w:r>
      <w:r>
        <w:rPr>
          <w:rFonts w:cs="Georgia"/>
          <w:sz w:val="24"/>
          <w:szCs w:val="24"/>
          <w:lang w:val="en-US"/>
        </w:rPr>
        <w:t xml:space="preserve">fifth </w:t>
      </w:r>
      <w:r w:rsidRPr="00E24B75">
        <w:rPr>
          <w:rFonts w:cs="Georgia"/>
          <w:sz w:val="24"/>
          <w:szCs w:val="24"/>
          <w:lang w:val="en-US"/>
        </w:rPr>
        <w:t>p</w:t>
      </w:r>
      <w:r>
        <w:rPr>
          <w:rFonts w:cs="Georgia"/>
          <w:sz w:val="24"/>
          <w:szCs w:val="24"/>
          <w:lang w:val="en-US"/>
        </w:rPr>
        <w:t xml:space="preserve">hase of development </w:t>
      </w:r>
      <w:r>
        <w:rPr>
          <w:rFonts w:cs="Times New Roman"/>
          <w:sz w:val="24"/>
          <w:szCs w:val="24"/>
          <w:lang w:eastAsia="en-US"/>
        </w:rPr>
        <w:t>as it</w:t>
      </w:r>
      <w:r w:rsidRPr="00E24B75">
        <w:rPr>
          <w:rFonts w:cs="Times New Roman"/>
          <w:sz w:val="24"/>
          <w:szCs w:val="24"/>
          <w:lang w:eastAsia="en-US"/>
        </w:rPr>
        <w:t xml:space="preserve"> </w:t>
      </w:r>
      <w:r>
        <w:rPr>
          <w:rFonts w:cs="Times New Roman"/>
          <w:sz w:val="24"/>
          <w:szCs w:val="24"/>
          <w:lang w:eastAsia="en-US"/>
        </w:rPr>
        <w:t xml:space="preserve">shifts its main </w:t>
      </w:r>
      <w:r w:rsidRPr="00E24B75">
        <w:rPr>
          <w:rFonts w:cs="Times New Roman"/>
          <w:sz w:val="24"/>
          <w:szCs w:val="24"/>
          <w:lang w:eastAsia="en-US"/>
        </w:rPr>
        <w:t xml:space="preserve">focus </w:t>
      </w:r>
      <w:r>
        <w:rPr>
          <w:rFonts w:cs="Times New Roman"/>
          <w:sz w:val="24"/>
          <w:szCs w:val="24"/>
          <w:lang w:eastAsia="en-US"/>
        </w:rPr>
        <w:t>to effectiveness-for-</w:t>
      </w:r>
      <w:r w:rsidRPr="00E24B75">
        <w:rPr>
          <w:rFonts w:cs="Times New Roman"/>
          <w:sz w:val="24"/>
          <w:szCs w:val="24"/>
          <w:lang w:eastAsia="en-US"/>
        </w:rPr>
        <w:t>equity</w:t>
      </w:r>
      <w:r>
        <w:rPr>
          <w:rFonts w:cs="Times New Roman"/>
          <w:sz w:val="24"/>
          <w:szCs w:val="24"/>
          <w:lang w:eastAsia="en-US"/>
        </w:rPr>
        <w:t xml:space="preserve"> (see Figure 1). This </w:t>
      </w:r>
      <w:r>
        <w:rPr>
          <w:sz w:val="24"/>
          <w:szCs w:val="24"/>
          <w:lang w:eastAsia="en-US"/>
        </w:rPr>
        <w:t>will require</w:t>
      </w:r>
      <w:r w:rsidRPr="00E24B75">
        <w:rPr>
          <w:sz w:val="24"/>
          <w:szCs w:val="24"/>
          <w:lang w:eastAsia="en-US"/>
        </w:rPr>
        <w:t xml:space="preserve"> a fundamental consideration of the field’s </w:t>
      </w:r>
      <w:r w:rsidRPr="00E24B75">
        <w:rPr>
          <w:rFonts w:cs="Times New Roman"/>
          <w:sz w:val="24"/>
          <w:szCs w:val="24"/>
          <w:lang w:eastAsia="en-US"/>
        </w:rPr>
        <w:t xml:space="preserve">underpinning philosophy. </w:t>
      </w:r>
      <w:r w:rsidRPr="00E24B75">
        <w:rPr>
          <w:rFonts w:cs="Times"/>
          <w:sz w:val="24"/>
          <w:szCs w:val="24"/>
        </w:rPr>
        <w:t xml:space="preserve">EER </w:t>
      </w:r>
      <w:r w:rsidRPr="00E24B75">
        <w:rPr>
          <w:rFonts w:cs="Georgia"/>
          <w:sz w:val="24"/>
          <w:szCs w:val="24"/>
          <w:lang w:val="en-US"/>
        </w:rPr>
        <w:t>has a</w:t>
      </w:r>
      <w:r w:rsidRPr="00D76DD5">
        <w:rPr>
          <w:rFonts w:cs="Georgia"/>
          <w:sz w:val="24"/>
          <w:szCs w:val="24"/>
          <w:lang w:val="en-US"/>
        </w:rPr>
        <w:t xml:space="preserve"> long tradition of addressing the attainment gap between the ‘haves’ </w:t>
      </w:r>
      <w:r w:rsidRPr="0036022D">
        <w:rPr>
          <w:rFonts w:cs="Georgia"/>
          <w:sz w:val="24"/>
          <w:szCs w:val="24"/>
          <w:lang w:val="en-US"/>
        </w:rPr>
        <w:t>and the ‘have-nots’ (</w:t>
      </w:r>
      <w:r w:rsidRPr="0036022D">
        <w:rPr>
          <w:sz w:val="24"/>
          <w:szCs w:val="24"/>
        </w:rPr>
        <w:t>Sammons, 2007</w:t>
      </w:r>
      <w:r w:rsidRPr="0036022D">
        <w:rPr>
          <w:rFonts w:cs="Georgia"/>
          <w:sz w:val="24"/>
          <w:szCs w:val="24"/>
          <w:lang w:val="en-US"/>
        </w:rPr>
        <w:t xml:space="preserve">) and it </w:t>
      </w:r>
      <w:r w:rsidRPr="0036022D">
        <w:rPr>
          <w:rFonts w:cs="Times"/>
          <w:sz w:val="24"/>
          <w:szCs w:val="24"/>
        </w:rPr>
        <w:t xml:space="preserve">has always looked at </w:t>
      </w:r>
      <w:r w:rsidRPr="0036022D">
        <w:rPr>
          <w:rFonts w:cs="Times"/>
          <w:iCs/>
          <w:sz w:val="24"/>
          <w:szCs w:val="24"/>
        </w:rPr>
        <w:t>variations</w:t>
      </w:r>
      <w:r w:rsidRPr="0036022D">
        <w:rPr>
          <w:rFonts w:cs="Times"/>
          <w:sz w:val="24"/>
          <w:szCs w:val="24"/>
        </w:rPr>
        <w:t xml:space="preserve"> in practice between schools and between classrooms with a view </w:t>
      </w:r>
      <w:r w:rsidRPr="0036022D">
        <w:rPr>
          <w:rFonts w:cs="Georgia"/>
          <w:sz w:val="24"/>
          <w:szCs w:val="24"/>
          <w:lang w:val="en-US"/>
        </w:rPr>
        <w:t xml:space="preserve">to making educational outcomes for disadvantaged pupils more equitable and fairer. The challenge for Phase Five </w:t>
      </w:r>
      <w:r>
        <w:rPr>
          <w:rFonts w:cs="Georgia"/>
          <w:sz w:val="24"/>
          <w:szCs w:val="24"/>
          <w:lang w:val="en-US"/>
        </w:rPr>
        <w:t>will be</w:t>
      </w:r>
      <w:r w:rsidRPr="0036022D">
        <w:rPr>
          <w:rFonts w:cs="Georgia"/>
          <w:sz w:val="24"/>
          <w:szCs w:val="24"/>
          <w:lang w:val="en-US"/>
        </w:rPr>
        <w:t xml:space="preserve"> to debate</w:t>
      </w:r>
      <w:r w:rsidRPr="00D76DD5">
        <w:rPr>
          <w:rFonts w:cs="Georgia"/>
          <w:sz w:val="24"/>
          <w:szCs w:val="24"/>
          <w:lang w:val="en-US"/>
        </w:rPr>
        <w:t xml:space="preserve"> and define what is meant by ‘fairness’ and ‘equity’ and in what circumstances a degree of inequality is acceptable. </w:t>
      </w:r>
      <w:r>
        <w:rPr>
          <w:rFonts w:cs="Times New Roman"/>
          <w:sz w:val="24"/>
          <w:szCs w:val="24"/>
          <w:lang w:eastAsia="en-US"/>
        </w:rPr>
        <w:t xml:space="preserve">Phase Five </w:t>
      </w:r>
      <w:r w:rsidRPr="00D76DD5">
        <w:rPr>
          <w:rFonts w:cs="Times New Roman"/>
          <w:sz w:val="24"/>
          <w:szCs w:val="24"/>
          <w:lang w:eastAsia="en-US"/>
        </w:rPr>
        <w:t xml:space="preserve">is akin in some ways to the way theoretical physics moved a century ago from the methodology of the laboratory to the metaphysical paradigm of quantum physics, where previously accepted certainties like time and position had to be defined. So it is with EER. Like Dirac’s early work on </w:t>
      </w:r>
      <w:r>
        <w:rPr>
          <w:sz w:val="24"/>
          <w:szCs w:val="24"/>
          <w:lang w:eastAsia="en-US"/>
        </w:rPr>
        <w:t>quantum theory where</w:t>
      </w:r>
      <w:r w:rsidRPr="00D76DD5">
        <w:rPr>
          <w:sz w:val="24"/>
          <w:szCs w:val="24"/>
          <w:lang w:eastAsia="en-US"/>
        </w:rPr>
        <w:t xml:space="preserve"> there were too many ‘infinities’</w:t>
      </w:r>
      <w:r w:rsidR="00204267">
        <w:rPr>
          <w:sz w:val="24"/>
          <w:szCs w:val="24"/>
          <w:lang w:eastAsia="en-US"/>
        </w:rPr>
        <w:t xml:space="preserve"> (</w:t>
      </w:r>
      <w:r w:rsidR="00204267">
        <w:rPr>
          <w:rFonts w:eastAsia="Times New Roman" w:cs="Times New Roman"/>
          <w:sz w:val="24"/>
          <w:szCs w:val="24"/>
          <w:shd w:val="clear" w:color="auto" w:fill="FFFFFF"/>
        </w:rPr>
        <w:t xml:space="preserve">Kragh, </w:t>
      </w:r>
      <w:r w:rsidR="00204267" w:rsidRPr="00204267">
        <w:rPr>
          <w:rFonts w:eastAsia="Times New Roman" w:cs="Times New Roman"/>
          <w:sz w:val="24"/>
          <w:szCs w:val="24"/>
          <w:shd w:val="clear" w:color="auto" w:fill="FFFFFF"/>
        </w:rPr>
        <w:t>1990)</w:t>
      </w:r>
      <w:r>
        <w:rPr>
          <w:sz w:val="24"/>
          <w:szCs w:val="24"/>
          <w:lang w:eastAsia="en-US"/>
        </w:rPr>
        <w:t>, EER</w:t>
      </w:r>
      <w:r w:rsidRPr="00D76DD5">
        <w:rPr>
          <w:sz w:val="24"/>
          <w:szCs w:val="24"/>
          <w:lang w:eastAsia="en-US"/>
        </w:rPr>
        <w:t xml:space="preserve"> </w:t>
      </w:r>
      <w:r>
        <w:rPr>
          <w:sz w:val="24"/>
          <w:szCs w:val="24"/>
          <w:lang w:eastAsia="en-US"/>
        </w:rPr>
        <w:t>has left</w:t>
      </w:r>
      <w:r w:rsidRPr="00D76DD5">
        <w:rPr>
          <w:sz w:val="24"/>
          <w:szCs w:val="24"/>
          <w:lang w:eastAsia="en-US"/>
        </w:rPr>
        <w:t xml:space="preserve"> too much undefined since 1979 in </w:t>
      </w:r>
      <w:r>
        <w:rPr>
          <w:sz w:val="24"/>
          <w:szCs w:val="24"/>
          <w:lang w:eastAsia="en-US"/>
        </w:rPr>
        <w:t>the field’s</w:t>
      </w:r>
      <w:r w:rsidRPr="00D76DD5">
        <w:rPr>
          <w:sz w:val="24"/>
          <w:szCs w:val="24"/>
          <w:lang w:eastAsia="en-US"/>
        </w:rPr>
        <w:t xml:space="preserve"> rush to action. What do we mean by effectiveness and equity? How much of what we (think we) know is itself the product of how </w:t>
      </w:r>
      <w:r>
        <w:rPr>
          <w:sz w:val="24"/>
          <w:szCs w:val="24"/>
          <w:lang w:eastAsia="en-US"/>
        </w:rPr>
        <w:t>it has been</w:t>
      </w:r>
      <w:r w:rsidRPr="00D76DD5">
        <w:rPr>
          <w:sz w:val="24"/>
          <w:szCs w:val="24"/>
          <w:lang w:eastAsia="en-US"/>
        </w:rPr>
        <w:t xml:space="preserve"> investig</w:t>
      </w:r>
      <w:r>
        <w:rPr>
          <w:sz w:val="24"/>
          <w:szCs w:val="24"/>
          <w:lang w:eastAsia="en-US"/>
        </w:rPr>
        <w:t>ated</w:t>
      </w:r>
      <w:r w:rsidRPr="00D76DD5">
        <w:rPr>
          <w:sz w:val="24"/>
          <w:szCs w:val="24"/>
          <w:lang w:eastAsia="en-US"/>
        </w:rPr>
        <w:t xml:space="preserve">? And when we talk about education reducing inequality in society, who do we have in mind and why? </w:t>
      </w:r>
      <w:r w:rsidRPr="00D76DD5">
        <w:rPr>
          <w:sz w:val="24"/>
          <w:szCs w:val="24"/>
        </w:rPr>
        <w:t xml:space="preserve">To date, EER has not articulated a coherent philosophical underpinning </w:t>
      </w:r>
      <w:r w:rsidRPr="00D76DD5">
        <w:rPr>
          <w:sz w:val="24"/>
          <w:szCs w:val="24"/>
          <w:lang w:val="en-US"/>
        </w:rPr>
        <w:t>(Kelly &amp; Elliott-Kelly, 2018)</w:t>
      </w:r>
      <w:r w:rsidRPr="00D76DD5">
        <w:rPr>
          <w:sz w:val="24"/>
          <w:szCs w:val="24"/>
        </w:rPr>
        <w:t xml:space="preserve">. This may be the result of paying so much attention to methodology over the first four phases of its development and to the rich datasets available to which that methodology </w:t>
      </w:r>
      <w:r w:rsidR="00B856BF">
        <w:rPr>
          <w:sz w:val="24"/>
          <w:szCs w:val="24"/>
        </w:rPr>
        <w:t xml:space="preserve">has </w:t>
      </w:r>
      <w:r w:rsidR="00B856BF">
        <w:rPr>
          <w:sz w:val="24"/>
          <w:szCs w:val="24"/>
        </w:rPr>
        <w:lastRenderedPageBreak/>
        <w:t>been</w:t>
      </w:r>
      <w:r w:rsidRPr="00D76DD5">
        <w:rPr>
          <w:sz w:val="24"/>
          <w:szCs w:val="24"/>
        </w:rPr>
        <w:t xml:space="preserve"> applied</w:t>
      </w:r>
      <w:r w:rsidR="00B856BF">
        <w:rPr>
          <w:sz w:val="24"/>
          <w:szCs w:val="24"/>
        </w:rPr>
        <w:t xml:space="preserve">. </w:t>
      </w:r>
      <w:r w:rsidRPr="00D76DD5">
        <w:rPr>
          <w:rFonts w:cs="Georgia"/>
          <w:sz w:val="24"/>
          <w:szCs w:val="24"/>
          <w:lang w:val="en-US"/>
        </w:rPr>
        <w:t xml:space="preserve">Phase </w:t>
      </w:r>
      <w:r>
        <w:rPr>
          <w:rFonts w:cs="Georgia"/>
          <w:sz w:val="24"/>
          <w:szCs w:val="24"/>
          <w:lang w:val="en-US"/>
        </w:rPr>
        <w:t xml:space="preserve">Five </w:t>
      </w:r>
      <w:r w:rsidRPr="00D76DD5">
        <w:rPr>
          <w:rFonts w:cs="Georgia"/>
          <w:sz w:val="24"/>
          <w:szCs w:val="24"/>
          <w:lang w:val="en-US"/>
        </w:rPr>
        <w:t xml:space="preserve">will </w:t>
      </w:r>
      <w:r>
        <w:rPr>
          <w:sz w:val="24"/>
          <w:szCs w:val="24"/>
        </w:rPr>
        <w:t>define</w:t>
      </w:r>
      <w:r w:rsidRPr="00D76DD5">
        <w:rPr>
          <w:sz w:val="24"/>
          <w:szCs w:val="24"/>
        </w:rPr>
        <w:t xml:space="preserve"> </w:t>
      </w:r>
      <w:r>
        <w:rPr>
          <w:sz w:val="24"/>
          <w:szCs w:val="24"/>
        </w:rPr>
        <w:t xml:space="preserve">generally </w:t>
      </w:r>
      <w:r w:rsidRPr="00D76DD5">
        <w:rPr>
          <w:sz w:val="24"/>
          <w:szCs w:val="24"/>
        </w:rPr>
        <w:t xml:space="preserve">what is meant by ‘equity’ in terms of justice and fairness; specifically, to address the problem </w:t>
      </w:r>
      <w:r w:rsidRPr="00D76DD5">
        <w:rPr>
          <w:rFonts w:cs="Georgia"/>
          <w:sz w:val="24"/>
          <w:szCs w:val="24"/>
        </w:rPr>
        <w:t xml:space="preserve">that schools can improve dynamically in aggregate but adversely </w:t>
      </w:r>
      <w:r>
        <w:rPr>
          <w:rFonts w:cs="Georgia"/>
          <w:sz w:val="24"/>
          <w:szCs w:val="24"/>
        </w:rPr>
        <w:t>affect disadvantaged pupils,</w:t>
      </w:r>
      <w:r w:rsidRPr="00D76DD5">
        <w:rPr>
          <w:rFonts w:cs="Georgia"/>
          <w:sz w:val="24"/>
          <w:szCs w:val="24"/>
        </w:rPr>
        <w:t xml:space="preserve"> and </w:t>
      </w:r>
      <w:r w:rsidRPr="00D76DD5">
        <w:rPr>
          <w:sz w:val="24"/>
          <w:szCs w:val="24"/>
        </w:rPr>
        <w:t xml:space="preserve">that more </w:t>
      </w:r>
      <w:r w:rsidRPr="00D76DD5">
        <w:rPr>
          <w:rFonts w:cs="Georgia"/>
          <w:sz w:val="24"/>
          <w:szCs w:val="24"/>
        </w:rPr>
        <w:t>effective schooling can sometimes exacerbate achievement differentials in</w:t>
      </w:r>
      <w:r>
        <w:rPr>
          <w:rFonts w:cs="Georgia"/>
          <w:sz w:val="24"/>
          <w:szCs w:val="24"/>
        </w:rPr>
        <w:t xml:space="preserve"> society</w:t>
      </w:r>
      <w:r w:rsidRPr="00D76DD5">
        <w:rPr>
          <w:rFonts w:cs="Georgia"/>
          <w:sz w:val="24"/>
          <w:szCs w:val="24"/>
        </w:rPr>
        <w:t>.</w:t>
      </w:r>
      <w:r w:rsidRPr="00D76DD5">
        <w:rPr>
          <w:rFonts w:cs="Georgia"/>
          <w:color w:val="E36C0A" w:themeColor="accent6" w:themeShade="BF"/>
          <w:sz w:val="24"/>
          <w:szCs w:val="24"/>
        </w:rPr>
        <w:t xml:space="preserve"> </w:t>
      </w:r>
      <w:r w:rsidRPr="00D76DD5">
        <w:rPr>
          <w:sz w:val="24"/>
          <w:szCs w:val="24"/>
          <w:lang w:eastAsia="en-US"/>
        </w:rPr>
        <w:t>T</w:t>
      </w:r>
      <w:r>
        <w:rPr>
          <w:sz w:val="24"/>
          <w:szCs w:val="24"/>
          <w:lang w:eastAsia="en-US"/>
        </w:rPr>
        <w:t xml:space="preserve">his chapter </w:t>
      </w:r>
      <w:r w:rsidRPr="00D76DD5">
        <w:rPr>
          <w:sz w:val="24"/>
          <w:szCs w:val="24"/>
          <w:lang w:eastAsia="en-US"/>
        </w:rPr>
        <w:t>propose</w:t>
      </w:r>
      <w:r>
        <w:rPr>
          <w:sz w:val="24"/>
          <w:szCs w:val="24"/>
          <w:lang w:eastAsia="en-US"/>
        </w:rPr>
        <w:t>s</w:t>
      </w:r>
      <w:r w:rsidRPr="00D76DD5">
        <w:rPr>
          <w:sz w:val="24"/>
          <w:szCs w:val="24"/>
          <w:lang w:eastAsia="en-US"/>
        </w:rPr>
        <w:t xml:space="preserve"> a philosophical underpinning for </w:t>
      </w:r>
      <w:r>
        <w:rPr>
          <w:sz w:val="24"/>
          <w:szCs w:val="24"/>
          <w:lang w:eastAsia="en-US"/>
        </w:rPr>
        <w:t xml:space="preserve">equity and goes </w:t>
      </w:r>
      <w:r w:rsidRPr="00D76DD5">
        <w:rPr>
          <w:sz w:val="24"/>
          <w:szCs w:val="24"/>
          <w:lang w:eastAsia="en-US"/>
        </w:rPr>
        <w:t xml:space="preserve">on to look at </w:t>
      </w:r>
      <w:r>
        <w:rPr>
          <w:sz w:val="24"/>
          <w:szCs w:val="24"/>
          <w:lang w:eastAsia="en-US"/>
        </w:rPr>
        <w:t>its measurement</w:t>
      </w:r>
      <w:r w:rsidRPr="00D76DD5">
        <w:rPr>
          <w:sz w:val="24"/>
          <w:szCs w:val="24"/>
          <w:lang w:eastAsia="en-US"/>
        </w:rPr>
        <w:t>.</w:t>
      </w:r>
      <w:r w:rsidRPr="00D76DD5">
        <w:rPr>
          <w:rStyle w:val="FootnoteReference"/>
          <w:sz w:val="24"/>
          <w:szCs w:val="24"/>
          <w:lang w:eastAsia="en-US"/>
        </w:rPr>
        <w:footnoteReference w:id="3"/>
      </w:r>
      <w:r w:rsidRPr="00D76DD5">
        <w:rPr>
          <w:sz w:val="24"/>
          <w:szCs w:val="24"/>
          <w:lang w:eastAsia="en-US"/>
        </w:rPr>
        <w:t xml:space="preserve"> </w:t>
      </w:r>
      <w:r w:rsidRPr="00D76DD5">
        <w:rPr>
          <w:rFonts w:cs="Georgia"/>
          <w:sz w:val="24"/>
          <w:szCs w:val="24"/>
          <w:lang w:val="en-US"/>
        </w:rPr>
        <w:t xml:space="preserve">It suggests that the utilitarianism into which EER defaulted </w:t>
      </w:r>
      <w:r w:rsidRPr="00D76DD5">
        <w:rPr>
          <w:rStyle w:val="vi1"/>
          <w:rFonts w:asciiTheme="minorHAnsi" w:hAnsiTheme="minorHAnsi"/>
          <w:i/>
          <w:sz w:val="24"/>
          <w:szCs w:val="24"/>
        </w:rPr>
        <w:t>faute de mieux</w:t>
      </w:r>
      <w:r w:rsidRPr="00D76DD5">
        <w:rPr>
          <w:rStyle w:val="vi1"/>
          <w:rFonts w:asciiTheme="minorHAnsi" w:hAnsiTheme="minorHAnsi"/>
          <w:sz w:val="24"/>
          <w:szCs w:val="24"/>
        </w:rPr>
        <w:t xml:space="preserve"> </w:t>
      </w:r>
      <w:r w:rsidRPr="00D76DD5">
        <w:rPr>
          <w:rFonts w:cs="Georgia"/>
          <w:sz w:val="24"/>
          <w:szCs w:val="24"/>
          <w:lang w:val="en-US"/>
        </w:rPr>
        <w:t xml:space="preserve">is </w:t>
      </w:r>
      <w:r>
        <w:rPr>
          <w:rFonts w:cs="Georgia"/>
          <w:sz w:val="24"/>
          <w:szCs w:val="24"/>
          <w:lang w:val="en-US"/>
        </w:rPr>
        <w:t xml:space="preserve">no longer </w:t>
      </w:r>
      <w:r w:rsidRPr="00D76DD5">
        <w:rPr>
          <w:rFonts w:cs="Georgia"/>
          <w:sz w:val="24"/>
          <w:szCs w:val="24"/>
          <w:lang w:val="en-US"/>
        </w:rPr>
        <w:t>appropriate for the moral imperatives at the heart of the paradigm, and that an alternative philosophy based on Rawls’s theory of ‘justice as fairness’ is</w:t>
      </w:r>
      <w:r>
        <w:rPr>
          <w:rFonts w:cs="Georgia"/>
          <w:sz w:val="24"/>
          <w:szCs w:val="24"/>
          <w:lang w:val="en-US"/>
        </w:rPr>
        <w:t xml:space="preserve"> one way forward</w:t>
      </w:r>
      <w:r w:rsidRPr="00D76DD5">
        <w:rPr>
          <w:rFonts w:cs="Georgia"/>
          <w:sz w:val="24"/>
          <w:szCs w:val="24"/>
          <w:lang w:val="en-US"/>
        </w:rPr>
        <w:t>, especially in progressing the dynamic theoretical model</w:t>
      </w:r>
      <w:r>
        <w:rPr>
          <w:sz w:val="24"/>
          <w:szCs w:val="24"/>
        </w:rPr>
        <w:t xml:space="preserve"> of P</w:t>
      </w:r>
      <w:r w:rsidRPr="00D76DD5">
        <w:rPr>
          <w:sz w:val="24"/>
          <w:szCs w:val="24"/>
        </w:rPr>
        <w:t>hase</w:t>
      </w:r>
      <w:r>
        <w:rPr>
          <w:sz w:val="24"/>
          <w:szCs w:val="24"/>
        </w:rPr>
        <w:t xml:space="preserve"> Four </w:t>
      </w:r>
      <w:r w:rsidRPr="00D76DD5">
        <w:rPr>
          <w:rFonts w:cs="Georgia"/>
          <w:sz w:val="24"/>
          <w:szCs w:val="24"/>
          <w:lang w:val="en-US"/>
        </w:rPr>
        <w:t>(</w:t>
      </w:r>
      <w:r w:rsidRPr="00D76DD5">
        <w:rPr>
          <w:sz w:val="24"/>
          <w:szCs w:val="24"/>
        </w:rPr>
        <w:t xml:space="preserve">Creemers &amp; Kyriakides, 2006 &amp; 2008), which </w:t>
      </w:r>
      <w:r w:rsidRPr="00D76DD5">
        <w:rPr>
          <w:rFonts w:cs="Georgia"/>
          <w:sz w:val="24"/>
          <w:szCs w:val="24"/>
          <w:lang w:val="en-US"/>
        </w:rPr>
        <w:t>treats equity, measured crudely (and wrongly</w:t>
      </w:r>
      <w:r>
        <w:rPr>
          <w:rFonts w:cs="Georgia"/>
          <w:sz w:val="24"/>
          <w:szCs w:val="24"/>
          <w:lang w:val="en-US"/>
        </w:rPr>
        <w:t>,</w:t>
      </w:r>
      <w:r w:rsidRPr="00D76DD5">
        <w:rPr>
          <w:rFonts w:cs="Georgia"/>
          <w:sz w:val="24"/>
          <w:szCs w:val="24"/>
          <w:lang w:val="en-US"/>
        </w:rPr>
        <w:t xml:space="preserve"> as an output) by </w:t>
      </w:r>
      <w:r w:rsidRPr="00D76DD5">
        <w:rPr>
          <w:rFonts w:cs="Times"/>
          <w:sz w:val="24"/>
          <w:szCs w:val="24"/>
        </w:rPr>
        <w:t>the size of the attainment gap between disadvantaged and advantaged pupils</w:t>
      </w:r>
      <w:r w:rsidRPr="00D76DD5">
        <w:rPr>
          <w:rFonts w:cs="Georgia"/>
          <w:sz w:val="24"/>
          <w:szCs w:val="24"/>
          <w:lang w:val="en-US"/>
        </w:rPr>
        <w:t>, as a critical internal component</w:t>
      </w:r>
      <w:r w:rsidRPr="00D76DD5">
        <w:rPr>
          <w:sz w:val="24"/>
          <w:szCs w:val="24"/>
          <w:lang w:eastAsia="en-US"/>
        </w:rPr>
        <w:t xml:space="preserve">. </w:t>
      </w:r>
    </w:p>
    <w:p w14:paraId="1FF70D24" w14:textId="77777777" w:rsidR="0059028A" w:rsidRDefault="0059028A" w:rsidP="004D0799">
      <w:pPr>
        <w:spacing w:after="0" w:line="240" w:lineRule="auto"/>
        <w:rPr>
          <w:sz w:val="24"/>
          <w:szCs w:val="24"/>
        </w:rPr>
      </w:pPr>
    </w:p>
    <w:p w14:paraId="63BFE410" w14:textId="77777777" w:rsidR="0059028A" w:rsidRDefault="0059028A" w:rsidP="004D0799">
      <w:pPr>
        <w:spacing w:after="0" w:line="240" w:lineRule="auto"/>
        <w:rPr>
          <w:sz w:val="24"/>
          <w:szCs w:val="24"/>
        </w:rPr>
      </w:pPr>
    </w:p>
    <w:p w14:paraId="539D1D51" w14:textId="77777777" w:rsidR="0059028A" w:rsidRDefault="0059028A" w:rsidP="004D0799">
      <w:pPr>
        <w:spacing w:after="0" w:line="240" w:lineRule="auto"/>
        <w:rPr>
          <w:sz w:val="24"/>
          <w:szCs w:val="24"/>
        </w:rPr>
      </w:pPr>
    </w:p>
    <w:p w14:paraId="4D7A8EA8" w14:textId="77777777" w:rsidR="0059028A" w:rsidRDefault="0059028A" w:rsidP="004D0799">
      <w:pPr>
        <w:spacing w:after="0" w:line="240" w:lineRule="auto"/>
        <w:rPr>
          <w:sz w:val="24"/>
          <w:szCs w:val="24"/>
        </w:rPr>
      </w:pPr>
    </w:p>
    <w:p w14:paraId="71BFA1E3" w14:textId="77777777" w:rsidR="0059028A" w:rsidRDefault="0059028A" w:rsidP="004D0799">
      <w:pPr>
        <w:spacing w:after="0" w:line="240" w:lineRule="auto"/>
        <w:rPr>
          <w:sz w:val="24"/>
          <w:szCs w:val="24"/>
        </w:rPr>
      </w:pPr>
    </w:p>
    <w:p w14:paraId="5FB28004" w14:textId="77777777" w:rsidR="0059028A" w:rsidRDefault="0059028A" w:rsidP="004D0799">
      <w:pPr>
        <w:spacing w:after="0" w:line="240" w:lineRule="auto"/>
        <w:rPr>
          <w:sz w:val="24"/>
          <w:szCs w:val="24"/>
        </w:rPr>
      </w:pPr>
    </w:p>
    <w:p w14:paraId="5DE611B6" w14:textId="77777777" w:rsidR="0059028A" w:rsidRDefault="0059028A" w:rsidP="004D0799">
      <w:pPr>
        <w:spacing w:after="0" w:line="240" w:lineRule="auto"/>
        <w:rPr>
          <w:sz w:val="24"/>
          <w:szCs w:val="24"/>
        </w:rPr>
      </w:pPr>
    </w:p>
    <w:p w14:paraId="5E426169" w14:textId="77777777" w:rsidR="0059028A" w:rsidRDefault="0059028A" w:rsidP="004D0799">
      <w:pPr>
        <w:spacing w:after="0" w:line="240" w:lineRule="auto"/>
        <w:rPr>
          <w:sz w:val="24"/>
          <w:szCs w:val="24"/>
        </w:rPr>
      </w:pPr>
    </w:p>
    <w:p w14:paraId="339FE15F" w14:textId="77777777" w:rsidR="0059028A" w:rsidRDefault="0059028A" w:rsidP="004D0799">
      <w:pPr>
        <w:spacing w:after="0" w:line="240" w:lineRule="auto"/>
        <w:rPr>
          <w:sz w:val="24"/>
          <w:szCs w:val="24"/>
        </w:rPr>
      </w:pPr>
    </w:p>
    <w:p w14:paraId="1795C664" w14:textId="77777777" w:rsidR="0059028A" w:rsidRDefault="0059028A" w:rsidP="004D0799">
      <w:pPr>
        <w:spacing w:after="0" w:line="240" w:lineRule="auto"/>
        <w:rPr>
          <w:sz w:val="24"/>
          <w:szCs w:val="24"/>
        </w:rPr>
      </w:pPr>
    </w:p>
    <w:p w14:paraId="67E8ABBD" w14:textId="77777777" w:rsidR="0059028A" w:rsidRDefault="0059028A" w:rsidP="004D0799">
      <w:pPr>
        <w:spacing w:after="0" w:line="240" w:lineRule="auto"/>
        <w:rPr>
          <w:sz w:val="24"/>
          <w:szCs w:val="24"/>
        </w:rPr>
      </w:pPr>
    </w:p>
    <w:p w14:paraId="64116174" w14:textId="0334B42D" w:rsidR="0059028A" w:rsidRDefault="0059028A" w:rsidP="004D0799">
      <w:pPr>
        <w:spacing w:after="0" w:line="240" w:lineRule="auto"/>
        <w:rPr>
          <w:sz w:val="24"/>
          <w:szCs w:val="24"/>
        </w:rPr>
      </w:pPr>
      <w:r>
        <w:rPr>
          <w:noProof/>
          <w:lang w:val="en-US" w:eastAsia="en-US"/>
        </w:rPr>
        <mc:AlternateContent>
          <mc:Choice Requires="wpg">
            <w:drawing>
              <wp:anchor distT="0" distB="0" distL="114300" distR="114300" simplePos="0" relativeHeight="251733504" behindDoc="0" locked="0" layoutInCell="1" allowOverlap="1" wp14:anchorId="17F0D3CE" wp14:editId="0CFA34D2">
                <wp:simplePos x="0" y="0"/>
                <wp:positionH relativeFrom="column">
                  <wp:posOffset>1143000</wp:posOffset>
                </wp:positionH>
                <wp:positionV relativeFrom="paragraph">
                  <wp:posOffset>-1647825</wp:posOffset>
                </wp:positionV>
                <wp:extent cx="4343400" cy="1714500"/>
                <wp:effectExtent l="0" t="0" r="25400" b="12700"/>
                <wp:wrapThrough wrapText="bothSides">
                  <wp:wrapPolygon edited="0">
                    <wp:start x="5432" y="0"/>
                    <wp:lineTo x="505" y="0"/>
                    <wp:lineTo x="126" y="320"/>
                    <wp:lineTo x="126" y="5120"/>
                    <wp:lineTo x="758" y="10240"/>
                    <wp:lineTo x="758" y="14400"/>
                    <wp:lineTo x="1895" y="15360"/>
                    <wp:lineTo x="6063" y="15360"/>
                    <wp:lineTo x="1011" y="16960"/>
                    <wp:lineTo x="1011" y="19200"/>
                    <wp:lineTo x="8463" y="20480"/>
                    <wp:lineTo x="8463" y="21440"/>
                    <wp:lineTo x="14905" y="21440"/>
                    <wp:lineTo x="14905" y="20480"/>
                    <wp:lineTo x="21347" y="19200"/>
                    <wp:lineTo x="21221" y="16960"/>
                    <wp:lineTo x="10989" y="15360"/>
                    <wp:lineTo x="14653" y="15360"/>
                    <wp:lineTo x="21474" y="12160"/>
                    <wp:lineTo x="21600" y="6080"/>
                    <wp:lineTo x="21600" y="0"/>
                    <wp:lineTo x="5432" y="0"/>
                  </wp:wrapPolygon>
                </wp:wrapThrough>
                <wp:docPr id="1" name="Group 1"/>
                <wp:cNvGraphicFramePr/>
                <a:graphic xmlns:a="http://schemas.openxmlformats.org/drawingml/2006/main">
                  <a:graphicData uri="http://schemas.microsoft.com/office/word/2010/wordprocessingGroup">
                    <wpg:wgp>
                      <wpg:cNvGrpSpPr/>
                      <wpg:grpSpPr>
                        <a:xfrm>
                          <a:off x="0" y="0"/>
                          <a:ext cx="4343400" cy="1714500"/>
                          <a:chOff x="0" y="0"/>
                          <a:chExt cx="4343400" cy="1714500"/>
                        </a:xfrm>
                      </wpg:grpSpPr>
                      <wpg:grpSp>
                        <wpg:cNvPr id="3" name="Group 3"/>
                        <wpg:cNvGrpSpPr/>
                        <wpg:grpSpPr>
                          <a:xfrm>
                            <a:off x="114300" y="486410"/>
                            <a:ext cx="4229100" cy="542290"/>
                            <a:chOff x="0" y="0"/>
                            <a:chExt cx="4000500" cy="313690"/>
                          </a:xfrm>
                        </wpg:grpSpPr>
                        <wps:wsp>
                          <wps:cNvPr id="4" name="Text Box 4"/>
                          <wps:cNvSpPr txBox="1"/>
                          <wps:spPr>
                            <a:xfrm>
                              <a:off x="0" y="0"/>
                              <a:ext cx="685800" cy="3136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BEE28C" w14:textId="77777777" w:rsidR="00ED4CBF" w:rsidRPr="0059028A" w:rsidRDefault="00ED4CBF"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59028A">
                                  <w:rPr>
                                    <w:color w:val="FF0000"/>
                                    <w:sz w:val="16"/>
                                    <w:szCs w:val="16"/>
                                  </w:rPr>
                                  <w:t>INPUTS</w:t>
                                </w:r>
                              </w:p>
                              <w:p w14:paraId="6305C3C3" w14:textId="77777777" w:rsidR="00ED4CBF" w:rsidRPr="0059028A" w:rsidRDefault="00ED4CBF"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59028A">
                                  <w:rPr>
                                    <w:color w:val="FF0000"/>
                                    <w:sz w:val="16"/>
                                    <w:szCs w:val="16"/>
                                  </w:rPr>
                                  <w:t>e.g. prior attainment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914400" y="0"/>
                              <a:ext cx="914400" cy="3136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A91B11" w14:textId="77777777" w:rsidR="00ED4CBF" w:rsidRPr="0059028A" w:rsidRDefault="00ED4CBF" w:rsidP="0059028A">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59028A">
                                  <w:rPr>
                                    <w:color w:val="FF0000"/>
                                    <w:sz w:val="16"/>
                                    <w:szCs w:val="16"/>
                                  </w:rPr>
                                  <w:t>PROCESSES</w:t>
                                </w:r>
                              </w:p>
                              <w:p w14:paraId="278038EA" w14:textId="77777777" w:rsidR="00ED4CBF" w:rsidRPr="0059028A" w:rsidRDefault="00ED4CBF" w:rsidP="0059028A">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59028A">
                                  <w:rPr>
                                    <w:color w:val="FF0000"/>
                                    <w:sz w:val="16"/>
                                    <w:szCs w:val="16"/>
                                  </w:rPr>
                                  <w:t>e.g. teaching &amp; school processes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054311" y="0"/>
                              <a:ext cx="800100" cy="3136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EBA355" w14:textId="77777777" w:rsidR="00ED4CBF" w:rsidRPr="00B730B5" w:rsidRDefault="00ED4CBF"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B730B5">
                                  <w:rPr>
                                    <w:color w:val="FF0000"/>
                                    <w:sz w:val="16"/>
                                    <w:szCs w:val="16"/>
                                  </w:rPr>
                                  <w:t>OUTPUTS</w:t>
                                </w:r>
                              </w:p>
                              <w:p w14:paraId="52E5AF4C" w14:textId="77777777" w:rsidR="00ED4CBF" w:rsidRPr="00B730B5" w:rsidRDefault="00ED4CBF"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B730B5">
                                  <w:rPr>
                                    <w:color w:val="FF0000"/>
                                    <w:sz w:val="16"/>
                                    <w:szCs w:val="16"/>
                                  </w:rPr>
                                  <w:t>e.g. pupil attainment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086100" y="0"/>
                              <a:ext cx="914400" cy="3136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BFFABC" w14:textId="77777777" w:rsidR="00ED4CBF" w:rsidRPr="00B730B5" w:rsidRDefault="00ED4CBF"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B730B5">
                                  <w:rPr>
                                    <w:color w:val="FF0000"/>
                                    <w:sz w:val="16"/>
                                    <w:szCs w:val="16"/>
                                  </w:rPr>
                                  <w:t>OUTCOMES</w:t>
                                </w:r>
                              </w:p>
                              <w:p w14:paraId="7102CDDE" w14:textId="77777777" w:rsidR="00ED4CBF" w:rsidRPr="00B730B5" w:rsidRDefault="00ED4CBF"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B730B5">
                                  <w:rPr>
                                    <w:color w:val="FF0000"/>
                                    <w:sz w:val="16"/>
                                    <w:szCs w:val="16"/>
                                  </w:rPr>
                                  <w:t>e.g. equity &amp; a fairer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Arrow Connector 8"/>
                          <wps:cNvCnPr/>
                          <wps:spPr>
                            <a:xfrm>
                              <a:off x="685800" y="114300"/>
                              <a:ext cx="2286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0" name="Straight Arrow Connector 10"/>
                          <wps:cNvCnPr/>
                          <wps:spPr>
                            <a:xfrm>
                              <a:off x="2857500" y="114300"/>
                              <a:ext cx="2286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1828800" y="114300"/>
                              <a:ext cx="228600"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g:grpSp>
                      <wps:wsp>
                        <wps:cNvPr id="12" name="Text Box 12"/>
                        <wps:cNvSpPr txBox="1"/>
                        <wps:spPr>
                          <a:xfrm>
                            <a:off x="1143000" y="0"/>
                            <a:ext cx="800100" cy="457200"/>
                          </a:xfrm>
                          <a:prstGeom prst="rect">
                            <a:avLst/>
                          </a:prstGeom>
                          <a:noFill/>
                          <a:ln>
                            <a:solidFill>
                              <a:schemeClr val="bg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106C69" w14:textId="77777777" w:rsidR="00ED4CBF" w:rsidRPr="00DB4825" w:rsidRDefault="00ED4CBF" w:rsidP="00F9421A">
                              <w:pPr>
                                <w:spacing w:after="0" w:line="240" w:lineRule="auto"/>
                                <w:jc w:val="center"/>
                                <w:rPr>
                                  <w:i/>
                                  <w:color w:val="000090"/>
                                  <w:sz w:val="20"/>
                                  <w:szCs w:val="20"/>
                                </w:rPr>
                              </w:pPr>
                              <w:r w:rsidRPr="00DB4825">
                                <w:rPr>
                                  <w:i/>
                                  <w:color w:val="000090"/>
                                  <w:sz w:val="20"/>
                                  <w:szCs w:val="20"/>
                                </w:rPr>
                                <w:t>Context:</w:t>
                              </w:r>
                            </w:p>
                            <w:p w14:paraId="491BC060" w14:textId="77777777" w:rsidR="00ED4CBF" w:rsidRPr="00DB4825" w:rsidRDefault="00ED4CBF" w:rsidP="00F9421A">
                              <w:pPr>
                                <w:spacing w:after="0" w:line="240" w:lineRule="auto"/>
                                <w:jc w:val="center"/>
                                <w:rPr>
                                  <w:i/>
                                  <w:color w:val="000090"/>
                                  <w:sz w:val="20"/>
                                  <w:szCs w:val="20"/>
                                </w:rPr>
                              </w:pPr>
                              <w:r w:rsidRPr="00DB4825">
                                <w:rPr>
                                  <w:i/>
                                  <w:color w:val="000090"/>
                                  <w:sz w:val="20"/>
                                  <w:szCs w:val="20"/>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0"/>
                            <a:ext cx="10287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14436E" w14:textId="77777777" w:rsidR="00ED4CBF" w:rsidRPr="00DB4825" w:rsidRDefault="00ED4CBF" w:rsidP="00B730B5">
                              <w:pPr>
                                <w:spacing w:after="0" w:line="240" w:lineRule="auto"/>
                                <w:jc w:val="center"/>
                                <w:rPr>
                                  <w:i/>
                                  <w:color w:val="000090"/>
                                  <w:sz w:val="20"/>
                                  <w:szCs w:val="20"/>
                                </w:rPr>
                              </w:pPr>
                              <w:r w:rsidRPr="00DB4825">
                                <w:rPr>
                                  <w:i/>
                                  <w:color w:val="000090"/>
                                  <w:sz w:val="20"/>
                                  <w:szCs w:val="20"/>
                                </w:rPr>
                                <w:t>Context:</w:t>
                              </w:r>
                            </w:p>
                            <w:p w14:paraId="5B6B95DF" w14:textId="77777777" w:rsidR="00ED4CBF" w:rsidRPr="00DB4825" w:rsidRDefault="00ED4CBF" w:rsidP="0059028A">
                              <w:pPr>
                                <w:jc w:val="center"/>
                                <w:rPr>
                                  <w:i/>
                                  <w:color w:val="000090"/>
                                  <w:sz w:val="20"/>
                                  <w:szCs w:val="20"/>
                                </w:rPr>
                              </w:pPr>
                              <w:r w:rsidRPr="00DB4825">
                                <w:rPr>
                                  <w:i/>
                                  <w:color w:val="000090"/>
                                  <w:sz w:val="20"/>
                                  <w:szCs w:val="20"/>
                                </w:rPr>
                                <w:t>socio-cultural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2286000" y="0"/>
                            <a:ext cx="800100" cy="457200"/>
                          </a:xfrm>
                          <a:prstGeom prst="rect">
                            <a:avLst/>
                          </a:prstGeom>
                          <a:noFill/>
                          <a:ln>
                            <a:solidFill>
                              <a:schemeClr val="bg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BB004A" w14:textId="77777777" w:rsidR="00ED4CBF" w:rsidRPr="00DB4825" w:rsidRDefault="00ED4CBF" w:rsidP="00F9421A">
                              <w:pPr>
                                <w:spacing w:after="0" w:line="240" w:lineRule="auto"/>
                                <w:jc w:val="center"/>
                                <w:rPr>
                                  <w:i/>
                                  <w:color w:val="000090"/>
                                  <w:sz w:val="20"/>
                                  <w:szCs w:val="20"/>
                                </w:rPr>
                              </w:pPr>
                              <w:r w:rsidRPr="00DB4825">
                                <w:rPr>
                                  <w:i/>
                                  <w:color w:val="000090"/>
                                  <w:sz w:val="20"/>
                                  <w:szCs w:val="20"/>
                                </w:rPr>
                                <w:t>Context:</w:t>
                              </w:r>
                            </w:p>
                            <w:p w14:paraId="5606E58E" w14:textId="77777777" w:rsidR="00ED4CBF" w:rsidRPr="00DB4825" w:rsidRDefault="00ED4CBF" w:rsidP="00F9421A">
                              <w:pPr>
                                <w:spacing w:after="0" w:line="240" w:lineRule="auto"/>
                                <w:jc w:val="center"/>
                                <w:rPr>
                                  <w:i/>
                                  <w:color w:val="000090"/>
                                  <w:sz w:val="20"/>
                                  <w:szCs w:val="20"/>
                                </w:rPr>
                              </w:pPr>
                              <w:r w:rsidRPr="00DB4825">
                                <w:rPr>
                                  <w:i/>
                                  <w:color w:val="000090"/>
                                  <w:sz w:val="20"/>
                                  <w:szCs w:val="20"/>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314700" y="0"/>
                            <a:ext cx="1028700" cy="457200"/>
                          </a:xfrm>
                          <a:prstGeom prst="rect">
                            <a:avLst/>
                          </a:prstGeom>
                          <a:noFill/>
                          <a:ln>
                            <a:solidFill>
                              <a:schemeClr val="bg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0B816C" w14:textId="77777777" w:rsidR="00ED4CBF" w:rsidRPr="00DB4825" w:rsidRDefault="00ED4CBF" w:rsidP="00F9421A">
                              <w:pPr>
                                <w:spacing w:after="0" w:line="240" w:lineRule="auto"/>
                                <w:jc w:val="center"/>
                                <w:rPr>
                                  <w:i/>
                                  <w:color w:val="000090"/>
                                  <w:sz w:val="20"/>
                                  <w:szCs w:val="20"/>
                                </w:rPr>
                              </w:pPr>
                              <w:r w:rsidRPr="00DB4825">
                                <w:rPr>
                                  <w:i/>
                                  <w:color w:val="000090"/>
                                  <w:sz w:val="20"/>
                                  <w:szCs w:val="20"/>
                                </w:rPr>
                                <w:t>Context:</w:t>
                              </w:r>
                            </w:p>
                            <w:p w14:paraId="1970C901" w14:textId="77777777" w:rsidR="00ED4CBF" w:rsidRPr="00DB4825" w:rsidRDefault="00ED4CBF" w:rsidP="00F9421A">
                              <w:pPr>
                                <w:spacing w:after="0" w:line="240" w:lineRule="auto"/>
                                <w:jc w:val="center"/>
                                <w:rPr>
                                  <w:i/>
                                  <w:color w:val="000090"/>
                                  <w:sz w:val="20"/>
                                  <w:szCs w:val="20"/>
                                </w:rPr>
                              </w:pPr>
                              <w:r w:rsidRPr="00DB4825">
                                <w:rPr>
                                  <w:i/>
                                  <w:color w:val="000090"/>
                                  <w:sz w:val="20"/>
                                  <w:szCs w:val="20"/>
                                </w:rPr>
                                <w:t>philosophical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Group 19"/>
                        <wpg:cNvGrpSpPr/>
                        <wpg:grpSpPr>
                          <a:xfrm>
                            <a:off x="228600" y="1028700"/>
                            <a:ext cx="2743200" cy="342900"/>
                            <a:chOff x="0" y="0"/>
                            <a:chExt cx="2628900" cy="342900"/>
                          </a:xfrm>
                        </wpg:grpSpPr>
                        <wps:wsp>
                          <wps:cNvPr id="20" name="Straight Connector 20"/>
                          <wps:cNvCnPr/>
                          <wps:spPr>
                            <a:xfrm>
                              <a:off x="0" y="114300"/>
                              <a:ext cx="2628900" cy="0"/>
                            </a:xfrm>
                            <a:prstGeom prst="line">
                              <a:avLst/>
                            </a:prstGeom>
                            <a:ln w="12700" cmpd="sng">
                              <a:solidFill>
                                <a:srgbClr val="000000"/>
                              </a:solidFill>
                              <a:prstDash val="sysDash"/>
                            </a:ln>
                            <a:effectLst/>
                          </wps:spPr>
                          <wps:style>
                            <a:lnRef idx="2">
                              <a:schemeClr val="accent1"/>
                            </a:lnRef>
                            <a:fillRef idx="0">
                              <a:schemeClr val="accent1"/>
                            </a:fillRef>
                            <a:effectRef idx="1">
                              <a:schemeClr val="accent1"/>
                            </a:effectRef>
                            <a:fontRef idx="minor">
                              <a:schemeClr val="tx1"/>
                            </a:fontRef>
                          </wps:style>
                          <wps:bodyPr/>
                        </wps:wsp>
                        <wps:wsp>
                          <wps:cNvPr id="21" name="Straight Connector 21"/>
                          <wps:cNvCnPr/>
                          <wps:spPr>
                            <a:xfrm>
                              <a:off x="0" y="0"/>
                              <a:ext cx="0" cy="114300"/>
                            </a:xfrm>
                            <a:prstGeom prst="line">
                              <a:avLst/>
                            </a:prstGeom>
                            <a:ln w="12700" cmpd="sng">
                              <a:solidFill>
                                <a:srgbClr val="000000"/>
                              </a:solidFill>
                              <a:prstDash val="sysDash"/>
                            </a:ln>
                            <a:effectLst/>
                          </wps:spPr>
                          <wps:style>
                            <a:lnRef idx="2">
                              <a:schemeClr val="accent1"/>
                            </a:lnRef>
                            <a:fillRef idx="0">
                              <a:schemeClr val="accent1"/>
                            </a:fillRef>
                            <a:effectRef idx="1">
                              <a:schemeClr val="accent1"/>
                            </a:effectRef>
                            <a:fontRef idx="minor">
                              <a:schemeClr val="tx1"/>
                            </a:fontRef>
                          </wps:style>
                          <wps:bodyPr/>
                        </wps:wsp>
                        <wps:wsp>
                          <wps:cNvPr id="22" name="Straight Connector 22"/>
                          <wps:cNvCnPr/>
                          <wps:spPr>
                            <a:xfrm>
                              <a:off x="2628900" y="0"/>
                              <a:ext cx="0" cy="114300"/>
                            </a:xfrm>
                            <a:prstGeom prst="line">
                              <a:avLst/>
                            </a:prstGeom>
                            <a:ln w="12700" cmpd="sng">
                              <a:solidFill>
                                <a:srgbClr val="000000"/>
                              </a:solidFill>
                              <a:prstDash val="sysDash"/>
                            </a:ln>
                            <a:effectLst/>
                          </wps:spPr>
                          <wps:style>
                            <a:lnRef idx="2">
                              <a:schemeClr val="accent1"/>
                            </a:lnRef>
                            <a:fillRef idx="0">
                              <a:schemeClr val="accent1"/>
                            </a:fillRef>
                            <a:effectRef idx="1">
                              <a:schemeClr val="accent1"/>
                            </a:effectRef>
                            <a:fontRef idx="minor">
                              <a:schemeClr val="tx1"/>
                            </a:fontRef>
                          </wps:style>
                          <wps:bodyPr/>
                        </wps:wsp>
                        <wps:wsp>
                          <wps:cNvPr id="23" name="Text Box 23"/>
                          <wps:cNvSpPr txBox="1"/>
                          <wps:spPr>
                            <a:xfrm>
                              <a:off x="914400" y="114300"/>
                              <a:ext cx="1028700" cy="228600"/>
                            </a:xfrm>
                            <a:prstGeom prst="rect">
                              <a:avLst/>
                            </a:prstGeom>
                            <a:noFill/>
                            <a:ln>
                              <a:noFill/>
                              <a:prstDash val="sysDash"/>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C9BB38" w14:textId="77777777" w:rsidR="00ED4CBF" w:rsidRPr="00326265" w:rsidRDefault="00ED4CBF" w:rsidP="0059028A">
                                <w:pPr>
                                  <w:rPr>
                                    <w:sz w:val="20"/>
                                    <w:szCs w:val="20"/>
                                  </w:rPr>
                                </w:pPr>
                                <w:r>
                                  <w:rPr>
                                    <w:sz w:val="20"/>
                                    <w:szCs w:val="20"/>
                                  </w:rPr>
                                  <w:t xml:space="preserve">EER </w:t>
                                </w:r>
                                <w:r w:rsidRPr="00326265">
                                  <w:rPr>
                                    <w:sz w:val="20"/>
                                    <w:szCs w:val="20"/>
                                  </w:rPr>
                                  <w:t>Phases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 name="Group 24"/>
                        <wpg:cNvGrpSpPr/>
                        <wpg:grpSpPr>
                          <a:xfrm>
                            <a:off x="228600" y="1371600"/>
                            <a:ext cx="4000500" cy="342900"/>
                            <a:chOff x="0" y="0"/>
                            <a:chExt cx="2628900" cy="342900"/>
                          </a:xfrm>
                        </wpg:grpSpPr>
                        <wps:wsp>
                          <wps:cNvPr id="25" name="Straight Connector 25"/>
                          <wps:cNvCnPr/>
                          <wps:spPr>
                            <a:xfrm>
                              <a:off x="0" y="114300"/>
                              <a:ext cx="2628900" cy="0"/>
                            </a:xfrm>
                            <a:prstGeom prst="line">
                              <a:avLst/>
                            </a:prstGeom>
                            <a:ln w="12700" cmpd="sng">
                              <a:solidFill>
                                <a:srgbClr val="000000"/>
                              </a:solidFill>
                              <a:prstDash val="sysDash"/>
                            </a:ln>
                            <a:effectLst/>
                          </wps:spPr>
                          <wps:style>
                            <a:lnRef idx="2">
                              <a:schemeClr val="accent1"/>
                            </a:lnRef>
                            <a:fillRef idx="0">
                              <a:schemeClr val="accent1"/>
                            </a:fillRef>
                            <a:effectRef idx="1">
                              <a:schemeClr val="accent1"/>
                            </a:effectRef>
                            <a:fontRef idx="minor">
                              <a:schemeClr val="tx1"/>
                            </a:fontRef>
                          </wps:style>
                          <wps:bodyPr/>
                        </wps:wsp>
                        <wps:wsp>
                          <wps:cNvPr id="26" name="Straight Connector 26"/>
                          <wps:cNvCnPr/>
                          <wps:spPr>
                            <a:xfrm>
                              <a:off x="0" y="0"/>
                              <a:ext cx="0" cy="114300"/>
                            </a:xfrm>
                            <a:prstGeom prst="line">
                              <a:avLst/>
                            </a:prstGeom>
                            <a:ln w="12700" cmpd="sng">
                              <a:solidFill>
                                <a:srgbClr val="000000"/>
                              </a:solidFill>
                              <a:prstDash val="sysDash"/>
                            </a:ln>
                            <a:effectLst/>
                          </wps:spPr>
                          <wps:style>
                            <a:lnRef idx="2">
                              <a:schemeClr val="accent1"/>
                            </a:lnRef>
                            <a:fillRef idx="0">
                              <a:schemeClr val="accent1"/>
                            </a:fillRef>
                            <a:effectRef idx="1">
                              <a:schemeClr val="accent1"/>
                            </a:effectRef>
                            <a:fontRef idx="minor">
                              <a:schemeClr val="tx1"/>
                            </a:fontRef>
                          </wps:style>
                          <wps:bodyPr/>
                        </wps:wsp>
                        <wps:wsp>
                          <wps:cNvPr id="27" name="Straight Connector 27"/>
                          <wps:cNvCnPr/>
                          <wps:spPr>
                            <a:xfrm>
                              <a:off x="2628900" y="0"/>
                              <a:ext cx="0" cy="114300"/>
                            </a:xfrm>
                            <a:prstGeom prst="line">
                              <a:avLst/>
                            </a:prstGeom>
                            <a:ln w="12700" cmpd="sng">
                              <a:solidFill>
                                <a:srgbClr val="000000"/>
                              </a:solidFill>
                              <a:prstDash val="sysDash"/>
                            </a:ln>
                            <a:effectLst/>
                          </wps:spPr>
                          <wps:style>
                            <a:lnRef idx="2">
                              <a:schemeClr val="accent1"/>
                            </a:lnRef>
                            <a:fillRef idx="0">
                              <a:schemeClr val="accent1"/>
                            </a:fillRef>
                            <a:effectRef idx="1">
                              <a:schemeClr val="accent1"/>
                            </a:effectRef>
                            <a:fontRef idx="minor">
                              <a:schemeClr val="tx1"/>
                            </a:fontRef>
                          </wps:style>
                          <wps:bodyPr/>
                        </wps:wsp>
                        <wps:wsp>
                          <wps:cNvPr id="28" name="Text Box 28"/>
                          <wps:cNvSpPr txBox="1"/>
                          <wps:spPr>
                            <a:xfrm>
                              <a:off x="941294" y="114300"/>
                              <a:ext cx="914400" cy="228600"/>
                            </a:xfrm>
                            <a:prstGeom prst="rect">
                              <a:avLst/>
                            </a:prstGeom>
                            <a:noFill/>
                            <a:ln>
                              <a:noFill/>
                              <a:prstDash val="sysDash"/>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2B5E0A" w14:textId="77777777" w:rsidR="00ED4CBF" w:rsidRPr="00326265" w:rsidRDefault="00ED4CBF" w:rsidP="0059028A">
                                <w:pPr>
                                  <w:rPr>
                                    <w:sz w:val="20"/>
                                    <w:szCs w:val="20"/>
                                  </w:rPr>
                                </w:pPr>
                                <w:r>
                                  <w:rPr>
                                    <w:sz w:val="20"/>
                                    <w:szCs w:val="20"/>
                                  </w:rPr>
                                  <w:t>EER Phase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xmlns:mv="urn:schemas-microsoft-com:mac:vml" xmlns:mo="http://schemas.microsoft.com/office/mac/office/2008/main">
            <w:pict>
              <v:group id="Group 1" o:spid="_x0000_s1026" style="position:absolute;margin-left:90pt;margin-top:-129.7pt;width:342pt;height:135pt;z-index:251733504" coordsize="4343400,1714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">
                <v:group id="Group 3" o:spid="_x0000_s1027" style="position:absolute;left:114300;top:486410;width:4229100;height:542290" coordsize="4000500,3136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shapetype id="_x0000_t202" coordsize="21600,21600" o:spt="202" path="m0,0l0,21600,21600,21600,21600,0xe">
                    <v:stroke joinstyle="miter"/>
                    <v:path gradientshapeok="t" o:connecttype="rect"/>
                  </v:shapetype>
                  <v:shape id="Text Box 4" o:spid="_x0000_s1028" type="#_x0000_t202" style="position:absolute;width:685800;height:31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14:paraId="11BEE28C" w14:textId="77777777" w:rsidR="00DA2CC5" w:rsidRPr="0059028A" w:rsidRDefault="00DA2CC5"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59028A">
                            <w:rPr>
                              <w:color w:val="FF0000"/>
                              <w:sz w:val="16"/>
                              <w:szCs w:val="16"/>
                            </w:rPr>
                            <w:t>INPUTS</w:t>
                          </w:r>
                        </w:p>
                        <w:p w14:paraId="6305C3C3" w14:textId="77777777" w:rsidR="00DA2CC5" w:rsidRPr="0059028A" w:rsidRDefault="00DA2CC5"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proofErr w:type="gramStart"/>
                          <w:r w:rsidRPr="0059028A">
                            <w:rPr>
                              <w:color w:val="FF0000"/>
                              <w:sz w:val="16"/>
                              <w:szCs w:val="16"/>
                            </w:rPr>
                            <w:t>e</w:t>
                          </w:r>
                          <w:proofErr w:type="gramEnd"/>
                          <w:r w:rsidRPr="0059028A">
                            <w:rPr>
                              <w:color w:val="FF0000"/>
                              <w:sz w:val="16"/>
                              <w:szCs w:val="16"/>
                            </w:rPr>
                            <w:t>.g. prior attainment</w:t>
                          </w:r>
                        </w:p>
                      </w:txbxContent>
                    </v:textbox>
                  </v:shape>
                  <v:shape id="Text Box 5" o:spid="_x0000_s1029" type="#_x0000_t202" style="position:absolute;left:914400;width:914400;height:31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39A91B11" w14:textId="77777777" w:rsidR="00DA2CC5" w:rsidRPr="0059028A" w:rsidRDefault="00DA2CC5" w:rsidP="0059028A">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59028A">
                            <w:rPr>
                              <w:color w:val="FF0000"/>
                              <w:sz w:val="16"/>
                              <w:szCs w:val="16"/>
                            </w:rPr>
                            <w:t>PROCESSES</w:t>
                          </w:r>
                        </w:p>
                        <w:p w14:paraId="278038EA" w14:textId="77777777" w:rsidR="00DA2CC5" w:rsidRPr="0059028A" w:rsidRDefault="00DA2CC5" w:rsidP="0059028A">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proofErr w:type="gramStart"/>
                          <w:r w:rsidRPr="0059028A">
                            <w:rPr>
                              <w:color w:val="FF0000"/>
                              <w:sz w:val="16"/>
                              <w:szCs w:val="16"/>
                            </w:rPr>
                            <w:t>e</w:t>
                          </w:r>
                          <w:proofErr w:type="gramEnd"/>
                          <w:r w:rsidRPr="0059028A">
                            <w:rPr>
                              <w:color w:val="FF0000"/>
                              <w:sz w:val="16"/>
                              <w:szCs w:val="16"/>
                            </w:rPr>
                            <w:t>.g. teaching &amp; school processes</w:t>
                          </w:r>
                        </w:p>
                      </w:txbxContent>
                    </v:textbox>
                  </v:shape>
                  <v:shape id="Text Box 6" o:spid="_x0000_s1030" type="#_x0000_t202" style="position:absolute;left:2054311;width:800100;height:31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08EBA355" w14:textId="77777777" w:rsidR="00DA2CC5" w:rsidRPr="00B730B5" w:rsidRDefault="00DA2CC5"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B730B5">
                            <w:rPr>
                              <w:color w:val="FF0000"/>
                              <w:sz w:val="16"/>
                              <w:szCs w:val="16"/>
                            </w:rPr>
                            <w:t>OUTPUTS</w:t>
                          </w:r>
                        </w:p>
                        <w:p w14:paraId="52E5AF4C" w14:textId="77777777" w:rsidR="00DA2CC5" w:rsidRPr="00B730B5" w:rsidRDefault="00DA2CC5"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proofErr w:type="gramStart"/>
                          <w:r w:rsidRPr="00B730B5">
                            <w:rPr>
                              <w:color w:val="FF0000"/>
                              <w:sz w:val="16"/>
                              <w:szCs w:val="16"/>
                            </w:rPr>
                            <w:t>e</w:t>
                          </w:r>
                          <w:proofErr w:type="gramEnd"/>
                          <w:r w:rsidRPr="00B730B5">
                            <w:rPr>
                              <w:color w:val="FF0000"/>
                              <w:sz w:val="16"/>
                              <w:szCs w:val="16"/>
                            </w:rPr>
                            <w:t>.g. pupil attainment</w:t>
                          </w:r>
                        </w:p>
                      </w:txbxContent>
                    </v:textbox>
                  </v:shape>
                  <v:shape id="Text Box 7" o:spid="_x0000_s1031" type="#_x0000_t202" style="position:absolute;left:3086100;width:914400;height:31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45BFFABC" w14:textId="77777777" w:rsidR="00DA2CC5" w:rsidRPr="00B730B5" w:rsidRDefault="00DA2CC5"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r w:rsidRPr="00B730B5">
                            <w:rPr>
                              <w:color w:val="FF0000"/>
                              <w:sz w:val="16"/>
                              <w:szCs w:val="16"/>
                            </w:rPr>
                            <w:t>OUTCOMES</w:t>
                          </w:r>
                        </w:p>
                        <w:p w14:paraId="7102CDDE" w14:textId="77777777" w:rsidR="00DA2CC5" w:rsidRPr="00B730B5" w:rsidRDefault="00DA2CC5" w:rsidP="00B730B5">
                          <w:pPr>
                            <w:pBdr>
                              <w:top w:val="single" w:sz="4" w:space="1" w:color="auto"/>
                              <w:left w:val="single" w:sz="4" w:space="4" w:color="auto"/>
                              <w:bottom w:val="single" w:sz="4" w:space="1" w:color="auto"/>
                              <w:right w:val="single" w:sz="4" w:space="4" w:color="auto"/>
                            </w:pBdr>
                            <w:spacing w:after="0" w:line="240" w:lineRule="auto"/>
                            <w:rPr>
                              <w:color w:val="FF0000"/>
                              <w:sz w:val="16"/>
                              <w:szCs w:val="16"/>
                            </w:rPr>
                          </w:pPr>
                          <w:proofErr w:type="gramStart"/>
                          <w:r w:rsidRPr="00B730B5">
                            <w:rPr>
                              <w:color w:val="FF0000"/>
                              <w:sz w:val="16"/>
                              <w:szCs w:val="16"/>
                            </w:rPr>
                            <w:t>e</w:t>
                          </w:r>
                          <w:proofErr w:type="gramEnd"/>
                          <w:r w:rsidRPr="00B730B5">
                            <w:rPr>
                              <w:color w:val="FF0000"/>
                              <w:sz w:val="16"/>
                              <w:szCs w:val="16"/>
                            </w:rPr>
                            <w:t>.g. equity &amp; a fairer society</w:t>
                          </w:r>
                        </w:p>
                      </w:txbxContent>
                    </v:textbox>
                  </v:shape>
                  <v:shapetype id="_x0000_t32" coordsize="21600,21600" o:spt="32" o:oned="t" path="m0,0l21600,21600e" filled="f">
                    <v:path arrowok="t" fillok="f" o:connecttype="none"/>
                    <o:lock v:ext="edit" shapetype="t"/>
                  </v:shapetype>
                  <v:shape id="Straight Arrow Connector 8" o:spid="_x0000_s1032" type="#_x0000_t32" style="position:absolute;left:685800;top:114300;width:2286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" strokecolor="black [3213]" strokeweight="2pt">
                    <v:stroke endarrow="open"/>
                  </v:shape>
                  <v:shape id="Straight Arrow Connector 10" o:spid="_x0000_s1033" type="#_x0000_t32" style="position:absolute;left:2857500;top:114300;width:2286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Yeky8IAAADbAAAADwAAAGRycy9kb3ducmV2LnhtbESPzY7CMAyE70j7DpFX4gYpewDUJSBY&#10;hIS48XPhZhpvU9E4VROg8PT4sNLebM145vNs0fla3amNVWADo2EGirgItuLSwOm4GUxBxYRssQ5M&#10;Bp4UYTH/6M0wt+HBe7ofUqkkhGOOBlxKTa51LBx5jMPQEIv2G1qPSda21LbFh4T7Wn9l2Vh7rFga&#10;HDb046i4Hm7ewJrPl+XuRaNVc15PInsXJlVnTP+zW36DStSlf/Pf9dYKvtDLLzKAnr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Yeky8IAAADbAAAADwAAAAAAAAAAAAAA&#10;AAChAgAAZHJzL2Rvd25yZXYueG1sUEsFBgAAAAAEAAQA+QAAAJADAAAAAA==&#10;" strokecolor="black [3213]" strokeweight="2pt">
                    <v:stroke endarrow="open"/>
                  </v:shape>
                  <v:shape id="Straight Arrow Connector 11" o:spid="_x0000_s1034" type="#_x0000_t32" style="position:absolute;left:1828800;top:114300;width:2286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ssBUMEAAADbAAAADwAAAGRycy9kb3ducmV2LnhtbERPPWvDMBDdC/kP4gLdatkdmuBGMU5M&#10;oWRrksXb1bpaptbJWKrj5NdHhUK3e7zP2xSz7cVEo+8cK8iSFARx43THrYLz6e1pDcIHZI29Y1Jw&#10;JQ/FdvGwwVy7C3/QdAytiCHsc1RgQhhyKX1jyKJP3EAcuS83WgwRjq3UI15iuO3lc5q+SIsdxwaD&#10;A+0NNd/HH6ug4vqzPNwo2w11tfJsjVt1s1KPy7l8BRFoDv/iP/e7jvMz+P0lHiC3d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2ywFQwQAAANsAAAAPAAAAAAAAAAAAAAAA&#10;AKECAABkcnMvZG93bnJldi54bWxQSwUGAAAAAAQABAD5AAAAjwMAAAAA&#10;" strokecolor="black [3213]" strokeweight="2pt">
                    <v:stroke endarrow="open"/>
                  </v:shape>
                </v:group>
                <v:shape id="Text Box 12" o:spid="_x0000_s1035" type="#_x0000_t202" style="position:absolute;left:1143000;width:8001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hcXQwwAA&#10;ANsAAAAPAAAAZHJzL2Rvd25yZXYueG1sRE9La8JAEL4L/odlhN50o21Voquo2FLoob5Aj0N2TILZ&#10;2ZjdmvjvuwXB23x8z5nOG1OIG1Uut6yg34tAECdW55wqOOw/umMQziNrLCyTgjs5mM/arSnG2ta8&#10;pdvOpyKEsItRQeZ9GUvpkowMup4tiQN3tpVBH2CVSl1hHcJNIQdRNJQGcw4NGZa0yii57H6Ngnqz&#10;/Dz27+9vV/MzXp++00Mxel0r9dJpFhMQnhr/FD/cXzrMH8D/L+EAOfs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hcXQwwAAANsAAAAPAAAAAAAAAAAAAAAAAJcCAABkcnMvZG93&#10;bnJldi54bWxQSwUGAAAAAAQABAD1AAAAhwMAAAAA&#10;" filled="f" strokecolor="white [3212]">
                  <v:textbox>
                    <w:txbxContent>
                      <w:p w14:paraId="18106C69" w14:textId="77777777" w:rsidR="00DA2CC5" w:rsidRPr="00DB4825" w:rsidRDefault="00DA2CC5" w:rsidP="00F9421A">
                        <w:pPr>
                          <w:spacing w:after="0" w:line="240" w:lineRule="auto"/>
                          <w:jc w:val="center"/>
                          <w:rPr>
                            <w:i/>
                            <w:color w:val="000090"/>
                            <w:sz w:val="20"/>
                            <w:szCs w:val="20"/>
                          </w:rPr>
                        </w:pPr>
                        <w:r w:rsidRPr="00DB4825">
                          <w:rPr>
                            <w:i/>
                            <w:color w:val="000090"/>
                            <w:sz w:val="20"/>
                            <w:szCs w:val="20"/>
                          </w:rPr>
                          <w:t>Context:</w:t>
                        </w:r>
                      </w:p>
                      <w:p w14:paraId="491BC060" w14:textId="77777777" w:rsidR="00DA2CC5" w:rsidRPr="00DB4825" w:rsidRDefault="00DA2CC5" w:rsidP="00F9421A">
                        <w:pPr>
                          <w:spacing w:after="0" w:line="240" w:lineRule="auto"/>
                          <w:jc w:val="center"/>
                          <w:rPr>
                            <w:i/>
                            <w:color w:val="000090"/>
                            <w:sz w:val="20"/>
                            <w:szCs w:val="20"/>
                          </w:rPr>
                        </w:pPr>
                        <w:proofErr w:type="gramStart"/>
                        <w:r w:rsidRPr="00DB4825">
                          <w:rPr>
                            <w:i/>
                            <w:color w:val="000090"/>
                            <w:sz w:val="20"/>
                            <w:szCs w:val="20"/>
                          </w:rPr>
                          <w:t>policy</w:t>
                        </w:r>
                        <w:proofErr w:type="gramEnd"/>
                      </w:p>
                    </w:txbxContent>
                  </v:textbox>
                </v:shape>
                <v:shape id="Text Box 16" o:spid="_x0000_s1036" type="#_x0000_t202" style="position:absolute;width:10287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14:paraId="2314436E" w14:textId="77777777" w:rsidR="00DA2CC5" w:rsidRPr="00DB4825" w:rsidRDefault="00DA2CC5" w:rsidP="00B730B5">
                        <w:pPr>
                          <w:spacing w:after="0" w:line="240" w:lineRule="auto"/>
                          <w:jc w:val="center"/>
                          <w:rPr>
                            <w:i/>
                            <w:color w:val="000090"/>
                            <w:sz w:val="20"/>
                            <w:szCs w:val="20"/>
                          </w:rPr>
                        </w:pPr>
                        <w:r w:rsidRPr="00DB4825">
                          <w:rPr>
                            <w:i/>
                            <w:color w:val="000090"/>
                            <w:sz w:val="20"/>
                            <w:szCs w:val="20"/>
                          </w:rPr>
                          <w:t>Context:</w:t>
                        </w:r>
                      </w:p>
                      <w:p w14:paraId="5B6B95DF" w14:textId="77777777" w:rsidR="00DA2CC5" w:rsidRPr="00DB4825" w:rsidRDefault="00DA2CC5" w:rsidP="0059028A">
                        <w:pPr>
                          <w:jc w:val="center"/>
                          <w:rPr>
                            <w:i/>
                            <w:color w:val="000090"/>
                            <w:sz w:val="20"/>
                            <w:szCs w:val="20"/>
                          </w:rPr>
                        </w:pPr>
                        <w:proofErr w:type="gramStart"/>
                        <w:r w:rsidRPr="00DB4825">
                          <w:rPr>
                            <w:i/>
                            <w:color w:val="000090"/>
                            <w:sz w:val="20"/>
                            <w:szCs w:val="20"/>
                          </w:rPr>
                          <w:t>socio</w:t>
                        </w:r>
                        <w:proofErr w:type="gramEnd"/>
                        <w:r w:rsidRPr="00DB4825">
                          <w:rPr>
                            <w:i/>
                            <w:color w:val="000090"/>
                            <w:sz w:val="20"/>
                            <w:szCs w:val="20"/>
                          </w:rPr>
                          <w:t>-cultural</w:t>
                        </w:r>
                      </w:p>
                    </w:txbxContent>
                  </v:textbox>
                </v:shape>
                <v:shape id="Text Box 17" o:spid="_x0000_s1037" type="#_x0000_t202" style="position:absolute;left:2286000;width:8001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8mZIxAAA&#10;ANsAAAAPAAAAZHJzL2Rvd25yZXYueG1sRE9La8JAEL4X/A/LCL3VTdr6IGaVWmwp9FBfoMchOybB&#10;7GzMbk38992C4G0+vuek885U4kKNKy0riAcRCOLM6pJzBbvtx9MEhPPIGivLpOBKDuaz3kOKibYt&#10;r+my8bkIIewSVFB4XydSuqwgg25ga+LAHW1j0AfY5FI32IZwU8nnKBpJgyWHhgJrei8oO21+jYJ2&#10;tfjcx9fh69n8TJaH73xXjV+WSj32u7cpCE+dv4tv7i8d5o/h/5dwgJz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QvJmSMQAAADbAAAADwAAAAAAAAAAAAAAAACXAgAAZHJzL2Rv&#10;d25yZXYueG1sUEsFBgAAAAAEAAQA9QAAAIgDAAAAAA==&#10;" filled="f" strokecolor="white [3212]">
                  <v:textbox>
                    <w:txbxContent>
                      <w:p w14:paraId="39BB004A" w14:textId="77777777" w:rsidR="00DA2CC5" w:rsidRPr="00DB4825" w:rsidRDefault="00DA2CC5" w:rsidP="00F9421A">
                        <w:pPr>
                          <w:spacing w:after="0" w:line="240" w:lineRule="auto"/>
                          <w:jc w:val="center"/>
                          <w:rPr>
                            <w:i/>
                            <w:color w:val="000090"/>
                            <w:sz w:val="20"/>
                            <w:szCs w:val="20"/>
                          </w:rPr>
                        </w:pPr>
                        <w:r w:rsidRPr="00DB4825">
                          <w:rPr>
                            <w:i/>
                            <w:color w:val="000090"/>
                            <w:sz w:val="20"/>
                            <w:szCs w:val="20"/>
                          </w:rPr>
                          <w:t>Context:</w:t>
                        </w:r>
                      </w:p>
                      <w:p w14:paraId="5606E58E" w14:textId="77777777" w:rsidR="00DA2CC5" w:rsidRPr="00DB4825" w:rsidRDefault="00DA2CC5" w:rsidP="00F9421A">
                        <w:pPr>
                          <w:spacing w:after="0" w:line="240" w:lineRule="auto"/>
                          <w:jc w:val="center"/>
                          <w:rPr>
                            <w:i/>
                            <w:color w:val="000090"/>
                            <w:sz w:val="20"/>
                            <w:szCs w:val="20"/>
                          </w:rPr>
                        </w:pPr>
                        <w:proofErr w:type="gramStart"/>
                        <w:r w:rsidRPr="00DB4825">
                          <w:rPr>
                            <w:i/>
                            <w:color w:val="000090"/>
                            <w:sz w:val="20"/>
                            <w:szCs w:val="20"/>
                          </w:rPr>
                          <w:t>policy</w:t>
                        </w:r>
                        <w:proofErr w:type="gramEnd"/>
                      </w:p>
                    </w:txbxContent>
                  </v:textbox>
                </v:shape>
                <v:shape id="Text Box 18" o:spid="_x0000_s1038" type="#_x0000_t202" style="position:absolute;left:3314700;width:10287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bfI6xwAA&#10;ANsAAAAPAAAAZHJzL2Rvd25yZXYueG1sRI9Ba8JAEIXvhf6HZQRvdWO1raSuUkWl0ENbFexxyI5J&#10;aHY2ZlcT/71zKPQ2w3vz3jfTeecqdaEmlJ4NDAcJKOLM25JzA/vd+mECKkRki5VnMnClAPPZ/d0U&#10;U+tb/qbLNuZKQjikaKCIsU61DllBDsPA18SiHX3jMMra5No22Eq4q/RjkjxrhyVLQ4E1LQvKfrdn&#10;Z6D9WmwOw+vT+OQ+J6ufj3xfvYxWxvR73dsrqEhd/Df/Xb9bwRdY+UUG0LMb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M23yOscAAADbAAAADwAAAAAAAAAAAAAAAACXAgAAZHJz&#10;L2Rvd25yZXYueG1sUEsFBgAAAAAEAAQA9QAAAIsDAAAAAA==&#10;" filled="f" strokecolor="white [3212]">
                  <v:textbox>
                    <w:txbxContent>
                      <w:p w14:paraId="090B816C" w14:textId="77777777" w:rsidR="00DA2CC5" w:rsidRPr="00DB4825" w:rsidRDefault="00DA2CC5" w:rsidP="00F9421A">
                        <w:pPr>
                          <w:spacing w:after="0" w:line="240" w:lineRule="auto"/>
                          <w:jc w:val="center"/>
                          <w:rPr>
                            <w:i/>
                            <w:color w:val="000090"/>
                            <w:sz w:val="20"/>
                            <w:szCs w:val="20"/>
                          </w:rPr>
                        </w:pPr>
                        <w:r w:rsidRPr="00DB4825">
                          <w:rPr>
                            <w:i/>
                            <w:color w:val="000090"/>
                            <w:sz w:val="20"/>
                            <w:szCs w:val="20"/>
                          </w:rPr>
                          <w:t>Context:</w:t>
                        </w:r>
                      </w:p>
                      <w:p w14:paraId="1970C901" w14:textId="77777777" w:rsidR="00DA2CC5" w:rsidRPr="00DB4825" w:rsidRDefault="00DA2CC5" w:rsidP="00F9421A">
                        <w:pPr>
                          <w:spacing w:after="0" w:line="240" w:lineRule="auto"/>
                          <w:jc w:val="center"/>
                          <w:rPr>
                            <w:i/>
                            <w:color w:val="000090"/>
                            <w:sz w:val="20"/>
                            <w:szCs w:val="20"/>
                          </w:rPr>
                        </w:pPr>
                        <w:proofErr w:type="gramStart"/>
                        <w:r w:rsidRPr="00DB4825">
                          <w:rPr>
                            <w:i/>
                            <w:color w:val="000090"/>
                            <w:sz w:val="20"/>
                            <w:szCs w:val="20"/>
                          </w:rPr>
                          <w:t>philosophical</w:t>
                        </w:r>
                        <w:proofErr w:type="gramEnd"/>
                      </w:p>
                    </w:txbxContent>
                  </v:textbox>
                </v:shape>
                <v:group id="Group 19" o:spid="_x0000_s1039" style="position:absolute;left:228600;top:1028700;width:2743200;height:342900" coordsize="2628900,3429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line id="Straight Connector 20" o:spid="_x0000_s1040" style="position:absolute;visibility:visible;mso-wrap-style:square" from="0,114300" to="2628900,114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fS6Kr4AAADbAAAADwAAAGRycy9kb3ducmV2LnhtbERPzWoCMRC+F3yHMEIvRbP1UHQ1igi1&#10;Xqt9gOlm3AQ3k2UT3bVP3zkIHj++/9VmCI26UZd8ZAPv0wIUcRWt59rAz+lzMgeVMrLFJjIZuFOC&#10;zXr0ssLSxp6/6XbMtZIQTiUacDm3pdapchQwTWNLLNw5dgGzwK7WtsNewkOjZ0XxoQN6lgaHLe0c&#10;VZfjNUhJ8NEPb1+/uaeaFge32P+drTGv42G7BJVpyE/xw32wBmayXr7ID9Drfw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Cd9LoqvgAAANsAAAAPAAAAAAAAAAAAAAAAAKEC&#10;AABkcnMvZG93bnJldi54bWxQSwUGAAAAAAQABAD5AAAAjAMAAAAA&#10;" strokeweight="1pt">
                    <v:stroke dashstyle="3 1"/>
                  </v:line>
                  <v:line id="Straight Connector 21" o:spid="_x0000_s1041" style="position:absolute;visibility:visible;mso-wrap-style:square" from="0,0" to="0,114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rgfscAAAADbAAAADwAAAGRycy9kb3ducmV2LnhtbESPzYrCMBSF9wO+Q7iCm2FMdSHTjlEG&#10;wZ+tjg9wba5NmOamNNFWn94IgsvD+fk482XvanGlNljPCibjDARx6bXlSsHxb/31DSJEZI21Z1Jw&#10;owDLxeBjjoX2He/peoiVSCMcClRgYmwKKUNpyGEY+4Y4eWffOoxJtpXULXZp3NVymmUz6dByIhhs&#10;aGWo/D9cXII4623/uT3FjirKdybf3M9aqdGw//0BEamP7/CrvdMKphN4fkk/QC4e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K4H7HAAAAA2wAAAA8AAAAAAAAAAAAAAAAA&#10;oQIAAGRycy9kb3ducmV2LnhtbFBLBQYAAAAABAAEAPkAAACOAwAAAAA=&#10;" strokeweight="1pt">
                    <v:stroke dashstyle="3 1"/>
                  </v:line>
                  <v:line id="Straight Connector 22" o:spid="_x0000_s1042" style="position:absolute;visibility:visible;mso-wrap-style:square" from="2628900,0" to="2628900,114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mqBxsEAAADbAAAADwAAAGRycy9kb3ducmV2LnhtbESPTWrDMBCF94HeQUwhm1DL9aLUTpRQ&#10;Cmm9bZoDTK2JJWKNjKXYbk4fBQpdPt7Px9vsZteJkYZgPSt4znIQxI3XllsFx+/90yuIEJE1dp5J&#10;wS8F2G0fFhustJ/4i8ZDbEUa4VChAhNjX0kZGkMOQ+Z74uSd/OAwJjm0Ug84pXHXySLPX6RDy4lg&#10;sKd3Q835cHEJ4qy38+rzJ07UUlmb8uN60kotH+e3NYhIc/wP/7VrraAo4P4l/QC5vQ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CaoHGwQAAANsAAAAPAAAAAAAAAAAAAAAA&#10;AKECAABkcnMvZG93bnJldi54bWxQSwUGAAAAAAQABAD5AAAAjwMAAAAA&#10;" strokeweight="1pt">
                    <v:stroke dashstyle="3 1"/>
                  </v:line>
                  <v:shape id="Text Box 23" o:spid="_x0000_s1043" type="#_x0000_t202" style="position:absolute;left:914400;top:114300;width:10287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0onvxQAA&#10;ANsAAAAPAAAAZHJzL2Rvd25yZXYueG1sRI9Ba4NAFITvhfyH5QVykWZtKiFYVymFQEJP1dLzw31R&#10;0X1r3U1i8uu7hUKPw8x8w2TFbAZxocl1lhU8rWMQxLXVHTcKPqv94w6E88gaB8uk4EYOinzxkGGq&#10;7ZU/6FL6RgQIuxQVtN6PqZSubsmgW9uROHgnOxn0QU6N1BNeA9wMchPHW2mw47DQ4khvLdV9eTYK&#10;/H1/jr6Td5l8nW5VXx2j3RYjpVbL+fUFhKfZ/4f/2getYPMMv1/C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TSie/FAAAA2wAAAA8AAAAAAAAAAAAAAAAAlwIAAGRycy9k&#10;b3ducmV2LnhtbFBLBQYAAAAABAAEAPUAAACJAwAAAAA=&#10;" filled="f" stroked="f">
                    <v:stroke dashstyle="3 1"/>
                    <v:textbox>
                      <w:txbxContent>
                        <w:p w14:paraId="0DC9BB38" w14:textId="77777777" w:rsidR="00DA2CC5" w:rsidRPr="00326265" w:rsidRDefault="00DA2CC5" w:rsidP="0059028A">
                          <w:pPr>
                            <w:rPr>
                              <w:sz w:val="20"/>
                              <w:szCs w:val="20"/>
                            </w:rPr>
                          </w:pPr>
                          <w:r>
                            <w:rPr>
                              <w:sz w:val="20"/>
                              <w:szCs w:val="20"/>
                            </w:rPr>
                            <w:t xml:space="preserve">EER </w:t>
                          </w:r>
                          <w:r w:rsidRPr="00326265">
                            <w:rPr>
                              <w:sz w:val="20"/>
                              <w:szCs w:val="20"/>
                            </w:rPr>
                            <w:t>Phases 1-4</w:t>
                          </w:r>
                        </w:p>
                      </w:txbxContent>
                    </v:textbox>
                  </v:shape>
                </v:group>
                <v:group id="Group 24" o:spid="_x0000_s1044" style="position:absolute;left:228600;top:1371600;width:4000500;height:342900" coordsize="2628900,3429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line id="Straight Connector 25" o:spid="_x0000_s1045" style="position:absolute;visibility:visible;mso-wrap-style:square" from="0,114300" to="2628900,114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YMZssAAAADbAAAADwAAAGRycy9kb3ducmV2LnhtbESP3YrCMBCF7wXfIcyCN7KmCsraNYoI&#10;/tyu+gCzzdiEbSalibb69EZY8PJwfj7OYtW5StyoCdazgvEoA0FceG25VHA+bT+/QISIrLHyTAru&#10;FGC17PcWmGvf8g/djrEUaYRDjgpMjHUuZSgMOQwjXxMn7+IbhzHJppS6wTaNu0pOsmwmHVpOBIM1&#10;bQwVf8erSxBnve2G+9/YUknzg5nvHhet1OCjW3+DiNTFd/i/fdAKJlN4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2DGbLAAAAA2wAAAA8AAAAAAAAAAAAAAAAA&#10;oQIAAGRycy9kb3ducmV2LnhtbFBLBQYAAAAABAAEAPkAAACOAwAAAAA=&#10;" strokeweight="1pt">
                    <v:stroke dashstyle="3 1"/>
                  </v:line>
                  <v:line id="Straight Connector 26" o:spid="_x0000_s1046" style="position:absolute;visibility:visible;mso-wrap-style:square" from="0,0" to="0,114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VGHxcEAAADbAAAADwAAAGRycy9kb3ducmV2LnhtbESP32rCMBTG7wd7h3AGuxk21Yui1Sgi&#10;uHm7ugc4a06bYHNSmmg7n94MBrv8+P78+Da7yXXiRkOwnhXMsxwEce215VbB1/k4W4IIEVlj55kU&#10;/FCA3fb5aYOl9iN/0q2KrUgjHEpUYGLsSylDbchhyHxPnLzGDw5jkkMr9YBjGnedXOR5IR1aTgSD&#10;PR0M1Zfq6hLEWW+nt4/vOFJLq5NZvd8brdTry7Rfg4g0xf/wX/ukFSwK+P2SfoDcP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9UYfFwQAAANsAAAAPAAAAAAAAAAAAAAAA&#10;AKECAABkcnMvZG93bnJldi54bWxQSwUGAAAAAAQABAD5AAAAjwMAAAAA&#10;" strokeweight="1pt">
                    <v:stroke dashstyle="3 1"/>
                  </v:line>
                  <v:line id="Straight Connector 27" o:spid="_x0000_s1047" style="position:absolute;visibility:visible;mso-wrap-style:square" from="2628900,0" to="2628900,114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h0iXsAAAADbAAAADwAAAGRycy9kb3ducmV2LnhtbESPzYrCMBSF94LvEO6AGxlTXejYMYoI&#10;/mxHfYA7zbUJ09yUJtrq0xthwOXh/HycxapzlbhRE6xnBeNRBoK48NpyqeB82n5+gQgRWWPlmRTc&#10;KcBq2e8tMNe+5R+6HWMp0giHHBWYGOtcylAYchhGviZO3sU3DmOSTSl1g20ad5WcZNlUOrScCAZr&#10;2hgq/o5XlyDOetsN97+xpZLmBzPfPS5aqcFHt/4GEamL7/B/+6AVTGbw+pJ+gFw+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IdIl7AAAAA2wAAAA8AAAAAAAAAAAAAAAAA&#10;oQIAAGRycy9kb3ducmV2LnhtbFBLBQYAAAAABAAEAPkAAACOAwAAAAA=&#10;" strokeweight="1pt">
                    <v:stroke dashstyle="3 1"/>
                  </v:line>
                  <v:shape id="Text Box 28" o:spid="_x0000_s1048" type="#_x0000_t202" style="position:absolute;left:941294;top:114300;width:9144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dhuevQAA&#10;ANsAAAAPAAAAZHJzL2Rvd25yZXYueG1sRE+9CsIwEN4F3yGc4FI0VUSkGkUEQXHSivPRnG2xudQm&#10;avXpzSA4fnz/i1VrKvGkxpWWFYyGMQjizOqScwXndDuYgXAeWWNlmRS8ycFq2e0sMNH2xUd6nnwu&#10;Qgi7BBUU3teJlC4ryKAb2po4cFfbGPQBNrnUDb5CuKnkOI6n0mDJoaHAmjYFZbfTwyjwn+0juk8O&#10;cnK5vtNbuo9mU4yU6vfa9RyEp9b/xT/3TisYh7HhS/gBcvk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6dhuevQAAANsAAAAPAAAAAAAAAAAAAAAAAJcCAABkcnMvZG93bnJldi54&#10;bWxQSwUGAAAAAAQABAD1AAAAgQMAAAAA&#10;" filled="f" stroked="f">
                    <v:stroke dashstyle="3 1"/>
                    <v:textbox>
                      <w:txbxContent>
                        <w:p w14:paraId="5A2B5E0A" w14:textId="77777777" w:rsidR="00DA2CC5" w:rsidRPr="00326265" w:rsidRDefault="00DA2CC5" w:rsidP="0059028A">
                          <w:pPr>
                            <w:rPr>
                              <w:sz w:val="20"/>
                              <w:szCs w:val="20"/>
                            </w:rPr>
                          </w:pPr>
                          <w:r>
                            <w:rPr>
                              <w:sz w:val="20"/>
                              <w:szCs w:val="20"/>
                            </w:rPr>
                            <w:t>EER Phase 5</w:t>
                          </w:r>
                        </w:p>
                      </w:txbxContent>
                    </v:textbox>
                  </v:shape>
                </v:group>
                <w10:wrap type="through"/>
              </v:group>
            </w:pict>
          </mc:Fallback>
        </mc:AlternateContent>
      </w:r>
    </w:p>
    <w:p w14:paraId="09D47948" w14:textId="77777777" w:rsidR="0059028A" w:rsidRPr="004D0799" w:rsidRDefault="0059028A" w:rsidP="004D0799">
      <w:pPr>
        <w:spacing w:after="0" w:line="240" w:lineRule="auto"/>
        <w:rPr>
          <w:sz w:val="24"/>
          <w:szCs w:val="24"/>
        </w:rPr>
      </w:pPr>
    </w:p>
    <w:p w14:paraId="043ADF47" w14:textId="77777777" w:rsidR="004D0799" w:rsidRPr="004D0799" w:rsidRDefault="004D0799" w:rsidP="00B82327">
      <w:pPr>
        <w:spacing w:after="0" w:line="240" w:lineRule="auto"/>
        <w:ind w:left="2160" w:firstLine="720"/>
        <w:rPr>
          <w:sz w:val="24"/>
          <w:szCs w:val="24"/>
        </w:rPr>
      </w:pPr>
      <w:r w:rsidRPr="004D0799">
        <w:rPr>
          <w:sz w:val="24"/>
          <w:szCs w:val="24"/>
        </w:rPr>
        <w:t>Figure 1: Phases of EER development</w:t>
      </w:r>
    </w:p>
    <w:p w14:paraId="362F7AB4" w14:textId="77777777" w:rsidR="00183F0A" w:rsidRDefault="00183F0A" w:rsidP="004D0799">
      <w:pPr>
        <w:spacing w:after="0" w:line="240" w:lineRule="auto"/>
        <w:rPr>
          <w:sz w:val="24"/>
          <w:szCs w:val="24"/>
        </w:rPr>
      </w:pPr>
    </w:p>
    <w:p w14:paraId="694FD26F" w14:textId="77777777" w:rsidR="00AB0A77" w:rsidRPr="004D0799" w:rsidRDefault="00AB0A77" w:rsidP="004D0799">
      <w:pPr>
        <w:spacing w:after="0" w:line="240" w:lineRule="auto"/>
        <w:rPr>
          <w:sz w:val="24"/>
          <w:szCs w:val="24"/>
        </w:rPr>
      </w:pPr>
    </w:p>
    <w:p w14:paraId="68F811C6" w14:textId="77777777" w:rsidR="00D24083" w:rsidRPr="00D76DD5" w:rsidRDefault="00D24083" w:rsidP="005D06F4">
      <w:pPr>
        <w:widowControl w:val="0"/>
        <w:autoSpaceDE w:val="0"/>
        <w:autoSpaceDN w:val="0"/>
        <w:adjustRightInd w:val="0"/>
        <w:spacing w:after="0" w:line="240" w:lineRule="auto"/>
        <w:rPr>
          <w:rFonts w:cs="Georgia"/>
          <w:b/>
          <w:sz w:val="24"/>
          <w:szCs w:val="24"/>
          <w:lang w:val="en-US"/>
        </w:rPr>
      </w:pPr>
    </w:p>
    <w:p w14:paraId="595BE7B6" w14:textId="79E53390" w:rsidR="00D24083" w:rsidRPr="00D76DD5" w:rsidRDefault="00D24083" w:rsidP="00D24083">
      <w:pPr>
        <w:spacing w:after="0" w:line="240" w:lineRule="auto"/>
        <w:jc w:val="center"/>
        <w:rPr>
          <w:rFonts w:cs="Times"/>
          <w:b/>
          <w:sz w:val="24"/>
          <w:szCs w:val="24"/>
          <w:lang w:val="en-US"/>
        </w:rPr>
      </w:pPr>
      <w:r w:rsidRPr="00D76DD5">
        <w:rPr>
          <w:b/>
          <w:sz w:val="24"/>
          <w:szCs w:val="24"/>
        </w:rPr>
        <w:t>PART 1: The philosophy of equity</w:t>
      </w:r>
    </w:p>
    <w:p w14:paraId="4960B2AC" w14:textId="77777777" w:rsidR="005D06F4" w:rsidRPr="00D76DD5" w:rsidRDefault="005D06F4" w:rsidP="005D06F4">
      <w:pPr>
        <w:widowControl w:val="0"/>
        <w:autoSpaceDE w:val="0"/>
        <w:autoSpaceDN w:val="0"/>
        <w:adjustRightInd w:val="0"/>
        <w:spacing w:after="0" w:line="240" w:lineRule="auto"/>
        <w:rPr>
          <w:rFonts w:cs="Georgia"/>
          <w:b/>
          <w:sz w:val="24"/>
          <w:szCs w:val="24"/>
          <w:lang w:val="en-US"/>
        </w:rPr>
      </w:pPr>
    </w:p>
    <w:p w14:paraId="2C719F93" w14:textId="56E1CAC0" w:rsidR="00560C2D" w:rsidRPr="00D76DD5" w:rsidRDefault="00A70250" w:rsidP="005D06F4">
      <w:pPr>
        <w:widowControl w:val="0"/>
        <w:autoSpaceDE w:val="0"/>
        <w:autoSpaceDN w:val="0"/>
        <w:adjustRightInd w:val="0"/>
        <w:spacing w:after="0" w:line="240" w:lineRule="auto"/>
        <w:rPr>
          <w:rFonts w:cs="Georgia"/>
          <w:b/>
          <w:sz w:val="24"/>
          <w:szCs w:val="24"/>
          <w:lang w:val="en-US"/>
        </w:rPr>
      </w:pPr>
      <w:r w:rsidRPr="00D76DD5">
        <w:rPr>
          <w:rFonts w:cs="Georgia"/>
          <w:b/>
          <w:sz w:val="24"/>
          <w:szCs w:val="24"/>
          <w:lang w:val="en-US"/>
        </w:rPr>
        <w:t>EER and a creeping utilitarianism</w:t>
      </w:r>
    </w:p>
    <w:p w14:paraId="1E038D77" w14:textId="1BAD1E75" w:rsidR="00560C2D" w:rsidRPr="00D76DD5" w:rsidRDefault="00560C2D" w:rsidP="005D06F4">
      <w:pPr>
        <w:widowControl w:val="0"/>
        <w:autoSpaceDE w:val="0"/>
        <w:autoSpaceDN w:val="0"/>
        <w:adjustRightInd w:val="0"/>
        <w:spacing w:after="0" w:line="240" w:lineRule="auto"/>
        <w:rPr>
          <w:rFonts w:cs="Helvetica"/>
          <w:sz w:val="24"/>
          <w:szCs w:val="24"/>
          <w:lang w:val="en-US"/>
        </w:rPr>
      </w:pPr>
      <w:r w:rsidRPr="00D76DD5">
        <w:rPr>
          <w:rFonts w:cs="Helvetica"/>
          <w:bCs/>
          <w:sz w:val="24"/>
          <w:szCs w:val="24"/>
          <w:lang w:val="en-US"/>
        </w:rPr>
        <w:t>Utilitarianism</w:t>
      </w:r>
      <w:r w:rsidRPr="00D76DD5">
        <w:rPr>
          <w:rFonts w:cs="Helvetica"/>
          <w:sz w:val="24"/>
          <w:szCs w:val="24"/>
          <w:lang w:val="en-US"/>
        </w:rPr>
        <w:t xml:space="preserve"> is a </w:t>
      </w:r>
      <w:r w:rsidR="00D723D4" w:rsidRPr="00D76DD5">
        <w:rPr>
          <w:rFonts w:cs="Helvetica"/>
          <w:sz w:val="24"/>
          <w:szCs w:val="24"/>
          <w:lang w:val="en-US"/>
        </w:rPr>
        <w:t>philosophy</w:t>
      </w:r>
      <w:r w:rsidRPr="00D76DD5">
        <w:rPr>
          <w:rFonts w:cs="Helvetica"/>
          <w:sz w:val="24"/>
          <w:szCs w:val="24"/>
          <w:lang w:val="en-US"/>
        </w:rPr>
        <w:t xml:space="preserve"> that developed over the course of </w:t>
      </w:r>
      <w:r w:rsidR="00D723D4" w:rsidRPr="00D76DD5">
        <w:rPr>
          <w:rFonts w:cs="Helvetica"/>
          <w:sz w:val="24"/>
          <w:szCs w:val="24"/>
          <w:lang w:val="en-US"/>
        </w:rPr>
        <w:t>the Eighteenth C</w:t>
      </w:r>
      <w:r w:rsidRPr="00D76DD5">
        <w:rPr>
          <w:rFonts w:cs="Helvetica"/>
          <w:sz w:val="24"/>
          <w:szCs w:val="24"/>
          <w:lang w:val="en-US"/>
        </w:rPr>
        <w:t xml:space="preserve">entury. In its original form, as developed </w:t>
      </w:r>
      <w:r w:rsidR="00D723D4" w:rsidRPr="00D76DD5">
        <w:rPr>
          <w:rFonts w:cs="Helvetica"/>
          <w:sz w:val="24"/>
          <w:szCs w:val="24"/>
          <w:lang w:val="en-US"/>
        </w:rPr>
        <w:t xml:space="preserve">in 1726 by Francis Hutcheson and </w:t>
      </w:r>
      <w:r w:rsidR="00F532BB">
        <w:rPr>
          <w:rFonts w:cs="Helvetica"/>
          <w:sz w:val="24"/>
          <w:szCs w:val="24"/>
          <w:lang w:val="en-US"/>
        </w:rPr>
        <w:t>more famously</w:t>
      </w:r>
      <w:r w:rsidR="00343EBC" w:rsidRPr="00D76DD5">
        <w:rPr>
          <w:rFonts w:cs="Helvetica"/>
          <w:sz w:val="24"/>
          <w:szCs w:val="24"/>
          <w:lang w:val="en-US"/>
        </w:rPr>
        <w:t xml:space="preserve"> in 1780</w:t>
      </w:r>
      <w:r w:rsidR="00D723D4" w:rsidRPr="00D76DD5">
        <w:rPr>
          <w:rFonts w:cs="Helvetica"/>
          <w:sz w:val="24"/>
          <w:szCs w:val="24"/>
          <w:lang w:val="en-US"/>
        </w:rPr>
        <w:t xml:space="preserve"> </w:t>
      </w:r>
      <w:r w:rsidRPr="00D76DD5">
        <w:rPr>
          <w:rFonts w:cs="Helvetica"/>
          <w:sz w:val="24"/>
          <w:szCs w:val="24"/>
          <w:lang w:val="en-US"/>
        </w:rPr>
        <w:t>by Jeremy Bentham, it holds that the best ac</w:t>
      </w:r>
      <w:r w:rsidR="00D723D4" w:rsidRPr="00D76DD5">
        <w:rPr>
          <w:rFonts w:cs="Helvetica"/>
          <w:sz w:val="24"/>
          <w:szCs w:val="24"/>
          <w:lang w:val="en-US"/>
        </w:rPr>
        <w:t>tion is the one that maximises utility</w:t>
      </w:r>
      <w:r w:rsidRPr="00D76DD5">
        <w:rPr>
          <w:rFonts w:cs="Helvetica"/>
          <w:sz w:val="24"/>
          <w:szCs w:val="24"/>
          <w:lang w:val="en-US"/>
        </w:rPr>
        <w:t xml:space="preserve"> for the greatest number</w:t>
      </w:r>
      <w:r w:rsidR="00D723D4" w:rsidRPr="00D76DD5">
        <w:rPr>
          <w:rFonts w:cs="Helvetica"/>
          <w:sz w:val="24"/>
          <w:szCs w:val="24"/>
          <w:lang w:val="en-US"/>
        </w:rPr>
        <w:t xml:space="preserve"> of people; that is to say, that virtue is in proportion to the number of people </w:t>
      </w:r>
      <w:r w:rsidR="00044DFE">
        <w:rPr>
          <w:rFonts w:cs="Helvetica"/>
          <w:sz w:val="24"/>
          <w:szCs w:val="24"/>
          <w:lang w:val="en-US"/>
        </w:rPr>
        <w:t>that derive</w:t>
      </w:r>
      <w:r w:rsidR="00D723D4" w:rsidRPr="00D76DD5">
        <w:rPr>
          <w:rFonts w:cs="Helvetica"/>
          <w:sz w:val="24"/>
          <w:szCs w:val="24"/>
          <w:lang w:val="en-US"/>
        </w:rPr>
        <w:t xml:space="preserve"> benefit from it, and that the best </w:t>
      </w:r>
      <w:r w:rsidR="002F0106">
        <w:rPr>
          <w:rFonts w:cs="Helvetica"/>
          <w:sz w:val="24"/>
          <w:szCs w:val="24"/>
          <w:lang w:val="en-US"/>
        </w:rPr>
        <w:t xml:space="preserve">course of </w:t>
      </w:r>
      <w:r w:rsidR="00D723D4" w:rsidRPr="00D76DD5">
        <w:rPr>
          <w:rFonts w:cs="Helvetica"/>
          <w:sz w:val="24"/>
          <w:szCs w:val="24"/>
          <w:lang w:val="en-US"/>
        </w:rPr>
        <w:t>action is therefore the one that secures the greatest happiness for the greatest number. Utility</w:t>
      </w:r>
      <w:r w:rsidRPr="00D76DD5">
        <w:rPr>
          <w:rFonts w:cs="Helvetica"/>
          <w:sz w:val="24"/>
          <w:szCs w:val="24"/>
          <w:lang w:val="en-US"/>
        </w:rPr>
        <w:t xml:space="preserve"> is </w:t>
      </w:r>
      <w:r w:rsidR="00EA3D07">
        <w:rPr>
          <w:rFonts w:cs="Helvetica"/>
          <w:sz w:val="24"/>
          <w:szCs w:val="24"/>
          <w:lang w:val="en-US"/>
        </w:rPr>
        <w:t xml:space="preserve">defined as </w:t>
      </w:r>
      <w:r w:rsidRPr="00D76DD5">
        <w:rPr>
          <w:rFonts w:cs="Helvetica"/>
          <w:sz w:val="24"/>
          <w:szCs w:val="24"/>
          <w:lang w:val="en-US"/>
        </w:rPr>
        <w:t>the sum of all the benefit, minus the detriment, tha</w:t>
      </w:r>
      <w:r w:rsidR="001212E0" w:rsidRPr="00D76DD5">
        <w:rPr>
          <w:rFonts w:cs="Helvetica"/>
          <w:sz w:val="24"/>
          <w:szCs w:val="24"/>
          <w:lang w:val="en-US"/>
        </w:rPr>
        <w:t>t results from an action. In a</w:t>
      </w:r>
      <w:r w:rsidR="00EA3D07">
        <w:rPr>
          <w:rFonts w:cs="Helvetica"/>
          <w:sz w:val="24"/>
          <w:szCs w:val="24"/>
          <w:lang w:val="en-US"/>
        </w:rPr>
        <w:t>n</w:t>
      </w:r>
      <w:r w:rsidR="001212E0" w:rsidRPr="00D76DD5">
        <w:rPr>
          <w:rFonts w:cs="Helvetica"/>
          <w:sz w:val="24"/>
          <w:szCs w:val="24"/>
          <w:lang w:val="en-US"/>
        </w:rPr>
        <w:t xml:space="preserve"> </w:t>
      </w:r>
      <w:r w:rsidR="00165D61" w:rsidRPr="00D76DD5">
        <w:rPr>
          <w:rFonts w:cs="Helvetica"/>
          <w:sz w:val="24"/>
          <w:szCs w:val="24"/>
          <w:lang w:val="en-US"/>
        </w:rPr>
        <w:t>educational</w:t>
      </w:r>
      <w:r w:rsidR="001212E0" w:rsidRPr="00D76DD5">
        <w:rPr>
          <w:rFonts w:cs="Helvetica"/>
          <w:sz w:val="24"/>
          <w:szCs w:val="24"/>
          <w:lang w:val="en-US"/>
        </w:rPr>
        <w:t xml:space="preserve"> </w:t>
      </w:r>
      <w:r w:rsidRPr="00D76DD5">
        <w:rPr>
          <w:rFonts w:cs="Helvetica"/>
          <w:sz w:val="24"/>
          <w:szCs w:val="24"/>
          <w:lang w:val="en-US"/>
        </w:rPr>
        <w:t xml:space="preserve">setting, </w:t>
      </w:r>
      <w:r w:rsidR="001212E0" w:rsidRPr="00D76DD5">
        <w:rPr>
          <w:rFonts w:cs="Helvetica"/>
          <w:sz w:val="24"/>
          <w:szCs w:val="24"/>
          <w:lang w:val="en-US"/>
        </w:rPr>
        <w:t xml:space="preserve">we can equate </w:t>
      </w:r>
      <w:r w:rsidR="00EA3D07">
        <w:rPr>
          <w:rFonts w:cs="Helvetica"/>
          <w:sz w:val="24"/>
          <w:szCs w:val="24"/>
          <w:lang w:val="en-US"/>
        </w:rPr>
        <w:t>it</w:t>
      </w:r>
      <w:r w:rsidR="001212E0" w:rsidRPr="00D76DD5">
        <w:rPr>
          <w:rFonts w:cs="Helvetica"/>
          <w:sz w:val="24"/>
          <w:szCs w:val="24"/>
          <w:lang w:val="en-US"/>
        </w:rPr>
        <w:t xml:space="preserve"> </w:t>
      </w:r>
      <w:r w:rsidRPr="00D76DD5">
        <w:rPr>
          <w:rFonts w:cs="Helvetica"/>
          <w:sz w:val="24"/>
          <w:szCs w:val="24"/>
          <w:lang w:val="en-US"/>
        </w:rPr>
        <w:t xml:space="preserve">with attainment </w:t>
      </w:r>
      <w:r w:rsidR="001212E0" w:rsidRPr="00D76DD5">
        <w:rPr>
          <w:rFonts w:cs="Helvetica"/>
          <w:sz w:val="24"/>
          <w:szCs w:val="24"/>
          <w:lang w:val="en-US"/>
        </w:rPr>
        <w:t xml:space="preserve">and achievement. </w:t>
      </w:r>
    </w:p>
    <w:p w14:paraId="1ABFC08D" w14:textId="77777777" w:rsidR="00E740B3" w:rsidRPr="00D76DD5" w:rsidRDefault="00E740B3" w:rsidP="005D06F4">
      <w:pPr>
        <w:widowControl w:val="0"/>
        <w:autoSpaceDE w:val="0"/>
        <w:autoSpaceDN w:val="0"/>
        <w:adjustRightInd w:val="0"/>
        <w:spacing w:after="0" w:line="240" w:lineRule="auto"/>
        <w:rPr>
          <w:rFonts w:cs="Helvetica"/>
          <w:sz w:val="24"/>
          <w:szCs w:val="24"/>
          <w:lang w:val="en-US"/>
        </w:rPr>
      </w:pPr>
    </w:p>
    <w:p w14:paraId="639688CA" w14:textId="0758D928" w:rsidR="00560C2D" w:rsidRPr="00D76DD5" w:rsidRDefault="00560C2D" w:rsidP="00560C2D">
      <w:pPr>
        <w:widowControl w:val="0"/>
        <w:autoSpaceDE w:val="0"/>
        <w:autoSpaceDN w:val="0"/>
        <w:adjustRightInd w:val="0"/>
        <w:spacing w:after="0" w:line="240" w:lineRule="auto"/>
        <w:rPr>
          <w:rFonts w:cs="Helvetica"/>
          <w:sz w:val="24"/>
          <w:szCs w:val="24"/>
          <w:lang w:val="en-US"/>
        </w:rPr>
      </w:pPr>
      <w:r w:rsidRPr="00D76DD5">
        <w:rPr>
          <w:rFonts w:cs="Georgia"/>
          <w:sz w:val="24"/>
          <w:szCs w:val="24"/>
          <w:lang w:val="en-US"/>
        </w:rPr>
        <w:t>The two defining characteristics of utilitarianism are the aggreg</w:t>
      </w:r>
      <w:r w:rsidR="00430B1E">
        <w:rPr>
          <w:rFonts w:cs="Georgia"/>
          <w:sz w:val="24"/>
          <w:szCs w:val="24"/>
          <w:lang w:val="en-US"/>
        </w:rPr>
        <w:t>ation (or averaging) of benefit</w:t>
      </w:r>
      <w:r w:rsidR="0004472D">
        <w:rPr>
          <w:rFonts w:cs="Georgia"/>
          <w:sz w:val="24"/>
          <w:szCs w:val="24"/>
          <w:lang w:val="en-US"/>
        </w:rPr>
        <w:t>,</w:t>
      </w:r>
      <w:r w:rsidRPr="00D76DD5">
        <w:rPr>
          <w:rFonts w:cs="Georgia"/>
          <w:sz w:val="24"/>
          <w:szCs w:val="24"/>
          <w:lang w:val="en-US"/>
        </w:rPr>
        <w:t xml:space="preserve"> and a reliance on the measurement of proxy outcomes. </w:t>
      </w:r>
      <w:r w:rsidRPr="00D76DD5">
        <w:rPr>
          <w:rFonts w:cs="Helvetica"/>
          <w:sz w:val="24"/>
          <w:szCs w:val="24"/>
          <w:lang w:val="en-US"/>
        </w:rPr>
        <w:t xml:space="preserve">In </w:t>
      </w:r>
      <w:r w:rsidRPr="00D76DD5">
        <w:rPr>
          <w:rFonts w:cs="Helvetica"/>
          <w:bCs/>
          <w:sz w:val="24"/>
          <w:szCs w:val="24"/>
          <w:lang w:val="en-US"/>
        </w:rPr>
        <w:t>utilitarianism,</w:t>
      </w:r>
      <w:r w:rsidRPr="00D76DD5">
        <w:rPr>
          <w:rFonts w:cs="Helvetica"/>
          <w:sz w:val="24"/>
          <w:szCs w:val="24"/>
          <w:lang w:val="en-US"/>
        </w:rPr>
        <w:t xml:space="preserve"> as with EER and </w:t>
      </w:r>
      <w:r w:rsidR="003F7E03" w:rsidRPr="00D76DD5">
        <w:rPr>
          <w:rFonts w:cs="Helvetica"/>
          <w:sz w:val="24"/>
          <w:szCs w:val="24"/>
          <w:lang w:val="en-US"/>
        </w:rPr>
        <w:t>SIR</w:t>
      </w:r>
      <w:r w:rsidRPr="00D76DD5">
        <w:rPr>
          <w:rFonts w:cs="Helvetica"/>
          <w:sz w:val="24"/>
          <w:szCs w:val="24"/>
          <w:lang w:val="en-US"/>
        </w:rPr>
        <w:t xml:space="preserve">, actions are judged by their </w:t>
      </w:r>
      <w:r w:rsidR="003F7E03" w:rsidRPr="00D76DD5">
        <w:rPr>
          <w:rFonts w:cs="Helvetica"/>
          <w:sz w:val="24"/>
          <w:szCs w:val="24"/>
          <w:lang w:val="en-US"/>
        </w:rPr>
        <w:t>efficacy,</w:t>
      </w:r>
      <w:r w:rsidRPr="00D76DD5">
        <w:rPr>
          <w:rFonts w:cs="Helvetica"/>
          <w:sz w:val="24"/>
          <w:szCs w:val="24"/>
          <w:lang w:val="en-US"/>
        </w:rPr>
        <w:t xml:space="preserve"> </w:t>
      </w:r>
      <w:r w:rsidR="003F7E03" w:rsidRPr="00D76DD5">
        <w:rPr>
          <w:rFonts w:cs="Helvetica"/>
          <w:sz w:val="24"/>
          <w:szCs w:val="24"/>
          <w:lang w:val="en-US"/>
        </w:rPr>
        <w:t>convenience and advantage</w:t>
      </w:r>
      <w:r w:rsidRPr="00D76DD5">
        <w:rPr>
          <w:rFonts w:cs="Helvetica"/>
          <w:sz w:val="24"/>
          <w:szCs w:val="24"/>
          <w:lang w:val="en-US"/>
        </w:rPr>
        <w:t xml:space="preserve">. The outcome of any action is the sole measure of whether it is right or wrong. </w:t>
      </w:r>
      <w:r w:rsidR="00997FDD">
        <w:rPr>
          <w:rFonts w:cs="Helvetica"/>
          <w:sz w:val="24"/>
          <w:szCs w:val="24"/>
          <w:lang w:val="en-US"/>
        </w:rPr>
        <w:t>U</w:t>
      </w:r>
      <w:r w:rsidRPr="00D76DD5">
        <w:rPr>
          <w:rFonts w:cs="Helvetica"/>
          <w:sz w:val="24"/>
          <w:szCs w:val="24"/>
          <w:lang w:val="en-US"/>
        </w:rPr>
        <w:t xml:space="preserve">tilitarianism comes in several forms determined by their preferred </w:t>
      </w:r>
      <w:r w:rsidR="00403D7C" w:rsidRPr="00D76DD5">
        <w:rPr>
          <w:rFonts w:cs="Helvetica"/>
          <w:sz w:val="24"/>
          <w:szCs w:val="24"/>
          <w:lang w:val="en-US"/>
        </w:rPr>
        <w:t>proxy methods for measuring utility</w:t>
      </w:r>
      <w:r w:rsidR="00083979">
        <w:rPr>
          <w:rFonts w:cs="Helvetica"/>
          <w:sz w:val="24"/>
          <w:szCs w:val="24"/>
          <w:lang w:val="en-US"/>
        </w:rPr>
        <w:t xml:space="preserve">, like EER </w:t>
      </w:r>
      <w:r w:rsidR="00083979">
        <w:rPr>
          <w:rFonts w:cs="Helvetica"/>
          <w:sz w:val="24"/>
          <w:szCs w:val="24"/>
          <w:lang w:val="en-US"/>
        </w:rPr>
        <w:lastRenderedPageBreak/>
        <w:t>and SIR</w:t>
      </w:r>
      <w:r w:rsidR="00403D7C" w:rsidRPr="00D76DD5">
        <w:rPr>
          <w:rFonts w:cs="Helvetica"/>
          <w:sz w:val="24"/>
          <w:szCs w:val="24"/>
          <w:lang w:val="en-US"/>
        </w:rPr>
        <w:t>. Total U</w:t>
      </w:r>
      <w:r w:rsidRPr="00D76DD5">
        <w:rPr>
          <w:rFonts w:cs="Helvetica"/>
          <w:sz w:val="24"/>
          <w:szCs w:val="24"/>
          <w:lang w:val="en-US"/>
        </w:rPr>
        <w:t xml:space="preserve">tilitarianism, for example, </w:t>
      </w:r>
      <w:r w:rsidR="00403D7C" w:rsidRPr="00D76DD5">
        <w:rPr>
          <w:rFonts w:cs="Helvetica"/>
          <w:sz w:val="24"/>
          <w:szCs w:val="24"/>
          <w:lang w:val="en-US"/>
        </w:rPr>
        <w:t>calculates</w:t>
      </w:r>
      <w:r w:rsidRPr="00D76DD5">
        <w:rPr>
          <w:rFonts w:cs="Helvetica"/>
          <w:sz w:val="24"/>
          <w:szCs w:val="24"/>
          <w:lang w:val="en-US"/>
        </w:rPr>
        <w:t xml:space="preserve"> utility </w:t>
      </w:r>
      <w:r w:rsidR="00403D7C" w:rsidRPr="00D76DD5">
        <w:rPr>
          <w:rFonts w:cs="Helvetica"/>
          <w:sz w:val="24"/>
          <w:szCs w:val="24"/>
          <w:lang w:val="en-US"/>
        </w:rPr>
        <w:t>as an aggregate, whereas Average U</w:t>
      </w:r>
      <w:r w:rsidRPr="00D76DD5">
        <w:rPr>
          <w:rFonts w:cs="Helvetica"/>
          <w:sz w:val="24"/>
          <w:szCs w:val="24"/>
          <w:lang w:val="en-US"/>
        </w:rPr>
        <w:t xml:space="preserve">tilitarianism </w:t>
      </w:r>
      <w:r w:rsidR="00403D7C" w:rsidRPr="00D76DD5">
        <w:rPr>
          <w:rFonts w:cs="Helvetica"/>
          <w:sz w:val="24"/>
          <w:szCs w:val="24"/>
          <w:lang w:val="en-US"/>
        </w:rPr>
        <w:t>calculates it</w:t>
      </w:r>
      <w:r w:rsidRPr="00D76DD5">
        <w:rPr>
          <w:rFonts w:cs="Helvetica"/>
          <w:sz w:val="24"/>
          <w:szCs w:val="24"/>
          <w:lang w:val="en-US"/>
        </w:rPr>
        <w:t xml:space="preserve"> as an average. Henry Sidgwick, in his 1874 book </w:t>
      </w:r>
      <w:r w:rsidRPr="00D76DD5">
        <w:rPr>
          <w:rFonts w:cs="Helvetica"/>
          <w:i/>
          <w:iCs/>
          <w:sz w:val="24"/>
          <w:szCs w:val="24"/>
          <w:lang w:val="en-US"/>
        </w:rPr>
        <w:t>The Methods of Ethics</w:t>
      </w:r>
      <w:r w:rsidRPr="00D76DD5">
        <w:rPr>
          <w:rFonts w:cs="Helvetica"/>
          <w:iCs/>
          <w:sz w:val="24"/>
          <w:szCs w:val="24"/>
          <w:lang w:val="en-US"/>
        </w:rPr>
        <w:t>,</w:t>
      </w:r>
      <w:r w:rsidRPr="00D76DD5">
        <w:rPr>
          <w:rStyle w:val="FootnoteReference"/>
          <w:rFonts w:cs="Helvetica"/>
          <w:iCs/>
          <w:sz w:val="24"/>
          <w:szCs w:val="24"/>
          <w:lang w:val="en-US"/>
        </w:rPr>
        <w:footnoteReference w:id="4"/>
      </w:r>
      <w:r w:rsidRPr="00D76DD5">
        <w:rPr>
          <w:rFonts w:cs="Helvetica"/>
          <w:i/>
          <w:sz w:val="24"/>
          <w:szCs w:val="24"/>
          <w:lang w:val="en-US"/>
        </w:rPr>
        <w:t xml:space="preserve"> </w:t>
      </w:r>
      <w:r w:rsidR="00403D7C" w:rsidRPr="00D76DD5">
        <w:rPr>
          <w:rFonts w:cs="Helvetica"/>
          <w:sz w:val="24"/>
          <w:szCs w:val="24"/>
          <w:lang w:val="en-US"/>
        </w:rPr>
        <w:t>discusses</w:t>
      </w:r>
      <w:r w:rsidRPr="00D76DD5">
        <w:rPr>
          <w:rFonts w:cs="Helvetica"/>
          <w:sz w:val="24"/>
          <w:szCs w:val="24"/>
          <w:lang w:val="en-US"/>
        </w:rPr>
        <w:t xml:space="preserve"> the question of </w:t>
      </w:r>
      <w:r w:rsidRPr="009103D0">
        <w:rPr>
          <w:rFonts w:cs="Helvetica"/>
          <w:i/>
          <w:sz w:val="24"/>
          <w:szCs w:val="24"/>
          <w:lang w:val="en-US"/>
        </w:rPr>
        <w:t>aggregate</w:t>
      </w:r>
      <w:r w:rsidRPr="00D76DD5">
        <w:rPr>
          <w:rFonts w:cs="Helvetica"/>
          <w:sz w:val="24"/>
          <w:szCs w:val="24"/>
          <w:lang w:val="en-US"/>
        </w:rPr>
        <w:t xml:space="preserve"> versus </w:t>
      </w:r>
      <w:r w:rsidRPr="009103D0">
        <w:rPr>
          <w:rFonts w:cs="Helvetica"/>
          <w:i/>
          <w:sz w:val="24"/>
          <w:szCs w:val="24"/>
          <w:lang w:val="en-US"/>
        </w:rPr>
        <w:t>average</w:t>
      </w:r>
      <w:r w:rsidRPr="00D76DD5">
        <w:rPr>
          <w:rFonts w:cs="Helvetica"/>
          <w:sz w:val="24"/>
          <w:szCs w:val="24"/>
          <w:lang w:val="en-US"/>
        </w:rPr>
        <w:t xml:space="preserve"> utility, concluding that what </w:t>
      </w:r>
      <w:r w:rsidRPr="00B91E55">
        <w:rPr>
          <w:rFonts w:cs="Helvetica"/>
          <w:sz w:val="24"/>
          <w:szCs w:val="24"/>
          <w:lang w:val="en-US"/>
        </w:rPr>
        <w:t>should</w:t>
      </w:r>
      <w:r w:rsidRPr="00D76DD5">
        <w:rPr>
          <w:rFonts w:cs="Helvetica"/>
          <w:sz w:val="24"/>
          <w:szCs w:val="24"/>
          <w:lang w:val="en-US"/>
        </w:rPr>
        <w:t xml:space="preserve"> be maximised is the </w:t>
      </w:r>
      <w:r w:rsidRPr="00B91E55">
        <w:rPr>
          <w:rFonts w:cs="Helvetica"/>
          <w:sz w:val="24"/>
          <w:szCs w:val="24"/>
          <w:lang w:val="en-US"/>
        </w:rPr>
        <w:t>average</w:t>
      </w:r>
      <w:r w:rsidRPr="00D76DD5">
        <w:rPr>
          <w:rFonts w:cs="Helvetica"/>
          <w:sz w:val="24"/>
          <w:szCs w:val="24"/>
          <w:lang w:val="en-US"/>
        </w:rPr>
        <w:t xml:space="preserve"> utility multiplied by the number of people in the population. </w:t>
      </w:r>
      <w:r w:rsidR="009A25A0" w:rsidRPr="00D76DD5">
        <w:rPr>
          <w:rFonts w:cs="Helvetica"/>
          <w:sz w:val="24"/>
          <w:szCs w:val="24"/>
          <w:lang w:val="en-US"/>
        </w:rPr>
        <w:t>T</w:t>
      </w:r>
      <w:r w:rsidR="00F51CC2" w:rsidRPr="00D76DD5">
        <w:rPr>
          <w:rFonts w:cs="Helvetica"/>
          <w:sz w:val="24"/>
          <w:szCs w:val="24"/>
          <w:lang w:val="en-US"/>
        </w:rPr>
        <w:t>his means</w:t>
      </w:r>
      <w:r w:rsidRPr="00D76DD5">
        <w:rPr>
          <w:rFonts w:cs="Helvetica"/>
          <w:sz w:val="24"/>
          <w:szCs w:val="24"/>
          <w:lang w:val="en-US"/>
        </w:rPr>
        <w:t xml:space="preserve"> that if average utility </w:t>
      </w:r>
      <w:r w:rsidR="009A25A0" w:rsidRPr="00D76DD5">
        <w:rPr>
          <w:rFonts w:cs="Helvetica"/>
          <w:sz w:val="24"/>
          <w:szCs w:val="24"/>
          <w:lang w:val="en-US"/>
        </w:rPr>
        <w:t>remains constant</w:t>
      </w:r>
      <w:r w:rsidRPr="00D76DD5">
        <w:rPr>
          <w:rFonts w:cs="Helvetica"/>
          <w:sz w:val="24"/>
          <w:szCs w:val="24"/>
          <w:lang w:val="en-US"/>
        </w:rPr>
        <w:t xml:space="preserve">, utilitarianism </w:t>
      </w:r>
      <w:r w:rsidR="00F408F8" w:rsidRPr="00D76DD5">
        <w:rPr>
          <w:rFonts w:cs="Helvetica"/>
          <w:sz w:val="24"/>
          <w:szCs w:val="24"/>
          <w:lang w:val="en-US"/>
        </w:rPr>
        <w:t>demands that we</w:t>
      </w:r>
      <w:r w:rsidRPr="00D76DD5">
        <w:rPr>
          <w:rFonts w:cs="Helvetica"/>
          <w:sz w:val="24"/>
          <w:szCs w:val="24"/>
          <w:lang w:val="en-US"/>
        </w:rPr>
        <w:t xml:space="preserve"> make the number of people</w:t>
      </w:r>
      <w:r w:rsidRPr="00B66068">
        <w:rPr>
          <w:rFonts w:cs="Helvetica"/>
          <w:sz w:val="24"/>
          <w:szCs w:val="24"/>
          <w:lang w:val="en-US"/>
        </w:rPr>
        <w:t xml:space="preserve"> benefitting as great as possible. </w:t>
      </w:r>
      <w:r w:rsidR="00B66068" w:rsidRPr="00B66068">
        <w:rPr>
          <w:rFonts w:cs="Helvetica"/>
          <w:sz w:val="24"/>
          <w:szCs w:val="24"/>
          <w:lang w:val="en-US"/>
        </w:rPr>
        <w:t xml:space="preserve">Both aggregate </w:t>
      </w:r>
      <w:r w:rsidR="00B66068">
        <w:rPr>
          <w:rFonts w:cs="Helvetica"/>
          <w:sz w:val="24"/>
          <w:szCs w:val="24"/>
          <w:lang w:val="en-US"/>
        </w:rPr>
        <w:t>and</w:t>
      </w:r>
      <w:r w:rsidR="00B66068" w:rsidRPr="00B66068">
        <w:rPr>
          <w:rFonts w:cs="Helvetica"/>
          <w:sz w:val="24"/>
          <w:szCs w:val="24"/>
          <w:lang w:val="en-US"/>
        </w:rPr>
        <w:t xml:space="preserve"> average utility </w:t>
      </w:r>
      <w:r w:rsidRPr="00B66068">
        <w:rPr>
          <w:rFonts w:cs="Helvetica"/>
          <w:sz w:val="24"/>
          <w:szCs w:val="24"/>
          <w:lang w:val="en-US"/>
        </w:rPr>
        <w:t xml:space="preserve">might seem </w:t>
      </w:r>
      <w:r w:rsidR="009A25A0" w:rsidRPr="00B66068">
        <w:rPr>
          <w:rFonts w:cs="Helvetica"/>
          <w:sz w:val="24"/>
          <w:szCs w:val="24"/>
          <w:lang w:val="en-US"/>
        </w:rPr>
        <w:t>uncontroversial</w:t>
      </w:r>
      <w:r w:rsidRPr="00D76DD5">
        <w:rPr>
          <w:rFonts w:cs="Helvetica"/>
          <w:sz w:val="24"/>
          <w:szCs w:val="24"/>
          <w:lang w:val="en-US"/>
        </w:rPr>
        <w:t xml:space="preserve">, but problems of moral alignment emerge </w:t>
      </w:r>
      <w:r w:rsidR="009A25A0" w:rsidRPr="00D76DD5">
        <w:rPr>
          <w:rFonts w:cs="Helvetica"/>
          <w:sz w:val="24"/>
          <w:szCs w:val="24"/>
          <w:lang w:val="en-US"/>
        </w:rPr>
        <w:t xml:space="preserve">when we apply </w:t>
      </w:r>
      <w:r w:rsidR="0036045C">
        <w:rPr>
          <w:rFonts w:cs="Helvetica"/>
          <w:sz w:val="24"/>
          <w:szCs w:val="24"/>
          <w:lang w:val="en-US"/>
        </w:rPr>
        <w:t xml:space="preserve">either </w:t>
      </w:r>
      <w:r w:rsidR="009A25A0" w:rsidRPr="00D76DD5">
        <w:rPr>
          <w:rFonts w:cs="Helvetica"/>
          <w:sz w:val="24"/>
          <w:szCs w:val="24"/>
          <w:lang w:val="en-US"/>
        </w:rPr>
        <w:t>to</w:t>
      </w:r>
      <w:r w:rsidRPr="00D76DD5">
        <w:rPr>
          <w:rFonts w:cs="Helvetica"/>
          <w:sz w:val="24"/>
          <w:szCs w:val="24"/>
          <w:lang w:val="en-US"/>
        </w:rPr>
        <w:t xml:space="preserve"> education</w:t>
      </w:r>
      <w:r w:rsidR="009A25A0" w:rsidRPr="00D76DD5">
        <w:rPr>
          <w:rFonts w:cs="Helvetica"/>
          <w:sz w:val="24"/>
          <w:szCs w:val="24"/>
          <w:lang w:val="en-US"/>
        </w:rPr>
        <w:t xml:space="preserve"> and schooling</w:t>
      </w:r>
      <w:r w:rsidRPr="00D76DD5">
        <w:rPr>
          <w:rFonts w:cs="Helvetica"/>
          <w:sz w:val="24"/>
          <w:szCs w:val="24"/>
          <w:lang w:val="en-US"/>
        </w:rPr>
        <w:t xml:space="preserve">. </w:t>
      </w:r>
      <w:r w:rsidR="00A573D6">
        <w:rPr>
          <w:rFonts w:cs="Helvetica"/>
          <w:sz w:val="24"/>
          <w:szCs w:val="24"/>
          <w:lang w:val="en-US"/>
        </w:rPr>
        <w:t>M</w:t>
      </w:r>
      <w:r w:rsidRPr="00D76DD5">
        <w:rPr>
          <w:rFonts w:cs="Helvetica"/>
          <w:sz w:val="24"/>
          <w:szCs w:val="24"/>
          <w:lang w:val="en-US"/>
        </w:rPr>
        <w:t xml:space="preserve">aximising </w:t>
      </w:r>
      <w:r w:rsidRPr="00D5220A">
        <w:rPr>
          <w:rFonts w:cs="Helvetica"/>
          <w:i/>
          <w:sz w:val="24"/>
          <w:szCs w:val="24"/>
          <w:lang w:val="en-US"/>
        </w:rPr>
        <w:t>average</w:t>
      </w:r>
      <w:r w:rsidRPr="00D76DD5">
        <w:rPr>
          <w:rFonts w:cs="Helvetica"/>
          <w:sz w:val="24"/>
          <w:szCs w:val="24"/>
          <w:lang w:val="en-US"/>
        </w:rPr>
        <w:t xml:space="preserve"> utility can mean ignoring all pupils whose educative benefit is below average, which might not be what a community </w:t>
      </w:r>
      <w:r w:rsidRPr="002147E1">
        <w:rPr>
          <w:rFonts w:cs="Helvetica"/>
          <w:sz w:val="24"/>
          <w:szCs w:val="24"/>
          <w:lang w:val="en-US"/>
        </w:rPr>
        <w:t>wants</w:t>
      </w:r>
      <w:r w:rsidRPr="00D76DD5">
        <w:rPr>
          <w:rFonts w:cs="Helvetica"/>
          <w:sz w:val="24"/>
          <w:szCs w:val="24"/>
          <w:lang w:val="en-US"/>
        </w:rPr>
        <w:t xml:space="preserve"> at a</w:t>
      </w:r>
      <w:r w:rsidR="00DE0DCD">
        <w:rPr>
          <w:rFonts w:cs="Helvetica"/>
          <w:sz w:val="24"/>
          <w:szCs w:val="24"/>
          <w:lang w:val="en-US"/>
        </w:rPr>
        <w:t>ny</w:t>
      </w:r>
      <w:r w:rsidRPr="00D76DD5">
        <w:rPr>
          <w:rFonts w:cs="Helvetica"/>
          <w:sz w:val="24"/>
          <w:szCs w:val="24"/>
          <w:lang w:val="en-US"/>
        </w:rPr>
        <w:t xml:space="preserve"> given time</w:t>
      </w:r>
      <w:r w:rsidR="00DE0DCD">
        <w:rPr>
          <w:rFonts w:cs="Helvetica"/>
          <w:sz w:val="24"/>
          <w:szCs w:val="24"/>
          <w:lang w:val="en-US"/>
        </w:rPr>
        <w:t>; a</w:t>
      </w:r>
      <w:r w:rsidR="00A573D6">
        <w:rPr>
          <w:rFonts w:cs="Helvetica"/>
          <w:sz w:val="24"/>
          <w:szCs w:val="24"/>
          <w:lang w:val="en-US"/>
        </w:rPr>
        <w:t>nd m</w:t>
      </w:r>
      <w:r w:rsidR="00A573D6" w:rsidRPr="00D76DD5">
        <w:rPr>
          <w:rFonts w:cs="Helvetica"/>
          <w:sz w:val="24"/>
          <w:szCs w:val="24"/>
          <w:lang w:val="en-US"/>
        </w:rPr>
        <w:t xml:space="preserve">aximising </w:t>
      </w:r>
      <w:r w:rsidR="00A573D6" w:rsidRPr="00D76DD5">
        <w:rPr>
          <w:rFonts w:cs="Helvetica"/>
          <w:i/>
          <w:sz w:val="24"/>
          <w:szCs w:val="24"/>
          <w:lang w:val="en-US"/>
        </w:rPr>
        <w:t>aggregated</w:t>
      </w:r>
      <w:r w:rsidR="00A573D6" w:rsidRPr="00D76DD5">
        <w:rPr>
          <w:rFonts w:cs="Helvetica"/>
          <w:sz w:val="24"/>
          <w:szCs w:val="24"/>
          <w:lang w:val="en-US"/>
        </w:rPr>
        <w:t xml:space="preserve"> utility can lead to the situation where large numbers of pupils </w:t>
      </w:r>
      <w:r w:rsidR="00AB14D5">
        <w:rPr>
          <w:rFonts w:cs="Helvetica"/>
          <w:sz w:val="24"/>
          <w:szCs w:val="24"/>
          <w:lang w:val="en-US"/>
        </w:rPr>
        <w:t>having</w:t>
      </w:r>
      <w:r w:rsidR="00A573D6" w:rsidRPr="00D76DD5">
        <w:rPr>
          <w:rFonts w:cs="Helvetica"/>
          <w:sz w:val="24"/>
          <w:szCs w:val="24"/>
          <w:lang w:val="en-US"/>
        </w:rPr>
        <w:t xml:space="preserve"> very small educative benefit is regarded as a better outcome than a smaller number of pupils </w:t>
      </w:r>
      <w:r w:rsidR="00AB14D5">
        <w:rPr>
          <w:rFonts w:cs="Helvetica"/>
          <w:sz w:val="24"/>
          <w:szCs w:val="24"/>
          <w:lang w:val="en-US"/>
        </w:rPr>
        <w:t>having</w:t>
      </w:r>
      <w:r w:rsidR="00A573D6" w:rsidRPr="00D76DD5">
        <w:rPr>
          <w:rFonts w:cs="Helvetica"/>
          <w:sz w:val="24"/>
          <w:szCs w:val="24"/>
          <w:lang w:val="en-US"/>
        </w:rPr>
        <w:t xml:space="preserve"> larger benefit, </w:t>
      </w:r>
      <w:r w:rsidR="00AB14D5">
        <w:rPr>
          <w:rFonts w:cs="Helvetica"/>
          <w:sz w:val="24"/>
          <w:szCs w:val="24"/>
          <w:lang w:val="en-US"/>
        </w:rPr>
        <w:t>which again</w:t>
      </w:r>
      <w:r w:rsidR="00A573D6" w:rsidRPr="00D76DD5">
        <w:rPr>
          <w:rFonts w:cs="Helvetica"/>
          <w:sz w:val="24"/>
          <w:szCs w:val="24"/>
          <w:lang w:val="en-US"/>
        </w:rPr>
        <w:t xml:space="preserve"> might not be what a society </w:t>
      </w:r>
      <w:r w:rsidR="00A573D6" w:rsidRPr="00AB14D5">
        <w:rPr>
          <w:rFonts w:cs="Helvetica"/>
          <w:sz w:val="24"/>
          <w:szCs w:val="24"/>
          <w:lang w:val="en-US"/>
        </w:rPr>
        <w:t>needs</w:t>
      </w:r>
      <w:r w:rsidR="00AB14D5">
        <w:rPr>
          <w:rFonts w:cs="Helvetica"/>
          <w:sz w:val="24"/>
          <w:szCs w:val="24"/>
          <w:lang w:val="en-US"/>
        </w:rPr>
        <w:t xml:space="preserve"> </w:t>
      </w:r>
      <w:r w:rsidR="004F3DB4">
        <w:rPr>
          <w:rFonts w:cs="Helvetica"/>
          <w:sz w:val="24"/>
          <w:szCs w:val="24"/>
          <w:lang w:val="en-US"/>
        </w:rPr>
        <w:t xml:space="preserve">(economically or socially) </w:t>
      </w:r>
      <w:r w:rsidR="00AB14D5">
        <w:rPr>
          <w:rFonts w:cs="Helvetica"/>
          <w:sz w:val="24"/>
          <w:szCs w:val="24"/>
          <w:lang w:val="en-US"/>
        </w:rPr>
        <w:t>at any given time.</w:t>
      </w:r>
    </w:p>
    <w:p w14:paraId="210AA32C" w14:textId="77777777" w:rsidR="00560C2D" w:rsidRPr="00D76DD5" w:rsidRDefault="00560C2D" w:rsidP="00560C2D">
      <w:pPr>
        <w:widowControl w:val="0"/>
        <w:autoSpaceDE w:val="0"/>
        <w:autoSpaceDN w:val="0"/>
        <w:adjustRightInd w:val="0"/>
        <w:spacing w:after="0" w:line="240" w:lineRule="auto"/>
        <w:rPr>
          <w:rFonts w:cs="Helvetica"/>
          <w:sz w:val="24"/>
          <w:szCs w:val="24"/>
          <w:lang w:val="en-US"/>
        </w:rPr>
      </w:pPr>
    </w:p>
    <w:p w14:paraId="25EBFEB8" w14:textId="6B453F11" w:rsidR="00057AF0" w:rsidRPr="00083455" w:rsidRDefault="00343EBC" w:rsidP="00560C2D">
      <w:pPr>
        <w:widowControl w:val="0"/>
        <w:autoSpaceDE w:val="0"/>
        <w:autoSpaceDN w:val="0"/>
        <w:adjustRightInd w:val="0"/>
        <w:spacing w:after="0" w:line="240" w:lineRule="auto"/>
        <w:rPr>
          <w:sz w:val="24"/>
          <w:szCs w:val="24"/>
          <w:lang w:val="en-US"/>
        </w:rPr>
      </w:pPr>
      <w:r w:rsidRPr="00D76DD5">
        <w:rPr>
          <w:rFonts w:cs="Helvetica"/>
          <w:sz w:val="24"/>
          <w:szCs w:val="24"/>
          <w:lang w:val="en-US"/>
        </w:rPr>
        <w:t>Bentham (1780)</w:t>
      </w:r>
      <w:r w:rsidR="00560C2D" w:rsidRPr="00D76DD5">
        <w:rPr>
          <w:rFonts w:cs="Helvetica"/>
          <w:sz w:val="24"/>
          <w:szCs w:val="24"/>
          <w:lang w:val="en-US"/>
        </w:rPr>
        <w:t xml:space="preserve"> </w:t>
      </w:r>
      <w:r w:rsidR="000D5A86" w:rsidRPr="00D76DD5">
        <w:rPr>
          <w:rFonts w:cs="Helvetica"/>
          <w:sz w:val="24"/>
          <w:szCs w:val="24"/>
          <w:lang w:val="en-US"/>
        </w:rPr>
        <w:t>stated</w:t>
      </w:r>
      <w:r w:rsidR="001C7382">
        <w:rPr>
          <w:rFonts w:cs="Helvetica"/>
          <w:sz w:val="24"/>
          <w:szCs w:val="24"/>
          <w:lang w:val="en-US"/>
        </w:rPr>
        <w:t xml:space="preserve"> the P</w:t>
      </w:r>
      <w:r w:rsidR="00560C2D" w:rsidRPr="00D76DD5">
        <w:rPr>
          <w:rFonts w:cs="Helvetica"/>
          <w:sz w:val="24"/>
          <w:szCs w:val="24"/>
          <w:lang w:val="en-US"/>
        </w:rPr>
        <w:t>rinciple</w:t>
      </w:r>
      <w:r w:rsidR="001C7382">
        <w:rPr>
          <w:rFonts w:cs="Helvetica"/>
          <w:sz w:val="24"/>
          <w:szCs w:val="24"/>
          <w:lang w:val="en-US"/>
        </w:rPr>
        <w:t xml:space="preserve"> of U</w:t>
      </w:r>
      <w:r w:rsidR="000D5A86" w:rsidRPr="00D76DD5">
        <w:rPr>
          <w:rFonts w:cs="Helvetica"/>
          <w:sz w:val="24"/>
          <w:szCs w:val="24"/>
          <w:lang w:val="en-US"/>
        </w:rPr>
        <w:t xml:space="preserve">tility as </w:t>
      </w:r>
      <w:r w:rsidR="00560C2D" w:rsidRPr="00D76DD5">
        <w:rPr>
          <w:rFonts w:cs="Helvetica"/>
          <w:sz w:val="24"/>
          <w:szCs w:val="24"/>
          <w:lang w:val="en-US"/>
        </w:rPr>
        <w:t xml:space="preserve">the principle </w:t>
      </w:r>
      <w:r w:rsidR="000D5A86" w:rsidRPr="00D76DD5">
        <w:rPr>
          <w:rFonts w:cs="Helvetica"/>
          <w:sz w:val="24"/>
          <w:szCs w:val="24"/>
          <w:lang w:val="en-US"/>
        </w:rPr>
        <w:t>that</w:t>
      </w:r>
      <w:r w:rsidR="00560C2D" w:rsidRPr="00D76DD5">
        <w:rPr>
          <w:rFonts w:cs="Helvetica"/>
          <w:sz w:val="24"/>
          <w:szCs w:val="24"/>
          <w:lang w:val="en-US"/>
        </w:rPr>
        <w:t xml:space="preserve"> </w:t>
      </w:r>
      <w:r w:rsidR="000D5A86" w:rsidRPr="00D76DD5">
        <w:rPr>
          <w:rFonts w:cs="Helvetica"/>
          <w:sz w:val="24"/>
          <w:szCs w:val="24"/>
          <w:lang w:val="en-US"/>
        </w:rPr>
        <w:t>‘</w:t>
      </w:r>
      <w:r w:rsidR="00560C2D" w:rsidRPr="00D76DD5">
        <w:rPr>
          <w:rFonts w:cs="Helvetica"/>
          <w:sz w:val="24"/>
          <w:szCs w:val="24"/>
          <w:lang w:val="en-US"/>
        </w:rPr>
        <w:t>approves or disapproves of every action according to the tendency</w:t>
      </w:r>
      <w:r w:rsidR="000D5A86" w:rsidRPr="00D76DD5">
        <w:rPr>
          <w:rFonts w:cs="Helvetica"/>
          <w:sz w:val="24"/>
          <w:szCs w:val="24"/>
          <w:lang w:val="en-US"/>
        </w:rPr>
        <w:t>’</w:t>
      </w:r>
      <w:r w:rsidR="00560C2D" w:rsidRPr="00D76DD5">
        <w:rPr>
          <w:rFonts w:cs="Helvetica"/>
          <w:sz w:val="24"/>
          <w:szCs w:val="24"/>
          <w:lang w:val="en-US"/>
        </w:rPr>
        <w:t xml:space="preserve"> it </w:t>
      </w:r>
      <w:r w:rsidR="000D5A86" w:rsidRPr="00D76DD5">
        <w:rPr>
          <w:rFonts w:cs="Helvetica"/>
          <w:sz w:val="24"/>
          <w:szCs w:val="24"/>
          <w:lang w:val="en-US"/>
        </w:rPr>
        <w:t xml:space="preserve">has to ‘augment or diminish </w:t>
      </w:r>
      <w:r w:rsidR="00560C2D" w:rsidRPr="00D76DD5">
        <w:rPr>
          <w:rFonts w:cs="Helvetica"/>
          <w:sz w:val="24"/>
          <w:szCs w:val="24"/>
          <w:lang w:val="en-US"/>
        </w:rPr>
        <w:t>happiness</w:t>
      </w:r>
      <w:r w:rsidR="000D5A86" w:rsidRPr="00D76DD5">
        <w:rPr>
          <w:rFonts w:cs="Helvetica"/>
          <w:sz w:val="24"/>
          <w:szCs w:val="24"/>
          <w:lang w:val="en-US"/>
        </w:rPr>
        <w:t>’</w:t>
      </w:r>
      <w:r w:rsidR="00560C2D" w:rsidRPr="00D76DD5">
        <w:rPr>
          <w:rFonts w:cs="Helvetica"/>
          <w:sz w:val="24"/>
          <w:szCs w:val="24"/>
          <w:lang w:val="en-US"/>
        </w:rPr>
        <w:t xml:space="preserve">. </w:t>
      </w:r>
      <w:r w:rsidR="000D5A86" w:rsidRPr="00D76DD5">
        <w:rPr>
          <w:rFonts w:cs="Helvetica"/>
          <w:sz w:val="24"/>
          <w:szCs w:val="24"/>
          <w:lang w:val="en-US"/>
        </w:rPr>
        <w:t xml:space="preserve">In </w:t>
      </w:r>
      <w:r w:rsidR="00560C2D" w:rsidRPr="00D76DD5">
        <w:rPr>
          <w:rFonts w:cs="Helvetica"/>
          <w:sz w:val="24"/>
          <w:szCs w:val="24"/>
          <w:lang w:val="en-US"/>
        </w:rPr>
        <w:t xml:space="preserve">his </w:t>
      </w:r>
      <w:r w:rsidR="000D5A86" w:rsidRPr="00D76DD5">
        <w:rPr>
          <w:rFonts w:cs="Helvetica"/>
          <w:sz w:val="24"/>
          <w:szCs w:val="24"/>
          <w:lang w:val="en-US"/>
        </w:rPr>
        <w:t xml:space="preserve">so-called </w:t>
      </w:r>
      <w:r w:rsidR="00560C2D" w:rsidRPr="00D76DD5">
        <w:rPr>
          <w:rFonts w:cs="Helvetica"/>
          <w:sz w:val="24"/>
          <w:szCs w:val="24"/>
          <w:lang w:val="en-US"/>
        </w:rPr>
        <w:t>‘hedonic calculus’</w:t>
      </w:r>
      <w:r w:rsidR="002776AA">
        <w:rPr>
          <w:rFonts w:cs="Helvetica"/>
          <w:sz w:val="24"/>
          <w:szCs w:val="24"/>
          <w:lang w:val="en-US"/>
        </w:rPr>
        <w:t>,</w:t>
      </w:r>
      <w:r w:rsidR="00560C2D" w:rsidRPr="00D76DD5">
        <w:rPr>
          <w:rFonts w:cs="Helvetica"/>
          <w:sz w:val="24"/>
          <w:szCs w:val="24"/>
          <w:lang w:val="en-US"/>
        </w:rPr>
        <w:t xml:space="preserve"> he </w:t>
      </w:r>
      <w:r w:rsidR="00E835FD" w:rsidRPr="00D76DD5">
        <w:rPr>
          <w:rFonts w:cs="Helvetica"/>
          <w:sz w:val="24"/>
          <w:szCs w:val="24"/>
          <w:lang w:val="en-US"/>
        </w:rPr>
        <w:t>suggested</w:t>
      </w:r>
      <w:r w:rsidR="00560C2D" w:rsidRPr="00D76DD5">
        <w:rPr>
          <w:rFonts w:cs="Helvetica"/>
          <w:sz w:val="24"/>
          <w:szCs w:val="24"/>
          <w:lang w:val="en-US"/>
        </w:rPr>
        <w:t xml:space="preserve"> that the value of</w:t>
      </w:r>
      <w:r w:rsidR="00E835FD" w:rsidRPr="00D76DD5">
        <w:rPr>
          <w:rFonts w:cs="Helvetica"/>
          <w:sz w:val="24"/>
          <w:szCs w:val="24"/>
          <w:lang w:val="en-US"/>
        </w:rPr>
        <w:t xml:space="preserve"> a pleasure is measured by </w:t>
      </w:r>
      <w:r w:rsidR="00560C2D" w:rsidRPr="00D76DD5">
        <w:rPr>
          <w:rFonts w:cs="Helvetica"/>
          <w:sz w:val="24"/>
          <w:szCs w:val="24"/>
          <w:lang w:val="en-US"/>
        </w:rPr>
        <w:t>the number</w:t>
      </w:r>
      <w:r w:rsidR="002776AA">
        <w:rPr>
          <w:rFonts w:cs="Helvetica"/>
          <w:sz w:val="24"/>
          <w:szCs w:val="24"/>
          <w:lang w:val="en-US"/>
        </w:rPr>
        <w:t xml:space="preserve"> of people affected. Hutcheson eventually</w:t>
      </w:r>
      <w:r w:rsidR="00560C2D" w:rsidRPr="00D76DD5">
        <w:rPr>
          <w:rFonts w:cs="Helvetica"/>
          <w:sz w:val="24"/>
          <w:szCs w:val="24"/>
          <w:lang w:val="en-US"/>
        </w:rPr>
        <w:t xml:space="preserve"> rejected this algorithm as ‘useless and disagreeable’, but Bentham could see ‘nothing unwarranted’ in it. </w:t>
      </w:r>
      <w:r w:rsidR="000A356D" w:rsidRPr="00D76DD5">
        <w:rPr>
          <w:rFonts w:cs="Helvetica"/>
          <w:sz w:val="24"/>
          <w:szCs w:val="24"/>
          <w:lang w:val="en-US"/>
        </w:rPr>
        <w:t xml:space="preserve">Philosophically, this </w:t>
      </w:r>
      <w:r w:rsidR="00560C2D" w:rsidRPr="00D76DD5">
        <w:rPr>
          <w:rFonts w:cs="Helvetica"/>
          <w:sz w:val="24"/>
          <w:szCs w:val="24"/>
          <w:lang w:val="en-US"/>
        </w:rPr>
        <w:t>echo</w:t>
      </w:r>
      <w:r w:rsidR="00B90337" w:rsidRPr="00D76DD5">
        <w:rPr>
          <w:rFonts w:cs="Helvetica"/>
          <w:sz w:val="24"/>
          <w:szCs w:val="24"/>
          <w:lang w:val="en-US"/>
        </w:rPr>
        <w:t>es</w:t>
      </w:r>
      <w:r w:rsidR="00560C2D" w:rsidRPr="00D76DD5">
        <w:rPr>
          <w:rFonts w:cs="Helvetica"/>
          <w:sz w:val="24"/>
          <w:szCs w:val="24"/>
          <w:lang w:val="en-US"/>
        </w:rPr>
        <w:t xml:space="preserve"> </w:t>
      </w:r>
      <w:r w:rsidR="00B90337" w:rsidRPr="00D76DD5">
        <w:rPr>
          <w:rFonts w:cs="Helvetica"/>
          <w:sz w:val="24"/>
          <w:szCs w:val="24"/>
          <w:lang w:val="en-US"/>
        </w:rPr>
        <w:t>the</w:t>
      </w:r>
      <w:r w:rsidR="00560C2D" w:rsidRPr="00D76DD5">
        <w:rPr>
          <w:rFonts w:cs="Helvetica"/>
          <w:sz w:val="24"/>
          <w:szCs w:val="24"/>
          <w:lang w:val="en-US"/>
        </w:rPr>
        <w:t xml:space="preserve"> fixation </w:t>
      </w:r>
      <w:r w:rsidR="001A6B02">
        <w:rPr>
          <w:rFonts w:cs="Helvetica"/>
          <w:sz w:val="24"/>
          <w:szCs w:val="24"/>
          <w:lang w:val="en-US"/>
        </w:rPr>
        <w:t xml:space="preserve">among policy makers </w:t>
      </w:r>
      <w:r w:rsidR="00560C2D" w:rsidRPr="00D76DD5">
        <w:rPr>
          <w:rFonts w:cs="Helvetica"/>
          <w:sz w:val="24"/>
          <w:szCs w:val="24"/>
          <w:lang w:val="en-US"/>
        </w:rPr>
        <w:t xml:space="preserve">in education with measuring the achievement of intangibles, or failing that, concentrating on what is measurable and ignoring </w:t>
      </w:r>
      <w:r w:rsidR="00D61417">
        <w:rPr>
          <w:rFonts w:cs="Helvetica"/>
          <w:sz w:val="24"/>
          <w:szCs w:val="24"/>
          <w:lang w:val="en-US"/>
        </w:rPr>
        <w:t xml:space="preserve">other </w:t>
      </w:r>
      <w:r w:rsidR="00560C2D" w:rsidRPr="00D76DD5">
        <w:rPr>
          <w:rFonts w:cs="Helvetica"/>
          <w:sz w:val="24"/>
          <w:szCs w:val="24"/>
          <w:lang w:val="en-US"/>
        </w:rPr>
        <w:t xml:space="preserve">factors that are </w:t>
      </w:r>
      <w:r w:rsidR="00D61417">
        <w:rPr>
          <w:rFonts w:cs="Helvetica"/>
          <w:sz w:val="24"/>
          <w:szCs w:val="24"/>
          <w:lang w:val="en-US"/>
        </w:rPr>
        <w:t xml:space="preserve">important but </w:t>
      </w:r>
      <w:r w:rsidR="00560C2D" w:rsidRPr="00D76DD5">
        <w:rPr>
          <w:rFonts w:cs="Helvetica"/>
          <w:sz w:val="24"/>
          <w:szCs w:val="24"/>
          <w:lang w:val="en-US"/>
        </w:rPr>
        <w:t>difficult to gauge</w:t>
      </w:r>
      <w:r w:rsidR="00721F38" w:rsidRPr="00D76DD5">
        <w:rPr>
          <w:rFonts w:cs="Helvetica"/>
          <w:sz w:val="24"/>
          <w:szCs w:val="24"/>
          <w:lang w:val="en-US"/>
        </w:rPr>
        <w:t xml:space="preserve"> </w:t>
      </w:r>
      <w:r w:rsidR="00721F38" w:rsidRPr="00D76DD5">
        <w:rPr>
          <w:sz w:val="24"/>
          <w:szCs w:val="24"/>
          <w:lang w:val="en-US"/>
        </w:rPr>
        <w:t>(Kelly &amp; Elliott-Kelly, 2018)</w:t>
      </w:r>
      <w:r w:rsidR="00560C2D" w:rsidRPr="00D76DD5">
        <w:rPr>
          <w:rFonts w:cs="Helvetica"/>
          <w:sz w:val="24"/>
          <w:szCs w:val="24"/>
          <w:lang w:val="en-US"/>
        </w:rPr>
        <w:t xml:space="preserve">. Despite the advocacy of </w:t>
      </w:r>
      <w:r w:rsidR="00560C2D" w:rsidRPr="00D76DD5">
        <w:rPr>
          <w:sz w:val="24"/>
          <w:szCs w:val="24"/>
        </w:rPr>
        <w:t xml:space="preserve">Creemers and Kyriakides (2008) whose </w:t>
      </w:r>
      <w:r w:rsidR="00415DE4">
        <w:rPr>
          <w:rFonts w:cs="Times New Roman"/>
          <w:sz w:val="24"/>
          <w:szCs w:val="24"/>
          <w:lang w:eastAsia="en-US"/>
        </w:rPr>
        <w:t>P</w:t>
      </w:r>
      <w:r w:rsidR="00415DE4" w:rsidRPr="00D76DD5">
        <w:rPr>
          <w:rFonts w:cs="Times New Roman"/>
          <w:sz w:val="24"/>
          <w:szCs w:val="24"/>
          <w:lang w:eastAsia="en-US"/>
        </w:rPr>
        <w:t>hase</w:t>
      </w:r>
      <w:r w:rsidR="00415DE4" w:rsidRPr="00D76DD5">
        <w:rPr>
          <w:rFonts w:cs="Georgia"/>
          <w:sz w:val="24"/>
          <w:szCs w:val="24"/>
          <w:lang w:val="en-US"/>
        </w:rPr>
        <w:t xml:space="preserve"> </w:t>
      </w:r>
      <w:r w:rsidR="00415DE4">
        <w:rPr>
          <w:rFonts w:cs="Georgia"/>
          <w:sz w:val="24"/>
          <w:szCs w:val="24"/>
          <w:lang w:val="en-US"/>
        </w:rPr>
        <w:t xml:space="preserve">Four </w:t>
      </w:r>
      <w:r w:rsidR="00560C2D" w:rsidRPr="00D76DD5">
        <w:rPr>
          <w:rFonts w:cs="Georgia"/>
          <w:sz w:val="24"/>
          <w:szCs w:val="24"/>
          <w:lang w:val="en-US"/>
        </w:rPr>
        <w:t xml:space="preserve">dynamic model proposes including </w:t>
      </w:r>
      <w:r w:rsidR="00560C2D" w:rsidRPr="00D76DD5">
        <w:rPr>
          <w:rFonts w:cs="Times"/>
          <w:sz w:val="24"/>
          <w:szCs w:val="24"/>
        </w:rPr>
        <w:t>non-traditional metrics like well-being (see also Opdenakker &amp; Van Damme, 2000)</w:t>
      </w:r>
      <w:r w:rsidR="00560C2D" w:rsidRPr="00D76DD5">
        <w:rPr>
          <w:rFonts w:cs="Helvetica"/>
          <w:sz w:val="24"/>
          <w:szCs w:val="24"/>
          <w:lang w:val="en-US"/>
        </w:rPr>
        <w:t>, EER has</w:t>
      </w:r>
      <w:r w:rsidR="00C40EB2" w:rsidRPr="00D76DD5">
        <w:rPr>
          <w:rFonts w:cs="Helvetica"/>
          <w:sz w:val="24"/>
          <w:szCs w:val="24"/>
          <w:lang w:val="en-US"/>
        </w:rPr>
        <w:t>,</w:t>
      </w:r>
      <w:r w:rsidR="00560C2D" w:rsidRPr="00D76DD5">
        <w:rPr>
          <w:rFonts w:cs="Helvetica"/>
          <w:sz w:val="24"/>
          <w:szCs w:val="24"/>
          <w:lang w:val="en-US"/>
        </w:rPr>
        <w:t xml:space="preserve"> </w:t>
      </w:r>
      <w:r w:rsidR="00C40EB2" w:rsidRPr="00D76DD5">
        <w:rPr>
          <w:rFonts w:cs="Helvetica"/>
          <w:sz w:val="24"/>
          <w:szCs w:val="24"/>
          <w:lang w:val="en-US"/>
        </w:rPr>
        <w:t xml:space="preserve">over the course of </w:t>
      </w:r>
      <w:r w:rsidR="00DB663D">
        <w:rPr>
          <w:rFonts w:cs="Helvetica"/>
          <w:sz w:val="24"/>
          <w:szCs w:val="24"/>
          <w:lang w:val="en-US"/>
        </w:rPr>
        <w:t>its</w:t>
      </w:r>
      <w:r w:rsidR="00C40EB2" w:rsidRPr="00D76DD5">
        <w:rPr>
          <w:rFonts w:cs="Helvetica"/>
          <w:sz w:val="24"/>
          <w:szCs w:val="24"/>
          <w:lang w:val="en-US"/>
        </w:rPr>
        <w:t xml:space="preserve"> four phases of development, </w:t>
      </w:r>
      <w:r w:rsidR="0005672D">
        <w:rPr>
          <w:rFonts w:cs="Helvetica"/>
          <w:sz w:val="24"/>
          <w:szCs w:val="24"/>
          <w:lang w:val="en-US"/>
        </w:rPr>
        <w:t xml:space="preserve">been driven </w:t>
      </w:r>
      <w:r w:rsidR="000F6A83">
        <w:rPr>
          <w:rFonts w:cs="Helvetica"/>
          <w:sz w:val="24"/>
          <w:szCs w:val="24"/>
          <w:lang w:val="en-US"/>
        </w:rPr>
        <w:t xml:space="preserve">(or at least, encouraged) </w:t>
      </w:r>
      <w:r w:rsidR="0005672D">
        <w:rPr>
          <w:rFonts w:cs="Helvetica"/>
          <w:sz w:val="24"/>
          <w:szCs w:val="24"/>
          <w:lang w:val="en-US"/>
        </w:rPr>
        <w:t>unwittingly into its own</w:t>
      </w:r>
      <w:r w:rsidR="00560C2D" w:rsidRPr="00D76DD5">
        <w:rPr>
          <w:rFonts w:cs="Helvetica"/>
          <w:sz w:val="24"/>
          <w:szCs w:val="24"/>
          <w:lang w:val="en-US"/>
        </w:rPr>
        <w:t xml:space="preserve"> spurious calculus by policy-makers </w:t>
      </w:r>
      <w:r w:rsidR="00DF5099" w:rsidRPr="00D76DD5">
        <w:rPr>
          <w:rFonts w:cs="Helvetica"/>
          <w:sz w:val="24"/>
          <w:szCs w:val="24"/>
          <w:lang w:val="en-US"/>
        </w:rPr>
        <w:t>for whom</w:t>
      </w:r>
      <w:r w:rsidR="00560C2D" w:rsidRPr="00D76DD5">
        <w:rPr>
          <w:rFonts w:cs="Helvetica"/>
          <w:sz w:val="24"/>
          <w:szCs w:val="24"/>
          <w:lang w:val="en-US"/>
        </w:rPr>
        <w:t xml:space="preserve"> a utili</w:t>
      </w:r>
      <w:r w:rsidR="00F957A7" w:rsidRPr="00D76DD5">
        <w:rPr>
          <w:rFonts w:cs="Helvetica"/>
          <w:sz w:val="24"/>
          <w:szCs w:val="24"/>
          <w:lang w:val="en-US"/>
        </w:rPr>
        <w:t>tarian view of schooling</w:t>
      </w:r>
      <w:r w:rsidR="00DF5099" w:rsidRPr="00D76DD5">
        <w:rPr>
          <w:rFonts w:cs="Helvetica"/>
          <w:sz w:val="24"/>
          <w:szCs w:val="24"/>
          <w:lang w:val="en-US"/>
        </w:rPr>
        <w:t xml:space="preserve"> is convenient</w:t>
      </w:r>
      <w:r w:rsidR="00D64EB6">
        <w:rPr>
          <w:rFonts w:cs="Helvetica"/>
          <w:sz w:val="24"/>
          <w:szCs w:val="24"/>
          <w:lang w:val="en-US"/>
        </w:rPr>
        <w:t xml:space="preserve">. This </w:t>
      </w:r>
      <w:r w:rsidR="00DF5099" w:rsidRPr="00D76DD5">
        <w:rPr>
          <w:rFonts w:cs="Helvetica"/>
          <w:sz w:val="24"/>
          <w:szCs w:val="24"/>
          <w:lang w:val="en-US"/>
        </w:rPr>
        <w:t>imperative</w:t>
      </w:r>
      <w:r w:rsidR="00D64EB6">
        <w:rPr>
          <w:rFonts w:cs="Helvetica"/>
          <w:sz w:val="24"/>
          <w:szCs w:val="24"/>
          <w:lang w:val="en-US"/>
        </w:rPr>
        <w:t>,</w:t>
      </w:r>
      <w:r w:rsidR="00D64EB6" w:rsidRPr="00D64EB6">
        <w:rPr>
          <w:rFonts w:cs="Helvetica"/>
          <w:sz w:val="24"/>
          <w:szCs w:val="24"/>
          <w:lang w:val="en-US"/>
        </w:rPr>
        <w:t xml:space="preserve"> </w:t>
      </w:r>
      <w:r w:rsidR="00D64EB6" w:rsidRPr="00D76DD5">
        <w:rPr>
          <w:rFonts w:cs="Helvetica"/>
          <w:sz w:val="24"/>
          <w:szCs w:val="24"/>
          <w:lang w:val="en-US"/>
        </w:rPr>
        <w:t>officially sanctioned</w:t>
      </w:r>
      <w:r w:rsidR="00D64EB6">
        <w:rPr>
          <w:rFonts w:cs="Helvetica"/>
          <w:sz w:val="24"/>
          <w:szCs w:val="24"/>
          <w:lang w:val="en-US"/>
        </w:rPr>
        <w:t>,</w:t>
      </w:r>
      <w:r w:rsidR="00560C2D" w:rsidRPr="00D76DD5">
        <w:rPr>
          <w:rFonts w:cs="Helvetica"/>
          <w:sz w:val="24"/>
          <w:szCs w:val="24"/>
          <w:lang w:val="en-US"/>
        </w:rPr>
        <w:t xml:space="preserve"> has been secure</w:t>
      </w:r>
      <w:r w:rsidR="00E60C87">
        <w:rPr>
          <w:rFonts w:cs="Helvetica"/>
          <w:sz w:val="24"/>
          <w:szCs w:val="24"/>
          <w:lang w:val="en-US"/>
        </w:rPr>
        <w:t xml:space="preserve">d through targeted funding from </w:t>
      </w:r>
      <w:r w:rsidR="00560C2D" w:rsidRPr="00D76DD5">
        <w:rPr>
          <w:rFonts w:cs="Helvetica"/>
          <w:sz w:val="24"/>
          <w:szCs w:val="24"/>
          <w:lang w:val="en-US"/>
        </w:rPr>
        <w:t>quasi-government</w:t>
      </w:r>
      <w:r w:rsidR="00E60C87">
        <w:rPr>
          <w:rFonts w:cs="Helvetica"/>
          <w:sz w:val="24"/>
          <w:szCs w:val="24"/>
          <w:lang w:val="en-US"/>
        </w:rPr>
        <w:t xml:space="preserve"> sources like research councils,</w:t>
      </w:r>
      <w:r w:rsidR="00560C2D" w:rsidRPr="00D76DD5">
        <w:rPr>
          <w:rFonts w:cs="Helvetica"/>
          <w:sz w:val="24"/>
          <w:szCs w:val="24"/>
          <w:lang w:val="en-US"/>
        </w:rPr>
        <w:t xml:space="preserve"> and the privileging of certain lines of </w:t>
      </w:r>
      <w:r w:rsidR="002F74FF" w:rsidRPr="00D76DD5">
        <w:rPr>
          <w:rFonts w:cs="Helvetica"/>
          <w:sz w:val="24"/>
          <w:szCs w:val="24"/>
          <w:lang w:val="en-US"/>
        </w:rPr>
        <w:t>research</w:t>
      </w:r>
      <w:r w:rsidR="00560C2D" w:rsidRPr="00D76DD5">
        <w:rPr>
          <w:rFonts w:cs="Helvetica"/>
          <w:sz w:val="24"/>
          <w:szCs w:val="24"/>
          <w:lang w:val="en-US"/>
        </w:rPr>
        <w:t xml:space="preserve"> </w:t>
      </w:r>
      <w:r w:rsidR="00E60C87" w:rsidRPr="00DA2CC5">
        <w:rPr>
          <w:rFonts w:cs="Helvetica"/>
          <w:sz w:val="24"/>
          <w:szCs w:val="24"/>
          <w:lang w:val="en-US"/>
        </w:rPr>
        <w:t xml:space="preserve">inquiry </w:t>
      </w:r>
      <w:r w:rsidR="00560C2D" w:rsidRPr="00DA2CC5">
        <w:rPr>
          <w:rFonts w:cs="Helvetica"/>
          <w:sz w:val="24"/>
          <w:szCs w:val="24"/>
          <w:lang w:val="en-US"/>
        </w:rPr>
        <w:t xml:space="preserve">and </w:t>
      </w:r>
      <w:r w:rsidR="002F74FF" w:rsidRPr="00DA2CC5">
        <w:rPr>
          <w:rFonts w:cs="Helvetica"/>
          <w:sz w:val="24"/>
          <w:szCs w:val="24"/>
          <w:lang w:val="en-US"/>
        </w:rPr>
        <w:t xml:space="preserve">certain </w:t>
      </w:r>
      <w:r w:rsidR="00560C2D" w:rsidRPr="00DA2CC5">
        <w:rPr>
          <w:rFonts w:cs="Helvetica"/>
          <w:sz w:val="24"/>
          <w:szCs w:val="24"/>
          <w:lang w:val="en-US"/>
        </w:rPr>
        <w:t xml:space="preserve">econometric methods at </w:t>
      </w:r>
      <w:r w:rsidR="00DF5099" w:rsidRPr="00DA2CC5">
        <w:rPr>
          <w:rFonts w:cs="Helvetica"/>
          <w:sz w:val="24"/>
          <w:szCs w:val="24"/>
          <w:lang w:val="en-US"/>
        </w:rPr>
        <w:t>the expense of other approaches</w:t>
      </w:r>
      <w:r w:rsidR="00DF5099" w:rsidRPr="00083455">
        <w:rPr>
          <w:sz w:val="24"/>
          <w:szCs w:val="24"/>
          <w:lang w:val="en-US"/>
        </w:rPr>
        <w:t xml:space="preserve">. </w:t>
      </w:r>
    </w:p>
    <w:p w14:paraId="794D50A9" w14:textId="77777777" w:rsidR="00057AF0" w:rsidRPr="003E3484" w:rsidRDefault="00057AF0" w:rsidP="00560C2D">
      <w:pPr>
        <w:widowControl w:val="0"/>
        <w:autoSpaceDE w:val="0"/>
        <w:autoSpaceDN w:val="0"/>
        <w:adjustRightInd w:val="0"/>
        <w:spacing w:after="0" w:line="240" w:lineRule="auto"/>
        <w:rPr>
          <w:sz w:val="24"/>
          <w:szCs w:val="24"/>
          <w:lang w:val="en-US"/>
        </w:rPr>
      </w:pPr>
    </w:p>
    <w:p w14:paraId="6ADED066" w14:textId="40F0BDD9" w:rsidR="00560C2D" w:rsidRPr="00D76DD5" w:rsidRDefault="00DF5099" w:rsidP="00EE6352">
      <w:pPr>
        <w:autoSpaceDE w:val="0"/>
        <w:autoSpaceDN w:val="0"/>
        <w:adjustRightInd w:val="0"/>
        <w:spacing w:after="0" w:line="240" w:lineRule="auto"/>
        <w:rPr>
          <w:rFonts w:cs="Helvetica"/>
          <w:sz w:val="24"/>
          <w:szCs w:val="24"/>
          <w:lang w:val="en-US"/>
        </w:rPr>
      </w:pPr>
      <w:r w:rsidRPr="00DA2CC5">
        <w:rPr>
          <w:sz w:val="24"/>
          <w:szCs w:val="24"/>
          <w:lang w:val="en-US"/>
        </w:rPr>
        <w:t xml:space="preserve">Bentham’s view </w:t>
      </w:r>
      <w:r w:rsidR="00560C2D" w:rsidRPr="00DA2CC5">
        <w:rPr>
          <w:rFonts w:cs="Helvetica"/>
          <w:sz w:val="24"/>
          <w:szCs w:val="24"/>
          <w:lang w:val="en-US"/>
        </w:rPr>
        <w:t xml:space="preserve">that in </w:t>
      </w:r>
      <w:r w:rsidR="00FD4076" w:rsidRPr="00DA2CC5">
        <w:rPr>
          <w:rFonts w:cs="Helvetica"/>
          <w:sz w:val="24"/>
          <w:szCs w:val="24"/>
          <w:lang w:val="en-US"/>
        </w:rPr>
        <w:t>promoting</w:t>
      </w:r>
      <w:r w:rsidRPr="00DA2CC5">
        <w:rPr>
          <w:rFonts w:cs="Helvetica"/>
          <w:sz w:val="24"/>
          <w:szCs w:val="24"/>
          <w:lang w:val="en-US"/>
        </w:rPr>
        <w:t xml:space="preserve"> greater utility</w:t>
      </w:r>
      <w:r w:rsidR="00560C2D" w:rsidRPr="00DA2CC5">
        <w:rPr>
          <w:rFonts w:cs="Helvetica"/>
          <w:sz w:val="24"/>
          <w:szCs w:val="24"/>
          <w:lang w:val="en-US"/>
        </w:rPr>
        <w:t>, ‘governments should punish’ in proportion to the extent to which certain actions are ‘pernicious’</w:t>
      </w:r>
      <w:r w:rsidR="00560C2D" w:rsidRPr="00DA2CC5">
        <w:rPr>
          <w:rStyle w:val="FootnoteReference"/>
          <w:rFonts w:cs="Helvetica"/>
          <w:sz w:val="24"/>
          <w:szCs w:val="24"/>
          <w:lang w:val="en-US"/>
        </w:rPr>
        <w:footnoteReference w:id="5"/>
      </w:r>
      <w:r w:rsidR="00560C2D" w:rsidRPr="00DA2CC5">
        <w:rPr>
          <w:rFonts w:cs="Helvetica"/>
          <w:sz w:val="24"/>
          <w:szCs w:val="24"/>
          <w:lang w:val="en-US"/>
        </w:rPr>
        <w:t xml:space="preserve"> </w:t>
      </w:r>
      <w:r w:rsidR="00BD726B" w:rsidRPr="00DA2CC5">
        <w:rPr>
          <w:rFonts w:cs="Helvetica"/>
          <w:sz w:val="24"/>
          <w:szCs w:val="24"/>
          <w:lang w:val="en-US"/>
        </w:rPr>
        <w:t xml:space="preserve">also </w:t>
      </w:r>
      <w:r w:rsidRPr="00DA2CC5">
        <w:rPr>
          <w:rFonts w:cs="Helvetica"/>
          <w:sz w:val="24"/>
          <w:szCs w:val="24"/>
          <w:lang w:val="en-US"/>
        </w:rPr>
        <w:t xml:space="preserve">has echoes </w:t>
      </w:r>
      <w:r w:rsidR="00BD726B" w:rsidRPr="00DA2CC5">
        <w:rPr>
          <w:rFonts w:cs="Helvetica"/>
          <w:sz w:val="24"/>
          <w:szCs w:val="24"/>
          <w:lang w:val="en-US"/>
        </w:rPr>
        <w:t>in today’s education policy lands</w:t>
      </w:r>
      <w:r w:rsidR="00BD726B" w:rsidRPr="00083455">
        <w:rPr>
          <w:rFonts w:cs="Helvetica"/>
          <w:sz w:val="24"/>
          <w:szCs w:val="24"/>
          <w:lang w:val="en-US"/>
        </w:rPr>
        <w:t xml:space="preserve">cape of </w:t>
      </w:r>
      <w:r w:rsidR="00FD4076" w:rsidRPr="00083455">
        <w:rPr>
          <w:rFonts w:cs="Helvetica"/>
          <w:sz w:val="24"/>
          <w:szCs w:val="24"/>
          <w:lang w:val="en-US"/>
        </w:rPr>
        <w:t>accountability and naming-and-shaming</w:t>
      </w:r>
      <w:r w:rsidR="00BD726B" w:rsidRPr="00083455">
        <w:rPr>
          <w:rFonts w:cs="Helvetica"/>
          <w:sz w:val="24"/>
          <w:szCs w:val="24"/>
          <w:lang w:val="en-US"/>
        </w:rPr>
        <w:t xml:space="preserve"> schools that do not come up to </w:t>
      </w:r>
      <w:r w:rsidR="00FD4076" w:rsidRPr="003E3484">
        <w:rPr>
          <w:rFonts w:cs="Helvetica"/>
          <w:sz w:val="24"/>
          <w:szCs w:val="24"/>
          <w:lang w:val="en-US"/>
        </w:rPr>
        <w:t>some</w:t>
      </w:r>
      <w:r w:rsidR="00BD726B" w:rsidRPr="00DA2CC5">
        <w:rPr>
          <w:rFonts w:cs="Helvetica"/>
          <w:sz w:val="24"/>
          <w:szCs w:val="24"/>
          <w:lang w:val="en-US"/>
        </w:rPr>
        <w:t xml:space="preserve"> notional aggregate water mark</w:t>
      </w:r>
      <w:r w:rsidR="00560C2D" w:rsidRPr="00DA2CC5">
        <w:rPr>
          <w:rFonts w:cs="Helvetica"/>
          <w:sz w:val="24"/>
          <w:szCs w:val="24"/>
          <w:lang w:val="en-US"/>
        </w:rPr>
        <w:t xml:space="preserve">. This is </w:t>
      </w:r>
      <w:r w:rsidR="00FD4076" w:rsidRPr="00DA2CC5">
        <w:rPr>
          <w:rFonts w:cs="Helvetica"/>
          <w:sz w:val="24"/>
          <w:szCs w:val="24"/>
          <w:lang w:val="en-US"/>
        </w:rPr>
        <w:t xml:space="preserve">not </w:t>
      </w:r>
      <w:r w:rsidR="00A267B7" w:rsidRPr="00DA2CC5">
        <w:rPr>
          <w:rFonts w:cs="Helvetica"/>
          <w:sz w:val="24"/>
          <w:szCs w:val="24"/>
          <w:lang w:val="en-US"/>
        </w:rPr>
        <w:t>the fault of</w:t>
      </w:r>
      <w:r w:rsidR="00560C2D" w:rsidRPr="00DA2CC5">
        <w:rPr>
          <w:rFonts w:cs="Helvetica"/>
          <w:sz w:val="24"/>
          <w:szCs w:val="24"/>
          <w:lang w:val="en-US"/>
        </w:rPr>
        <w:t xml:space="preserve"> EER </w:t>
      </w:r>
      <w:r w:rsidR="00A267B7" w:rsidRPr="00DA2CC5">
        <w:rPr>
          <w:rFonts w:cs="Helvetica"/>
          <w:i/>
          <w:sz w:val="24"/>
          <w:szCs w:val="24"/>
          <w:lang w:val="en-US"/>
        </w:rPr>
        <w:t>per se</w:t>
      </w:r>
      <w:r w:rsidR="00A267B7" w:rsidRPr="00DA2CC5">
        <w:rPr>
          <w:rFonts w:cs="Helvetica"/>
          <w:sz w:val="24"/>
          <w:szCs w:val="24"/>
          <w:lang w:val="en-US"/>
        </w:rPr>
        <w:t xml:space="preserve"> – the field cannot be blamed </w:t>
      </w:r>
      <w:r w:rsidR="00560C2D" w:rsidRPr="00DA2CC5">
        <w:rPr>
          <w:rFonts w:cs="Helvetica"/>
          <w:sz w:val="24"/>
          <w:szCs w:val="24"/>
          <w:lang w:val="en-US"/>
        </w:rPr>
        <w:t xml:space="preserve">for the uses to which </w:t>
      </w:r>
      <w:r w:rsidR="00A267B7" w:rsidRPr="00DA2CC5">
        <w:rPr>
          <w:rFonts w:cs="Helvetica"/>
          <w:sz w:val="24"/>
          <w:szCs w:val="24"/>
          <w:lang w:val="en-US"/>
        </w:rPr>
        <w:t>its findings are put -</w:t>
      </w:r>
      <w:r w:rsidR="00560C2D" w:rsidRPr="00DA2CC5">
        <w:rPr>
          <w:rFonts w:cs="Helvetica"/>
          <w:sz w:val="24"/>
          <w:szCs w:val="24"/>
          <w:lang w:val="en-US"/>
        </w:rPr>
        <w:t xml:space="preserve"> but </w:t>
      </w:r>
      <w:r w:rsidR="00A267B7" w:rsidRPr="00DA2CC5">
        <w:rPr>
          <w:rFonts w:cs="Helvetica"/>
          <w:sz w:val="24"/>
          <w:szCs w:val="24"/>
          <w:lang w:val="en-US"/>
        </w:rPr>
        <w:t>it does</w:t>
      </w:r>
      <w:r w:rsidR="00560C2D" w:rsidRPr="00DA2CC5">
        <w:rPr>
          <w:rFonts w:cs="Helvetica"/>
          <w:sz w:val="24"/>
          <w:szCs w:val="24"/>
          <w:lang w:val="en-US"/>
        </w:rPr>
        <w:t xml:space="preserve"> show how well-aligned </w:t>
      </w:r>
      <w:r w:rsidR="003B35C2" w:rsidRPr="00DA2CC5">
        <w:rPr>
          <w:rFonts w:cs="Helvetica"/>
          <w:sz w:val="24"/>
          <w:szCs w:val="24"/>
          <w:lang w:val="en-US"/>
        </w:rPr>
        <w:t>the field</w:t>
      </w:r>
      <w:r w:rsidR="00560C2D" w:rsidRPr="00DA2CC5">
        <w:rPr>
          <w:rFonts w:cs="Helvetica"/>
          <w:sz w:val="24"/>
          <w:szCs w:val="24"/>
          <w:lang w:val="en-US"/>
        </w:rPr>
        <w:t xml:space="preserve"> has become with the utilitarianism of western government policy and that of transnational bodies like the OECD.</w:t>
      </w:r>
      <w:r w:rsidR="0029658A" w:rsidRPr="00EE6352">
        <w:rPr>
          <w:rFonts w:cs="Arial"/>
          <w:sz w:val="24"/>
          <w:szCs w:val="24"/>
        </w:rPr>
        <w:t xml:space="preserve"> </w:t>
      </w:r>
      <w:r w:rsidR="0029658A" w:rsidRPr="00EE6352">
        <w:rPr>
          <w:rFonts w:cs="Arial"/>
          <w:i/>
          <w:sz w:val="24"/>
          <w:szCs w:val="24"/>
        </w:rPr>
        <w:t>'Natural justice demands that schools are held accountable only for those things they can influence (for good or ill) and not for all the existing differences between their intakes’</w:t>
      </w:r>
      <w:r w:rsidR="0029658A" w:rsidRPr="00EE6352">
        <w:rPr>
          <w:rFonts w:cs="Arial"/>
          <w:sz w:val="24"/>
          <w:szCs w:val="24"/>
        </w:rPr>
        <w:t xml:space="preserve"> (Nuttall, 1990, p 25)</w:t>
      </w:r>
      <w:r w:rsidR="00DA2CC5">
        <w:rPr>
          <w:rFonts w:cs="Arial"/>
          <w:sz w:val="24"/>
          <w:szCs w:val="24"/>
        </w:rPr>
        <w:t xml:space="preserve">, so for EER, </w:t>
      </w:r>
      <w:r w:rsidR="0029658A" w:rsidRPr="00EE6352">
        <w:rPr>
          <w:rFonts w:cs="Arial"/>
          <w:sz w:val="24"/>
          <w:szCs w:val="24"/>
        </w:rPr>
        <w:t>exploring the impact of different intake factors is seen as crucial to</w:t>
      </w:r>
      <w:r w:rsidR="00DA2CC5" w:rsidRPr="00EE6352">
        <w:rPr>
          <w:rFonts w:cs="Arial"/>
          <w:sz w:val="24"/>
          <w:szCs w:val="24"/>
        </w:rPr>
        <w:t xml:space="preserve"> </w:t>
      </w:r>
      <w:r w:rsidR="00DA2CC5">
        <w:rPr>
          <w:rFonts w:cs="Arial"/>
          <w:sz w:val="24"/>
          <w:szCs w:val="24"/>
        </w:rPr>
        <w:t xml:space="preserve">the field’s </w:t>
      </w:r>
      <w:r w:rsidR="0029658A" w:rsidRPr="00EE6352">
        <w:rPr>
          <w:rFonts w:cs="Arial"/>
          <w:sz w:val="24"/>
          <w:szCs w:val="24"/>
        </w:rPr>
        <w:t>attempt to promote social inclusion and widen the social distribution of achievement.</w:t>
      </w:r>
      <w:r w:rsidR="00DA2CC5">
        <w:rPr>
          <w:rFonts w:cs="Arial"/>
          <w:sz w:val="24"/>
          <w:szCs w:val="24"/>
        </w:rPr>
        <w:t xml:space="preserve"> </w:t>
      </w:r>
      <w:r w:rsidR="00DF0B03">
        <w:rPr>
          <w:rFonts w:cs="Helvetica"/>
          <w:sz w:val="24"/>
          <w:szCs w:val="24"/>
          <w:lang w:val="en-US"/>
        </w:rPr>
        <w:t xml:space="preserve">There was early recognition by </w:t>
      </w:r>
      <w:r w:rsidR="00DF0B03">
        <w:rPr>
          <w:rFonts w:cs="Helvetica"/>
          <w:sz w:val="24"/>
          <w:szCs w:val="24"/>
          <w:lang w:val="en-US"/>
        </w:rPr>
        <w:lastRenderedPageBreak/>
        <w:t xml:space="preserve">many in EER that there </w:t>
      </w:r>
      <w:r w:rsidR="00083455">
        <w:rPr>
          <w:rFonts w:cs="Helvetica"/>
          <w:sz w:val="24"/>
          <w:szCs w:val="24"/>
          <w:lang w:val="en-US"/>
        </w:rPr>
        <w:t>we</w:t>
      </w:r>
      <w:r w:rsidR="00DF0B03">
        <w:rPr>
          <w:rFonts w:cs="Helvetica"/>
          <w:sz w:val="24"/>
          <w:szCs w:val="24"/>
          <w:lang w:val="en-US"/>
        </w:rPr>
        <w:t>re li</w:t>
      </w:r>
      <w:r w:rsidR="003B4A85">
        <w:rPr>
          <w:rFonts w:cs="Helvetica"/>
          <w:sz w:val="24"/>
          <w:szCs w:val="24"/>
          <w:lang w:val="en-US"/>
        </w:rPr>
        <w:t>m</w:t>
      </w:r>
      <w:r w:rsidR="00DF0B03">
        <w:rPr>
          <w:rFonts w:cs="Helvetica"/>
          <w:sz w:val="24"/>
          <w:szCs w:val="24"/>
          <w:lang w:val="en-US"/>
        </w:rPr>
        <w:t xml:space="preserve">its to </w:t>
      </w:r>
      <w:r w:rsidR="00083455">
        <w:rPr>
          <w:rFonts w:cs="Helvetica"/>
          <w:sz w:val="24"/>
          <w:szCs w:val="24"/>
          <w:lang w:val="en-US"/>
        </w:rPr>
        <w:t>how much</w:t>
      </w:r>
      <w:r w:rsidR="00DF0B03">
        <w:rPr>
          <w:rFonts w:cs="Helvetica"/>
          <w:sz w:val="24"/>
          <w:szCs w:val="24"/>
          <w:lang w:val="en-US"/>
        </w:rPr>
        <w:t xml:space="preserve"> schools </w:t>
      </w:r>
      <w:r w:rsidR="00083455">
        <w:rPr>
          <w:rFonts w:cs="Helvetica"/>
          <w:sz w:val="24"/>
          <w:szCs w:val="24"/>
          <w:lang w:val="en-US"/>
        </w:rPr>
        <w:t>could</w:t>
      </w:r>
      <w:r w:rsidR="00DF0B03">
        <w:rPr>
          <w:rFonts w:cs="Helvetica"/>
          <w:sz w:val="24"/>
          <w:szCs w:val="24"/>
          <w:lang w:val="en-US"/>
        </w:rPr>
        <w:t xml:space="preserve"> compensate</w:t>
      </w:r>
      <w:r w:rsidR="00083455">
        <w:rPr>
          <w:rFonts w:cs="Helvetica"/>
          <w:sz w:val="24"/>
          <w:szCs w:val="24"/>
          <w:lang w:val="en-US"/>
        </w:rPr>
        <w:t xml:space="preserve"> for</w:t>
      </w:r>
      <w:r w:rsidR="00DF0B03">
        <w:rPr>
          <w:rFonts w:cs="Helvetica"/>
          <w:sz w:val="24"/>
          <w:szCs w:val="24"/>
          <w:lang w:val="en-US"/>
        </w:rPr>
        <w:t xml:space="preserve"> </w:t>
      </w:r>
      <w:r w:rsidR="00083455">
        <w:rPr>
          <w:rFonts w:cs="Helvetica"/>
          <w:sz w:val="24"/>
          <w:szCs w:val="24"/>
          <w:lang w:val="en-US"/>
        </w:rPr>
        <w:t xml:space="preserve">/ ameliorate </w:t>
      </w:r>
      <w:r w:rsidR="00DF0B03">
        <w:rPr>
          <w:rFonts w:cs="Helvetica"/>
          <w:sz w:val="24"/>
          <w:szCs w:val="24"/>
          <w:lang w:val="en-US"/>
        </w:rPr>
        <w:t>wider disadvantage in society (Mortimore et al, 1988; Mortimore &amp; Whitty, 1997)</w:t>
      </w:r>
      <w:r w:rsidR="00083455">
        <w:rPr>
          <w:rFonts w:cs="Helvetica"/>
          <w:sz w:val="24"/>
          <w:szCs w:val="24"/>
          <w:lang w:val="en-US"/>
        </w:rPr>
        <w:t xml:space="preserve">, but </w:t>
      </w:r>
      <w:r w:rsidR="0029658A">
        <w:rPr>
          <w:rFonts w:cs="Helvetica"/>
          <w:sz w:val="24"/>
          <w:szCs w:val="24"/>
          <w:lang w:val="en-US"/>
        </w:rPr>
        <w:t>i</w:t>
      </w:r>
      <w:r w:rsidR="00560C2D" w:rsidRPr="00D76DD5">
        <w:rPr>
          <w:rFonts w:cs="Helvetica"/>
          <w:sz w:val="24"/>
          <w:szCs w:val="24"/>
          <w:lang w:val="en-US"/>
        </w:rPr>
        <w:t xml:space="preserve">n the absence of any </w:t>
      </w:r>
      <w:r w:rsidR="0029658A">
        <w:rPr>
          <w:rFonts w:cs="Helvetica"/>
          <w:sz w:val="24"/>
          <w:szCs w:val="24"/>
          <w:lang w:val="en-US"/>
        </w:rPr>
        <w:t xml:space="preserve">clearly formulated and </w:t>
      </w:r>
      <w:r w:rsidR="00560C2D" w:rsidRPr="00D76DD5">
        <w:rPr>
          <w:rFonts w:cs="Helvetica"/>
          <w:sz w:val="24"/>
          <w:szCs w:val="24"/>
          <w:lang w:val="en-US"/>
        </w:rPr>
        <w:t xml:space="preserve">asserted philosophy to the contrary, policy-makers </w:t>
      </w:r>
      <w:r w:rsidR="00D533EA" w:rsidRPr="00D76DD5">
        <w:rPr>
          <w:sz w:val="24"/>
          <w:szCs w:val="24"/>
        </w:rPr>
        <w:t>unhampered by any p</w:t>
      </w:r>
      <w:r w:rsidR="00191265">
        <w:rPr>
          <w:sz w:val="24"/>
          <w:szCs w:val="24"/>
        </w:rPr>
        <w:t xml:space="preserve">edantic adherence to the evidence </w:t>
      </w:r>
      <w:r w:rsidR="00560C2D" w:rsidRPr="00D76DD5">
        <w:rPr>
          <w:rFonts w:cs="Helvetica"/>
          <w:sz w:val="24"/>
          <w:szCs w:val="24"/>
          <w:lang w:val="en-US"/>
        </w:rPr>
        <w:t>have steered</w:t>
      </w:r>
      <w:r w:rsidR="0029658A">
        <w:rPr>
          <w:rFonts w:cs="Helvetica"/>
          <w:sz w:val="24"/>
          <w:szCs w:val="24"/>
          <w:lang w:val="en-US"/>
        </w:rPr>
        <w:t xml:space="preserve"> some</w:t>
      </w:r>
      <w:r w:rsidR="00560C2D" w:rsidRPr="00D76DD5">
        <w:rPr>
          <w:rFonts w:cs="Helvetica"/>
          <w:sz w:val="24"/>
          <w:szCs w:val="24"/>
          <w:lang w:val="en-US"/>
        </w:rPr>
        <w:t xml:space="preserve"> EER</w:t>
      </w:r>
      <w:r w:rsidR="0029658A">
        <w:rPr>
          <w:rFonts w:cs="Helvetica"/>
          <w:sz w:val="24"/>
          <w:szCs w:val="24"/>
          <w:lang w:val="en-US"/>
        </w:rPr>
        <w:t xml:space="preserve"> (especially by bodies such as the OECD and TIMSS) </w:t>
      </w:r>
      <w:r w:rsidR="00560C2D" w:rsidRPr="00D76DD5">
        <w:rPr>
          <w:rFonts w:cs="Helvetica"/>
          <w:sz w:val="24"/>
          <w:szCs w:val="24"/>
          <w:lang w:val="en-US"/>
        </w:rPr>
        <w:t xml:space="preserve"> towards </w:t>
      </w:r>
      <w:r w:rsidR="00D34370" w:rsidRPr="00D76DD5">
        <w:rPr>
          <w:rFonts w:cs="Helvetica"/>
          <w:sz w:val="24"/>
          <w:szCs w:val="24"/>
          <w:lang w:val="en-US"/>
        </w:rPr>
        <w:t xml:space="preserve">an outlook </w:t>
      </w:r>
      <w:r w:rsidR="0046381A" w:rsidRPr="00D76DD5">
        <w:rPr>
          <w:rFonts w:cs="Helvetica"/>
          <w:sz w:val="24"/>
          <w:szCs w:val="24"/>
          <w:lang w:val="en-US"/>
        </w:rPr>
        <w:t>where</w:t>
      </w:r>
      <w:r w:rsidR="00560C2D" w:rsidRPr="00D76DD5">
        <w:rPr>
          <w:rFonts w:cs="Helvetica"/>
          <w:sz w:val="24"/>
          <w:szCs w:val="24"/>
          <w:lang w:val="en-US"/>
        </w:rPr>
        <w:t xml:space="preserve"> utilitarianism </w:t>
      </w:r>
      <w:r w:rsidR="0029658A">
        <w:rPr>
          <w:rFonts w:cs="Helvetica"/>
          <w:sz w:val="24"/>
          <w:szCs w:val="24"/>
          <w:lang w:val="en-US"/>
        </w:rPr>
        <w:t>seems to have</w:t>
      </w:r>
      <w:r w:rsidR="007118D5">
        <w:rPr>
          <w:rFonts w:cs="Helvetica"/>
          <w:sz w:val="24"/>
          <w:szCs w:val="24"/>
          <w:lang w:val="en-US"/>
        </w:rPr>
        <w:t xml:space="preserve"> become the default paradigm </w:t>
      </w:r>
      <w:r w:rsidR="00374208" w:rsidRPr="00D76DD5">
        <w:rPr>
          <w:sz w:val="24"/>
          <w:szCs w:val="24"/>
          <w:lang w:val="en-US"/>
        </w:rPr>
        <w:t>(Kelly &amp; Elliott-Kelly, 2018)</w:t>
      </w:r>
      <w:r w:rsidR="00560C2D" w:rsidRPr="00D76DD5">
        <w:rPr>
          <w:rFonts w:cs="Helvetica"/>
          <w:sz w:val="24"/>
          <w:szCs w:val="24"/>
          <w:lang w:val="en-US"/>
        </w:rPr>
        <w:t>.</w:t>
      </w:r>
    </w:p>
    <w:p w14:paraId="00EDB9F1" w14:textId="504DD0AA" w:rsidR="00560C2D" w:rsidRPr="00D76DD5" w:rsidRDefault="00560C2D" w:rsidP="00560C2D">
      <w:pPr>
        <w:widowControl w:val="0"/>
        <w:autoSpaceDE w:val="0"/>
        <w:autoSpaceDN w:val="0"/>
        <w:adjustRightInd w:val="0"/>
        <w:spacing w:after="0" w:line="240" w:lineRule="auto"/>
        <w:rPr>
          <w:rFonts w:cs="Helvetica"/>
          <w:sz w:val="24"/>
          <w:szCs w:val="24"/>
          <w:lang w:val="en-US"/>
        </w:rPr>
      </w:pPr>
    </w:p>
    <w:p w14:paraId="7D41D544" w14:textId="315C2AF5" w:rsidR="00560C2D" w:rsidRPr="00D76DD5" w:rsidRDefault="00E90F39" w:rsidP="00560C2D">
      <w:pPr>
        <w:widowControl w:val="0"/>
        <w:autoSpaceDE w:val="0"/>
        <w:autoSpaceDN w:val="0"/>
        <w:adjustRightInd w:val="0"/>
        <w:spacing w:after="0" w:line="240" w:lineRule="auto"/>
        <w:rPr>
          <w:rFonts w:cs="Helvetica"/>
          <w:sz w:val="24"/>
          <w:szCs w:val="24"/>
          <w:lang w:val="en-US"/>
        </w:rPr>
      </w:pPr>
      <w:r w:rsidRPr="00D76DD5">
        <w:rPr>
          <w:rFonts w:cs="Helvetica"/>
          <w:bCs/>
          <w:sz w:val="24"/>
          <w:szCs w:val="24"/>
          <w:lang w:val="en-US"/>
        </w:rPr>
        <w:t>M</w:t>
      </w:r>
      <w:r w:rsidR="00560C2D" w:rsidRPr="00D76DD5">
        <w:rPr>
          <w:rFonts w:cs="Helvetica"/>
          <w:sz w:val="24"/>
          <w:szCs w:val="24"/>
          <w:lang w:val="en-US"/>
        </w:rPr>
        <w:t xml:space="preserve">odern </w:t>
      </w:r>
      <w:r w:rsidR="00560C2D" w:rsidRPr="00D76DD5">
        <w:rPr>
          <w:rFonts w:cs="Helvetica"/>
          <w:bCs/>
          <w:sz w:val="24"/>
          <w:szCs w:val="24"/>
          <w:lang w:val="en-US"/>
        </w:rPr>
        <w:t>utilitarianism</w:t>
      </w:r>
      <w:r w:rsidRPr="00D76DD5">
        <w:rPr>
          <w:rFonts w:cs="Helvetica"/>
          <w:bCs/>
          <w:sz w:val="24"/>
          <w:szCs w:val="24"/>
          <w:lang w:val="en-US"/>
        </w:rPr>
        <w:t xml:space="preserve"> began </w:t>
      </w:r>
      <w:r w:rsidRPr="003246AD">
        <w:rPr>
          <w:rFonts w:cs="Helvetica"/>
          <w:bCs/>
          <w:sz w:val="24"/>
          <w:szCs w:val="24"/>
          <w:lang w:val="en-US"/>
        </w:rPr>
        <w:t xml:space="preserve">with </w:t>
      </w:r>
      <w:r w:rsidR="00560C2D" w:rsidRPr="003246AD">
        <w:rPr>
          <w:rFonts w:cs="Helvetica"/>
          <w:bCs/>
          <w:sz w:val="24"/>
          <w:szCs w:val="24"/>
          <w:lang w:val="en-US"/>
        </w:rPr>
        <w:t>John Stuart Mill</w:t>
      </w:r>
      <w:r w:rsidR="00FC7EEE" w:rsidRPr="003246AD">
        <w:rPr>
          <w:rFonts w:cs="Helvetica"/>
          <w:bCs/>
          <w:sz w:val="24"/>
          <w:szCs w:val="24"/>
          <w:lang w:val="en-US"/>
        </w:rPr>
        <w:t xml:space="preserve">. </w:t>
      </w:r>
      <w:r w:rsidR="00545B29" w:rsidRPr="003246AD">
        <w:rPr>
          <w:rFonts w:cs="Helvetica"/>
          <w:bCs/>
          <w:sz w:val="24"/>
          <w:szCs w:val="24"/>
          <w:lang w:val="en-US"/>
        </w:rPr>
        <w:t>He</w:t>
      </w:r>
      <w:r w:rsidR="00560C2D" w:rsidRPr="003246AD">
        <w:rPr>
          <w:rFonts w:cs="Helvetica"/>
          <w:bCs/>
          <w:sz w:val="24"/>
          <w:szCs w:val="24"/>
          <w:lang w:val="en-US"/>
        </w:rPr>
        <w:t xml:space="preserve"> was a follower and promoter of Bentham’s </w:t>
      </w:r>
      <w:r w:rsidR="00111885" w:rsidRPr="003246AD">
        <w:rPr>
          <w:rFonts w:cs="Helvetica"/>
          <w:sz w:val="24"/>
          <w:szCs w:val="24"/>
          <w:lang w:val="en-US"/>
        </w:rPr>
        <w:t>ideas</w:t>
      </w:r>
      <w:r w:rsidR="00560C2D" w:rsidRPr="003246AD">
        <w:rPr>
          <w:rFonts w:cs="Helvetica"/>
          <w:sz w:val="24"/>
          <w:szCs w:val="24"/>
          <w:lang w:val="en-US"/>
        </w:rPr>
        <w:t xml:space="preserve">, but his </w:t>
      </w:r>
      <w:r w:rsidR="00036283" w:rsidRPr="003246AD">
        <w:rPr>
          <w:rFonts w:cs="Helvetica"/>
          <w:sz w:val="24"/>
          <w:szCs w:val="24"/>
          <w:lang w:val="en-US"/>
        </w:rPr>
        <w:t xml:space="preserve">1863 </w:t>
      </w:r>
      <w:r w:rsidR="00560C2D" w:rsidRPr="003246AD">
        <w:rPr>
          <w:rFonts w:cs="Helvetica"/>
          <w:sz w:val="24"/>
          <w:szCs w:val="24"/>
          <w:lang w:val="en-US"/>
        </w:rPr>
        <w:t xml:space="preserve">book </w:t>
      </w:r>
      <w:r w:rsidR="00560C2D" w:rsidRPr="003246AD">
        <w:rPr>
          <w:rFonts w:cs="Helvetica"/>
          <w:i/>
          <w:iCs/>
          <w:sz w:val="24"/>
          <w:szCs w:val="24"/>
          <w:lang w:val="en-US"/>
        </w:rPr>
        <w:t>Utilitarianism</w:t>
      </w:r>
      <w:r w:rsidR="00036283" w:rsidRPr="003246AD">
        <w:rPr>
          <w:rFonts w:cs="Helvetica"/>
          <w:iCs/>
          <w:sz w:val="24"/>
          <w:szCs w:val="24"/>
          <w:lang w:val="en-US"/>
        </w:rPr>
        <w:t xml:space="preserve"> </w:t>
      </w:r>
      <w:r w:rsidR="00560C2D" w:rsidRPr="003246AD">
        <w:rPr>
          <w:rFonts w:cs="Helvetica"/>
          <w:sz w:val="24"/>
          <w:szCs w:val="24"/>
          <w:lang w:val="en-US"/>
        </w:rPr>
        <w:t xml:space="preserve">rejected as absurd the </w:t>
      </w:r>
      <w:r w:rsidR="00036283" w:rsidRPr="003246AD">
        <w:rPr>
          <w:rFonts w:cs="Helvetica"/>
          <w:sz w:val="24"/>
          <w:szCs w:val="24"/>
          <w:lang w:val="en-US"/>
        </w:rPr>
        <w:t xml:space="preserve">latter’s </w:t>
      </w:r>
      <w:r w:rsidR="00560C2D" w:rsidRPr="003246AD">
        <w:rPr>
          <w:rFonts w:cs="Helvetica"/>
          <w:sz w:val="24"/>
          <w:szCs w:val="24"/>
          <w:lang w:val="en-US"/>
        </w:rPr>
        <w:t xml:space="preserve">purely quantitative measurement of utility. </w:t>
      </w:r>
      <w:r w:rsidR="00036283" w:rsidRPr="003246AD">
        <w:rPr>
          <w:rFonts w:cs="Helvetica"/>
          <w:sz w:val="24"/>
          <w:szCs w:val="24"/>
          <w:lang w:val="en-US"/>
        </w:rPr>
        <w:t xml:space="preserve">Although </w:t>
      </w:r>
      <w:r w:rsidR="00560C2D" w:rsidRPr="003246AD">
        <w:rPr>
          <w:rFonts w:cs="Helvetica"/>
          <w:sz w:val="24"/>
          <w:szCs w:val="24"/>
          <w:lang w:val="en-US"/>
        </w:rPr>
        <w:t xml:space="preserve">Mill </w:t>
      </w:r>
      <w:r w:rsidR="00036283" w:rsidRPr="003246AD">
        <w:rPr>
          <w:rFonts w:cs="Helvetica"/>
          <w:sz w:val="24"/>
          <w:szCs w:val="24"/>
          <w:lang w:val="en-US"/>
        </w:rPr>
        <w:t>asserted</w:t>
      </w:r>
      <w:r w:rsidR="00560C2D" w:rsidRPr="003246AD">
        <w:rPr>
          <w:rFonts w:cs="Helvetica"/>
          <w:sz w:val="24"/>
          <w:szCs w:val="24"/>
          <w:lang w:val="en-US"/>
        </w:rPr>
        <w:t xml:space="preserve"> the ‘pleasures of the intellect’</w:t>
      </w:r>
      <w:r w:rsidR="00036283" w:rsidRPr="003246AD">
        <w:rPr>
          <w:rFonts w:cs="Helvetica"/>
          <w:sz w:val="24"/>
          <w:szCs w:val="24"/>
          <w:lang w:val="en-US"/>
        </w:rPr>
        <w:t xml:space="preserve"> over the more inclusive hedonism of Bentham</w:t>
      </w:r>
      <w:r w:rsidR="00560C2D" w:rsidRPr="003246AD">
        <w:rPr>
          <w:rFonts w:cs="Helvetica"/>
          <w:sz w:val="24"/>
          <w:szCs w:val="24"/>
          <w:lang w:val="en-US"/>
        </w:rPr>
        <w:t xml:space="preserve">, </w:t>
      </w:r>
      <w:r w:rsidR="00036283" w:rsidRPr="003246AD">
        <w:rPr>
          <w:rFonts w:cs="Helvetica"/>
          <w:sz w:val="24"/>
          <w:szCs w:val="24"/>
          <w:lang w:val="en-US"/>
        </w:rPr>
        <w:t>the two were agreed</w:t>
      </w:r>
      <w:r w:rsidR="00560C2D" w:rsidRPr="003246AD">
        <w:rPr>
          <w:rFonts w:cs="Helvetica"/>
          <w:sz w:val="24"/>
          <w:szCs w:val="24"/>
          <w:lang w:val="en-US"/>
        </w:rPr>
        <w:t xml:space="preserve"> that the welfare of the majority </w:t>
      </w:r>
      <w:r w:rsidR="00844C98" w:rsidRPr="003246AD">
        <w:rPr>
          <w:rFonts w:cs="Helvetica"/>
          <w:sz w:val="24"/>
          <w:szCs w:val="24"/>
          <w:lang w:val="en-US"/>
        </w:rPr>
        <w:t>wa</w:t>
      </w:r>
      <w:r w:rsidR="00036283" w:rsidRPr="003246AD">
        <w:rPr>
          <w:rFonts w:cs="Helvetica"/>
          <w:sz w:val="24"/>
          <w:szCs w:val="24"/>
          <w:lang w:val="en-US"/>
        </w:rPr>
        <w:t>s always</w:t>
      </w:r>
      <w:r w:rsidR="00560C2D" w:rsidRPr="003246AD">
        <w:rPr>
          <w:rFonts w:cs="Helvetica"/>
          <w:sz w:val="24"/>
          <w:szCs w:val="24"/>
          <w:lang w:val="en-US"/>
        </w:rPr>
        <w:t xml:space="preserve"> </w:t>
      </w:r>
      <w:r w:rsidR="00844C98" w:rsidRPr="003246AD">
        <w:rPr>
          <w:rFonts w:cs="Helvetica"/>
          <w:sz w:val="24"/>
          <w:szCs w:val="24"/>
          <w:lang w:val="en-US"/>
        </w:rPr>
        <w:t xml:space="preserve">to be </w:t>
      </w:r>
      <w:r w:rsidR="00560C2D" w:rsidRPr="003246AD">
        <w:rPr>
          <w:rFonts w:cs="Helvetica"/>
          <w:sz w:val="24"/>
          <w:szCs w:val="24"/>
          <w:lang w:val="en-US"/>
        </w:rPr>
        <w:t xml:space="preserve">paramount. In Chapter 4 of </w:t>
      </w:r>
      <w:r w:rsidR="00F85521" w:rsidRPr="003246AD">
        <w:rPr>
          <w:rFonts w:cs="Helvetica"/>
          <w:iCs/>
          <w:sz w:val="24"/>
          <w:szCs w:val="24"/>
          <w:lang w:val="en-US"/>
        </w:rPr>
        <w:t>his</w:t>
      </w:r>
      <w:r w:rsidR="00036283" w:rsidRPr="003246AD">
        <w:rPr>
          <w:rFonts w:cs="Helvetica"/>
          <w:iCs/>
          <w:sz w:val="24"/>
          <w:szCs w:val="24"/>
          <w:lang w:val="en-US"/>
        </w:rPr>
        <w:t xml:space="preserve"> book</w:t>
      </w:r>
      <w:r w:rsidR="00560C2D" w:rsidRPr="003246AD">
        <w:rPr>
          <w:rFonts w:cs="Helvetica"/>
          <w:sz w:val="24"/>
          <w:szCs w:val="24"/>
          <w:lang w:val="en-US"/>
        </w:rPr>
        <w:t>,</w:t>
      </w:r>
      <w:r w:rsidR="00B00F8D" w:rsidRPr="003246AD">
        <w:rPr>
          <w:rFonts w:cs="Helvetica"/>
          <w:sz w:val="24"/>
          <w:szCs w:val="24"/>
          <w:lang w:val="en-US"/>
        </w:rPr>
        <w:t xml:space="preserve"> Mill offered</w:t>
      </w:r>
      <w:r w:rsidR="00560C2D" w:rsidRPr="003246AD">
        <w:rPr>
          <w:rFonts w:cs="Helvetica"/>
          <w:sz w:val="24"/>
          <w:szCs w:val="24"/>
          <w:lang w:val="en-US"/>
        </w:rPr>
        <w:t xml:space="preserve"> his fam</w:t>
      </w:r>
      <w:r w:rsidR="001C7382" w:rsidRPr="003246AD">
        <w:rPr>
          <w:rFonts w:cs="Helvetica"/>
          <w:sz w:val="24"/>
          <w:szCs w:val="24"/>
          <w:lang w:val="en-US"/>
        </w:rPr>
        <w:t>ous proof for the Principle of U</w:t>
      </w:r>
      <w:r w:rsidR="00560C2D" w:rsidRPr="003246AD">
        <w:rPr>
          <w:rFonts w:cs="Helvetica"/>
          <w:sz w:val="24"/>
          <w:szCs w:val="24"/>
          <w:lang w:val="en-US"/>
        </w:rPr>
        <w:t>tility: that greater</w:t>
      </w:r>
      <w:r w:rsidR="00560C2D" w:rsidRPr="00D76DD5">
        <w:rPr>
          <w:rFonts w:cs="Helvetica"/>
          <w:sz w:val="24"/>
          <w:szCs w:val="24"/>
          <w:lang w:val="en-US"/>
        </w:rPr>
        <w:t xml:space="preserve"> utility is desirable and </w:t>
      </w:r>
      <w:r w:rsidR="00BC1CAF">
        <w:rPr>
          <w:rFonts w:cs="Helvetica"/>
          <w:sz w:val="24"/>
          <w:szCs w:val="24"/>
          <w:lang w:val="en-US"/>
        </w:rPr>
        <w:t xml:space="preserve">is </w:t>
      </w:r>
      <w:r w:rsidR="00560C2D" w:rsidRPr="00D76DD5">
        <w:rPr>
          <w:rFonts w:cs="Helvetica"/>
          <w:sz w:val="24"/>
          <w:szCs w:val="24"/>
          <w:lang w:val="en-US"/>
        </w:rPr>
        <w:t>‘a good to the aggregate of all persons’ because people make it so, in the same way that the proof that an object is visible is that people can see it. This ‘notorious’ (</w:t>
      </w:r>
      <w:r w:rsidR="00AA7F67">
        <w:rPr>
          <w:rFonts w:cs="Helvetica"/>
          <w:sz w:val="24"/>
          <w:szCs w:val="24"/>
          <w:lang w:val="en-US"/>
        </w:rPr>
        <w:t xml:space="preserve">as </w:t>
      </w:r>
      <w:r w:rsidR="00560C2D" w:rsidRPr="00D76DD5">
        <w:rPr>
          <w:rFonts w:cs="Helvetica"/>
          <w:sz w:val="24"/>
          <w:szCs w:val="24"/>
          <w:lang w:val="en-US"/>
        </w:rPr>
        <w:t>Alican, 1994</w:t>
      </w:r>
      <w:r w:rsidR="00AA7F67">
        <w:rPr>
          <w:rFonts w:cs="Helvetica"/>
          <w:sz w:val="24"/>
          <w:szCs w:val="24"/>
          <w:lang w:val="en-US"/>
        </w:rPr>
        <w:t>, called it</w:t>
      </w:r>
      <w:r w:rsidR="00560C2D" w:rsidRPr="00D76DD5">
        <w:rPr>
          <w:rFonts w:cs="Helvetica"/>
          <w:sz w:val="24"/>
          <w:szCs w:val="24"/>
          <w:lang w:val="en-US"/>
        </w:rPr>
        <w:t xml:space="preserve">) argument is fallacious on several counts. Firstly, Mill is inferring what people </w:t>
      </w:r>
      <w:r w:rsidR="00560C2D" w:rsidRPr="00D76DD5">
        <w:rPr>
          <w:rFonts w:cs="Helvetica"/>
          <w:i/>
          <w:sz w:val="24"/>
          <w:szCs w:val="24"/>
          <w:lang w:val="en-US"/>
        </w:rPr>
        <w:t>ought</w:t>
      </w:r>
      <w:r w:rsidR="00560C2D" w:rsidRPr="00D76DD5">
        <w:rPr>
          <w:rFonts w:cs="Helvetica"/>
          <w:sz w:val="24"/>
          <w:szCs w:val="24"/>
          <w:lang w:val="en-US"/>
        </w:rPr>
        <w:t xml:space="preserve"> to do from what they </w:t>
      </w:r>
      <w:r w:rsidR="00560C2D" w:rsidRPr="00D76DD5">
        <w:rPr>
          <w:rFonts w:cs="Helvetica"/>
          <w:i/>
          <w:sz w:val="24"/>
          <w:szCs w:val="24"/>
          <w:lang w:val="en-US"/>
        </w:rPr>
        <w:t>actually</w:t>
      </w:r>
      <w:r w:rsidR="00560C2D" w:rsidRPr="00D76DD5">
        <w:rPr>
          <w:rFonts w:cs="Helvetica"/>
          <w:sz w:val="24"/>
          <w:szCs w:val="24"/>
          <w:lang w:val="en-US"/>
        </w:rPr>
        <w:t xml:space="preserve"> do; a naturalistic fallacy. Secondly, he is inferring that something </w:t>
      </w:r>
      <w:r w:rsidR="00560C2D" w:rsidRPr="00D76DD5">
        <w:rPr>
          <w:rFonts w:cs="Helvetica"/>
          <w:i/>
          <w:sz w:val="24"/>
          <w:szCs w:val="24"/>
          <w:lang w:val="en-US"/>
        </w:rPr>
        <w:t>ought</w:t>
      </w:r>
      <w:r w:rsidR="00560C2D" w:rsidRPr="00D76DD5">
        <w:rPr>
          <w:rFonts w:cs="Helvetica"/>
          <w:sz w:val="24"/>
          <w:szCs w:val="24"/>
          <w:lang w:val="en-US"/>
        </w:rPr>
        <w:t xml:space="preserve"> to be desired from the fact that </w:t>
      </w:r>
      <w:r w:rsidR="002D6A23" w:rsidRPr="00D76DD5">
        <w:rPr>
          <w:rFonts w:cs="Helvetica"/>
          <w:sz w:val="24"/>
          <w:szCs w:val="24"/>
          <w:lang w:val="en-US"/>
        </w:rPr>
        <w:t>it</w:t>
      </w:r>
      <w:r w:rsidR="00560C2D" w:rsidRPr="00D76DD5">
        <w:rPr>
          <w:rFonts w:cs="Helvetica"/>
          <w:sz w:val="24"/>
          <w:szCs w:val="24"/>
          <w:lang w:val="en-US"/>
        </w:rPr>
        <w:t xml:space="preserve"> is </w:t>
      </w:r>
      <w:r w:rsidR="00560C2D" w:rsidRPr="00D76DD5">
        <w:rPr>
          <w:rFonts w:cs="Helvetica"/>
          <w:i/>
          <w:sz w:val="24"/>
          <w:szCs w:val="24"/>
          <w:lang w:val="en-US"/>
        </w:rPr>
        <w:t>capable</w:t>
      </w:r>
      <w:r w:rsidR="00560C2D" w:rsidRPr="00D76DD5">
        <w:rPr>
          <w:rFonts w:cs="Helvetica"/>
          <w:sz w:val="24"/>
          <w:szCs w:val="24"/>
          <w:lang w:val="en-US"/>
        </w:rPr>
        <w:t xml:space="preserve"> of being desired; a fallacy of equivocation. And thirdly he is inferring that because people desire greater utility </w:t>
      </w:r>
      <w:r w:rsidR="00560C2D" w:rsidRPr="00D76DD5">
        <w:rPr>
          <w:rFonts w:cs="Helvetica"/>
          <w:i/>
          <w:sz w:val="24"/>
          <w:szCs w:val="24"/>
          <w:lang w:val="en-US"/>
        </w:rPr>
        <w:t>for themselves</w:t>
      </w:r>
      <w:r w:rsidR="00560C2D" w:rsidRPr="00D76DD5">
        <w:rPr>
          <w:rFonts w:cs="Helvetica"/>
          <w:sz w:val="24"/>
          <w:szCs w:val="24"/>
          <w:lang w:val="en-US"/>
        </w:rPr>
        <w:t>, that the aggregate of all persons will desire greater utility</w:t>
      </w:r>
      <w:r w:rsidR="00560C2D" w:rsidRPr="00D76DD5">
        <w:rPr>
          <w:rFonts w:cs="Helvetica"/>
          <w:i/>
          <w:sz w:val="24"/>
          <w:szCs w:val="24"/>
          <w:lang w:val="en-US"/>
        </w:rPr>
        <w:t xml:space="preserve"> generally</w:t>
      </w:r>
      <w:r w:rsidR="00560C2D" w:rsidRPr="00D76DD5">
        <w:rPr>
          <w:rFonts w:cs="Helvetica"/>
          <w:sz w:val="24"/>
          <w:szCs w:val="24"/>
          <w:lang w:val="en-US"/>
        </w:rPr>
        <w:t xml:space="preserve">, and that </w:t>
      </w:r>
      <w:r w:rsidR="002D6A23" w:rsidRPr="00D76DD5">
        <w:rPr>
          <w:rFonts w:cs="Helvetica"/>
          <w:sz w:val="24"/>
          <w:szCs w:val="24"/>
          <w:lang w:val="en-US"/>
        </w:rPr>
        <w:t>this</w:t>
      </w:r>
      <w:r w:rsidR="00560C2D" w:rsidRPr="00D76DD5">
        <w:rPr>
          <w:rFonts w:cs="Helvetica"/>
          <w:sz w:val="24"/>
          <w:szCs w:val="24"/>
          <w:lang w:val="en-US"/>
        </w:rPr>
        <w:t xml:space="preserve"> will be the </w:t>
      </w:r>
      <w:r w:rsidR="00560C2D" w:rsidRPr="00D76DD5">
        <w:rPr>
          <w:rFonts w:cs="Helvetica"/>
          <w:i/>
          <w:iCs/>
          <w:sz w:val="24"/>
          <w:szCs w:val="24"/>
          <w:lang w:val="en-US"/>
        </w:rPr>
        <w:t>only</w:t>
      </w:r>
      <w:r w:rsidR="00560C2D" w:rsidRPr="00D76DD5">
        <w:rPr>
          <w:rFonts w:cs="Helvetica"/>
          <w:sz w:val="24"/>
          <w:szCs w:val="24"/>
          <w:lang w:val="en-US"/>
        </w:rPr>
        <w:t xml:space="preserve"> thing they desire. </w:t>
      </w:r>
    </w:p>
    <w:p w14:paraId="619F8A7C" w14:textId="77777777" w:rsidR="00560C2D" w:rsidRPr="00D76DD5" w:rsidRDefault="00560C2D" w:rsidP="00560C2D">
      <w:pPr>
        <w:widowControl w:val="0"/>
        <w:autoSpaceDE w:val="0"/>
        <w:autoSpaceDN w:val="0"/>
        <w:adjustRightInd w:val="0"/>
        <w:spacing w:after="0" w:line="240" w:lineRule="auto"/>
        <w:rPr>
          <w:rFonts w:cs="Helvetica"/>
          <w:sz w:val="24"/>
          <w:szCs w:val="24"/>
          <w:lang w:val="en-US"/>
        </w:rPr>
      </w:pPr>
    </w:p>
    <w:p w14:paraId="79517441" w14:textId="74A56C7E" w:rsidR="00D978EA" w:rsidRPr="00D76DD5" w:rsidRDefault="00560C2D" w:rsidP="00560C2D">
      <w:pPr>
        <w:widowControl w:val="0"/>
        <w:autoSpaceDE w:val="0"/>
        <w:autoSpaceDN w:val="0"/>
        <w:adjustRightInd w:val="0"/>
        <w:spacing w:after="0" w:line="240" w:lineRule="auto"/>
        <w:rPr>
          <w:rFonts w:cs="Helvetica"/>
          <w:sz w:val="24"/>
          <w:szCs w:val="24"/>
          <w:lang w:val="en-US"/>
        </w:rPr>
      </w:pPr>
      <w:r w:rsidRPr="00D76DD5">
        <w:rPr>
          <w:rFonts w:cs="Helvetica"/>
          <w:sz w:val="24"/>
          <w:szCs w:val="24"/>
          <w:lang w:val="en-US"/>
        </w:rPr>
        <w:t>The Twentieth C</w:t>
      </w:r>
      <w:r w:rsidR="002F6B3C" w:rsidRPr="00D76DD5">
        <w:rPr>
          <w:rFonts w:cs="Helvetica"/>
          <w:sz w:val="24"/>
          <w:szCs w:val="24"/>
          <w:lang w:val="en-US"/>
        </w:rPr>
        <w:t xml:space="preserve">entury saw the development of </w:t>
      </w:r>
      <w:r w:rsidR="005774A8">
        <w:rPr>
          <w:rFonts w:cs="Helvetica"/>
          <w:sz w:val="24"/>
          <w:szCs w:val="24"/>
          <w:lang w:val="en-US"/>
        </w:rPr>
        <w:t xml:space="preserve">new types of utilitarianism: </w:t>
      </w:r>
      <w:r w:rsidR="002F6B3C" w:rsidRPr="00D76DD5">
        <w:rPr>
          <w:rFonts w:cs="Helvetica"/>
          <w:sz w:val="24"/>
          <w:szCs w:val="24"/>
          <w:lang w:val="en-US"/>
        </w:rPr>
        <w:t>A</w:t>
      </w:r>
      <w:r w:rsidRPr="00D76DD5">
        <w:rPr>
          <w:rFonts w:cs="Helvetica"/>
          <w:bCs/>
          <w:sz w:val="24"/>
          <w:szCs w:val="24"/>
          <w:lang w:val="en-US"/>
        </w:rPr>
        <w:t>ct</w:t>
      </w:r>
      <w:r w:rsidR="002F6B3C" w:rsidRPr="00D76DD5">
        <w:rPr>
          <w:rFonts w:cs="Helvetica"/>
          <w:bCs/>
          <w:sz w:val="24"/>
          <w:szCs w:val="24"/>
          <w:lang w:val="en-US"/>
        </w:rPr>
        <w:t xml:space="preserve"> Utilitarianism and Rule U</w:t>
      </w:r>
      <w:r w:rsidRPr="00D76DD5">
        <w:rPr>
          <w:rFonts w:cs="Helvetica"/>
          <w:bCs/>
          <w:sz w:val="24"/>
          <w:szCs w:val="24"/>
          <w:lang w:val="en-US"/>
        </w:rPr>
        <w:t xml:space="preserve">tilitarianism, </w:t>
      </w:r>
      <w:r w:rsidR="005774A8">
        <w:rPr>
          <w:rFonts w:cs="Helvetica"/>
          <w:bCs/>
          <w:sz w:val="24"/>
          <w:szCs w:val="24"/>
          <w:lang w:val="en-US"/>
        </w:rPr>
        <w:t xml:space="preserve">both of </w:t>
      </w:r>
      <w:r w:rsidRPr="00D76DD5">
        <w:rPr>
          <w:rFonts w:cs="Helvetica"/>
          <w:bCs/>
          <w:sz w:val="24"/>
          <w:szCs w:val="24"/>
          <w:lang w:val="en-US"/>
        </w:rPr>
        <w:t xml:space="preserve">which emphasise the central role of regulation in helping people chose the course of action that maximises utility. </w:t>
      </w:r>
      <w:r w:rsidR="007E0136" w:rsidRPr="00D76DD5">
        <w:rPr>
          <w:rFonts w:cs="Helvetica"/>
          <w:sz w:val="24"/>
          <w:szCs w:val="24"/>
          <w:lang w:val="en-US"/>
        </w:rPr>
        <w:t>The difference between Act and R</w:t>
      </w:r>
      <w:r w:rsidR="00893FDB">
        <w:rPr>
          <w:rFonts w:cs="Helvetica"/>
          <w:sz w:val="24"/>
          <w:szCs w:val="24"/>
          <w:lang w:val="en-US"/>
        </w:rPr>
        <w:t>ule</w:t>
      </w:r>
      <w:r w:rsidR="00FD0025" w:rsidRPr="00D76DD5">
        <w:rPr>
          <w:rFonts w:cs="Helvetica"/>
          <w:sz w:val="24"/>
          <w:szCs w:val="24"/>
          <w:lang w:val="en-US"/>
        </w:rPr>
        <w:t xml:space="preserve"> </w:t>
      </w:r>
      <w:r w:rsidRPr="00D76DD5">
        <w:rPr>
          <w:rFonts w:cs="Helvetica"/>
          <w:sz w:val="24"/>
          <w:szCs w:val="24"/>
          <w:lang w:val="en-US"/>
        </w:rPr>
        <w:t xml:space="preserve">lies in how the action is judged </w:t>
      </w:r>
      <w:r w:rsidR="00A357C3">
        <w:rPr>
          <w:rFonts w:cs="Helvetica"/>
          <w:sz w:val="24"/>
          <w:szCs w:val="24"/>
          <w:lang w:val="en-US"/>
        </w:rPr>
        <w:t>to be the right one:</w:t>
      </w:r>
      <w:r w:rsidR="009E0BDE" w:rsidRPr="00D76DD5">
        <w:rPr>
          <w:rFonts w:cs="Helvetica"/>
          <w:sz w:val="24"/>
          <w:szCs w:val="24"/>
          <w:lang w:val="en-US"/>
        </w:rPr>
        <w:t xml:space="preserve"> Act U</w:t>
      </w:r>
      <w:r w:rsidRPr="00D76DD5">
        <w:rPr>
          <w:rFonts w:cs="Helvetica"/>
          <w:sz w:val="24"/>
          <w:szCs w:val="24"/>
          <w:lang w:val="en-US"/>
        </w:rPr>
        <w:t xml:space="preserve">tilitarianism holds that an action is right if </w:t>
      </w:r>
      <w:r w:rsidRPr="00D76DD5">
        <w:rPr>
          <w:rFonts w:cs="Helvetica"/>
          <w:i/>
          <w:sz w:val="24"/>
          <w:szCs w:val="24"/>
          <w:lang w:val="en-US"/>
        </w:rPr>
        <w:t>that action</w:t>
      </w:r>
      <w:r w:rsidRPr="00D76DD5">
        <w:rPr>
          <w:rFonts w:cs="Helvetica"/>
          <w:sz w:val="24"/>
          <w:szCs w:val="24"/>
          <w:lang w:val="en-US"/>
        </w:rPr>
        <w:t xml:space="preserve"> m</w:t>
      </w:r>
      <w:r w:rsidR="00CE5DD4">
        <w:rPr>
          <w:rFonts w:cs="Helvetica"/>
          <w:sz w:val="24"/>
          <w:szCs w:val="24"/>
          <w:lang w:val="en-US"/>
        </w:rPr>
        <w:t xml:space="preserve">aximises utility; </w:t>
      </w:r>
      <w:r w:rsidR="009E0BDE" w:rsidRPr="00D76DD5">
        <w:rPr>
          <w:rFonts w:cs="Helvetica"/>
          <w:sz w:val="24"/>
          <w:szCs w:val="24"/>
          <w:lang w:val="en-US"/>
        </w:rPr>
        <w:t>Rule U</w:t>
      </w:r>
      <w:r w:rsidRPr="00D76DD5">
        <w:rPr>
          <w:rFonts w:cs="Helvetica"/>
          <w:sz w:val="24"/>
          <w:szCs w:val="24"/>
          <w:lang w:val="en-US"/>
        </w:rPr>
        <w:t xml:space="preserve">tilitarianism maintains that an action is right if it conforms </w:t>
      </w:r>
      <w:r w:rsidRPr="00D76DD5">
        <w:rPr>
          <w:rFonts w:cs="Helvetica"/>
          <w:i/>
          <w:sz w:val="24"/>
          <w:szCs w:val="24"/>
          <w:lang w:val="en-US"/>
        </w:rPr>
        <w:t>to a rule that maximises utility</w:t>
      </w:r>
      <w:r w:rsidRPr="00D76DD5">
        <w:rPr>
          <w:rFonts w:cs="Helvetica"/>
          <w:sz w:val="24"/>
          <w:szCs w:val="24"/>
          <w:lang w:val="en-US"/>
        </w:rPr>
        <w:t xml:space="preserve">. </w:t>
      </w:r>
      <w:r w:rsidR="00CB7454">
        <w:rPr>
          <w:rFonts w:cs="Helvetica"/>
          <w:sz w:val="24"/>
          <w:szCs w:val="24"/>
          <w:lang w:val="en-US"/>
        </w:rPr>
        <w:t xml:space="preserve">The difference </w:t>
      </w:r>
      <w:r w:rsidRPr="00D76DD5">
        <w:rPr>
          <w:rFonts w:cs="Helvetica"/>
          <w:sz w:val="24"/>
          <w:szCs w:val="24"/>
          <w:lang w:val="en-US"/>
        </w:rPr>
        <w:t xml:space="preserve">is really about the </w:t>
      </w:r>
      <w:r w:rsidRPr="00E44AE1">
        <w:rPr>
          <w:rFonts w:cs="Helvetica"/>
          <w:sz w:val="24"/>
          <w:szCs w:val="24"/>
          <w:lang w:val="en-US"/>
        </w:rPr>
        <w:t>general versus the specific</w:t>
      </w:r>
      <w:r w:rsidR="004F3B18" w:rsidRPr="00E44AE1">
        <w:rPr>
          <w:rFonts w:cs="Helvetica"/>
          <w:sz w:val="24"/>
          <w:szCs w:val="24"/>
          <w:lang w:val="en-US"/>
        </w:rPr>
        <w:t>,</w:t>
      </w:r>
      <w:r w:rsidR="004F3B18" w:rsidRPr="00D76DD5">
        <w:rPr>
          <w:rFonts w:cs="Helvetica"/>
          <w:sz w:val="24"/>
          <w:szCs w:val="24"/>
          <w:lang w:val="en-US"/>
        </w:rPr>
        <w:t xml:space="preserve"> and Hare (1973 &amp; 1981) </w:t>
      </w:r>
      <w:r w:rsidRPr="00D76DD5">
        <w:rPr>
          <w:rFonts w:cs="Helvetica"/>
          <w:sz w:val="24"/>
          <w:szCs w:val="24"/>
          <w:lang w:val="en-US"/>
        </w:rPr>
        <w:t xml:space="preserve">developed </w:t>
      </w:r>
      <w:r w:rsidR="004F3B18" w:rsidRPr="00D76DD5">
        <w:rPr>
          <w:rFonts w:cs="Helvetica"/>
          <w:sz w:val="24"/>
          <w:szCs w:val="24"/>
          <w:lang w:val="en-US"/>
        </w:rPr>
        <w:t xml:space="preserve">this into a two-level </w:t>
      </w:r>
      <w:r w:rsidR="0038712D" w:rsidRPr="00D76DD5">
        <w:rPr>
          <w:rFonts w:cs="Helvetica"/>
          <w:sz w:val="24"/>
          <w:szCs w:val="24"/>
          <w:lang w:val="en-US"/>
        </w:rPr>
        <w:t>theory</w:t>
      </w:r>
      <w:r w:rsidR="00FC268D">
        <w:rPr>
          <w:rFonts w:cs="Helvetica"/>
          <w:sz w:val="24"/>
          <w:szCs w:val="24"/>
          <w:lang w:val="en-US"/>
        </w:rPr>
        <w:t xml:space="preserve"> to bring forth the</w:t>
      </w:r>
      <w:r w:rsidR="004F3B18" w:rsidRPr="00D76DD5">
        <w:rPr>
          <w:rFonts w:cs="Helvetica"/>
          <w:sz w:val="24"/>
          <w:szCs w:val="24"/>
          <w:lang w:val="en-US"/>
        </w:rPr>
        <w:t xml:space="preserve"> distinction between </w:t>
      </w:r>
      <w:r w:rsidR="0038712D" w:rsidRPr="00D76DD5">
        <w:rPr>
          <w:rFonts w:cs="Helvetica"/>
          <w:sz w:val="24"/>
          <w:szCs w:val="24"/>
          <w:lang w:val="en-US"/>
        </w:rPr>
        <w:t xml:space="preserve">the two: </w:t>
      </w:r>
    </w:p>
    <w:p w14:paraId="16C772C0" w14:textId="675A44CA" w:rsidR="00D978EA" w:rsidRPr="00D76DD5" w:rsidRDefault="0038712D" w:rsidP="00D978EA">
      <w:pPr>
        <w:pStyle w:val="ListParagraph"/>
        <w:widowControl w:val="0"/>
        <w:numPr>
          <w:ilvl w:val="0"/>
          <w:numId w:val="29"/>
        </w:numPr>
        <w:autoSpaceDE w:val="0"/>
        <w:autoSpaceDN w:val="0"/>
        <w:adjustRightInd w:val="0"/>
        <w:spacing w:after="0" w:line="240" w:lineRule="auto"/>
        <w:rPr>
          <w:rFonts w:cs="Helvetica"/>
          <w:sz w:val="24"/>
          <w:szCs w:val="24"/>
        </w:rPr>
      </w:pPr>
      <w:r w:rsidRPr="00D76DD5">
        <w:rPr>
          <w:rFonts w:cs="Helvetica"/>
          <w:sz w:val="24"/>
          <w:szCs w:val="24"/>
        </w:rPr>
        <w:t>S</w:t>
      </w:r>
      <w:r w:rsidR="004F3B18" w:rsidRPr="00D76DD5">
        <w:rPr>
          <w:rFonts w:cs="Helvetica"/>
          <w:sz w:val="24"/>
          <w:szCs w:val="24"/>
        </w:rPr>
        <w:t>pecific-rule U</w:t>
      </w:r>
      <w:r w:rsidR="00560C2D" w:rsidRPr="00D76DD5">
        <w:rPr>
          <w:rFonts w:cs="Helvetica"/>
          <w:sz w:val="24"/>
          <w:szCs w:val="24"/>
        </w:rPr>
        <w:t>tilit</w:t>
      </w:r>
      <w:r w:rsidR="00E06802" w:rsidRPr="00D76DD5">
        <w:rPr>
          <w:rFonts w:cs="Helvetica"/>
          <w:sz w:val="24"/>
          <w:szCs w:val="24"/>
        </w:rPr>
        <w:t>arianism</w:t>
      </w:r>
      <w:r w:rsidR="003200C3" w:rsidRPr="00D76DD5">
        <w:rPr>
          <w:rFonts w:cs="Helvetica"/>
          <w:sz w:val="24"/>
          <w:szCs w:val="24"/>
        </w:rPr>
        <w:t>, which</w:t>
      </w:r>
      <w:r w:rsidR="00E06802" w:rsidRPr="00D76DD5">
        <w:rPr>
          <w:rFonts w:cs="Helvetica"/>
          <w:sz w:val="24"/>
          <w:szCs w:val="24"/>
        </w:rPr>
        <w:t xml:space="preserve"> </w:t>
      </w:r>
      <w:r w:rsidR="00D978EA" w:rsidRPr="00D76DD5">
        <w:rPr>
          <w:rFonts w:cs="Helvetica"/>
          <w:sz w:val="24"/>
          <w:szCs w:val="24"/>
        </w:rPr>
        <w:t xml:space="preserve">Hare suggests we use when we are deciding </w:t>
      </w:r>
      <w:r w:rsidR="00C81DEE">
        <w:rPr>
          <w:rFonts w:cs="Helvetica"/>
          <w:sz w:val="24"/>
          <w:szCs w:val="24"/>
        </w:rPr>
        <w:t xml:space="preserve">what </w:t>
      </w:r>
      <w:r w:rsidR="00D978EA" w:rsidRPr="00D76DD5">
        <w:rPr>
          <w:rFonts w:cs="Helvetica"/>
          <w:sz w:val="24"/>
          <w:szCs w:val="24"/>
        </w:rPr>
        <w:t>principles to follow.</w:t>
      </w:r>
      <w:r w:rsidR="003200C3" w:rsidRPr="00D76DD5">
        <w:rPr>
          <w:rFonts w:cs="Helvetica"/>
          <w:sz w:val="24"/>
          <w:szCs w:val="24"/>
        </w:rPr>
        <w:t xml:space="preserve"> Specific-rule Utilitarianism reduces to Act Utilitarianism.</w:t>
      </w:r>
    </w:p>
    <w:p w14:paraId="534B0A81" w14:textId="3FC40A29" w:rsidR="00D978EA" w:rsidRPr="00D76DD5" w:rsidRDefault="004F3B18" w:rsidP="00D978EA">
      <w:pPr>
        <w:pStyle w:val="ListParagraph"/>
        <w:widowControl w:val="0"/>
        <w:numPr>
          <w:ilvl w:val="0"/>
          <w:numId w:val="29"/>
        </w:numPr>
        <w:autoSpaceDE w:val="0"/>
        <w:autoSpaceDN w:val="0"/>
        <w:adjustRightInd w:val="0"/>
        <w:spacing w:after="0" w:line="240" w:lineRule="auto"/>
        <w:rPr>
          <w:rFonts w:cs="Helvetica"/>
          <w:sz w:val="24"/>
          <w:szCs w:val="24"/>
        </w:rPr>
      </w:pPr>
      <w:r w:rsidRPr="00D76DD5">
        <w:rPr>
          <w:rFonts w:cs="Helvetica"/>
          <w:sz w:val="24"/>
          <w:szCs w:val="24"/>
        </w:rPr>
        <w:t>General-rule Utilitarianism</w:t>
      </w:r>
      <w:r w:rsidR="003200C3" w:rsidRPr="00D76DD5">
        <w:rPr>
          <w:rFonts w:cs="Helvetica"/>
          <w:sz w:val="24"/>
          <w:szCs w:val="24"/>
        </w:rPr>
        <w:t>, which</w:t>
      </w:r>
      <w:r w:rsidR="00E06802" w:rsidRPr="00D76DD5">
        <w:rPr>
          <w:rFonts w:cs="Helvetica"/>
          <w:sz w:val="24"/>
          <w:szCs w:val="24"/>
        </w:rPr>
        <w:t xml:space="preserve"> </w:t>
      </w:r>
      <w:r w:rsidR="00D978EA" w:rsidRPr="00D76DD5">
        <w:rPr>
          <w:rFonts w:cs="Helvetica"/>
          <w:sz w:val="24"/>
          <w:szCs w:val="24"/>
        </w:rPr>
        <w:t xml:space="preserve">Hare suggests we use this </w:t>
      </w:r>
      <w:r w:rsidR="00560C2D" w:rsidRPr="00D76DD5">
        <w:rPr>
          <w:rFonts w:cs="Helvetica"/>
          <w:sz w:val="24"/>
          <w:szCs w:val="24"/>
        </w:rPr>
        <w:t xml:space="preserve">when we are in </w:t>
      </w:r>
      <w:r w:rsidRPr="00D76DD5">
        <w:rPr>
          <w:rFonts w:cs="Helvetica"/>
          <w:sz w:val="24"/>
          <w:szCs w:val="24"/>
        </w:rPr>
        <w:t>a situation</w:t>
      </w:r>
      <w:r w:rsidR="00560C2D" w:rsidRPr="00D76DD5">
        <w:rPr>
          <w:rFonts w:cs="Helvetica"/>
          <w:sz w:val="24"/>
          <w:szCs w:val="24"/>
        </w:rPr>
        <w:t xml:space="preserve"> where natural bias is likely to prevent us from calculating the best course of action. </w:t>
      </w:r>
      <w:r w:rsidR="003200C3" w:rsidRPr="00D76DD5">
        <w:rPr>
          <w:rFonts w:cs="Helvetica"/>
          <w:sz w:val="24"/>
          <w:szCs w:val="24"/>
        </w:rPr>
        <w:t xml:space="preserve">General-rule Utilitarianism does </w:t>
      </w:r>
      <w:r w:rsidR="003200C3" w:rsidRPr="009B233C">
        <w:rPr>
          <w:rFonts w:cs="Helvetica"/>
          <w:i/>
          <w:sz w:val="24"/>
          <w:szCs w:val="24"/>
        </w:rPr>
        <w:t>not</w:t>
      </w:r>
      <w:r w:rsidR="003200C3" w:rsidRPr="00D76DD5">
        <w:rPr>
          <w:rFonts w:cs="Helvetica"/>
          <w:sz w:val="24"/>
          <w:szCs w:val="24"/>
        </w:rPr>
        <w:t xml:space="preserve"> collapse into Act Utilitarianism.</w:t>
      </w:r>
    </w:p>
    <w:p w14:paraId="7FDC70D8" w14:textId="77777777" w:rsidR="00D978EA" w:rsidRPr="00D76DD5" w:rsidRDefault="00D978EA" w:rsidP="00560C2D">
      <w:pPr>
        <w:widowControl w:val="0"/>
        <w:autoSpaceDE w:val="0"/>
        <w:autoSpaceDN w:val="0"/>
        <w:adjustRightInd w:val="0"/>
        <w:spacing w:after="0" w:line="240" w:lineRule="auto"/>
        <w:rPr>
          <w:rFonts w:cs="Helvetica"/>
          <w:sz w:val="24"/>
          <w:szCs w:val="24"/>
          <w:lang w:val="en-US"/>
        </w:rPr>
      </w:pPr>
    </w:p>
    <w:p w14:paraId="165FCBD9" w14:textId="2DEAC404" w:rsidR="00560C2D" w:rsidRPr="00D76DD5" w:rsidRDefault="00560C2D" w:rsidP="00560C2D">
      <w:pPr>
        <w:widowControl w:val="0"/>
        <w:autoSpaceDE w:val="0"/>
        <w:autoSpaceDN w:val="0"/>
        <w:adjustRightInd w:val="0"/>
        <w:spacing w:after="0" w:line="240" w:lineRule="auto"/>
        <w:rPr>
          <w:rFonts w:cs="Helvetica"/>
          <w:sz w:val="24"/>
          <w:szCs w:val="24"/>
          <w:lang w:val="en-US"/>
        </w:rPr>
      </w:pPr>
      <w:r w:rsidRPr="00D76DD5">
        <w:rPr>
          <w:rFonts w:cs="Helvetica"/>
          <w:sz w:val="24"/>
          <w:szCs w:val="24"/>
          <w:lang w:val="en-US"/>
        </w:rPr>
        <w:t xml:space="preserve">Hare (1981) illustrates his two-level </w:t>
      </w:r>
      <w:r w:rsidR="00E00AE6" w:rsidRPr="00D76DD5">
        <w:rPr>
          <w:rFonts w:cs="Helvetica"/>
          <w:sz w:val="24"/>
          <w:szCs w:val="24"/>
          <w:lang w:val="en-US"/>
        </w:rPr>
        <w:t>theory</w:t>
      </w:r>
      <w:r w:rsidR="00705C5E">
        <w:rPr>
          <w:rFonts w:cs="Helvetica"/>
          <w:sz w:val="24"/>
          <w:szCs w:val="24"/>
          <w:lang w:val="en-US"/>
        </w:rPr>
        <w:t xml:space="preserve"> using a</w:t>
      </w:r>
      <w:r w:rsidR="00E00AE6" w:rsidRPr="00D76DD5">
        <w:rPr>
          <w:rFonts w:cs="Helvetica"/>
          <w:sz w:val="24"/>
          <w:szCs w:val="24"/>
          <w:lang w:val="en-US"/>
        </w:rPr>
        <w:t xml:space="preserve"> thought experiment </w:t>
      </w:r>
      <w:r w:rsidRPr="00D76DD5">
        <w:rPr>
          <w:rFonts w:cs="Helvetica"/>
          <w:sz w:val="24"/>
          <w:szCs w:val="24"/>
          <w:lang w:val="en-US"/>
        </w:rPr>
        <w:t>similar to that of John Rawls (1971) a decade earlier</w:t>
      </w:r>
      <w:r w:rsidR="00E00AE6" w:rsidRPr="00D76DD5">
        <w:rPr>
          <w:rFonts w:cs="Helvetica"/>
          <w:sz w:val="24"/>
          <w:szCs w:val="24"/>
          <w:lang w:val="en-US"/>
        </w:rPr>
        <w:t xml:space="preserve">, which we will discuss </w:t>
      </w:r>
      <w:r w:rsidR="00866079" w:rsidRPr="00D76DD5">
        <w:rPr>
          <w:rFonts w:cs="Helvetica"/>
          <w:sz w:val="24"/>
          <w:szCs w:val="24"/>
          <w:lang w:val="en-US"/>
        </w:rPr>
        <w:t>in the next section</w:t>
      </w:r>
      <w:r w:rsidR="00185054">
        <w:rPr>
          <w:rFonts w:cs="Helvetica"/>
          <w:sz w:val="24"/>
          <w:szCs w:val="24"/>
          <w:lang w:val="en-US"/>
        </w:rPr>
        <w:t>. Hare</w:t>
      </w:r>
      <w:r w:rsidRPr="00D76DD5">
        <w:rPr>
          <w:rFonts w:cs="Helvetica"/>
          <w:sz w:val="24"/>
          <w:szCs w:val="24"/>
          <w:lang w:val="en-US"/>
        </w:rPr>
        <w:t xml:space="preserve"> conjures up two archetypes to represent the two extreme</w:t>
      </w:r>
      <w:r w:rsidR="004F3B18" w:rsidRPr="00D76DD5">
        <w:rPr>
          <w:rFonts w:cs="Helvetica"/>
          <w:sz w:val="24"/>
          <w:szCs w:val="24"/>
          <w:lang w:val="en-US"/>
        </w:rPr>
        <w:t xml:space="preserve">s of </w:t>
      </w:r>
      <w:r w:rsidR="001521E1">
        <w:rPr>
          <w:rFonts w:cs="Helvetica"/>
          <w:sz w:val="24"/>
          <w:szCs w:val="24"/>
          <w:lang w:val="en-US"/>
        </w:rPr>
        <w:t>‘</w:t>
      </w:r>
      <w:r w:rsidR="004F3B18" w:rsidRPr="00D76DD5">
        <w:rPr>
          <w:rFonts w:cs="Helvetica"/>
          <w:sz w:val="24"/>
          <w:szCs w:val="24"/>
          <w:lang w:val="en-US"/>
        </w:rPr>
        <w:t>general</w:t>
      </w:r>
      <w:r w:rsidR="001521E1">
        <w:rPr>
          <w:rFonts w:cs="Helvetica"/>
          <w:sz w:val="24"/>
          <w:szCs w:val="24"/>
          <w:lang w:val="en-US"/>
        </w:rPr>
        <w:t>’</w:t>
      </w:r>
      <w:r w:rsidR="004F3B18" w:rsidRPr="00D76DD5">
        <w:rPr>
          <w:rFonts w:cs="Helvetica"/>
          <w:sz w:val="24"/>
          <w:szCs w:val="24"/>
          <w:lang w:val="en-US"/>
        </w:rPr>
        <w:t xml:space="preserve"> and </w:t>
      </w:r>
      <w:r w:rsidR="001521E1">
        <w:rPr>
          <w:rFonts w:cs="Helvetica"/>
          <w:sz w:val="24"/>
          <w:szCs w:val="24"/>
          <w:lang w:val="en-US"/>
        </w:rPr>
        <w:t>‘</w:t>
      </w:r>
      <w:r w:rsidR="004F3B18" w:rsidRPr="00D76DD5">
        <w:rPr>
          <w:rFonts w:cs="Helvetica"/>
          <w:sz w:val="24"/>
          <w:szCs w:val="24"/>
          <w:lang w:val="en-US"/>
        </w:rPr>
        <w:t>specific</w:t>
      </w:r>
      <w:r w:rsidR="001521E1">
        <w:rPr>
          <w:rFonts w:cs="Helvetica"/>
          <w:sz w:val="24"/>
          <w:szCs w:val="24"/>
          <w:lang w:val="en-US"/>
        </w:rPr>
        <w:t>’</w:t>
      </w:r>
      <w:r w:rsidR="004F3B18" w:rsidRPr="00D76DD5">
        <w:rPr>
          <w:rFonts w:cs="Helvetica"/>
          <w:sz w:val="24"/>
          <w:szCs w:val="24"/>
          <w:lang w:val="en-US"/>
        </w:rPr>
        <w:t>. The Archangel</w:t>
      </w:r>
      <w:r w:rsidRPr="00D76DD5">
        <w:rPr>
          <w:rFonts w:cs="Helvetica"/>
          <w:sz w:val="24"/>
          <w:szCs w:val="24"/>
          <w:lang w:val="en-US"/>
        </w:rPr>
        <w:t xml:space="preserve"> is a hypothetical person who has perfe</w:t>
      </w:r>
      <w:r w:rsidR="004F3B18" w:rsidRPr="00D76DD5">
        <w:rPr>
          <w:rFonts w:cs="Helvetica"/>
          <w:sz w:val="24"/>
          <w:szCs w:val="24"/>
          <w:lang w:val="en-US"/>
        </w:rPr>
        <w:t>ct knowledge of every situation, has no personal bias</w:t>
      </w:r>
      <w:r w:rsidRPr="00D76DD5">
        <w:rPr>
          <w:rFonts w:cs="Helvetica"/>
          <w:sz w:val="24"/>
          <w:szCs w:val="24"/>
          <w:lang w:val="en-US"/>
        </w:rPr>
        <w:t xml:space="preserve"> and always uses critical think</w:t>
      </w:r>
      <w:r w:rsidR="004F3B18" w:rsidRPr="00D76DD5">
        <w:rPr>
          <w:rFonts w:cs="Helvetica"/>
          <w:sz w:val="24"/>
          <w:szCs w:val="24"/>
          <w:lang w:val="en-US"/>
        </w:rPr>
        <w:t>ing to do the right thing. The Prole</w:t>
      </w:r>
      <w:r w:rsidRPr="00D76DD5">
        <w:rPr>
          <w:rFonts w:cs="Helvetica"/>
          <w:sz w:val="24"/>
          <w:szCs w:val="24"/>
          <w:lang w:val="en-US"/>
        </w:rPr>
        <w:t>, on the other hand, is completely</w:t>
      </w:r>
      <w:r w:rsidR="004F3B18" w:rsidRPr="00D76DD5">
        <w:rPr>
          <w:rFonts w:cs="Helvetica"/>
          <w:sz w:val="24"/>
          <w:szCs w:val="24"/>
          <w:lang w:val="en-US"/>
        </w:rPr>
        <w:t xml:space="preserve"> incapable of critical thinking, uses only intuition</w:t>
      </w:r>
      <w:r w:rsidRPr="00D76DD5">
        <w:rPr>
          <w:rFonts w:cs="Helvetica"/>
          <w:sz w:val="24"/>
          <w:szCs w:val="24"/>
          <w:lang w:val="en-US"/>
        </w:rPr>
        <w:t xml:space="preserve"> and from necessity blindly follows general rules</w:t>
      </w:r>
      <w:r w:rsidR="004017FB">
        <w:rPr>
          <w:rFonts w:cs="Helvetica"/>
          <w:sz w:val="24"/>
          <w:szCs w:val="24"/>
          <w:lang w:val="en-US"/>
        </w:rPr>
        <w:t xml:space="preserve">. Hare is not suggesting that </w:t>
      </w:r>
      <w:r w:rsidR="004976F0" w:rsidRPr="00D76DD5">
        <w:rPr>
          <w:rFonts w:cs="Helvetica"/>
          <w:sz w:val="24"/>
          <w:szCs w:val="24"/>
          <w:lang w:val="en-US"/>
        </w:rPr>
        <w:t xml:space="preserve">people are either Archangels or Proles, but rather that everyone has the characteristics of both to varying degrees, in different contexts and at different times </w:t>
      </w:r>
      <w:r w:rsidR="004976F0" w:rsidRPr="00D76DD5">
        <w:rPr>
          <w:sz w:val="24"/>
          <w:szCs w:val="24"/>
          <w:lang w:val="en-US"/>
        </w:rPr>
        <w:t>(Kelly &amp; Elliott-Kelly, 2018)</w:t>
      </w:r>
      <w:r w:rsidR="004976F0" w:rsidRPr="00D76DD5">
        <w:rPr>
          <w:rFonts w:cs="Helvetica"/>
          <w:sz w:val="24"/>
          <w:szCs w:val="24"/>
          <w:lang w:val="en-US"/>
        </w:rPr>
        <w:t xml:space="preserve">. </w:t>
      </w:r>
      <w:r w:rsidRPr="00D76DD5">
        <w:rPr>
          <w:rFonts w:cs="Helvetica"/>
          <w:sz w:val="24"/>
          <w:szCs w:val="24"/>
          <w:lang w:val="en-US"/>
        </w:rPr>
        <w:t xml:space="preserve">Hare </w:t>
      </w:r>
      <w:r w:rsidR="00906F3A" w:rsidRPr="00D76DD5">
        <w:rPr>
          <w:rFonts w:cs="Helvetica"/>
          <w:sz w:val="24"/>
          <w:szCs w:val="24"/>
          <w:lang w:val="en-US"/>
        </w:rPr>
        <w:t>did not specify</w:t>
      </w:r>
      <w:r w:rsidRPr="00D76DD5">
        <w:rPr>
          <w:rFonts w:cs="Helvetica"/>
          <w:sz w:val="24"/>
          <w:szCs w:val="24"/>
          <w:lang w:val="en-US"/>
        </w:rPr>
        <w:t xml:space="preserve"> when and under what conditions people act as Archangels and when</w:t>
      </w:r>
      <w:r w:rsidR="007979B1">
        <w:rPr>
          <w:rFonts w:cs="Helvetica"/>
          <w:sz w:val="24"/>
          <w:szCs w:val="24"/>
          <w:lang w:val="en-US"/>
        </w:rPr>
        <w:t xml:space="preserve"> </w:t>
      </w:r>
      <w:r w:rsidR="007979B1" w:rsidRPr="00D76DD5">
        <w:rPr>
          <w:rFonts w:cs="Helvetica"/>
          <w:sz w:val="24"/>
          <w:szCs w:val="24"/>
          <w:lang w:val="en-US"/>
        </w:rPr>
        <w:t>and under what conditions</w:t>
      </w:r>
      <w:r w:rsidRPr="00D76DD5">
        <w:rPr>
          <w:rFonts w:cs="Helvetica"/>
          <w:sz w:val="24"/>
          <w:szCs w:val="24"/>
          <w:lang w:val="en-US"/>
        </w:rPr>
        <w:t xml:space="preserve"> they act as Proles, but </w:t>
      </w:r>
      <w:r w:rsidR="00C709D8" w:rsidRPr="00D76DD5">
        <w:rPr>
          <w:rFonts w:cs="Helvetica"/>
          <w:sz w:val="24"/>
          <w:szCs w:val="24"/>
          <w:lang w:val="en-US"/>
        </w:rPr>
        <w:t>his</w:t>
      </w:r>
      <w:r w:rsidRPr="00D76DD5">
        <w:rPr>
          <w:rFonts w:cs="Helvetica"/>
          <w:sz w:val="24"/>
          <w:szCs w:val="24"/>
          <w:lang w:val="en-US"/>
        </w:rPr>
        <w:t xml:space="preserve"> </w:t>
      </w:r>
      <w:r w:rsidR="00C709D8" w:rsidRPr="00D76DD5">
        <w:rPr>
          <w:rFonts w:cs="Helvetica"/>
          <w:sz w:val="24"/>
          <w:szCs w:val="24"/>
          <w:lang w:val="en-US"/>
        </w:rPr>
        <w:t>‘</w:t>
      </w:r>
      <w:r w:rsidRPr="00D76DD5">
        <w:rPr>
          <w:rFonts w:cs="Helvetica"/>
          <w:sz w:val="24"/>
          <w:szCs w:val="24"/>
          <w:lang w:val="en-US"/>
        </w:rPr>
        <w:t>dramatic device</w:t>
      </w:r>
      <w:r w:rsidR="00C709D8" w:rsidRPr="00D76DD5">
        <w:rPr>
          <w:rFonts w:cs="Helvetica"/>
          <w:sz w:val="24"/>
          <w:szCs w:val="24"/>
          <w:lang w:val="en-US"/>
        </w:rPr>
        <w:t>’</w:t>
      </w:r>
      <w:r w:rsidRPr="00D76DD5">
        <w:rPr>
          <w:rFonts w:cs="Helvetica"/>
          <w:sz w:val="24"/>
          <w:szCs w:val="24"/>
          <w:lang w:val="en-US"/>
        </w:rPr>
        <w:t xml:space="preserve"> is </w:t>
      </w:r>
      <w:r w:rsidR="00C709D8" w:rsidRPr="00D76DD5">
        <w:rPr>
          <w:rFonts w:cs="Helvetica"/>
          <w:sz w:val="24"/>
          <w:szCs w:val="24"/>
          <w:lang w:val="en-US"/>
        </w:rPr>
        <w:t xml:space="preserve">important in illustrating </w:t>
      </w:r>
      <w:r w:rsidRPr="00D76DD5">
        <w:rPr>
          <w:rFonts w:cs="Helvetica"/>
          <w:sz w:val="24"/>
          <w:szCs w:val="24"/>
          <w:lang w:val="en-US"/>
        </w:rPr>
        <w:t xml:space="preserve">the primacy </w:t>
      </w:r>
      <w:r w:rsidR="00C709D8" w:rsidRPr="00D76DD5">
        <w:rPr>
          <w:rFonts w:cs="Helvetica"/>
          <w:sz w:val="24"/>
          <w:szCs w:val="24"/>
          <w:lang w:val="en-US"/>
        </w:rPr>
        <w:t xml:space="preserve">in Hare’s </w:t>
      </w:r>
      <w:r w:rsidR="00C709D8" w:rsidRPr="00D76DD5">
        <w:rPr>
          <w:rFonts w:cs="Helvetica"/>
          <w:sz w:val="24"/>
          <w:szCs w:val="24"/>
          <w:lang w:val="en-US"/>
        </w:rPr>
        <w:lastRenderedPageBreak/>
        <w:t xml:space="preserve">utilitarianism </w:t>
      </w:r>
      <w:r w:rsidRPr="00D76DD5">
        <w:rPr>
          <w:rFonts w:cs="Helvetica"/>
          <w:sz w:val="24"/>
          <w:szCs w:val="24"/>
          <w:lang w:val="en-US"/>
        </w:rPr>
        <w:t xml:space="preserve">of formal </w:t>
      </w:r>
      <w:r w:rsidRPr="00D76DD5">
        <w:rPr>
          <w:rFonts w:cs="Helvetica"/>
          <w:i/>
          <w:sz w:val="24"/>
          <w:szCs w:val="24"/>
          <w:lang w:val="en-US"/>
        </w:rPr>
        <w:t>critical</w:t>
      </w:r>
      <w:r w:rsidRPr="00D76DD5">
        <w:rPr>
          <w:rFonts w:cs="Helvetica"/>
          <w:sz w:val="24"/>
          <w:szCs w:val="24"/>
          <w:lang w:val="en-US"/>
        </w:rPr>
        <w:t xml:space="preserve"> </w:t>
      </w:r>
      <w:r w:rsidRPr="00D76DD5">
        <w:rPr>
          <w:rFonts w:cs="Helvetica"/>
          <w:i/>
          <w:sz w:val="24"/>
          <w:szCs w:val="24"/>
          <w:lang w:val="en-US"/>
        </w:rPr>
        <w:t>thinking</w:t>
      </w:r>
      <w:r w:rsidRPr="00D76DD5">
        <w:rPr>
          <w:rFonts w:cs="Helvetica"/>
          <w:sz w:val="24"/>
          <w:szCs w:val="24"/>
          <w:lang w:val="en-US"/>
        </w:rPr>
        <w:t xml:space="preserve"> </w:t>
      </w:r>
      <w:r w:rsidR="00C709D8" w:rsidRPr="00D76DD5">
        <w:rPr>
          <w:rFonts w:cs="Helvetica"/>
          <w:sz w:val="24"/>
          <w:szCs w:val="24"/>
          <w:lang w:val="en-US"/>
        </w:rPr>
        <w:t>(</w:t>
      </w:r>
      <w:r w:rsidRPr="00D76DD5">
        <w:rPr>
          <w:rFonts w:cs="Helvetica"/>
          <w:sz w:val="24"/>
          <w:szCs w:val="24"/>
          <w:lang w:val="en-US"/>
        </w:rPr>
        <w:t>the Archangel</w:t>
      </w:r>
      <w:r w:rsidR="00C709D8" w:rsidRPr="00D76DD5">
        <w:rPr>
          <w:rFonts w:cs="Helvetica"/>
          <w:sz w:val="24"/>
          <w:szCs w:val="24"/>
          <w:lang w:val="en-US"/>
        </w:rPr>
        <w:t>’s modus operandi)</w:t>
      </w:r>
      <w:r w:rsidRPr="00D76DD5">
        <w:rPr>
          <w:rFonts w:cs="Helvetica"/>
          <w:sz w:val="24"/>
          <w:szCs w:val="24"/>
          <w:lang w:val="en-US"/>
        </w:rPr>
        <w:t xml:space="preserve"> over experiential </w:t>
      </w:r>
      <w:r w:rsidRPr="00D76DD5">
        <w:rPr>
          <w:rFonts w:cs="Helvetica"/>
          <w:i/>
          <w:sz w:val="24"/>
          <w:szCs w:val="24"/>
          <w:lang w:val="en-US"/>
        </w:rPr>
        <w:t>intuition</w:t>
      </w:r>
      <w:r w:rsidR="00C709D8" w:rsidRPr="00D76DD5">
        <w:rPr>
          <w:rFonts w:cs="Helvetica"/>
          <w:sz w:val="24"/>
          <w:szCs w:val="24"/>
          <w:lang w:val="en-US"/>
        </w:rPr>
        <w:t xml:space="preserve"> (</w:t>
      </w:r>
      <w:r w:rsidRPr="00D76DD5">
        <w:rPr>
          <w:rFonts w:cs="Helvetica"/>
          <w:sz w:val="24"/>
          <w:szCs w:val="24"/>
          <w:lang w:val="en-US"/>
        </w:rPr>
        <w:t>the Prole</w:t>
      </w:r>
      <w:r w:rsidR="00ED0616">
        <w:rPr>
          <w:rFonts w:cs="Helvetica"/>
          <w:sz w:val="24"/>
          <w:szCs w:val="24"/>
          <w:lang w:val="en-US"/>
        </w:rPr>
        <w:t xml:space="preserve">’s modus operandi). This has </w:t>
      </w:r>
      <w:r w:rsidR="00907F71">
        <w:rPr>
          <w:rFonts w:cs="Helvetica"/>
          <w:sz w:val="24"/>
          <w:szCs w:val="24"/>
          <w:lang w:val="en-US"/>
        </w:rPr>
        <w:t>parallels in the</w:t>
      </w:r>
      <w:r w:rsidR="00C709D8" w:rsidRPr="00D76DD5">
        <w:rPr>
          <w:rFonts w:cs="Helvetica"/>
          <w:sz w:val="24"/>
          <w:szCs w:val="24"/>
          <w:lang w:val="en-US"/>
        </w:rPr>
        <w:t xml:space="preserve"> development of </w:t>
      </w:r>
      <w:r w:rsidRPr="00D76DD5">
        <w:rPr>
          <w:rFonts w:cs="Helvetica"/>
          <w:sz w:val="24"/>
          <w:szCs w:val="24"/>
          <w:lang w:val="en-US"/>
        </w:rPr>
        <w:t>EER</w:t>
      </w:r>
      <w:r w:rsidR="00C709D8" w:rsidRPr="00D76DD5">
        <w:rPr>
          <w:rFonts w:cs="Helvetica"/>
          <w:sz w:val="24"/>
          <w:szCs w:val="24"/>
          <w:lang w:val="en-US"/>
        </w:rPr>
        <w:t>, which</w:t>
      </w:r>
      <w:r w:rsidRPr="00D76DD5">
        <w:rPr>
          <w:rFonts w:cs="Helvetica"/>
          <w:sz w:val="24"/>
          <w:szCs w:val="24"/>
          <w:lang w:val="en-US"/>
        </w:rPr>
        <w:t xml:space="preserve"> </w:t>
      </w:r>
      <w:r w:rsidR="001556D5">
        <w:rPr>
          <w:rFonts w:cs="Helvetica"/>
          <w:sz w:val="24"/>
          <w:szCs w:val="24"/>
          <w:lang w:val="en-US"/>
        </w:rPr>
        <w:t>has come to regard</w:t>
      </w:r>
      <w:r w:rsidRPr="00D76DD5">
        <w:rPr>
          <w:rFonts w:cs="Helvetica"/>
          <w:sz w:val="24"/>
          <w:szCs w:val="24"/>
          <w:lang w:val="en-US"/>
        </w:rPr>
        <w:t xml:space="preserve"> its own modeling </w:t>
      </w:r>
      <w:r w:rsidR="00C709D8" w:rsidRPr="00D76DD5">
        <w:rPr>
          <w:rFonts w:cs="Helvetica"/>
          <w:sz w:val="24"/>
          <w:szCs w:val="24"/>
          <w:lang w:val="en-US"/>
        </w:rPr>
        <w:t>as having primacy over</w:t>
      </w:r>
      <w:r w:rsidRPr="00D76DD5">
        <w:rPr>
          <w:rFonts w:cs="Helvetica"/>
          <w:sz w:val="24"/>
          <w:szCs w:val="24"/>
          <w:lang w:val="en-US"/>
        </w:rPr>
        <w:t xml:space="preserve"> the intuition of teachers</w:t>
      </w:r>
      <w:r w:rsidR="002132D0">
        <w:rPr>
          <w:rFonts w:cs="Helvetica"/>
          <w:sz w:val="24"/>
          <w:szCs w:val="24"/>
          <w:lang w:val="en-US"/>
        </w:rPr>
        <w:t>. In fact, t</w:t>
      </w:r>
      <w:r w:rsidR="00C709D8" w:rsidRPr="00D76DD5">
        <w:rPr>
          <w:rFonts w:cs="Helvetica"/>
          <w:sz w:val="24"/>
          <w:szCs w:val="24"/>
          <w:lang w:val="en-US"/>
        </w:rPr>
        <w:t xml:space="preserve">his </w:t>
      </w:r>
      <w:r w:rsidRPr="00D76DD5">
        <w:rPr>
          <w:rFonts w:cs="Helvetica"/>
          <w:sz w:val="24"/>
          <w:szCs w:val="24"/>
          <w:lang w:val="en-US"/>
        </w:rPr>
        <w:t xml:space="preserve">is acknowledged implicitly in </w:t>
      </w:r>
      <w:r w:rsidRPr="00D76DD5">
        <w:rPr>
          <w:rFonts w:cs="Georgia"/>
          <w:sz w:val="24"/>
          <w:szCs w:val="24"/>
          <w:lang w:val="en-US"/>
        </w:rPr>
        <w:t xml:space="preserve">the </w:t>
      </w:r>
      <w:r w:rsidR="00AB2010">
        <w:rPr>
          <w:rFonts w:cs="Georgia"/>
          <w:sz w:val="24"/>
          <w:szCs w:val="24"/>
          <w:lang w:val="en-US"/>
        </w:rPr>
        <w:t xml:space="preserve">successful </w:t>
      </w:r>
      <w:r w:rsidRPr="00D76DD5">
        <w:rPr>
          <w:rFonts w:cs="Georgia"/>
          <w:sz w:val="24"/>
          <w:szCs w:val="24"/>
          <w:lang w:val="en-US"/>
        </w:rPr>
        <w:t xml:space="preserve">dynamic model of </w:t>
      </w:r>
      <w:r w:rsidRPr="00D76DD5">
        <w:rPr>
          <w:sz w:val="24"/>
          <w:szCs w:val="24"/>
        </w:rPr>
        <w:t xml:space="preserve">Creemers and Kyriakides (2008). </w:t>
      </w:r>
      <w:r w:rsidRPr="00D76DD5">
        <w:rPr>
          <w:rFonts w:cs="Helvetica"/>
          <w:sz w:val="24"/>
          <w:szCs w:val="24"/>
          <w:lang w:val="en-US"/>
        </w:rPr>
        <w:t xml:space="preserve">It is quite proper that autonomous practitioners </w:t>
      </w:r>
      <w:r w:rsidR="00F96062">
        <w:rPr>
          <w:rFonts w:cs="Helvetica"/>
          <w:sz w:val="24"/>
          <w:szCs w:val="24"/>
          <w:lang w:val="en-US"/>
        </w:rPr>
        <w:t xml:space="preserve">in any profession </w:t>
      </w:r>
      <w:r w:rsidRPr="00D76DD5">
        <w:rPr>
          <w:rFonts w:cs="Helvetica"/>
          <w:sz w:val="24"/>
          <w:szCs w:val="24"/>
          <w:lang w:val="en-US"/>
        </w:rPr>
        <w:t>should default to critical thinking when working in unusual situations, but in the context of professional practice, whether in schools by teachers or in hospitals by doctors, it is a mistake to regard professional intuition as being devoid of criticality. The dichotomy between critical thinking</w:t>
      </w:r>
      <w:r w:rsidR="00C709D8" w:rsidRPr="00D76DD5">
        <w:rPr>
          <w:rFonts w:cs="Helvetica"/>
          <w:sz w:val="24"/>
          <w:szCs w:val="24"/>
          <w:lang w:val="en-US"/>
        </w:rPr>
        <w:t xml:space="preserve"> and intuition is a false one because i</w:t>
      </w:r>
      <w:r w:rsidRPr="00D76DD5">
        <w:rPr>
          <w:rFonts w:cs="Helvetica"/>
          <w:sz w:val="24"/>
          <w:szCs w:val="24"/>
          <w:lang w:val="en-US"/>
        </w:rPr>
        <w:t>t privileges thought over action in all situations</w:t>
      </w:r>
      <w:r w:rsidR="00C709D8" w:rsidRPr="00D76DD5">
        <w:rPr>
          <w:rFonts w:cs="Helvetica"/>
          <w:sz w:val="24"/>
          <w:szCs w:val="24"/>
          <w:lang w:val="en-US"/>
        </w:rPr>
        <w:t xml:space="preserve">. </w:t>
      </w:r>
      <w:r w:rsidRPr="00D76DD5">
        <w:rPr>
          <w:rFonts w:cs="Helvetica"/>
          <w:sz w:val="24"/>
          <w:szCs w:val="24"/>
          <w:lang w:val="en-US"/>
        </w:rPr>
        <w:t>The Prole cannot be both robot and trained professional, whether the context is medical triage or classroom practice, and conversely the Archangel cannot be devoid of bias and uncertainty</w:t>
      </w:r>
      <w:r w:rsidR="00C709D8" w:rsidRPr="00D76DD5">
        <w:rPr>
          <w:rFonts w:cs="Helvetica"/>
          <w:sz w:val="24"/>
          <w:szCs w:val="24"/>
          <w:lang w:val="en-US"/>
        </w:rPr>
        <w:t xml:space="preserve"> </w:t>
      </w:r>
      <w:r w:rsidR="00C709D8" w:rsidRPr="00D76DD5">
        <w:rPr>
          <w:sz w:val="24"/>
          <w:szCs w:val="24"/>
          <w:lang w:val="en-US"/>
        </w:rPr>
        <w:t>(Kelly &amp; Elliott-Kelly, 2018)</w:t>
      </w:r>
      <w:r w:rsidRPr="00D76DD5">
        <w:rPr>
          <w:rFonts w:cs="Helvetica"/>
          <w:sz w:val="24"/>
          <w:szCs w:val="24"/>
          <w:lang w:val="en-US"/>
        </w:rPr>
        <w:t>. That much is obvious from the decades of claim and counter-claim in EER (</w:t>
      </w:r>
      <w:r w:rsidR="00E418A5">
        <w:rPr>
          <w:rFonts w:cs="Helvetica"/>
          <w:sz w:val="24"/>
          <w:szCs w:val="24"/>
          <w:lang w:val="en-US"/>
        </w:rPr>
        <w:t xml:space="preserve">see, for example, </w:t>
      </w:r>
      <w:r w:rsidR="00FD42F6">
        <w:rPr>
          <w:rFonts w:cs="Helvetica"/>
          <w:sz w:val="24"/>
          <w:szCs w:val="24"/>
          <w:lang w:val="en-US"/>
        </w:rPr>
        <w:t>Muijs et al, 2011</w:t>
      </w:r>
      <w:r w:rsidR="0048683B">
        <w:rPr>
          <w:rFonts w:cs="Helvetica Neue"/>
          <w:bCs/>
          <w:sz w:val="24"/>
          <w:szCs w:val="24"/>
          <w:lang w:val="en-US"/>
        </w:rPr>
        <w:t>)</w:t>
      </w:r>
      <w:r w:rsidR="00C709D8" w:rsidRPr="00D76DD5">
        <w:rPr>
          <w:rFonts w:cs="Helvetica Neue"/>
          <w:bCs/>
          <w:sz w:val="24"/>
          <w:szCs w:val="24"/>
          <w:lang w:val="en-US"/>
        </w:rPr>
        <w:t xml:space="preserve">. </w:t>
      </w:r>
      <w:r w:rsidRPr="00D76DD5">
        <w:rPr>
          <w:rFonts w:cs="Helvetica"/>
          <w:sz w:val="24"/>
          <w:szCs w:val="24"/>
          <w:lang w:val="en-US"/>
        </w:rPr>
        <w:t xml:space="preserve">Utilitarianism also ignores </w:t>
      </w:r>
      <w:r w:rsidR="00AF05D2" w:rsidRPr="00D76DD5">
        <w:rPr>
          <w:rFonts w:cs="Helvetica"/>
          <w:sz w:val="24"/>
          <w:szCs w:val="24"/>
          <w:lang w:val="en-US"/>
        </w:rPr>
        <w:t>emotional motivations such as</w:t>
      </w:r>
      <w:r w:rsidRPr="00D76DD5">
        <w:rPr>
          <w:rFonts w:cs="Helvetica"/>
          <w:sz w:val="24"/>
          <w:szCs w:val="24"/>
          <w:lang w:val="en-US"/>
        </w:rPr>
        <w:t xml:space="preserve"> jealousy and gene</w:t>
      </w:r>
      <w:r w:rsidR="00AF05D2" w:rsidRPr="00D76DD5">
        <w:rPr>
          <w:rFonts w:cs="Helvetica"/>
          <w:sz w:val="24"/>
          <w:szCs w:val="24"/>
          <w:lang w:val="en-US"/>
        </w:rPr>
        <w:t xml:space="preserve">rosity (Harsanyi, 1975 &amp; 1977). It </w:t>
      </w:r>
      <w:r w:rsidRPr="00D76DD5">
        <w:rPr>
          <w:rFonts w:cs="Helvetica"/>
          <w:sz w:val="24"/>
          <w:szCs w:val="24"/>
          <w:lang w:val="en-US"/>
        </w:rPr>
        <w:t xml:space="preserve">demands only that aggregate </w:t>
      </w:r>
      <w:r w:rsidR="00AF05D2" w:rsidRPr="00D76DD5">
        <w:rPr>
          <w:rFonts w:cs="Helvetica"/>
          <w:sz w:val="24"/>
          <w:szCs w:val="24"/>
          <w:lang w:val="en-US"/>
        </w:rPr>
        <w:t>benefit be maximized; everything else</w:t>
      </w:r>
      <w:r w:rsidRPr="00D76DD5">
        <w:rPr>
          <w:rFonts w:cs="Helvetica"/>
          <w:sz w:val="24"/>
          <w:szCs w:val="24"/>
          <w:lang w:val="en-US"/>
        </w:rPr>
        <w:t xml:space="preserve"> is disregarded. This is reflected in the </w:t>
      </w:r>
      <w:r w:rsidR="00AF05D2" w:rsidRPr="00D76DD5">
        <w:rPr>
          <w:rFonts w:cs="Helvetica"/>
          <w:sz w:val="24"/>
          <w:szCs w:val="24"/>
          <w:lang w:val="en-US"/>
        </w:rPr>
        <w:t xml:space="preserve">development of </w:t>
      </w:r>
      <w:r w:rsidRPr="00D76DD5">
        <w:rPr>
          <w:rFonts w:cs="Helvetica"/>
          <w:sz w:val="24"/>
          <w:szCs w:val="24"/>
          <w:lang w:val="en-US"/>
        </w:rPr>
        <w:t xml:space="preserve">EER in that peer effects like bullying, </w:t>
      </w:r>
      <w:r w:rsidR="000E611A">
        <w:rPr>
          <w:rFonts w:cs="Helvetica"/>
          <w:sz w:val="24"/>
          <w:szCs w:val="24"/>
          <w:lang w:val="en-US"/>
        </w:rPr>
        <w:t xml:space="preserve">friendship and </w:t>
      </w:r>
      <w:r w:rsidR="000E611A" w:rsidRPr="00D76DD5">
        <w:rPr>
          <w:rFonts w:cs="Helvetica"/>
          <w:sz w:val="24"/>
          <w:szCs w:val="24"/>
          <w:lang w:val="en-US"/>
        </w:rPr>
        <w:t xml:space="preserve">altruistic willingness to help others </w:t>
      </w:r>
      <w:r w:rsidR="000E611A">
        <w:rPr>
          <w:rFonts w:cs="Helvetica"/>
          <w:sz w:val="24"/>
          <w:szCs w:val="24"/>
          <w:lang w:val="en-US"/>
        </w:rPr>
        <w:t>have been</w:t>
      </w:r>
      <w:r w:rsidR="000E611A" w:rsidRPr="00D76DD5">
        <w:rPr>
          <w:rFonts w:cs="Helvetica"/>
          <w:sz w:val="24"/>
          <w:szCs w:val="24"/>
          <w:lang w:val="en-US"/>
        </w:rPr>
        <w:t xml:space="preserve"> largely ignored</w:t>
      </w:r>
      <w:r w:rsidR="000E611A">
        <w:rPr>
          <w:rFonts w:cs="Helvetica"/>
          <w:sz w:val="24"/>
          <w:szCs w:val="24"/>
          <w:lang w:val="en-US"/>
        </w:rPr>
        <w:t xml:space="preserve">, </w:t>
      </w:r>
      <w:r w:rsidR="003B4A85">
        <w:rPr>
          <w:rFonts w:cs="Helvetica"/>
          <w:sz w:val="24"/>
          <w:szCs w:val="24"/>
          <w:lang w:val="en-US"/>
        </w:rPr>
        <w:t xml:space="preserve">with some exceptions </w:t>
      </w:r>
      <w:r w:rsidR="00E54300">
        <w:rPr>
          <w:rFonts w:cs="Helvetica"/>
          <w:sz w:val="24"/>
          <w:szCs w:val="24"/>
          <w:lang w:val="en-US"/>
        </w:rPr>
        <w:t>(</w:t>
      </w:r>
      <w:r w:rsidR="003B4A85">
        <w:rPr>
          <w:rFonts w:cs="Helvetica"/>
          <w:sz w:val="24"/>
          <w:szCs w:val="24"/>
          <w:lang w:val="en-US"/>
        </w:rPr>
        <w:t>e.g</w:t>
      </w:r>
      <w:r w:rsidR="0048683B">
        <w:rPr>
          <w:rFonts w:cs="Helvetica"/>
          <w:sz w:val="24"/>
          <w:szCs w:val="24"/>
          <w:lang w:val="en-US"/>
        </w:rPr>
        <w:t>.</w:t>
      </w:r>
      <w:r w:rsidR="003B4A85">
        <w:rPr>
          <w:rFonts w:cs="Helvetica"/>
          <w:sz w:val="24"/>
          <w:szCs w:val="24"/>
          <w:lang w:val="en-US"/>
        </w:rPr>
        <w:t xml:space="preserve"> Kyriakides et al</w:t>
      </w:r>
      <w:r w:rsidR="0048683B">
        <w:rPr>
          <w:rFonts w:cs="Helvetica"/>
          <w:sz w:val="24"/>
          <w:szCs w:val="24"/>
          <w:lang w:val="en-US"/>
        </w:rPr>
        <w:t>.,</w:t>
      </w:r>
      <w:r w:rsidR="003B4A85">
        <w:rPr>
          <w:rFonts w:cs="Helvetica"/>
          <w:sz w:val="24"/>
          <w:szCs w:val="24"/>
          <w:lang w:val="en-US"/>
        </w:rPr>
        <w:t xml:space="preserve"> 2014)</w:t>
      </w:r>
      <w:r w:rsidRPr="00D76DD5">
        <w:rPr>
          <w:rFonts w:cs="Helvetica"/>
          <w:sz w:val="24"/>
          <w:szCs w:val="24"/>
          <w:lang w:val="en-US"/>
        </w:rPr>
        <w:t xml:space="preserve">. There is no recognition given to the impact </w:t>
      </w:r>
      <w:r w:rsidR="004A2190">
        <w:rPr>
          <w:rFonts w:cs="Helvetica"/>
          <w:sz w:val="24"/>
          <w:szCs w:val="24"/>
          <w:lang w:val="en-US"/>
        </w:rPr>
        <w:t>that</w:t>
      </w:r>
      <w:r w:rsidRPr="00D76DD5">
        <w:rPr>
          <w:rFonts w:cs="Helvetica"/>
          <w:sz w:val="24"/>
          <w:szCs w:val="24"/>
          <w:lang w:val="en-US"/>
        </w:rPr>
        <w:t xml:space="preserve"> these factors </w:t>
      </w:r>
      <w:r w:rsidR="003B2852">
        <w:rPr>
          <w:rFonts w:cs="Helvetica"/>
          <w:sz w:val="24"/>
          <w:szCs w:val="24"/>
          <w:lang w:val="en-US"/>
        </w:rPr>
        <w:t xml:space="preserve">have </w:t>
      </w:r>
      <w:r w:rsidRPr="00D76DD5">
        <w:rPr>
          <w:rFonts w:cs="Helvetica"/>
          <w:sz w:val="24"/>
          <w:szCs w:val="24"/>
          <w:lang w:val="en-US"/>
        </w:rPr>
        <w:t xml:space="preserve">on </w:t>
      </w:r>
      <w:r w:rsidR="00BB232D" w:rsidRPr="00D76DD5">
        <w:rPr>
          <w:rFonts w:cs="Helvetica"/>
          <w:sz w:val="24"/>
          <w:szCs w:val="24"/>
          <w:lang w:val="en-US"/>
        </w:rPr>
        <w:t xml:space="preserve">outputs or </w:t>
      </w:r>
      <w:r w:rsidRPr="00D76DD5">
        <w:rPr>
          <w:rFonts w:cs="Helvetica"/>
          <w:sz w:val="24"/>
          <w:szCs w:val="24"/>
          <w:lang w:val="en-US"/>
        </w:rPr>
        <w:t>outcomes</w:t>
      </w:r>
      <w:r w:rsidR="00467E00">
        <w:rPr>
          <w:rFonts w:cs="Helvetica"/>
          <w:sz w:val="24"/>
          <w:szCs w:val="24"/>
          <w:lang w:val="en-US"/>
        </w:rPr>
        <w:t xml:space="preserve"> nor of the </w:t>
      </w:r>
      <w:r w:rsidRPr="00D76DD5">
        <w:rPr>
          <w:rFonts w:cs="Helvetica"/>
          <w:sz w:val="24"/>
          <w:szCs w:val="24"/>
          <w:lang w:val="en-US"/>
        </w:rPr>
        <w:t xml:space="preserve">impact of </w:t>
      </w:r>
      <w:r w:rsidR="00BB232D" w:rsidRPr="00D76DD5">
        <w:rPr>
          <w:rFonts w:cs="Helvetica"/>
          <w:sz w:val="24"/>
          <w:szCs w:val="24"/>
          <w:lang w:val="en-US"/>
        </w:rPr>
        <w:t xml:space="preserve">the act of </w:t>
      </w:r>
      <w:r w:rsidR="00F33BAA">
        <w:rPr>
          <w:rFonts w:cs="Helvetica"/>
          <w:sz w:val="24"/>
          <w:szCs w:val="24"/>
          <w:lang w:val="en-US"/>
        </w:rPr>
        <w:t xml:space="preserve">measurement on the </w:t>
      </w:r>
      <w:r w:rsidRPr="00D76DD5">
        <w:rPr>
          <w:rFonts w:cs="Helvetica"/>
          <w:sz w:val="24"/>
          <w:szCs w:val="24"/>
          <w:lang w:val="en-US"/>
        </w:rPr>
        <w:t>factors</w:t>
      </w:r>
      <w:r w:rsidR="00F33BAA">
        <w:rPr>
          <w:rFonts w:cs="Helvetica"/>
          <w:sz w:val="24"/>
          <w:szCs w:val="24"/>
          <w:lang w:val="en-US"/>
        </w:rPr>
        <w:t xml:space="preserve"> in the first place</w:t>
      </w:r>
      <w:r w:rsidRPr="00D76DD5">
        <w:rPr>
          <w:rFonts w:cs="Helvetica"/>
          <w:sz w:val="24"/>
          <w:szCs w:val="24"/>
          <w:lang w:val="en-US"/>
        </w:rPr>
        <w:t xml:space="preserve">. </w:t>
      </w:r>
      <w:r w:rsidR="005E6BAF" w:rsidRPr="00D76DD5">
        <w:rPr>
          <w:sz w:val="24"/>
          <w:szCs w:val="24"/>
          <w:lang w:val="en-US"/>
        </w:rPr>
        <w:t>As Kelly &amp; Elliott-Kelly (2018)</w:t>
      </w:r>
      <w:r w:rsidR="005E6BAF" w:rsidRPr="00D76DD5">
        <w:rPr>
          <w:rFonts w:cs="Helvetica"/>
          <w:sz w:val="24"/>
          <w:szCs w:val="24"/>
          <w:lang w:val="en-US"/>
        </w:rPr>
        <w:t xml:space="preserve"> put it: </w:t>
      </w:r>
      <w:r w:rsidRPr="00D76DD5">
        <w:rPr>
          <w:rFonts w:cs="Helvetica"/>
          <w:sz w:val="24"/>
          <w:szCs w:val="24"/>
          <w:lang w:val="en-US"/>
        </w:rPr>
        <w:t xml:space="preserve">the veins of utilitarianism run through the body of EER both in terms of how data is selected, collected and treated, and in </w:t>
      </w:r>
      <w:r w:rsidR="00FB526B">
        <w:rPr>
          <w:rFonts w:cs="Helvetica"/>
          <w:sz w:val="24"/>
          <w:szCs w:val="24"/>
          <w:lang w:val="en-US"/>
        </w:rPr>
        <w:t xml:space="preserve">terms of </w:t>
      </w:r>
      <w:r w:rsidRPr="00D76DD5">
        <w:rPr>
          <w:rFonts w:cs="Helvetica"/>
          <w:sz w:val="24"/>
          <w:szCs w:val="24"/>
          <w:lang w:val="en-US"/>
        </w:rPr>
        <w:t xml:space="preserve">what is ignored. </w:t>
      </w:r>
    </w:p>
    <w:p w14:paraId="741C0C6F" w14:textId="77777777" w:rsidR="00560C2D" w:rsidRPr="00D76DD5" w:rsidRDefault="00560C2D" w:rsidP="00560C2D">
      <w:pPr>
        <w:widowControl w:val="0"/>
        <w:autoSpaceDE w:val="0"/>
        <w:autoSpaceDN w:val="0"/>
        <w:adjustRightInd w:val="0"/>
        <w:spacing w:after="0" w:line="240" w:lineRule="auto"/>
        <w:rPr>
          <w:rFonts w:cs="Helvetica"/>
          <w:sz w:val="24"/>
          <w:szCs w:val="24"/>
          <w:lang w:val="en-US"/>
        </w:rPr>
      </w:pPr>
    </w:p>
    <w:p w14:paraId="2DE0B212" w14:textId="1B815EBC" w:rsidR="00560C2D" w:rsidRPr="00D76DD5" w:rsidRDefault="00BB7874" w:rsidP="00560C2D">
      <w:pPr>
        <w:widowControl w:val="0"/>
        <w:autoSpaceDE w:val="0"/>
        <w:autoSpaceDN w:val="0"/>
        <w:adjustRightInd w:val="0"/>
        <w:spacing w:after="0" w:line="240" w:lineRule="auto"/>
        <w:rPr>
          <w:rFonts w:cs="Helvetica"/>
          <w:sz w:val="24"/>
          <w:szCs w:val="24"/>
          <w:lang w:val="en-US"/>
        </w:rPr>
      </w:pPr>
      <w:r w:rsidRPr="00D76DD5">
        <w:rPr>
          <w:rFonts w:cs="Helvetica"/>
          <w:sz w:val="24"/>
          <w:szCs w:val="24"/>
          <w:lang w:val="en-US"/>
        </w:rPr>
        <w:t>In summary then,</w:t>
      </w:r>
      <w:r w:rsidR="00797135" w:rsidRPr="00D76DD5">
        <w:rPr>
          <w:rFonts w:cs="Helvetica"/>
          <w:sz w:val="24"/>
          <w:szCs w:val="24"/>
          <w:lang w:val="en-US"/>
        </w:rPr>
        <w:t xml:space="preserve"> u</w:t>
      </w:r>
      <w:r w:rsidR="00560C2D" w:rsidRPr="00D76DD5">
        <w:rPr>
          <w:rFonts w:cs="Helvetica"/>
          <w:sz w:val="24"/>
          <w:szCs w:val="24"/>
          <w:lang w:val="en-US"/>
        </w:rPr>
        <w:t xml:space="preserve">tilitarianism </w:t>
      </w:r>
      <w:r w:rsidRPr="00D76DD5">
        <w:rPr>
          <w:rFonts w:cs="Helvetica"/>
          <w:sz w:val="24"/>
          <w:szCs w:val="24"/>
          <w:lang w:val="en-US"/>
        </w:rPr>
        <w:t xml:space="preserve">in education </w:t>
      </w:r>
      <w:r w:rsidR="00560C2D" w:rsidRPr="00D76DD5">
        <w:rPr>
          <w:rFonts w:cs="Helvetica"/>
          <w:sz w:val="24"/>
          <w:szCs w:val="24"/>
          <w:lang w:val="en-US"/>
        </w:rPr>
        <w:t xml:space="preserve">implies a willingness to disadvantage some </w:t>
      </w:r>
      <w:r w:rsidRPr="00D76DD5">
        <w:rPr>
          <w:rFonts w:cs="Helvetica"/>
          <w:sz w:val="24"/>
          <w:szCs w:val="24"/>
          <w:lang w:val="en-US"/>
        </w:rPr>
        <w:t xml:space="preserve">pupils </w:t>
      </w:r>
      <w:r w:rsidR="00560C2D" w:rsidRPr="00D76DD5">
        <w:rPr>
          <w:rFonts w:cs="Helvetica"/>
          <w:sz w:val="24"/>
          <w:szCs w:val="24"/>
          <w:lang w:val="en-US"/>
        </w:rPr>
        <w:t xml:space="preserve">for the greater good. </w:t>
      </w:r>
      <w:r w:rsidR="007A1A47" w:rsidRPr="00D76DD5">
        <w:rPr>
          <w:rFonts w:cs="Helvetica"/>
          <w:sz w:val="24"/>
          <w:szCs w:val="24"/>
          <w:lang w:val="en-US"/>
        </w:rPr>
        <w:t>T</w:t>
      </w:r>
      <w:r w:rsidR="00560C2D" w:rsidRPr="00D76DD5">
        <w:rPr>
          <w:rFonts w:cs="Helvetica"/>
          <w:sz w:val="24"/>
          <w:szCs w:val="24"/>
          <w:lang w:val="en-US"/>
        </w:rPr>
        <w:t xml:space="preserve">he question for EER </w:t>
      </w:r>
      <w:r w:rsidR="00415DE4">
        <w:rPr>
          <w:rFonts w:cs="Helvetica"/>
          <w:sz w:val="24"/>
          <w:szCs w:val="24"/>
          <w:lang w:val="en-US"/>
        </w:rPr>
        <w:t xml:space="preserve">in </w:t>
      </w:r>
      <w:r w:rsidR="00404545" w:rsidRPr="00D76DD5">
        <w:rPr>
          <w:rFonts w:cs="Helvetica"/>
          <w:sz w:val="24"/>
          <w:szCs w:val="24"/>
          <w:lang w:val="en-US"/>
        </w:rPr>
        <w:t xml:space="preserve">Phase </w:t>
      </w:r>
      <w:r w:rsidR="00415DE4">
        <w:rPr>
          <w:rFonts w:cs="Helvetica"/>
          <w:sz w:val="24"/>
          <w:szCs w:val="24"/>
          <w:lang w:val="en-US"/>
        </w:rPr>
        <w:t xml:space="preserve">Five </w:t>
      </w:r>
      <w:r w:rsidR="00560C2D" w:rsidRPr="00D76DD5">
        <w:rPr>
          <w:rFonts w:cs="Helvetica"/>
          <w:sz w:val="24"/>
          <w:szCs w:val="24"/>
          <w:lang w:val="en-US"/>
        </w:rPr>
        <w:t>is whether it can accept such an approach to schooling; namely, that some pupils are treated unfairly because the greater good is served b</w:t>
      </w:r>
      <w:r w:rsidR="00D14961">
        <w:rPr>
          <w:rFonts w:cs="Helvetica"/>
          <w:sz w:val="24"/>
          <w:szCs w:val="24"/>
          <w:lang w:val="en-US"/>
        </w:rPr>
        <w:t xml:space="preserve">y ignoring their plight. </w:t>
      </w:r>
      <w:r w:rsidR="00BB3897">
        <w:rPr>
          <w:rFonts w:cs="Helvetica"/>
          <w:sz w:val="24"/>
          <w:szCs w:val="24"/>
          <w:lang w:val="en-US"/>
        </w:rPr>
        <w:t>F</w:t>
      </w:r>
      <w:r w:rsidR="00560C2D" w:rsidRPr="00D76DD5">
        <w:rPr>
          <w:rFonts w:cs="Helvetica"/>
          <w:sz w:val="24"/>
          <w:szCs w:val="24"/>
          <w:lang w:val="en-US"/>
        </w:rPr>
        <w:t>ew educationalists would accept that on</w:t>
      </w:r>
      <w:r w:rsidR="007A1A47">
        <w:rPr>
          <w:rFonts w:cs="Helvetica"/>
          <w:sz w:val="24"/>
          <w:szCs w:val="24"/>
          <w:lang w:val="en-US"/>
        </w:rPr>
        <w:t xml:space="preserve">e pupil’s deprivation should be </w:t>
      </w:r>
      <w:r w:rsidR="00560C2D" w:rsidRPr="00D76DD5">
        <w:rPr>
          <w:rFonts w:cs="Helvetica"/>
          <w:sz w:val="24"/>
          <w:szCs w:val="24"/>
          <w:lang w:val="en-US"/>
        </w:rPr>
        <w:t xml:space="preserve">weighed </w:t>
      </w:r>
      <w:r w:rsidR="007A1A47">
        <w:rPr>
          <w:rFonts w:cs="Helvetica"/>
          <w:sz w:val="24"/>
          <w:szCs w:val="24"/>
          <w:lang w:val="en-US"/>
        </w:rPr>
        <w:t>against</w:t>
      </w:r>
      <w:r w:rsidR="00BB3897">
        <w:rPr>
          <w:rFonts w:cs="Helvetica"/>
          <w:sz w:val="24"/>
          <w:szCs w:val="24"/>
          <w:lang w:val="en-US"/>
        </w:rPr>
        <w:t xml:space="preserve"> another pupil’s achievement or that </w:t>
      </w:r>
      <w:r w:rsidR="007A1A47" w:rsidRPr="00D76DD5">
        <w:rPr>
          <w:rFonts w:cs="Helvetica"/>
          <w:sz w:val="24"/>
          <w:szCs w:val="24"/>
          <w:lang w:val="en-US"/>
        </w:rPr>
        <w:t xml:space="preserve">fairness </w:t>
      </w:r>
      <w:r w:rsidR="00BB3897">
        <w:rPr>
          <w:rFonts w:cs="Helvetica"/>
          <w:sz w:val="24"/>
          <w:szCs w:val="24"/>
          <w:lang w:val="en-US"/>
        </w:rPr>
        <w:t>can be</w:t>
      </w:r>
      <w:r w:rsidR="007A1A47" w:rsidRPr="00D76DD5">
        <w:rPr>
          <w:rFonts w:cs="Helvetica"/>
          <w:sz w:val="24"/>
          <w:szCs w:val="24"/>
          <w:lang w:val="en-US"/>
        </w:rPr>
        <w:t xml:space="preserve"> transferred from one </w:t>
      </w:r>
      <w:r w:rsidR="00BB3897">
        <w:rPr>
          <w:rFonts w:cs="Helvetica"/>
          <w:sz w:val="24"/>
          <w:szCs w:val="24"/>
          <w:lang w:val="en-US"/>
        </w:rPr>
        <w:t>pupil</w:t>
      </w:r>
      <w:r w:rsidR="007A1A47" w:rsidRPr="00D76DD5">
        <w:rPr>
          <w:rFonts w:cs="Helvetica"/>
          <w:sz w:val="24"/>
          <w:szCs w:val="24"/>
          <w:lang w:val="en-US"/>
        </w:rPr>
        <w:t xml:space="preserve"> to another like a </w:t>
      </w:r>
      <w:r w:rsidR="00BB3897">
        <w:rPr>
          <w:rFonts w:cs="Helvetica"/>
          <w:sz w:val="24"/>
          <w:szCs w:val="24"/>
          <w:lang w:val="en-US"/>
        </w:rPr>
        <w:t xml:space="preserve">zero-sum financial transaction. Some commentators like </w:t>
      </w:r>
      <w:r w:rsidR="007D4785" w:rsidRPr="00D76DD5">
        <w:rPr>
          <w:rFonts w:cs="Helvetica"/>
          <w:sz w:val="24"/>
          <w:szCs w:val="24"/>
          <w:lang w:val="en-US"/>
        </w:rPr>
        <w:t xml:space="preserve">Karl Popper (1945) </w:t>
      </w:r>
      <w:r w:rsidR="00BB3897">
        <w:rPr>
          <w:rFonts w:cs="Helvetica"/>
          <w:sz w:val="24"/>
          <w:szCs w:val="24"/>
          <w:lang w:val="en-US"/>
        </w:rPr>
        <w:t xml:space="preserve">have </w:t>
      </w:r>
      <w:r w:rsidR="007D4785" w:rsidRPr="00D76DD5">
        <w:rPr>
          <w:rFonts w:cs="Helvetica"/>
          <w:sz w:val="24"/>
          <w:szCs w:val="24"/>
          <w:lang w:val="en-US"/>
        </w:rPr>
        <w:t xml:space="preserve">suggested a </w:t>
      </w:r>
      <w:r w:rsidR="00BB3897">
        <w:rPr>
          <w:rFonts w:cs="Helvetica"/>
          <w:sz w:val="24"/>
          <w:szCs w:val="24"/>
          <w:lang w:val="en-US"/>
        </w:rPr>
        <w:t>workaround -</w:t>
      </w:r>
      <w:r w:rsidR="007D4785" w:rsidRPr="00D76DD5">
        <w:rPr>
          <w:rFonts w:cs="Helvetica"/>
          <w:sz w:val="24"/>
          <w:szCs w:val="24"/>
          <w:lang w:val="en-US"/>
        </w:rPr>
        <w:t xml:space="preserve"> namely</w:t>
      </w:r>
      <w:r w:rsidR="00EA3D40" w:rsidRPr="00D76DD5">
        <w:rPr>
          <w:rFonts w:cs="Helvetica"/>
          <w:sz w:val="24"/>
          <w:szCs w:val="24"/>
          <w:lang w:val="en-US"/>
        </w:rPr>
        <w:t>,</w:t>
      </w:r>
      <w:r w:rsidR="007D4785" w:rsidRPr="00D76DD5">
        <w:rPr>
          <w:rFonts w:cs="Helvetica"/>
          <w:sz w:val="24"/>
          <w:szCs w:val="24"/>
          <w:lang w:val="en-US"/>
        </w:rPr>
        <w:t xml:space="preserve"> that instead of ‘the greatest happiness for the greatest number’, we should </w:t>
      </w:r>
      <w:r w:rsidR="00BB0354" w:rsidRPr="00D76DD5">
        <w:rPr>
          <w:rFonts w:cs="Helvetica"/>
          <w:sz w:val="24"/>
          <w:szCs w:val="24"/>
          <w:lang w:val="en-US"/>
        </w:rPr>
        <w:t>talk instead about</w:t>
      </w:r>
      <w:r w:rsidR="007D4785" w:rsidRPr="00D76DD5">
        <w:rPr>
          <w:rFonts w:cs="Helvetica"/>
          <w:sz w:val="24"/>
          <w:szCs w:val="24"/>
          <w:lang w:val="en-US"/>
        </w:rPr>
        <w:t xml:space="preserve"> ‘the least amount of suf</w:t>
      </w:r>
      <w:r w:rsidR="00BB3897">
        <w:rPr>
          <w:rFonts w:cs="Helvetica"/>
          <w:sz w:val="24"/>
          <w:szCs w:val="24"/>
          <w:lang w:val="en-US"/>
        </w:rPr>
        <w:t>fering for the greatest number’ -</w:t>
      </w:r>
      <w:r w:rsidR="007D4785" w:rsidRPr="00D76DD5">
        <w:rPr>
          <w:rFonts w:cs="Helvetica"/>
          <w:sz w:val="24"/>
          <w:szCs w:val="24"/>
          <w:lang w:val="en-US"/>
        </w:rPr>
        <w:t xml:space="preserve"> but this </w:t>
      </w:r>
      <w:r w:rsidR="0092011F" w:rsidRPr="00D76DD5">
        <w:rPr>
          <w:rFonts w:cs="Helvetica"/>
          <w:sz w:val="24"/>
          <w:szCs w:val="24"/>
          <w:lang w:val="en-US"/>
        </w:rPr>
        <w:t>just rephrases</w:t>
      </w:r>
      <w:r w:rsidR="00EA3D40" w:rsidRPr="00D76DD5">
        <w:rPr>
          <w:rFonts w:cs="Helvetica"/>
          <w:sz w:val="24"/>
          <w:szCs w:val="24"/>
          <w:lang w:val="en-US"/>
        </w:rPr>
        <w:t>, rather than solves,</w:t>
      </w:r>
      <w:r w:rsidR="0092011F" w:rsidRPr="00D76DD5">
        <w:rPr>
          <w:rFonts w:cs="Helvetica"/>
          <w:sz w:val="24"/>
          <w:szCs w:val="24"/>
          <w:lang w:val="en-US"/>
        </w:rPr>
        <w:t xml:space="preserve"> the problem </w:t>
      </w:r>
      <w:r w:rsidR="007D4785" w:rsidRPr="00D76DD5">
        <w:rPr>
          <w:rFonts w:cs="Helvetica"/>
          <w:sz w:val="24"/>
          <w:szCs w:val="24"/>
          <w:lang w:val="en-US"/>
        </w:rPr>
        <w:t xml:space="preserve">of </w:t>
      </w:r>
      <w:r w:rsidR="00BB3897">
        <w:rPr>
          <w:rFonts w:cs="Helvetica"/>
          <w:sz w:val="24"/>
          <w:szCs w:val="24"/>
          <w:lang w:val="en-US"/>
        </w:rPr>
        <w:t xml:space="preserve">accepting a policy of </w:t>
      </w:r>
      <w:r w:rsidR="007D4785" w:rsidRPr="00D76DD5">
        <w:rPr>
          <w:rFonts w:cs="Helvetica"/>
          <w:sz w:val="24"/>
          <w:szCs w:val="24"/>
          <w:lang w:val="en-US"/>
        </w:rPr>
        <w:t>aggregation.</w:t>
      </w:r>
      <w:r w:rsidR="002B3616">
        <w:rPr>
          <w:rFonts w:cs="Helvetica"/>
          <w:sz w:val="24"/>
          <w:szCs w:val="24"/>
          <w:lang w:val="en-US"/>
        </w:rPr>
        <w:t xml:space="preserve"> </w:t>
      </w:r>
      <w:r w:rsidR="00560C2D" w:rsidRPr="00D76DD5">
        <w:rPr>
          <w:rFonts w:cs="Helvetica"/>
          <w:sz w:val="24"/>
          <w:szCs w:val="24"/>
          <w:lang w:val="en-US"/>
        </w:rPr>
        <w:t xml:space="preserve">EER </w:t>
      </w:r>
      <w:r w:rsidR="0047413D">
        <w:rPr>
          <w:rFonts w:cs="Helvetica"/>
          <w:sz w:val="24"/>
          <w:szCs w:val="24"/>
          <w:lang w:val="en-US"/>
        </w:rPr>
        <w:t xml:space="preserve">already </w:t>
      </w:r>
      <w:r w:rsidR="00560C2D" w:rsidRPr="00D76DD5">
        <w:rPr>
          <w:rFonts w:cs="Helvetica"/>
          <w:sz w:val="24"/>
          <w:szCs w:val="24"/>
          <w:lang w:val="en-US"/>
        </w:rPr>
        <w:t>has a proud history of carrying out robust empirical research so that educationalists can cho</w:t>
      </w:r>
      <w:r w:rsidR="002B3616">
        <w:rPr>
          <w:rFonts w:cs="Helvetica"/>
          <w:sz w:val="24"/>
          <w:szCs w:val="24"/>
          <w:lang w:val="en-US"/>
        </w:rPr>
        <w:t>o</w:t>
      </w:r>
      <w:r w:rsidR="00560C2D" w:rsidRPr="00D76DD5">
        <w:rPr>
          <w:rFonts w:cs="Helvetica"/>
          <w:sz w:val="24"/>
          <w:szCs w:val="24"/>
          <w:lang w:val="en-US"/>
        </w:rPr>
        <w:t xml:space="preserve">se the most effective course of action towards an end </w:t>
      </w:r>
      <w:r w:rsidR="00A6457D">
        <w:rPr>
          <w:rFonts w:cs="Helvetica"/>
          <w:sz w:val="24"/>
          <w:szCs w:val="24"/>
          <w:lang w:val="en-US"/>
        </w:rPr>
        <w:t xml:space="preserve">(quite properly, in a democracy) </w:t>
      </w:r>
      <w:r w:rsidR="00560C2D" w:rsidRPr="00D76DD5">
        <w:rPr>
          <w:rFonts w:cs="Helvetica"/>
          <w:sz w:val="24"/>
          <w:szCs w:val="24"/>
          <w:lang w:val="en-US"/>
        </w:rPr>
        <w:t xml:space="preserve">determined by policy-makers, but </w:t>
      </w:r>
      <w:r w:rsidR="008D661C" w:rsidRPr="00D76DD5">
        <w:rPr>
          <w:rFonts w:cs="Helvetica"/>
          <w:sz w:val="24"/>
          <w:szCs w:val="24"/>
          <w:lang w:val="en-US"/>
        </w:rPr>
        <w:t xml:space="preserve">in its next iteration </w:t>
      </w:r>
      <w:r w:rsidR="00B53038">
        <w:rPr>
          <w:rFonts w:cs="Helvetica"/>
          <w:sz w:val="24"/>
          <w:szCs w:val="24"/>
          <w:lang w:val="en-US"/>
        </w:rPr>
        <w:t>EER</w:t>
      </w:r>
      <w:r w:rsidR="00560C2D" w:rsidRPr="00D76DD5">
        <w:rPr>
          <w:rFonts w:cs="Helvetica"/>
          <w:sz w:val="24"/>
          <w:szCs w:val="24"/>
          <w:lang w:val="en-US"/>
        </w:rPr>
        <w:t xml:space="preserve"> needs to articulate the moral impulse behind those policies and decisions</w:t>
      </w:r>
      <w:r w:rsidR="005F3CAB">
        <w:rPr>
          <w:rFonts w:cs="Helvetica"/>
          <w:sz w:val="24"/>
          <w:szCs w:val="24"/>
          <w:lang w:val="en-US"/>
        </w:rPr>
        <w:t xml:space="preserve"> </w:t>
      </w:r>
      <w:r w:rsidR="005F3CAB" w:rsidRPr="00D76DD5">
        <w:rPr>
          <w:rFonts w:cs="Helvetica"/>
          <w:sz w:val="24"/>
          <w:szCs w:val="24"/>
          <w:lang w:val="en-US"/>
        </w:rPr>
        <w:t>(</w:t>
      </w:r>
      <w:r w:rsidR="005F3CAB" w:rsidRPr="00D76DD5">
        <w:rPr>
          <w:sz w:val="24"/>
          <w:szCs w:val="24"/>
          <w:lang w:val="en-US"/>
        </w:rPr>
        <w:t>Kelly &amp; Elliott-Kelly, 2018)</w:t>
      </w:r>
      <w:r w:rsidR="00560C2D" w:rsidRPr="00D76DD5">
        <w:rPr>
          <w:rFonts w:cs="Helvetica"/>
          <w:sz w:val="24"/>
          <w:szCs w:val="24"/>
          <w:lang w:val="en-US"/>
        </w:rPr>
        <w:t>. After all, educat</w:t>
      </w:r>
      <w:r w:rsidR="00087F16">
        <w:rPr>
          <w:rFonts w:cs="Helvetica"/>
          <w:sz w:val="24"/>
          <w:szCs w:val="24"/>
          <w:lang w:val="en-US"/>
        </w:rPr>
        <w:t>ion is a moral</w:t>
      </w:r>
      <w:r w:rsidR="001A034F">
        <w:rPr>
          <w:rFonts w:cs="Helvetica"/>
          <w:sz w:val="24"/>
          <w:szCs w:val="24"/>
          <w:lang w:val="en-US"/>
        </w:rPr>
        <w:t xml:space="preserve"> not an economic</w:t>
      </w:r>
      <w:r w:rsidR="003B7AB1">
        <w:rPr>
          <w:rFonts w:cs="Helvetica"/>
          <w:sz w:val="24"/>
          <w:szCs w:val="24"/>
          <w:lang w:val="en-US"/>
        </w:rPr>
        <w:t xml:space="preserve"> endeavor, so </w:t>
      </w:r>
      <w:r w:rsidR="002C1775">
        <w:rPr>
          <w:rFonts w:cs="Helvetica"/>
          <w:sz w:val="24"/>
          <w:szCs w:val="24"/>
          <w:lang w:val="en-US"/>
        </w:rPr>
        <w:t>it</w:t>
      </w:r>
      <w:r w:rsidR="00560C2D" w:rsidRPr="00D76DD5">
        <w:rPr>
          <w:rFonts w:cs="Helvetica"/>
          <w:sz w:val="24"/>
          <w:szCs w:val="24"/>
          <w:lang w:val="en-US"/>
        </w:rPr>
        <w:t xml:space="preserve"> </w:t>
      </w:r>
      <w:r w:rsidR="002C1775">
        <w:rPr>
          <w:rFonts w:cs="Helvetica"/>
          <w:sz w:val="24"/>
          <w:szCs w:val="24"/>
          <w:lang w:val="en-US"/>
        </w:rPr>
        <w:t>needs</w:t>
      </w:r>
      <w:r w:rsidR="00276C93">
        <w:rPr>
          <w:rFonts w:cs="Helvetica"/>
          <w:sz w:val="24"/>
          <w:szCs w:val="24"/>
          <w:lang w:val="en-US"/>
        </w:rPr>
        <w:t xml:space="preserve"> to i</w:t>
      </w:r>
      <w:r w:rsidR="008D661C" w:rsidRPr="00D76DD5">
        <w:rPr>
          <w:rFonts w:cs="Helvetica"/>
          <w:sz w:val="24"/>
          <w:szCs w:val="24"/>
          <w:lang w:val="en-US"/>
        </w:rPr>
        <w:t>dentify</w:t>
      </w:r>
      <w:r w:rsidR="00560C2D" w:rsidRPr="00D76DD5">
        <w:rPr>
          <w:rFonts w:cs="Helvetica"/>
          <w:sz w:val="24"/>
          <w:szCs w:val="24"/>
          <w:lang w:val="en-US"/>
        </w:rPr>
        <w:t xml:space="preserve"> </w:t>
      </w:r>
      <w:r w:rsidR="005F3CAB">
        <w:rPr>
          <w:rFonts w:cs="Helvetica"/>
          <w:sz w:val="24"/>
          <w:szCs w:val="24"/>
          <w:lang w:val="en-US"/>
        </w:rPr>
        <w:t>an</w:t>
      </w:r>
      <w:r w:rsidR="00560C2D" w:rsidRPr="00D76DD5">
        <w:rPr>
          <w:rFonts w:cs="Helvetica"/>
          <w:sz w:val="24"/>
          <w:szCs w:val="24"/>
          <w:lang w:val="en-US"/>
        </w:rPr>
        <w:t xml:space="preserve"> immutable ethic</w:t>
      </w:r>
      <w:r w:rsidR="005F3CAB">
        <w:rPr>
          <w:rFonts w:cs="Helvetica"/>
          <w:sz w:val="24"/>
          <w:szCs w:val="24"/>
          <w:lang w:val="en-US"/>
        </w:rPr>
        <w:t>al basis</w:t>
      </w:r>
      <w:r w:rsidR="00560C2D" w:rsidRPr="00D76DD5">
        <w:rPr>
          <w:rFonts w:cs="Helvetica"/>
          <w:sz w:val="24"/>
          <w:szCs w:val="24"/>
          <w:lang w:val="en-US"/>
        </w:rPr>
        <w:t xml:space="preserve"> </w:t>
      </w:r>
      <w:r w:rsidR="005F3CAB">
        <w:rPr>
          <w:rFonts w:cs="Helvetica"/>
          <w:sz w:val="24"/>
          <w:szCs w:val="24"/>
          <w:lang w:val="en-US"/>
        </w:rPr>
        <w:t xml:space="preserve">for equity </w:t>
      </w:r>
      <w:r w:rsidR="00560C2D" w:rsidRPr="00D76DD5">
        <w:rPr>
          <w:rFonts w:cs="Helvetica"/>
          <w:sz w:val="24"/>
          <w:szCs w:val="24"/>
          <w:lang w:val="en-US"/>
        </w:rPr>
        <w:t xml:space="preserve">beyond the </w:t>
      </w:r>
      <w:r w:rsidR="002C1775">
        <w:rPr>
          <w:rFonts w:cs="Helvetica"/>
          <w:sz w:val="24"/>
          <w:szCs w:val="24"/>
          <w:lang w:val="en-US"/>
        </w:rPr>
        <w:t xml:space="preserve">current </w:t>
      </w:r>
      <w:r w:rsidR="00560C2D" w:rsidRPr="00D76DD5">
        <w:rPr>
          <w:rFonts w:cs="Helvetica"/>
          <w:sz w:val="24"/>
          <w:szCs w:val="24"/>
          <w:lang w:val="en-US"/>
        </w:rPr>
        <w:t>v</w:t>
      </w:r>
      <w:r w:rsidR="005F3CAB">
        <w:rPr>
          <w:rFonts w:cs="Helvetica"/>
          <w:sz w:val="24"/>
          <w:szCs w:val="24"/>
          <w:lang w:val="en-US"/>
        </w:rPr>
        <w:t xml:space="preserve">ague notion of </w:t>
      </w:r>
      <w:r w:rsidR="002C1775">
        <w:rPr>
          <w:rFonts w:cs="Helvetica"/>
          <w:sz w:val="24"/>
          <w:szCs w:val="24"/>
          <w:lang w:val="en-US"/>
        </w:rPr>
        <w:t xml:space="preserve">having </w:t>
      </w:r>
      <w:r w:rsidR="005F3CAB">
        <w:rPr>
          <w:rFonts w:cs="Helvetica"/>
          <w:sz w:val="24"/>
          <w:szCs w:val="24"/>
          <w:lang w:val="en-US"/>
        </w:rPr>
        <w:t>more of it</w:t>
      </w:r>
      <w:r w:rsidR="004119CF">
        <w:rPr>
          <w:rFonts w:cs="Helvetica"/>
          <w:sz w:val="24"/>
          <w:szCs w:val="24"/>
          <w:lang w:val="en-US"/>
        </w:rPr>
        <w:t xml:space="preserve">. </w:t>
      </w:r>
    </w:p>
    <w:p w14:paraId="201C2167" w14:textId="77777777" w:rsidR="00560C2D" w:rsidRPr="00D76DD5" w:rsidRDefault="00560C2D" w:rsidP="00560C2D">
      <w:pPr>
        <w:spacing w:after="0" w:line="240" w:lineRule="auto"/>
        <w:rPr>
          <w:sz w:val="24"/>
          <w:szCs w:val="24"/>
        </w:rPr>
      </w:pPr>
    </w:p>
    <w:p w14:paraId="43B15ACC" w14:textId="77777777" w:rsidR="00560C2D" w:rsidRPr="00D76DD5" w:rsidRDefault="00560C2D" w:rsidP="000244CA">
      <w:pPr>
        <w:spacing w:after="0" w:line="240" w:lineRule="auto"/>
        <w:rPr>
          <w:b/>
          <w:sz w:val="24"/>
          <w:szCs w:val="24"/>
        </w:rPr>
      </w:pPr>
    </w:p>
    <w:p w14:paraId="05F50B72" w14:textId="5824BB45" w:rsidR="00560C2D" w:rsidRPr="00DB7C1D" w:rsidRDefault="000200E0" w:rsidP="00560C2D">
      <w:pPr>
        <w:widowControl w:val="0"/>
        <w:autoSpaceDE w:val="0"/>
        <w:autoSpaceDN w:val="0"/>
        <w:adjustRightInd w:val="0"/>
        <w:spacing w:after="0" w:line="240" w:lineRule="auto"/>
        <w:rPr>
          <w:rFonts w:cs="SourceSansPro-Regular"/>
          <w:b/>
          <w:sz w:val="24"/>
          <w:szCs w:val="24"/>
          <w:lang w:val="en-US"/>
        </w:rPr>
      </w:pPr>
      <w:r w:rsidRPr="00D76DD5">
        <w:rPr>
          <w:rFonts w:cs="SourceSansPro-Regular"/>
          <w:b/>
          <w:sz w:val="24"/>
          <w:szCs w:val="24"/>
          <w:lang w:val="en-US"/>
        </w:rPr>
        <w:t xml:space="preserve">EER and </w:t>
      </w:r>
      <w:r w:rsidRPr="00DB7C1D">
        <w:rPr>
          <w:rFonts w:cs="SourceSansPro-Regular"/>
          <w:b/>
          <w:sz w:val="24"/>
          <w:szCs w:val="24"/>
          <w:lang w:val="en-US"/>
        </w:rPr>
        <w:t xml:space="preserve">John </w:t>
      </w:r>
      <w:r w:rsidR="00560C2D" w:rsidRPr="00DB7C1D">
        <w:rPr>
          <w:rFonts w:cs="SourceSansPro-Regular"/>
          <w:b/>
          <w:sz w:val="24"/>
          <w:szCs w:val="24"/>
          <w:lang w:val="en-US"/>
        </w:rPr>
        <w:t xml:space="preserve">Rawls’s theory of justice </w:t>
      </w:r>
    </w:p>
    <w:p w14:paraId="76035DC3" w14:textId="2F4807AF" w:rsidR="009E4F22" w:rsidRPr="00D76DD5" w:rsidRDefault="00560C2D" w:rsidP="00560C2D">
      <w:pPr>
        <w:widowControl w:val="0"/>
        <w:autoSpaceDE w:val="0"/>
        <w:autoSpaceDN w:val="0"/>
        <w:adjustRightInd w:val="0"/>
        <w:spacing w:after="0" w:line="240" w:lineRule="auto"/>
        <w:rPr>
          <w:rFonts w:cs="Times"/>
          <w:sz w:val="24"/>
          <w:szCs w:val="24"/>
          <w:lang w:val="en-US"/>
        </w:rPr>
      </w:pPr>
      <w:r w:rsidRPr="00DB7C1D">
        <w:rPr>
          <w:sz w:val="24"/>
          <w:szCs w:val="24"/>
        </w:rPr>
        <w:t xml:space="preserve">John Rawls published </w:t>
      </w:r>
      <w:r w:rsidRPr="00DB7C1D">
        <w:rPr>
          <w:i/>
          <w:sz w:val="24"/>
          <w:szCs w:val="24"/>
        </w:rPr>
        <w:t>A Theory of Justice</w:t>
      </w:r>
      <w:r w:rsidR="00551968" w:rsidRPr="00DB7C1D">
        <w:rPr>
          <w:sz w:val="24"/>
          <w:szCs w:val="24"/>
        </w:rPr>
        <w:t xml:space="preserve"> in 1971</w:t>
      </w:r>
      <w:r w:rsidRPr="00DB7C1D">
        <w:rPr>
          <w:sz w:val="24"/>
          <w:szCs w:val="24"/>
        </w:rPr>
        <w:t xml:space="preserve"> </w:t>
      </w:r>
      <w:r w:rsidR="00551968" w:rsidRPr="00DB7C1D">
        <w:rPr>
          <w:sz w:val="24"/>
          <w:szCs w:val="24"/>
        </w:rPr>
        <w:t>as an</w:t>
      </w:r>
      <w:r w:rsidRPr="00DB7C1D">
        <w:rPr>
          <w:sz w:val="24"/>
          <w:szCs w:val="24"/>
        </w:rPr>
        <w:t xml:space="preserve"> alternative to utilitarianism. </w:t>
      </w:r>
      <w:r w:rsidR="003C4DDE">
        <w:rPr>
          <w:rFonts w:cs="Times"/>
          <w:sz w:val="24"/>
          <w:szCs w:val="24"/>
          <w:lang w:val="en-US"/>
        </w:rPr>
        <w:t>It</w:t>
      </w:r>
      <w:r w:rsidRPr="00DB7C1D">
        <w:rPr>
          <w:rFonts w:cs="Times"/>
          <w:sz w:val="24"/>
          <w:szCs w:val="24"/>
          <w:lang w:val="en-US"/>
        </w:rPr>
        <w:t xml:space="preserve"> is a practical attempt to address the tension between </w:t>
      </w:r>
      <w:r w:rsidR="006E42F1" w:rsidRPr="00DB7C1D">
        <w:rPr>
          <w:rFonts w:cs="Times"/>
          <w:sz w:val="24"/>
          <w:szCs w:val="24"/>
          <w:lang w:val="en-US"/>
        </w:rPr>
        <w:t>freedom</w:t>
      </w:r>
      <w:r w:rsidR="003C4DDE">
        <w:rPr>
          <w:rFonts w:cs="Times"/>
          <w:sz w:val="24"/>
          <w:szCs w:val="24"/>
          <w:lang w:val="en-US"/>
        </w:rPr>
        <w:t xml:space="preserve"> and equ</w:t>
      </w:r>
      <w:r w:rsidRPr="00DB7C1D">
        <w:rPr>
          <w:rFonts w:cs="Times"/>
          <w:sz w:val="24"/>
          <w:szCs w:val="24"/>
          <w:lang w:val="en-US"/>
        </w:rPr>
        <w:t xml:space="preserve">ity in a democratic society, and in that sense it speaks to the underpinning objective of EER. In contrast to utilitarianism, which holds to the single universal principle of maximising </w:t>
      </w:r>
      <w:r w:rsidR="003C4DDE">
        <w:rPr>
          <w:rFonts w:cs="Times"/>
          <w:sz w:val="24"/>
          <w:szCs w:val="24"/>
          <w:lang w:val="en-US"/>
        </w:rPr>
        <w:t xml:space="preserve">aggregated </w:t>
      </w:r>
      <w:r w:rsidRPr="00DB7C1D">
        <w:rPr>
          <w:rFonts w:cs="Times"/>
          <w:sz w:val="24"/>
          <w:szCs w:val="24"/>
          <w:lang w:val="en-US"/>
        </w:rPr>
        <w:t xml:space="preserve">utility, Rawls offers no equivalent universal principle because </w:t>
      </w:r>
      <w:r w:rsidR="00BB3B82" w:rsidRPr="00DB7C1D">
        <w:rPr>
          <w:rFonts w:cs="Times"/>
          <w:sz w:val="24"/>
          <w:szCs w:val="24"/>
          <w:lang w:val="en-US"/>
        </w:rPr>
        <w:t xml:space="preserve">he regarded </w:t>
      </w:r>
      <w:r w:rsidRPr="00DB7C1D">
        <w:rPr>
          <w:rFonts w:cs="Times"/>
          <w:sz w:val="24"/>
          <w:szCs w:val="24"/>
          <w:lang w:val="en-US"/>
        </w:rPr>
        <w:t xml:space="preserve">‘the correct principle for </w:t>
      </w:r>
      <w:r w:rsidRPr="00DB7C1D">
        <w:rPr>
          <w:rFonts w:cs="Times"/>
          <w:sz w:val="24"/>
          <w:szCs w:val="24"/>
          <w:lang w:val="en-US"/>
        </w:rPr>
        <w:lastRenderedPageBreak/>
        <w:t>anything</w:t>
      </w:r>
      <w:r w:rsidR="00BB3B82" w:rsidRPr="00DB7C1D">
        <w:rPr>
          <w:rFonts w:cs="Times"/>
          <w:sz w:val="24"/>
          <w:szCs w:val="24"/>
          <w:lang w:val="en-US"/>
        </w:rPr>
        <w:t>’ as depending</w:t>
      </w:r>
      <w:r w:rsidRPr="00DB7C1D">
        <w:rPr>
          <w:rFonts w:cs="Times"/>
          <w:sz w:val="24"/>
          <w:szCs w:val="24"/>
          <w:lang w:val="en-US"/>
        </w:rPr>
        <w:t xml:space="preserve"> on </w:t>
      </w:r>
      <w:r w:rsidR="00BB3B82" w:rsidRPr="00DB7C1D">
        <w:rPr>
          <w:rFonts w:cs="Times"/>
          <w:sz w:val="24"/>
          <w:szCs w:val="24"/>
          <w:lang w:val="en-US"/>
        </w:rPr>
        <w:t>‘</w:t>
      </w:r>
      <w:r w:rsidRPr="00DB7C1D">
        <w:rPr>
          <w:rFonts w:cs="Times"/>
          <w:sz w:val="24"/>
          <w:szCs w:val="24"/>
          <w:lang w:val="en-US"/>
        </w:rPr>
        <w:t>the nature o</w:t>
      </w:r>
      <w:r w:rsidR="00BB3B82" w:rsidRPr="00DB7C1D">
        <w:rPr>
          <w:rFonts w:cs="Times"/>
          <w:sz w:val="24"/>
          <w:szCs w:val="24"/>
          <w:lang w:val="en-US"/>
        </w:rPr>
        <w:t>f that thing’,</w:t>
      </w:r>
      <w:r w:rsidR="00BB3B82" w:rsidRPr="00D76DD5">
        <w:rPr>
          <w:rFonts w:cs="Times"/>
          <w:sz w:val="24"/>
          <w:szCs w:val="24"/>
          <w:lang w:val="en-US"/>
        </w:rPr>
        <w:t xml:space="preserve"> on the actors </w:t>
      </w:r>
      <w:r w:rsidRPr="00D76DD5">
        <w:rPr>
          <w:rFonts w:cs="Times"/>
          <w:sz w:val="24"/>
          <w:szCs w:val="24"/>
          <w:lang w:val="en-US"/>
        </w:rPr>
        <w:t xml:space="preserve">and on </w:t>
      </w:r>
      <w:r w:rsidR="00BB3B82" w:rsidRPr="00D76DD5">
        <w:rPr>
          <w:rFonts w:cs="Times"/>
          <w:sz w:val="24"/>
          <w:szCs w:val="24"/>
          <w:lang w:val="en-US"/>
        </w:rPr>
        <w:t xml:space="preserve">the </w:t>
      </w:r>
      <w:r w:rsidRPr="00D76DD5">
        <w:rPr>
          <w:rFonts w:cs="Times"/>
          <w:sz w:val="24"/>
          <w:szCs w:val="24"/>
          <w:lang w:val="en-US"/>
        </w:rPr>
        <w:t>context (</w:t>
      </w:r>
      <w:r w:rsidR="003C4DDE">
        <w:rPr>
          <w:rFonts w:cs="Times"/>
          <w:iCs/>
          <w:sz w:val="24"/>
          <w:szCs w:val="24"/>
          <w:lang w:val="en-US"/>
        </w:rPr>
        <w:t xml:space="preserve">Rawls, 1971: </w:t>
      </w:r>
      <w:r w:rsidRPr="00D76DD5">
        <w:rPr>
          <w:rFonts w:cs="Times"/>
          <w:iCs/>
          <w:sz w:val="24"/>
          <w:szCs w:val="24"/>
          <w:lang w:val="en-US"/>
        </w:rPr>
        <w:t>29-30</w:t>
      </w:r>
      <w:r w:rsidRPr="00D76DD5">
        <w:rPr>
          <w:rFonts w:cs="Times"/>
          <w:sz w:val="24"/>
          <w:szCs w:val="24"/>
          <w:lang w:val="en-US"/>
        </w:rPr>
        <w:t xml:space="preserve">). Rawls </w:t>
      </w:r>
      <w:r w:rsidR="00A04CDF">
        <w:rPr>
          <w:rFonts w:cs="Times"/>
          <w:sz w:val="24"/>
          <w:szCs w:val="24"/>
          <w:lang w:val="en-US"/>
        </w:rPr>
        <w:t>acknowledges</w:t>
      </w:r>
      <w:r w:rsidRPr="00D76DD5">
        <w:rPr>
          <w:rFonts w:cs="Times"/>
          <w:sz w:val="24"/>
          <w:szCs w:val="24"/>
          <w:lang w:val="en-US"/>
        </w:rPr>
        <w:t xml:space="preserve"> that in a democratic society, </w:t>
      </w:r>
      <w:r w:rsidR="009E4F22" w:rsidRPr="00D76DD5">
        <w:rPr>
          <w:rFonts w:cs="Times"/>
          <w:sz w:val="24"/>
          <w:szCs w:val="24"/>
          <w:lang w:val="en-US"/>
        </w:rPr>
        <w:t xml:space="preserve">while </w:t>
      </w:r>
      <w:r w:rsidRPr="00D76DD5">
        <w:rPr>
          <w:rFonts w:cs="Times"/>
          <w:sz w:val="24"/>
          <w:szCs w:val="24"/>
          <w:lang w:val="en-US"/>
        </w:rPr>
        <w:t xml:space="preserve">people will have different opinions and </w:t>
      </w:r>
      <w:r w:rsidR="009E4F22" w:rsidRPr="00D76DD5">
        <w:rPr>
          <w:rFonts w:cs="Times"/>
          <w:sz w:val="24"/>
          <w:szCs w:val="24"/>
          <w:lang w:val="en-US"/>
        </w:rPr>
        <w:t xml:space="preserve">competing </w:t>
      </w:r>
      <w:r w:rsidRPr="00D76DD5">
        <w:rPr>
          <w:rFonts w:cs="Times"/>
          <w:sz w:val="24"/>
          <w:szCs w:val="24"/>
          <w:lang w:val="en-US"/>
        </w:rPr>
        <w:t>priorities</w:t>
      </w:r>
      <w:r w:rsidR="009E4F22" w:rsidRPr="00D76DD5">
        <w:rPr>
          <w:rFonts w:cs="Times"/>
          <w:sz w:val="24"/>
          <w:szCs w:val="24"/>
          <w:lang w:val="en-US"/>
        </w:rPr>
        <w:t>,</w:t>
      </w:r>
      <w:r w:rsidRPr="00D76DD5">
        <w:rPr>
          <w:rFonts w:cs="Times"/>
          <w:sz w:val="24"/>
          <w:szCs w:val="24"/>
          <w:lang w:val="en-US"/>
        </w:rPr>
        <w:t xml:space="preserve"> there can be only one </w:t>
      </w:r>
      <w:r w:rsidR="00661511" w:rsidRPr="00D76DD5">
        <w:rPr>
          <w:rFonts w:cs="Times"/>
          <w:sz w:val="24"/>
          <w:szCs w:val="24"/>
          <w:lang w:val="en-US"/>
        </w:rPr>
        <w:t xml:space="preserve">set of </w:t>
      </w:r>
      <w:r w:rsidRPr="00D76DD5">
        <w:rPr>
          <w:rFonts w:cs="Times"/>
          <w:sz w:val="24"/>
          <w:szCs w:val="24"/>
          <w:lang w:val="en-US"/>
        </w:rPr>
        <w:t>law</w:t>
      </w:r>
      <w:r w:rsidR="00661511" w:rsidRPr="00D76DD5">
        <w:rPr>
          <w:rFonts w:cs="Times"/>
          <w:sz w:val="24"/>
          <w:szCs w:val="24"/>
          <w:lang w:val="en-US"/>
        </w:rPr>
        <w:t>s</w:t>
      </w:r>
      <w:r w:rsidR="00B6716F">
        <w:rPr>
          <w:rFonts w:cs="Times"/>
          <w:sz w:val="24"/>
          <w:szCs w:val="24"/>
          <w:lang w:val="en-US"/>
        </w:rPr>
        <w:t>,</w:t>
      </w:r>
      <w:r w:rsidRPr="00D76DD5">
        <w:rPr>
          <w:rFonts w:cs="Times"/>
          <w:sz w:val="24"/>
          <w:szCs w:val="24"/>
          <w:lang w:val="en-US"/>
        </w:rPr>
        <w:t xml:space="preserve"> and </w:t>
      </w:r>
      <w:r w:rsidR="00B6716F">
        <w:rPr>
          <w:rFonts w:cs="Times"/>
          <w:sz w:val="24"/>
          <w:szCs w:val="24"/>
          <w:lang w:val="en-US"/>
        </w:rPr>
        <w:t xml:space="preserve">that </w:t>
      </w:r>
      <w:r w:rsidRPr="00D76DD5">
        <w:rPr>
          <w:rFonts w:cs="Times"/>
          <w:sz w:val="24"/>
          <w:szCs w:val="24"/>
          <w:lang w:val="en-US"/>
        </w:rPr>
        <w:t xml:space="preserve">this </w:t>
      </w:r>
      <w:r w:rsidR="009E4F22" w:rsidRPr="00D76DD5">
        <w:rPr>
          <w:rFonts w:cs="Times"/>
          <w:sz w:val="24"/>
          <w:szCs w:val="24"/>
          <w:lang w:val="en-US"/>
        </w:rPr>
        <w:t>poses</w:t>
      </w:r>
      <w:r w:rsidRPr="00D76DD5">
        <w:rPr>
          <w:rFonts w:cs="Times"/>
          <w:sz w:val="24"/>
          <w:szCs w:val="24"/>
          <w:lang w:val="en-US"/>
        </w:rPr>
        <w:t xml:space="preserve"> two </w:t>
      </w:r>
      <w:r w:rsidR="009E4F22" w:rsidRPr="00D76DD5">
        <w:rPr>
          <w:rFonts w:cs="Times"/>
          <w:sz w:val="24"/>
          <w:szCs w:val="24"/>
          <w:lang w:val="en-US"/>
        </w:rPr>
        <w:t>challenges</w:t>
      </w:r>
      <w:r w:rsidR="00B6716F">
        <w:rPr>
          <w:rFonts w:cs="Times"/>
          <w:sz w:val="24"/>
          <w:szCs w:val="24"/>
          <w:lang w:val="en-US"/>
        </w:rPr>
        <w:t>:</w:t>
      </w:r>
      <w:r w:rsidRPr="00D76DD5">
        <w:rPr>
          <w:rFonts w:cs="Times"/>
          <w:sz w:val="24"/>
          <w:szCs w:val="24"/>
          <w:lang w:val="en-US"/>
        </w:rPr>
        <w:t xml:space="preserve"> </w:t>
      </w:r>
    </w:p>
    <w:p w14:paraId="54C2EDF9" w14:textId="77777777" w:rsidR="00C9205B" w:rsidRPr="00D76DD5" w:rsidRDefault="00C9205B" w:rsidP="00560C2D">
      <w:pPr>
        <w:widowControl w:val="0"/>
        <w:autoSpaceDE w:val="0"/>
        <w:autoSpaceDN w:val="0"/>
        <w:adjustRightInd w:val="0"/>
        <w:spacing w:after="0" w:line="240" w:lineRule="auto"/>
        <w:rPr>
          <w:rFonts w:cs="Times"/>
          <w:sz w:val="24"/>
          <w:szCs w:val="24"/>
          <w:lang w:val="en-US"/>
        </w:rPr>
      </w:pPr>
    </w:p>
    <w:p w14:paraId="31B728A3" w14:textId="191E9D25" w:rsidR="005720BD" w:rsidRPr="00D76DD5" w:rsidRDefault="009E4F22" w:rsidP="009E4F22">
      <w:pPr>
        <w:pStyle w:val="ListParagraph"/>
        <w:widowControl w:val="0"/>
        <w:numPr>
          <w:ilvl w:val="0"/>
          <w:numId w:val="30"/>
        </w:numPr>
        <w:autoSpaceDE w:val="0"/>
        <w:autoSpaceDN w:val="0"/>
        <w:adjustRightInd w:val="0"/>
        <w:spacing w:after="0" w:line="240" w:lineRule="auto"/>
        <w:rPr>
          <w:rFonts w:cs="Times"/>
          <w:sz w:val="24"/>
          <w:szCs w:val="24"/>
        </w:rPr>
      </w:pPr>
      <w:r w:rsidRPr="00D76DD5">
        <w:rPr>
          <w:rFonts w:cs="Times"/>
          <w:sz w:val="24"/>
          <w:szCs w:val="24"/>
        </w:rPr>
        <w:t>T</w:t>
      </w:r>
      <w:r w:rsidR="00560C2D" w:rsidRPr="00D76DD5">
        <w:rPr>
          <w:rFonts w:cs="Times"/>
          <w:sz w:val="24"/>
          <w:szCs w:val="24"/>
        </w:rPr>
        <w:t>he difficulty of having the state exercise coercive power to force everyone to follo</w:t>
      </w:r>
      <w:r w:rsidR="00496F1E" w:rsidRPr="00D76DD5">
        <w:rPr>
          <w:rFonts w:cs="Times"/>
          <w:sz w:val="24"/>
          <w:szCs w:val="24"/>
        </w:rPr>
        <w:t xml:space="preserve">w the same set of laws. </w:t>
      </w:r>
      <w:r w:rsidR="00B6716F">
        <w:rPr>
          <w:rFonts w:cs="Times"/>
          <w:sz w:val="24"/>
          <w:szCs w:val="24"/>
        </w:rPr>
        <w:t xml:space="preserve">This is Rawls’s </w:t>
      </w:r>
      <w:r w:rsidR="00B6716F" w:rsidRPr="00D76DD5">
        <w:rPr>
          <w:rFonts w:cs="SourceSansPro-Regular"/>
          <w:sz w:val="24"/>
          <w:szCs w:val="24"/>
        </w:rPr>
        <w:t>Principle of Legitimacy,</w:t>
      </w:r>
      <w:r w:rsidR="00B6716F" w:rsidRPr="00D76DD5">
        <w:rPr>
          <w:rFonts w:cs="Times"/>
          <w:sz w:val="24"/>
          <w:szCs w:val="24"/>
        </w:rPr>
        <w:t xml:space="preserve"> </w:t>
      </w:r>
      <w:r w:rsidR="00B6716F">
        <w:rPr>
          <w:rFonts w:cs="Times"/>
          <w:sz w:val="24"/>
          <w:szCs w:val="24"/>
        </w:rPr>
        <w:t xml:space="preserve">the test for which </w:t>
      </w:r>
      <w:r w:rsidR="00D63CEC" w:rsidRPr="00D76DD5">
        <w:rPr>
          <w:rFonts w:cs="Times"/>
          <w:sz w:val="24"/>
          <w:szCs w:val="24"/>
        </w:rPr>
        <w:t xml:space="preserve">is that the law is </w:t>
      </w:r>
      <w:r w:rsidR="00B6716F">
        <w:rPr>
          <w:rFonts w:cs="Times"/>
          <w:sz w:val="24"/>
          <w:szCs w:val="24"/>
        </w:rPr>
        <w:t>enacted and enforced</w:t>
      </w:r>
      <w:r w:rsidR="00D63CEC" w:rsidRPr="00D76DD5">
        <w:rPr>
          <w:rFonts w:cs="Times"/>
          <w:sz w:val="24"/>
          <w:szCs w:val="24"/>
        </w:rPr>
        <w:t xml:space="preserve"> in ways that all stakeholders can endorse and has</w:t>
      </w:r>
      <w:r w:rsidR="00D63CEC" w:rsidRPr="00D76DD5">
        <w:rPr>
          <w:rFonts w:cs="Times"/>
          <w:iCs/>
          <w:sz w:val="24"/>
          <w:szCs w:val="24"/>
        </w:rPr>
        <w:t xml:space="preserve"> ‘reciprocity’; that is to say,</w:t>
      </w:r>
      <w:r w:rsidR="00D63CEC" w:rsidRPr="00D76DD5">
        <w:rPr>
          <w:rFonts w:cs="Times"/>
          <w:sz w:val="24"/>
          <w:szCs w:val="24"/>
        </w:rPr>
        <w:t xml:space="preserve"> everyone believes that everyone else will also accept enforcement. Everyone </w:t>
      </w:r>
      <w:r w:rsidR="00B6716F">
        <w:rPr>
          <w:rFonts w:cs="Times"/>
          <w:sz w:val="24"/>
          <w:szCs w:val="24"/>
        </w:rPr>
        <w:t>still has</w:t>
      </w:r>
      <w:r w:rsidR="00D63CEC" w:rsidRPr="00D76DD5">
        <w:rPr>
          <w:rFonts w:cs="Times"/>
          <w:sz w:val="24"/>
          <w:szCs w:val="24"/>
        </w:rPr>
        <w:t xml:space="preserve"> their own set of belie</w:t>
      </w:r>
      <w:r w:rsidR="00B6716F">
        <w:rPr>
          <w:rFonts w:cs="Times"/>
          <w:sz w:val="24"/>
          <w:szCs w:val="24"/>
        </w:rPr>
        <w:t>fs and values – Rawls called the</w:t>
      </w:r>
      <w:r w:rsidR="00D63CEC" w:rsidRPr="00D76DD5">
        <w:rPr>
          <w:rFonts w:cs="Times"/>
          <w:sz w:val="24"/>
          <w:szCs w:val="24"/>
        </w:rPr>
        <w:t>s</w:t>
      </w:r>
      <w:r w:rsidR="00B6716F">
        <w:rPr>
          <w:rFonts w:cs="Times"/>
          <w:sz w:val="24"/>
          <w:szCs w:val="24"/>
        </w:rPr>
        <w:t>e</w:t>
      </w:r>
      <w:r w:rsidR="0090796B">
        <w:rPr>
          <w:rFonts w:cs="Times"/>
          <w:sz w:val="24"/>
          <w:szCs w:val="24"/>
        </w:rPr>
        <w:t xml:space="preserve"> C</w:t>
      </w:r>
      <w:r w:rsidR="0090796B">
        <w:rPr>
          <w:rFonts w:cs="Times"/>
          <w:iCs/>
          <w:sz w:val="24"/>
          <w:szCs w:val="24"/>
        </w:rPr>
        <w:t>omprehensive Doctrines</w:t>
      </w:r>
      <w:r w:rsidR="00D63CEC" w:rsidRPr="00D76DD5">
        <w:rPr>
          <w:rFonts w:cs="Times"/>
          <w:sz w:val="24"/>
          <w:szCs w:val="24"/>
        </w:rPr>
        <w:t xml:space="preserve"> – but they are unwilling to impose their own doctrines on others. Instead, they seek out and agree to mutually acceptable rules as long as everyone else does the same and </w:t>
      </w:r>
      <w:r w:rsidR="0013304E">
        <w:rPr>
          <w:rFonts w:cs="Times"/>
          <w:sz w:val="24"/>
          <w:szCs w:val="24"/>
        </w:rPr>
        <w:t xml:space="preserve">provided </w:t>
      </w:r>
      <w:r w:rsidR="00D63CEC" w:rsidRPr="00D76DD5">
        <w:rPr>
          <w:rFonts w:cs="Times"/>
          <w:sz w:val="24"/>
          <w:szCs w:val="24"/>
        </w:rPr>
        <w:t xml:space="preserve">no one group imposes its own </w:t>
      </w:r>
      <w:r w:rsidR="0090796B">
        <w:rPr>
          <w:rFonts w:cs="Times"/>
          <w:sz w:val="24"/>
          <w:szCs w:val="24"/>
        </w:rPr>
        <w:t>C</w:t>
      </w:r>
      <w:r w:rsidR="0090796B">
        <w:rPr>
          <w:rFonts w:cs="Times"/>
          <w:iCs/>
          <w:sz w:val="24"/>
          <w:szCs w:val="24"/>
        </w:rPr>
        <w:t>omprehensive Doctrine</w:t>
      </w:r>
      <w:r w:rsidR="00D63CEC" w:rsidRPr="00D76DD5">
        <w:rPr>
          <w:rFonts w:cs="Times"/>
          <w:sz w:val="24"/>
          <w:szCs w:val="24"/>
        </w:rPr>
        <w:t>.</w:t>
      </w:r>
      <w:r w:rsidR="00560C2D" w:rsidRPr="00D76DD5">
        <w:rPr>
          <w:rFonts w:cs="SourceSansPro-Regular"/>
          <w:sz w:val="24"/>
          <w:szCs w:val="24"/>
        </w:rPr>
        <w:t xml:space="preserve"> </w:t>
      </w:r>
    </w:p>
    <w:p w14:paraId="3F224319" w14:textId="4A5879A0" w:rsidR="00D63CEC" w:rsidRPr="00D76DD5" w:rsidRDefault="0090796B" w:rsidP="0090796B">
      <w:pPr>
        <w:widowControl w:val="0"/>
        <w:tabs>
          <w:tab w:val="left" w:pos="2056"/>
        </w:tabs>
        <w:autoSpaceDE w:val="0"/>
        <w:autoSpaceDN w:val="0"/>
        <w:adjustRightInd w:val="0"/>
        <w:spacing w:after="0" w:line="240" w:lineRule="auto"/>
        <w:ind w:left="360"/>
        <w:rPr>
          <w:rFonts w:cs="Times"/>
          <w:sz w:val="24"/>
          <w:szCs w:val="24"/>
        </w:rPr>
      </w:pPr>
      <w:r>
        <w:rPr>
          <w:rFonts w:cs="Times"/>
          <w:sz w:val="24"/>
          <w:szCs w:val="24"/>
        </w:rPr>
        <w:tab/>
      </w:r>
    </w:p>
    <w:p w14:paraId="21E16F36" w14:textId="4E4D39DD" w:rsidR="00EB3799" w:rsidRPr="00D76DD5" w:rsidRDefault="00496F1E" w:rsidP="00560C2D">
      <w:pPr>
        <w:pStyle w:val="ListParagraph"/>
        <w:widowControl w:val="0"/>
        <w:numPr>
          <w:ilvl w:val="0"/>
          <w:numId w:val="30"/>
        </w:numPr>
        <w:autoSpaceDE w:val="0"/>
        <w:autoSpaceDN w:val="0"/>
        <w:adjustRightInd w:val="0"/>
        <w:spacing w:after="0" w:line="240" w:lineRule="auto"/>
        <w:rPr>
          <w:rFonts w:cs="Times"/>
          <w:sz w:val="24"/>
          <w:szCs w:val="24"/>
        </w:rPr>
      </w:pPr>
      <w:r w:rsidRPr="00D76DD5">
        <w:rPr>
          <w:rFonts w:cs="SourceSansPro-Regular"/>
          <w:sz w:val="24"/>
          <w:szCs w:val="24"/>
        </w:rPr>
        <w:t xml:space="preserve">The </w:t>
      </w:r>
      <w:r w:rsidR="00560C2D" w:rsidRPr="00204F1C">
        <w:rPr>
          <w:rFonts w:cs="Times"/>
          <w:sz w:val="24"/>
          <w:szCs w:val="24"/>
        </w:rPr>
        <w:t xml:space="preserve">difficulty of </w:t>
      </w:r>
      <w:r w:rsidR="00560C2D" w:rsidRPr="00204F1C">
        <w:rPr>
          <w:rFonts w:cs="Times"/>
          <w:iCs/>
          <w:sz w:val="24"/>
          <w:szCs w:val="24"/>
        </w:rPr>
        <w:t>having</w:t>
      </w:r>
      <w:r w:rsidR="00560C2D" w:rsidRPr="00204F1C">
        <w:rPr>
          <w:rFonts w:cs="Times"/>
          <w:sz w:val="24"/>
          <w:szCs w:val="24"/>
        </w:rPr>
        <w:t xml:space="preserve"> people</w:t>
      </w:r>
      <w:r w:rsidR="00204F1C">
        <w:rPr>
          <w:rFonts w:cs="Times"/>
          <w:sz w:val="24"/>
          <w:szCs w:val="24"/>
        </w:rPr>
        <w:t xml:space="preserve"> willingly obey the law when that</w:t>
      </w:r>
      <w:r w:rsidR="00560C2D" w:rsidRPr="00204F1C">
        <w:rPr>
          <w:rFonts w:cs="Times"/>
          <w:sz w:val="24"/>
          <w:szCs w:val="24"/>
        </w:rPr>
        <w:t xml:space="preserve"> law is </w:t>
      </w:r>
      <w:r w:rsidRPr="00204F1C">
        <w:rPr>
          <w:rFonts w:cs="Times"/>
          <w:sz w:val="24"/>
          <w:szCs w:val="24"/>
        </w:rPr>
        <w:t>devised</w:t>
      </w:r>
      <w:r w:rsidR="00560C2D" w:rsidRPr="00204F1C">
        <w:rPr>
          <w:rFonts w:cs="Times"/>
          <w:sz w:val="24"/>
          <w:szCs w:val="24"/>
        </w:rPr>
        <w:t xml:space="preserve"> and </w:t>
      </w:r>
      <w:r w:rsidRPr="00204F1C">
        <w:rPr>
          <w:rFonts w:cs="Times"/>
          <w:sz w:val="24"/>
          <w:szCs w:val="24"/>
        </w:rPr>
        <w:t>implemented</w:t>
      </w:r>
      <w:r w:rsidR="00560C2D" w:rsidRPr="00204F1C">
        <w:rPr>
          <w:rFonts w:cs="Times"/>
          <w:sz w:val="24"/>
          <w:szCs w:val="24"/>
        </w:rPr>
        <w:t xml:space="preserve"> by a ruling group whose members probably have differ</w:t>
      </w:r>
      <w:r w:rsidRPr="00204F1C">
        <w:rPr>
          <w:rFonts w:cs="Times"/>
          <w:sz w:val="24"/>
          <w:szCs w:val="24"/>
        </w:rPr>
        <w:t xml:space="preserve">ent beliefs and values. </w:t>
      </w:r>
      <w:r w:rsidR="00204F1C">
        <w:rPr>
          <w:rFonts w:cs="Times"/>
          <w:sz w:val="24"/>
          <w:szCs w:val="24"/>
        </w:rPr>
        <w:t xml:space="preserve">This is Rawls’s </w:t>
      </w:r>
      <w:r w:rsidR="00204F1C" w:rsidRPr="00D76DD5">
        <w:rPr>
          <w:rFonts w:cs="SourceSansPro-Regular"/>
          <w:sz w:val="24"/>
          <w:szCs w:val="24"/>
        </w:rPr>
        <w:t>Principle of Stability</w:t>
      </w:r>
      <w:r w:rsidR="00204F1C" w:rsidRPr="00D76DD5">
        <w:rPr>
          <w:rFonts w:cs="Times"/>
          <w:sz w:val="24"/>
          <w:szCs w:val="24"/>
        </w:rPr>
        <w:t xml:space="preserve">, </w:t>
      </w:r>
      <w:r w:rsidR="00204F1C">
        <w:rPr>
          <w:rFonts w:cs="Times"/>
          <w:sz w:val="24"/>
          <w:szCs w:val="24"/>
        </w:rPr>
        <w:t>the</w:t>
      </w:r>
      <w:r w:rsidR="004D7AAA" w:rsidRPr="00204F1C">
        <w:rPr>
          <w:rFonts w:cs="Times"/>
          <w:sz w:val="24"/>
          <w:szCs w:val="24"/>
        </w:rPr>
        <w:t xml:space="preserve"> test for </w:t>
      </w:r>
      <w:r w:rsidR="00204F1C">
        <w:rPr>
          <w:rFonts w:cs="Times"/>
          <w:sz w:val="24"/>
          <w:szCs w:val="24"/>
        </w:rPr>
        <w:t xml:space="preserve">which </w:t>
      </w:r>
      <w:r w:rsidR="00560C2D" w:rsidRPr="00204F1C">
        <w:rPr>
          <w:rFonts w:cs="Times"/>
          <w:sz w:val="24"/>
          <w:szCs w:val="24"/>
        </w:rPr>
        <w:t>is based on his idea of ‘</w:t>
      </w:r>
      <w:r w:rsidR="00560C2D" w:rsidRPr="00204F1C">
        <w:rPr>
          <w:sz w:val="24"/>
          <w:szCs w:val="24"/>
        </w:rPr>
        <w:t>overlapping consensus’</w:t>
      </w:r>
      <w:r w:rsidR="00560C2D" w:rsidRPr="00204F1C">
        <w:rPr>
          <w:rFonts w:cs="Times"/>
          <w:iCs/>
          <w:sz w:val="24"/>
          <w:szCs w:val="24"/>
        </w:rPr>
        <w:t>. In this</w:t>
      </w:r>
      <w:r w:rsidR="00560C2D" w:rsidRPr="00D76DD5">
        <w:rPr>
          <w:rFonts w:cs="Times"/>
          <w:iCs/>
          <w:sz w:val="24"/>
          <w:szCs w:val="24"/>
        </w:rPr>
        <w:t xml:space="preserve"> concept</w:t>
      </w:r>
      <w:r w:rsidR="00560C2D" w:rsidRPr="00D76DD5">
        <w:rPr>
          <w:rFonts w:cs="Times"/>
          <w:sz w:val="24"/>
          <w:szCs w:val="24"/>
        </w:rPr>
        <w:t xml:space="preserve"> everyone endorses the same core set of laws, </w:t>
      </w:r>
      <w:r w:rsidR="00560C2D" w:rsidRPr="00D76DD5">
        <w:rPr>
          <w:rFonts w:cs="Times"/>
          <w:i/>
          <w:sz w:val="24"/>
          <w:szCs w:val="24"/>
        </w:rPr>
        <w:t>but for different reasons</w:t>
      </w:r>
      <w:r w:rsidR="00560C2D" w:rsidRPr="00D76DD5">
        <w:rPr>
          <w:rFonts w:cs="Times"/>
          <w:sz w:val="24"/>
          <w:szCs w:val="24"/>
        </w:rPr>
        <w:t>. People support their own ideas of equity and jus</w:t>
      </w:r>
      <w:r w:rsidR="000B0B3A">
        <w:rPr>
          <w:rFonts w:cs="Times"/>
          <w:sz w:val="24"/>
          <w:szCs w:val="24"/>
        </w:rPr>
        <w:t>tice consistent with their own Comprehensive D</w:t>
      </w:r>
      <w:r w:rsidR="00560C2D" w:rsidRPr="00D76DD5">
        <w:rPr>
          <w:rFonts w:cs="Times"/>
          <w:sz w:val="24"/>
          <w:szCs w:val="24"/>
        </w:rPr>
        <w:t xml:space="preserve">octrines, but the core set of laws is common to each doctrine and is therefore supported by everyone. Rawls regards </w:t>
      </w:r>
      <w:r w:rsidR="000B0B3A">
        <w:rPr>
          <w:rFonts w:cs="Times"/>
          <w:sz w:val="24"/>
          <w:szCs w:val="24"/>
        </w:rPr>
        <w:t>‘</w:t>
      </w:r>
      <w:r w:rsidR="00560C2D" w:rsidRPr="00D76DD5">
        <w:rPr>
          <w:rFonts w:cs="Times"/>
          <w:sz w:val="24"/>
          <w:szCs w:val="24"/>
        </w:rPr>
        <w:t>overlapping consensus</w:t>
      </w:r>
      <w:r w:rsidR="000B0B3A">
        <w:rPr>
          <w:rFonts w:cs="Times"/>
          <w:sz w:val="24"/>
          <w:szCs w:val="24"/>
        </w:rPr>
        <w:t>’</w:t>
      </w:r>
      <w:r w:rsidR="00560C2D" w:rsidRPr="00D76DD5">
        <w:rPr>
          <w:rFonts w:cs="Times"/>
          <w:sz w:val="24"/>
          <w:szCs w:val="24"/>
        </w:rPr>
        <w:t xml:space="preserve"> as a better </w:t>
      </w:r>
      <w:r w:rsidR="00AA01C5" w:rsidRPr="00D76DD5">
        <w:rPr>
          <w:rFonts w:cs="Times"/>
          <w:sz w:val="24"/>
          <w:szCs w:val="24"/>
        </w:rPr>
        <w:t xml:space="preserve">basis for social stability </w:t>
      </w:r>
      <w:r w:rsidR="00D83140" w:rsidRPr="00D76DD5">
        <w:rPr>
          <w:rFonts w:cs="Times"/>
          <w:sz w:val="24"/>
          <w:szCs w:val="24"/>
        </w:rPr>
        <w:t>than ‘</w:t>
      </w:r>
      <w:r w:rsidR="00560C2D" w:rsidRPr="00D76DD5">
        <w:rPr>
          <w:rFonts w:cs="Times"/>
          <w:sz w:val="24"/>
          <w:szCs w:val="24"/>
        </w:rPr>
        <w:t>balance of power</w:t>
      </w:r>
      <w:r w:rsidR="00D83140" w:rsidRPr="00D76DD5">
        <w:rPr>
          <w:rFonts w:cs="Times"/>
          <w:sz w:val="24"/>
          <w:szCs w:val="24"/>
        </w:rPr>
        <w:t>’</w:t>
      </w:r>
      <w:r w:rsidR="00560C2D" w:rsidRPr="00D76DD5">
        <w:rPr>
          <w:rFonts w:cs="Times"/>
          <w:sz w:val="24"/>
          <w:szCs w:val="24"/>
        </w:rPr>
        <w:t xml:space="preserve">, but </w:t>
      </w:r>
      <w:r w:rsidR="00560C2D" w:rsidRPr="00D76DD5">
        <w:rPr>
          <w:rFonts w:cs="Times"/>
          <w:iCs/>
          <w:sz w:val="24"/>
          <w:szCs w:val="24"/>
        </w:rPr>
        <w:t>stability</w:t>
      </w:r>
      <w:r w:rsidR="00560C2D" w:rsidRPr="00D76DD5">
        <w:rPr>
          <w:rFonts w:cs="Times"/>
          <w:sz w:val="24"/>
          <w:szCs w:val="24"/>
        </w:rPr>
        <w:t xml:space="preserve"> is impos</w:t>
      </w:r>
      <w:r w:rsidR="00D83140" w:rsidRPr="00D76DD5">
        <w:rPr>
          <w:rFonts w:cs="Times"/>
          <w:sz w:val="24"/>
          <w:szCs w:val="24"/>
        </w:rPr>
        <w:t>sible to achieve when there is in</w:t>
      </w:r>
      <w:r w:rsidR="00560C2D" w:rsidRPr="00D76DD5">
        <w:rPr>
          <w:rFonts w:cs="Times"/>
          <w:sz w:val="24"/>
          <w:szCs w:val="24"/>
        </w:rPr>
        <w:t xml:space="preserve">sufficient overlap between different sections of society </w:t>
      </w:r>
      <w:r w:rsidR="000B0B3A">
        <w:rPr>
          <w:rFonts w:cs="Times"/>
          <w:sz w:val="24"/>
          <w:szCs w:val="24"/>
        </w:rPr>
        <w:t>or</w:t>
      </w:r>
      <w:r w:rsidR="00560C2D" w:rsidRPr="00D76DD5">
        <w:rPr>
          <w:rFonts w:cs="Times"/>
          <w:sz w:val="24"/>
          <w:szCs w:val="24"/>
        </w:rPr>
        <w:t xml:space="preserve"> when there is no convergence on </w:t>
      </w:r>
      <w:r w:rsidR="00D83140" w:rsidRPr="00D76DD5">
        <w:rPr>
          <w:rFonts w:cs="Times"/>
          <w:sz w:val="24"/>
          <w:szCs w:val="24"/>
        </w:rPr>
        <w:t>what is meant by</w:t>
      </w:r>
      <w:r w:rsidR="00560C2D" w:rsidRPr="00D76DD5">
        <w:rPr>
          <w:rFonts w:cs="Times"/>
          <w:sz w:val="24"/>
          <w:szCs w:val="24"/>
        </w:rPr>
        <w:t xml:space="preserve"> equity</w:t>
      </w:r>
      <w:r w:rsidR="00D83140" w:rsidRPr="00D76DD5">
        <w:rPr>
          <w:rFonts w:cs="Times"/>
          <w:sz w:val="24"/>
          <w:szCs w:val="24"/>
        </w:rPr>
        <w:t xml:space="preserve"> and fairness</w:t>
      </w:r>
      <w:r w:rsidR="00560C2D" w:rsidRPr="00D76DD5">
        <w:rPr>
          <w:rFonts w:cs="Times"/>
          <w:sz w:val="24"/>
          <w:szCs w:val="24"/>
        </w:rPr>
        <w:t xml:space="preserve">. </w:t>
      </w:r>
    </w:p>
    <w:p w14:paraId="72AEF063" w14:textId="07DC6719" w:rsidR="00EB3799" w:rsidRPr="00D76DD5" w:rsidRDefault="00EB3799" w:rsidP="00EB3799">
      <w:pPr>
        <w:widowControl w:val="0"/>
        <w:autoSpaceDE w:val="0"/>
        <w:autoSpaceDN w:val="0"/>
        <w:adjustRightInd w:val="0"/>
        <w:spacing w:after="0" w:line="240" w:lineRule="auto"/>
        <w:rPr>
          <w:rFonts w:cs="Times"/>
          <w:sz w:val="24"/>
          <w:szCs w:val="24"/>
        </w:rPr>
      </w:pPr>
    </w:p>
    <w:p w14:paraId="05B34260" w14:textId="6B01ACCA" w:rsidR="008A1048" w:rsidRDefault="00C9205B" w:rsidP="00560C2D">
      <w:pPr>
        <w:widowControl w:val="0"/>
        <w:autoSpaceDE w:val="0"/>
        <w:autoSpaceDN w:val="0"/>
        <w:adjustRightInd w:val="0"/>
        <w:spacing w:after="0" w:line="240" w:lineRule="auto"/>
        <w:rPr>
          <w:rFonts w:cs="Times"/>
          <w:sz w:val="24"/>
          <w:szCs w:val="24"/>
          <w:lang w:val="en-US"/>
        </w:rPr>
      </w:pPr>
      <w:r w:rsidRPr="00D76DD5">
        <w:rPr>
          <w:rFonts w:cs="Times"/>
          <w:sz w:val="24"/>
          <w:szCs w:val="24"/>
        </w:rPr>
        <w:t>As far as EER</w:t>
      </w:r>
      <w:r w:rsidR="002F4FD0">
        <w:rPr>
          <w:rFonts w:cs="Times"/>
          <w:sz w:val="24"/>
          <w:szCs w:val="24"/>
        </w:rPr>
        <w:t>’s</w:t>
      </w:r>
      <w:r w:rsidRPr="00D76DD5">
        <w:rPr>
          <w:rFonts w:cs="Times"/>
          <w:sz w:val="24"/>
          <w:szCs w:val="24"/>
        </w:rPr>
        <w:t xml:space="preserve"> </w:t>
      </w:r>
      <w:r w:rsidR="00311A78" w:rsidRPr="00D76DD5">
        <w:rPr>
          <w:rFonts w:cs="Times"/>
          <w:sz w:val="24"/>
          <w:szCs w:val="24"/>
        </w:rPr>
        <w:t xml:space="preserve">education policy context </w:t>
      </w:r>
      <w:r w:rsidR="002F4FD0">
        <w:rPr>
          <w:rFonts w:cs="Times"/>
          <w:sz w:val="24"/>
          <w:szCs w:val="24"/>
        </w:rPr>
        <w:t>is</w:t>
      </w:r>
      <w:r w:rsidRPr="00D76DD5">
        <w:rPr>
          <w:rFonts w:cs="Times"/>
          <w:sz w:val="24"/>
          <w:szCs w:val="24"/>
        </w:rPr>
        <w:t xml:space="preserve"> concerned, i</w:t>
      </w:r>
      <w:r w:rsidR="00560C2D" w:rsidRPr="00D76DD5">
        <w:rPr>
          <w:rFonts w:cs="Times"/>
          <w:sz w:val="24"/>
          <w:szCs w:val="24"/>
        </w:rPr>
        <w:t xml:space="preserve">t is important that </w:t>
      </w:r>
      <w:r w:rsidR="007157DC" w:rsidRPr="00D76DD5">
        <w:rPr>
          <w:rFonts w:cs="Times"/>
          <w:sz w:val="24"/>
          <w:szCs w:val="24"/>
          <w:lang w:val="en-US"/>
        </w:rPr>
        <w:t xml:space="preserve">these </w:t>
      </w:r>
      <w:r w:rsidR="005E3596" w:rsidRPr="00D76DD5">
        <w:rPr>
          <w:rFonts w:cs="Times"/>
          <w:sz w:val="24"/>
          <w:szCs w:val="24"/>
          <w:lang w:val="en-US"/>
        </w:rPr>
        <w:t>two challenges identified by Rawls</w:t>
      </w:r>
      <w:r w:rsidR="005E3596" w:rsidRPr="00D76DD5">
        <w:rPr>
          <w:rFonts w:cs="Times"/>
          <w:sz w:val="24"/>
          <w:szCs w:val="24"/>
        </w:rPr>
        <w:t xml:space="preserve"> </w:t>
      </w:r>
      <w:r w:rsidR="002F4FD0">
        <w:rPr>
          <w:rFonts w:cs="Times"/>
          <w:sz w:val="24"/>
          <w:szCs w:val="24"/>
        </w:rPr>
        <w:t>are recognised when</w:t>
      </w:r>
      <w:r w:rsidR="00560C2D" w:rsidRPr="00D76DD5">
        <w:rPr>
          <w:rFonts w:cs="Times"/>
          <w:sz w:val="24"/>
          <w:szCs w:val="24"/>
        </w:rPr>
        <w:t xml:space="preserve"> find </w:t>
      </w:r>
      <w:r w:rsidR="00311A78" w:rsidRPr="00D76DD5">
        <w:rPr>
          <w:rFonts w:cs="Times"/>
          <w:sz w:val="24"/>
          <w:szCs w:val="24"/>
        </w:rPr>
        <w:t>their</w:t>
      </w:r>
      <w:r w:rsidR="00560C2D" w:rsidRPr="00D76DD5">
        <w:rPr>
          <w:rFonts w:cs="Times"/>
          <w:sz w:val="24"/>
          <w:szCs w:val="24"/>
        </w:rPr>
        <w:t xml:space="preserve"> way into the formal schooling </w:t>
      </w:r>
      <w:r w:rsidR="00311A78" w:rsidRPr="00D76DD5">
        <w:rPr>
          <w:rFonts w:cs="Times"/>
          <w:sz w:val="24"/>
          <w:szCs w:val="24"/>
        </w:rPr>
        <w:t>system</w:t>
      </w:r>
      <w:r w:rsidR="002F4FD0">
        <w:rPr>
          <w:rFonts w:cs="Times"/>
          <w:sz w:val="24"/>
          <w:szCs w:val="24"/>
        </w:rPr>
        <w:t>; for example,</w:t>
      </w:r>
      <w:r w:rsidR="00311A78" w:rsidRPr="00D76DD5">
        <w:rPr>
          <w:rFonts w:cs="Times"/>
          <w:sz w:val="24"/>
          <w:szCs w:val="24"/>
        </w:rPr>
        <w:t xml:space="preserve"> </w:t>
      </w:r>
      <w:r w:rsidR="00560C2D" w:rsidRPr="00D76DD5">
        <w:rPr>
          <w:rFonts w:cs="Times"/>
          <w:sz w:val="24"/>
          <w:szCs w:val="24"/>
        </w:rPr>
        <w:t>by support</w:t>
      </w:r>
      <w:r w:rsidR="002F4FD0">
        <w:rPr>
          <w:rFonts w:cs="Times"/>
          <w:sz w:val="24"/>
          <w:szCs w:val="24"/>
        </w:rPr>
        <w:t>ing</w:t>
      </w:r>
      <w:r w:rsidR="00560C2D" w:rsidRPr="00D76DD5">
        <w:rPr>
          <w:rFonts w:cs="Times"/>
          <w:sz w:val="24"/>
          <w:szCs w:val="24"/>
        </w:rPr>
        <w:t xml:space="preserve"> schools that promote illiberal ideologies</w:t>
      </w:r>
      <w:r w:rsidR="00311A78" w:rsidRPr="00D76DD5">
        <w:rPr>
          <w:rFonts w:cs="Times"/>
          <w:sz w:val="24"/>
          <w:szCs w:val="24"/>
        </w:rPr>
        <w:t xml:space="preserve"> that seek to impose one </w:t>
      </w:r>
      <w:r w:rsidR="00042822" w:rsidRPr="00D76DD5">
        <w:rPr>
          <w:rFonts w:cs="Times"/>
          <w:sz w:val="24"/>
          <w:szCs w:val="24"/>
        </w:rPr>
        <w:t xml:space="preserve">group’s </w:t>
      </w:r>
      <w:r w:rsidR="0090796B">
        <w:rPr>
          <w:rFonts w:cs="Times"/>
          <w:sz w:val="24"/>
          <w:szCs w:val="24"/>
        </w:rPr>
        <w:t>C</w:t>
      </w:r>
      <w:r w:rsidR="0090796B">
        <w:rPr>
          <w:rFonts w:cs="Times"/>
          <w:iCs/>
          <w:sz w:val="24"/>
          <w:szCs w:val="24"/>
        </w:rPr>
        <w:t>omprehensive Doctrine</w:t>
      </w:r>
      <w:r w:rsidR="0090796B" w:rsidRPr="00D76DD5">
        <w:rPr>
          <w:rFonts w:cs="Times"/>
          <w:sz w:val="24"/>
          <w:szCs w:val="24"/>
        </w:rPr>
        <w:t xml:space="preserve"> </w:t>
      </w:r>
      <w:r w:rsidR="00042822" w:rsidRPr="00D76DD5">
        <w:rPr>
          <w:rFonts w:cs="Times"/>
          <w:sz w:val="24"/>
          <w:szCs w:val="24"/>
        </w:rPr>
        <w:t xml:space="preserve">on </w:t>
      </w:r>
      <w:r w:rsidR="00311A78" w:rsidRPr="00D76DD5">
        <w:rPr>
          <w:rFonts w:cs="Times"/>
          <w:sz w:val="24"/>
          <w:szCs w:val="24"/>
        </w:rPr>
        <w:t>everyone else</w:t>
      </w:r>
      <w:r w:rsidR="002F4FD0">
        <w:rPr>
          <w:rFonts w:cs="Times"/>
          <w:sz w:val="24"/>
          <w:szCs w:val="24"/>
        </w:rPr>
        <w:t>. EER needs to be</w:t>
      </w:r>
      <w:r w:rsidR="00560C2D" w:rsidRPr="00D76DD5">
        <w:rPr>
          <w:rFonts w:cs="Times"/>
          <w:sz w:val="24"/>
          <w:szCs w:val="24"/>
        </w:rPr>
        <w:t xml:space="preserve"> </w:t>
      </w:r>
      <w:r w:rsidR="004831A7" w:rsidRPr="00D76DD5">
        <w:rPr>
          <w:rFonts w:cs="Times"/>
          <w:sz w:val="24"/>
          <w:szCs w:val="24"/>
        </w:rPr>
        <w:t>aware philosophically</w:t>
      </w:r>
      <w:r w:rsidR="00560C2D" w:rsidRPr="00D76DD5">
        <w:rPr>
          <w:rFonts w:cs="Times"/>
          <w:sz w:val="24"/>
          <w:szCs w:val="24"/>
        </w:rPr>
        <w:t xml:space="preserve"> </w:t>
      </w:r>
      <w:r w:rsidR="004831A7" w:rsidRPr="00D76DD5">
        <w:rPr>
          <w:rFonts w:cs="Times"/>
          <w:sz w:val="24"/>
          <w:szCs w:val="24"/>
        </w:rPr>
        <w:t>of</w:t>
      </w:r>
      <w:r w:rsidR="002F4FD0">
        <w:rPr>
          <w:rFonts w:cs="Times"/>
          <w:sz w:val="24"/>
          <w:szCs w:val="24"/>
        </w:rPr>
        <w:t xml:space="preserve"> the</w:t>
      </w:r>
      <w:r w:rsidR="00560C2D" w:rsidRPr="00D76DD5">
        <w:rPr>
          <w:rFonts w:cs="Times"/>
          <w:sz w:val="24"/>
          <w:szCs w:val="24"/>
        </w:rPr>
        <w:t xml:space="preserve"> dangers and </w:t>
      </w:r>
      <w:r w:rsidR="002F4FD0">
        <w:rPr>
          <w:rFonts w:cs="Times"/>
          <w:sz w:val="24"/>
          <w:szCs w:val="24"/>
        </w:rPr>
        <w:t xml:space="preserve">ensure </w:t>
      </w:r>
      <w:r w:rsidR="00560C2D" w:rsidRPr="00D76DD5">
        <w:rPr>
          <w:rFonts w:cs="Times"/>
          <w:sz w:val="24"/>
          <w:szCs w:val="24"/>
        </w:rPr>
        <w:t xml:space="preserve">that </w:t>
      </w:r>
      <w:r w:rsidR="004831A7" w:rsidRPr="00D76DD5">
        <w:rPr>
          <w:rFonts w:cs="Times"/>
          <w:sz w:val="24"/>
          <w:szCs w:val="24"/>
        </w:rPr>
        <w:t>its</w:t>
      </w:r>
      <w:r w:rsidR="00560C2D" w:rsidRPr="00D76DD5">
        <w:rPr>
          <w:rFonts w:cs="Times"/>
          <w:sz w:val="24"/>
          <w:szCs w:val="24"/>
        </w:rPr>
        <w:t xml:space="preserve"> </w:t>
      </w:r>
      <w:r w:rsidR="004831A7" w:rsidRPr="00D76DD5">
        <w:rPr>
          <w:rFonts w:cs="Times"/>
          <w:sz w:val="24"/>
          <w:szCs w:val="24"/>
        </w:rPr>
        <w:t xml:space="preserve">effectiveness </w:t>
      </w:r>
      <w:r w:rsidR="00560C2D" w:rsidRPr="00D76DD5">
        <w:rPr>
          <w:rFonts w:cs="Times"/>
          <w:sz w:val="24"/>
          <w:szCs w:val="24"/>
        </w:rPr>
        <w:t>metrics</w:t>
      </w:r>
      <w:r w:rsidR="004831A7" w:rsidRPr="00D76DD5">
        <w:rPr>
          <w:rFonts w:cs="Times"/>
          <w:sz w:val="24"/>
          <w:szCs w:val="24"/>
        </w:rPr>
        <w:t xml:space="preserve"> – for example,</w:t>
      </w:r>
      <w:r w:rsidR="00560C2D" w:rsidRPr="00D76DD5">
        <w:rPr>
          <w:rFonts w:cs="Times"/>
          <w:sz w:val="24"/>
          <w:szCs w:val="24"/>
        </w:rPr>
        <w:t xml:space="preserve"> </w:t>
      </w:r>
      <w:r w:rsidR="00B4557A" w:rsidRPr="00D76DD5">
        <w:rPr>
          <w:rFonts w:cs="Times"/>
          <w:sz w:val="24"/>
          <w:szCs w:val="24"/>
        </w:rPr>
        <w:t xml:space="preserve">using ethnicity to </w:t>
      </w:r>
      <w:r w:rsidR="00560C2D" w:rsidRPr="00D76DD5">
        <w:rPr>
          <w:rFonts w:cs="Times"/>
          <w:sz w:val="24"/>
          <w:szCs w:val="24"/>
        </w:rPr>
        <w:t>cont</w:t>
      </w:r>
      <w:r w:rsidR="00B4557A" w:rsidRPr="00D76DD5">
        <w:rPr>
          <w:rFonts w:cs="Times"/>
          <w:sz w:val="24"/>
          <w:szCs w:val="24"/>
        </w:rPr>
        <w:t>extualise schools’</w:t>
      </w:r>
      <w:r w:rsidR="004831A7" w:rsidRPr="00D76DD5">
        <w:rPr>
          <w:rFonts w:cs="Times"/>
          <w:sz w:val="24"/>
          <w:szCs w:val="24"/>
        </w:rPr>
        <w:t xml:space="preserve"> value-added -</w:t>
      </w:r>
      <w:r w:rsidR="00560C2D" w:rsidRPr="00D76DD5">
        <w:rPr>
          <w:rFonts w:cs="Times"/>
          <w:sz w:val="24"/>
          <w:szCs w:val="24"/>
        </w:rPr>
        <w:t xml:space="preserve"> do not offer perverse incentives towards </w:t>
      </w:r>
      <w:r w:rsidR="009F12AF">
        <w:rPr>
          <w:rFonts w:cs="Times"/>
          <w:sz w:val="24"/>
          <w:szCs w:val="24"/>
        </w:rPr>
        <w:t xml:space="preserve">an undermining </w:t>
      </w:r>
      <w:r w:rsidR="00560C2D" w:rsidRPr="00D76DD5">
        <w:rPr>
          <w:rFonts w:cs="Times"/>
          <w:sz w:val="24"/>
          <w:szCs w:val="24"/>
        </w:rPr>
        <w:t xml:space="preserve">divergence and intolerance. </w:t>
      </w:r>
      <w:r w:rsidR="00560C2D" w:rsidRPr="00D76DD5">
        <w:rPr>
          <w:rFonts w:cs="Times"/>
          <w:sz w:val="24"/>
          <w:szCs w:val="24"/>
          <w:lang w:val="en-US"/>
        </w:rPr>
        <w:t xml:space="preserve">Rawls’s theory </w:t>
      </w:r>
      <w:r w:rsidR="00B00283" w:rsidRPr="00D76DD5">
        <w:rPr>
          <w:rFonts w:cs="Times"/>
          <w:sz w:val="24"/>
          <w:szCs w:val="24"/>
          <w:lang w:val="en-US"/>
        </w:rPr>
        <w:t>of justice is predicated on what he called</w:t>
      </w:r>
      <w:r w:rsidR="00560C2D" w:rsidRPr="00D76DD5">
        <w:rPr>
          <w:rFonts w:cs="Times"/>
          <w:sz w:val="24"/>
          <w:szCs w:val="24"/>
          <w:lang w:val="en-US"/>
        </w:rPr>
        <w:t xml:space="preserve"> a ‘spirit of </w:t>
      </w:r>
      <w:r w:rsidR="00560C2D" w:rsidRPr="00D76DD5">
        <w:rPr>
          <w:rFonts w:cs="Times"/>
          <w:iCs/>
          <w:sz w:val="24"/>
          <w:szCs w:val="24"/>
          <w:lang w:val="en-US"/>
        </w:rPr>
        <w:t>public reason’</w:t>
      </w:r>
      <w:r w:rsidR="00B00283" w:rsidRPr="00D76DD5">
        <w:rPr>
          <w:rFonts w:cs="Times"/>
          <w:sz w:val="24"/>
          <w:szCs w:val="24"/>
          <w:lang w:val="en-US"/>
        </w:rPr>
        <w:t>; namely,</w:t>
      </w:r>
      <w:r w:rsidR="00560C2D" w:rsidRPr="00D76DD5">
        <w:rPr>
          <w:rFonts w:cs="Times"/>
          <w:sz w:val="24"/>
          <w:szCs w:val="24"/>
          <w:lang w:val="en-US"/>
        </w:rPr>
        <w:t xml:space="preserve"> the belief that people will justify their political decisions to one another in a respectful manner and only </w:t>
      </w:r>
      <w:r w:rsidR="00560C2D" w:rsidRPr="00D76DD5">
        <w:rPr>
          <w:rFonts w:cs="Times"/>
          <w:iCs/>
          <w:sz w:val="24"/>
          <w:szCs w:val="24"/>
          <w:lang w:val="en-US"/>
        </w:rPr>
        <w:t xml:space="preserve">by referencing </w:t>
      </w:r>
      <w:r w:rsidR="00560C2D" w:rsidRPr="00D76DD5">
        <w:rPr>
          <w:rFonts w:cs="Times"/>
          <w:bCs/>
          <w:i/>
          <w:iCs/>
          <w:sz w:val="24"/>
          <w:szCs w:val="24"/>
          <w:lang w:val="en-US"/>
        </w:rPr>
        <w:t>publicly accepted</w:t>
      </w:r>
      <w:r w:rsidR="00560C2D" w:rsidRPr="00D76DD5">
        <w:rPr>
          <w:rFonts w:cs="Times"/>
          <w:bCs/>
          <w:iCs/>
          <w:sz w:val="24"/>
          <w:szCs w:val="24"/>
          <w:lang w:val="en-US"/>
        </w:rPr>
        <w:t xml:space="preserve"> (and not </w:t>
      </w:r>
      <w:r w:rsidR="00560C2D" w:rsidRPr="00D76DD5">
        <w:rPr>
          <w:rFonts w:cs="Times"/>
          <w:bCs/>
          <w:i/>
          <w:iCs/>
          <w:sz w:val="24"/>
          <w:szCs w:val="24"/>
          <w:lang w:val="en-US"/>
        </w:rPr>
        <w:t>personal</w:t>
      </w:r>
      <w:r w:rsidR="00560C2D" w:rsidRPr="00D76DD5">
        <w:rPr>
          <w:rFonts w:cs="Times"/>
          <w:bCs/>
          <w:iCs/>
          <w:sz w:val="24"/>
          <w:szCs w:val="24"/>
          <w:lang w:val="en-US"/>
        </w:rPr>
        <w:t xml:space="preserve">) values. </w:t>
      </w:r>
      <w:r w:rsidR="009E4009" w:rsidRPr="00D76DD5">
        <w:rPr>
          <w:rFonts w:cs="Times"/>
          <w:sz w:val="24"/>
          <w:szCs w:val="24"/>
          <w:lang w:val="en-US"/>
        </w:rPr>
        <w:t>A b</w:t>
      </w:r>
      <w:r w:rsidR="00560C2D" w:rsidRPr="00D76DD5">
        <w:rPr>
          <w:rFonts w:cs="Times"/>
          <w:sz w:val="24"/>
          <w:szCs w:val="24"/>
          <w:lang w:val="en-US"/>
        </w:rPr>
        <w:t xml:space="preserve">asic </w:t>
      </w:r>
      <w:r w:rsidR="002E7B1F">
        <w:rPr>
          <w:rFonts w:cs="Times"/>
          <w:sz w:val="24"/>
          <w:szCs w:val="24"/>
          <w:lang w:val="en-US"/>
        </w:rPr>
        <w:t>C</w:t>
      </w:r>
      <w:r w:rsidR="00560C2D" w:rsidRPr="00D76DD5">
        <w:rPr>
          <w:rFonts w:cs="Times"/>
          <w:iCs/>
          <w:sz w:val="24"/>
          <w:szCs w:val="24"/>
          <w:lang w:val="en-US"/>
        </w:rPr>
        <w:t xml:space="preserve">onstitution </w:t>
      </w:r>
      <w:r w:rsidR="009E4009" w:rsidRPr="00D76DD5">
        <w:rPr>
          <w:rFonts w:cs="Times"/>
          <w:iCs/>
          <w:sz w:val="24"/>
          <w:szCs w:val="24"/>
          <w:lang w:val="en-US"/>
        </w:rPr>
        <w:t xml:space="preserve">will </w:t>
      </w:r>
      <w:r w:rsidR="00560C2D" w:rsidRPr="00D76DD5">
        <w:rPr>
          <w:rFonts w:cs="Times"/>
          <w:iCs/>
          <w:sz w:val="24"/>
          <w:szCs w:val="24"/>
          <w:lang w:val="en-US"/>
        </w:rPr>
        <w:t xml:space="preserve">act as </w:t>
      </w:r>
      <w:r w:rsidR="009E4009" w:rsidRPr="00D76DD5">
        <w:rPr>
          <w:rFonts w:cs="Times"/>
          <w:iCs/>
          <w:sz w:val="24"/>
          <w:szCs w:val="24"/>
          <w:lang w:val="en-US"/>
        </w:rPr>
        <w:t xml:space="preserve">an </w:t>
      </w:r>
      <w:r w:rsidR="00560C2D" w:rsidRPr="00D76DD5">
        <w:rPr>
          <w:rFonts w:cs="Times"/>
          <w:iCs/>
          <w:sz w:val="24"/>
          <w:szCs w:val="24"/>
          <w:lang w:val="en-US"/>
        </w:rPr>
        <w:t>overar</w:t>
      </w:r>
      <w:r w:rsidR="009E4009" w:rsidRPr="00D76DD5">
        <w:rPr>
          <w:rFonts w:cs="Times"/>
          <w:iCs/>
          <w:sz w:val="24"/>
          <w:szCs w:val="24"/>
          <w:lang w:val="en-US"/>
        </w:rPr>
        <w:t xml:space="preserve">ching guide </w:t>
      </w:r>
      <w:r w:rsidR="004A3D14">
        <w:rPr>
          <w:rFonts w:cs="Times"/>
          <w:iCs/>
          <w:sz w:val="24"/>
          <w:szCs w:val="24"/>
          <w:lang w:val="en-US"/>
        </w:rPr>
        <w:t xml:space="preserve">to </w:t>
      </w:r>
      <w:r w:rsidR="009E4009" w:rsidRPr="00D76DD5">
        <w:rPr>
          <w:rFonts w:cs="Times"/>
          <w:iCs/>
          <w:sz w:val="24"/>
          <w:szCs w:val="24"/>
          <w:lang w:val="en-US"/>
        </w:rPr>
        <w:t>and guarantor</w:t>
      </w:r>
      <w:r w:rsidR="00560C2D" w:rsidRPr="00D76DD5">
        <w:rPr>
          <w:rFonts w:cs="Times"/>
          <w:iCs/>
          <w:sz w:val="24"/>
          <w:szCs w:val="24"/>
          <w:lang w:val="en-US"/>
        </w:rPr>
        <w:t xml:space="preserve"> </w:t>
      </w:r>
      <w:r w:rsidR="004A3D14">
        <w:rPr>
          <w:rFonts w:cs="Times"/>
          <w:iCs/>
          <w:sz w:val="24"/>
          <w:szCs w:val="24"/>
          <w:lang w:val="en-US"/>
        </w:rPr>
        <w:t>of</w:t>
      </w:r>
      <w:r w:rsidR="00560C2D" w:rsidRPr="00D76DD5">
        <w:rPr>
          <w:rFonts w:cs="Times"/>
          <w:iCs/>
          <w:sz w:val="24"/>
          <w:szCs w:val="24"/>
          <w:lang w:val="en-US"/>
        </w:rPr>
        <w:t xml:space="preserve"> these </w:t>
      </w:r>
      <w:r w:rsidR="00560C2D" w:rsidRPr="00D76DD5">
        <w:rPr>
          <w:rFonts w:cs="Times"/>
          <w:bCs/>
          <w:iCs/>
          <w:sz w:val="24"/>
          <w:szCs w:val="24"/>
          <w:lang w:val="en-US"/>
        </w:rPr>
        <w:t>publicly accepted values</w:t>
      </w:r>
      <w:r w:rsidR="00560C2D" w:rsidRPr="00D76DD5">
        <w:rPr>
          <w:rFonts w:cs="Times"/>
          <w:iCs/>
          <w:sz w:val="24"/>
          <w:szCs w:val="24"/>
          <w:lang w:val="en-US"/>
        </w:rPr>
        <w:t xml:space="preserve"> - </w:t>
      </w:r>
      <w:r w:rsidR="00560C2D" w:rsidRPr="00D76DD5">
        <w:rPr>
          <w:rFonts w:cs="Times"/>
          <w:sz w:val="24"/>
          <w:szCs w:val="24"/>
          <w:lang w:val="en-US"/>
        </w:rPr>
        <w:t xml:space="preserve">the right to vote, the right to own property, and so forth – but </w:t>
      </w:r>
      <w:r w:rsidR="009E4009" w:rsidRPr="00D76DD5">
        <w:rPr>
          <w:rFonts w:cs="Times"/>
          <w:sz w:val="24"/>
          <w:szCs w:val="24"/>
          <w:lang w:val="en-US"/>
        </w:rPr>
        <w:t>of course there will always be a</w:t>
      </w:r>
      <w:r w:rsidR="00560C2D" w:rsidRPr="00D76DD5">
        <w:rPr>
          <w:rFonts w:cs="Times"/>
          <w:sz w:val="24"/>
          <w:szCs w:val="24"/>
          <w:lang w:val="en-US"/>
        </w:rPr>
        <w:t xml:space="preserve"> tension </w:t>
      </w:r>
      <w:r w:rsidR="009E4009" w:rsidRPr="00D76DD5">
        <w:rPr>
          <w:rFonts w:cs="Times"/>
          <w:sz w:val="24"/>
          <w:szCs w:val="24"/>
          <w:lang w:val="en-US"/>
        </w:rPr>
        <w:t xml:space="preserve">as people (respectfully) express their preferences </w:t>
      </w:r>
      <w:r w:rsidR="00560C2D" w:rsidRPr="00D76DD5">
        <w:rPr>
          <w:rFonts w:cs="Times"/>
          <w:sz w:val="24"/>
          <w:szCs w:val="24"/>
          <w:lang w:val="en-US"/>
        </w:rPr>
        <w:t>between t</w:t>
      </w:r>
      <w:r w:rsidR="00560C2D" w:rsidRPr="00D76DD5">
        <w:rPr>
          <w:sz w:val="24"/>
          <w:szCs w:val="24"/>
        </w:rPr>
        <w:t xml:space="preserve">he aspiration to create a </w:t>
      </w:r>
      <w:r w:rsidR="00E15312" w:rsidRPr="00D76DD5">
        <w:rPr>
          <w:sz w:val="24"/>
          <w:szCs w:val="24"/>
        </w:rPr>
        <w:t>fair</w:t>
      </w:r>
      <w:r w:rsidR="00560C2D" w:rsidRPr="00D76DD5">
        <w:rPr>
          <w:sz w:val="24"/>
          <w:szCs w:val="24"/>
        </w:rPr>
        <w:t xml:space="preserve"> society and</w:t>
      </w:r>
      <w:r w:rsidR="000D2340" w:rsidRPr="00D76DD5">
        <w:rPr>
          <w:sz w:val="24"/>
          <w:szCs w:val="24"/>
        </w:rPr>
        <w:t xml:space="preserve"> the rights of the individual. As </w:t>
      </w:r>
      <w:r w:rsidR="000D2340" w:rsidRPr="00D76DD5">
        <w:rPr>
          <w:sz w:val="24"/>
          <w:szCs w:val="24"/>
          <w:lang w:val="en-US"/>
        </w:rPr>
        <w:t>Kelly and Elliott-Kelly (2018) point out, t</w:t>
      </w:r>
      <w:r w:rsidR="00560C2D" w:rsidRPr="00D76DD5">
        <w:rPr>
          <w:sz w:val="24"/>
          <w:szCs w:val="24"/>
        </w:rPr>
        <w:t xml:space="preserve">his is </w:t>
      </w:r>
      <w:r w:rsidR="008A1048">
        <w:rPr>
          <w:sz w:val="24"/>
          <w:szCs w:val="24"/>
        </w:rPr>
        <w:t>readily applicable to public schooling; for example, t</w:t>
      </w:r>
      <w:r w:rsidR="00560C2D" w:rsidRPr="00D76DD5">
        <w:rPr>
          <w:sz w:val="24"/>
          <w:szCs w:val="24"/>
        </w:rPr>
        <w:t xml:space="preserve">he right to maintain good schools for everyone, as part of what </w:t>
      </w:r>
      <w:r w:rsidR="008E741E">
        <w:rPr>
          <w:rFonts w:cs="Times"/>
          <w:sz w:val="24"/>
          <w:szCs w:val="24"/>
          <w:lang w:val="en-US"/>
        </w:rPr>
        <w:t xml:space="preserve">Rawls calls the </w:t>
      </w:r>
      <w:r w:rsidR="008E741E">
        <w:rPr>
          <w:sz w:val="24"/>
          <w:szCs w:val="24"/>
        </w:rPr>
        <w:t>Basic S</w:t>
      </w:r>
      <w:r w:rsidR="008E741E" w:rsidRPr="0080372E">
        <w:rPr>
          <w:sz w:val="24"/>
          <w:szCs w:val="24"/>
        </w:rPr>
        <w:t>tructure</w:t>
      </w:r>
      <w:r w:rsidR="00560C2D" w:rsidRPr="00D76DD5">
        <w:rPr>
          <w:rFonts w:cs="Times"/>
          <w:sz w:val="24"/>
          <w:szCs w:val="24"/>
          <w:lang w:val="en-US"/>
        </w:rPr>
        <w:t xml:space="preserve">, </w:t>
      </w:r>
      <w:r w:rsidR="00560C2D" w:rsidRPr="00D76DD5">
        <w:rPr>
          <w:sz w:val="24"/>
          <w:szCs w:val="24"/>
        </w:rPr>
        <w:t xml:space="preserve">can </w:t>
      </w:r>
      <w:r w:rsidR="00E15312" w:rsidRPr="00D76DD5">
        <w:rPr>
          <w:sz w:val="24"/>
          <w:szCs w:val="24"/>
        </w:rPr>
        <w:t xml:space="preserve">sometimes </w:t>
      </w:r>
      <w:r w:rsidR="00560C2D" w:rsidRPr="00D76DD5">
        <w:rPr>
          <w:sz w:val="24"/>
          <w:szCs w:val="24"/>
        </w:rPr>
        <w:t>b</w:t>
      </w:r>
      <w:r w:rsidR="00E15312" w:rsidRPr="00D76DD5">
        <w:rPr>
          <w:sz w:val="24"/>
          <w:szCs w:val="24"/>
        </w:rPr>
        <w:t>e at loggerheads with the right</w:t>
      </w:r>
      <w:r w:rsidR="00560C2D" w:rsidRPr="00D76DD5">
        <w:rPr>
          <w:sz w:val="24"/>
          <w:szCs w:val="24"/>
        </w:rPr>
        <w:t xml:space="preserve"> of individual parents to raise their children and to spend their money as they see fit, even </w:t>
      </w:r>
      <w:r w:rsidR="00E15312" w:rsidRPr="00D76DD5">
        <w:rPr>
          <w:sz w:val="24"/>
          <w:szCs w:val="24"/>
        </w:rPr>
        <w:t xml:space="preserve">(or especially) </w:t>
      </w:r>
      <w:r w:rsidR="00560C2D" w:rsidRPr="00D76DD5">
        <w:rPr>
          <w:sz w:val="24"/>
          <w:szCs w:val="24"/>
        </w:rPr>
        <w:t>if doing so benefits their</w:t>
      </w:r>
      <w:r w:rsidR="00E15312" w:rsidRPr="00D76DD5">
        <w:rPr>
          <w:sz w:val="24"/>
          <w:szCs w:val="24"/>
        </w:rPr>
        <w:t xml:space="preserve"> own</w:t>
      </w:r>
      <w:r w:rsidR="00560C2D" w:rsidRPr="00D76DD5">
        <w:rPr>
          <w:sz w:val="24"/>
          <w:szCs w:val="24"/>
        </w:rPr>
        <w:t xml:space="preserve"> children at the expense of the system</w:t>
      </w:r>
      <w:r w:rsidR="008A1048">
        <w:rPr>
          <w:sz w:val="24"/>
          <w:szCs w:val="24"/>
        </w:rPr>
        <w:t xml:space="preserve"> </w:t>
      </w:r>
      <w:r w:rsidR="00560C2D" w:rsidRPr="00D76DD5">
        <w:rPr>
          <w:sz w:val="24"/>
          <w:szCs w:val="24"/>
        </w:rPr>
        <w:t>by going to private schools</w:t>
      </w:r>
      <w:r w:rsidR="00833087">
        <w:rPr>
          <w:sz w:val="24"/>
          <w:szCs w:val="24"/>
        </w:rPr>
        <w:t xml:space="preserve"> or paying for extra tutoring</w:t>
      </w:r>
      <w:r w:rsidR="00560C2D" w:rsidRPr="00D76DD5">
        <w:rPr>
          <w:sz w:val="24"/>
          <w:szCs w:val="24"/>
        </w:rPr>
        <w:t xml:space="preserve">. For </w:t>
      </w:r>
      <w:r w:rsidR="00B44800" w:rsidRPr="00D76DD5">
        <w:rPr>
          <w:sz w:val="24"/>
          <w:szCs w:val="24"/>
        </w:rPr>
        <w:t>this</w:t>
      </w:r>
      <w:r w:rsidR="00560C2D" w:rsidRPr="00D76DD5">
        <w:rPr>
          <w:sz w:val="24"/>
          <w:szCs w:val="24"/>
        </w:rPr>
        <w:t xml:space="preserve"> reason, Rawls sets </w:t>
      </w:r>
      <w:r w:rsidR="00B44800" w:rsidRPr="00D76DD5">
        <w:rPr>
          <w:sz w:val="24"/>
          <w:szCs w:val="24"/>
        </w:rPr>
        <w:t>out</w:t>
      </w:r>
      <w:r w:rsidR="002378FA" w:rsidRPr="00D76DD5">
        <w:rPr>
          <w:sz w:val="24"/>
          <w:szCs w:val="24"/>
        </w:rPr>
        <w:t>, in a very original</w:t>
      </w:r>
      <w:r w:rsidR="003B6A0E" w:rsidRPr="00D76DD5">
        <w:rPr>
          <w:sz w:val="24"/>
          <w:szCs w:val="24"/>
        </w:rPr>
        <w:t xml:space="preserve"> way,</w:t>
      </w:r>
      <w:r w:rsidR="00560C2D" w:rsidRPr="00D76DD5">
        <w:rPr>
          <w:sz w:val="24"/>
          <w:szCs w:val="24"/>
        </w:rPr>
        <w:t xml:space="preserve"> </w:t>
      </w:r>
      <w:r w:rsidR="00560C2D" w:rsidRPr="00D76DD5">
        <w:rPr>
          <w:rFonts w:cs="Times"/>
          <w:sz w:val="24"/>
          <w:szCs w:val="24"/>
          <w:lang w:val="en-US"/>
        </w:rPr>
        <w:t xml:space="preserve">some </w:t>
      </w:r>
      <w:r w:rsidR="00560C2D" w:rsidRPr="00D76DD5">
        <w:rPr>
          <w:sz w:val="24"/>
          <w:szCs w:val="24"/>
        </w:rPr>
        <w:t xml:space="preserve">fundamental principles for the </w:t>
      </w:r>
      <w:r w:rsidR="008E741E">
        <w:rPr>
          <w:sz w:val="24"/>
          <w:szCs w:val="24"/>
        </w:rPr>
        <w:t>Basic S</w:t>
      </w:r>
      <w:r w:rsidR="008E741E" w:rsidRPr="0080372E">
        <w:rPr>
          <w:sz w:val="24"/>
          <w:szCs w:val="24"/>
        </w:rPr>
        <w:t xml:space="preserve">tructure </w:t>
      </w:r>
      <w:r w:rsidR="00560C2D" w:rsidRPr="00D76DD5">
        <w:rPr>
          <w:rFonts w:cs="Times"/>
          <w:sz w:val="24"/>
          <w:szCs w:val="24"/>
          <w:lang w:val="en-US"/>
        </w:rPr>
        <w:t>of social institutions like schools</w:t>
      </w:r>
      <w:r w:rsidR="002378FA" w:rsidRPr="00D76DD5">
        <w:rPr>
          <w:rFonts w:cs="Times"/>
          <w:sz w:val="24"/>
          <w:szCs w:val="24"/>
          <w:lang w:val="en-US"/>
        </w:rPr>
        <w:t xml:space="preserve"> and </w:t>
      </w:r>
      <w:r w:rsidR="008A1048">
        <w:rPr>
          <w:rFonts w:cs="Times"/>
          <w:sz w:val="24"/>
          <w:szCs w:val="24"/>
          <w:lang w:val="en-US"/>
        </w:rPr>
        <w:lastRenderedPageBreak/>
        <w:t>these are</w:t>
      </w:r>
      <w:r w:rsidR="002378FA" w:rsidRPr="00D76DD5">
        <w:rPr>
          <w:rFonts w:cs="Times"/>
          <w:sz w:val="24"/>
          <w:szCs w:val="24"/>
          <w:lang w:val="en-US"/>
        </w:rPr>
        <w:t xml:space="preserve"> discuss</w:t>
      </w:r>
      <w:r w:rsidR="008A1048">
        <w:rPr>
          <w:rFonts w:cs="Times"/>
          <w:sz w:val="24"/>
          <w:szCs w:val="24"/>
          <w:lang w:val="en-US"/>
        </w:rPr>
        <w:t>ed below.</w:t>
      </w:r>
    </w:p>
    <w:p w14:paraId="5350EA2F" w14:textId="77777777" w:rsidR="00560C2D" w:rsidRPr="00D76DD5" w:rsidRDefault="00560C2D" w:rsidP="00560C2D">
      <w:pPr>
        <w:widowControl w:val="0"/>
        <w:autoSpaceDE w:val="0"/>
        <w:autoSpaceDN w:val="0"/>
        <w:adjustRightInd w:val="0"/>
        <w:spacing w:after="0" w:line="240" w:lineRule="auto"/>
        <w:rPr>
          <w:rFonts w:cs="Times"/>
          <w:sz w:val="24"/>
          <w:szCs w:val="24"/>
          <w:lang w:val="en-US"/>
        </w:rPr>
      </w:pPr>
    </w:p>
    <w:p w14:paraId="75F44AEF" w14:textId="77777777" w:rsidR="00576A65" w:rsidRPr="00D76DD5" w:rsidRDefault="00576A65" w:rsidP="00560C2D">
      <w:pPr>
        <w:widowControl w:val="0"/>
        <w:autoSpaceDE w:val="0"/>
        <w:autoSpaceDN w:val="0"/>
        <w:adjustRightInd w:val="0"/>
        <w:spacing w:after="0" w:line="240" w:lineRule="auto"/>
        <w:rPr>
          <w:rFonts w:cs="Times"/>
          <w:sz w:val="24"/>
          <w:szCs w:val="24"/>
          <w:lang w:val="en-US"/>
        </w:rPr>
      </w:pPr>
    </w:p>
    <w:p w14:paraId="6234F2E6" w14:textId="3AED6792" w:rsidR="00560C2D" w:rsidRPr="00D76DD5" w:rsidRDefault="00597ABF" w:rsidP="00560C2D">
      <w:pPr>
        <w:spacing w:after="0" w:line="240" w:lineRule="auto"/>
        <w:rPr>
          <w:rFonts w:cs="Times"/>
          <w:b/>
          <w:sz w:val="24"/>
          <w:szCs w:val="24"/>
          <w:lang w:val="en-US"/>
        </w:rPr>
      </w:pPr>
      <w:r w:rsidRPr="00D76DD5">
        <w:rPr>
          <w:b/>
          <w:sz w:val="24"/>
          <w:szCs w:val="24"/>
        </w:rPr>
        <w:t xml:space="preserve">Rawls’s Veil of Ignorance and </w:t>
      </w:r>
      <w:r w:rsidR="00DE7E3A">
        <w:rPr>
          <w:b/>
          <w:sz w:val="24"/>
          <w:szCs w:val="24"/>
        </w:rPr>
        <w:t xml:space="preserve">the </w:t>
      </w:r>
      <w:r w:rsidRPr="00D76DD5">
        <w:rPr>
          <w:b/>
          <w:sz w:val="24"/>
          <w:szCs w:val="24"/>
        </w:rPr>
        <w:t>O</w:t>
      </w:r>
      <w:r w:rsidR="00560C2D" w:rsidRPr="00D76DD5">
        <w:rPr>
          <w:b/>
          <w:sz w:val="24"/>
          <w:szCs w:val="24"/>
        </w:rPr>
        <w:t>rigin</w:t>
      </w:r>
      <w:r w:rsidRPr="00D76DD5">
        <w:rPr>
          <w:b/>
          <w:sz w:val="24"/>
          <w:szCs w:val="24"/>
        </w:rPr>
        <w:t>al P</w:t>
      </w:r>
      <w:r w:rsidR="00560C2D" w:rsidRPr="00D76DD5">
        <w:rPr>
          <w:b/>
          <w:sz w:val="24"/>
          <w:szCs w:val="24"/>
        </w:rPr>
        <w:t>osition</w:t>
      </w:r>
    </w:p>
    <w:p w14:paraId="5490B09D" w14:textId="3258C7F6" w:rsidR="00201DDF" w:rsidRPr="00D76DD5" w:rsidRDefault="003E4638" w:rsidP="00560C2D">
      <w:pPr>
        <w:spacing w:after="0" w:line="240" w:lineRule="auto"/>
        <w:rPr>
          <w:rFonts w:cs="Times"/>
          <w:sz w:val="24"/>
          <w:szCs w:val="24"/>
          <w:lang w:val="en-US"/>
        </w:rPr>
      </w:pPr>
      <w:r w:rsidRPr="00D76DD5">
        <w:rPr>
          <w:sz w:val="24"/>
          <w:szCs w:val="24"/>
        </w:rPr>
        <w:t>Rawls devised a</w:t>
      </w:r>
      <w:r w:rsidR="00560C2D" w:rsidRPr="00D76DD5">
        <w:rPr>
          <w:sz w:val="24"/>
          <w:szCs w:val="24"/>
        </w:rPr>
        <w:t xml:space="preserve"> thought </w:t>
      </w:r>
      <w:r w:rsidR="00560C2D" w:rsidRPr="000122E6">
        <w:rPr>
          <w:sz w:val="24"/>
          <w:szCs w:val="24"/>
        </w:rPr>
        <w:t xml:space="preserve">experiment in which the principles for </w:t>
      </w:r>
      <w:r w:rsidR="00D805FF" w:rsidRPr="000122E6">
        <w:rPr>
          <w:sz w:val="24"/>
          <w:szCs w:val="24"/>
        </w:rPr>
        <w:t>his</w:t>
      </w:r>
      <w:r w:rsidR="00560C2D" w:rsidRPr="000122E6">
        <w:rPr>
          <w:sz w:val="24"/>
          <w:szCs w:val="24"/>
        </w:rPr>
        <w:t xml:space="preserve"> </w:t>
      </w:r>
      <w:r w:rsidR="008E741E">
        <w:rPr>
          <w:sz w:val="24"/>
          <w:szCs w:val="24"/>
        </w:rPr>
        <w:t>B</w:t>
      </w:r>
      <w:r w:rsidR="00D77F40" w:rsidRPr="000122E6">
        <w:rPr>
          <w:sz w:val="24"/>
          <w:szCs w:val="24"/>
        </w:rPr>
        <w:t>asic S</w:t>
      </w:r>
      <w:r w:rsidR="00560C2D" w:rsidRPr="000122E6">
        <w:rPr>
          <w:sz w:val="24"/>
          <w:szCs w:val="24"/>
        </w:rPr>
        <w:t xml:space="preserve">tructure are chosen in a way that forces </w:t>
      </w:r>
      <w:r w:rsidR="008135E6" w:rsidRPr="000122E6">
        <w:rPr>
          <w:sz w:val="24"/>
          <w:szCs w:val="24"/>
        </w:rPr>
        <w:t>everyone</w:t>
      </w:r>
      <w:r w:rsidR="00560C2D" w:rsidRPr="000122E6">
        <w:rPr>
          <w:sz w:val="24"/>
          <w:szCs w:val="24"/>
        </w:rPr>
        <w:t xml:space="preserve"> to choose only those rules that are fair an</w:t>
      </w:r>
      <w:r w:rsidR="006013F9" w:rsidRPr="000122E6">
        <w:rPr>
          <w:sz w:val="24"/>
          <w:szCs w:val="24"/>
        </w:rPr>
        <w:t>d justifiable to everyone. He</w:t>
      </w:r>
      <w:r w:rsidR="00560C2D" w:rsidRPr="000122E6">
        <w:rPr>
          <w:sz w:val="24"/>
          <w:szCs w:val="24"/>
        </w:rPr>
        <w:t xml:space="preserve"> pr</w:t>
      </w:r>
      <w:r w:rsidR="006013F9" w:rsidRPr="000122E6">
        <w:rPr>
          <w:sz w:val="24"/>
          <w:szCs w:val="24"/>
        </w:rPr>
        <w:t>oposed</w:t>
      </w:r>
      <w:r w:rsidR="00B01CFF">
        <w:rPr>
          <w:sz w:val="24"/>
          <w:szCs w:val="24"/>
        </w:rPr>
        <w:t xml:space="preserve"> a Veil of Ignorance</w:t>
      </w:r>
      <w:r w:rsidR="00560C2D" w:rsidRPr="000122E6">
        <w:rPr>
          <w:sz w:val="24"/>
          <w:szCs w:val="24"/>
        </w:rPr>
        <w:t xml:space="preserve"> behind which indivi</w:t>
      </w:r>
      <w:r w:rsidR="002E2598" w:rsidRPr="000122E6">
        <w:rPr>
          <w:sz w:val="24"/>
          <w:szCs w:val="24"/>
        </w:rPr>
        <w:t>duals</w:t>
      </w:r>
      <w:r w:rsidR="00560C2D" w:rsidRPr="000122E6">
        <w:rPr>
          <w:sz w:val="24"/>
          <w:szCs w:val="24"/>
        </w:rPr>
        <w:t xml:space="preserve"> do not know anything about themselves or </w:t>
      </w:r>
      <w:r w:rsidR="00A2031A" w:rsidRPr="000122E6">
        <w:rPr>
          <w:sz w:val="24"/>
          <w:szCs w:val="24"/>
        </w:rPr>
        <w:t xml:space="preserve">about </w:t>
      </w:r>
      <w:r w:rsidR="00560C2D" w:rsidRPr="000122E6">
        <w:rPr>
          <w:sz w:val="24"/>
          <w:szCs w:val="24"/>
        </w:rPr>
        <w:t>their society, so they do not know which choices will affect them</w:t>
      </w:r>
      <w:r w:rsidR="00B64D1F" w:rsidRPr="000122E6">
        <w:rPr>
          <w:sz w:val="24"/>
          <w:szCs w:val="24"/>
        </w:rPr>
        <w:t xml:space="preserve"> positively and which will affect them negatively</w:t>
      </w:r>
      <w:r w:rsidR="00560C2D" w:rsidRPr="000122E6">
        <w:rPr>
          <w:sz w:val="24"/>
          <w:szCs w:val="24"/>
        </w:rPr>
        <w:t xml:space="preserve">. </w:t>
      </w:r>
      <w:r w:rsidR="00B64D1F" w:rsidRPr="000122E6">
        <w:rPr>
          <w:rFonts w:cs="Times"/>
          <w:sz w:val="24"/>
          <w:szCs w:val="24"/>
          <w:lang w:val="en-US"/>
        </w:rPr>
        <w:t>Behind</w:t>
      </w:r>
      <w:r w:rsidR="00B64D1F" w:rsidRPr="00D76DD5">
        <w:rPr>
          <w:rFonts w:cs="Times"/>
          <w:sz w:val="24"/>
          <w:szCs w:val="24"/>
          <w:lang w:val="en-US"/>
        </w:rPr>
        <w:t xml:space="preserve"> this</w:t>
      </w:r>
      <w:r w:rsidR="00C21170" w:rsidRPr="00D76DD5">
        <w:rPr>
          <w:rFonts w:cs="Times"/>
          <w:sz w:val="24"/>
          <w:szCs w:val="24"/>
          <w:lang w:val="en-US"/>
        </w:rPr>
        <w:t xml:space="preserve"> so-called</w:t>
      </w:r>
      <w:r w:rsidR="00560C2D" w:rsidRPr="00D76DD5">
        <w:rPr>
          <w:rFonts w:cs="Times"/>
          <w:sz w:val="24"/>
          <w:szCs w:val="24"/>
          <w:lang w:val="en-US"/>
        </w:rPr>
        <w:t xml:space="preserve"> veil, nothing is known about ethnicity, social class, </w:t>
      </w:r>
      <w:r w:rsidR="00AA6A60" w:rsidRPr="00D76DD5">
        <w:rPr>
          <w:rFonts w:cs="Times"/>
          <w:sz w:val="24"/>
          <w:szCs w:val="24"/>
          <w:lang w:val="en-US"/>
        </w:rPr>
        <w:t>natural</w:t>
      </w:r>
      <w:r w:rsidR="00560C2D" w:rsidRPr="00D76DD5">
        <w:rPr>
          <w:rFonts w:cs="Times"/>
          <w:sz w:val="24"/>
          <w:szCs w:val="24"/>
          <w:lang w:val="en-US"/>
        </w:rPr>
        <w:t xml:space="preserve"> ability, intelligence, age, </w:t>
      </w:r>
      <w:r w:rsidR="00AA6A60" w:rsidRPr="00D76DD5">
        <w:rPr>
          <w:rFonts w:cs="Times"/>
          <w:sz w:val="24"/>
          <w:szCs w:val="24"/>
          <w:lang w:val="en-US"/>
        </w:rPr>
        <w:t xml:space="preserve">the structure </w:t>
      </w:r>
      <w:r w:rsidR="00560C2D" w:rsidRPr="00D76DD5">
        <w:rPr>
          <w:rFonts w:cs="Times"/>
          <w:sz w:val="24"/>
          <w:szCs w:val="24"/>
          <w:lang w:val="en-US"/>
        </w:rPr>
        <w:t>of society</w:t>
      </w:r>
      <w:r w:rsidR="00AA6A60" w:rsidRPr="00D76DD5">
        <w:rPr>
          <w:rFonts w:cs="Times"/>
          <w:sz w:val="24"/>
          <w:szCs w:val="24"/>
          <w:lang w:val="en-US"/>
        </w:rPr>
        <w:t xml:space="preserve"> or current affairs</w:t>
      </w:r>
      <w:r w:rsidR="00560C2D" w:rsidRPr="00D76DD5">
        <w:rPr>
          <w:rFonts w:cs="Times"/>
          <w:sz w:val="24"/>
          <w:szCs w:val="24"/>
          <w:lang w:val="en-US"/>
        </w:rPr>
        <w:t xml:space="preserve">. </w:t>
      </w:r>
      <w:r w:rsidR="00A93E35" w:rsidRPr="00D76DD5">
        <w:rPr>
          <w:sz w:val="24"/>
          <w:szCs w:val="24"/>
        </w:rPr>
        <w:t>Rawls called t</w:t>
      </w:r>
      <w:r w:rsidR="00560C2D" w:rsidRPr="00D76DD5">
        <w:rPr>
          <w:sz w:val="24"/>
          <w:szCs w:val="24"/>
        </w:rPr>
        <w:t>hi</w:t>
      </w:r>
      <w:r w:rsidR="00A93E35" w:rsidRPr="00D76DD5">
        <w:rPr>
          <w:sz w:val="24"/>
          <w:szCs w:val="24"/>
        </w:rPr>
        <w:t xml:space="preserve">s baseline of ignorance </w:t>
      </w:r>
      <w:r w:rsidR="00B01CFF">
        <w:rPr>
          <w:sz w:val="24"/>
          <w:szCs w:val="24"/>
        </w:rPr>
        <w:t>the Original Position</w:t>
      </w:r>
      <w:r w:rsidR="00A734C8" w:rsidRPr="00D76DD5">
        <w:rPr>
          <w:sz w:val="24"/>
          <w:szCs w:val="24"/>
        </w:rPr>
        <w:t xml:space="preserve"> </w:t>
      </w:r>
      <w:r w:rsidR="00560C2D" w:rsidRPr="00D76DD5">
        <w:rPr>
          <w:sz w:val="24"/>
          <w:szCs w:val="24"/>
        </w:rPr>
        <w:t xml:space="preserve">and he </w:t>
      </w:r>
      <w:r w:rsidR="008A0197" w:rsidRPr="00D76DD5">
        <w:rPr>
          <w:rFonts w:cs="Times"/>
          <w:sz w:val="24"/>
          <w:szCs w:val="24"/>
          <w:lang w:val="en-US"/>
        </w:rPr>
        <w:t>saw</w:t>
      </w:r>
      <w:r w:rsidR="00560C2D" w:rsidRPr="00D76DD5">
        <w:rPr>
          <w:rFonts w:cs="Times"/>
          <w:sz w:val="24"/>
          <w:szCs w:val="24"/>
          <w:lang w:val="en-US"/>
        </w:rPr>
        <w:t xml:space="preserve"> it as the best method for reaching a ‘reflective equilibrium’ </w:t>
      </w:r>
      <w:r w:rsidR="004628B3">
        <w:rPr>
          <w:sz w:val="24"/>
          <w:szCs w:val="24"/>
        </w:rPr>
        <w:t xml:space="preserve">(Mandle, 2009: </w:t>
      </w:r>
      <w:r w:rsidR="00560C2D" w:rsidRPr="00D76DD5">
        <w:rPr>
          <w:sz w:val="24"/>
          <w:szCs w:val="24"/>
        </w:rPr>
        <w:t>17)</w:t>
      </w:r>
      <w:r w:rsidR="00D366B3" w:rsidRPr="00D76DD5">
        <w:rPr>
          <w:rFonts w:cs="Times"/>
          <w:sz w:val="24"/>
          <w:szCs w:val="24"/>
          <w:lang w:val="en-US"/>
        </w:rPr>
        <w:t xml:space="preserve">. </w:t>
      </w:r>
      <w:r w:rsidR="00B01CFF">
        <w:rPr>
          <w:sz w:val="24"/>
          <w:szCs w:val="24"/>
        </w:rPr>
        <w:t>Everyone in the Original P</w:t>
      </w:r>
      <w:r w:rsidR="00560C2D" w:rsidRPr="00D76DD5">
        <w:rPr>
          <w:sz w:val="24"/>
          <w:szCs w:val="24"/>
        </w:rPr>
        <w:t xml:space="preserve">osition </w:t>
      </w:r>
      <w:r w:rsidR="00946175" w:rsidRPr="00D76DD5">
        <w:rPr>
          <w:sz w:val="24"/>
          <w:szCs w:val="24"/>
        </w:rPr>
        <w:t>knows</w:t>
      </w:r>
      <w:r w:rsidR="00560C2D" w:rsidRPr="00D76DD5">
        <w:rPr>
          <w:sz w:val="24"/>
          <w:szCs w:val="24"/>
        </w:rPr>
        <w:t xml:space="preserve"> that their own interests are at risk from the choices </w:t>
      </w:r>
      <w:r w:rsidR="00946175" w:rsidRPr="00D76DD5">
        <w:rPr>
          <w:sz w:val="24"/>
          <w:szCs w:val="24"/>
        </w:rPr>
        <w:t>they mak</w:t>
      </w:r>
      <w:r w:rsidR="00560C2D" w:rsidRPr="00D76DD5">
        <w:rPr>
          <w:sz w:val="24"/>
          <w:szCs w:val="24"/>
        </w:rPr>
        <w:t xml:space="preserve">e, so everyone has the incentive to choose principles that protect </w:t>
      </w:r>
      <w:r w:rsidR="00560C2D" w:rsidRPr="00D76DD5">
        <w:rPr>
          <w:i/>
          <w:sz w:val="24"/>
          <w:szCs w:val="24"/>
        </w:rPr>
        <w:t>everyone’s</w:t>
      </w:r>
      <w:r w:rsidR="00560C2D" w:rsidRPr="00D76DD5">
        <w:rPr>
          <w:sz w:val="24"/>
          <w:szCs w:val="24"/>
        </w:rPr>
        <w:t xml:space="preserve"> fundamental interest</w:t>
      </w:r>
      <w:r w:rsidR="00C56CDC">
        <w:rPr>
          <w:sz w:val="24"/>
          <w:szCs w:val="24"/>
        </w:rPr>
        <w:t xml:space="preserve">s. It is similar to the maximin </w:t>
      </w:r>
      <w:r w:rsidR="00560C2D" w:rsidRPr="00D76DD5">
        <w:rPr>
          <w:sz w:val="24"/>
          <w:szCs w:val="24"/>
        </w:rPr>
        <w:t xml:space="preserve">strategy in game theory where a </w:t>
      </w:r>
      <w:r w:rsidR="00946175" w:rsidRPr="00D76DD5">
        <w:rPr>
          <w:sz w:val="24"/>
          <w:szCs w:val="24"/>
        </w:rPr>
        <w:t>player</w:t>
      </w:r>
      <w:r w:rsidR="00560C2D" w:rsidRPr="00D76DD5">
        <w:rPr>
          <w:sz w:val="24"/>
          <w:szCs w:val="24"/>
        </w:rPr>
        <w:t xml:space="preserve"> chooses the action that produces the </w:t>
      </w:r>
      <w:r w:rsidR="00560C2D" w:rsidRPr="009D2536">
        <w:rPr>
          <w:i/>
          <w:sz w:val="24"/>
          <w:szCs w:val="24"/>
        </w:rPr>
        <w:t>best of the worst</w:t>
      </w:r>
      <w:r w:rsidR="00560C2D" w:rsidRPr="00D76DD5">
        <w:rPr>
          <w:sz w:val="24"/>
          <w:szCs w:val="24"/>
        </w:rPr>
        <w:t xml:space="preserve"> possible outcomes. </w:t>
      </w:r>
      <w:r w:rsidR="009B42B6" w:rsidRPr="00D76DD5">
        <w:rPr>
          <w:rFonts w:cs="Times"/>
          <w:sz w:val="24"/>
          <w:szCs w:val="24"/>
          <w:lang w:val="en-US"/>
        </w:rPr>
        <w:t xml:space="preserve">The </w:t>
      </w:r>
      <w:r w:rsidR="009B42B6">
        <w:rPr>
          <w:rFonts w:cs="Times"/>
          <w:iCs/>
          <w:sz w:val="24"/>
          <w:szCs w:val="24"/>
          <w:lang w:val="en-US"/>
        </w:rPr>
        <w:t>Veil of I</w:t>
      </w:r>
      <w:r w:rsidR="009B42B6" w:rsidRPr="00D76DD5">
        <w:rPr>
          <w:rFonts w:cs="Times"/>
          <w:iCs/>
          <w:sz w:val="24"/>
          <w:szCs w:val="24"/>
          <w:lang w:val="en-US"/>
        </w:rPr>
        <w:t>gnorance</w:t>
      </w:r>
      <w:r w:rsidR="009B42B6" w:rsidRPr="00D76DD5">
        <w:rPr>
          <w:rFonts w:cs="Times"/>
          <w:sz w:val="24"/>
          <w:szCs w:val="24"/>
          <w:lang w:val="en-US"/>
        </w:rPr>
        <w:t xml:space="preserve"> deprives people of all knowledge about themselves and about society, but everyone is allowed to know </w:t>
      </w:r>
      <w:r w:rsidR="009B42B6">
        <w:rPr>
          <w:rFonts w:cs="Times"/>
          <w:sz w:val="24"/>
          <w:szCs w:val="24"/>
          <w:lang w:val="en-US"/>
        </w:rPr>
        <w:t>‘</w:t>
      </w:r>
      <w:r w:rsidR="009B42B6" w:rsidRPr="00D76DD5">
        <w:rPr>
          <w:rFonts w:cs="Times"/>
          <w:sz w:val="24"/>
          <w:szCs w:val="24"/>
          <w:lang w:val="en-US"/>
        </w:rPr>
        <w:t>scientific facts</w:t>
      </w:r>
      <w:r w:rsidR="009B42B6">
        <w:rPr>
          <w:rFonts w:cs="Times"/>
          <w:sz w:val="24"/>
          <w:szCs w:val="24"/>
          <w:lang w:val="en-US"/>
        </w:rPr>
        <w:t>’</w:t>
      </w:r>
      <w:r w:rsidR="009B42B6" w:rsidRPr="00D76DD5">
        <w:rPr>
          <w:rFonts w:cs="Times"/>
          <w:sz w:val="24"/>
          <w:szCs w:val="24"/>
          <w:lang w:val="en-US"/>
        </w:rPr>
        <w:t xml:space="preserve">; for example, everyone </w:t>
      </w:r>
      <w:r w:rsidR="009B42B6" w:rsidRPr="00D76DD5">
        <w:rPr>
          <w:sz w:val="24"/>
          <w:szCs w:val="24"/>
        </w:rPr>
        <w:t xml:space="preserve">in the </w:t>
      </w:r>
      <w:r w:rsidR="009B42B6">
        <w:rPr>
          <w:sz w:val="24"/>
          <w:szCs w:val="24"/>
        </w:rPr>
        <w:t xml:space="preserve">Original Position </w:t>
      </w:r>
      <w:r w:rsidR="009B42B6" w:rsidRPr="00D76DD5">
        <w:rPr>
          <w:sz w:val="24"/>
          <w:szCs w:val="24"/>
        </w:rPr>
        <w:t xml:space="preserve">choosing principles </w:t>
      </w:r>
      <w:r w:rsidR="009B42B6" w:rsidRPr="00D76DD5">
        <w:rPr>
          <w:rFonts w:cs="Times"/>
          <w:sz w:val="24"/>
          <w:szCs w:val="24"/>
          <w:lang w:val="en-US"/>
        </w:rPr>
        <w:t xml:space="preserve">for how society runs schools and educates children </w:t>
      </w:r>
      <w:r w:rsidR="00876BAF">
        <w:rPr>
          <w:rFonts w:cs="Times"/>
          <w:sz w:val="24"/>
          <w:szCs w:val="24"/>
          <w:lang w:val="en-US"/>
        </w:rPr>
        <w:t>is allowed to know</w:t>
      </w:r>
      <w:r w:rsidR="009B42B6" w:rsidRPr="00D76DD5">
        <w:rPr>
          <w:rFonts w:cs="Times"/>
          <w:sz w:val="24"/>
          <w:szCs w:val="24"/>
          <w:lang w:val="en-US"/>
        </w:rPr>
        <w:t xml:space="preserve"> the scientific findings of EER and the factors that impact on pupil attainment.</w:t>
      </w:r>
    </w:p>
    <w:p w14:paraId="685CEE72" w14:textId="77777777" w:rsidR="00201DDF" w:rsidRPr="00D76DD5" w:rsidRDefault="00201DDF" w:rsidP="00560C2D">
      <w:pPr>
        <w:spacing w:after="0" w:line="240" w:lineRule="auto"/>
        <w:rPr>
          <w:rFonts w:cs="Times"/>
          <w:sz w:val="24"/>
          <w:szCs w:val="24"/>
          <w:lang w:val="en-US"/>
        </w:rPr>
      </w:pPr>
    </w:p>
    <w:p w14:paraId="18790083" w14:textId="51EE3E86" w:rsidR="000A1DEB" w:rsidRPr="00D76DD5" w:rsidRDefault="00560C2D" w:rsidP="00560C2D">
      <w:pPr>
        <w:spacing w:after="0" w:line="240" w:lineRule="auto"/>
        <w:rPr>
          <w:sz w:val="24"/>
          <w:szCs w:val="24"/>
          <w:lang w:val="en-US"/>
        </w:rPr>
      </w:pPr>
      <w:r w:rsidRPr="00D76DD5">
        <w:rPr>
          <w:rFonts w:cs="Times"/>
          <w:sz w:val="24"/>
          <w:szCs w:val="24"/>
          <w:lang w:val="en-US"/>
        </w:rPr>
        <w:t>Since the actors do not know their own natural</w:t>
      </w:r>
      <w:r w:rsidR="00BC1A99" w:rsidRPr="00D76DD5">
        <w:rPr>
          <w:rFonts w:cs="Times"/>
          <w:sz w:val="24"/>
          <w:szCs w:val="24"/>
          <w:lang w:val="en-US"/>
        </w:rPr>
        <w:t xml:space="preserve"> inclinations</w:t>
      </w:r>
      <w:r w:rsidRPr="00D76DD5">
        <w:rPr>
          <w:rFonts w:cs="Times"/>
          <w:sz w:val="24"/>
          <w:szCs w:val="24"/>
          <w:lang w:val="en-US"/>
        </w:rPr>
        <w:t xml:space="preserve"> or circumstances, they do not advocate for any one set of </w:t>
      </w:r>
      <w:r w:rsidR="00BC1A99" w:rsidRPr="00D76DD5">
        <w:rPr>
          <w:rFonts w:cs="Times"/>
          <w:sz w:val="24"/>
          <w:szCs w:val="24"/>
          <w:lang w:val="en-US"/>
        </w:rPr>
        <w:t xml:space="preserve">abilities or skills </w:t>
      </w:r>
      <w:r w:rsidR="00201DDF" w:rsidRPr="00D76DD5">
        <w:rPr>
          <w:rFonts w:cs="Times"/>
          <w:sz w:val="24"/>
          <w:szCs w:val="24"/>
          <w:lang w:val="en-US"/>
        </w:rPr>
        <w:t xml:space="preserve">over another and this </w:t>
      </w:r>
      <w:r w:rsidRPr="00D76DD5">
        <w:rPr>
          <w:rFonts w:cs="Times"/>
          <w:sz w:val="24"/>
          <w:szCs w:val="24"/>
          <w:lang w:val="en-US"/>
        </w:rPr>
        <w:t xml:space="preserve">approach </w:t>
      </w:r>
      <w:r w:rsidR="00201DDF" w:rsidRPr="00D76DD5">
        <w:rPr>
          <w:rFonts w:cs="Times"/>
          <w:sz w:val="24"/>
          <w:szCs w:val="24"/>
          <w:lang w:val="en-US"/>
        </w:rPr>
        <w:t>is</w:t>
      </w:r>
      <w:r w:rsidRPr="00D76DD5">
        <w:rPr>
          <w:rFonts w:cs="Times"/>
          <w:sz w:val="24"/>
          <w:szCs w:val="24"/>
          <w:lang w:val="en-US"/>
        </w:rPr>
        <w:t xml:space="preserve"> useful in addressing some issues </w:t>
      </w:r>
      <w:r w:rsidR="00F722DE">
        <w:rPr>
          <w:rFonts w:cs="Times"/>
          <w:sz w:val="24"/>
          <w:szCs w:val="24"/>
          <w:lang w:val="en-US"/>
        </w:rPr>
        <w:t>with</w:t>
      </w:r>
      <w:r w:rsidRPr="00D76DD5">
        <w:rPr>
          <w:rFonts w:cs="Times"/>
          <w:sz w:val="24"/>
          <w:szCs w:val="24"/>
          <w:lang w:val="en-US"/>
        </w:rPr>
        <w:t xml:space="preserve">in </w:t>
      </w:r>
      <w:r w:rsidR="00F614E0" w:rsidRPr="00D76DD5">
        <w:rPr>
          <w:rFonts w:cs="Times"/>
          <w:sz w:val="24"/>
          <w:szCs w:val="24"/>
          <w:lang w:val="en-US"/>
        </w:rPr>
        <w:t>EER and it</w:t>
      </w:r>
      <w:r w:rsidR="00B35AB1" w:rsidRPr="00D76DD5">
        <w:rPr>
          <w:rFonts w:cs="Times"/>
          <w:sz w:val="24"/>
          <w:szCs w:val="24"/>
          <w:lang w:val="en-US"/>
        </w:rPr>
        <w:t>s</w:t>
      </w:r>
      <w:r w:rsidR="00F614E0" w:rsidRPr="00D76DD5">
        <w:rPr>
          <w:rFonts w:cs="Times"/>
          <w:sz w:val="24"/>
          <w:szCs w:val="24"/>
          <w:lang w:val="en-US"/>
        </w:rPr>
        <w:t xml:space="preserve"> policy context</w:t>
      </w:r>
      <w:r w:rsidRPr="00D76DD5">
        <w:rPr>
          <w:rFonts w:cs="Times"/>
          <w:sz w:val="24"/>
          <w:szCs w:val="24"/>
          <w:lang w:val="en-US"/>
        </w:rPr>
        <w:t xml:space="preserve">. </w:t>
      </w:r>
      <w:r w:rsidR="00584324" w:rsidRPr="00D76DD5">
        <w:rPr>
          <w:sz w:val="24"/>
          <w:szCs w:val="24"/>
        </w:rPr>
        <w:t>If parents did not know the intellectual ability of</w:t>
      </w:r>
      <w:r w:rsidRPr="00D76DD5">
        <w:rPr>
          <w:sz w:val="24"/>
          <w:szCs w:val="24"/>
        </w:rPr>
        <w:t xml:space="preserve"> </w:t>
      </w:r>
      <w:r w:rsidRPr="00D76DD5">
        <w:rPr>
          <w:rFonts w:cs="Times"/>
          <w:sz w:val="24"/>
          <w:szCs w:val="24"/>
          <w:lang w:val="en-US"/>
        </w:rPr>
        <w:t>their own c</w:t>
      </w:r>
      <w:r w:rsidR="00584324" w:rsidRPr="00D76DD5">
        <w:rPr>
          <w:rFonts w:cs="Times"/>
          <w:sz w:val="24"/>
          <w:szCs w:val="24"/>
          <w:lang w:val="en-US"/>
        </w:rPr>
        <w:t>hildren</w:t>
      </w:r>
      <w:r w:rsidRPr="00D76DD5">
        <w:rPr>
          <w:rFonts w:cs="Times"/>
          <w:sz w:val="24"/>
          <w:szCs w:val="24"/>
          <w:lang w:val="en-US"/>
        </w:rPr>
        <w:t xml:space="preserve">, would </w:t>
      </w:r>
      <w:r w:rsidR="00584324" w:rsidRPr="00D76DD5">
        <w:rPr>
          <w:rFonts w:cs="Times"/>
          <w:sz w:val="24"/>
          <w:szCs w:val="24"/>
          <w:lang w:val="en-US"/>
        </w:rPr>
        <w:t>they</w:t>
      </w:r>
      <w:r w:rsidRPr="00D76DD5">
        <w:rPr>
          <w:rFonts w:cs="Times"/>
          <w:sz w:val="24"/>
          <w:szCs w:val="24"/>
          <w:lang w:val="en-US"/>
        </w:rPr>
        <w:t xml:space="preserve"> favour the expansion of academically selective schools? If parents were unaware of their own financial situation or social status, would they be in favour of </w:t>
      </w:r>
      <w:r w:rsidR="00584324" w:rsidRPr="00D76DD5">
        <w:rPr>
          <w:rFonts w:cs="Times"/>
          <w:sz w:val="24"/>
          <w:szCs w:val="24"/>
          <w:lang w:val="en-US"/>
        </w:rPr>
        <w:t>fee-paying</w:t>
      </w:r>
      <w:r w:rsidRPr="00D76DD5">
        <w:rPr>
          <w:rFonts w:cs="Times"/>
          <w:sz w:val="24"/>
          <w:szCs w:val="24"/>
          <w:lang w:val="en-US"/>
        </w:rPr>
        <w:t xml:space="preserve"> schools? </w:t>
      </w:r>
      <w:r w:rsidR="0036461B" w:rsidRPr="00D76DD5">
        <w:rPr>
          <w:rFonts w:cs="Times"/>
          <w:sz w:val="24"/>
          <w:szCs w:val="24"/>
          <w:lang w:val="en-US"/>
        </w:rPr>
        <w:t xml:space="preserve">If they had no </w:t>
      </w:r>
      <w:r w:rsidRPr="00D76DD5">
        <w:rPr>
          <w:rFonts w:cs="Times"/>
          <w:sz w:val="24"/>
          <w:szCs w:val="24"/>
          <w:lang w:val="en-US"/>
        </w:rPr>
        <w:t xml:space="preserve">knowledge of </w:t>
      </w:r>
      <w:r w:rsidR="0036461B" w:rsidRPr="00D76DD5">
        <w:rPr>
          <w:rFonts w:cs="Times"/>
          <w:sz w:val="24"/>
          <w:szCs w:val="24"/>
          <w:lang w:val="en-US"/>
        </w:rPr>
        <w:t xml:space="preserve">whether or not </w:t>
      </w:r>
      <w:r w:rsidRPr="00D76DD5">
        <w:rPr>
          <w:rFonts w:cs="Times"/>
          <w:sz w:val="24"/>
          <w:szCs w:val="24"/>
          <w:lang w:val="en-US"/>
        </w:rPr>
        <w:t>their children</w:t>
      </w:r>
      <w:r w:rsidR="0036461B" w:rsidRPr="00D76DD5">
        <w:rPr>
          <w:rFonts w:cs="Times"/>
          <w:sz w:val="24"/>
          <w:szCs w:val="24"/>
          <w:lang w:val="en-US"/>
        </w:rPr>
        <w:t xml:space="preserve"> </w:t>
      </w:r>
      <w:r w:rsidR="008F490E" w:rsidRPr="00D76DD5">
        <w:rPr>
          <w:rFonts w:cs="Times"/>
          <w:sz w:val="24"/>
          <w:szCs w:val="24"/>
          <w:lang w:val="en-US"/>
        </w:rPr>
        <w:t>had</w:t>
      </w:r>
      <w:r w:rsidR="0036461B" w:rsidRPr="00D76DD5">
        <w:rPr>
          <w:rFonts w:cs="Times"/>
          <w:sz w:val="24"/>
          <w:szCs w:val="24"/>
          <w:lang w:val="en-US"/>
        </w:rPr>
        <w:t xml:space="preserve"> </w:t>
      </w:r>
      <w:r w:rsidR="008F490E" w:rsidRPr="00D76DD5">
        <w:rPr>
          <w:rFonts w:cs="Times"/>
          <w:sz w:val="24"/>
          <w:szCs w:val="24"/>
          <w:lang w:val="en-US"/>
        </w:rPr>
        <w:t>learning difficulties</w:t>
      </w:r>
      <w:r w:rsidRPr="00D76DD5">
        <w:rPr>
          <w:rFonts w:cs="Times"/>
          <w:sz w:val="24"/>
          <w:szCs w:val="24"/>
          <w:lang w:val="en-US"/>
        </w:rPr>
        <w:t xml:space="preserve">, would they favour or oppose more resources being spent on </w:t>
      </w:r>
      <w:r w:rsidRPr="00D76DD5">
        <w:rPr>
          <w:sz w:val="24"/>
          <w:szCs w:val="24"/>
        </w:rPr>
        <w:t>remedial education? Without knowing whether or not their own children would be affected, what would their preference</w:t>
      </w:r>
      <w:r w:rsidR="00BD6FB9" w:rsidRPr="00D76DD5">
        <w:rPr>
          <w:sz w:val="24"/>
          <w:szCs w:val="24"/>
        </w:rPr>
        <w:t>s</w:t>
      </w:r>
      <w:r w:rsidRPr="00D76DD5">
        <w:rPr>
          <w:sz w:val="24"/>
          <w:szCs w:val="24"/>
        </w:rPr>
        <w:t xml:space="preserve"> be in areas like discipline</w:t>
      </w:r>
      <w:r w:rsidR="00BD6FB9" w:rsidRPr="00D76DD5">
        <w:rPr>
          <w:sz w:val="24"/>
          <w:szCs w:val="24"/>
        </w:rPr>
        <w:t>, streaming by ability</w:t>
      </w:r>
      <w:r w:rsidRPr="00D76DD5">
        <w:rPr>
          <w:sz w:val="24"/>
          <w:szCs w:val="24"/>
        </w:rPr>
        <w:t xml:space="preserve"> and the provision of extra curricular activities</w:t>
      </w:r>
      <w:r w:rsidR="00F25457" w:rsidRPr="00D76DD5">
        <w:rPr>
          <w:sz w:val="24"/>
          <w:szCs w:val="24"/>
        </w:rPr>
        <w:t xml:space="preserve"> </w:t>
      </w:r>
      <w:r w:rsidR="00F25457" w:rsidRPr="00D76DD5">
        <w:rPr>
          <w:sz w:val="24"/>
          <w:szCs w:val="24"/>
          <w:lang w:val="en-US"/>
        </w:rPr>
        <w:t>(Kelly &amp; Elliott-Kelly, 2018)</w:t>
      </w:r>
      <w:r w:rsidRPr="00D76DD5">
        <w:rPr>
          <w:sz w:val="24"/>
          <w:szCs w:val="24"/>
        </w:rPr>
        <w:t xml:space="preserve">? These are all questions that the utilitarianism of </w:t>
      </w:r>
      <w:r w:rsidR="00D86570" w:rsidRPr="00D76DD5">
        <w:rPr>
          <w:sz w:val="24"/>
          <w:szCs w:val="24"/>
        </w:rPr>
        <w:t xml:space="preserve">the earlier phases of </w:t>
      </w:r>
      <w:r w:rsidRPr="00D76DD5">
        <w:rPr>
          <w:sz w:val="24"/>
          <w:szCs w:val="24"/>
        </w:rPr>
        <w:t xml:space="preserve">EER cannot address beyond </w:t>
      </w:r>
      <w:r w:rsidR="00991BFD" w:rsidRPr="00D76DD5">
        <w:rPr>
          <w:sz w:val="24"/>
          <w:szCs w:val="24"/>
        </w:rPr>
        <w:t>demanding</w:t>
      </w:r>
      <w:r w:rsidRPr="00D76DD5">
        <w:rPr>
          <w:sz w:val="24"/>
          <w:szCs w:val="24"/>
        </w:rPr>
        <w:t xml:space="preserve"> that </w:t>
      </w:r>
      <w:r w:rsidR="00D86570" w:rsidRPr="00804D7A">
        <w:rPr>
          <w:i/>
          <w:sz w:val="24"/>
          <w:szCs w:val="24"/>
        </w:rPr>
        <w:t>most</w:t>
      </w:r>
      <w:r w:rsidR="00D86570" w:rsidRPr="00D76DD5">
        <w:rPr>
          <w:sz w:val="24"/>
          <w:szCs w:val="24"/>
        </w:rPr>
        <w:t xml:space="preserve"> people</w:t>
      </w:r>
      <w:r w:rsidRPr="00D76DD5">
        <w:rPr>
          <w:sz w:val="24"/>
          <w:szCs w:val="24"/>
        </w:rPr>
        <w:t xml:space="preserve"> should benefit</w:t>
      </w:r>
      <w:r w:rsidR="00804D7A">
        <w:rPr>
          <w:sz w:val="24"/>
          <w:szCs w:val="24"/>
        </w:rPr>
        <w:t xml:space="preserve"> in aggregate</w:t>
      </w:r>
      <w:r w:rsidRPr="00D76DD5">
        <w:rPr>
          <w:sz w:val="24"/>
          <w:szCs w:val="24"/>
        </w:rPr>
        <w:t>, but which a Rawlsian approach</w:t>
      </w:r>
      <w:r w:rsidR="00D86570" w:rsidRPr="00D76DD5">
        <w:rPr>
          <w:sz w:val="24"/>
          <w:szCs w:val="24"/>
        </w:rPr>
        <w:t xml:space="preserve"> within an ‘equity phase’</w:t>
      </w:r>
      <w:r w:rsidRPr="00D76DD5">
        <w:rPr>
          <w:sz w:val="24"/>
          <w:szCs w:val="24"/>
        </w:rPr>
        <w:t xml:space="preserve"> </w:t>
      </w:r>
      <w:r w:rsidR="00804D7A" w:rsidRPr="00804D7A">
        <w:rPr>
          <w:i/>
          <w:sz w:val="24"/>
          <w:szCs w:val="24"/>
        </w:rPr>
        <w:t>can</w:t>
      </w:r>
      <w:r w:rsidR="00D86570" w:rsidRPr="00D76DD5">
        <w:rPr>
          <w:sz w:val="24"/>
          <w:szCs w:val="24"/>
        </w:rPr>
        <w:t xml:space="preserve"> address</w:t>
      </w:r>
      <w:r w:rsidR="00B35AB1" w:rsidRPr="00D76DD5">
        <w:rPr>
          <w:sz w:val="24"/>
          <w:szCs w:val="24"/>
          <w:lang w:val="en-US"/>
        </w:rPr>
        <w:t>.</w:t>
      </w:r>
    </w:p>
    <w:p w14:paraId="1D4D0A87" w14:textId="77777777" w:rsidR="00B35AB1" w:rsidRPr="00D76DD5" w:rsidRDefault="00B35AB1" w:rsidP="00560C2D">
      <w:pPr>
        <w:spacing w:after="0" w:line="240" w:lineRule="auto"/>
        <w:rPr>
          <w:sz w:val="24"/>
          <w:szCs w:val="24"/>
        </w:rPr>
      </w:pPr>
    </w:p>
    <w:p w14:paraId="4EE039AD" w14:textId="77777777" w:rsidR="000A1DEB" w:rsidRPr="00D76DD5" w:rsidRDefault="000A1DEB" w:rsidP="00560C2D">
      <w:pPr>
        <w:spacing w:after="0" w:line="240" w:lineRule="auto"/>
        <w:rPr>
          <w:b/>
          <w:sz w:val="24"/>
          <w:szCs w:val="24"/>
        </w:rPr>
      </w:pPr>
    </w:p>
    <w:p w14:paraId="029EB210" w14:textId="59753B08" w:rsidR="00560C2D" w:rsidRPr="00D76DD5" w:rsidRDefault="00560C2D" w:rsidP="00560C2D">
      <w:pPr>
        <w:spacing w:after="0" w:line="240" w:lineRule="auto"/>
        <w:rPr>
          <w:b/>
          <w:sz w:val="24"/>
          <w:szCs w:val="24"/>
        </w:rPr>
      </w:pPr>
      <w:r w:rsidRPr="00D76DD5">
        <w:rPr>
          <w:b/>
          <w:sz w:val="24"/>
          <w:szCs w:val="24"/>
        </w:rPr>
        <w:t>Rawls’s Principles of Justice</w:t>
      </w:r>
    </w:p>
    <w:p w14:paraId="1D21C756" w14:textId="250B53A4" w:rsidR="00560C2D" w:rsidRPr="00C90B95" w:rsidRDefault="00560C2D" w:rsidP="00560C2D">
      <w:pPr>
        <w:spacing w:after="0" w:line="240" w:lineRule="auto"/>
        <w:rPr>
          <w:sz w:val="24"/>
          <w:szCs w:val="24"/>
        </w:rPr>
      </w:pPr>
      <w:r w:rsidRPr="00D76DD5">
        <w:rPr>
          <w:sz w:val="24"/>
          <w:szCs w:val="24"/>
        </w:rPr>
        <w:t xml:space="preserve">Rawls suggests that </w:t>
      </w:r>
      <w:r w:rsidR="00AB1184" w:rsidRPr="00D76DD5">
        <w:rPr>
          <w:sz w:val="24"/>
          <w:szCs w:val="24"/>
        </w:rPr>
        <w:t xml:space="preserve">under </w:t>
      </w:r>
      <w:r w:rsidR="00AB1184" w:rsidRPr="00C90B95">
        <w:rPr>
          <w:sz w:val="24"/>
          <w:szCs w:val="24"/>
        </w:rPr>
        <w:t xml:space="preserve">the conditions of the </w:t>
      </w:r>
      <w:r w:rsidR="00B01CFF" w:rsidRPr="00C90B95">
        <w:rPr>
          <w:sz w:val="24"/>
          <w:szCs w:val="24"/>
        </w:rPr>
        <w:t>Original Position</w:t>
      </w:r>
      <w:r w:rsidR="00AB1184" w:rsidRPr="00C90B95">
        <w:rPr>
          <w:sz w:val="24"/>
          <w:szCs w:val="24"/>
        </w:rPr>
        <w:t xml:space="preserve">, </w:t>
      </w:r>
      <w:r w:rsidRPr="00C90B95">
        <w:rPr>
          <w:sz w:val="24"/>
          <w:szCs w:val="24"/>
        </w:rPr>
        <w:t xml:space="preserve">the following two principles will emerge </w:t>
      </w:r>
      <w:r w:rsidR="00AB1184" w:rsidRPr="00C90B95">
        <w:rPr>
          <w:sz w:val="24"/>
          <w:szCs w:val="24"/>
        </w:rPr>
        <w:t xml:space="preserve">consensually </w:t>
      </w:r>
      <w:r w:rsidRPr="00C90B95">
        <w:rPr>
          <w:sz w:val="24"/>
          <w:szCs w:val="24"/>
        </w:rPr>
        <w:t>from behi</w:t>
      </w:r>
      <w:r w:rsidR="00D77F40" w:rsidRPr="00C90B95">
        <w:rPr>
          <w:sz w:val="24"/>
          <w:szCs w:val="24"/>
        </w:rPr>
        <w:t>nd the Veil of I</w:t>
      </w:r>
      <w:r w:rsidRPr="00C90B95">
        <w:rPr>
          <w:sz w:val="24"/>
          <w:szCs w:val="24"/>
        </w:rPr>
        <w:t>gnorance:</w:t>
      </w:r>
    </w:p>
    <w:p w14:paraId="33E8F893" w14:textId="2329BE08" w:rsidR="00560C2D" w:rsidRPr="00C90B95" w:rsidRDefault="00560C2D" w:rsidP="00560C2D">
      <w:pPr>
        <w:spacing w:after="0" w:line="240" w:lineRule="auto"/>
        <w:rPr>
          <w:sz w:val="24"/>
          <w:szCs w:val="24"/>
        </w:rPr>
      </w:pPr>
    </w:p>
    <w:p w14:paraId="0B94F114" w14:textId="78DC9F9F" w:rsidR="00560C2D" w:rsidRPr="00D76DD5" w:rsidRDefault="00AB1184" w:rsidP="00AB1184">
      <w:pPr>
        <w:pStyle w:val="ListParagraph"/>
        <w:numPr>
          <w:ilvl w:val="0"/>
          <w:numId w:val="31"/>
        </w:numPr>
        <w:spacing w:after="0" w:line="240" w:lineRule="auto"/>
        <w:rPr>
          <w:sz w:val="24"/>
          <w:szCs w:val="24"/>
        </w:rPr>
      </w:pPr>
      <w:r w:rsidRPr="00C90B95">
        <w:rPr>
          <w:sz w:val="24"/>
          <w:szCs w:val="24"/>
        </w:rPr>
        <w:t>People</w:t>
      </w:r>
      <w:r w:rsidR="00560C2D" w:rsidRPr="00C90B95">
        <w:rPr>
          <w:sz w:val="24"/>
          <w:szCs w:val="24"/>
        </w:rPr>
        <w:t xml:space="preserve"> will agree to guarantee basic democratic </w:t>
      </w:r>
      <w:r w:rsidR="005318E4" w:rsidRPr="00C90B95">
        <w:rPr>
          <w:sz w:val="24"/>
          <w:szCs w:val="24"/>
        </w:rPr>
        <w:t>freedom</w:t>
      </w:r>
      <w:r w:rsidR="00560C2D" w:rsidRPr="00C90B95">
        <w:rPr>
          <w:sz w:val="24"/>
          <w:szCs w:val="24"/>
        </w:rPr>
        <w:t xml:space="preserve"> for </w:t>
      </w:r>
      <w:r w:rsidR="005318E4" w:rsidRPr="00C90B95">
        <w:rPr>
          <w:sz w:val="24"/>
          <w:szCs w:val="24"/>
        </w:rPr>
        <w:t>everyone</w:t>
      </w:r>
      <w:r w:rsidR="0080372E" w:rsidRPr="00C90B95">
        <w:rPr>
          <w:sz w:val="24"/>
          <w:szCs w:val="24"/>
        </w:rPr>
        <w:t xml:space="preserve">; in other words, </w:t>
      </w:r>
      <w:r w:rsidR="0080372E" w:rsidRPr="00C90B95">
        <w:rPr>
          <w:rFonts w:cs="Times New Roman"/>
          <w:sz w:val="24"/>
          <w:szCs w:val="24"/>
        </w:rPr>
        <w:t xml:space="preserve">that everyone </w:t>
      </w:r>
      <w:r w:rsidR="00455189">
        <w:rPr>
          <w:rFonts w:cs="Times New Roman"/>
          <w:sz w:val="24"/>
          <w:szCs w:val="24"/>
        </w:rPr>
        <w:t>will have</w:t>
      </w:r>
      <w:r w:rsidR="0080372E" w:rsidRPr="00C90B95">
        <w:rPr>
          <w:rFonts w:cs="Times New Roman"/>
          <w:sz w:val="24"/>
          <w:szCs w:val="24"/>
        </w:rPr>
        <w:t xml:space="preserve"> an equal right to the largest set of basic liberties compatible with everyone else having a similar</w:t>
      </w:r>
      <w:r w:rsidR="0080372E" w:rsidRPr="0080372E">
        <w:rPr>
          <w:rFonts w:cs="Times New Roman"/>
          <w:sz w:val="24"/>
          <w:szCs w:val="24"/>
        </w:rPr>
        <w:t xml:space="preserve"> entitlement</w:t>
      </w:r>
      <w:r w:rsidR="00560C2D" w:rsidRPr="0080372E">
        <w:rPr>
          <w:sz w:val="24"/>
          <w:szCs w:val="24"/>
        </w:rPr>
        <w:t>.</w:t>
      </w:r>
      <w:r w:rsidR="00560C2D" w:rsidRPr="0080372E">
        <w:rPr>
          <w:rFonts w:cs="Times"/>
          <w:sz w:val="24"/>
          <w:szCs w:val="24"/>
        </w:rPr>
        <w:t xml:space="preserve"> </w:t>
      </w:r>
      <w:r w:rsidR="005318E4" w:rsidRPr="0080372E">
        <w:rPr>
          <w:sz w:val="24"/>
          <w:szCs w:val="24"/>
        </w:rPr>
        <w:t>T</w:t>
      </w:r>
      <w:r w:rsidR="00560C2D" w:rsidRPr="0080372E">
        <w:rPr>
          <w:sz w:val="24"/>
          <w:szCs w:val="24"/>
        </w:rPr>
        <w:t xml:space="preserve">his principle </w:t>
      </w:r>
      <w:r w:rsidR="0080372E" w:rsidRPr="0080372E">
        <w:rPr>
          <w:sz w:val="24"/>
          <w:szCs w:val="24"/>
        </w:rPr>
        <w:t xml:space="preserve">– </w:t>
      </w:r>
      <w:r w:rsidR="00455189">
        <w:rPr>
          <w:sz w:val="24"/>
          <w:szCs w:val="24"/>
        </w:rPr>
        <w:t>Rawls’s</w:t>
      </w:r>
      <w:r w:rsidR="0080372E" w:rsidRPr="0080372E">
        <w:rPr>
          <w:sz w:val="24"/>
          <w:szCs w:val="24"/>
        </w:rPr>
        <w:t xml:space="preserve"> so-called </w:t>
      </w:r>
      <w:r w:rsidR="0080372E" w:rsidRPr="0080372E">
        <w:rPr>
          <w:rFonts w:cs="Times New Roman"/>
          <w:iCs/>
          <w:sz w:val="24"/>
          <w:szCs w:val="24"/>
        </w:rPr>
        <w:t>Liberty Principle</w:t>
      </w:r>
      <w:r w:rsidR="0080372E" w:rsidRPr="0080372E">
        <w:rPr>
          <w:rFonts w:cs="Times New Roman"/>
          <w:sz w:val="24"/>
          <w:szCs w:val="24"/>
        </w:rPr>
        <w:t xml:space="preserve"> - </w:t>
      </w:r>
      <w:r w:rsidR="00560C2D" w:rsidRPr="0080372E">
        <w:rPr>
          <w:sz w:val="24"/>
          <w:szCs w:val="24"/>
        </w:rPr>
        <w:t xml:space="preserve">will be </w:t>
      </w:r>
      <w:r w:rsidR="005318E4" w:rsidRPr="0080372E">
        <w:rPr>
          <w:sz w:val="24"/>
          <w:szCs w:val="24"/>
        </w:rPr>
        <w:t>realised</w:t>
      </w:r>
      <w:r w:rsidR="00560C2D" w:rsidRPr="0080372E">
        <w:rPr>
          <w:sz w:val="24"/>
          <w:szCs w:val="24"/>
        </w:rPr>
        <w:t xml:space="preserve"> by the </w:t>
      </w:r>
      <w:r w:rsidR="00560C2D" w:rsidRPr="0080372E">
        <w:rPr>
          <w:i/>
          <w:sz w:val="24"/>
          <w:szCs w:val="24"/>
        </w:rPr>
        <w:t>political</w:t>
      </w:r>
      <w:r w:rsidR="008E741E">
        <w:rPr>
          <w:sz w:val="24"/>
          <w:szCs w:val="24"/>
        </w:rPr>
        <w:t xml:space="preserve"> institutions of society’s Basic S</w:t>
      </w:r>
      <w:r w:rsidR="00560C2D" w:rsidRPr="0080372E">
        <w:rPr>
          <w:sz w:val="24"/>
          <w:szCs w:val="24"/>
        </w:rPr>
        <w:t xml:space="preserve">tructure </w:t>
      </w:r>
      <w:r w:rsidR="00560C2D" w:rsidRPr="0080372E">
        <w:rPr>
          <w:rFonts w:cs="Times"/>
          <w:sz w:val="24"/>
          <w:szCs w:val="24"/>
        </w:rPr>
        <w:t xml:space="preserve">and cannot be traded off against other </w:t>
      </w:r>
      <w:r w:rsidR="00C36996">
        <w:rPr>
          <w:rFonts w:cs="Times"/>
          <w:sz w:val="24"/>
          <w:szCs w:val="24"/>
        </w:rPr>
        <w:t xml:space="preserve">rights or </w:t>
      </w:r>
      <w:r w:rsidR="00560C2D" w:rsidRPr="0080372E">
        <w:rPr>
          <w:rFonts w:cs="Times"/>
          <w:sz w:val="24"/>
          <w:szCs w:val="24"/>
        </w:rPr>
        <w:t>social goods or against economic prosperity.</w:t>
      </w:r>
      <w:r w:rsidR="00560C2D" w:rsidRPr="00D76DD5">
        <w:rPr>
          <w:rFonts w:cs="Times"/>
          <w:sz w:val="24"/>
          <w:szCs w:val="24"/>
        </w:rPr>
        <w:t xml:space="preserve"> </w:t>
      </w:r>
    </w:p>
    <w:p w14:paraId="2B851820" w14:textId="77777777" w:rsidR="007F6D60" w:rsidRPr="00D76DD5" w:rsidRDefault="007F6D60" w:rsidP="007F6D60">
      <w:pPr>
        <w:pStyle w:val="ListParagraph"/>
        <w:spacing w:after="0" w:line="240" w:lineRule="auto"/>
        <w:rPr>
          <w:sz w:val="24"/>
          <w:szCs w:val="24"/>
        </w:rPr>
      </w:pPr>
    </w:p>
    <w:p w14:paraId="2115EE79" w14:textId="253AC89B" w:rsidR="00560C2D" w:rsidRPr="00D76DD5" w:rsidRDefault="004E4D7A" w:rsidP="00AB1184">
      <w:pPr>
        <w:pStyle w:val="ListParagraph"/>
        <w:numPr>
          <w:ilvl w:val="0"/>
          <w:numId w:val="31"/>
        </w:numPr>
        <w:spacing w:after="0" w:line="240" w:lineRule="auto"/>
        <w:rPr>
          <w:rFonts w:cs="Times"/>
          <w:sz w:val="24"/>
          <w:szCs w:val="24"/>
        </w:rPr>
      </w:pPr>
      <w:r w:rsidRPr="00D76DD5">
        <w:rPr>
          <w:sz w:val="24"/>
          <w:szCs w:val="24"/>
        </w:rPr>
        <w:lastRenderedPageBreak/>
        <w:t>People</w:t>
      </w:r>
      <w:r w:rsidR="00560C2D" w:rsidRPr="00D76DD5">
        <w:rPr>
          <w:sz w:val="24"/>
          <w:szCs w:val="24"/>
        </w:rPr>
        <w:t xml:space="preserve"> will agree </w:t>
      </w:r>
      <w:r w:rsidR="00560C2D" w:rsidRPr="00D76DD5">
        <w:rPr>
          <w:rFonts w:cs="Times"/>
          <w:sz w:val="24"/>
          <w:szCs w:val="24"/>
        </w:rPr>
        <w:t xml:space="preserve">that </w:t>
      </w:r>
      <w:r w:rsidRPr="00D76DD5">
        <w:rPr>
          <w:rFonts w:cs="Times"/>
          <w:sz w:val="24"/>
          <w:szCs w:val="24"/>
        </w:rPr>
        <w:t xml:space="preserve">in order to allow </w:t>
      </w:r>
      <w:r w:rsidRPr="00685A4F">
        <w:rPr>
          <w:rFonts w:cs="Times"/>
          <w:i/>
          <w:sz w:val="24"/>
          <w:szCs w:val="24"/>
        </w:rPr>
        <w:t>any</w:t>
      </w:r>
      <w:r w:rsidRPr="00D76DD5">
        <w:rPr>
          <w:rFonts w:cs="Times"/>
          <w:sz w:val="24"/>
          <w:szCs w:val="24"/>
        </w:rPr>
        <w:t xml:space="preserve"> social or </w:t>
      </w:r>
      <w:r w:rsidR="00560C2D" w:rsidRPr="00D76DD5">
        <w:rPr>
          <w:rFonts w:cs="Times"/>
          <w:sz w:val="24"/>
          <w:szCs w:val="24"/>
        </w:rPr>
        <w:t xml:space="preserve">economic inequality, </w:t>
      </w:r>
      <w:r w:rsidRPr="00D76DD5">
        <w:rPr>
          <w:rFonts w:cs="Times"/>
          <w:sz w:val="24"/>
          <w:szCs w:val="24"/>
        </w:rPr>
        <w:t>the following</w:t>
      </w:r>
      <w:r w:rsidR="00560C2D" w:rsidRPr="00D76DD5">
        <w:rPr>
          <w:rFonts w:cs="Times"/>
          <w:sz w:val="24"/>
          <w:szCs w:val="24"/>
        </w:rPr>
        <w:t xml:space="preserve"> two conditions</w:t>
      </w:r>
      <w:r w:rsidRPr="00D76DD5">
        <w:rPr>
          <w:rFonts w:cs="Times"/>
          <w:sz w:val="24"/>
          <w:szCs w:val="24"/>
        </w:rPr>
        <w:t xml:space="preserve"> </w:t>
      </w:r>
      <w:r w:rsidRPr="00685A4F">
        <w:rPr>
          <w:rFonts w:cs="Times"/>
          <w:i/>
          <w:sz w:val="24"/>
          <w:szCs w:val="24"/>
        </w:rPr>
        <w:t>must both</w:t>
      </w:r>
      <w:r w:rsidRPr="00D76DD5">
        <w:rPr>
          <w:rFonts w:cs="Times"/>
          <w:sz w:val="24"/>
          <w:szCs w:val="24"/>
        </w:rPr>
        <w:t xml:space="preserve"> be satisfied</w:t>
      </w:r>
      <w:r w:rsidR="00560C2D" w:rsidRPr="00D76DD5">
        <w:rPr>
          <w:rFonts w:cs="Times"/>
          <w:sz w:val="24"/>
          <w:szCs w:val="24"/>
        </w:rPr>
        <w:t>:</w:t>
      </w:r>
    </w:p>
    <w:p w14:paraId="616A63B5" w14:textId="6449456E" w:rsidR="00560C2D" w:rsidRPr="00D76DD5" w:rsidRDefault="005C327B" w:rsidP="00C26834">
      <w:pPr>
        <w:widowControl w:val="0"/>
        <w:autoSpaceDE w:val="0"/>
        <w:autoSpaceDN w:val="0"/>
        <w:adjustRightInd w:val="0"/>
        <w:spacing w:after="0" w:line="240" w:lineRule="auto"/>
        <w:ind w:left="1440"/>
        <w:rPr>
          <w:rFonts w:cs="Times"/>
          <w:sz w:val="24"/>
          <w:szCs w:val="24"/>
          <w:lang w:val="en-US"/>
        </w:rPr>
      </w:pPr>
      <w:r>
        <w:rPr>
          <w:sz w:val="24"/>
          <w:szCs w:val="24"/>
        </w:rPr>
        <w:t>(i</w:t>
      </w:r>
      <w:r w:rsidR="00560C2D" w:rsidRPr="00D76DD5">
        <w:rPr>
          <w:sz w:val="24"/>
          <w:szCs w:val="24"/>
        </w:rPr>
        <w:t xml:space="preserve">) </w:t>
      </w:r>
      <w:r w:rsidR="00124505" w:rsidRPr="00D76DD5">
        <w:rPr>
          <w:rFonts w:cs="Times"/>
          <w:sz w:val="24"/>
          <w:szCs w:val="24"/>
          <w:lang w:val="en-US"/>
        </w:rPr>
        <w:t>E</w:t>
      </w:r>
      <w:r w:rsidR="00560C2D" w:rsidRPr="00D76DD5">
        <w:rPr>
          <w:rFonts w:cs="Times"/>
          <w:sz w:val="24"/>
          <w:szCs w:val="24"/>
          <w:lang w:val="en-US"/>
        </w:rPr>
        <w:t xml:space="preserve">veryone </w:t>
      </w:r>
      <w:r w:rsidR="00203327" w:rsidRPr="00D76DD5">
        <w:rPr>
          <w:rFonts w:cs="Times"/>
          <w:sz w:val="24"/>
          <w:szCs w:val="24"/>
          <w:lang w:val="en-US"/>
        </w:rPr>
        <w:t>must</w:t>
      </w:r>
      <w:r w:rsidR="00560C2D" w:rsidRPr="00D76DD5">
        <w:rPr>
          <w:rFonts w:cs="Times"/>
          <w:sz w:val="24"/>
          <w:szCs w:val="24"/>
          <w:lang w:val="en-US"/>
        </w:rPr>
        <w:t xml:space="preserve"> have </w:t>
      </w:r>
      <w:r w:rsidR="00560C2D" w:rsidRPr="00D76DD5">
        <w:rPr>
          <w:sz w:val="24"/>
          <w:szCs w:val="24"/>
        </w:rPr>
        <w:t xml:space="preserve">a fair chance of </w:t>
      </w:r>
      <w:r w:rsidR="0048652E" w:rsidRPr="00D76DD5">
        <w:rPr>
          <w:sz w:val="24"/>
          <w:szCs w:val="24"/>
        </w:rPr>
        <w:t xml:space="preserve">getting the </w:t>
      </w:r>
      <w:r w:rsidR="005E4B29" w:rsidRPr="00D76DD5">
        <w:rPr>
          <w:sz w:val="24"/>
          <w:szCs w:val="24"/>
        </w:rPr>
        <w:t>best</w:t>
      </w:r>
      <w:r w:rsidR="0048652E" w:rsidRPr="00D76DD5">
        <w:rPr>
          <w:sz w:val="24"/>
          <w:szCs w:val="24"/>
        </w:rPr>
        <w:t xml:space="preserve"> </w:t>
      </w:r>
      <w:r w:rsidR="008904C7">
        <w:rPr>
          <w:sz w:val="24"/>
          <w:szCs w:val="24"/>
        </w:rPr>
        <w:t>positions</w:t>
      </w:r>
      <w:r w:rsidR="00560C2D" w:rsidRPr="00D76DD5">
        <w:rPr>
          <w:sz w:val="24"/>
          <w:szCs w:val="24"/>
        </w:rPr>
        <w:t xml:space="preserve"> in society. </w:t>
      </w:r>
      <w:r w:rsidR="00560C2D" w:rsidRPr="00D76DD5">
        <w:rPr>
          <w:rFonts w:cs="Times"/>
          <w:sz w:val="24"/>
          <w:szCs w:val="24"/>
          <w:lang w:val="en-US"/>
        </w:rPr>
        <w:t xml:space="preserve">Equally gifted people with the same willingness to </w:t>
      </w:r>
      <w:r w:rsidR="005E4B29" w:rsidRPr="00D76DD5">
        <w:rPr>
          <w:rFonts w:cs="Times"/>
          <w:sz w:val="24"/>
          <w:szCs w:val="24"/>
          <w:lang w:val="en-US"/>
        </w:rPr>
        <w:t>apply</w:t>
      </w:r>
      <w:r w:rsidR="00560C2D" w:rsidRPr="00D76DD5">
        <w:rPr>
          <w:rFonts w:cs="Times"/>
          <w:sz w:val="24"/>
          <w:szCs w:val="24"/>
          <w:lang w:val="en-US"/>
        </w:rPr>
        <w:t xml:space="preserve"> </w:t>
      </w:r>
      <w:r w:rsidR="005E4B29" w:rsidRPr="00D76DD5">
        <w:rPr>
          <w:rFonts w:cs="Times"/>
          <w:sz w:val="24"/>
          <w:szCs w:val="24"/>
          <w:lang w:val="en-US"/>
        </w:rPr>
        <w:t>those skills</w:t>
      </w:r>
      <w:r w:rsidR="00560C2D" w:rsidRPr="00D76DD5">
        <w:rPr>
          <w:rFonts w:cs="Times"/>
          <w:sz w:val="24"/>
          <w:szCs w:val="24"/>
          <w:lang w:val="en-US"/>
        </w:rPr>
        <w:t xml:space="preserve"> </w:t>
      </w:r>
      <w:r w:rsidR="005E4B29" w:rsidRPr="00D76DD5">
        <w:rPr>
          <w:rFonts w:cs="Times"/>
          <w:sz w:val="24"/>
          <w:szCs w:val="24"/>
          <w:lang w:val="en-US"/>
        </w:rPr>
        <w:t xml:space="preserve">and work diligently </w:t>
      </w:r>
      <w:r w:rsidR="00560C2D" w:rsidRPr="00D76DD5">
        <w:rPr>
          <w:rFonts w:cs="Times"/>
          <w:sz w:val="24"/>
          <w:szCs w:val="24"/>
          <w:lang w:val="en-US"/>
        </w:rPr>
        <w:t xml:space="preserve">should have </w:t>
      </w:r>
      <w:r w:rsidR="005E4B29" w:rsidRPr="00D76DD5">
        <w:rPr>
          <w:rFonts w:cs="Times"/>
          <w:iCs/>
          <w:sz w:val="24"/>
          <w:szCs w:val="24"/>
          <w:lang w:val="en-US"/>
        </w:rPr>
        <w:t>equal</w:t>
      </w:r>
      <w:r w:rsidR="00560C2D" w:rsidRPr="00D76DD5">
        <w:rPr>
          <w:rFonts w:cs="Times"/>
          <w:iCs/>
          <w:sz w:val="24"/>
          <w:szCs w:val="24"/>
          <w:lang w:val="en-US"/>
        </w:rPr>
        <w:t xml:space="preserve"> opportunity</w:t>
      </w:r>
      <w:r w:rsidR="005E4B29" w:rsidRPr="00D76DD5">
        <w:rPr>
          <w:rFonts w:cs="Times"/>
          <w:iCs/>
          <w:sz w:val="24"/>
          <w:szCs w:val="24"/>
          <w:lang w:val="en-US"/>
        </w:rPr>
        <w:t>,</w:t>
      </w:r>
      <w:r w:rsidR="00560C2D" w:rsidRPr="00D76DD5">
        <w:rPr>
          <w:rFonts w:cs="Times"/>
          <w:iCs/>
          <w:sz w:val="24"/>
          <w:szCs w:val="24"/>
          <w:lang w:val="en-US"/>
        </w:rPr>
        <w:t xml:space="preserve"> </w:t>
      </w:r>
      <w:r w:rsidR="00560C2D" w:rsidRPr="00D76DD5">
        <w:rPr>
          <w:rFonts w:cs="Times"/>
          <w:sz w:val="24"/>
          <w:szCs w:val="24"/>
          <w:lang w:val="en-US"/>
        </w:rPr>
        <w:t xml:space="preserve">regardless of social status. </w:t>
      </w:r>
    </w:p>
    <w:p w14:paraId="49800918" w14:textId="4B09EEAF" w:rsidR="00560C2D" w:rsidRPr="00D76DD5" w:rsidRDefault="005C327B" w:rsidP="00C26834">
      <w:pPr>
        <w:spacing w:after="0" w:line="240" w:lineRule="auto"/>
        <w:ind w:left="1440"/>
        <w:rPr>
          <w:sz w:val="24"/>
          <w:szCs w:val="24"/>
        </w:rPr>
      </w:pPr>
      <w:r>
        <w:rPr>
          <w:sz w:val="24"/>
          <w:szCs w:val="24"/>
        </w:rPr>
        <w:t>(ii</w:t>
      </w:r>
      <w:r w:rsidR="00124505" w:rsidRPr="00D76DD5">
        <w:rPr>
          <w:sz w:val="24"/>
          <w:szCs w:val="24"/>
        </w:rPr>
        <w:t xml:space="preserve">) </w:t>
      </w:r>
      <w:r w:rsidR="00124505" w:rsidRPr="002F36E6">
        <w:rPr>
          <w:sz w:val="24"/>
          <w:szCs w:val="24"/>
        </w:rPr>
        <w:t>I</w:t>
      </w:r>
      <w:r w:rsidR="00560C2D" w:rsidRPr="002F36E6">
        <w:rPr>
          <w:sz w:val="24"/>
          <w:szCs w:val="24"/>
        </w:rPr>
        <w:t xml:space="preserve">nequality </w:t>
      </w:r>
      <w:r w:rsidR="002F36E6" w:rsidRPr="002F36E6">
        <w:rPr>
          <w:rFonts w:cs="Times New Roman"/>
          <w:sz w:val="24"/>
          <w:szCs w:val="24"/>
          <w:lang w:val="en-US"/>
        </w:rPr>
        <w:t>in the distribution of primary goods (</w:t>
      </w:r>
      <w:r w:rsidR="002F36E6" w:rsidRPr="002F36E6">
        <w:rPr>
          <w:rFonts w:cs="Times New Roman"/>
          <w:sz w:val="24"/>
          <w:szCs w:val="24"/>
        </w:rPr>
        <w:t xml:space="preserve">defined as </w:t>
      </w:r>
      <w:r w:rsidR="008904C7">
        <w:rPr>
          <w:rFonts w:cs="Times New Roman"/>
          <w:sz w:val="24"/>
          <w:szCs w:val="24"/>
        </w:rPr>
        <w:t xml:space="preserve">those </w:t>
      </w:r>
      <w:r w:rsidR="002F36E6" w:rsidRPr="002F36E6">
        <w:rPr>
          <w:rFonts w:cs="Times New Roman"/>
          <w:sz w:val="24"/>
          <w:szCs w:val="24"/>
          <w:lang w:val="en-US"/>
        </w:rPr>
        <w:t>things that everyone would want</w:t>
      </w:r>
      <w:r w:rsidR="008904C7">
        <w:rPr>
          <w:rFonts w:cs="Times New Roman"/>
          <w:sz w:val="24"/>
          <w:szCs w:val="24"/>
          <w:lang w:val="en-US"/>
        </w:rPr>
        <w:t>,</w:t>
      </w:r>
      <w:r w:rsidR="002F36E6" w:rsidRPr="002F36E6">
        <w:rPr>
          <w:rFonts w:cs="Times New Roman"/>
          <w:sz w:val="24"/>
          <w:szCs w:val="24"/>
          <w:lang w:val="en-US"/>
        </w:rPr>
        <w:t xml:space="preserve"> whatever else they would want) </w:t>
      </w:r>
      <w:r w:rsidR="00560C2D" w:rsidRPr="002F36E6">
        <w:rPr>
          <w:sz w:val="24"/>
          <w:szCs w:val="24"/>
        </w:rPr>
        <w:t xml:space="preserve">is </w:t>
      </w:r>
      <w:r w:rsidR="00040ACC" w:rsidRPr="002F36E6">
        <w:rPr>
          <w:sz w:val="24"/>
          <w:szCs w:val="24"/>
        </w:rPr>
        <w:t xml:space="preserve">only </w:t>
      </w:r>
      <w:r w:rsidR="00560C2D" w:rsidRPr="002F36E6">
        <w:rPr>
          <w:sz w:val="24"/>
          <w:szCs w:val="24"/>
        </w:rPr>
        <w:t xml:space="preserve">justified if it works for the benefit of </w:t>
      </w:r>
      <w:r w:rsidR="007A4E30">
        <w:rPr>
          <w:sz w:val="24"/>
          <w:szCs w:val="24"/>
        </w:rPr>
        <w:t xml:space="preserve">everyone and for </w:t>
      </w:r>
      <w:r w:rsidR="00560C2D" w:rsidRPr="002F36E6">
        <w:rPr>
          <w:sz w:val="24"/>
          <w:szCs w:val="24"/>
        </w:rPr>
        <w:t xml:space="preserve">the most disadvantaged; in other words, for inequality to be accepted, everyone, </w:t>
      </w:r>
      <w:r w:rsidR="00040ACC" w:rsidRPr="002F36E6">
        <w:rPr>
          <w:sz w:val="24"/>
          <w:szCs w:val="24"/>
        </w:rPr>
        <w:t xml:space="preserve">but </w:t>
      </w:r>
      <w:r w:rsidR="00560C2D" w:rsidRPr="002F36E6">
        <w:rPr>
          <w:sz w:val="24"/>
          <w:szCs w:val="24"/>
        </w:rPr>
        <w:t>especially the disadvantaged, must benefit, though perhaps not to the same extent. This is called t</w:t>
      </w:r>
      <w:r w:rsidR="00040ACC" w:rsidRPr="002F36E6">
        <w:rPr>
          <w:sz w:val="24"/>
          <w:szCs w:val="24"/>
        </w:rPr>
        <w:t>he Difference Principle and</w:t>
      </w:r>
      <w:r w:rsidR="00560C2D" w:rsidRPr="002F36E6">
        <w:rPr>
          <w:rFonts w:cs="Times"/>
          <w:sz w:val="24"/>
          <w:szCs w:val="24"/>
          <w:lang w:val="en-US"/>
        </w:rPr>
        <w:t xml:space="preserve"> is based on the premise that </w:t>
      </w:r>
      <w:r w:rsidR="00560C2D" w:rsidRPr="00D76DD5">
        <w:rPr>
          <w:rFonts w:cs="Times"/>
          <w:sz w:val="24"/>
          <w:szCs w:val="24"/>
          <w:lang w:val="en-US"/>
        </w:rPr>
        <w:t xml:space="preserve">the distribution of natural </w:t>
      </w:r>
      <w:r w:rsidR="00040ACC" w:rsidRPr="00D76DD5">
        <w:rPr>
          <w:rFonts w:cs="Times"/>
          <w:sz w:val="24"/>
          <w:szCs w:val="24"/>
          <w:lang w:val="en-US"/>
        </w:rPr>
        <w:t xml:space="preserve">skills and abilities is </w:t>
      </w:r>
      <w:r w:rsidR="008911C0">
        <w:rPr>
          <w:rFonts w:cs="Times"/>
          <w:sz w:val="24"/>
          <w:szCs w:val="24"/>
          <w:lang w:val="en-US"/>
        </w:rPr>
        <w:t>‘</w:t>
      </w:r>
      <w:r w:rsidR="00040ACC" w:rsidRPr="00D76DD5">
        <w:rPr>
          <w:rFonts w:cs="Times"/>
          <w:sz w:val="24"/>
          <w:szCs w:val="24"/>
          <w:lang w:val="en-US"/>
        </w:rPr>
        <w:t>undeserved</w:t>
      </w:r>
      <w:r w:rsidR="008911C0">
        <w:rPr>
          <w:rFonts w:cs="Times"/>
          <w:sz w:val="24"/>
          <w:szCs w:val="24"/>
          <w:lang w:val="en-US"/>
        </w:rPr>
        <w:t xml:space="preserve">’. A </w:t>
      </w:r>
      <w:r w:rsidR="00560C2D" w:rsidRPr="00D76DD5">
        <w:rPr>
          <w:rFonts w:cs="Times"/>
          <w:sz w:val="24"/>
          <w:szCs w:val="24"/>
          <w:lang w:val="en-US"/>
        </w:rPr>
        <w:t xml:space="preserve">pupil does not </w:t>
      </w:r>
      <w:r w:rsidR="00560C2D" w:rsidRPr="00D76DD5">
        <w:rPr>
          <w:rFonts w:cs="Times"/>
          <w:i/>
          <w:sz w:val="24"/>
          <w:szCs w:val="24"/>
          <w:lang w:val="en-US"/>
        </w:rPr>
        <w:t>deserve</w:t>
      </w:r>
      <w:r w:rsidR="00560C2D" w:rsidRPr="00D76DD5">
        <w:rPr>
          <w:rFonts w:cs="Times"/>
          <w:sz w:val="24"/>
          <w:szCs w:val="24"/>
          <w:lang w:val="en-US"/>
        </w:rPr>
        <w:t xml:space="preserve"> greater advantage simply because he or she was lucky enough to be born with certain </w:t>
      </w:r>
      <w:r w:rsidR="00040ACC" w:rsidRPr="00D76DD5">
        <w:rPr>
          <w:rFonts w:cs="Times"/>
          <w:sz w:val="24"/>
          <w:szCs w:val="24"/>
          <w:lang w:val="en-US"/>
        </w:rPr>
        <w:t>academic talents</w:t>
      </w:r>
      <w:r w:rsidR="00560C2D" w:rsidRPr="00D76DD5">
        <w:rPr>
          <w:rFonts w:cs="Times"/>
          <w:sz w:val="24"/>
          <w:szCs w:val="24"/>
          <w:lang w:val="en-US"/>
        </w:rPr>
        <w:t xml:space="preserve">. This is not to say that everyone must get the same share of society’s goods or </w:t>
      </w:r>
      <w:r w:rsidR="005D0B2C">
        <w:rPr>
          <w:rFonts w:cs="Times"/>
          <w:sz w:val="24"/>
          <w:szCs w:val="24"/>
          <w:lang w:val="en-US"/>
        </w:rPr>
        <w:t xml:space="preserve">of </w:t>
      </w:r>
      <w:r w:rsidR="00560C2D" w:rsidRPr="00D76DD5">
        <w:rPr>
          <w:rFonts w:cs="Times"/>
          <w:sz w:val="24"/>
          <w:szCs w:val="24"/>
          <w:lang w:val="en-US"/>
        </w:rPr>
        <w:t xml:space="preserve">nature’s bounty, but it means that the distribution of natural ability should be treated as a common asset that </w:t>
      </w:r>
      <w:r w:rsidR="00040ACC" w:rsidRPr="00D76DD5">
        <w:rPr>
          <w:rFonts w:cs="Times"/>
          <w:sz w:val="24"/>
          <w:szCs w:val="24"/>
          <w:lang w:val="en-US"/>
        </w:rPr>
        <w:t>should benefit</w:t>
      </w:r>
      <w:r w:rsidR="00560C2D" w:rsidRPr="00D76DD5">
        <w:rPr>
          <w:rFonts w:cs="Times"/>
          <w:sz w:val="24"/>
          <w:szCs w:val="24"/>
          <w:lang w:val="en-US"/>
        </w:rPr>
        <w:t xml:space="preserve"> everyone. Those lucky few who are better endowed by nature can use their innate gifts to make themselves better off, as long as they </w:t>
      </w:r>
      <w:r w:rsidR="00040ACC" w:rsidRPr="00D76DD5">
        <w:rPr>
          <w:rFonts w:cs="Times"/>
          <w:i/>
          <w:sz w:val="24"/>
          <w:szCs w:val="24"/>
          <w:lang w:val="en-US"/>
        </w:rPr>
        <w:t>also</w:t>
      </w:r>
      <w:r w:rsidR="00040ACC" w:rsidRPr="00D76DD5">
        <w:rPr>
          <w:rFonts w:cs="Times"/>
          <w:sz w:val="24"/>
          <w:szCs w:val="24"/>
          <w:lang w:val="en-US"/>
        </w:rPr>
        <w:t xml:space="preserve"> </w:t>
      </w:r>
      <w:r w:rsidR="00560C2D" w:rsidRPr="00D76DD5">
        <w:rPr>
          <w:rFonts w:cs="Times"/>
          <w:sz w:val="24"/>
          <w:szCs w:val="24"/>
          <w:lang w:val="en-US"/>
        </w:rPr>
        <w:t>make the disadvantaged better off</w:t>
      </w:r>
      <w:r w:rsidR="00C05224" w:rsidRPr="00D76DD5">
        <w:rPr>
          <w:rFonts w:cs="Times"/>
          <w:sz w:val="24"/>
          <w:szCs w:val="24"/>
          <w:lang w:val="en-US"/>
        </w:rPr>
        <w:t xml:space="preserve"> </w:t>
      </w:r>
      <w:r w:rsidR="00C05224" w:rsidRPr="00D76DD5">
        <w:rPr>
          <w:sz w:val="24"/>
          <w:szCs w:val="24"/>
          <w:lang w:val="en-US"/>
        </w:rPr>
        <w:t>(Kelly &amp; Elliott-Kelly, 2018)</w:t>
      </w:r>
      <w:r w:rsidR="00560C2D" w:rsidRPr="00D76DD5">
        <w:rPr>
          <w:rFonts w:cs="Times"/>
          <w:sz w:val="24"/>
          <w:szCs w:val="24"/>
          <w:lang w:val="en-US"/>
        </w:rPr>
        <w:t>.</w:t>
      </w:r>
    </w:p>
    <w:p w14:paraId="5541EE77" w14:textId="2E1E118B" w:rsidR="00560C2D" w:rsidRPr="00D76DD5" w:rsidRDefault="00560C2D" w:rsidP="007F6D60">
      <w:pPr>
        <w:spacing w:after="0" w:line="240" w:lineRule="auto"/>
        <w:ind w:left="720"/>
        <w:rPr>
          <w:sz w:val="24"/>
          <w:szCs w:val="24"/>
        </w:rPr>
      </w:pPr>
      <w:r w:rsidRPr="00D76DD5">
        <w:rPr>
          <w:sz w:val="24"/>
          <w:szCs w:val="24"/>
        </w:rPr>
        <w:t xml:space="preserve">According to Rawls, both parts of the second principle will be actualised by the </w:t>
      </w:r>
      <w:r w:rsidRPr="00D76DD5">
        <w:rPr>
          <w:i/>
          <w:sz w:val="24"/>
          <w:szCs w:val="24"/>
        </w:rPr>
        <w:t>social and economic</w:t>
      </w:r>
      <w:r w:rsidR="00913317" w:rsidRPr="00D76DD5">
        <w:rPr>
          <w:sz w:val="24"/>
          <w:szCs w:val="24"/>
        </w:rPr>
        <w:t xml:space="preserve"> </w:t>
      </w:r>
      <w:r w:rsidRPr="00D76DD5">
        <w:rPr>
          <w:sz w:val="24"/>
          <w:szCs w:val="24"/>
        </w:rPr>
        <w:t xml:space="preserve">institutions of the </w:t>
      </w:r>
      <w:r w:rsidR="008E741E">
        <w:rPr>
          <w:sz w:val="24"/>
          <w:szCs w:val="24"/>
        </w:rPr>
        <w:t>Basic S</w:t>
      </w:r>
      <w:r w:rsidR="008E741E" w:rsidRPr="0080372E">
        <w:rPr>
          <w:sz w:val="24"/>
          <w:szCs w:val="24"/>
        </w:rPr>
        <w:t>tructure</w:t>
      </w:r>
      <w:r w:rsidRPr="00D76DD5">
        <w:rPr>
          <w:sz w:val="24"/>
          <w:szCs w:val="24"/>
        </w:rPr>
        <w:t xml:space="preserve">, </w:t>
      </w:r>
      <w:r w:rsidR="000A5828">
        <w:rPr>
          <w:sz w:val="24"/>
          <w:szCs w:val="24"/>
        </w:rPr>
        <w:t>which</w:t>
      </w:r>
      <w:r w:rsidRPr="00D76DD5">
        <w:rPr>
          <w:sz w:val="24"/>
          <w:szCs w:val="24"/>
        </w:rPr>
        <w:t xml:space="preserve"> </w:t>
      </w:r>
      <w:r w:rsidR="00913317" w:rsidRPr="00D76DD5">
        <w:rPr>
          <w:sz w:val="24"/>
          <w:szCs w:val="24"/>
        </w:rPr>
        <w:t>include</w:t>
      </w:r>
      <w:r w:rsidR="00B64419" w:rsidRPr="00D76DD5">
        <w:rPr>
          <w:sz w:val="24"/>
          <w:szCs w:val="24"/>
        </w:rPr>
        <w:t>s</w:t>
      </w:r>
      <w:r w:rsidRPr="00D76DD5">
        <w:rPr>
          <w:sz w:val="24"/>
          <w:szCs w:val="24"/>
        </w:rPr>
        <w:t xml:space="preserve"> schools</w:t>
      </w:r>
      <w:r w:rsidR="001141DA">
        <w:rPr>
          <w:sz w:val="24"/>
          <w:szCs w:val="24"/>
        </w:rPr>
        <w:t xml:space="preserve"> (</w:t>
      </w:r>
      <w:r w:rsidR="00913317" w:rsidRPr="00D76DD5">
        <w:rPr>
          <w:sz w:val="24"/>
          <w:szCs w:val="24"/>
        </w:rPr>
        <w:t xml:space="preserve">although they were not </w:t>
      </w:r>
      <w:r w:rsidR="00B64419" w:rsidRPr="00D76DD5">
        <w:rPr>
          <w:sz w:val="24"/>
          <w:szCs w:val="24"/>
        </w:rPr>
        <w:t xml:space="preserve">mentioned </w:t>
      </w:r>
      <w:r w:rsidR="005D1E06">
        <w:rPr>
          <w:sz w:val="24"/>
          <w:szCs w:val="24"/>
        </w:rPr>
        <w:t xml:space="preserve">specifically </w:t>
      </w:r>
      <w:r w:rsidR="00B64419" w:rsidRPr="00D76DD5">
        <w:rPr>
          <w:sz w:val="24"/>
          <w:szCs w:val="24"/>
        </w:rPr>
        <w:t>by Rawls</w:t>
      </w:r>
      <w:r w:rsidR="001141DA">
        <w:rPr>
          <w:sz w:val="24"/>
          <w:szCs w:val="24"/>
        </w:rPr>
        <w:t>)</w:t>
      </w:r>
      <w:r w:rsidRPr="00D76DD5">
        <w:rPr>
          <w:sz w:val="24"/>
          <w:szCs w:val="24"/>
        </w:rPr>
        <w:t>.</w:t>
      </w:r>
      <w:r w:rsidR="00B64419" w:rsidRPr="00D76DD5">
        <w:rPr>
          <w:sz w:val="24"/>
          <w:szCs w:val="24"/>
        </w:rPr>
        <w:t xml:space="preserve"> It is </w:t>
      </w:r>
      <w:r w:rsidR="0020215A" w:rsidRPr="00D76DD5">
        <w:rPr>
          <w:sz w:val="24"/>
          <w:szCs w:val="24"/>
        </w:rPr>
        <w:t>widely accepted</w:t>
      </w:r>
      <w:r w:rsidR="00B64419" w:rsidRPr="00D76DD5">
        <w:rPr>
          <w:sz w:val="24"/>
          <w:szCs w:val="24"/>
        </w:rPr>
        <w:t xml:space="preserve"> that s</w:t>
      </w:r>
      <w:r w:rsidRPr="00D76DD5">
        <w:rPr>
          <w:sz w:val="24"/>
          <w:szCs w:val="24"/>
        </w:rPr>
        <w:t xml:space="preserve">chools </w:t>
      </w:r>
      <w:r w:rsidR="00B64419" w:rsidRPr="00D76DD5">
        <w:rPr>
          <w:sz w:val="24"/>
          <w:szCs w:val="24"/>
        </w:rPr>
        <w:t xml:space="preserve">should </w:t>
      </w:r>
      <w:r w:rsidR="005E19ED" w:rsidRPr="00D76DD5">
        <w:rPr>
          <w:sz w:val="24"/>
          <w:szCs w:val="24"/>
        </w:rPr>
        <w:t xml:space="preserve">act to </w:t>
      </w:r>
      <w:r w:rsidR="00784BAA" w:rsidRPr="00D76DD5">
        <w:rPr>
          <w:sz w:val="24"/>
          <w:szCs w:val="24"/>
        </w:rPr>
        <w:t>increase</w:t>
      </w:r>
      <w:r w:rsidRPr="00D76DD5">
        <w:rPr>
          <w:sz w:val="24"/>
          <w:szCs w:val="24"/>
        </w:rPr>
        <w:t xml:space="preserve"> social mobility and remediate on behalf of pupils from disadvantaged backgrounds, but the </w:t>
      </w:r>
      <w:r w:rsidR="005209D1" w:rsidRPr="00D76DD5">
        <w:rPr>
          <w:sz w:val="24"/>
          <w:szCs w:val="24"/>
        </w:rPr>
        <w:t>position of</w:t>
      </w:r>
      <w:r w:rsidRPr="00D76DD5">
        <w:rPr>
          <w:sz w:val="24"/>
          <w:szCs w:val="24"/>
        </w:rPr>
        <w:t xml:space="preserve"> schools is </w:t>
      </w:r>
      <w:r w:rsidR="00A922D0" w:rsidRPr="00D76DD5">
        <w:rPr>
          <w:sz w:val="24"/>
          <w:szCs w:val="24"/>
        </w:rPr>
        <w:t xml:space="preserve">more </w:t>
      </w:r>
      <w:r w:rsidRPr="00D76DD5">
        <w:rPr>
          <w:sz w:val="24"/>
          <w:szCs w:val="24"/>
        </w:rPr>
        <w:t xml:space="preserve">nuanced </w:t>
      </w:r>
      <w:r w:rsidR="00A922D0" w:rsidRPr="00D76DD5">
        <w:rPr>
          <w:sz w:val="24"/>
          <w:szCs w:val="24"/>
        </w:rPr>
        <w:t>in Rawls’s theory</w:t>
      </w:r>
      <w:r w:rsidR="00DB6BE1" w:rsidRPr="00D76DD5">
        <w:rPr>
          <w:sz w:val="24"/>
          <w:szCs w:val="24"/>
        </w:rPr>
        <w:t>. I</w:t>
      </w:r>
      <w:r w:rsidRPr="00D76DD5">
        <w:rPr>
          <w:sz w:val="24"/>
          <w:szCs w:val="24"/>
        </w:rPr>
        <w:t xml:space="preserve">nequality is something that should benefit </w:t>
      </w:r>
      <w:r w:rsidRPr="00D76DD5">
        <w:rPr>
          <w:i/>
          <w:sz w:val="24"/>
          <w:szCs w:val="24"/>
        </w:rPr>
        <w:t>everyone</w:t>
      </w:r>
      <w:r w:rsidR="00DB6BE1" w:rsidRPr="00D76DD5">
        <w:rPr>
          <w:sz w:val="24"/>
          <w:szCs w:val="24"/>
        </w:rPr>
        <w:t xml:space="preserve">, </w:t>
      </w:r>
      <w:r w:rsidRPr="00D76DD5">
        <w:rPr>
          <w:sz w:val="24"/>
          <w:szCs w:val="24"/>
        </w:rPr>
        <w:t>esp</w:t>
      </w:r>
      <w:r w:rsidR="00A922D0" w:rsidRPr="00D76DD5">
        <w:rPr>
          <w:sz w:val="24"/>
          <w:szCs w:val="24"/>
        </w:rPr>
        <w:t>ecially the most disadvantaged,</w:t>
      </w:r>
      <w:r w:rsidRPr="00D76DD5">
        <w:rPr>
          <w:sz w:val="24"/>
          <w:szCs w:val="24"/>
        </w:rPr>
        <w:t xml:space="preserve"> so the challenge</w:t>
      </w:r>
      <w:r w:rsidR="00A922D0" w:rsidRPr="00D76DD5">
        <w:rPr>
          <w:sz w:val="24"/>
          <w:szCs w:val="24"/>
        </w:rPr>
        <w:t xml:space="preserve"> for educationalists</w:t>
      </w:r>
      <w:r w:rsidR="00DB6BE1" w:rsidRPr="00D76DD5">
        <w:rPr>
          <w:sz w:val="24"/>
          <w:szCs w:val="24"/>
        </w:rPr>
        <w:t xml:space="preserve"> in a Rawlsian paradigm, </w:t>
      </w:r>
      <w:r w:rsidRPr="00D76DD5">
        <w:rPr>
          <w:sz w:val="24"/>
          <w:szCs w:val="24"/>
        </w:rPr>
        <w:t xml:space="preserve">ironically, is </w:t>
      </w:r>
      <w:r w:rsidR="001729F0" w:rsidRPr="00D76DD5">
        <w:rPr>
          <w:sz w:val="24"/>
          <w:szCs w:val="24"/>
        </w:rPr>
        <w:t xml:space="preserve">to examine </w:t>
      </w:r>
      <w:r w:rsidRPr="00D76DD5">
        <w:rPr>
          <w:sz w:val="24"/>
          <w:szCs w:val="24"/>
        </w:rPr>
        <w:t xml:space="preserve">how </w:t>
      </w:r>
      <w:r w:rsidRPr="00D76DD5">
        <w:rPr>
          <w:i/>
          <w:sz w:val="24"/>
          <w:szCs w:val="24"/>
        </w:rPr>
        <w:t>advantaged</w:t>
      </w:r>
      <w:r w:rsidR="00A922D0" w:rsidRPr="00D76DD5">
        <w:rPr>
          <w:sz w:val="24"/>
          <w:szCs w:val="24"/>
        </w:rPr>
        <w:t xml:space="preserve"> pupils </w:t>
      </w:r>
      <w:r w:rsidRPr="00D76DD5">
        <w:rPr>
          <w:sz w:val="24"/>
          <w:szCs w:val="24"/>
        </w:rPr>
        <w:t xml:space="preserve">benefit from remediating on behalf of disadvantaged </w:t>
      </w:r>
      <w:r w:rsidR="00A922D0" w:rsidRPr="00D76DD5">
        <w:rPr>
          <w:sz w:val="24"/>
          <w:szCs w:val="24"/>
        </w:rPr>
        <w:t>ones!</w:t>
      </w:r>
      <w:r w:rsidR="00B15796" w:rsidRPr="00D76DD5">
        <w:rPr>
          <w:sz w:val="24"/>
          <w:szCs w:val="24"/>
        </w:rPr>
        <w:t xml:space="preserve"> After decades of policy striving to correct the social injustices of a world where disadvantaged children are </w:t>
      </w:r>
      <w:r w:rsidR="00134B8B">
        <w:rPr>
          <w:sz w:val="24"/>
          <w:szCs w:val="24"/>
        </w:rPr>
        <w:t xml:space="preserve">largely </w:t>
      </w:r>
      <w:r w:rsidR="00B15796" w:rsidRPr="00D76DD5">
        <w:rPr>
          <w:sz w:val="24"/>
          <w:szCs w:val="24"/>
        </w:rPr>
        <w:t xml:space="preserve">left behind, this </w:t>
      </w:r>
      <w:r w:rsidRPr="00D76DD5">
        <w:rPr>
          <w:sz w:val="24"/>
          <w:szCs w:val="24"/>
        </w:rPr>
        <w:t xml:space="preserve">feels counterintuitive, but Rawls </w:t>
      </w:r>
      <w:r w:rsidR="006A398F" w:rsidRPr="00D76DD5">
        <w:rPr>
          <w:sz w:val="24"/>
          <w:szCs w:val="24"/>
        </w:rPr>
        <w:t>demands that</w:t>
      </w:r>
      <w:r w:rsidRPr="00D76DD5">
        <w:rPr>
          <w:sz w:val="24"/>
          <w:szCs w:val="24"/>
        </w:rPr>
        <w:t xml:space="preserve"> </w:t>
      </w:r>
      <w:r w:rsidR="006A398F" w:rsidRPr="00D76DD5">
        <w:rPr>
          <w:sz w:val="24"/>
          <w:szCs w:val="24"/>
        </w:rPr>
        <w:t>we</w:t>
      </w:r>
      <w:r w:rsidRPr="00D76DD5">
        <w:rPr>
          <w:sz w:val="24"/>
          <w:szCs w:val="24"/>
        </w:rPr>
        <w:t xml:space="preserve"> think about </w:t>
      </w:r>
      <w:r w:rsidR="006A398F" w:rsidRPr="00D76DD5">
        <w:rPr>
          <w:sz w:val="24"/>
          <w:szCs w:val="24"/>
        </w:rPr>
        <w:t xml:space="preserve">our inherited assumptions and prejudices so that we can </w:t>
      </w:r>
      <w:r w:rsidR="005B258A" w:rsidRPr="00D76DD5">
        <w:rPr>
          <w:sz w:val="24"/>
          <w:szCs w:val="24"/>
        </w:rPr>
        <w:t xml:space="preserve">better </w:t>
      </w:r>
      <w:r w:rsidR="006A398F" w:rsidRPr="00D76DD5">
        <w:rPr>
          <w:sz w:val="24"/>
          <w:szCs w:val="24"/>
        </w:rPr>
        <w:t xml:space="preserve">understand </w:t>
      </w:r>
      <w:r w:rsidR="00AC0495" w:rsidRPr="00D76DD5">
        <w:rPr>
          <w:sz w:val="24"/>
          <w:szCs w:val="24"/>
        </w:rPr>
        <w:t>how to create a</w:t>
      </w:r>
      <w:r w:rsidR="00B9268E" w:rsidRPr="00D76DD5">
        <w:rPr>
          <w:sz w:val="24"/>
          <w:szCs w:val="24"/>
        </w:rPr>
        <w:t xml:space="preserve"> more</w:t>
      </w:r>
      <w:r w:rsidR="006A398F" w:rsidRPr="00D76DD5">
        <w:rPr>
          <w:sz w:val="24"/>
          <w:szCs w:val="24"/>
        </w:rPr>
        <w:t xml:space="preserve"> just society; in this case, to think about </w:t>
      </w:r>
      <w:r w:rsidRPr="00D76DD5">
        <w:rPr>
          <w:sz w:val="24"/>
          <w:szCs w:val="24"/>
        </w:rPr>
        <w:t xml:space="preserve">how </w:t>
      </w:r>
      <w:r w:rsidR="006A398F" w:rsidRPr="00D76DD5">
        <w:rPr>
          <w:sz w:val="24"/>
          <w:szCs w:val="24"/>
        </w:rPr>
        <w:t>‘</w:t>
      </w:r>
      <w:r w:rsidRPr="00D76DD5">
        <w:rPr>
          <w:sz w:val="24"/>
          <w:szCs w:val="24"/>
        </w:rPr>
        <w:t>bright</w:t>
      </w:r>
      <w:r w:rsidR="006A398F" w:rsidRPr="00D76DD5">
        <w:rPr>
          <w:sz w:val="24"/>
          <w:szCs w:val="24"/>
        </w:rPr>
        <w:t>’</w:t>
      </w:r>
      <w:r w:rsidRPr="00D76DD5">
        <w:rPr>
          <w:sz w:val="24"/>
          <w:szCs w:val="24"/>
        </w:rPr>
        <w:t xml:space="preserve"> pupils </w:t>
      </w:r>
      <w:r w:rsidR="00134B8B">
        <w:rPr>
          <w:sz w:val="24"/>
          <w:szCs w:val="24"/>
        </w:rPr>
        <w:t xml:space="preserve">(say) </w:t>
      </w:r>
      <w:r w:rsidRPr="00D76DD5">
        <w:rPr>
          <w:sz w:val="24"/>
          <w:szCs w:val="24"/>
        </w:rPr>
        <w:t>benefit from having less academically gifted pupils receive additional resources and compensations</w:t>
      </w:r>
      <w:r w:rsidR="00460849" w:rsidRPr="00D76DD5">
        <w:rPr>
          <w:sz w:val="24"/>
          <w:szCs w:val="24"/>
        </w:rPr>
        <w:t xml:space="preserve"> (like getting extra time in examinations, say)</w:t>
      </w:r>
      <w:r w:rsidRPr="00D76DD5">
        <w:rPr>
          <w:sz w:val="24"/>
          <w:szCs w:val="24"/>
        </w:rPr>
        <w:t>.</w:t>
      </w:r>
      <w:r w:rsidR="000340D0">
        <w:rPr>
          <w:rStyle w:val="FootnoteReference"/>
          <w:sz w:val="24"/>
          <w:szCs w:val="24"/>
        </w:rPr>
        <w:footnoteReference w:id="6"/>
      </w:r>
      <w:r w:rsidRPr="00D76DD5">
        <w:rPr>
          <w:sz w:val="24"/>
          <w:szCs w:val="24"/>
        </w:rPr>
        <w:t xml:space="preserve"> Th</w:t>
      </w:r>
      <w:r w:rsidR="00AB7556" w:rsidRPr="00D76DD5">
        <w:rPr>
          <w:sz w:val="24"/>
          <w:szCs w:val="24"/>
        </w:rPr>
        <w:t>is</w:t>
      </w:r>
      <w:r w:rsidRPr="00D76DD5">
        <w:rPr>
          <w:sz w:val="24"/>
          <w:szCs w:val="24"/>
        </w:rPr>
        <w:t xml:space="preserve"> issue has not been addressed to date </w:t>
      </w:r>
      <w:r w:rsidR="00AB7556" w:rsidRPr="00D76DD5">
        <w:rPr>
          <w:sz w:val="24"/>
          <w:szCs w:val="24"/>
        </w:rPr>
        <w:t xml:space="preserve">in EER </w:t>
      </w:r>
      <w:r w:rsidRPr="00D76DD5">
        <w:rPr>
          <w:sz w:val="24"/>
          <w:szCs w:val="24"/>
        </w:rPr>
        <w:t>because the problem is not recognised in utilitarianism, but it does have a philosophical ‘solution’ in a Rawlsian paradigm. Benefi</w:t>
      </w:r>
      <w:r w:rsidR="00AB7556" w:rsidRPr="00D76DD5">
        <w:rPr>
          <w:sz w:val="24"/>
          <w:szCs w:val="24"/>
        </w:rPr>
        <w:t xml:space="preserve">ts accrue to </w:t>
      </w:r>
      <w:r w:rsidR="007016C7">
        <w:rPr>
          <w:sz w:val="24"/>
          <w:szCs w:val="24"/>
        </w:rPr>
        <w:t>‘</w:t>
      </w:r>
      <w:r w:rsidR="00AB7556" w:rsidRPr="00D76DD5">
        <w:rPr>
          <w:sz w:val="24"/>
          <w:szCs w:val="24"/>
        </w:rPr>
        <w:t>advantaged</w:t>
      </w:r>
      <w:r w:rsidR="007016C7">
        <w:rPr>
          <w:sz w:val="24"/>
          <w:szCs w:val="24"/>
        </w:rPr>
        <w:t>’</w:t>
      </w:r>
      <w:r w:rsidR="00AB7556" w:rsidRPr="00D76DD5">
        <w:rPr>
          <w:sz w:val="24"/>
          <w:szCs w:val="24"/>
        </w:rPr>
        <w:t xml:space="preserve"> pupils </w:t>
      </w:r>
      <w:r w:rsidR="007016C7">
        <w:rPr>
          <w:sz w:val="24"/>
          <w:szCs w:val="24"/>
        </w:rPr>
        <w:t>(</w:t>
      </w:r>
      <w:r w:rsidRPr="00D76DD5">
        <w:rPr>
          <w:sz w:val="24"/>
          <w:szCs w:val="24"/>
        </w:rPr>
        <w:t>and to</w:t>
      </w:r>
      <w:r w:rsidR="00AB7556" w:rsidRPr="00D76DD5">
        <w:rPr>
          <w:sz w:val="24"/>
          <w:szCs w:val="24"/>
        </w:rPr>
        <w:t xml:space="preserve"> advantaged sections of society</w:t>
      </w:r>
      <w:r w:rsidR="007016C7">
        <w:rPr>
          <w:sz w:val="24"/>
          <w:szCs w:val="24"/>
        </w:rPr>
        <w:t>)</w:t>
      </w:r>
      <w:r w:rsidRPr="00D76DD5">
        <w:rPr>
          <w:sz w:val="24"/>
          <w:szCs w:val="24"/>
        </w:rPr>
        <w:t xml:space="preserve"> from the social coherence generated and secured by the fact that disadvantaged pupils get extra help. Cynics might suggest that </w:t>
      </w:r>
      <w:r w:rsidR="00B21A40" w:rsidRPr="00D76DD5">
        <w:rPr>
          <w:sz w:val="24"/>
          <w:szCs w:val="24"/>
        </w:rPr>
        <w:t xml:space="preserve">disadvantaged pupils </w:t>
      </w:r>
      <w:r w:rsidRPr="00D76DD5">
        <w:rPr>
          <w:sz w:val="24"/>
          <w:szCs w:val="24"/>
        </w:rPr>
        <w:t xml:space="preserve">only receive enough support to maintain them in their </w:t>
      </w:r>
      <w:r w:rsidR="00B21A40" w:rsidRPr="00D76DD5">
        <w:rPr>
          <w:sz w:val="24"/>
          <w:szCs w:val="24"/>
        </w:rPr>
        <w:t>subordinate roles</w:t>
      </w:r>
      <w:r w:rsidRPr="00D76DD5">
        <w:rPr>
          <w:sz w:val="24"/>
          <w:szCs w:val="24"/>
        </w:rPr>
        <w:t xml:space="preserve">, but a more harmonious, less turbulent society is to </w:t>
      </w:r>
      <w:r w:rsidRPr="007016C7">
        <w:rPr>
          <w:i/>
          <w:sz w:val="24"/>
          <w:szCs w:val="24"/>
        </w:rPr>
        <w:lastRenderedPageBreak/>
        <w:t>everyone’s</w:t>
      </w:r>
      <w:r w:rsidRPr="00D76DD5">
        <w:rPr>
          <w:sz w:val="24"/>
          <w:szCs w:val="24"/>
        </w:rPr>
        <w:t xml:space="preserve"> advantage educationally, culturally and economically. The same logic </w:t>
      </w:r>
      <w:r w:rsidR="00B21A40" w:rsidRPr="00D76DD5">
        <w:rPr>
          <w:sz w:val="24"/>
          <w:szCs w:val="24"/>
        </w:rPr>
        <w:t>applies, say,</w:t>
      </w:r>
      <w:r w:rsidRPr="00D76DD5">
        <w:rPr>
          <w:sz w:val="24"/>
          <w:szCs w:val="24"/>
        </w:rPr>
        <w:t xml:space="preserve"> to mixed-ability teaching: what bright pupils </w:t>
      </w:r>
      <w:r w:rsidR="00B21A40" w:rsidRPr="00D76DD5">
        <w:rPr>
          <w:sz w:val="24"/>
          <w:szCs w:val="24"/>
        </w:rPr>
        <w:t>supposedly</w:t>
      </w:r>
      <w:r w:rsidRPr="00D76DD5">
        <w:rPr>
          <w:sz w:val="24"/>
          <w:szCs w:val="24"/>
        </w:rPr>
        <w:t xml:space="preserve"> lose in not being ‘streamed’ they gain from the harmonious atmosphere of the </w:t>
      </w:r>
      <w:r w:rsidR="00B21A40" w:rsidRPr="00D76DD5">
        <w:rPr>
          <w:sz w:val="24"/>
          <w:szCs w:val="24"/>
        </w:rPr>
        <w:t xml:space="preserve">school’s </w:t>
      </w:r>
      <w:r w:rsidRPr="00D76DD5">
        <w:rPr>
          <w:sz w:val="24"/>
          <w:szCs w:val="24"/>
        </w:rPr>
        <w:t>learning environment, which is why it is important to take account of peer-to-peer effects in measuring effectiveness</w:t>
      </w:r>
      <w:r w:rsidR="00C05224" w:rsidRPr="00D76DD5">
        <w:rPr>
          <w:sz w:val="24"/>
          <w:szCs w:val="24"/>
        </w:rPr>
        <w:t xml:space="preserve"> </w:t>
      </w:r>
      <w:r w:rsidR="00C05224" w:rsidRPr="00D76DD5">
        <w:rPr>
          <w:sz w:val="24"/>
          <w:szCs w:val="24"/>
          <w:lang w:val="en-US"/>
        </w:rPr>
        <w:t>(Kelly &amp; Elliott-Kelly, 2018)</w:t>
      </w:r>
      <w:r w:rsidRPr="00D76DD5">
        <w:rPr>
          <w:sz w:val="24"/>
          <w:szCs w:val="24"/>
        </w:rPr>
        <w:t>.</w:t>
      </w:r>
    </w:p>
    <w:p w14:paraId="5D6620DF" w14:textId="77777777" w:rsidR="00560C2D" w:rsidRPr="00D76DD5" w:rsidRDefault="00560C2D" w:rsidP="00560C2D">
      <w:pPr>
        <w:spacing w:after="0" w:line="240" w:lineRule="auto"/>
        <w:rPr>
          <w:sz w:val="24"/>
          <w:szCs w:val="24"/>
        </w:rPr>
      </w:pPr>
    </w:p>
    <w:p w14:paraId="7428B667" w14:textId="77777777" w:rsidR="00C05224" w:rsidRPr="00D76DD5" w:rsidRDefault="00C05224" w:rsidP="00560C2D">
      <w:pPr>
        <w:spacing w:after="0" w:line="240" w:lineRule="auto"/>
        <w:rPr>
          <w:sz w:val="24"/>
          <w:szCs w:val="24"/>
        </w:rPr>
      </w:pPr>
    </w:p>
    <w:p w14:paraId="3207FC74" w14:textId="04230B65" w:rsidR="00560C2D" w:rsidRPr="00D76DD5" w:rsidRDefault="00A02492" w:rsidP="00560C2D">
      <w:pPr>
        <w:spacing w:after="0" w:line="240" w:lineRule="auto"/>
        <w:rPr>
          <w:b/>
          <w:sz w:val="24"/>
          <w:szCs w:val="24"/>
        </w:rPr>
      </w:pPr>
      <w:r w:rsidRPr="00D76DD5">
        <w:rPr>
          <w:rFonts w:cs="Helvetica"/>
          <w:b/>
          <w:sz w:val="24"/>
          <w:szCs w:val="24"/>
          <w:lang w:val="en-US"/>
        </w:rPr>
        <w:t>A response to c</w:t>
      </w:r>
      <w:r w:rsidR="00EB0FB2" w:rsidRPr="00D76DD5">
        <w:rPr>
          <w:rFonts w:cs="Helvetica"/>
          <w:b/>
          <w:sz w:val="24"/>
          <w:szCs w:val="24"/>
          <w:lang w:val="en-US"/>
        </w:rPr>
        <w:t>ritiques</w:t>
      </w:r>
      <w:r w:rsidR="00560C2D" w:rsidRPr="00D76DD5">
        <w:rPr>
          <w:rFonts w:cs="Helvetica"/>
          <w:b/>
          <w:sz w:val="24"/>
          <w:szCs w:val="24"/>
          <w:lang w:val="en-US"/>
        </w:rPr>
        <w:t xml:space="preserve"> </w:t>
      </w:r>
      <w:r w:rsidR="00380EAB" w:rsidRPr="00D76DD5">
        <w:rPr>
          <w:b/>
          <w:sz w:val="24"/>
          <w:szCs w:val="24"/>
        </w:rPr>
        <w:t>of Rawls’s</w:t>
      </w:r>
      <w:r w:rsidR="00560C2D" w:rsidRPr="00D76DD5">
        <w:rPr>
          <w:b/>
          <w:sz w:val="24"/>
          <w:szCs w:val="24"/>
        </w:rPr>
        <w:t xml:space="preserve"> theory</w:t>
      </w:r>
    </w:p>
    <w:p w14:paraId="56A3531C" w14:textId="5424C562" w:rsidR="00A64E30" w:rsidRPr="003A0B9C" w:rsidRDefault="00BB7A2D" w:rsidP="00A633B1">
      <w:pPr>
        <w:widowControl w:val="0"/>
        <w:autoSpaceDE w:val="0"/>
        <w:autoSpaceDN w:val="0"/>
        <w:adjustRightInd w:val="0"/>
        <w:spacing w:after="0" w:line="240" w:lineRule="auto"/>
        <w:rPr>
          <w:sz w:val="24"/>
          <w:szCs w:val="24"/>
        </w:rPr>
      </w:pPr>
      <w:r w:rsidRPr="00D76DD5">
        <w:rPr>
          <w:sz w:val="24"/>
          <w:szCs w:val="24"/>
        </w:rPr>
        <w:t xml:space="preserve">Some critics </w:t>
      </w:r>
      <w:r w:rsidR="00AB2F6B">
        <w:rPr>
          <w:sz w:val="24"/>
          <w:szCs w:val="24"/>
        </w:rPr>
        <w:t>regard</w:t>
      </w:r>
      <w:r w:rsidRPr="00D76DD5">
        <w:rPr>
          <w:sz w:val="24"/>
          <w:szCs w:val="24"/>
        </w:rPr>
        <w:t xml:space="preserve"> Rawls’s </w:t>
      </w:r>
      <w:r w:rsidRPr="00F8362C">
        <w:rPr>
          <w:sz w:val="24"/>
          <w:szCs w:val="24"/>
        </w:rPr>
        <w:t xml:space="preserve">theory as an </w:t>
      </w:r>
      <w:r w:rsidR="00560C2D" w:rsidRPr="00F8362C">
        <w:rPr>
          <w:sz w:val="24"/>
          <w:szCs w:val="24"/>
        </w:rPr>
        <w:t>attempt to treat</w:t>
      </w:r>
      <w:r w:rsidRPr="00F8362C">
        <w:rPr>
          <w:sz w:val="24"/>
          <w:szCs w:val="24"/>
        </w:rPr>
        <w:t xml:space="preserve"> effort as morally arbitrary</w:t>
      </w:r>
      <w:r w:rsidR="00560C2D" w:rsidRPr="00F8362C">
        <w:rPr>
          <w:sz w:val="24"/>
          <w:szCs w:val="24"/>
        </w:rPr>
        <w:t>, although effor</w:t>
      </w:r>
      <w:r w:rsidRPr="00F8362C">
        <w:rPr>
          <w:sz w:val="24"/>
          <w:szCs w:val="24"/>
        </w:rPr>
        <w:t xml:space="preserve">t </w:t>
      </w:r>
      <w:r w:rsidR="00560C2D" w:rsidRPr="00F8362C">
        <w:rPr>
          <w:sz w:val="24"/>
          <w:szCs w:val="24"/>
        </w:rPr>
        <w:t xml:space="preserve">is the one feature of working-class life that provides self-respect </w:t>
      </w:r>
      <w:r w:rsidR="00F46027">
        <w:rPr>
          <w:sz w:val="24"/>
          <w:szCs w:val="24"/>
        </w:rPr>
        <w:t xml:space="preserve">for the </w:t>
      </w:r>
      <w:r w:rsidRPr="00F8362C">
        <w:rPr>
          <w:sz w:val="24"/>
          <w:szCs w:val="24"/>
        </w:rPr>
        <w:t>disadvantaged</w:t>
      </w:r>
      <w:r w:rsidR="00560C2D" w:rsidRPr="00F8362C">
        <w:rPr>
          <w:sz w:val="24"/>
          <w:szCs w:val="24"/>
        </w:rPr>
        <w:t>.</w:t>
      </w:r>
      <w:r w:rsidRPr="00F8362C">
        <w:rPr>
          <w:sz w:val="24"/>
          <w:szCs w:val="24"/>
        </w:rPr>
        <w:t xml:space="preserve"> Galston (1991), for example,</w:t>
      </w:r>
      <w:r w:rsidR="00560C2D" w:rsidRPr="00F8362C">
        <w:rPr>
          <w:sz w:val="24"/>
          <w:szCs w:val="24"/>
        </w:rPr>
        <w:t xml:space="preserve"> </w:t>
      </w:r>
      <w:r w:rsidR="00BF25EF">
        <w:rPr>
          <w:sz w:val="24"/>
          <w:szCs w:val="24"/>
        </w:rPr>
        <w:t>claims that</w:t>
      </w:r>
      <w:r w:rsidRPr="00F8362C">
        <w:rPr>
          <w:sz w:val="24"/>
          <w:szCs w:val="24"/>
        </w:rPr>
        <w:t xml:space="preserve"> </w:t>
      </w:r>
      <w:r w:rsidR="00560C2D" w:rsidRPr="00F8362C">
        <w:rPr>
          <w:sz w:val="24"/>
          <w:szCs w:val="24"/>
        </w:rPr>
        <w:t>Rawls</w:t>
      </w:r>
      <w:r w:rsidR="00F57405" w:rsidRPr="00F8362C">
        <w:rPr>
          <w:sz w:val="24"/>
          <w:szCs w:val="24"/>
        </w:rPr>
        <w:t>’s Difference P</w:t>
      </w:r>
      <w:r w:rsidR="00713838" w:rsidRPr="00F8362C">
        <w:rPr>
          <w:sz w:val="24"/>
          <w:szCs w:val="24"/>
        </w:rPr>
        <w:t>rinciple</w:t>
      </w:r>
      <w:r w:rsidR="00560C2D" w:rsidRPr="00F8362C">
        <w:rPr>
          <w:sz w:val="24"/>
          <w:szCs w:val="24"/>
        </w:rPr>
        <w:t xml:space="preserve"> </w:t>
      </w:r>
      <w:r w:rsidR="00BF25EF">
        <w:rPr>
          <w:sz w:val="24"/>
          <w:szCs w:val="24"/>
        </w:rPr>
        <w:t>severs</w:t>
      </w:r>
      <w:r w:rsidR="00560C2D" w:rsidRPr="00F8362C">
        <w:rPr>
          <w:sz w:val="24"/>
          <w:szCs w:val="24"/>
        </w:rPr>
        <w:t xml:space="preserve"> the link between the ‘willingness to produce’ and the ‘right to consume’, replacing claims made on the basis of achievement with those based</w:t>
      </w:r>
      <w:r w:rsidR="00560C2D" w:rsidRPr="00D76DD5">
        <w:rPr>
          <w:sz w:val="24"/>
          <w:szCs w:val="24"/>
        </w:rPr>
        <w:t xml:space="preserve"> merely on existence (</w:t>
      </w:r>
      <w:r w:rsidRPr="00D76DD5">
        <w:rPr>
          <w:rFonts w:cs="Times"/>
          <w:sz w:val="24"/>
          <w:szCs w:val="24"/>
          <w:lang w:val="en-US"/>
        </w:rPr>
        <w:t xml:space="preserve">Mandle, 2009: </w:t>
      </w:r>
      <w:r w:rsidR="00560C2D" w:rsidRPr="00D76DD5">
        <w:rPr>
          <w:rFonts w:cs="Times"/>
          <w:sz w:val="24"/>
          <w:szCs w:val="24"/>
          <w:lang w:val="en-US"/>
        </w:rPr>
        <w:t>31)</w:t>
      </w:r>
      <w:r w:rsidR="00560C2D" w:rsidRPr="00D76DD5">
        <w:rPr>
          <w:sz w:val="24"/>
          <w:szCs w:val="24"/>
        </w:rPr>
        <w:t xml:space="preserve">. </w:t>
      </w:r>
      <w:r w:rsidR="00713838" w:rsidRPr="00D76DD5">
        <w:rPr>
          <w:sz w:val="24"/>
          <w:szCs w:val="24"/>
        </w:rPr>
        <w:t xml:space="preserve">This is a </w:t>
      </w:r>
      <w:r w:rsidR="00560C2D" w:rsidRPr="00D76DD5">
        <w:rPr>
          <w:sz w:val="24"/>
          <w:szCs w:val="24"/>
        </w:rPr>
        <w:t xml:space="preserve">distortion of </w:t>
      </w:r>
      <w:r w:rsidR="00713838" w:rsidRPr="00D76DD5">
        <w:rPr>
          <w:sz w:val="24"/>
          <w:szCs w:val="24"/>
        </w:rPr>
        <w:t>Rawls’s</w:t>
      </w:r>
      <w:r w:rsidR="00560C2D" w:rsidRPr="00D76DD5">
        <w:rPr>
          <w:sz w:val="24"/>
          <w:szCs w:val="24"/>
        </w:rPr>
        <w:t xml:space="preserve"> theory</w:t>
      </w:r>
      <w:r w:rsidR="00E50073" w:rsidRPr="00D76DD5">
        <w:rPr>
          <w:rFonts w:cs="Times"/>
          <w:sz w:val="24"/>
          <w:szCs w:val="24"/>
          <w:lang w:val="en-US"/>
        </w:rPr>
        <w:t xml:space="preserve"> -</w:t>
      </w:r>
      <w:r w:rsidR="00713838" w:rsidRPr="00D76DD5">
        <w:rPr>
          <w:rFonts w:cs="Times"/>
          <w:sz w:val="24"/>
          <w:szCs w:val="24"/>
          <w:lang w:val="en-US"/>
        </w:rPr>
        <w:t xml:space="preserve"> </w:t>
      </w:r>
      <w:r w:rsidR="00560C2D" w:rsidRPr="00D76DD5">
        <w:rPr>
          <w:rFonts w:cs="Times"/>
          <w:sz w:val="24"/>
          <w:szCs w:val="24"/>
          <w:lang w:val="en-US"/>
        </w:rPr>
        <w:t>t</w:t>
      </w:r>
      <w:r w:rsidR="00665E1A">
        <w:rPr>
          <w:sz w:val="24"/>
          <w:szCs w:val="24"/>
        </w:rPr>
        <w:t>he Difference P</w:t>
      </w:r>
      <w:r w:rsidR="00560C2D" w:rsidRPr="00D76DD5">
        <w:rPr>
          <w:sz w:val="24"/>
          <w:szCs w:val="24"/>
        </w:rPr>
        <w:t xml:space="preserve">rinciple is not there to evaluate </w:t>
      </w:r>
      <w:r w:rsidR="00560C2D" w:rsidRPr="00D76DD5">
        <w:rPr>
          <w:i/>
          <w:sz w:val="24"/>
          <w:szCs w:val="24"/>
        </w:rPr>
        <w:t xml:space="preserve">individual </w:t>
      </w:r>
      <w:r w:rsidR="00560C2D" w:rsidRPr="00D76DD5">
        <w:rPr>
          <w:sz w:val="24"/>
          <w:szCs w:val="24"/>
        </w:rPr>
        <w:t xml:space="preserve">shares, but to evaluate </w:t>
      </w:r>
      <w:r w:rsidR="00560C2D" w:rsidRPr="00D76DD5">
        <w:rPr>
          <w:i/>
          <w:sz w:val="24"/>
          <w:szCs w:val="24"/>
        </w:rPr>
        <w:t xml:space="preserve">institutional </w:t>
      </w:r>
      <w:r w:rsidR="00560C2D" w:rsidRPr="00D76DD5">
        <w:rPr>
          <w:sz w:val="24"/>
          <w:szCs w:val="24"/>
        </w:rPr>
        <w:t xml:space="preserve">and </w:t>
      </w:r>
      <w:r w:rsidR="00560C2D" w:rsidRPr="00D76DD5">
        <w:rPr>
          <w:i/>
          <w:sz w:val="24"/>
          <w:szCs w:val="24"/>
        </w:rPr>
        <w:t>structural</w:t>
      </w:r>
      <w:r w:rsidR="00E50073" w:rsidRPr="00D76DD5">
        <w:rPr>
          <w:sz w:val="24"/>
          <w:szCs w:val="24"/>
        </w:rPr>
        <w:t xml:space="preserve"> inequalities – but </w:t>
      </w:r>
      <w:r w:rsidR="00E50073" w:rsidRPr="00D76DD5">
        <w:rPr>
          <w:sz w:val="24"/>
          <w:szCs w:val="24"/>
          <w:lang w:val="en-US"/>
        </w:rPr>
        <w:t>Kelly and Elliott-Kelly (2018)</w:t>
      </w:r>
      <w:r w:rsidR="00560C2D" w:rsidRPr="00D76DD5">
        <w:rPr>
          <w:sz w:val="24"/>
          <w:szCs w:val="24"/>
        </w:rPr>
        <w:t xml:space="preserve"> </w:t>
      </w:r>
      <w:r w:rsidR="007E0F2F" w:rsidRPr="00D76DD5">
        <w:rPr>
          <w:sz w:val="24"/>
          <w:szCs w:val="24"/>
        </w:rPr>
        <w:t>embrace</w:t>
      </w:r>
      <w:r w:rsidR="00560C2D" w:rsidRPr="00D76DD5">
        <w:rPr>
          <w:sz w:val="24"/>
          <w:szCs w:val="24"/>
        </w:rPr>
        <w:t xml:space="preserve"> Galston’s critique </w:t>
      </w:r>
      <w:r w:rsidR="007E0F2F" w:rsidRPr="00D76DD5">
        <w:rPr>
          <w:sz w:val="24"/>
          <w:szCs w:val="24"/>
        </w:rPr>
        <w:t>and suggest that</w:t>
      </w:r>
      <w:r w:rsidR="00560C2D" w:rsidRPr="00D76DD5">
        <w:rPr>
          <w:sz w:val="24"/>
          <w:szCs w:val="24"/>
        </w:rPr>
        <w:t xml:space="preserve"> Rawlsianism </w:t>
      </w:r>
      <w:r w:rsidR="007E0F2F" w:rsidRPr="00D76DD5">
        <w:rPr>
          <w:sz w:val="24"/>
          <w:szCs w:val="24"/>
        </w:rPr>
        <w:t>can be suitably modified</w:t>
      </w:r>
      <w:r w:rsidR="00560C2D" w:rsidRPr="00D76DD5">
        <w:rPr>
          <w:sz w:val="24"/>
          <w:szCs w:val="24"/>
        </w:rPr>
        <w:t xml:space="preserve"> </w:t>
      </w:r>
      <w:r w:rsidR="007E0F2F" w:rsidRPr="00D76DD5">
        <w:rPr>
          <w:sz w:val="24"/>
          <w:szCs w:val="24"/>
        </w:rPr>
        <w:t xml:space="preserve">by </w:t>
      </w:r>
      <w:r w:rsidR="001A02CD">
        <w:rPr>
          <w:sz w:val="24"/>
          <w:szCs w:val="24"/>
        </w:rPr>
        <w:t>his</w:t>
      </w:r>
      <w:r w:rsidR="007E0F2F" w:rsidRPr="00D76DD5">
        <w:rPr>
          <w:sz w:val="24"/>
          <w:szCs w:val="24"/>
        </w:rPr>
        <w:t xml:space="preserve"> criticism </w:t>
      </w:r>
      <w:r w:rsidR="00560C2D" w:rsidRPr="00D76DD5">
        <w:rPr>
          <w:sz w:val="24"/>
          <w:szCs w:val="24"/>
        </w:rPr>
        <w:t xml:space="preserve">before being applied to EER. </w:t>
      </w:r>
      <w:r w:rsidR="005E587B" w:rsidRPr="00D76DD5">
        <w:rPr>
          <w:sz w:val="24"/>
          <w:szCs w:val="24"/>
        </w:rPr>
        <w:t>When</w:t>
      </w:r>
      <w:r w:rsidR="00560C2D" w:rsidRPr="00D76DD5">
        <w:rPr>
          <w:sz w:val="24"/>
          <w:szCs w:val="24"/>
        </w:rPr>
        <w:t xml:space="preserve"> Rawls suggests that </w:t>
      </w:r>
      <w:r w:rsidR="005E587B" w:rsidRPr="00D76DD5">
        <w:rPr>
          <w:sz w:val="24"/>
          <w:szCs w:val="24"/>
        </w:rPr>
        <w:t xml:space="preserve">society’s social and economic institutions, like schools, actualise his second principle, </w:t>
      </w:r>
      <w:r w:rsidR="00560C2D" w:rsidRPr="00D76DD5">
        <w:rPr>
          <w:sz w:val="24"/>
          <w:szCs w:val="24"/>
        </w:rPr>
        <w:t xml:space="preserve">EER </w:t>
      </w:r>
      <w:r w:rsidR="005E587B" w:rsidRPr="00D76DD5">
        <w:rPr>
          <w:sz w:val="24"/>
          <w:szCs w:val="24"/>
        </w:rPr>
        <w:t xml:space="preserve">might add </w:t>
      </w:r>
      <w:r w:rsidR="00560C2D" w:rsidRPr="00D76DD5">
        <w:rPr>
          <w:sz w:val="24"/>
          <w:szCs w:val="24"/>
        </w:rPr>
        <w:t>codicil</w:t>
      </w:r>
      <w:r w:rsidR="005E587B" w:rsidRPr="00D76DD5">
        <w:rPr>
          <w:sz w:val="24"/>
          <w:szCs w:val="24"/>
        </w:rPr>
        <w:t>s</w:t>
      </w:r>
      <w:r w:rsidR="00560C2D" w:rsidRPr="00D76DD5">
        <w:rPr>
          <w:sz w:val="24"/>
          <w:szCs w:val="24"/>
        </w:rPr>
        <w:t xml:space="preserve"> about the </w:t>
      </w:r>
      <w:r w:rsidR="00560C2D" w:rsidRPr="00D76DD5">
        <w:rPr>
          <w:i/>
          <w:sz w:val="24"/>
          <w:szCs w:val="24"/>
        </w:rPr>
        <w:t>maturity</w:t>
      </w:r>
      <w:r w:rsidR="00560C2D" w:rsidRPr="00D76DD5">
        <w:rPr>
          <w:sz w:val="24"/>
          <w:szCs w:val="24"/>
        </w:rPr>
        <w:t xml:space="preserve"> </w:t>
      </w:r>
      <w:r w:rsidR="005E587B" w:rsidRPr="00D76DD5">
        <w:rPr>
          <w:sz w:val="24"/>
          <w:szCs w:val="24"/>
        </w:rPr>
        <w:t xml:space="preserve">and </w:t>
      </w:r>
      <w:r w:rsidR="005E587B" w:rsidRPr="00D76DD5">
        <w:rPr>
          <w:i/>
          <w:sz w:val="24"/>
          <w:szCs w:val="24"/>
        </w:rPr>
        <w:t>cultural</w:t>
      </w:r>
      <w:r w:rsidR="005E587B" w:rsidRPr="00D76DD5">
        <w:rPr>
          <w:sz w:val="24"/>
          <w:szCs w:val="24"/>
        </w:rPr>
        <w:t xml:space="preserve"> </w:t>
      </w:r>
      <w:r w:rsidR="005E587B" w:rsidRPr="00D76DD5">
        <w:rPr>
          <w:i/>
          <w:sz w:val="24"/>
          <w:szCs w:val="24"/>
        </w:rPr>
        <w:t>context</w:t>
      </w:r>
      <w:r w:rsidR="005E587B" w:rsidRPr="00D76DD5">
        <w:rPr>
          <w:sz w:val="24"/>
          <w:szCs w:val="24"/>
        </w:rPr>
        <w:t xml:space="preserve"> </w:t>
      </w:r>
      <w:r w:rsidR="00560C2D" w:rsidRPr="00D76DD5">
        <w:rPr>
          <w:sz w:val="24"/>
          <w:szCs w:val="24"/>
        </w:rPr>
        <w:t>of the edu</w:t>
      </w:r>
      <w:r w:rsidR="005E587B" w:rsidRPr="00D76DD5">
        <w:rPr>
          <w:sz w:val="24"/>
          <w:szCs w:val="24"/>
        </w:rPr>
        <w:t xml:space="preserve">cation system </w:t>
      </w:r>
      <w:r w:rsidR="001A02CD">
        <w:rPr>
          <w:sz w:val="24"/>
          <w:szCs w:val="24"/>
        </w:rPr>
        <w:t>in question</w:t>
      </w:r>
      <w:r w:rsidR="004C3FF4" w:rsidRPr="00D76DD5">
        <w:rPr>
          <w:sz w:val="24"/>
          <w:szCs w:val="24"/>
        </w:rPr>
        <w:t xml:space="preserve">, </w:t>
      </w:r>
      <w:r w:rsidR="00560C2D" w:rsidRPr="00D76DD5">
        <w:rPr>
          <w:sz w:val="24"/>
          <w:szCs w:val="24"/>
        </w:rPr>
        <w:t xml:space="preserve">particularly when making international comparisons. </w:t>
      </w:r>
      <w:r w:rsidR="004C3FF4" w:rsidRPr="00D76DD5">
        <w:rPr>
          <w:sz w:val="24"/>
          <w:szCs w:val="24"/>
        </w:rPr>
        <w:t>For example,</w:t>
      </w:r>
      <w:r w:rsidR="00560C2D" w:rsidRPr="00D76DD5">
        <w:rPr>
          <w:sz w:val="24"/>
          <w:szCs w:val="24"/>
        </w:rPr>
        <w:t xml:space="preserve"> social mobility might be a political obsession in the UK, but it might not be a priority in developing countries where citizens might accept greater inequality (say) as long as it created jobs or alleviated famine (say), even if that inequality did not benefit the disadvantaged </w:t>
      </w:r>
      <w:r w:rsidR="00560C2D" w:rsidRPr="00D76DD5">
        <w:rPr>
          <w:i/>
          <w:sz w:val="24"/>
          <w:szCs w:val="24"/>
        </w:rPr>
        <w:t>most</w:t>
      </w:r>
      <w:r w:rsidR="00560C2D" w:rsidRPr="00D76DD5">
        <w:rPr>
          <w:sz w:val="24"/>
          <w:szCs w:val="24"/>
        </w:rPr>
        <w:t xml:space="preserve">, as Rawls requires. And in adapting Rawls, EER </w:t>
      </w:r>
      <w:r w:rsidR="00B82185">
        <w:rPr>
          <w:sz w:val="24"/>
          <w:szCs w:val="24"/>
        </w:rPr>
        <w:t xml:space="preserve">also </w:t>
      </w:r>
      <w:r w:rsidR="00560C2D" w:rsidRPr="00D76DD5">
        <w:rPr>
          <w:sz w:val="24"/>
          <w:szCs w:val="24"/>
        </w:rPr>
        <w:t xml:space="preserve">needs to discuss how </w:t>
      </w:r>
      <w:r w:rsidR="00B82185">
        <w:rPr>
          <w:sz w:val="24"/>
          <w:szCs w:val="24"/>
        </w:rPr>
        <w:t>it</w:t>
      </w:r>
      <w:r w:rsidR="00560C2D" w:rsidRPr="00D76DD5">
        <w:rPr>
          <w:sz w:val="24"/>
          <w:szCs w:val="24"/>
        </w:rPr>
        <w:t xml:space="preserve"> relates to stability, which is an issue considered by the dynamic model of Creemers and Kyriakides (2008) </w:t>
      </w:r>
      <w:r w:rsidR="00B82185">
        <w:rPr>
          <w:sz w:val="24"/>
          <w:szCs w:val="24"/>
        </w:rPr>
        <w:t>and</w:t>
      </w:r>
      <w:r w:rsidR="00560C2D" w:rsidRPr="00D76DD5">
        <w:rPr>
          <w:sz w:val="24"/>
          <w:szCs w:val="24"/>
        </w:rPr>
        <w:t xml:space="preserve"> in earlier EER research </w:t>
      </w:r>
      <w:r w:rsidR="00560C2D" w:rsidRPr="00D76DD5">
        <w:rPr>
          <w:rFonts w:cs="Times"/>
          <w:sz w:val="24"/>
          <w:szCs w:val="24"/>
        </w:rPr>
        <w:t>(</w:t>
      </w:r>
      <w:r w:rsidR="00560C2D" w:rsidRPr="00D76DD5">
        <w:rPr>
          <w:rFonts w:cs="Arial"/>
          <w:sz w:val="24"/>
          <w:szCs w:val="24"/>
          <w:shd w:val="clear" w:color="auto" w:fill="FFFFFF"/>
        </w:rPr>
        <w:t xml:space="preserve">Bosker &amp; Scheerens, 1994; </w:t>
      </w:r>
      <w:r w:rsidR="00560C2D" w:rsidRPr="00D76DD5">
        <w:rPr>
          <w:rFonts w:cs="Times"/>
          <w:sz w:val="24"/>
          <w:szCs w:val="24"/>
        </w:rPr>
        <w:t>Sammons, Thomas &amp; Mortimore, 1997; Scheerens &amp; Bosker, 1997; Teddlie &amp; Reynolds, 2000)</w:t>
      </w:r>
      <w:r w:rsidR="00560C2D" w:rsidRPr="00D76DD5">
        <w:rPr>
          <w:sz w:val="24"/>
          <w:szCs w:val="24"/>
        </w:rPr>
        <w:t>. Rawls suggests that</w:t>
      </w:r>
      <w:r w:rsidR="00C81C76" w:rsidRPr="00D76DD5">
        <w:rPr>
          <w:sz w:val="24"/>
          <w:szCs w:val="24"/>
        </w:rPr>
        <w:t xml:space="preserve"> his two principles make societies</w:t>
      </w:r>
      <w:r w:rsidR="00560C2D" w:rsidRPr="00D76DD5">
        <w:rPr>
          <w:sz w:val="24"/>
          <w:szCs w:val="24"/>
        </w:rPr>
        <w:t xml:space="preserve"> more inherently stable, but </w:t>
      </w:r>
      <w:r w:rsidR="005075D0">
        <w:rPr>
          <w:sz w:val="24"/>
          <w:szCs w:val="24"/>
        </w:rPr>
        <w:t>he assumes</w:t>
      </w:r>
      <w:r w:rsidR="00C81C76" w:rsidRPr="00D76DD5">
        <w:rPr>
          <w:sz w:val="24"/>
          <w:szCs w:val="24"/>
        </w:rPr>
        <w:t xml:space="preserve"> that the societies in question are democratic and it is not clear how this plays out </w:t>
      </w:r>
      <w:r w:rsidR="00560C2D" w:rsidRPr="00D76DD5">
        <w:rPr>
          <w:sz w:val="24"/>
          <w:szCs w:val="24"/>
        </w:rPr>
        <w:t>in un</w:t>
      </w:r>
      <w:r w:rsidR="00C81C76" w:rsidRPr="00D76DD5">
        <w:rPr>
          <w:sz w:val="24"/>
          <w:szCs w:val="24"/>
        </w:rPr>
        <w:t>democratic societies like China, which are included (and</w:t>
      </w:r>
      <w:r w:rsidR="00FD4C91">
        <w:rPr>
          <w:sz w:val="24"/>
          <w:szCs w:val="24"/>
        </w:rPr>
        <w:t xml:space="preserve"> often</w:t>
      </w:r>
      <w:r w:rsidR="00C81C76" w:rsidRPr="00D76DD5">
        <w:rPr>
          <w:sz w:val="24"/>
          <w:szCs w:val="24"/>
        </w:rPr>
        <w:t xml:space="preserve"> lauded) in OECD international </w:t>
      </w:r>
      <w:r w:rsidR="00FB033F" w:rsidRPr="00D76DD5">
        <w:rPr>
          <w:sz w:val="24"/>
          <w:szCs w:val="24"/>
        </w:rPr>
        <w:t>educational league tables</w:t>
      </w:r>
      <w:r w:rsidR="00C81C76" w:rsidRPr="00D76DD5">
        <w:rPr>
          <w:sz w:val="24"/>
          <w:szCs w:val="24"/>
        </w:rPr>
        <w:t>. Stable di</w:t>
      </w:r>
      <w:r w:rsidR="00FB033F" w:rsidRPr="00D76DD5">
        <w:rPr>
          <w:sz w:val="24"/>
          <w:szCs w:val="24"/>
        </w:rPr>
        <w:t xml:space="preserve">ctatorships </w:t>
      </w:r>
      <w:r w:rsidR="00FD4C91">
        <w:rPr>
          <w:sz w:val="24"/>
          <w:szCs w:val="24"/>
        </w:rPr>
        <w:t>may not be</w:t>
      </w:r>
      <w:r w:rsidR="00FB033F" w:rsidRPr="00D76DD5">
        <w:rPr>
          <w:sz w:val="24"/>
          <w:szCs w:val="24"/>
        </w:rPr>
        <w:t xml:space="preserve"> </w:t>
      </w:r>
      <w:r w:rsidR="00C81C76" w:rsidRPr="00D76DD5">
        <w:rPr>
          <w:sz w:val="24"/>
          <w:szCs w:val="24"/>
        </w:rPr>
        <w:t xml:space="preserve">more </w:t>
      </w:r>
      <w:r w:rsidR="00C81C76" w:rsidRPr="00A64E30">
        <w:rPr>
          <w:sz w:val="24"/>
          <w:szCs w:val="24"/>
        </w:rPr>
        <w:t>desirable that unstable ones</w:t>
      </w:r>
      <w:r w:rsidR="00FB033F" w:rsidRPr="00A64E30">
        <w:rPr>
          <w:sz w:val="24"/>
          <w:szCs w:val="24"/>
        </w:rPr>
        <w:t xml:space="preserve"> for people whose basic freedoms have been traded</w:t>
      </w:r>
      <w:r w:rsidR="0041253B">
        <w:rPr>
          <w:sz w:val="24"/>
          <w:szCs w:val="24"/>
        </w:rPr>
        <w:t>-off</w:t>
      </w:r>
      <w:r w:rsidR="00FB033F" w:rsidRPr="00A64E30">
        <w:rPr>
          <w:sz w:val="24"/>
          <w:szCs w:val="24"/>
        </w:rPr>
        <w:t xml:space="preserve"> against </w:t>
      </w:r>
      <w:r w:rsidR="006854EE" w:rsidRPr="00A64E30">
        <w:rPr>
          <w:sz w:val="24"/>
          <w:szCs w:val="24"/>
        </w:rPr>
        <w:t xml:space="preserve">transient and </w:t>
      </w:r>
      <w:r w:rsidR="006854EE" w:rsidRPr="003A0B9C">
        <w:rPr>
          <w:sz w:val="24"/>
          <w:szCs w:val="24"/>
        </w:rPr>
        <w:t xml:space="preserve">ecologically catastrophic </w:t>
      </w:r>
      <w:r w:rsidR="00FB033F" w:rsidRPr="003A0B9C">
        <w:rPr>
          <w:sz w:val="24"/>
          <w:szCs w:val="24"/>
        </w:rPr>
        <w:t xml:space="preserve">prosperity. </w:t>
      </w:r>
    </w:p>
    <w:p w14:paraId="54262697" w14:textId="77777777" w:rsidR="00A64E30" w:rsidRPr="003A0B9C" w:rsidRDefault="00A64E30" w:rsidP="00560C2D">
      <w:pPr>
        <w:spacing w:after="0" w:line="240" w:lineRule="auto"/>
        <w:rPr>
          <w:sz w:val="24"/>
          <w:szCs w:val="24"/>
        </w:rPr>
      </w:pPr>
    </w:p>
    <w:p w14:paraId="6E2D1CDF" w14:textId="5FB2CAD9" w:rsidR="00560C2D" w:rsidRPr="00D76DD5" w:rsidRDefault="007A2F3F" w:rsidP="005D7BF3">
      <w:pPr>
        <w:spacing w:after="0" w:line="240" w:lineRule="auto"/>
        <w:rPr>
          <w:sz w:val="24"/>
          <w:szCs w:val="24"/>
        </w:rPr>
      </w:pPr>
      <w:r w:rsidRPr="003A0B9C">
        <w:rPr>
          <w:sz w:val="24"/>
          <w:szCs w:val="24"/>
        </w:rPr>
        <w:t>Other c</w:t>
      </w:r>
      <w:r w:rsidR="00567A88" w:rsidRPr="003A0B9C">
        <w:rPr>
          <w:sz w:val="24"/>
          <w:szCs w:val="24"/>
        </w:rPr>
        <w:t>ritique</w:t>
      </w:r>
      <w:r w:rsidR="00D405CE" w:rsidRPr="003A0B9C">
        <w:rPr>
          <w:sz w:val="24"/>
          <w:szCs w:val="24"/>
        </w:rPr>
        <w:t>s</w:t>
      </w:r>
      <w:r w:rsidR="004D7C22" w:rsidRPr="003A0B9C">
        <w:rPr>
          <w:sz w:val="24"/>
          <w:szCs w:val="24"/>
        </w:rPr>
        <w:t xml:space="preserve"> of Rawlsianism </w:t>
      </w:r>
      <w:r w:rsidR="004A5E86" w:rsidRPr="003A0B9C">
        <w:rPr>
          <w:sz w:val="24"/>
          <w:szCs w:val="24"/>
        </w:rPr>
        <w:t>mis</w:t>
      </w:r>
      <w:r w:rsidR="004D7C22" w:rsidRPr="003A0B9C">
        <w:rPr>
          <w:sz w:val="24"/>
          <w:szCs w:val="24"/>
        </w:rPr>
        <w:t>take its counter</w:t>
      </w:r>
      <w:r w:rsidR="00813C01" w:rsidRPr="003A0B9C">
        <w:rPr>
          <w:sz w:val="24"/>
          <w:szCs w:val="24"/>
        </w:rPr>
        <w:t>-</w:t>
      </w:r>
      <w:r w:rsidR="004D7C22" w:rsidRPr="003A0B9C">
        <w:rPr>
          <w:sz w:val="24"/>
          <w:szCs w:val="24"/>
        </w:rPr>
        <w:t>intuitiveness</w:t>
      </w:r>
      <w:r w:rsidR="004D7C22" w:rsidRPr="00D76DD5">
        <w:rPr>
          <w:sz w:val="24"/>
          <w:szCs w:val="24"/>
        </w:rPr>
        <w:t xml:space="preserve"> </w:t>
      </w:r>
      <w:r w:rsidR="004A5E86" w:rsidRPr="00D76DD5">
        <w:rPr>
          <w:sz w:val="24"/>
          <w:szCs w:val="24"/>
        </w:rPr>
        <w:t>for</w:t>
      </w:r>
      <w:r w:rsidR="004D7C22" w:rsidRPr="00D76DD5">
        <w:rPr>
          <w:sz w:val="24"/>
          <w:szCs w:val="24"/>
        </w:rPr>
        <w:t xml:space="preserve"> weakness – for example, </w:t>
      </w:r>
      <w:r w:rsidR="00D405CE" w:rsidRPr="00D76DD5">
        <w:rPr>
          <w:sz w:val="24"/>
          <w:szCs w:val="24"/>
        </w:rPr>
        <w:t xml:space="preserve">his premise </w:t>
      </w:r>
      <w:r w:rsidR="004D7C22" w:rsidRPr="00D76DD5">
        <w:rPr>
          <w:sz w:val="24"/>
          <w:szCs w:val="24"/>
        </w:rPr>
        <w:t>that under certain conditi</w:t>
      </w:r>
      <w:r w:rsidR="0090465B">
        <w:rPr>
          <w:sz w:val="24"/>
          <w:szCs w:val="24"/>
        </w:rPr>
        <w:t>ons, inequality</w:t>
      </w:r>
      <w:r w:rsidR="004D7C22" w:rsidRPr="00D76DD5">
        <w:rPr>
          <w:sz w:val="24"/>
          <w:szCs w:val="24"/>
        </w:rPr>
        <w:t xml:space="preserve"> is ‘acceptable’ – but this is to lose sight of </w:t>
      </w:r>
      <w:r w:rsidR="00D405CE" w:rsidRPr="00D76DD5">
        <w:rPr>
          <w:sz w:val="24"/>
          <w:szCs w:val="24"/>
        </w:rPr>
        <w:t xml:space="preserve">the fact that opposing philosophies, such as utilitarianism, create </w:t>
      </w:r>
      <w:r w:rsidR="0090465B">
        <w:rPr>
          <w:sz w:val="24"/>
          <w:szCs w:val="24"/>
        </w:rPr>
        <w:t>inequality</w:t>
      </w:r>
      <w:r w:rsidR="0090465B" w:rsidRPr="00D76DD5">
        <w:rPr>
          <w:sz w:val="24"/>
          <w:szCs w:val="24"/>
        </w:rPr>
        <w:t xml:space="preserve"> </w:t>
      </w:r>
      <w:r w:rsidR="00D405CE" w:rsidRPr="00D76DD5">
        <w:rPr>
          <w:sz w:val="24"/>
          <w:szCs w:val="24"/>
        </w:rPr>
        <w:t xml:space="preserve">under </w:t>
      </w:r>
      <w:r w:rsidR="00D405CE" w:rsidRPr="00D76DD5">
        <w:rPr>
          <w:i/>
          <w:sz w:val="24"/>
          <w:szCs w:val="24"/>
        </w:rPr>
        <w:t>all</w:t>
      </w:r>
      <w:r w:rsidR="00D405CE" w:rsidRPr="00D76DD5">
        <w:rPr>
          <w:sz w:val="24"/>
          <w:szCs w:val="24"/>
        </w:rPr>
        <w:t xml:space="preserve"> conditions </w:t>
      </w:r>
      <w:r w:rsidR="003D6EF1" w:rsidRPr="00D76DD5">
        <w:rPr>
          <w:sz w:val="24"/>
          <w:szCs w:val="24"/>
        </w:rPr>
        <w:t xml:space="preserve">without any preconditions </w:t>
      </w:r>
      <w:r w:rsidR="00D405CE" w:rsidRPr="00D76DD5">
        <w:rPr>
          <w:sz w:val="24"/>
          <w:szCs w:val="24"/>
        </w:rPr>
        <w:t xml:space="preserve">or </w:t>
      </w:r>
      <w:r w:rsidR="003D6EF1" w:rsidRPr="00D76DD5">
        <w:rPr>
          <w:sz w:val="24"/>
          <w:szCs w:val="24"/>
        </w:rPr>
        <w:t>in the case of communism</w:t>
      </w:r>
      <w:r w:rsidR="00BE3740" w:rsidRPr="00D76DD5">
        <w:rPr>
          <w:sz w:val="24"/>
          <w:szCs w:val="24"/>
        </w:rPr>
        <w:t>,</w:t>
      </w:r>
      <w:r w:rsidR="003D6EF1" w:rsidRPr="00D76DD5">
        <w:rPr>
          <w:sz w:val="24"/>
          <w:szCs w:val="24"/>
        </w:rPr>
        <w:t xml:space="preserve"> </w:t>
      </w:r>
      <w:r w:rsidR="00141652" w:rsidRPr="00D76DD5">
        <w:rPr>
          <w:sz w:val="24"/>
          <w:szCs w:val="24"/>
        </w:rPr>
        <w:t>strip people of the freedom</w:t>
      </w:r>
      <w:r w:rsidR="00D405CE" w:rsidRPr="00D76DD5">
        <w:rPr>
          <w:sz w:val="24"/>
          <w:szCs w:val="24"/>
        </w:rPr>
        <w:t xml:space="preserve"> that Rawls is seeking </w:t>
      </w:r>
      <w:r w:rsidR="003D6EF1" w:rsidRPr="00D76DD5">
        <w:rPr>
          <w:i/>
          <w:sz w:val="24"/>
          <w:szCs w:val="24"/>
        </w:rPr>
        <w:t>a priori</w:t>
      </w:r>
      <w:r w:rsidR="003D6EF1" w:rsidRPr="00D76DD5">
        <w:rPr>
          <w:sz w:val="24"/>
          <w:szCs w:val="24"/>
        </w:rPr>
        <w:t xml:space="preserve"> </w:t>
      </w:r>
      <w:r w:rsidR="00D405CE" w:rsidRPr="00D76DD5">
        <w:rPr>
          <w:sz w:val="24"/>
          <w:szCs w:val="24"/>
        </w:rPr>
        <w:t>to extract and estab</w:t>
      </w:r>
      <w:r w:rsidR="00BE3740" w:rsidRPr="00D76DD5">
        <w:rPr>
          <w:sz w:val="24"/>
          <w:szCs w:val="24"/>
        </w:rPr>
        <w:t xml:space="preserve">lish in society as </w:t>
      </w:r>
      <w:r w:rsidR="00141652" w:rsidRPr="00D76DD5">
        <w:rPr>
          <w:sz w:val="24"/>
          <w:szCs w:val="24"/>
        </w:rPr>
        <w:t xml:space="preserve">a </w:t>
      </w:r>
      <w:r w:rsidR="00BE3740" w:rsidRPr="00D76DD5">
        <w:rPr>
          <w:sz w:val="24"/>
          <w:szCs w:val="24"/>
        </w:rPr>
        <w:t xml:space="preserve">fundamental human </w:t>
      </w:r>
      <w:r w:rsidR="00141652" w:rsidRPr="00D76DD5">
        <w:rPr>
          <w:sz w:val="24"/>
          <w:szCs w:val="24"/>
        </w:rPr>
        <w:t>entitlement</w:t>
      </w:r>
      <w:r w:rsidR="00D405CE" w:rsidRPr="00D76DD5">
        <w:rPr>
          <w:sz w:val="24"/>
          <w:szCs w:val="24"/>
        </w:rPr>
        <w:t xml:space="preserve">. </w:t>
      </w:r>
      <w:r w:rsidR="00104D21" w:rsidRPr="00D76DD5">
        <w:rPr>
          <w:sz w:val="24"/>
          <w:szCs w:val="24"/>
        </w:rPr>
        <w:t>The modern u</w:t>
      </w:r>
      <w:r w:rsidR="000C0EE6" w:rsidRPr="00D76DD5">
        <w:rPr>
          <w:sz w:val="24"/>
          <w:szCs w:val="24"/>
        </w:rPr>
        <w:t xml:space="preserve">tilitarianism </w:t>
      </w:r>
      <w:r w:rsidR="0090465B">
        <w:rPr>
          <w:sz w:val="24"/>
          <w:szCs w:val="24"/>
        </w:rPr>
        <w:t>of transnational organisations that encourage</w:t>
      </w:r>
      <w:r w:rsidR="00104D21" w:rsidRPr="00D76DD5">
        <w:rPr>
          <w:sz w:val="24"/>
          <w:szCs w:val="24"/>
        </w:rPr>
        <w:t xml:space="preserve"> international </w:t>
      </w:r>
      <w:r w:rsidR="00092570" w:rsidRPr="00D76DD5">
        <w:rPr>
          <w:sz w:val="24"/>
          <w:szCs w:val="24"/>
        </w:rPr>
        <w:t>competition</w:t>
      </w:r>
      <w:r w:rsidR="00CA0AE6" w:rsidRPr="00D76DD5">
        <w:rPr>
          <w:sz w:val="24"/>
          <w:szCs w:val="24"/>
        </w:rPr>
        <w:t xml:space="preserve"> </w:t>
      </w:r>
      <w:r w:rsidR="00FA4C66" w:rsidRPr="00D76DD5">
        <w:rPr>
          <w:sz w:val="24"/>
          <w:szCs w:val="24"/>
        </w:rPr>
        <w:t xml:space="preserve">in education </w:t>
      </w:r>
      <w:r w:rsidR="00CA0AE6" w:rsidRPr="00D76DD5">
        <w:rPr>
          <w:sz w:val="24"/>
          <w:szCs w:val="24"/>
        </w:rPr>
        <w:t xml:space="preserve">as both participant and </w:t>
      </w:r>
      <w:r w:rsidR="0090465B" w:rsidRPr="00D76DD5">
        <w:rPr>
          <w:sz w:val="24"/>
          <w:szCs w:val="24"/>
        </w:rPr>
        <w:t>referee</w:t>
      </w:r>
      <w:r w:rsidR="00104D21" w:rsidRPr="00D76DD5">
        <w:rPr>
          <w:sz w:val="24"/>
          <w:szCs w:val="24"/>
        </w:rPr>
        <w:t xml:space="preserve"> is</w:t>
      </w:r>
      <w:r w:rsidR="00D94396" w:rsidRPr="00D76DD5">
        <w:rPr>
          <w:sz w:val="24"/>
          <w:szCs w:val="24"/>
        </w:rPr>
        <w:t xml:space="preserve"> </w:t>
      </w:r>
      <w:r w:rsidR="007D72E2" w:rsidRPr="00D76DD5">
        <w:rPr>
          <w:sz w:val="24"/>
          <w:szCs w:val="24"/>
        </w:rPr>
        <w:t xml:space="preserve">a powerful </w:t>
      </w:r>
      <w:r w:rsidR="0090465B">
        <w:rPr>
          <w:sz w:val="24"/>
          <w:szCs w:val="24"/>
        </w:rPr>
        <w:t>mixture of erudition and</w:t>
      </w:r>
      <w:r w:rsidR="00F43837" w:rsidRPr="00D76DD5">
        <w:rPr>
          <w:sz w:val="24"/>
          <w:szCs w:val="24"/>
        </w:rPr>
        <w:t xml:space="preserve"> </w:t>
      </w:r>
      <w:r w:rsidR="007D72E2" w:rsidRPr="00D76DD5">
        <w:rPr>
          <w:sz w:val="24"/>
          <w:szCs w:val="24"/>
        </w:rPr>
        <w:t xml:space="preserve">hypocrisy </w:t>
      </w:r>
      <w:r w:rsidR="000507D4">
        <w:rPr>
          <w:sz w:val="24"/>
          <w:szCs w:val="24"/>
        </w:rPr>
        <w:t>designed to</w:t>
      </w:r>
      <w:r w:rsidR="00D94396" w:rsidRPr="00D76DD5">
        <w:rPr>
          <w:sz w:val="24"/>
          <w:szCs w:val="24"/>
        </w:rPr>
        <w:t xml:space="preserve"> obfuscate </w:t>
      </w:r>
      <w:r w:rsidR="001367BF" w:rsidRPr="00D76DD5">
        <w:rPr>
          <w:sz w:val="24"/>
          <w:szCs w:val="24"/>
        </w:rPr>
        <w:t>its own</w:t>
      </w:r>
      <w:r w:rsidR="00774C8A" w:rsidRPr="00D76DD5">
        <w:rPr>
          <w:sz w:val="24"/>
          <w:szCs w:val="24"/>
        </w:rPr>
        <w:t xml:space="preserve"> </w:t>
      </w:r>
      <w:r w:rsidR="000507D4">
        <w:rPr>
          <w:sz w:val="24"/>
          <w:szCs w:val="24"/>
        </w:rPr>
        <w:t xml:space="preserve">shortcomings, </w:t>
      </w:r>
      <w:r w:rsidR="000E31DC" w:rsidRPr="00D76DD5">
        <w:rPr>
          <w:sz w:val="24"/>
          <w:szCs w:val="24"/>
        </w:rPr>
        <w:t xml:space="preserve">as we will see below with the </w:t>
      </w:r>
      <w:r w:rsidR="000E31DC" w:rsidRPr="00D76DD5">
        <w:rPr>
          <w:rFonts w:cs="Times"/>
          <w:sz w:val="24"/>
          <w:szCs w:val="24"/>
          <w:lang w:val="en-US"/>
        </w:rPr>
        <w:t>Restricted Util</w:t>
      </w:r>
      <w:r w:rsidR="000507D4">
        <w:rPr>
          <w:rFonts w:cs="Times"/>
          <w:sz w:val="24"/>
          <w:szCs w:val="24"/>
          <w:lang w:val="en-US"/>
        </w:rPr>
        <w:t>ity Principle in utilitarianism</w:t>
      </w:r>
      <w:r w:rsidR="000E31DC" w:rsidRPr="00D76DD5">
        <w:rPr>
          <w:rFonts w:cs="Times"/>
          <w:sz w:val="24"/>
          <w:szCs w:val="24"/>
          <w:lang w:val="en-US"/>
        </w:rPr>
        <w:t>.</w:t>
      </w:r>
      <w:r w:rsidR="007D72E2" w:rsidRPr="00D76DD5">
        <w:rPr>
          <w:sz w:val="24"/>
          <w:szCs w:val="24"/>
        </w:rPr>
        <w:t xml:space="preserve"> </w:t>
      </w:r>
      <w:r w:rsidR="00FA4C66" w:rsidRPr="00D76DD5">
        <w:rPr>
          <w:sz w:val="24"/>
          <w:szCs w:val="24"/>
        </w:rPr>
        <w:t>It</w:t>
      </w:r>
      <w:r w:rsidR="007D72E2" w:rsidRPr="00D76DD5">
        <w:rPr>
          <w:sz w:val="24"/>
          <w:szCs w:val="24"/>
        </w:rPr>
        <w:t xml:space="preserve"> survive</w:t>
      </w:r>
      <w:r w:rsidR="00FA4C66" w:rsidRPr="00D76DD5">
        <w:rPr>
          <w:sz w:val="24"/>
          <w:szCs w:val="24"/>
        </w:rPr>
        <w:t>s</w:t>
      </w:r>
      <w:r w:rsidR="007D72E2" w:rsidRPr="00D76DD5">
        <w:rPr>
          <w:sz w:val="24"/>
          <w:szCs w:val="24"/>
        </w:rPr>
        <w:t xml:space="preserve"> </w:t>
      </w:r>
      <w:r w:rsidR="00F43837" w:rsidRPr="00D76DD5">
        <w:rPr>
          <w:sz w:val="24"/>
          <w:szCs w:val="24"/>
        </w:rPr>
        <w:t xml:space="preserve">and </w:t>
      </w:r>
      <w:r w:rsidR="00F43837" w:rsidRPr="00D76DD5">
        <w:rPr>
          <w:rStyle w:val="vi1"/>
          <w:rFonts w:asciiTheme="minorHAnsi" w:hAnsiTheme="minorHAnsi"/>
          <w:sz w:val="24"/>
          <w:szCs w:val="24"/>
        </w:rPr>
        <w:t>has acquired the appeal of a religious sect</w:t>
      </w:r>
      <w:r w:rsidR="00F43837" w:rsidRPr="00D76DD5">
        <w:rPr>
          <w:sz w:val="24"/>
          <w:szCs w:val="24"/>
        </w:rPr>
        <w:t xml:space="preserve"> </w:t>
      </w:r>
      <w:r w:rsidR="007D72E2" w:rsidRPr="00D76DD5">
        <w:rPr>
          <w:sz w:val="24"/>
          <w:szCs w:val="24"/>
        </w:rPr>
        <w:t xml:space="preserve">because </w:t>
      </w:r>
      <w:r w:rsidR="00FA4C66" w:rsidRPr="00D76DD5">
        <w:rPr>
          <w:sz w:val="24"/>
          <w:szCs w:val="24"/>
        </w:rPr>
        <w:t>it</w:t>
      </w:r>
      <w:r w:rsidR="007D72E2" w:rsidRPr="00D76DD5">
        <w:rPr>
          <w:sz w:val="24"/>
          <w:szCs w:val="24"/>
        </w:rPr>
        <w:t xml:space="preserve"> privilege</w:t>
      </w:r>
      <w:r w:rsidR="00FA4C66" w:rsidRPr="00D76DD5">
        <w:rPr>
          <w:sz w:val="24"/>
          <w:szCs w:val="24"/>
        </w:rPr>
        <w:t>s</w:t>
      </w:r>
      <w:r w:rsidR="007D72E2" w:rsidRPr="00D76DD5">
        <w:rPr>
          <w:sz w:val="24"/>
          <w:szCs w:val="24"/>
        </w:rPr>
        <w:t xml:space="preserve"> </w:t>
      </w:r>
      <w:r w:rsidR="00A23CDA" w:rsidRPr="00D76DD5">
        <w:rPr>
          <w:sz w:val="24"/>
          <w:szCs w:val="24"/>
        </w:rPr>
        <w:t>th</w:t>
      </w:r>
      <w:r w:rsidR="009D65CE" w:rsidRPr="00D76DD5">
        <w:rPr>
          <w:sz w:val="24"/>
          <w:szCs w:val="24"/>
        </w:rPr>
        <w:t xml:space="preserve">e </w:t>
      </w:r>
      <w:r w:rsidR="00A23CDA" w:rsidRPr="00D76DD5">
        <w:rPr>
          <w:sz w:val="24"/>
          <w:szCs w:val="24"/>
        </w:rPr>
        <w:t xml:space="preserve">liberal </w:t>
      </w:r>
      <w:r w:rsidR="00CB3630" w:rsidRPr="00D76DD5">
        <w:rPr>
          <w:sz w:val="24"/>
          <w:szCs w:val="24"/>
        </w:rPr>
        <w:t xml:space="preserve">metropolitan </w:t>
      </w:r>
      <w:r w:rsidR="00104D21" w:rsidRPr="00D76DD5">
        <w:rPr>
          <w:sz w:val="24"/>
          <w:szCs w:val="24"/>
        </w:rPr>
        <w:t xml:space="preserve">elite </w:t>
      </w:r>
      <w:r w:rsidR="000507D4">
        <w:rPr>
          <w:rStyle w:val="vi1"/>
          <w:rFonts w:asciiTheme="minorHAnsi" w:hAnsiTheme="minorHAnsi"/>
          <w:sz w:val="24"/>
          <w:szCs w:val="24"/>
        </w:rPr>
        <w:t>who</w:t>
      </w:r>
      <w:r w:rsidR="00A23CDA" w:rsidRPr="00D76DD5">
        <w:rPr>
          <w:rStyle w:val="vi1"/>
          <w:rFonts w:asciiTheme="minorHAnsi" w:hAnsiTheme="minorHAnsi"/>
          <w:sz w:val="24"/>
          <w:szCs w:val="24"/>
        </w:rPr>
        <w:t xml:space="preserve"> give thanks for their inherited freedoms by </w:t>
      </w:r>
      <w:r w:rsidR="00277233">
        <w:rPr>
          <w:rStyle w:val="vi1"/>
          <w:rFonts w:asciiTheme="minorHAnsi" w:hAnsiTheme="minorHAnsi"/>
          <w:sz w:val="24"/>
          <w:szCs w:val="24"/>
        </w:rPr>
        <w:t>whining about</w:t>
      </w:r>
      <w:r w:rsidR="00A23CDA" w:rsidRPr="00D76DD5">
        <w:rPr>
          <w:rStyle w:val="vi1"/>
          <w:rFonts w:asciiTheme="minorHAnsi" w:hAnsiTheme="minorHAnsi"/>
          <w:sz w:val="24"/>
          <w:szCs w:val="24"/>
        </w:rPr>
        <w:t xml:space="preserve"> them</w:t>
      </w:r>
      <w:r w:rsidR="00A23CDA" w:rsidRPr="00D76DD5">
        <w:rPr>
          <w:sz w:val="24"/>
          <w:szCs w:val="24"/>
        </w:rPr>
        <w:t xml:space="preserve">, but have the </w:t>
      </w:r>
      <w:r w:rsidR="00BF1DAD">
        <w:rPr>
          <w:sz w:val="24"/>
          <w:szCs w:val="24"/>
        </w:rPr>
        <w:t xml:space="preserve">cultural and economic </w:t>
      </w:r>
      <w:r w:rsidR="00A23CDA" w:rsidRPr="00D76DD5">
        <w:rPr>
          <w:sz w:val="24"/>
          <w:szCs w:val="24"/>
        </w:rPr>
        <w:t>capital to survive the confusion</w:t>
      </w:r>
      <w:r w:rsidR="00A23CDA" w:rsidRPr="00D76DD5">
        <w:rPr>
          <w:rStyle w:val="vi1"/>
          <w:rFonts w:asciiTheme="minorHAnsi" w:hAnsiTheme="minorHAnsi"/>
          <w:sz w:val="24"/>
          <w:szCs w:val="24"/>
        </w:rPr>
        <w:t xml:space="preserve">. </w:t>
      </w:r>
      <w:r w:rsidR="00D94396" w:rsidRPr="00D76DD5">
        <w:rPr>
          <w:sz w:val="24"/>
          <w:szCs w:val="24"/>
        </w:rPr>
        <w:t>With</w:t>
      </w:r>
      <w:r w:rsidR="00D405CE" w:rsidRPr="00D76DD5">
        <w:rPr>
          <w:sz w:val="24"/>
          <w:szCs w:val="24"/>
        </w:rPr>
        <w:t xml:space="preserve"> </w:t>
      </w:r>
      <w:r w:rsidR="00D94396" w:rsidRPr="00D76DD5">
        <w:rPr>
          <w:sz w:val="24"/>
          <w:szCs w:val="24"/>
        </w:rPr>
        <w:t>Rawlsianism</w:t>
      </w:r>
      <w:r w:rsidR="003971E7" w:rsidRPr="00D76DD5">
        <w:rPr>
          <w:sz w:val="24"/>
          <w:szCs w:val="24"/>
        </w:rPr>
        <w:t>,</w:t>
      </w:r>
      <w:r w:rsidR="00D405CE" w:rsidRPr="00D76DD5">
        <w:rPr>
          <w:sz w:val="24"/>
          <w:szCs w:val="24"/>
        </w:rPr>
        <w:t xml:space="preserve"> </w:t>
      </w:r>
      <w:r w:rsidR="007C42B7" w:rsidRPr="00D76DD5">
        <w:rPr>
          <w:sz w:val="24"/>
          <w:szCs w:val="24"/>
        </w:rPr>
        <w:t xml:space="preserve">on the other hand, </w:t>
      </w:r>
      <w:r w:rsidR="00D405CE" w:rsidRPr="00D76DD5">
        <w:rPr>
          <w:sz w:val="24"/>
          <w:szCs w:val="24"/>
        </w:rPr>
        <w:t>what you see is what you get</w:t>
      </w:r>
      <w:r w:rsidR="003971E7" w:rsidRPr="00D76DD5">
        <w:rPr>
          <w:sz w:val="24"/>
          <w:szCs w:val="24"/>
        </w:rPr>
        <w:t xml:space="preserve">. </w:t>
      </w:r>
      <w:r w:rsidR="00560C2D" w:rsidRPr="00D76DD5">
        <w:rPr>
          <w:rFonts w:cs="Times"/>
          <w:sz w:val="24"/>
          <w:szCs w:val="24"/>
          <w:lang w:val="en-US"/>
        </w:rPr>
        <w:t xml:space="preserve">Rawls </w:t>
      </w:r>
      <w:r w:rsidR="0055264E" w:rsidRPr="00D76DD5">
        <w:rPr>
          <w:rFonts w:cs="Times"/>
          <w:sz w:val="24"/>
          <w:szCs w:val="24"/>
          <w:lang w:val="en-US"/>
        </w:rPr>
        <w:t xml:space="preserve">simply </w:t>
      </w:r>
      <w:r w:rsidR="00BE2BF5" w:rsidRPr="00D76DD5">
        <w:rPr>
          <w:rFonts w:cs="Times"/>
          <w:sz w:val="24"/>
          <w:szCs w:val="24"/>
          <w:lang w:val="en-US"/>
        </w:rPr>
        <w:t xml:space="preserve">argues </w:t>
      </w:r>
      <w:r w:rsidR="00560C2D" w:rsidRPr="00D76DD5">
        <w:rPr>
          <w:rFonts w:cs="Times"/>
          <w:sz w:val="24"/>
          <w:szCs w:val="24"/>
          <w:lang w:val="en-US"/>
        </w:rPr>
        <w:t xml:space="preserve">that </w:t>
      </w:r>
      <w:r w:rsidR="00BE2BF5" w:rsidRPr="00D76DD5">
        <w:rPr>
          <w:rFonts w:cs="Times"/>
          <w:sz w:val="24"/>
          <w:szCs w:val="24"/>
          <w:lang w:val="en-US"/>
        </w:rPr>
        <w:t xml:space="preserve">under his principles </w:t>
      </w:r>
      <w:r w:rsidR="00560C2D" w:rsidRPr="00D76DD5">
        <w:rPr>
          <w:rFonts w:cs="Times"/>
          <w:sz w:val="24"/>
          <w:szCs w:val="24"/>
          <w:lang w:val="en-US"/>
        </w:rPr>
        <w:t xml:space="preserve">people would prefer to maximise the </w:t>
      </w:r>
      <w:r w:rsidR="00560C2D" w:rsidRPr="00D76DD5">
        <w:rPr>
          <w:rFonts w:cs="Times"/>
          <w:i/>
          <w:sz w:val="24"/>
          <w:szCs w:val="24"/>
          <w:lang w:val="en-US"/>
        </w:rPr>
        <w:t>minimum</w:t>
      </w:r>
      <w:r w:rsidR="00560C2D" w:rsidRPr="00D76DD5">
        <w:rPr>
          <w:rFonts w:cs="Times"/>
          <w:sz w:val="24"/>
          <w:szCs w:val="24"/>
          <w:lang w:val="en-US"/>
        </w:rPr>
        <w:t xml:space="preserve"> amount of benefit that everyone gets, instead of maximising the </w:t>
      </w:r>
      <w:r w:rsidR="00560C2D" w:rsidRPr="00481FA0">
        <w:rPr>
          <w:rFonts w:cs="Times"/>
          <w:sz w:val="24"/>
          <w:szCs w:val="24"/>
          <w:lang w:val="en-US"/>
        </w:rPr>
        <w:lastRenderedPageBreak/>
        <w:t>average</w:t>
      </w:r>
      <w:r w:rsidR="00560C2D" w:rsidRPr="00D76DD5">
        <w:rPr>
          <w:rFonts w:cs="Times"/>
          <w:sz w:val="24"/>
          <w:szCs w:val="24"/>
          <w:lang w:val="en-US"/>
        </w:rPr>
        <w:t xml:space="preserve"> amount of primary goods that they receive under utilitarian principles (Freeman, 2003). This is an important point for EER because there is no measure or approach </w:t>
      </w:r>
      <w:r w:rsidR="00E61A6E">
        <w:rPr>
          <w:rFonts w:cs="Times"/>
          <w:sz w:val="24"/>
          <w:szCs w:val="24"/>
          <w:lang w:val="en-US"/>
        </w:rPr>
        <w:t>that</w:t>
      </w:r>
      <w:r w:rsidR="0055264E" w:rsidRPr="00D76DD5">
        <w:rPr>
          <w:rFonts w:cs="Times"/>
          <w:sz w:val="24"/>
          <w:szCs w:val="24"/>
          <w:lang w:val="en-US"/>
        </w:rPr>
        <w:t xml:space="preserve"> would be accepta</w:t>
      </w:r>
      <w:r w:rsidR="00E61A6E">
        <w:rPr>
          <w:rFonts w:cs="Times"/>
          <w:sz w:val="24"/>
          <w:szCs w:val="24"/>
          <w:lang w:val="en-US"/>
        </w:rPr>
        <w:t xml:space="preserve">ble to international comparison </w:t>
      </w:r>
      <w:r w:rsidR="00100013">
        <w:rPr>
          <w:rFonts w:cs="Times"/>
          <w:sz w:val="24"/>
          <w:szCs w:val="24"/>
          <w:lang w:val="en-US"/>
        </w:rPr>
        <w:t xml:space="preserve">tests </w:t>
      </w:r>
      <w:r w:rsidR="00E61A6E">
        <w:rPr>
          <w:rFonts w:cs="Times"/>
          <w:sz w:val="24"/>
          <w:szCs w:val="24"/>
          <w:lang w:val="en-US"/>
        </w:rPr>
        <w:t xml:space="preserve">which </w:t>
      </w:r>
      <w:r w:rsidR="00560C2D" w:rsidRPr="00D76DD5">
        <w:rPr>
          <w:rFonts w:cs="Times"/>
          <w:sz w:val="24"/>
          <w:szCs w:val="24"/>
          <w:lang w:val="en-US"/>
        </w:rPr>
        <w:t xml:space="preserve">treats success against such a principle; that is to say, that the most successful school or </w:t>
      </w:r>
      <w:r w:rsidR="00100013">
        <w:rPr>
          <w:rFonts w:cs="Times"/>
          <w:sz w:val="24"/>
          <w:szCs w:val="24"/>
          <w:lang w:val="en-US"/>
        </w:rPr>
        <w:t xml:space="preserve">schooling </w:t>
      </w:r>
      <w:r w:rsidR="00560C2D" w:rsidRPr="00D76DD5">
        <w:rPr>
          <w:rFonts w:cs="Times"/>
          <w:sz w:val="24"/>
          <w:szCs w:val="24"/>
          <w:lang w:val="en-US"/>
        </w:rPr>
        <w:t xml:space="preserve">system is the one that maximises minimum </w:t>
      </w:r>
      <w:r w:rsidR="00100013">
        <w:rPr>
          <w:rFonts w:cs="Times"/>
          <w:sz w:val="24"/>
          <w:szCs w:val="24"/>
          <w:lang w:val="en-US"/>
        </w:rPr>
        <w:t>(</w:t>
      </w:r>
      <w:r w:rsidR="00100013" w:rsidRPr="00D76DD5">
        <w:rPr>
          <w:rFonts w:cs="Times"/>
          <w:sz w:val="24"/>
          <w:szCs w:val="24"/>
          <w:lang w:val="en-US"/>
        </w:rPr>
        <w:t>r</w:t>
      </w:r>
      <w:r w:rsidR="00100013">
        <w:rPr>
          <w:rFonts w:cs="Times"/>
          <w:sz w:val="24"/>
          <w:szCs w:val="24"/>
          <w:lang w:val="en-US"/>
        </w:rPr>
        <w:t xml:space="preserve">ather than aggregated) </w:t>
      </w:r>
      <w:r w:rsidR="00560C2D" w:rsidRPr="00D76DD5">
        <w:rPr>
          <w:sz w:val="24"/>
          <w:szCs w:val="24"/>
        </w:rPr>
        <w:t xml:space="preserve">pupil </w:t>
      </w:r>
      <w:r w:rsidR="00560C2D" w:rsidRPr="00D76DD5">
        <w:rPr>
          <w:rFonts w:cs="Times"/>
          <w:sz w:val="24"/>
          <w:szCs w:val="24"/>
          <w:lang w:val="en-US"/>
        </w:rPr>
        <w:t>ac</w:t>
      </w:r>
      <w:r w:rsidR="00100013">
        <w:rPr>
          <w:rFonts w:cs="Times"/>
          <w:sz w:val="24"/>
          <w:szCs w:val="24"/>
          <w:lang w:val="en-US"/>
        </w:rPr>
        <w:t>hievement</w:t>
      </w:r>
      <w:r w:rsidR="00560C2D" w:rsidRPr="00D76DD5">
        <w:rPr>
          <w:rFonts w:cs="Times"/>
          <w:sz w:val="24"/>
          <w:szCs w:val="24"/>
          <w:lang w:val="en-US"/>
        </w:rPr>
        <w:t>. Rawls’s principles se</w:t>
      </w:r>
      <w:r w:rsidR="008F505F">
        <w:rPr>
          <w:rFonts w:cs="Times"/>
          <w:sz w:val="24"/>
          <w:szCs w:val="24"/>
          <w:lang w:val="en-US"/>
        </w:rPr>
        <w:t xml:space="preserve">cure equal rights for everyone; </w:t>
      </w:r>
      <w:r w:rsidR="00560C2D" w:rsidRPr="00D76DD5">
        <w:rPr>
          <w:rFonts w:cs="Times"/>
          <w:sz w:val="24"/>
          <w:szCs w:val="24"/>
          <w:lang w:val="en-US"/>
        </w:rPr>
        <w:t xml:space="preserve">utilitarianism restricts the basic rights of some for the sake of benefit to the many. Within the sphere of education, </w:t>
      </w:r>
      <w:r w:rsidR="008F505F">
        <w:rPr>
          <w:rFonts w:cs="Times"/>
          <w:sz w:val="24"/>
          <w:szCs w:val="24"/>
          <w:lang w:val="en-US"/>
        </w:rPr>
        <w:t>the latter</w:t>
      </w:r>
      <w:r w:rsidR="00560C2D" w:rsidRPr="00D76DD5">
        <w:rPr>
          <w:rFonts w:cs="Times"/>
          <w:sz w:val="24"/>
          <w:szCs w:val="24"/>
          <w:lang w:val="en-US"/>
        </w:rPr>
        <w:t xml:space="preserve"> permits us to restrict a weak minority or deny them access to schooling – for example, by sending home weak or troublesome pupils during an inspection – </w:t>
      </w:r>
      <w:r w:rsidR="005D7BF3" w:rsidRPr="00D76DD5">
        <w:rPr>
          <w:rFonts w:cs="Times"/>
          <w:sz w:val="24"/>
          <w:szCs w:val="24"/>
          <w:lang w:val="en-US"/>
        </w:rPr>
        <w:t>if it pro</w:t>
      </w:r>
      <w:r w:rsidR="008F505F">
        <w:rPr>
          <w:rFonts w:cs="Times"/>
          <w:sz w:val="24"/>
          <w:szCs w:val="24"/>
          <w:lang w:val="en-US"/>
        </w:rPr>
        <w:t>duces greater utility. T</w:t>
      </w:r>
      <w:r w:rsidR="005D7BF3" w:rsidRPr="00D76DD5">
        <w:rPr>
          <w:rFonts w:cs="Times"/>
          <w:sz w:val="24"/>
          <w:szCs w:val="24"/>
          <w:lang w:val="en-US"/>
        </w:rPr>
        <w:t xml:space="preserve">his </w:t>
      </w:r>
      <w:r w:rsidR="008F505F">
        <w:rPr>
          <w:rFonts w:cs="Times"/>
          <w:sz w:val="24"/>
          <w:szCs w:val="24"/>
          <w:lang w:val="en-US"/>
        </w:rPr>
        <w:t>is</w:t>
      </w:r>
      <w:r w:rsidR="00560C2D" w:rsidRPr="00D76DD5">
        <w:rPr>
          <w:rFonts w:cs="Times"/>
          <w:sz w:val="24"/>
          <w:szCs w:val="24"/>
          <w:lang w:val="en-US"/>
        </w:rPr>
        <w:t xml:space="preserve"> unacceptable in Rawls’s </w:t>
      </w:r>
      <w:r w:rsidR="00B01CFF">
        <w:rPr>
          <w:sz w:val="24"/>
          <w:szCs w:val="24"/>
        </w:rPr>
        <w:t>Original P</w:t>
      </w:r>
      <w:r w:rsidR="00B01CFF" w:rsidRPr="00D76DD5">
        <w:rPr>
          <w:sz w:val="24"/>
          <w:szCs w:val="24"/>
        </w:rPr>
        <w:t>osition</w:t>
      </w:r>
      <w:r w:rsidR="00560C2D" w:rsidRPr="00D76DD5">
        <w:rPr>
          <w:rFonts w:cs="Times"/>
          <w:sz w:val="24"/>
          <w:szCs w:val="24"/>
          <w:lang w:val="en-US"/>
        </w:rPr>
        <w:t xml:space="preserve">. In Rawlsianism, where everyone can see that everyone else has equal basic liberties, pupils are incentivised by the prospect of cooperation based on </w:t>
      </w:r>
      <w:r w:rsidR="00ED1B9B">
        <w:rPr>
          <w:rFonts w:cs="Times"/>
          <w:sz w:val="24"/>
          <w:szCs w:val="24"/>
          <w:lang w:val="en-US"/>
        </w:rPr>
        <w:t xml:space="preserve">transparency and </w:t>
      </w:r>
      <w:r w:rsidR="00560C2D" w:rsidRPr="00D76DD5">
        <w:rPr>
          <w:rFonts w:cs="Times"/>
          <w:sz w:val="24"/>
          <w:szCs w:val="24"/>
          <w:lang w:val="en-US"/>
        </w:rPr>
        <w:t xml:space="preserve">mutual respect. </w:t>
      </w:r>
    </w:p>
    <w:p w14:paraId="53B99B42" w14:textId="77777777" w:rsidR="00560C2D" w:rsidRPr="00D76DD5" w:rsidRDefault="00560C2D" w:rsidP="00560C2D">
      <w:pPr>
        <w:widowControl w:val="0"/>
        <w:tabs>
          <w:tab w:val="left" w:pos="1134"/>
        </w:tabs>
        <w:autoSpaceDE w:val="0"/>
        <w:autoSpaceDN w:val="0"/>
        <w:adjustRightInd w:val="0"/>
        <w:spacing w:after="0" w:line="240" w:lineRule="auto"/>
        <w:rPr>
          <w:rFonts w:cs="Times"/>
          <w:sz w:val="24"/>
          <w:szCs w:val="24"/>
          <w:lang w:val="en-US"/>
        </w:rPr>
      </w:pPr>
    </w:p>
    <w:p w14:paraId="268DA131" w14:textId="77777777" w:rsidR="00D35387" w:rsidRDefault="00A116C4" w:rsidP="007E53B9">
      <w:pPr>
        <w:widowControl w:val="0"/>
        <w:tabs>
          <w:tab w:val="left" w:pos="1134"/>
        </w:tabs>
        <w:autoSpaceDE w:val="0"/>
        <w:autoSpaceDN w:val="0"/>
        <w:adjustRightInd w:val="0"/>
        <w:spacing w:after="0" w:line="240" w:lineRule="auto"/>
        <w:rPr>
          <w:sz w:val="24"/>
          <w:szCs w:val="24"/>
        </w:rPr>
      </w:pPr>
      <w:r w:rsidRPr="00D76DD5">
        <w:rPr>
          <w:sz w:val="24"/>
          <w:szCs w:val="24"/>
          <w:lang w:val="en-US"/>
        </w:rPr>
        <w:t xml:space="preserve">Kelly and Elliott-Kelly (2018) point to </w:t>
      </w:r>
      <w:r w:rsidRPr="00192E1A">
        <w:rPr>
          <w:rFonts w:cs="Times"/>
          <w:sz w:val="24"/>
          <w:szCs w:val="24"/>
          <w:lang w:val="en-US"/>
        </w:rPr>
        <w:t>a</w:t>
      </w:r>
      <w:r w:rsidR="00560C2D" w:rsidRPr="00192E1A">
        <w:rPr>
          <w:rFonts w:cs="Times"/>
          <w:sz w:val="24"/>
          <w:szCs w:val="24"/>
          <w:lang w:val="en-US"/>
        </w:rPr>
        <w:t>no</w:t>
      </w:r>
      <w:r w:rsidRPr="00192E1A">
        <w:rPr>
          <w:rFonts w:cs="Times"/>
          <w:sz w:val="24"/>
          <w:szCs w:val="24"/>
          <w:lang w:val="en-US"/>
        </w:rPr>
        <w:t xml:space="preserve">ther interesting contrast between Rawlsianism and utilitarianism; </w:t>
      </w:r>
      <w:r w:rsidR="001C2EBD" w:rsidRPr="00192E1A">
        <w:rPr>
          <w:rFonts w:cs="Times"/>
          <w:sz w:val="24"/>
          <w:szCs w:val="24"/>
          <w:lang w:val="en-US"/>
        </w:rPr>
        <w:t>specifically,</w:t>
      </w:r>
      <w:r w:rsidRPr="00192E1A">
        <w:rPr>
          <w:rFonts w:cs="Times"/>
          <w:sz w:val="24"/>
          <w:szCs w:val="24"/>
          <w:lang w:val="en-US"/>
        </w:rPr>
        <w:t xml:space="preserve"> between the</w:t>
      </w:r>
      <w:r w:rsidR="00560C2D" w:rsidRPr="00192E1A">
        <w:rPr>
          <w:rFonts w:cs="Times"/>
          <w:sz w:val="24"/>
          <w:szCs w:val="24"/>
          <w:lang w:val="en-US"/>
        </w:rPr>
        <w:t xml:space="preserve"> </w:t>
      </w:r>
      <w:r w:rsidRPr="00192E1A">
        <w:rPr>
          <w:rFonts w:cs="Times"/>
          <w:sz w:val="24"/>
          <w:szCs w:val="24"/>
          <w:lang w:val="en-US"/>
        </w:rPr>
        <w:t>former’s Difference P</w:t>
      </w:r>
      <w:r w:rsidR="00560C2D" w:rsidRPr="00192E1A">
        <w:rPr>
          <w:rFonts w:cs="Times"/>
          <w:sz w:val="24"/>
          <w:szCs w:val="24"/>
          <w:lang w:val="en-US"/>
        </w:rPr>
        <w:t>rinciple and the</w:t>
      </w:r>
      <w:r w:rsidRPr="00192E1A">
        <w:rPr>
          <w:rFonts w:cs="Times"/>
          <w:sz w:val="24"/>
          <w:szCs w:val="24"/>
          <w:lang w:val="en-US"/>
        </w:rPr>
        <w:t xml:space="preserve"> latter’s Restricted U</w:t>
      </w:r>
      <w:r w:rsidR="00560C2D" w:rsidRPr="00192E1A">
        <w:rPr>
          <w:rFonts w:cs="Times"/>
          <w:sz w:val="24"/>
          <w:szCs w:val="24"/>
          <w:lang w:val="en-US"/>
        </w:rPr>
        <w:t>tility</w:t>
      </w:r>
      <w:r w:rsidRPr="00192E1A">
        <w:rPr>
          <w:rFonts w:cs="Times"/>
          <w:sz w:val="24"/>
          <w:szCs w:val="24"/>
          <w:lang w:val="en-US"/>
        </w:rPr>
        <w:t xml:space="preserve"> Principle</w:t>
      </w:r>
      <w:r w:rsidR="0002015C">
        <w:rPr>
          <w:rFonts w:cs="Helvetica Neue"/>
          <w:sz w:val="24"/>
          <w:szCs w:val="24"/>
          <w:lang w:val="en-US"/>
        </w:rPr>
        <w:t xml:space="preserve">, which </w:t>
      </w:r>
      <w:r w:rsidR="00560C2D" w:rsidRPr="00192E1A">
        <w:rPr>
          <w:rFonts w:cs="Helvetica Neue"/>
          <w:sz w:val="24"/>
          <w:szCs w:val="24"/>
          <w:lang w:val="en-US"/>
        </w:rPr>
        <w:t>allows a society to maximise wealth with the only constraint being that the worst-off have a minimum income threshold</w:t>
      </w:r>
      <w:r w:rsidR="00560C2D" w:rsidRPr="00192E1A">
        <w:rPr>
          <w:rFonts w:cs="Times"/>
          <w:sz w:val="24"/>
          <w:szCs w:val="24"/>
          <w:lang w:val="en-US"/>
        </w:rPr>
        <w:t xml:space="preserve">. </w:t>
      </w:r>
      <w:r w:rsidR="00560C2D" w:rsidRPr="00192E1A">
        <w:rPr>
          <w:rFonts w:cs="Helvetica Neue"/>
          <w:sz w:val="24"/>
          <w:szCs w:val="24"/>
          <w:lang w:val="en-US"/>
        </w:rPr>
        <w:t xml:space="preserve">In education, </w:t>
      </w:r>
      <w:r w:rsidR="000E31DC" w:rsidRPr="00192E1A">
        <w:rPr>
          <w:rFonts w:cs="Helvetica Neue"/>
          <w:sz w:val="24"/>
          <w:szCs w:val="24"/>
          <w:lang w:val="en-US"/>
        </w:rPr>
        <w:t>most</w:t>
      </w:r>
      <w:r w:rsidR="00560C2D" w:rsidRPr="00192E1A">
        <w:rPr>
          <w:rFonts w:cs="Helvetica Neue"/>
          <w:sz w:val="24"/>
          <w:szCs w:val="24"/>
          <w:lang w:val="en-US"/>
        </w:rPr>
        <w:t xml:space="preserve"> </w:t>
      </w:r>
      <w:r w:rsidR="000E31DC" w:rsidRPr="00192E1A">
        <w:rPr>
          <w:rFonts w:cs="Helvetica Neue"/>
          <w:sz w:val="24"/>
          <w:szCs w:val="24"/>
          <w:lang w:val="en-US"/>
        </w:rPr>
        <w:t>nations guarantee</w:t>
      </w:r>
      <w:r w:rsidR="00560C2D" w:rsidRPr="00192E1A">
        <w:rPr>
          <w:rFonts w:cs="Helvetica Neue"/>
          <w:sz w:val="24"/>
          <w:szCs w:val="24"/>
          <w:lang w:val="en-US"/>
        </w:rPr>
        <w:t xml:space="preserve"> minimum </w:t>
      </w:r>
      <w:r w:rsidR="000E31DC" w:rsidRPr="00192E1A">
        <w:rPr>
          <w:rFonts w:cs="Helvetica Neue"/>
          <w:sz w:val="24"/>
          <w:szCs w:val="24"/>
          <w:lang w:val="en-US"/>
        </w:rPr>
        <w:t xml:space="preserve">provision for children up to a </w:t>
      </w:r>
      <w:r w:rsidR="00643BB3">
        <w:rPr>
          <w:rFonts w:cs="Helvetica Neue"/>
          <w:sz w:val="24"/>
          <w:szCs w:val="24"/>
          <w:lang w:val="en-US"/>
        </w:rPr>
        <w:t>stated</w:t>
      </w:r>
      <w:r w:rsidR="000E31DC" w:rsidRPr="00192E1A">
        <w:rPr>
          <w:rFonts w:cs="Helvetica Neue"/>
          <w:sz w:val="24"/>
          <w:szCs w:val="24"/>
          <w:lang w:val="en-US"/>
        </w:rPr>
        <w:t xml:space="preserve"> legal </w:t>
      </w:r>
      <w:r w:rsidR="00560C2D" w:rsidRPr="00192E1A">
        <w:rPr>
          <w:rFonts w:cs="Helvetica Neue"/>
          <w:sz w:val="24"/>
          <w:szCs w:val="24"/>
          <w:lang w:val="en-US"/>
        </w:rPr>
        <w:t>sch</w:t>
      </w:r>
      <w:r w:rsidR="000E31DC" w:rsidRPr="00192E1A">
        <w:rPr>
          <w:rFonts w:cs="Helvetica Neue"/>
          <w:sz w:val="24"/>
          <w:szCs w:val="24"/>
          <w:lang w:val="en-US"/>
        </w:rPr>
        <w:t>ool</w:t>
      </w:r>
      <w:r w:rsidR="000E31DC" w:rsidRPr="00D76DD5">
        <w:rPr>
          <w:rFonts w:cs="Helvetica Neue"/>
          <w:sz w:val="24"/>
          <w:szCs w:val="24"/>
          <w:lang w:val="en-US"/>
        </w:rPr>
        <w:t>-leaving age and afford</w:t>
      </w:r>
      <w:r w:rsidR="00560C2D" w:rsidRPr="00D76DD5">
        <w:rPr>
          <w:rFonts w:cs="Helvetica Neue"/>
          <w:sz w:val="24"/>
          <w:szCs w:val="24"/>
          <w:lang w:val="en-US"/>
        </w:rPr>
        <w:t xml:space="preserve"> extra </w:t>
      </w:r>
      <w:r w:rsidR="000E31DC" w:rsidRPr="00D76DD5">
        <w:rPr>
          <w:rFonts w:cs="Helvetica Neue"/>
          <w:sz w:val="24"/>
          <w:szCs w:val="24"/>
          <w:lang w:val="en-US"/>
        </w:rPr>
        <w:t xml:space="preserve">or compensatory </w:t>
      </w:r>
      <w:r w:rsidR="00560C2D" w:rsidRPr="00D76DD5">
        <w:rPr>
          <w:rFonts w:cs="Helvetica Neue"/>
          <w:sz w:val="24"/>
          <w:szCs w:val="24"/>
          <w:lang w:val="en-US"/>
        </w:rPr>
        <w:t xml:space="preserve">provision for pupils with </w:t>
      </w:r>
      <w:r w:rsidR="000E31DC" w:rsidRPr="00D76DD5">
        <w:rPr>
          <w:rFonts w:cs="Helvetica Neue"/>
          <w:sz w:val="24"/>
          <w:szCs w:val="24"/>
          <w:lang w:val="en-US"/>
        </w:rPr>
        <w:t xml:space="preserve">learning difficulties </w:t>
      </w:r>
      <w:r w:rsidR="00051DFB">
        <w:rPr>
          <w:rFonts w:cs="Helvetica Neue"/>
          <w:sz w:val="24"/>
          <w:szCs w:val="24"/>
          <w:lang w:val="en-US"/>
        </w:rPr>
        <w:t>and for</w:t>
      </w:r>
      <w:r w:rsidR="00560C2D" w:rsidRPr="00D76DD5">
        <w:rPr>
          <w:rFonts w:cs="Helvetica Neue"/>
          <w:sz w:val="24"/>
          <w:szCs w:val="24"/>
          <w:lang w:val="en-US"/>
        </w:rPr>
        <w:t xml:space="preserve"> </w:t>
      </w:r>
      <w:r w:rsidR="001B74D6">
        <w:rPr>
          <w:rFonts w:cs="Helvetica Neue"/>
          <w:sz w:val="24"/>
          <w:szCs w:val="24"/>
          <w:lang w:val="en-US"/>
        </w:rPr>
        <w:t xml:space="preserve">those </w:t>
      </w:r>
      <w:r w:rsidR="00051DFB">
        <w:rPr>
          <w:rFonts w:cs="Helvetica Neue"/>
          <w:sz w:val="24"/>
          <w:szCs w:val="24"/>
          <w:lang w:val="en-US"/>
        </w:rPr>
        <w:t>from poor</w:t>
      </w:r>
      <w:r w:rsidR="001B74D6">
        <w:rPr>
          <w:rFonts w:cs="Helvetica Neue"/>
          <w:sz w:val="24"/>
          <w:szCs w:val="24"/>
          <w:lang w:val="en-US"/>
        </w:rPr>
        <w:t xml:space="preserve"> </w:t>
      </w:r>
      <w:r w:rsidR="000E31DC" w:rsidRPr="00D76DD5">
        <w:rPr>
          <w:rFonts w:cs="Helvetica Neue"/>
          <w:sz w:val="24"/>
          <w:szCs w:val="24"/>
          <w:lang w:val="en-US"/>
        </w:rPr>
        <w:t>socio-economic</w:t>
      </w:r>
      <w:r w:rsidR="00560C2D" w:rsidRPr="00D76DD5">
        <w:rPr>
          <w:rFonts w:cs="Helvetica Neue"/>
          <w:sz w:val="24"/>
          <w:szCs w:val="24"/>
          <w:lang w:val="en-US"/>
        </w:rPr>
        <w:t xml:space="preserve"> </w:t>
      </w:r>
      <w:r w:rsidR="00051DFB">
        <w:rPr>
          <w:rFonts w:cs="Helvetica Neue"/>
          <w:sz w:val="24"/>
          <w:szCs w:val="24"/>
          <w:lang w:val="en-US"/>
        </w:rPr>
        <w:t>circumstances</w:t>
      </w:r>
      <w:r w:rsidR="00560C2D" w:rsidRPr="00D76DD5">
        <w:rPr>
          <w:rFonts w:cs="Helvetica Neue"/>
          <w:sz w:val="24"/>
          <w:szCs w:val="24"/>
          <w:lang w:val="en-US"/>
        </w:rPr>
        <w:t xml:space="preserve">, while it simultaneously encourages </w:t>
      </w:r>
      <w:r w:rsidR="00560C2D" w:rsidRPr="00D76DD5">
        <w:rPr>
          <w:rFonts w:cs="Helvetica Neue"/>
          <w:i/>
          <w:sz w:val="24"/>
          <w:szCs w:val="24"/>
          <w:lang w:val="en-US"/>
        </w:rPr>
        <w:t>advantaged</w:t>
      </w:r>
      <w:r w:rsidR="00560C2D" w:rsidRPr="00D76DD5">
        <w:rPr>
          <w:rFonts w:cs="Helvetica Neue"/>
          <w:sz w:val="24"/>
          <w:szCs w:val="24"/>
          <w:lang w:val="en-US"/>
        </w:rPr>
        <w:t xml:space="preserve"> pupils to maximise their attainment at all costs. </w:t>
      </w:r>
      <w:r w:rsidR="00560C2D" w:rsidRPr="00D76DD5">
        <w:rPr>
          <w:rFonts w:cs="Times"/>
          <w:sz w:val="24"/>
          <w:szCs w:val="24"/>
          <w:lang w:val="en-US"/>
        </w:rPr>
        <w:t xml:space="preserve">This is </w:t>
      </w:r>
      <w:r w:rsidR="00521D6C">
        <w:rPr>
          <w:rFonts w:cs="Times"/>
          <w:sz w:val="24"/>
          <w:szCs w:val="24"/>
          <w:lang w:val="en-US"/>
        </w:rPr>
        <w:t xml:space="preserve">the </w:t>
      </w:r>
      <w:r w:rsidR="000E31DC" w:rsidRPr="00D76DD5">
        <w:rPr>
          <w:rFonts w:cs="Times"/>
          <w:sz w:val="24"/>
          <w:szCs w:val="24"/>
          <w:lang w:val="en-US"/>
        </w:rPr>
        <w:t xml:space="preserve">Restricted Utility Principle </w:t>
      </w:r>
      <w:r w:rsidR="00560C2D" w:rsidRPr="00D76DD5">
        <w:rPr>
          <w:rFonts w:cs="Times"/>
          <w:sz w:val="24"/>
          <w:szCs w:val="24"/>
          <w:lang w:val="en-US"/>
        </w:rPr>
        <w:t xml:space="preserve">in action, but </w:t>
      </w:r>
      <w:r w:rsidR="000E31DC" w:rsidRPr="00D76DD5">
        <w:rPr>
          <w:rFonts w:cs="Times"/>
          <w:sz w:val="24"/>
          <w:szCs w:val="24"/>
          <w:lang w:val="en-US"/>
        </w:rPr>
        <w:t xml:space="preserve">what </w:t>
      </w:r>
      <w:r w:rsidR="00320058" w:rsidRPr="00D76DD5">
        <w:rPr>
          <w:rFonts w:cs="Times"/>
          <w:sz w:val="24"/>
          <w:szCs w:val="24"/>
          <w:lang w:val="en-US"/>
        </w:rPr>
        <w:t xml:space="preserve">utilitarianism </w:t>
      </w:r>
      <w:r w:rsidR="000E31DC" w:rsidRPr="00D76DD5">
        <w:rPr>
          <w:rFonts w:cs="Times"/>
          <w:sz w:val="24"/>
          <w:szCs w:val="24"/>
          <w:lang w:val="en-US"/>
        </w:rPr>
        <w:t xml:space="preserve">fails to acknowledge is that </w:t>
      </w:r>
      <w:r w:rsidR="00560C2D" w:rsidRPr="00D76DD5">
        <w:rPr>
          <w:rFonts w:cs="Times"/>
          <w:sz w:val="24"/>
          <w:szCs w:val="24"/>
          <w:lang w:val="en-US"/>
        </w:rPr>
        <w:t xml:space="preserve">those being </w:t>
      </w:r>
      <w:r w:rsidR="00320058" w:rsidRPr="00D76DD5">
        <w:rPr>
          <w:rFonts w:cs="Times"/>
          <w:sz w:val="24"/>
          <w:szCs w:val="24"/>
          <w:lang w:val="en-US"/>
        </w:rPr>
        <w:t>‘</w:t>
      </w:r>
      <w:r w:rsidR="00560C2D" w:rsidRPr="00D76DD5">
        <w:rPr>
          <w:rFonts w:cs="Times"/>
          <w:sz w:val="24"/>
          <w:szCs w:val="24"/>
          <w:lang w:val="en-US"/>
        </w:rPr>
        <w:t>schooled on support</w:t>
      </w:r>
      <w:r w:rsidR="00320058" w:rsidRPr="00D76DD5">
        <w:rPr>
          <w:rFonts w:cs="Times"/>
          <w:sz w:val="24"/>
          <w:szCs w:val="24"/>
          <w:lang w:val="en-US"/>
        </w:rPr>
        <w:t>’</w:t>
      </w:r>
      <w:r w:rsidR="00560C2D" w:rsidRPr="00D76DD5">
        <w:rPr>
          <w:rFonts w:cs="Times"/>
          <w:sz w:val="24"/>
          <w:szCs w:val="24"/>
          <w:lang w:val="en-US"/>
        </w:rPr>
        <w:t xml:space="preserve"> will </w:t>
      </w:r>
      <w:r w:rsidR="00320058" w:rsidRPr="00D76DD5">
        <w:rPr>
          <w:rFonts w:cs="Times"/>
          <w:sz w:val="24"/>
          <w:szCs w:val="24"/>
          <w:lang w:val="en-US"/>
        </w:rPr>
        <w:t>eventually</w:t>
      </w:r>
      <w:r w:rsidR="00560C2D" w:rsidRPr="00D76DD5">
        <w:rPr>
          <w:rFonts w:cs="Times"/>
          <w:sz w:val="24"/>
          <w:szCs w:val="24"/>
          <w:lang w:val="en-US"/>
        </w:rPr>
        <w:t xml:space="preserve"> realise that they are being sacrificed to benefit </w:t>
      </w:r>
      <w:r w:rsidR="006F2893">
        <w:rPr>
          <w:rFonts w:cs="Times"/>
          <w:sz w:val="24"/>
          <w:szCs w:val="24"/>
          <w:lang w:val="en-US"/>
        </w:rPr>
        <w:t>more</w:t>
      </w:r>
      <w:r w:rsidR="00560C2D" w:rsidRPr="00D76DD5">
        <w:rPr>
          <w:rFonts w:cs="Times"/>
          <w:sz w:val="24"/>
          <w:szCs w:val="24"/>
          <w:lang w:val="en-US"/>
        </w:rPr>
        <w:t xml:space="preserve"> advantaged </w:t>
      </w:r>
      <w:r w:rsidR="006F2893">
        <w:rPr>
          <w:rFonts w:cs="Times"/>
          <w:sz w:val="24"/>
          <w:szCs w:val="24"/>
          <w:lang w:val="en-US"/>
        </w:rPr>
        <w:t xml:space="preserve">pupil </w:t>
      </w:r>
      <w:r w:rsidR="00560C2D" w:rsidRPr="00D76DD5">
        <w:rPr>
          <w:rFonts w:cs="Times"/>
          <w:sz w:val="24"/>
          <w:szCs w:val="24"/>
          <w:lang w:val="en-US"/>
        </w:rPr>
        <w:t xml:space="preserve">and as a consequence will </w:t>
      </w:r>
      <w:r w:rsidR="0001098F" w:rsidRPr="00D76DD5">
        <w:rPr>
          <w:rFonts w:cs="Times"/>
          <w:sz w:val="24"/>
          <w:szCs w:val="24"/>
          <w:lang w:val="en-US"/>
        </w:rPr>
        <w:t>disrupt</w:t>
      </w:r>
      <w:r w:rsidR="00560C2D" w:rsidRPr="00D76DD5">
        <w:rPr>
          <w:rFonts w:cs="Times"/>
          <w:sz w:val="24"/>
          <w:szCs w:val="24"/>
          <w:lang w:val="en-US"/>
        </w:rPr>
        <w:t xml:space="preserve"> </w:t>
      </w:r>
      <w:r w:rsidR="006F2893">
        <w:rPr>
          <w:rFonts w:cs="Times"/>
          <w:sz w:val="24"/>
          <w:szCs w:val="24"/>
          <w:lang w:val="en-US"/>
        </w:rPr>
        <w:t>everyone’s active</w:t>
      </w:r>
      <w:r w:rsidR="00560C2D" w:rsidRPr="00D76DD5">
        <w:rPr>
          <w:rFonts w:cs="Times"/>
          <w:sz w:val="24"/>
          <w:szCs w:val="24"/>
          <w:lang w:val="en-US"/>
        </w:rPr>
        <w:t xml:space="preserve"> participation</w:t>
      </w:r>
      <w:r w:rsidR="0001098F" w:rsidRPr="00D76DD5">
        <w:rPr>
          <w:rFonts w:cs="Times"/>
          <w:sz w:val="24"/>
          <w:szCs w:val="24"/>
          <w:lang w:val="en-US"/>
        </w:rPr>
        <w:t>. And i</w:t>
      </w:r>
      <w:r w:rsidR="00560C2D" w:rsidRPr="00D76DD5">
        <w:rPr>
          <w:rFonts w:cs="Times"/>
          <w:sz w:val="24"/>
          <w:szCs w:val="24"/>
          <w:lang w:val="en-US"/>
        </w:rPr>
        <w:t xml:space="preserve">n any </w:t>
      </w:r>
      <w:r w:rsidR="0001098F" w:rsidRPr="00D76DD5">
        <w:rPr>
          <w:rFonts w:cs="Times"/>
          <w:sz w:val="24"/>
          <w:szCs w:val="24"/>
          <w:lang w:val="en-US"/>
        </w:rPr>
        <w:t>event</w:t>
      </w:r>
      <w:r w:rsidR="00560C2D" w:rsidRPr="00D76DD5">
        <w:rPr>
          <w:rFonts w:cs="Times"/>
          <w:sz w:val="24"/>
          <w:szCs w:val="24"/>
          <w:lang w:val="en-US"/>
        </w:rPr>
        <w:t xml:space="preserve">, it is not clear that </w:t>
      </w:r>
      <w:r w:rsidR="00701D0D" w:rsidRPr="00D76DD5">
        <w:rPr>
          <w:rFonts w:cs="Times"/>
          <w:sz w:val="24"/>
          <w:szCs w:val="24"/>
          <w:lang w:val="en-US"/>
        </w:rPr>
        <w:t>there is any advantage in Restricted Utility</w:t>
      </w:r>
      <w:r w:rsidR="007802EB" w:rsidRPr="00D76DD5">
        <w:rPr>
          <w:rFonts w:cs="Times"/>
          <w:sz w:val="24"/>
          <w:szCs w:val="24"/>
          <w:lang w:val="en-US"/>
        </w:rPr>
        <w:t>; there is no reason why it should deliver</w:t>
      </w:r>
      <w:r w:rsidR="00560C2D" w:rsidRPr="00D76DD5">
        <w:rPr>
          <w:rFonts w:cs="Times"/>
          <w:sz w:val="24"/>
          <w:szCs w:val="24"/>
          <w:lang w:val="en-US"/>
        </w:rPr>
        <w:t xml:space="preserve"> greater aggregate</w:t>
      </w:r>
      <w:r w:rsidR="00701D0D" w:rsidRPr="00D76DD5">
        <w:rPr>
          <w:rFonts w:cs="Times"/>
          <w:sz w:val="24"/>
          <w:szCs w:val="24"/>
          <w:lang w:val="en-US"/>
        </w:rPr>
        <w:t xml:space="preserve"> utility than Rawls’s Difference P</w:t>
      </w:r>
      <w:r w:rsidR="00560C2D" w:rsidRPr="00D76DD5">
        <w:rPr>
          <w:rFonts w:cs="Times"/>
          <w:sz w:val="24"/>
          <w:szCs w:val="24"/>
          <w:lang w:val="en-US"/>
        </w:rPr>
        <w:t xml:space="preserve">rinciple. Under Rawlsianism, people can still pursue their </w:t>
      </w:r>
      <w:r w:rsidR="00A31C1F">
        <w:rPr>
          <w:rFonts w:cs="Times"/>
          <w:sz w:val="24"/>
          <w:szCs w:val="24"/>
          <w:lang w:val="en-US"/>
        </w:rPr>
        <w:t xml:space="preserve">own </w:t>
      </w:r>
      <w:r w:rsidR="00560C2D" w:rsidRPr="00D76DD5">
        <w:rPr>
          <w:rFonts w:cs="Times"/>
          <w:sz w:val="24"/>
          <w:szCs w:val="24"/>
          <w:lang w:val="en-US"/>
        </w:rPr>
        <w:t xml:space="preserve">advancement. </w:t>
      </w:r>
      <w:r w:rsidR="006F2893">
        <w:rPr>
          <w:rFonts w:cs="Times"/>
          <w:sz w:val="24"/>
          <w:szCs w:val="24"/>
          <w:lang w:val="en-US"/>
        </w:rPr>
        <w:t>Rawls’s</w:t>
      </w:r>
      <w:r w:rsidR="00560C2D" w:rsidRPr="00D76DD5">
        <w:rPr>
          <w:rFonts w:cs="Times"/>
          <w:sz w:val="24"/>
          <w:szCs w:val="24"/>
          <w:lang w:val="en-US"/>
        </w:rPr>
        <w:t xml:space="preserve"> principles ar</w:t>
      </w:r>
      <w:r w:rsidR="0001098F" w:rsidRPr="00D76DD5">
        <w:rPr>
          <w:rFonts w:cs="Times"/>
          <w:sz w:val="24"/>
          <w:szCs w:val="24"/>
          <w:lang w:val="en-US"/>
        </w:rPr>
        <w:t>e congruent with self-interest without disadvantaging others</w:t>
      </w:r>
      <w:r w:rsidR="00560C2D" w:rsidRPr="00D76DD5">
        <w:rPr>
          <w:rFonts w:cs="Times"/>
          <w:sz w:val="24"/>
          <w:szCs w:val="24"/>
          <w:lang w:val="en-US"/>
        </w:rPr>
        <w:t>, but it is a</w:t>
      </w:r>
      <w:r w:rsidR="00560C2D" w:rsidRPr="00D76DD5">
        <w:rPr>
          <w:sz w:val="24"/>
          <w:szCs w:val="24"/>
        </w:rPr>
        <w:t xml:space="preserve"> congruence ‘of the right and the good’ (</w:t>
      </w:r>
      <w:r w:rsidR="00560C2D" w:rsidRPr="00D76DD5">
        <w:rPr>
          <w:rFonts w:cs="Times"/>
          <w:sz w:val="24"/>
          <w:szCs w:val="24"/>
          <w:lang w:val="en-US"/>
        </w:rPr>
        <w:t>Mandle, 2009)</w:t>
      </w:r>
      <w:r w:rsidR="00EE702E" w:rsidRPr="00D76DD5">
        <w:rPr>
          <w:rFonts w:cs="Times"/>
          <w:sz w:val="24"/>
          <w:szCs w:val="24"/>
          <w:lang w:val="en-US"/>
        </w:rPr>
        <w:t>,</w:t>
      </w:r>
      <w:r w:rsidR="00560C2D" w:rsidRPr="00D76DD5">
        <w:rPr>
          <w:sz w:val="24"/>
          <w:szCs w:val="24"/>
        </w:rPr>
        <w:t xml:space="preserve"> </w:t>
      </w:r>
      <w:r w:rsidR="00EE702E" w:rsidRPr="00D76DD5">
        <w:rPr>
          <w:sz w:val="24"/>
          <w:szCs w:val="24"/>
        </w:rPr>
        <w:t>which</w:t>
      </w:r>
      <w:r w:rsidR="00560C2D" w:rsidRPr="00D76DD5">
        <w:rPr>
          <w:sz w:val="24"/>
          <w:szCs w:val="24"/>
        </w:rPr>
        <w:t xml:space="preserve"> requires a sufficient number of people to affirm the same principles of equity in the overlapping consensus. </w:t>
      </w:r>
      <w:r w:rsidR="007923A7" w:rsidRPr="00D76DD5">
        <w:rPr>
          <w:sz w:val="24"/>
          <w:szCs w:val="24"/>
        </w:rPr>
        <w:t>T</w:t>
      </w:r>
      <w:r w:rsidR="0001098F" w:rsidRPr="00D76DD5">
        <w:rPr>
          <w:sz w:val="24"/>
          <w:szCs w:val="24"/>
        </w:rPr>
        <w:t xml:space="preserve">he extent to which </w:t>
      </w:r>
      <w:r w:rsidR="007C5B84">
        <w:rPr>
          <w:sz w:val="24"/>
          <w:szCs w:val="24"/>
        </w:rPr>
        <w:t xml:space="preserve">this is the case today – i.e. that </w:t>
      </w:r>
      <w:r w:rsidR="0001098F" w:rsidRPr="00D76DD5">
        <w:rPr>
          <w:sz w:val="24"/>
          <w:szCs w:val="24"/>
        </w:rPr>
        <w:t xml:space="preserve">there is any </w:t>
      </w:r>
      <w:r w:rsidR="007C5B84">
        <w:rPr>
          <w:sz w:val="24"/>
          <w:szCs w:val="24"/>
        </w:rPr>
        <w:t xml:space="preserve">significant </w:t>
      </w:r>
      <w:r w:rsidR="0001098F" w:rsidRPr="00D76DD5">
        <w:rPr>
          <w:sz w:val="24"/>
          <w:szCs w:val="24"/>
        </w:rPr>
        <w:t xml:space="preserve">overlapping consensus </w:t>
      </w:r>
      <w:r w:rsidR="007C5B84">
        <w:rPr>
          <w:sz w:val="24"/>
          <w:szCs w:val="24"/>
        </w:rPr>
        <w:t xml:space="preserve">- </w:t>
      </w:r>
      <w:r w:rsidR="0001098F" w:rsidRPr="00D76DD5">
        <w:rPr>
          <w:sz w:val="24"/>
          <w:szCs w:val="24"/>
        </w:rPr>
        <w:t xml:space="preserve">in education policy in developed countries </w:t>
      </w:r>
      <w:r w:rsidR="007923A7" w:rsidRPr="00D76DD5">
        <w:rPr>
          <w:sz w:val="24"/>
          <w:szCs w:val="24"/>
        </w:rPr>
        <w:t>is a moot point</w:t>
      </w:r>
      <w:r w:rsidR="0001098F" w:rsidRPr="00D76DD5">
        <w:rPr>
          <w:sz w:val="24"/>
          <w:szCs w:val="24"/>
        </w:rPr>
        <w:t xml:space="preserve">. The incessant tweaking and upheaval, producing no sustained improvement </w:t>
      </w:r>
      <w:r w:rsidR="007923A7" w:rsidRPr="00D76DD5">
        <w:rPr>
          <w:sz w:val="24"/>
          <w:szCs w:val="24"/>
        </w:rPr>
        <w:t>worth</w:t>
      </w:r>
      <w:r w:rsidR="0001098F" w:rsidRPr="00D76DD5">
        <w:rPr>
          <w:sz w:val="24"/>
          <w:szCs w:val="24"/>
        </w:rPr>
        <w:t xml:space="preserve"> the chaos, is evidence enough of Rawls’s framing of the problem. </w:t>
      </w:r>
    </w:p>
    <w:p w14:paraId="5F487B02" w14:textId="77777777" w:rsidR="00D35387" w:rsidRDefault="00D35387" w:rsidP="007E53B9">
      <w:pPr>
        <w:widowControl w:val="0"/>
        <w:tabs>
          <w:tab w:val="left" w:pos="1134"/>
        </w:tabs>
        <w:autoSpaceDE w:val="0"/>
        <w:autoSpaceDN w:val="0"/>
        <w:adjustRightInd w:val="0"/>
        <w:spacing w:after="0" w:line="240" w:lineRule="auto"/>
        <w:rPr>
          <w:sz w:val="24"/>
          <w:szCs w:val="24"/>
        </w:rPr>
      </w:pPr>
    </w:p>
    <w:p w14:paraId="38B6C7EC" w14:textId="5E89B7BA" w:rsidR="00560C2D" w:rsidRPr="00D76DD5" w:rsidRDefault="00560C2D" w:rsidP="007E53B9">
      <w:pPr>
        <w:widowControl w:val="0"/>
        <w:tabs>
          <w:tab w:val="left" w:pos="1134"/>
        </w:tabs>
        <w:autoSpaceDE w:val="0"/>
        <w:autoSpaceDN w:val="0"/>
        <w:adjustRightInd w:val="0"/>
        <w:spacing w:after="0" w:line="240" w:lineRule="auto"/>
        <w:rPr>
          <w:sz w:val="24"/>
          <w:szCs w:val="24"/>
        </w:rPr>
      </w:pPr>
      <w:r w:rsidRPr="00D76DD5">
        <w:rPr>
          <w:rFonts w:cs="Times"/>
          <w:sz w:val="24"/>
          <w:szCs w:val="24"/>
          <w:lang w:val="en-US"/>
        </w:rPr>
        <w:t xml:space="preserve">It is worth noting that although </w:t>
      </w:r>
      <w:r w:rsidR="006F4A2B">
        <w:rPr>
          <w:sz w:val="24"/>
          <w:szCs w:val="24"/>
        </w:rPr>
        <w:t>the Difference P</w:t>
      </w:r>
      <w:r w:rsidRPr="00D76DD5">
        <w:rPr>
          <w:sz w:val="24"/>
          <w:szCs w:val="24"/>
        </w:rPr>
        <w:t xml:space="preserve">rinciple depends on the moral claim that it is unfair for people to benefit differentially because of differences between them </w:t>
      </w:r>
      <w:r w:rsidRPr="00D76DD5">
        <w:rPr>
          <w:i/>
          <w:sz w:val="24"/>
          <w:szCs w:val="24"/>
        </w:rPr>
        <w:t>that are not their fault</w:t>
      </w:r>
      <w:r w:rsidRPr="00D76DD5">
        <w:rPr>
          <w:sz w:val="24"/>
          <w:szCs w:val="24"/>
        </w:rPr>
        <w:t xml:space="preserve">, Rawls does not think that all arbitrary inequalities are unjust. </w:t>
      </w:r>
      <w:r w:rsidR="007E53B9" w:rsidRPr="00D76DD5">
        <w:rPr>
          <w:sz w:val="24"/>
          <w:szCs w:val="24"/>
        </w:rPr>
        <w:t>He regarded t</w:t>
      </w:r>
      <w:r w:rsidRPr="00D76DD5">
        <w:rPr>
          <w:sz w:val="24"/>
          <w:szCs w:val="24"/>
        </w:rPr>
        <w:t xml:space="preserve">he </w:t>
      </w:r>
      <w:r w:rsidR="007E53B9" w:rsidRPr="00D76DD5">
        <w:rPr>
          <w:sz w:val="24"/>
          <w:szCs w:val="24"/>
        </w:rPr>
        <w:t>‘</w:t>
      </w:r>
      <w:r w:rsidRPr="00D76DD5">
        <w:rPr>
          <w:sz w:val="24"/>
          <w:szCs w:val="24"/>
        </w:rPr>
        <w:t>natural distribution of talent</w:t>
      </w:r>
      <w:r w:rsidR="007E53B9" w:rsidRPr="00D76DD5">
        <w:rPr>
          <w:sz w:val="24"/>
          <w:szCs w:val="24"/>
        </w:rPr>
        <w:t>’ a</w:t>
      </w:r>
      <w:r w:rsidRPr="00D76DD5">
        <w:rPr>
          <w:sz w:val="24"/>
          <w:szCs w:val="24"/>
        </w:rPr>
        <w:t xml:space="preserve">s </w:t>
      </w:r>
      <w:r w:rsidR="007E53B9" w:rsidRPr="00D76DD5">
        <w:rPr>
          <w:sz w:val="24"/>
          <w:szCs w:val="24"/>
        </w:rPr>
        <w:t>‘</w:t>
      </w:r>
      <w:r w:rsidRPr="00D76DD5">
        <w:rPr>
          <w:sz w:val="24"/>
          <w:szCs w:val="24"/>
        </w:rPr>
        <w:t>neither just nor unjust</w:t>
      </w:r>
      <w:r w:rsidR="001C2EBD" w:rsidRPr="00D76DD5">
        <w:rPr>
          <w:sz w:val="24"/>
          <w:szCs w:val="24"/>
        </w:rPr>
        <w:t xml:space="preserve">’ </w:t>
      </w:r>
      <w:r w:rsidRPr="00D76DD5">
        <w:rPr>
          <w:sz w:val="24"/>
          <w:szCs w:val="24"/>
        </w:rPr>
        <w:t xml:space="preserve">(Rawls cited </w:t>
      </w:r>
      <w:r w:rsidRPr="00FA2E6F">
        <w:rPr>
          <w:sz w:val="24"/>
          <w:szCs w:val="24"/>
        </w:rPr>
        <w:t xml:space="preserve">in </w:t>
      </w:r>
      <w:r w:rsidRPr="00FA2E6F">
        <w:rPr>
          <w:rFonts w:cs="Times"/>
          <w:sz w:val="24"/>
          <w:szCs w:val="24"/>
          <w:lang w:val="en-US"/>
        </w:rPr>
        <w:t>Mandle, 2009</w:t>
      </w:r>
      <w:r w:rsidR="00EE51BA" w:rsidRPr="00FA2E6F">
        <w:rPr>
          <w:sz w:val="24"/>
          <w:szCs w:val="24"/>
        </w:rPr>
        <w:t>:</w:t>
      </w:r>
      <w:r w:rsidR="00007005" w:rsidRPr="00FA2E6F">
        <w:rPr>
          <w:sz w:val="24"/>
          <w:szCs w:val="24"/>
        </w:rPr>
        <w:t xml:space="preserve">24), but requires that </w:t>
      </w:r>
      <w:r w:rsidR="00894485" w:rsidRPr="00FA2E6F">
        <w:rPr>
          <w:rFonts w:cs="Times"/>
          <w:sz w:val="24"/>
          <w:szCs w:val="24"/>
          <w:lang w:val="en-US"/>
        </w:rPr>
        <w:t>those who are lucky enough to be born with greater talents – or more accurately, with talents that are i</w:t>
      </w:r>
      <w:r w:rsidR="00C26A99">
        <w:rPr>
          <w:rFonts w:cs="Times"/>
          <w:sz w:val="24"/>
          <w:szCs w:val="24"/>
          <w:lang w:val="en-US"/>
        </w:rPr>
        <w:t xml:space="preserve">n greater demand at the time </w:t>
      </w:r>
      <w:r w:rsidR="00894485" w:rsidRPr="00FA2E6F">
        <w:rPr>
          <w:rFonts w:cs="Times"/>
          <w:sz w:val="24"/>
          <w:szCs w:val="24"/>
          <w:lang w:val="en-US"/>
        </w:rPr>
        <w:t>- are not profiting at the expense of</w:t>
      </w:r>
      <w:r w:rsidR="00894485" w:rsidRPr="00FA2E6F">
        <w:rPr>
          <w:rFonts w:cs="Times"/>
          <w:i/>
          <w:sz w:val="24"/>
          <w:szCs w:val="24"/>
          <w:lang w:val="en-US"/>
        </w:rPr>
        <w:t xml:space="preserve"> </w:t>
      </w:r>
      <w:r w:rsidR="00894485" w:rsidRPr="00FA2E6F">
        <w:rPr>
          <w:rFonts w:cs="Times"/>
          <w:sz w:val="24"/>
          <w:szCs w:val="24"/>
          <w:lang w:val="en-US"/>
        </w:rPr>
        <w:t>those less fortunate, while still being congruent with self-interest. As Rawls (</w:t>
      </w:r>
      <w:r w:rsidR="00C26A99">
        <w:rPr>
          <w:rFonts w:cs="Times"/>
          <w:iCs/>
          <w:sz w:val="24"/>
          <w:szCs w:val="24"/>
          <w:lang w:val="en-US"/>
        </w:rPr>
        <w:t xml:space="preserve">1971: </w:t>
      </w:r>
      <w:r w:rsidR="00894485" w:rsidRPr="00FA2E6F">
        <w:rPr>
          <w:rFonts w:cs="Times"/>
          <w:sz w:val="24"/>
          <w:szCs w:val="24"/>
          <w:lang w:val="en-US"/>
        </w:rPr>
        <w:t>102) himself says of his own theory, stakeholders ‘agree to share one another’s fate’</w:t>
      </w:r>
      <w:r w:rsidR="00894485" w:rsidRPr="00FA2E6F">
        <w:rPr>
          <w:sz w:val="24"/>
          <w:szCs w:val="24"/>
        </w:rPr>
        <w:t xml:space="preserve">. This acknowledges the reality of schooling </w:t>
      </w:r>
      <w:r w:rsidR="00894485" w:rsidRPr="00FA2E6F">
        <w:rPr>
          <w:i/>
          <w:sz w:val="24"/>
          <w:szCs w:val="24"/>
        </w:rPr>
        <w:t>as a means of social advancement</w:t>
      </w:r>
      <w:r w:rsidR="00894485" w:rsidRPr="00FA2E6F">
        <w:rPr>
          <w:sz w:val="24"/>
          <w:szCs w:val="24"/>
        </w:rPr>
        <w:t xml:space="preserve">, but only </w:t>
      </w:r>
      <w:r w:rsidR="00894485" w:rsidRPr="00FA2E6F">
        <w:rPr>
          <w:rFonts w:cs="Times"/>
          <w:sz w:val="24"/>
          <w:szCs w:val="24"/>
          <w:lang w:val="en-US"/>
        </w:rPr>
        <w:t xml:space="preserve">provided there is sufficient overlapping agreement between different sections of society </w:t>
      </w:r>
      <w:r w:rsidR="00894485" w:rsidRPr="00FA2E6F">
        <w:rPr>
          <w:sz w:val="24"/>
          <w:szCs w:val="24"/>
        </w:rPr>
        <w:t>to affirm the same principles of equity (</w:t>
      </w:r>
      <w:r w:rsidR="00894485" w:rsidRPr="00FA2E6F">
        <w:rPr>
          <w:sz w:val="24"/>
          <w:szCs w:val="24"/>
          <w:lang w:val="en-US"/>
        </w:rPr>
        <w:t>Kelly &amp; Elliott-Kelly, 2018)</w:t>
      </w:r>
      <w:r w:rsidR="00894485" w:rsidRPr="00FA2E6F">
        <w:rPr>
          <w:rFonts w:cs="Times"/>
          <w:sz w:val="24"/>
          <w:szCs w:val="24"/>
          <w:lang w:val="en-US"/>
        </w:rPr>
        <w:t xml:space="preserve">. </w:t>
      </w:r>
      <w:r w:rsidRPr="00FA2E6F">
        <w:rPr>
          <w:sz w:val="24"/>
          <w:szCs w:val="24"/>
        </w:rPr>
        <w:t>This has implications</w:t>
      </w:r>
      <w:r w:rsidRPr="00D76DD5">
        <w:rPr>
          <w:sz w:val="24"/>
          <w:szCs w:val="24"/>
        </w:rPr>
        <w:t xml:space="preserve"> for the adaptation of Rawls to EER and to education generally: how to remediate for those who are born with less academic talent; how to deal with those who can pay for private education; </w:t>
      </w:r>
      <w:r w:rsidRPr="00D76DD5">
        <w:rPr>
          <w:sz w:val="24"/>
          <w:szCs w:val="24"/>
        </w:rPr>
        <w:lastRenderedPageBreak/>
        <w:t>and how to structure learning in schools given natural imbalances in ability</w:t>
      </w:r>
      <w:r w:rsidR="008E19DE" w:rsidRPr="00D76DD5">
        <w:rPr>
          <w:sz w:val="24"/>
          <w:szCs w:val="24"/>
        </w:rPr>
        <w:t xml:space="preserve"> (</w:t>
      </w:r>
      <w:r w:rsidR="008E19DE" w:rsidRPr="00D76DD5">
        <w:rPr>
          <w:sz w:val="24"/>
          <w:szCs w:val="24"/>
          <w:lang w:val="en-US"/>
        </w:rPr>
        <w:t>Kelly &amp; Elliott-Kelly, 2018)</w:t>
      </w:r>
      <w:r w:rsidRPr="00D76DD5">
        <w:rPr>
          <w:sz w:val="24"/>
          <w:szCs w:val="24"/>
        </w:rPr>
        <w:t xml:space="preserve">. While Rawls advocates that social institutions like schools should transform </w:t>
      </w:r>
      <w:r w:rsidR="00311D1D" w:rsidRPr="00D76DD5">
        <w:rPr>
          <w:sz w:val="24"/>
          <w:szCs w:val="24"/>
        </w:rPr>
        <w:t>the pool of talent</w:t>
      </w:r>
      <w:r w:rsidRPr="00D76DD5">
        <w:rPr>
          <w:sz w:val="24"/>
          <w:szCs w:val="24"/>
        </w:rPr>
        <w:t xml:space="preserve"> into a fair </w:t>
      </w:r>
      <w:r w:rsidR="006A3C6D" w:rsidRPr="00D76DD5">
        <w:rPr>
          <w:sz w:val="24"/>
          <w:szCs w:val="24"/>
        </w:rPr>
        <w:t>distribution</w:t>
      </w:r>
      <w:r w:rsidRPr="00D76DD5">
        <w:rPr>
          <w:sz w:val="24"/>
          <w:szCs w:val="24"/>
        </w:rPr>
        <w:t xml:space="preserve"> of outcomes, he does not share the same understanding of distributive justice as those who simply believe</w:t>
      </w:r>
      <w:r w:rsidRPr="00D76DD5">
        <w:rPr>
          <w:rFonts w:cs="Times"/>
          <w:sz w:val="24"/>
          <w:szCs w:val="24"/>
          <w:lang w:val="en-US"/>
        </w:rPr>
        <w:t xml:space="preserve"> that </w:t>
      </w:r>
      <w:r w:rsidRPr="00D76DD5">
        <w:rPr>
          <w:sz w:val="24"/>
          <w:szCs w:val="24"/>
        </w:rPr>
        <w:t xml:space="preserve">fairness requires us to correct all </w:t>
      </w:r>
      <w:r w:rsidR="008B2723" w:rsidRPr="00D76DD5">
        <w:rPr>
          <w:sz w:val="24"/>
          <w:szCs w:val="24"/>
        </w:rPr>
        <w:t>arbitrary inequalities</w:t>
      </w:r>
      <w:r w:rsidRPr="00D76DD5">
        <w:rPr>
          <w:sz w:val="24"/>
          <w:szCs w:val="24"/>
        </w:rPr>
        <w:t>. Rawls’s principles themselves do not require society to even-out handicaps ‘as if it were</w:t>
      </w:r>
      <w:r w:rsidR="008B2723" w:rsidRPr="00D76DD5">
        <w:rPr>
          <w:sz w:val="24"/>
          <w:szCs w:val="24"/>
        </w:rPr>
        <w:t xml:space="preserve"> a horse race’ (Mandle, 2009:</w:t>
      </w:r>
      <w:r w:rsidRPr="00D76DD5">
        <w:rPr>
          <w:sz w:val="24"/>
          <w:szCs w:val="24"/>
        </w:rPr>
        <w:t xml:space="preserve">25), especially those inequalities that come from natural endowment. </w:t>
      </w:r>
      <w:r w:rsidR="000B54E9">
        <w:rPr>
          <w:sz w:val="24"/>
          <w:szCs w:val="24"/>
        </w:rPr>
        <w:t xml:space="preserve">Instead, </w:t>
      </w:r>
      <w:r w:rsidRPr="00D76DD5">
        <w:rPr>
          <w:sz w:val="24"/>
          <w:szCs w:val="24"/>
        </w:rPr>
        <w:t xml:space="preserve">Rawls demands that those who have the same ability and talent, and the same willingness to </w:t>
      </w:r>
      <w:r w:rsidR="000D261B" w:rsidRPr="00D76DD5">
        <w:rPr>
          <w:sz w:val="24"/>
          <w:szCs w:val="24"/>
        </w:rPr>
        <w:t>work diligently to use those talents</w:t>
      </w:r>
      <w:r w:rsidRPr="00D76DD5">
        <w:rPr>
          <w:sz w:val="24"/>
          <w:szCs w:val="24"/>
        </w:rPr>
        <w:t xml:space="preserve">, should have the same prospect of success. In EER, the narrow definition of ‘success’ that has come from utilitarianism means that within the aggregation of outcomes we </w:t>
      </w:r>
      <w:r w:rsidR="00D01CF2">
        <w:rPr>
          <w:sz w:val="24"/>
          <w:szCs w:val="24"/>
        </w:rPr>
        <w:t xml:space="preserve">have </w:t>
      </w:r>
      <w:r w:rsidR="00505A27" w:rsidRPr="00D76DD5">
        <w:rPr>
          <w:sz w:val="24"/>
          <w:szCs w:val="24"/>
        </w:rPr>
        <w:t>failed</w:t>
      </w:r>
      <w:r w:rsidRPr="00D76DD5">
        <w:rPr>
          <w:sz w:val="24"/>
          <w:szCs w:val="24"/>
        </w:rPr>
        <w:t xml:space="preserve"> to check </w:t>
      </w:r>
      <w:r w:rsidRPr="00D76DD5">
        <w:rPr>
          <w:i/>
          <w:sz w:val="24"/>
          <w:szCs w:val="24"/>
        </w:rPr>
        <w:t>who exactly</w:t>
      </w:r>
      <w:r w:rsidRPr="00D76DD5">
        <w:rPr>
          <w:sz w:val="24"/>
          <w:szCs w:val="24"/>
        </w:rPr>
        <w:t xml:space="preserve"> is achieving </w:t>
      </w:r>
      <w:r w:rsidRPr="00D76DD5">
        <w:rPr>
          <w:i/>
          <w:sz w:val="24"/>
          <w:szCs w:val="24"/>
        </w:rPr>
        <w:t>what</w:t>
      </w:r>
      <w:r w:rsidRPr="00D76DD5">
        <w:rPr>
          <w:sz w:val="24"/>
          <w:szCs w:val="24"/>
        </w:rPr>
        <w:t xml:space="preserve"> in schools, </w:t>
      </w:r>
      <w:r w:rsidR="00505A27" w:rsidRPr="00D76DD5">
        <w:rPr>
          <w:sz w:val="24"/>
          <w:szCs w:val="24"/>
        </w:rPr>
        <w:t>just as</w:t>
      </w:r>
      <w:r w:rsidRPr="00D76DD5">
        <w:rPr>
          <w:sz w:val="24"/>
          <w:szCs w:val="24"/>
        </w:rPr>
        <w:t xml:space="preserve"> we </w:t>
      </w:r>
      <w:r w:rsidR="00505A27" w:rsidRPr="00D76DD5">
        <w:rPr>
          <w:sz w:val="24"/>
          <w:szCs w:val="24"/>
        </w:rPr>
        <w:t xml:space="preserve">have sometimes failed to </w:t>
      </w:r>
      <w:r w:rsidRPr="00D76DD5">
        <w:rPr>
          <w:sz w:val="24"/>
          <w:szCs w:val="24"/>
        </w:rPr>
        <w:t xml:space="preserve">check whether or not </w:t>
      </w:r>
      <w:r w:rsidR="000D261B" w:rsidRPr="00D76DD5">
        <w:rPr>
          <w:sz w:val="24"/>
          <w:szCs w:val="24"/>
        </w:rPr>
        <w:t xml:space="preserve">the school system </w:t>
      </w:r>
      <w:r w:rsidRPr="00D76DD5">
        <w:rPr>
          <w:sz w:val="24"/>
          <w:szCs w:val="24"/>
        </w:rPr>
        <w:t>benefit</w:t>
      </w:r>
      <w:r w:rsidR="000D261B" w:rsidRPr="00D76DD5">
        <w:rPr>
          <w:sz w:val="24"/>
          <w:szCs w:val="24"/>
        </w:rPr>
        <w:t>s</w:t>
      </w:r>
      <w:r w:rsidRPr="00D76DD5">
        <w:rPr>
          <w:sz w:val="24"/>
          <w:szCs w:val="24"/>
        </w:rPr>
        <w:t xml:space="preserve"> the most disadvantaged as much as </w:t>
      </w:r>
      <w:r w:rsidR="00D01CF2">
        <w:rPr>
          <w:sz w:val="24"/>
          <w:szCs w:val="24"/>
        </w:rPr>
        <w:t>it</w:t>
      </w:r>
      <w:r w:rsidRPr="00D76DD5">
        <w:rPr>
          <w:sz w:val="24"/>
          <w:szCs w:val="24"/>
        </w:rPr>
        <w:t xml:space="preserve"> benefit</w:t>
      </w:r>
      <w:r w:rsidR="00D01CF2">
        <w:rPr>
          <w:sz w:val="24"/>
          <w:szCs w:val="24"/>
        </w:rPr>
        <w:t>s</w:t>
      </w:r>
      <w:r w:rsidRPr="00D76DD5">
        <w:rPr>
          <w:sz w:val="24"/>
          <w:szCs w:val="24"/>
        </w:rPr>
        <w:t xml:space="preserve"> the well-off</w:t>
      </w:r>
      <w:r w:rsidR="00602410" w:rsidRPr="00D76DD5">
        <w:rPr>
          <w:sz w:val="24"/>
          <w:szCs w:val="24"/>
        </w:rPr>
        <w:t xml:space="preserve"> (</w:t>
      </w:r>
      <w:r w:rsidR="00602410" w:rsidRPr="00D76DD5">
        <w:rPr>
          <w:sz w:val="24"/>
          <w:szCs w:val="24"/>
          <w:lang w:val="en-US"/>
        </w:rPr>
        <w:t>Kelly &amp; Elliott-Kelly, 2018)</w:t>
      </w:r>
      <w:r w:rsidRPr="00D76DD5">
        <w:rPr>
          <w:sz w:val="24"/>
          <w:szCs w:val="24"/>
        </w:rPr>
        <w:t xml:space="preserve">. </w:t>
      </w:r>
      <w:r w:rsidR="0034020F" w:rsidRPr="00D76DD5">
        <w:rPr>
          <w:sz w:val="24"/>
          <w:szCs w:val="24"/>
        </w:rPr>
        <w:t xml:space="preserve">Part 2 of this chapter addresses those </w:t>
      </w:r>
      <w:r w:rsidR="00505A27" w:rsidRPr="00D76DD5">
        <w:rPr>
          <w:sz w:val="24"/>
          <w:szCs w:val="24"/>
        </w:rPr>
        <w:t xml:space="preserve">issues and presents new alternative metrics for measuring equity to add to the existing suite of methodologies within EER. </w:t>
      </w:r>
    </w:p>
    <w:p w14:paraId="57206C05" w14:textId="77777777" w:rsidR="00560C2D" w:rsidRPr="00D76DD5" w:rsidRDefault="00560C2D" w:rsidP="00560C2D">
      <w:pPr>
        <w:widowControl w:val="0"/>
        <w:autoSpaceDE w:val="0"/>
        <w:autoSpaceDN w:val="0"/>
        <w:adjustRightInd w:val="0"/>
        <w:spacing w:after="0" w:line="240" w:lineRule="auto"/>
        <w:rPr>
          <w:rFonts w:cs="Times"/>
          <w:b/>
          <w:sz w:val="24"/>
          <w:szCs w:val="24"/>
          <w:lang w:val="en-US"/>
        </w:rPr>
      </w:pPr>
    </w:p>
    <w:p w14:paraId="246847DF" w14:textId="77777777" w:rsidR="00560C2D" w:rsidRPr="00D76DD5" w:rsidRDefault="00560C2D" w:rsidP="0056051E">
      <w:pPr>
        <w:spacing w:after="0" w:line="240" w:lineRule="auto"/>
        <w:rPr>
          <w:rFonts w:cs="Times New Roman"/>
          <w:b/>
          <w:bCs/>
          <w:sz w:val="24"/>
          <w:szCs w:val="24"/>
        </w:rPr>
      </w:pPr>
    </w:p>
    <w:p w14:paraId="35A45746" w14:textId="1541CFCC" w:rsidR="00CA60EF" w:rsidRPr="00D76DD5" w:rsidRDefault="00CA60EF" w:rsidP="00CA60EF">
      <w:pPr>
        <w:spacing w:after="0" w:line="240" w:lineRule="auto"/>
        <w:jc w:val="center"/>
        <w:rPr>
          <w:rFonts w:cs="Times"/>
          <w:b/>
          <w:sz w:val="24"/>
          <w:szCs w:val="24"/>
          <w:lang w:val="en-US"/>
        </w:rPr>
      </w:pPr>
      <w:r w:rsidRPr="00D76DD5">
        <w:rPr>
          <w:b/>
          <w:sz w:val="24"/>
          <w:szCs w:val="24"/>
        </w:rPr>
        <w:t>PART 2: The measurement of equity</w:t>
      </w:r>
    </w:p>
    <w:p w14:paraId="653349DF" w14:textId="77777777" w:rsidR="00071F21" w:rsidRPr="00D76DD5" w:rsidRDefault="00071F21" w:rsidP="00071F21">
      <w:pPr>
        <w:spacing w:after="0" w:line="240" w:lineRule="auto"/>
        <w:rPr>
          <w:rFonts w:cs="Times New Roman"/>
          <w:b/>
          <w:bCs/>
          <w:sz w:val="24"/>
          <w:szCs w:val="24"/>
        </w:rPr>
      </w:pPr>
    </w:p>
    <w:p w14:paraId="406A939F" w14:textId="53F6AFD4" w:rsidR="00534BC3" w:rsidRPr="00E67CD3" w:rsidRDefault="00B43A98" w:rsidP="0056051E">
      <w:pPr>
        <w:spacing w:after="0" w:line="240" w:lineRule="auto"/>
        <w:rPr>
          <w:rFonts w:cs="Times New Roman"/>
          <w:iCs/>
          <w:sz w:val="24"/>
          <w:szCs w:val="24"/>
          <w:lang w:eastAsia="en-GB"/>
        </w:rPr>
      </w:pPr>
      <w:r w:rsidRPr="00D76DD5">
        <w:rPr>
          <w:rFonts w:cs="Times New Roman"/>
          <w:sz w:val="24"/>
          <w:szCs w:val="24"/>
          <w:lang w:val="en"/>
        </w:rPr>
        <w:t xml:space="preserve">Policy-makers, </w:t>
      </w:r>
      <w:r w:rsidR="00E00C0B" w:rsidRPr="00D76DD5">
        <w:rPr>
          <w:rFonts w:cs="Times New Roman"/>
          <w:sz w:val="24"/>
          <w:szCs w:val="24"/>
          <w:lang w:val="en"/>
        </w:rPr>
        <w:t xml:space="preserve">and </w:t>
      </w:r>
      <w:r w:rsidR="00AA6D21" w:rsidRPr="00E940F1">
        <w:rPr>
          <w:rFonts w:cs="Times New Roman"/>
          <w:sz w:val="24"/>
          <w:szCs w:val="24"/>
          <w:lang w:val="en"/>
        </w:rPr>
        <w:t xml:space="preserve">transnational organisations like </w:t>
      </w:r>
      <w:r w:rsidR="0032363B" w:rsidRPr="00E940F1">
        <w:rPr>
          <w:rFonts w:cs="Times New Roman"/>
          <w:sz w:val="24"/>
          <w:szCs w:val="24"/>
          <w:lang w:val="en"/>
        </w:rPr>
        <w:t xml:space="preserve">the </w:t>
      </w:r>
      <w:r w:rsidR="00295C4B" w:rsidRPr="00E940F1">
        <w:rPr>
          <w:rFonts w:cs="Times New Roman"/>
          <w:sz w:val="24"/>
          <w:szCs w:val="24"/>
          <w:lang w:val="en"/>
        </w:rPr>
        <w:t>OECD</w:t>
      </w:r>
      <w:r w:rsidR="00C50382" w:rsidRPr="00E940F1">
        <w:rPr>
          <w:rFonts w:cs="Times New Roman"/>
          <w:sz w:val="24"/>
          <w:szCs w:val="24"/>
          <w:lang w:val="en"/>
        </w:rPr>
        <w:t xml:space="preserve"> and</w:t>
      </w:r>
      <w:r w:rsidR="00AA6D21" w:rsidRPr="00E940F1">
        <w:rPr>
          <w:rFonts w:cs="Times New Roman"/>
          <w:sz w:val="24"/>
          <w:szCs w:val="24"/>
          <w:lang w:val="en"/>
        </w:rPr>
        <w:t xml:space="preserve"> </w:t>
      </w:r>
      <w:r w:rsidR="0032363B" w:rsidRPr="00E940F1">
        <w:rPr>
          <w:rFonts w:cs="Times New Roman"/>
          <w:sz w:val="24"/>
          <w:szCs w:val="24"/>
          <w:lang w:val="en"/>
        </w:rPr>
        <w:t xml:space="preserve">the </w:t>
      </w:r>
      <w:r w:rsidR="00A53C8A" w:rsidRPr="00E940F1">
        <w:rPr>
          <w:rFonts w:cs="Times New Roman"/>
          <w:sz w:val="24"/>
          <w:szCs w:val="24"/>
          <w:lang w:val="en"/>
        </w:rPr>
        <w:t xml:space="preserve">European Union (EU), </w:t>
      </w:r>
      <w:r w:rsidR="00AB682F" w:rsidRPr="00E940F1">
        <w:rPr>
          <w:rFonts w:cs="Times New Roman"/>
          <w:sz w:val="24"/>
          <w:szCs w:val="24"/>
          <w:lang w:val="en"/>
        </w:rPr>
        <w:t xml:space="preserve">have </w:t>
      </w:r>
      <w:r w:rsidR="0032363B" w:rsidRPr="00E940F1">
        <w:rPr>
          <w:rFonts w:cs="Times New Roman"/>
          <w:sz w:val="24"/>
          <w:szCs w:val="24"/>
          <w:lang w:val="en"/>
        </w:rPr>
        <w:t xml:space="preserve">encouraged governments to look at </w:t>
      </w:r>
      <w:r w:rsidR="00D65314" w:rsidRPr="00E940F1">
        <w:rPr>
          <w:rFonts w:cs="Times New Roman"/>
          <w:sz w:val="24"/>
          <w:szCs w:val="24"/>
          <w:lang w:val="en"/>
        </w:rPr>
        <w:t xml:space="preserve">educational </w:t>
      </w:r>
      <w:r w:rsidR="0032363B" w:rsidRPr="00E940F1">
        <w:rPr>
          <w:rFonts w:cs="Times New Roman"/>
          <w:sz w:val="24"/>
          <w:szCs w:val="24"/>
          <w:lang w:val="en"/>
        </w:rPr>
        <w:t>equity</w:t>
      </w:r>
      <w:r w:rsidR="00D65314" w:rsidRPr="00E940F1">
        <w:rPr>
          <w:rFonts w:cs="Times New Roman"/>
          <w:sz w:val="24"/>
          <w:szCs w:val="24"/>
          <w:lang w:val="en"/>
        </w:rPr>
        <w:t xml:space="preserve"> </w:t>
      </w:r>
      <w:r w:rsidR="00C50382" w:rsidRPr="00E940F1">
        <w:rPr>
          <w:rFonts w:cs="Times New Roman"/>
          <w:sz w:val="24"/>
          <w:szCs w:val="24"/>
          <w:lang w:val="en"/>
        </w:rPr>
        <w:t xml:space="preserve">through </w:t>
      </w:r>
      <w:r w:rsidR="00BA08A7" w:rsidRPr="00E940F1">
        <w:rPr>
          <w:rFonts w:cs="Times New Roman"/>
          <w:sz w:val="24"/>
          <w:szCs w:val="24"/>
          <w:lang w:val="en"/>
        </w:rPr>
        <w:t>an economic lens</w:t>
      </w:r>
      <w:r w:rsidR="00C50382" w:rsidRPr="00E940F1">
        <w:rPr>
          <w:rFonts w:cs="Times New Roman"/>
          <w:sz w:val="24"/>
          <w:szCs w:val="24"/>
          <w:lang w:val="en"/>
        </w:rPr>
        <w:t>, treating prosperity</w:t>
      </w:r>
      <w:r w:rsidR="0032363B" w:rsidRPr="00E940F1">
        <w:rPr>
          <w:rFonts w:cs="Times New Roman"/>
          <w:sz w:val="24"/>
          <w:szCs w:val="24"/>
          <w:lang w:val="en"/>
        </w:rPr>
        <w:t xml:space="preserve"> </w:t>
      </w:r>
      <w:r w:rsidR="00C50382" w:rsidRPr="00E940F1">
        <w:rPr>
          <w:rFonts w:cs="Times New Roman"/>
          <w:sz w:val="24"/>
          <w:szCs w:val="24"/>
          <w:lang w:val="en"/>
        </w:rPr>
        <w:t>and consumer choice</w:t>
      </w:r>
      <w:r w:rsidR="00A53C8A" w:rsidRPr="00E940F1">
        <w:rPr>
          <w:rFonts w:cs="Times New Roman"/>
          <w:sz w:val="24"/>
          <w:szCs w:val="24"/>
          <w:lang w:val="en"/>
        </w:rPr>
        <w:t xml:space="preserve"> as </w:t>
      </w:r>
      <w:r w:rsidR="0032363B" w:rsidRPr="00E940F1">
        <w:rPr>
          <w:rFonts w:cs="Times New Roman"/>
          <w:sz w:val="24"/>
          <w:szCs w:val="24"/>
          <w:lang w:val="en"/>
        </w:rPr>
        <w:t>desirable outcomes</w:t>
      </w:r>
      <w:r w:rsidR="00BA2103" w:rsidRPr="00E940F1">
        <w:rPr>
          <w:rFonts w:cs="Times New Roman"/>
          <w:sz w:val="24"/>
          <w:szCs w:val="24"/>
          <w:lang w:val="en"/>
        </w:rPr>
        <w:t xml:space="preserve"> of schooling</w:t>
      </w:r>
      <w:r w:rsidR="0032363B" w:rsidRPr="00E940F1">
        <w:rPr>
          <w:rFonts w:cs="Times New Roman"/>
          <w:sz w:val="24"/>
          <w:szCs w:val="24"/>
          <w:lang w:val="en"/>
        </w:rPr>
        <w:t xml:space="preserve">. </w:t>
      </w:r>
      <w:r w:rsidR="000E3D66" w:rsidRPr="00E940F1">
        <w:rPr>
          <w:rFonts w:cs="Times New Roman"/>
          <w:sz w:val="24"/>
          <w:szCs w:val="24"/>
          <w:lang w:val="en"/>
        </w:rPr>
        <w:t xml:space="preserve">Their definitions of educational equity </w:t>
      </w:r>
      <w:r w:rsidR="009F233D" w:rsidRPr="00E940F1">
        <w:rPr>
          <w:rFonts w:cs="Times New Roman"/>
          <w:sz w:val="24"/>
          <w:szCs w:val="24"/>
          <w:lang w:val="en"/>
        </w:rPr>
        <w:t xml:space="preserve">are twofold and </w:t>
      </w:r>
      <w:r w:rsidR="000E3D66" w:rsidRPr="00E940F1">
        <w:rPr>
          <w:rFonts w:cs="Times New Roman"/>
          <w:sz w:val="24"/>
          <w:szCs w:val="24"/>
          <w:lang w:val="en"/>
        </w:rPr>
        <w:t xml:space="preserve">can be </w:t>
      </w:r>
      <w:r w:rsidR="006B6DBD" w:rsidRPr="00E940F1">
        <w:rPr>
          <w:rFonts w:cs="Times New Roman"/>
          <w:sz w:val="24"/>
          <w:szCs w:val="24"/>
          <w:lang w:val="en"/>
        </w:rPr>
        <w:t>summarised</w:t>
      </w:r>
      <w:r w:rsidR="000E3D66" w:rsidRPr="00E940F1">
        <w:rPr>
          <w:rFonts w:cs="Times New Roman"/>
          <w:sz w:val="24"/>
          <w:szCs w:val="24"/>
          <w:lang w:val="en"/>
        </w:rPr>
        <w:t xml:space="preserve"> as</w:t>
      </w:r>
      <w:r w:rsidR="009F233D" w:rsidRPr="00E940F1">
        <w:rPr>
          <w:rFonts w:cs="Times New Roman"/>
          <w:sz w:val="24"/>
          <w:szCs w:val="24"/>
          <w:lang w:val="en"/>
        </w:rPr>
        <w:t>:</w:t>
      </w:r>
      <w:r w:rsidR="000E3D66" w:rsidRPr="00E940F1">
        <w:rPr>
          <w:rFonts w:cs="Times New Roman"/>
          <w:sz w:val="24"/>
          <w:szCs w:val="24"/>
          <w:lang w:val="en"/>
        </w:rPr>
        <w:t xml:space="preserve"> </w:t>
      </w:r>
      <w:r w:rsidR="009F233D" w:rsidRPr="00E940F1">
        <w:rPr>
          <w:rFonts w:cs="Times New Roman"/>
          <w:sz w:val="24"/>
          <w:szCs w:val="24"/>
          <w:lang w:val="en"/>
        </w:rPr>
        <w:t xml:space="preserve">(i) </w:t>
      </w:r>
      <w:r w:rsidR="00AB682F" w:rsidRPr="00E940F1">
        <w:rPr>
          <w:rFonts w:cs="Times New Roman"/>
          <w:sz w:val="24"/>
          <w:szCs w:val="24"/>
          <w:lang w:eastAsia="en-GB"/>
        </w:rPr>
        <w:t xml:space="preserve">the extent to which </w:t>
      </w:r>
      <w:r w:rsidR="00EB309F" w:rsidRPr="00E940F1">
        <w:rPr>
          <w:rFonts w:cs="Times New Roman"/>
          <w:sz w:val="24"/>
          <w:szCs w:val="24"/>
          <w:lang w:eastAsia="en-GB"/>
        </w:rPr>
        <w:t>pupils</w:t>
      </w:r>
      <w:r w:rsidR="009F233D" w:rsidRPr="00E940F1">
        <w:rPr>
          <w:rFonts w:cs="Times New Roman"/>
          <w:sz w:val="24"/>
          <w:szCs w:val="24"/>
          <w:lang w:eastAsia="en-GB"/>
        </w:rPr>
        <w:t xml:space="preserve"> can</w:t>
      </w:r>
      <w:r w:rsidR="00E61F50" w:rsidRPr="00E940F1">
        <w:rPr>
          <w:rFonts w:cs="Times New Roman"/>
          <w:sz w:val="24"/>
          <w:szCs w:val="24"/>
          <w:lang w:eastAsia="en-GB"/>
        </w:rPr>
        <w:t xml:space="preserve"> </w:t>
      </w:r>
      <w:r w:rsidR="00AB682F" w:rsidRPr="00E940F1">
        <w:rPr>
          <w:rFonts w:cs="Times New Roman"/>
          <w:sz w:val="24"/>
          <w:szCs w:val="24"/>
          <w:lang w:eastAsia="en-GB"/>
        </w:rPr>
        <w:t>take advantage of education in terms</w:t>
      </w:r>
      <w:r w:rsidR="00AB682F" w:rsidRPr="00D76DD5">
        <w:rPr>
          <w:rFonts w:cs="Times New Roman"/>
          <w:sz w:val="24"/>
          <w:szCs w:val="24"/>
          <w:lang w:eastAsia="en-GB"/>
        </w:rPr>
        <w:t xml:space="preserve"> of </w:t>
      </w:r>
      <w:r w:rsidR="00AB682F" w:rsidRPr="00D76DD5">
        <w:rPr>
          <w:rFonts w:cs="Times New Roman"/>
          <w:i/>
          <w:sz w:val="24"/>
          <w:szCs w:val="24"/>
          <w:lang w:eastAsia="en-GB"/>
        </w:rPr>
        <w:t>opportunities</w:t>
      </w:r>
      <w:r w:rsidR="009F233D" w:rsidRPr="00D76DD5">
        <w:rPr>
          <w:rFonts w:cs="Times New Roman"/>
          <w:sz w:val="24"/>
          <w:szCs w:val="24"/>
          <w:lang w:eastAsia="en-GB"/>
        </w:rPr>
        <w:t>;</w:t>
      </w:r>
      <w:r w:rsidR="00AB682F" w:rsidRPr="00D76DD5">
        <w:rPr>
          <w:rFonts w:cs="Times New Roman"/>
          <w:sz w:val="24"/>
          <w:szCs w:val="24"/>
          <w:lang w:eastAsia="en-GB"/>
        </w:rPr>
        <w:t xml:space="preserve"> </w:t>
      </w:r>
      <w:r w:rsidR="00AB682F" w:rsidRPr="00D76DD5">
        <w:rPr>
          <w:rFonts w:cs="Times New Roman"/>
          <w:iCs/>
          <w:sz w:val="24"/>
          <w:szCs w:val="24"/>
          <w:lang w:eastAsia="en-GB"/>
        </w:rPr>
        <w:t xml:space="preserve">and </w:t>
      </w:r>
      <w:r w:rsidR="00E61F50" w:rsidRPr="00D76DD5">
        <w:rPr>
          <w:rFonts w:cs="Times New Roman"/>
          <w:iCs/>
          <w:sz w:val="24"/>
          <w:szCs w:val="24"/>
          <w:lang w:eastAsia="en-GB"/>
        </w:rPr>
        <w:t xml:space="preserve">(ii) </w:t>
      </w:r>
      <w:r w:rsidR="009F233D" w:rsidRPr="00D76DD5">
        <w:rPr>
          <w:rFonts w:cs="Times New Roman"/>
          <w:sz w:val="24"/>
          <w:szCs w:val="24"/>
          <w:lang w:eastAsia="en-GB"/>
        </w:rPr>
        <w:t xml:space="preserve">the extent to which pupils can </w:t>
      </w:r>
      <w:r w:rsidR="00E61F50" w:rsidRPr="00D76DD5">
        <w:rPr>
          <w:rFonts w:cs="Times New Roman"/>
          <w:sz w:val="24"/>
          <w:szCs w:val="24"/>
          <w:lang w:eastAsia="en-GB"/>
        </w:rPr>
        <w:t xml:space="preserve">take advantage of education in terms of </w:t>
      </w:r>
      <w:r w:rsidR="00AB682F" w:rsidRPr="00D76DD5">
        <w:rPr>
          <w:rFonts w:cs="Times New Roman"/>
          <w:i/>
          <w:iCs/>
          <w:sz w:val="24"/>
          <w:szCs w:val="24"/>
          <w:lang w:eastAsia="en-GB"/>
        </w:rPr>
        <w:t>outcomes</w:t>
      </w:r>
      <w:r w:rsidR="000E3D66" w:rsidRPr="00D76DD5">
        <w:rPr>
          <w:rFonts w:cs="Times New Roman"/>
          <w:sz w:val="24"/>
          <w:szCs w:val="24"/>
          <w:lang w:eastAsia="en-GB"/>
        </w:rPr>
        <w:t>. T</w:t>
      </w:r>
      <w:r w:rsidR="00DD33F7" w:rsidRPr="00D76DD5">
        <w:rPr>
          <w:rFonts w:cs="Times New Roman"/>
          <w:sz w:val="24"/>
          <w:szCs w:val="24"/>
          <w:lang w:eastAsia="en-GB"/>
        </w:rPr>
        <w:t xml:space="preserve">his </w:t>
      </w:r>
      <w:r w:rsidR="0053270F" w:rsidRPr="00D76DD5">
        <w:rPr>
          <w:rFonts w:cs="Times New Roman"/>
          <w:sz w:val="24"/>
          <w:szCs w:val="24"/>
          <w:lang w:eastAsia="en-GB"/>
        </w:rPr>
        <w:t>is</w:t>
      </w:r>
      <w:r w:rsidR="000E3D66" w:rsidRPr="00D76DD5">
        <w:rPr>
          <w:rFonts w:cs="Times New Roman"/>
          <w:sz w:val="24"/>
          <w:szCs w:val="24"/>
          <w:lang w:eastAsia="en-GB"/>
        </w:rPr>
        <w:t xml:space="preserve"> </w:t>
      </w:r>
      <w:r w:rsidR="009F233D" w:rsidRPr="00D76DD5">
        <w:rPr>
          <w:rFonts w:cs="Times New Roman"/>
          <w:sz w:val="24"/>
          <w:szCs w:val="24"/>
          <w:lang w:eastAsia="en-GB"/>
        </w:rPr>
        <w:t xml:space="preserve">a </w:t>
      </w:r>
      <w:r w:rsidR="000E3D66" w:rsidRPr="00D76DD5">
        <w:rPr>
          <w:rFonts w:cs="Times New Roman"/>
          <w:sz w:val="24"/>
          <w:szCs w:val="24"/>
          <w:lang w:eastAsia="en-GB"/>
        </w:rPr>
        <w:t xml:space="preserve">perfectly </w:t>
      </w:r>
      <w:r w:rsidR="00DD33F7" w:rsidRPr="00D76DD5">
        <w:rPr>
          <w:rFonts w:cs="Times New Roman"/>
          <w:sz w:val="24"/>
          <w:szCs w:val="24"/>
          <w:lang w:eastAsia="en-GB"/>
        </w:rPr>
        <w:t>reasonable</w:t>
      </w:r>
      <w:r w:rsidR="009F233D" w:rsidRPr="00D76DD5">
        <w:rPr>
          <w:rFonts w:cs="Times New Roman"/>
          <w:sz w:val="24"/>
          <w:szCs w:val="24"/>
          <w:lang w:eastAsia="en-GB"/>
        </w:rPr>
        <w:t xml:space="preserve"> </w:t>
      </w:r>
      <w:r w:rsidR="00D9018F">
        <w:rPr>
          <w:rFonts w:cs="Times New Roman"/>
          <w:sz w:val="24"/>
          <w:szCs w:val="24"/>
          <w:lang w:eastAsia="en-GB"/>
        </w:rPr>
        <w:t>view</w:t>
      </w:r>
      <w:r w:rsidR="000E3D66" w:rsidRPr="00D76DD5">
        <w:rPr>
          <w:rFonts w:cs="Times New Roman"/>
          <w:sz w:val="24"/>
          <w:szCs w:val="24"/>
          <w:lang w:eastAsia="en-GB"/>
        </w:rPr>
        <w:t xml:space="preserve">, </w:t>
      </w:r>
      <w:r w:rsidR="0053270F" w:rsidRPr="00D76DD5">
        <w:rPr>
          <w:rFonts w:cs="Times New Roman"/>
          <w:sz w:val="24"/>
          <w:szCs w:val="24"/>
          <w:lang w:eastAsia="en-GB"/>
        </w:rPr>
        <w:t>al</w:t>
      </w:r>
      <w:r w:rsidR="000E3D66" w:rsidRPr="00D76DD5">
        <w:rPr>
          <w:rFonts w:cs="Times New Roman"/>
          <w:sz w:val="24"/>
          <w:szCs w:val="24"/>
          <w:lang w:eastAsia="en-GB"/>
        </w:rPr>
        <w:t>though there is an intellec</w:t>
      </w:r>
      <w:r w:rsidR="0053270F" w:rsidRPr="00D76DD5">
        <w:rPr>
          <w:rFonts w:cs="Times New Roman"/>
          <w:sz w:val="24"/>
          <w:szCs w:val="24"/>
          <w:lang w:eastAsia="en-GB"/>
        </w:rPr>
        <w:t xml:space="preserve">tual dichotomy contained </w:t>
      </w:r>
      <w:r w:rsidR="009F233D" w:rsidRPr="00D76DD5">
        <w:rPr>
          <w:rFonts w:cs="Times New Roman"/>
          <w:sz w:val="24"/>
          <w:szCs w:val="24"/>
          <w:lang w:eastAsia="en-GB"/>
        </w:rPr>
        <w:t>with</w:t>
      </w:r>
      <w:r w:rsidR="0053270F" w:rsidRPr="00D76DD5">
        <w:rPr>
          <w:rFonts w:cs="Times New Roman"/>
          <w:sz w:val="24"/>
          <w:szCs w:val="24"/>
          <w:lang w:eastAsia="en-GB"/>
        </w:rPr>
        <w:t xml:space="preserve">in it: </w:t>
      </w:r>
      <w:r w:rsidR="000E3D66" w:rsidRPr="00D76DD5">
        <w:rPr>
          <w:rFonts w:cs="Times New Roman"/>
          <w:sz w:val="24"/>
          <w:szCs w:val="24"/>
          <w:lang w:eastAsia="en-GB"/>
        </w:rPr>
        <w:t>t</w:t>
      </w:r>
      <w:r w:rsidR="00E61F50" w:rsidRPr="00D76DD5">
        <w:rPr>
          <w:rFonts w:cs="Times New Roman"/>
          <w:sz w:val="24"/>
          <w:szCs w:val="24"/>
          <w:lang w:eastAsia="en-GB"/>
        </w:rPr>
        <w:t>he former</w:t>
      </w:r>
      <w:r w:rsidR="00EB309F" w:rsidRPr="00D76DD5">
        <w:rPr>
          <w:rFonts w:cs="Times New Roman"/>
          <w:sz w:val="24"/>
          <w:szCs w:val="24"/>
          <w:lang w:eastAsia="en-GB"/>
        </w:rPr>
        <w:t xml:space="preserve"> </w:t>
      </w:r>
      <w:r w:rsidR="004A0E50">
        <w:rPr>
          <w:rFonts w:cs="Times New Roman"/>
          <w:sz w:val="24"/>
          <w:szCs w:val="24"/>
          <w:lang w:eastAsia="en-GB"/>
        </w:rPr>
        <w:t>suggests</w:t>
      </w:r>
      <w:r w:rsidR="00EB309F" w:rsidRPr="00D76DD5">
        <w:rPr>
          <w:rFonts w:cs="Times New Roman"/>
          <w:sz w:val="24"/>
          <w:szCs w:val="24"/>
          <w:lang w:eastAsia="en-GB"/>
        </w:rPr>
        <w:t xml:space="preserve"> that we </w:t>
      </w:r>
      <w:r w:rsidR="00E61F50" w:rsidRPr="00D76DD5">
        <w:rPr>
          <w:rFonts w:cs="Times New Roman"/>
          <w:sz w:val="24"/>
          <w:szCs w:val="24"/>
          <w:lang w:eastAsia="en-GB"/>
        </w:rPr>
        <w:t>look at</w:t>
      </w:r>
      <w:r w:rsidR="000E3D66" w:rsidRPr="00D76DD5">
        <w:rPr>
          <w:rFonts w:cs="Times New Roman"/>
          <w:sz w:val="24"/>
          <w:szCs w:val="24"/>
          <w:lang w:eastAsia="en-GB"/>
        </w:rPr>
        <w:t xml:space="preserve"> </w:t>
      </w:r>
      <w:r w:rsidR="00534BC3" w:rsidRPr="00D76DD5">
        <w:rPr>
          <w:rFonts w:cs="Times New Roman"/>
          <w:sz w:val="24"/>
          <w:szCs w:val="24"/>
          <w:lang w:eastAsia="en-GB"/>
        </w:rPr>
        <w:t xml:space="preserve">school effectiveness through the lens of </w:t>
      </w:r>
      <w:r w:rsidR="005A0349">
        <w:rPr>
          <w:rFonts w:cs="Times New Roman"/>
          <w:sz w:val="24"/>
          <w:szCs w:val="24"/>
          <w:lang w:eastAsia="en-GB"/>
        </w:rPr>
        <w:t xml:space="preserve">Amartya Sen’s </w:t>
      </w:r>
      <w:r w:rsidR="00EB309F" w:rsidRPr="00D76DD5">
        <w:rPr>
          <w:rFonts w:cs="Times New Roman"/>
          <w:sz w:val="24"/>
          <w:szCs w:val="24"/>
          <w:lang w:eastAsia="en-GB"/>
        </w:rPr>
        <w:t>capability theory</w:t>
      </w:r>
      <w:r w:rsidR="001C023A">
        <w:rPr>
          <w:rFonts w:cs="Times New Roman"/>
          <w:sz w:val="24"/>
          <w:szCs w:val="24"/>
          <w:lang w:eastAsia="en-GB"/>
        </w:rPr>
        <w:t xml:space="preserve"> </w:t>
      </w:r>
      <w:r w:rsidR="001C023A">
        <w:rPr>
          <w:sz w:val="24"/>
          <w:szCs w:val="24"/>
        </w:rPr>
        <w:t xml:space="preserve">(Sen, </w:t>
      </w:r>
      <w:r w:rsidR="001C023A" w:rsidRPr="00B503FC">
        <w:rPr>
          <w:sz w:val="24"/>
          <w:szCs w:val="24"/>
        </w:rPr>
        <w:t>1982</w:t>
      </w:r>
      <w:r w:rsidR="001C023A">
        <w:rPr>
          <w:sz w:val="24"/>
          <w:szCs w:val="24"/>
        </w:rPr>
        <w:t>; 1984; 1985a; 1985b)</w:t>
      </w:r>
      <w:r w:rsidR="00565D64" w:rsidRPr="00D76DD5">
        <w:rPr>
          <w:rFonts w:cs="Times New Roman"/>
          <w:sz w:val="24"/>
          <w:szCs w:val="24"/>
          <w:lang w:eastAsia="en-GB"/>
        </w:rPr>
        <w:t>;</w:t>
      </w:r>
      <w:r w:rsidR="0053270F" w:rsidRPr="00D76DD5">
        <w:rPr>
          <w:rFonts w:cs="Times New Roman"/>
          <w:sz w:val="24"/>
          <w:szCs w:val="24"/>
          <w:lang w:eastAsia="en-GB"/>
        </w:rPr>
        <w:t xml:space="preserve"> the latter </w:t>
      </w:r>
      <w:r w:rsidR="003F0E25">
        <w:rPr>
          <w:rFonts w:cs="Times New Roman"/>
          <w:iCs/>
          <w:sz w:val="24"/>
          <w:szCs w:val="24"/>
          <w:lang w:eastAsia="en-GB"/>
        </w:rPr>
        <w:t>suggests</w:t>
      </w:r>
      <w:r w:rsidR="00EB309F" w:rsidRPr="00D76DD5">
        <w:rPr>
          <w:rFonts w:cs="Times New Roman"/>
          <w:iCs/>
          <w:sz w:val="24"/>
          <w:szCs w:val="24"/>
          <w:lang w:eastAsia="en-GB"/>
        </w:rPr>
        <w:t xml:space="preserve"> that we </w:t>
      </w:r>
      <w:r w:rsidR="0053270F" w:rsidRPr="00D76DD5">
        <w:rPr>
          <w:rFonts w:cs="Times New Roman"/>
          <w:iCs/>
          <w:sz w:val="24"/>
          <w:szCs w:val="24"/>
          <w:lang w:eastAsia="en-GB"/>
        </w:rPr>
        <w:t>look at</w:t>
      </w:r>
      <w:r w:rsidR="00EB309F" w:rsidRPr="00D76DD5">
        <w:rPr>
          <w:rFonts w:cs="Times New Roman"/>
          <w:iCs/>
          <w:sz w:val="24"/>
          <w:szCs w:val="24"/>
          <w:lang w:eastAsia="en-GB"/>
        </w:rPr>
        <w:t xml:space="preserve"> </w:t>
      </w:r>
      <w:r w:rsidR="0053270F" w:rsidRPr="00D76DD5">
        <w:rPr>
          <w:rFonts w:cs="Times New Roman"/>
          <w:sz w:val="24"/>
          <w:szCs w:val="24"/>
        </w:rPr>
        <w:t xml:space="preserve">school effectiveness </w:t>
      </w:r>
      <w:r w:rsidR="00534BC3" w:rsidRPr="00D76DD5">
        <w:rPr>
          <w:rFonts w:cs="Times New Roman"/>
          <w:iCs/>
          <w:sz w:val="24"/>
          <w:szCs w:val="24"/>
          <w:lang w:eastAsia="en-GB"/>
        </w:rPr>
        <w:t>in terms of attainment</w:t>
      </w:r>
      <w:r w:rsidR="00625455" w:rsidRPr="00D76DD5">
        <w:rPr>
          <w:rFonts w:cs="Times New Roman"/>
          <w:iCs/>
          <w:sz w:val="24"/>
          <w:szCs w:val="24"/>
          <w:lang w:eastAsia="en-GB"/>
        </w:rPr>
        <w:t xml:space="preserve"> and its measurement</w:t>
      </w:r>
      <w:r w:rsidR="007A60CA" w:rsidRPr="00D76DD5">
        <w:rPr>
          <w:rFonts w:cs="Times New Roman"/>
          <w:iCs/>
          <w:sz w:val="24"/>
          <w:szCs w:val="24"/>
          <w:lang w:eastAsia="en-GB"/>
        </w:rPr>
        <w:t>.</w:t>
      </w:r>
      <w:r w:rsidR="00534BC3" w:rsidRPr="00D76DD5">
        <w:rPr>
          <w:rFonts w:cs="Times New Roman"/>
          <w:iCs/>
          <w:sz w:val="24"/>
          <w:szCs w:val="24"/>
          <w:lang w:eastAsia="en-GB"/>
        </w:rPr>
        <w:t xml:space="preserve"> </w:t>
      </w:r>
      <w:r w:rsidR="003F0E25">
        <w:rPr>
          <w:rFonts w:cs="Times New Roman"/>
          <w:iCs/>
          <w:sz w:val="24"/>
          <w:szCs w:val="24"/>
          <w:lang w:eastAsia="en-GB"/>
        </w:rPr>
        <w:t xml:space="preserve">While this </w:t>
      </w:r>
      <w:r w:rsidR="00A84B39">
        <w:rPr>
          <w:rFonts w:cs="Times New Roman"/>
          <w:iCs/>
          <w:sz w:val="24"/>
          <w:szCs w:val="24"/>
          <w:lang w:eastAsia="en-GB"/>
        </w:rPr>
        <w:t xml:space="preserve">chapter focuses on measurement, it is worth </w:t>
      </w:r>
      <w:r w:rsidR="00674133">
        <w:rPr>
          <w:rFonts w:cs="Times New Roman"/>
          <w:iCs/>
          <w:sz w:val="24"/>
          <w:szCs w:val="24"/>
          <w:lang w:eastAsia="en-GB"/>
        </w:rPr>
        <w:t xml:space="preserve">taking </w:t>
      </w:r>
      <w:r w:rsidR="00A84B39">
        <w:rPr>
          <w:rFonts w:cs="Times New Roman"/>
          <w:iCs/>
          <w:sz w:val="24"/>
          <w:szCs w:val="24"/>
          <w:lang w:eastAsia="en-GB"/>
        </w:rPr>
        <w:t xml:space="preserve">a brief </w:t>
      </w:r>
      <w:r w:rsidR="00A84B39" w:rsidRPr="00E67CD3">
        <w:rPr>
          <w:rFonts w:cs="Times New Roman"/>
          <w:iCs/>
          <w:sz w:val="24"/>
          <w:szCs w:val="24"/>
          <w:lang w:eastAsia="en-GB"/>
        </w:rPr>
        <w:t xml:space="preserve">detour to consider the part that </w:t>
      </w:r>
      <w:r w:rsidR="00A84B39" w:rsidRPr="00E67CD3">
        <w:rPr>
          <w:rFonts w:cs="Times New Roman"/>
          <w:sz w:val="24"/>
          <w:szCs w:val="24"/>
          <w:lang w:eastAsia="en-GB"/>
        </w:rPr>
        <w:t xml:space="preserve">Sen’s capability </w:t>
      </w:r>
      <w:r w:rsidR="00E67CD3" w:rsidRPr="00E67CD3">
        <w:rPr>
          <w:rFonts w:cs="Times New Roman"/>
          <w:sz w:val="24"/>
          <w:szCs w:val="24"/>
          <w:lang w:eastAsia="en-GB"/>
        </w:rPr>
        <w:t>theory might play in the new paradigm</w:t>
      </w:r>
      <w:r w:rsidR="00EA4E2E">
        <w:rPr>
          <w:rFonts w:cs="Times New Roman"/>
          <w:sz w:val="24"/>
          <w:szCs w:val="24"/>
          <w:lang w:eastAsia="en-GB"/>
        </w:rPr>
        <w:t xml:space="preserve"> and how it dovetails a Rawls’s approach to equity as justice</w:t>
      </w:r>
      <w:r w:rsidR="00A84B39" w:rsidRPr="00E67CD3">
        <w:rPr>
          <w:rFonts w:cs="Times New Roman"/>
          <w:sz w:val="24"/>
          <w:szCs w:val="24"/>
          <w:lang w:eastAsia="en-GB"/>
        </w:rPr>
        <w:t xml:space="preserve">. </w:t>
      </w:r>
    </w:p>
    <w:p w14:paraId="586A68D7" w14:textId="77777777" w:rsidR="00534BC3" w:rsidRPr="00E67CD3" w:rsidRDefault="00534BC3" w:rsidP="0056051E">
      <w:pPr>
        <w:spacing w:after="0" w:line="240" w:lineRule="auto"/>
        <w:rPr>
          <w:rFonts w:cs="Times New Roman"/>
          <w:iCs/>
          <w:sz w:val="24"/>
          <w:szCs w:val="24"/>
          <w:lang w:eastAsia="en-GB"/>
        </w:rPr>
      </w:pPr>
    </w:p>
    <w:p w14:paraId="64B8C034" w14:textId="1093A08F" w:rsidR="0056051E" w:rsidRPr="00D76DD5" w:rsidRDefault="00E67CD3" w:rsidP="0056051E">
      <w:pPr>
        <w:spacing w:after="0" w:line="240" w:lineRule="auto"/>
        <w:rPr>
          <w:rFonts w:cs="Times New Roman"/>
          <w:sz w:val="24"/>
          <w:szCs w:val="24"/>
          <w:lang w:val="en"/>
        </w:rPr>
      </w:pPr>
      <w:r>
        <w:rPr>
          <w:rFonts w:cs="Times New Roman"/>
          <w:sz w:val="24"/>
          <w:szCs w:val="24"/>
        </w:rPr>
        <w:t>In c</w:t>
      </w:r>
      <w:r w:rsidRPr="00D76DD5">
        <w:rPr>
          <w:rFonts w:cs="Times New Roman"/>
          <w:sz w:val="24"/>
          <w:szCs w:val="24"/>
        </w:rPr>
        <w:t xml:space="preserve">apability </w:t>
      </w:r>
      <w:r>
        <w:rPr>
          <w:rFonts w:cs="Times New Roman"/>
          <w:sz w:val="24"/>
          <w:szCs w:val="24"/>
        </w:rPr>
        <w:t>t</w:t>
      </w:r>
      <w:r w:rsidRPr="00D76DD5">
        <w:rPr>
          <w:rFonts w:cs="Times New Roman"/>
          <w:sz w:val="24"/>
          <w:szCs w:val="24"/>
        </w:rPr>
        <w:t>heory</w:t>
      </w:r>
      <w:r>
        <w:rPr>
          <w:rFonts w:cs="Times New Roman"/>
          <w:sz w:val="24"/>
          <w:szCs w:val="24"/>
        </w:rPr>
        <w:t>, e</w:t>
      </w:r>
      <w:r w:rsidR="005B4618" w:rsidRPr="00E67CD3">
        <w:rPr>
          <w:rFonts w:cs="Times New Roman"/>
          <w:sz w:val="24"/>
          <w:szCs w:val="24"/>
        </w:rPr>
        <w:t xml:space="preserve">quity is about opportunity and taking advantage of </w:t>
      </w:r>
      <w:r w:rsidR="00F54E15" w:rsidRPr="00E67CD3">
        <w:rPr>
          <w:rFonts w:cs="Times New Roman"/>
          <w:sz w:val="24"/>
          <w:szCs w:val="24"/>
        </w:rPr>
        <w:t>it</w:t>
      </w:r>
      <w:r>
        <w:rPr>
          <w:rFonts w:cs="Times New Roman"/>
          <w:sz w:val="24"/>
          <w:szCs w:val="24"/>
        </w:rPr>
        <w:t xml:space="preserve"> </w:t>
      </w:r>
      <w:r w:rsidR="00B232B8">
        <w:rPr>
          <w:rFonts w:cs="Times New Roman"/>
          <w:sz w:val="24"/>
          <w:szCs w:val="24"/>
        </w:rPr>
        <w:t>–</w:t>
      </w:r>
      <w:r>
        <w:rPr>
          <w:rFonts w:cs="Times New Roman"/>
          <w:sz w:val="24"/>
          <w:szCs w:val="24"/>
        </w:rPr>
        <w:t xml:space="preserve"> </w:t>
      </w:r>
      <w:r w:rsidR="00B232B8">
        <w:rPr>
          <w:rFonts w:cs="Times New Roman"/>
          <w:sz w:val="24"/>
          <w:szCs w:val="24"/>
        </w:rPr>
        <w:t xml:space="preserve">in fact </w:t>
      </w:r>
      <w:r w:rsidR="001F33A7" w:rsidRPr="00D76DD5">
        <w:rPr>
          <w:rFonts w:cs="Times New Roman"/>
          <w:sz w:val="24"/>
          <w:szCs w:val="24"/>
        </w:rPr>
        <w:t>a</w:t>
      </w:r>
      <w:r w:rsidR="0056051E" w:rsidRPr="00D76DD5">
        <w:rPr>
          <w:rFonts w:cs="Times New Roman"/>
          <w:sz w:val="24"/>
          <w:szCs w:val="24"/>
        </w:rPr>
        <w:t>dvant</w:t>
      </w:r>
      <w:r w:rsidR="005B4618" w:rsidRPr="00D76DD5">
        <w:rPr>
          <w:rFonts w:cs="Times New Roman"/>
          <w:sz w:val="24"/>
          <w:szCs w:val="24"/>
        </w:rPr>
        <w:t>age</w:t>
      </w:r>
      <w:r>
        <w:rPr>
          <w:rFonts w:cs="Times New Roman"/>
          <w:sz w:val="24"/>
          <w:szCs w:val="24"/>
        </w:rPr>
        <w:t xml:space="preserve"> i</w:t>
      </w:r>
      <w:r w:rsidR="0056051E" w:rsidRPr="00D76DD5">
        <w:rPr>
          <w:rFonts w:cs="Times New Roman"/>
          <w:sz w:val="24"/>
          <w:szCs w:val="24"/>
        </w:rPr>
        <w:t>s a way of viewing relati</w:t>
      </w:r>
      <w:r>
        <w:rPr>
          <w:rFonts w:cs="Times New Roman"/>
          <w:sz w:val="24"/>
          <w:szCs w:val="24"/>
        </w:rPr>
        <w:t>ve opportunity -</w:t>
      </w:r>
      <w:r w:rsidR="00BB3194" w:rsidRPr="00D76DD5">
        <w:rPr>
          <w:rFonts w:cs="Times New Roman"/>
          <w:sz w:val="24"/>
          <w:szCs w:val="24"/>
        </w:rPr>
        <w:t xml:space="preserve"> but this is not </w:t>
      </w:r>
      <w:r w:rsidR="00B31F84" w:rsidRPr="00D76DD5">
        <w:rPr>
          <w:rFonts w:cs="Times New Roman"/>
          <w:sz w:val="24"/>
          <w:szCs w:val="24"/>
        </w:rPr>
        <w:t xml:space="preserve">to be </w:t>
      </w:r>
      <w:r w:rsidR="0056051E" w:rsidRPr="00D76DD5">
        <w:rPr>
          <w:rFonts w:cs="Times New Roman"/>
          <w:sz w:val="24"/>
          <w:szCs w:val="24"/>
        </w:rPr>
        <w:t xml:space="preserve">judged solely </w:t>
      </w:r>
      <w:r w:rsidR="0093468E" w:rsidRPr="00D76DD5">
        <w:rPr>
          <w:rFonts w:cs="Times New Roman"/>
          <w:sz w:val="24"/>
          <w:szCs w:val="24"/>
        </w:rPr>
        <w:t>by</w:t>
      </w:r>
      <w:r w:rsidR="0056051E" w:rsidRPr="00D76DD5">
        <w:rPr>
          <w:rFonts w:cs="Times New Roman"/>
          <w:sz w:val="24"/>
          <w:szCs w:val="24"/>
        </w:rPr>
        <w:t xml:space="preserve"> pupil </w:t>
      </w:r>
      <w:r w:rsidR="00C16383" w:rsidRPr="00D76DD5">
        <w:rPr>
          <w:rFonts w:cs="Times New Roman"/>
          <w:sz w:val="24"/>
          <w:szCs w:val="24"/>
        </w:rPr>
        <w:t>attainme</w:t>
      </w:r>
      <w:r w:rsidR="0093468E" w:rsidRPr="00D76DD5">
        <w:rPr>
          <w:rFonts w:cs="Times New Roman"/>
          <w:sz w:val="24"/>
          <w:szCs w:val="24"/>
        </w:rPr>
        <w:t>nt</w:t>
      </w:r>
      <w:r w:rsidR="0056051E" w:rsidRPr="00D76DD5">
        <w:rPr>
          <w:rFonts w:cs="Times New Roman"/>
          <w:sz w:val="24"/>
          <w:szCs w:val="24"/>
        </w:rPr>
        <w:t>. It is p</w:t>
      </w:r>
      <w:r w:rsidR="00110144" w:rsidRPr="00D76DD5">
        <w:rPr>
          <w:rFonts w:cs="Times New Roman"/>
          <w:sz w:val="24"/>
          <w:szCs w:val="24"/>
        </w:rPr>
        <w:t xml:space="preserve">ossible for a student to have </w:t>
      </w:r>
      <w:r w:rsidR="0056051E" w:rsidRPr="00D76DD5">
        <w:rPr>
          <w:rFonts w:cs="Times New Roman"/>
          <w:sz w:val="24"/>
          <w:szCs w:val="24"/>
        </w:rPr>
        <w:t>real advantage</w:t>
      </w:r>
      <w:r w:rsidR="00110144" w:rsidRPr="00D76DD5">
        <w:rPr>
          <w:rFonts w:cs="Times New Roman"/>
          <w:sz w:val="24"/>
          <w:szCs w:val="24"/>
        </w:rPr>
        <w:t>s</w:t>
      </w:r>
      <w:r w:rsidR="0056051E" w:rsidRPr="00D76DD5">
        <w:rPr>
          <w:rFonts w:cs="Times New Roman"/>
          <w:sz w:val="24"/>
          <w:szCs w:val="24"/>
        </w:rPr>
        <w:t xml:space="preserve"> but</w:t>
      </w:r>
      <w:r w:rsidR="0056051E" w:rsidRPr="00D76DD5">
        <w:rPr>
          <w:rFonts w:cs="Times New Roman"/>
          <w:i/>
          <w:iCs/>
          <w:sz w:val="24"/>
          <w:szCs w:val="24"/>
        </w:rPr>
        <w:t xml:space="preserve"> </w:t>
      </w:r>
      <w:r w:rsidR="00110144" w:rsidRPr="00D76DD5">
        <w:rPr>
          <w:rFonts w:cs="Times New Roman"/>
          <w:sz w:val="24"/>
          <w:szCs w:val="24"/>
        </w:rPr>
        <w:t>not to make good use of them</w:t>
      </w:r>
      <w:r w:rsidR="0056051E" w:rsidRPr="00D76DD5">
        <w:rPr>
          <w:rFonts w:cs="Times New Roman"/>
          <w:sz w:val="24"/>
          <w:szCs w:val="24"/>
        </w:rPr>
        <w:t xml:space="preserve">, and it is possible to have opportunity but not to achieve. Opportunity is not simply whether, say, a pupil can </w:t>
      </w:r>
      <w:r w:rsidR="0097117A" w:rsidRPr="00D76DD5">
        <w:rPr>
          <w:rFonts w:cs="Times New Roman"/>
          <w:sz w:val="24"/>
          <w:szCs w:val="24"/>
        </w:rPr>
        <w:t>get into</w:t>
      </w:r>
      <w:r w:rsidR="0056051E" w:rsidRPr="00D76DD5">
        <w:rPr>
          <w:rFonts w:cs="Times New Roman"/>
          <w:sz w:val="24"/>
          <w:szCs w:val="24"/>
        </w:rPr>
        <w:t xml:space="preserve"> a </w:t>
      </w:r>
      <w:r w:rsidR="00857940">
        <w:rPr>
          <w:rFonts w:cs="Times New Roman"/>
          <w:sz w:val="24"/>
          <w:szCs w:val="24"/>
        </w:rPr>
        <w:t xml:space="preserve">over-subscribed </w:t>
      </w:r>
      <w:r w:rsidR="0093468E" w:rsidRPr="00D76DD5">
        <w:rPr>
          <w:rFonts w:cs="Times New Roman"/>
          <w:sz w:val="24"/>
          <w:szCs w:val="24"/>
        </w:rPr>
        <w:t>school, but wh</w:t>
      </w:r>
      <w:r w:rsidR="00F135F1" w:rsidRPr="00D76DD5">
        <w:rPr>
          <w:rFonts w:cs="Times New Roman"/>
          <w:sz w:val="24"/>
          <w:szCs w:val="24"/>
        </w:rPr>
        <w:t>ether the</w:t>
      </w:r>
      <w:r w:rsidR="0056051E" w:rsidRPr="00D76DD5">
        <w:rPr>
          <w:rFonts w:cs="Times New Roman"/>
          <w:sz w:val="24"/>
          <w:szCs w:val="24"/>
        </w:rPr>
        <w:t xml:space="preserve"> pupil can benefit from the curriculum </w:t>
      </w:r>
      <w:r w:rsidR="00422541">
        <w:rPr>
          <w:rFonts w:cs="Times New Roman"/>
          <w:sz w:val="24"/>
          <w:szCs w:val="24"/>
        </w:rPr>
        <w:t>on offer</w:t>
      </w:r>
      <w:r w:rsidR="0056051E" w:rsidRPr="00D76DD5">
        <w:rPr>
          <w:rFonts w:cs="Times New Roman"/>
          <w:sz w:val="24"/>
          <w:szCs w:val="24"/>
        </w:rPr>
        <w:t xml:space="preserve"> </w:t>
      </w:r>
      <w:r w:rsidR="0093468E" w:rsidRPr="00D76DD5">
        <w:rPr>
          <w:rFonts w:cs="Times New Roman"/>
          <w:sz w:val="24"/>
          <w:szCs w:val="24"/>
        </w:rPr>
        <w:t xml:space="preserve">and the learning atmosphere </w:t>
      </w:r>
      <w:r w:rsidR="00422541" w:rsidRPr="00D76DD5">
        <w:rPr>
          <w:rFonts w:cs="Times New Roman"/>
          <w:sz w:val="24"/>
          <w:szCs w:val="24"/>
        </w:rPr>
        <w:t xml:space="preserve">there </w:t>
      </w:r>
      <w:r w:rsidR="0056051E" w:rsidRPr="00D76DD5">
        <w:rPr>
          <w:rFonts w:cs="Times New Roman"/>
          <w:bCs/>
          <w:sz w:val="24"/>
          <w:szCs w:val="24"/>
        </w:rPr>
        <w:t>(see Kelly 2012</w:t>
      </w:r>
      <w:r w:rsidR="007061EB" w:rsidRPr="00D76DD5">
        <w:rPr>
          <w:rFonts w:cs="Times New Roman"/>
          <w:bCs/>
          <w:sz w:val="24"/>
          <w:szCs w:val="24"/>
        </w:rPr>
        <w:t>a</w:t>
      </w:r>
      <w:r w:rsidR="0056051E" w:rsidRPr="00D76DD5">
        <w:rPr>
          <w:rFonts w:cs="Times New Roman"/>
          <w:bCs/>
          <w:sz w:val="24"/>
          <w:szCs w:val="24"/>
        </w:rPr>
        <w:t xml:space="preserve">). And acquiring </w:t>
      </w:r>
      <w:r w:rsidR="00261B83" w:rsidRPr="00D76DD5">
        <w:rPr>
          <w:rFonts w:cs="Times New Roman"/>
          <w:bCs/>
          <w:sz w:val="24"/>
          <w:szCs w:val="24"/>
        </w:rPr>
        <w:t>a particular</w:t>
      </w:r>
      <w:r w:rsidR="0056051E" w:rsidRPr="00D76DD5">
        <w:rPr>
          <w:rFonts w:cs="Times New Roman"/>
          <w:bCs/>
          <w:sz w:val="24"/>
          <w:szCs w:val="24"/>
        </w:rPr>
        <w:t xml:space="preserve"> education does not predetermine</w:t>
      </w:r>
      <w:r w:rsidR="0056051E" w:rsidRPr="00D76DD5">
        <w:rPr>
          <w:rFonts w:cs="Times New Roman"/>
          <w:sz w:val="24"/>
          <w:szCs w:val="24"/>
        </w:rPr>
        <w:t xml:space="preserve"> what </w:t>
      </w:r>
      <w:r w:rsidR="00245569" w:rsidRPr="00D76DD5">
        <w:rPr>
          <w:rFonts w:cs="Times New Roman"/>
          <w:sz w:val="24"/>
          <w:szCs w:val="24"/>
        </w:rPr>
        <w:t>a</w:t>
      </w:r>
      <w:r w:rsidR="0097117A" w:rsidRPr="00D76DD5">
        <w:rPr>
          <w:rFonts w:cs="Times New Roman"/>
          <w:sz w:val="24"/>
          <w:szCs w:val="24"/>
        </w:rPr>
        <w:t xml:space="preserve"> pupil can </w:t>
      </w:r>
      <w:r w:rsidR="0097117A" w:rsidRPr="00D76DD5">
        <w:rPr>
          <w:rFonts w:cs="Times New Roman"/>
          <w:i/>
          <w:sz w:val="24"/>
          <w:szCs w:val="24"/>
        </w:rPr>
        <w:t>do</w:t>
      </w:r>
      <w:r w:rsidR="0056051E" w:rsidRPr="00D76DD5">
        <w:rPr>
          <w:rFonts w:cs="Times New Roman"/>
          <w:sz w:val="24"/>
          <w:szCs w:val="24"/>
        </w:rPr>
        <w:t xml:space="preserve"> with it, so as we </w:t>
      </w:r>
      <w:r w:rsidR="00245569" w:rsidRPr="00D76DD5">
        <w:rPr>
          <w:rFonts w:cs="Times New Roman"/>
          <w:sz w:val="24"/>
          <w:szCs w:val="24"/>
        </w:rPr>
        <w:t>search</w:t>
      </w:r>
      <w:r w:rsidR="0097117A" w:rsidRPr="00D76DD5">
        <w:rPr>
          <w:rFonts w:cs="Times New Roman"/>
          <w:sz w:val="24"/>
          <w:szCs w:val="24"/>
        </w:rPr>
        <w:t xml:space="preserve"> for</w:t>
      </w:r>
      <w:r w:rsidR="0056051E" w:rsidRPr="00D76DD5">
        <w:rPr>
          <w:rFonts w:cs="Times New Roman"/>
          <w:sz w:val="24"/>
          <w:szCs w:val="24"/>
        </w:rPr>
        <w:t xml:space="preserve"> </w:t>
      </w:r>
      <w:r w:rsidR="00856008">
        <w:rPr>
          <w:rFonts w:cs="Times New Roman"/>
          <w:sz w:val="24"/>
          <w:szCs w:val="24"/>
        </w:rPr>
        <w:t>greater equity</w:t>
      </w:r>
      <w:r w:rsidR="0097117A" w:rsidRPr="00D76DD5">
        <w:rPr>
          <w:rFonts w:cs="Times New Roman"/>
          <w:sz w:val="24"/>
          <w:szCs w:val="24"/>
        </w:rPr>
        <w:t>,</w:t>
      </w:r>
      <w:r w:rsidR="0056051E" w:rsidRPr="00D76DD5">
        <w:rPr>
          <w:rFonts w:cs="Times New Roman"/>
          <w:sz w:val="24"/>
          <w:szCs w:val="24"/>
        </w:rPr>
        <w:t xml:space="preserve"> </w:t>
      </w:r>
      <w:r w:rsidR="0097117A" w:rsidRPr="00D76DD5">
        <w:rPr>
          <w:rFonts w:cs="Times New Roman"/>
          <w:sz w:val="24"/>
          <w:szCs w:val="24"/>
        </w:rPr>
        <w:t xml:space="preserve">some cognisance must be given </w:t>
      </w:r>
      <w:r w:rsidR="0056051E" w:rsidRPr="00D76DD5">
        <w:rPr>
          <w:rFonts w:cs="Times New Roman"/>
          <w:sz w:val="24"/>
          <w:szCs w:val="24"/>
        </w:rPr>
        <w:t xml:space="preserve">to what students </w:t>
      </w:r>
      <w:r w:rsidR="00574A53">
        <w:rPr>
          <w:rFonts w:cs="Times New Roman"/>
          <w:sz w:val="24"/>
          <w:szCs w:val="24"/>
        </w:rPr>
        <w:t xml:space="preserve">will </w:t>
      </w:r>
      <w:r w:rsidR="0056051E" w:rsidRPr="00D76DD5">
        <w:rPr>
          <w:rFonts w:cs="Times New Roman"/>
          <w:sz w:val="24"/>
          <w:szCs w:val="24"/>
        </w:rPr>
        <w:t xml:space="preserve">actually succeed in </w:t>
      </w:r>
      <w:r w:rsidR="0056051E" w:rsidRPr="00D76DD5">
        <w:rPr>
          <w:rFonts w:cs="Times New Roman"/>
          <w:i/>
          <w:sz w:val="24"/>
          <w:szCs w:val="24"/>
        </w:rPr>
        <w:t>doing</w:t>
      </w:r>
      <w:r w:rsidR="0056051E" w:rsidRPr="00D76DD5">
        <w:rPr>
          <w:rFonts w:cs="Times New Roman"/>
          <w:i/>
          <w:iCs/>
          <w:sz w:val="24"/>
          <w:szCs w:val="24"/>
        </w:rPr>
        <w:t xml:space="preserve"> </w:t>
      </w:r>
      <w:r w:rsidR="0056051E" w:rsidRPr="00D76DD5">
        <w:rPr>
          <w:rFonts w:cs="Times New Roman"/>
          <w:sz w:val="24"/>
          <w:szCs w:val="24"/>
        </w:rPr>
        <w:t xml:space="preserve">with </w:t>
      </w:r>
      <w:r w:rsidR="00E45C8B">
        <w:rPr>
          <w:rFonts w:cs="Times New Roman"/>
          <w:sz w:val="24"/>
          <w:szCs w:val="24"/>
        </w:rPr>
        <w:t>that</w:t>
      </w:r>
      <w:r w:rsidR="0097117A" w:rsidRPr="00D76DD5">
        <w:rPr>
          <w:rFonts w:cs="Times New Roman"/>
          <w:sz w:val="24"/>
          <w:szCs w:val="24"/>
        </w:rPr>
        <w:t xml:space="preserve"> greater equity; that is to say, we need to look at pupil ‘functionings’ and </w:t>
      </w:r>
      <w:r w:rsidR="0056051E" w:rsidRPr="00D76DD5">
        <w:rPr>
          <w:rFonts w:cs="Times New Roman"/>
          <w:sz w:val="24"/>
          <w:szCs w:val="24"/>
        </w:rPr>
        <w:t>personal achievements</w:t>
      </w:r>
      <w:r w:rsidR="0097117A" w:rsidRPr="00D76DD5">
        <w:rPr>
          <w:rFonts w:cs="Times New Roman"/>
          <w:sz w:val="24"/>
          <w:szCs w:val="24"/>
        </w:rPr>
        <w:t xml:space="preserve">. Therefore defining equity </w:t>
      </w:r>
      <w:r w:rsidR="00AB5E59">
        <w:rPr>
          <w:rFonts w:cs="Times New Roman"/>
          <w:sz w:val="24"/>
          <w:szCs w:val="24"/>
        </w:rPr>
        <w:t xml:space="preserve">in education </w:t>
      </w:r>
      <w:r w:rsidR="0097117A" w:rsidRPr="00D76DD5">
        <w:rPr>
          <w:rFonts w:cs="Times New Roman"/>
          <w:sz w:val="24"/>
          <w:szCs w:val="24"/>
        </w:rPr>
        <w:t xml:space="preserve">as </w:t>
      </w:r>
      <w:r w:rsidR="0097117A" w:rsidRPr="00D76DD5">
        <w:rPr>
          <w:rFonts w:cs="Times New Roman"/>
          <w:sz w:val="24"/>
          <w:szCs w:val="24"/>
          <w:lang w:eastAsia="en-GB"/>
        </w:rPr>
        <w:t xml:space="preserve">the extent to which pupils can take advantage of </w:t>
      </w:r>
      <w:r w:rsidR="00C53216">
        <w:rPr>
          <w:rFonts w:cs="Times New Roman"/>
          <w:sz w:val="24"/>
          <w:szCs w:val="24"/>
          <w:lang w:eastAsia="en-GB"/>
        </w:rPr>
        <w:t>school</w:t>
      </w:r>
      <w:r w:rsidR="0097117A" w:rsidRPr="00D76DD5">
        <w:rPr>
          <w:rFonts w:cs="Times New Roman"/>
          <w:sz w:val="24"/>
          <w:szCs w:val="24"/>
          <w:lang w:eastAsia="en-GB"/>
        </w:rPr>
        <w:t xml:space="preserve"> in terms of </w:t>
      </w:r>
      <w:r w:rsidR="0097117A" w:rsidRPr="00D76DD5">
        <w:rPr>
          <w:rFonts w:cs="Times New Roman"/>
          <w:i/>
          <w:sz w:val="24"/>
          <w:szCs w:val="24"/>
          <w:lang w:eastAsia="en-GB"/>
        </w:rPr>
        <w:t>opportunities</w:t>
      </w:r>
      <w:r w:rsidR="0097117A" w:rsidRPr="00D76DD5">
        <w:rPr>
          <w:rFonts w:cs="Times New Roman"/>
          <w:sz w:val="24"/>
          <w:szCs w:val="24"/>
          <w:lang w:eastAsia="en-GB"/>
        </w:rPr>
        <w:t xml:space="preserve"> </w:t>
      </w:r>
      <w:r w:rsidR="0056051E" w:rsidRPr="00D76DD5">
        <w:rPr>
          <w:rFonts w:cs="Times New Roman"/>
          <w:sz w:val="24"/>
          <w:szCs w:val="24"/>
          <w:lang w:val="en"/>
        </w:rPr>
        <w:t xml:space="preserve">captures the freedom of pupils (and parents) to choose functionings </w:t>
      </w:r>
      <w:r w:rsidR="0056051E" w:rsidRPr="00D76DD5">
        <w:rPr>
          <w:rFonts w:cs="Times New Roman"/>
          <w:i/>
          <w:sz w:val="24"/>
          <w:szCs w:val="24"/>
          <w:lang w:val="en"/>
        </w:rPr>
        <w:t xml:space="preserve">that </w:t>
      </w:r>
      <w:r w:rsidR="0097117A" w:rsidRPr="00D76DD5">
        <w:rPr>
          <w:rFonts w:cs="Times New Roman"/>
          <w:i/>
          <w:sz w:val="24"/>
          <w:szCs w:val="24"/>
          <w:lang w:val="en"/>
        </w:rPr>
        <w:t>they</w:t>
      </w:r>
      <w:r w:rsidR="0056051E" w:rsidRPr="00D76DD5">
        <w:rPr>
          <w:rFonts w:cs="Times New Roman"/>
          <w:i/>
          <w:sz w:val="24"/>
          <w:szCs w:val="24"/>
          <w:lang w:val="en"/>
        </w:rPr>
        <w:t xml:space="preserve"> value</w:t>
      </w:r>
      <w:r w:rsidR="00245569" w:rsidRPr="00D76DD5">
        <w:rPr>
          <w:rFonts w:cs="Times New Roman"/>
          <w:sz w:val="24"/>
          <w:szCs w:val="24"/>
          <w:lang w:val="en"/>
        </w:rPr>
        <w:t xml:space="preserve">, </w:t>
      </w:r>
      <w:r w:rsidR="00C53216">
        <w:rPr>
          <w:rFonts w:cs="Times New Roman"/>
          <w:sz w:val="24"/>
          <w:szCs w:val="24"/>
          <w:lang w:val="en"/>
        </w:rPr>
        <w:t>and</w:t>
      </w:r>
      <w:r w:rsidR="00245569" w:rsidRPr="00D76DD5">
        <w:rPr>
          <w:rFonts w:cs="Times New Roman"/>
          <w:sz w:val="24"/>
          <w:szCs w:val="24"/>
          <w:lang w:val="en"/>
        </w:rPr>
        <w:t xml:space="preserve"> t</w:t>
      </w:r>
      <w:r w:rsidR="0056051E" w:rsidRPr="00D76DD5">
        <w:rPr>
          <w:rFonts w:cs="Times New Roman"/>
          <w:sz w:val="24"/>
          <w:szCs w:val="24"/>
          <w:lang w:val="en"/>
        </w:rPr>
        <w:t xml:space="preserve">his is in contrast to the </w:t>
      </w:r>
      <w:r w:rsidR="0056051E" w:rsidRPr="00C53216">
        <w:rPr>
          <w:rFonts w:cs="Times New Roman"/>
          <w:sz w:val="24"/>
          <w:szCs w:val="24"/>
          <w:lang w:val="en"/>
        </w:rPr>
        <w:t xml:space="preserve">classic utilitarian </w:t>
      </w:r>
      <w:r w:rsidR="00C53216" w:rsidRPr="00C53216">
        <w:rPr>
          <w:rFonts w:cs="Times New Roman"/>
          <w:sz w:val="24"/>
          <w:szCs w:val="24"/>
        </w:rPr>
        <w:t>EER</w:t>
      </w:r>
      <w:r w:rsidR="0056051E" w:rsidRPr="00C53216">
        <w:rPr>
          <w:rFonts w:cs="Times New Roman"/>
          <w:sz w:val="24"/>
          <w:szCs w:val="24"/>
          <w:lang w:val="en"/>
        </w:rPr>
        <w:t xml:space="preserve"> paradigm</w:t>
      </w:r>
      <w:r w:rsidR="00A63F63" w:rsidRPr="00C53216">
        <w:rPr>
          <w:rFonts w:cs="Times New Roman"/>
          <w:sz w:val="24"/>
          <w:szCs w:val="24"/>
          <w:lang w:val="en"/>
        </w:rPr>
        <w:t>,</w:t>
      </w:r>
      <w:r w:rsidR="0097117A" w:rsidRPr="00C53216">
        <w:rPr>
          <w:rFonts w:cs="Times New Roman"/>
          <w:sz w:val="24"/>
          <w:szCs w:val="24"/>
          <w:lang w:val="en"/>
        </w:rPr>
        <w:t xml:space="preserve"> which defines effectiveness in terms of outcomes and attainment</w:t>
      </w:r>
      <w:r w:rsidR="007940C2" w:rsidRPr="00C53216">
        <w:rPr>
          <w:rFonts w:cs="Times New Roman"/>
          <w:sz w:val="24"/>
          <w:szCs w:val="24"/>
          <w:lang w:val="en"/>
        </w:rPr>
        <w:t>.</w:t>
      </w:r>
      <w:r w:rsidR="007940C2" w:rsidRPr="00D76DD5">
        <w:rPr>
          <w:rFonts w:cs="Times New Roman"/>
          <w:sz w:val="24"/>
          <w:szCs w:val="24"/>
          <w:lang w:val="en"/>
        </w:rPr>
        <w:t xml:space="preserve"> The utilitarian paradigm</w:t>
      </w:r>
      <w:r w:rsidR="00F00809">
        <w:rPr>
          <w:rFonts w:cs="Times New Roman"/>
          <w:sz w:val="24"/>
          <w:szCs w:val="24"/>
          <w:lang w:val="en"/>
        </w:rPr>
        <w:t xml:space="preserve">, as discuessed in Part One of this </w:t>
      </w:r>
      <w:r w:rsidR="00F00809">
        <w:rPr>
          <w:rFonts w:cs="Times New Roman"/>
          <w:sz w:val="24"/>
          <w:szCs w:val="24"/>
          <w:lang w:val="en"/>
        </w:rPr>
        <w:lastRenderedPageBreak/>
        <w:t>chapter,</w:t>
      </w:r>
      <w:r w:rsidR="007940C2" w:rsidRPr="00D76DD5">
        <w:rPr>
          <w:rFonts w:cs="Times New Roman"/>
          <w:sz w:val="24"/>
          <w:szCs w:val="24"/>
          <w:lang w:val="en"/>
        </w:rPr>
        <w:t xml:space="preserve"> </w:t>
      </w:r>
      <w:r w:rsidR="0056051E" w:rsidRPr="00D76DD5">
        <w:rPr>
          <w:rFonts w:cs="Times New Roman"/>
          <w:sz w:val="24"/>
          <w:szCs w:val="24"/>
          <w:lang w:val="en"/>
        </w:rPr>
        <w:t xml:space="preserve">does not </w:t>
      </w:r>
      <w:r w:rsidR="0056051E" w:rsidRPr="00672A7F">
        <w:rPr>
          <w:rFonts w:cs="Times New Roman"/>
          <w:sz w:val="24"/>
          <w:szCs w:val="24"/>
          <w:lang w:val="en"/>
        </w:rPr>
        <w:t xml:space="preserve">distinguish between functioning and capability. For example, </w:t>
      </w:r>
      <w:r w:rsidR="00912E23" w:rsidRPr="00672A7F">
        <w:rPr>
          <w:rFonts w:cs="Times New Roman"/>
          <w:sz w:val="24"/>
          <w:szCs w:val="24"/>
          <w:lang w:val="en"/>
        </w:rPr>
        <w:t>entitlement</w:t>
      </w:r>
      <w:r w:rsidR="00166ED6" w:rsidRPr="00672A7F">
        <w:rPr>
          <w:rFonts w:cs="Times New Roman"/>
          <w:sz w:val="24"/>
          <w:szCs w:val="24"/>
          <w:lang w:val="en"/>
        </w:rPr>
        <w:t xml:space="preserve"> to Free School Meals (FSM) is the most</w:t>
      </w:r>
      <w:r w:rsidR="00912E23" w:rsidRPr="00672A7F">
        <w:rPr>
          <w:rFonts w:cs="Times New Roman"/>
          <w:sz w:val="24"/>
          <w:szCs w:val="24"/>
          <w:lang w:val="en"/>
        </w:rPr>
        <w:t xml:space="preserve"> frequently used proxy metric for socio-economic deprivation in school effectivness research</w:t>
      </w:r>
      <w:r w:rsidR="00166ED6" w:rsidRPr="00672A7F">
        <w:rPr>
          <w:rFonts w:cs="Times New Roman"/>
          <w:sz w:val="24"/>
          <w:szCs w:val="24"/>
          <w:lang w:val="en"/>
        </w:rPr>
        <w:t xml:space="preserve">, but being entitled to FSM, which </w:t>
      </w:r>
      <w:r w:rsidR="0056051E" w:rsidRPr="00672A7F">
        <w:rPr>
          <w:rFonts w:cs="Times New Roman"/>
          <w:sz w:val="24"/>
          <w:szCs w:val="24"/>
          <w:lang w:val="en"/>
        </w:rPr>
        <w:t xml:space="preserve">is a functioning, </w:t>
      </w:r>
      <w:r w:rsidR="00166ED6" w:rsidRPr="00672A7F">
        <w:rPr>
          <w:rFonts w:cs="Times New Roman"/>
          <w:sz w:val="24"/>
          <w:szCs w:val="24"/>
          <w:lang w:val="en"/>
        </w:rPr>
        <w:t xml:space="preserve">is not the same as </w:t>
      </w:r>
      <w:r w:rsidR="0009394B" w:rsidRPr="00672A7F">
        <w:rPr>
          <w:rFonts w:cs="Times New Roman"/>
          <w:sz w:val="24"/>
          <w:szCs w:val="24"/>
          <w:lang w:val="en"/>
        </w:rPr>
        <w:t xml:space="preserve">the capability of </w:t>
      </w:r>
      <w:r w:rsidR="00166ED6" w:rsidRPr="00672A7F">
        <w:rPr>
          <w:rFonts w:cs="Times New Roman"/>
          <w:sz w:val="24"/>
          <w:szCs w:val="24"/>
          <w:lang w:val="en"/>
        </w:rPr>
        <w:t xml:space="preserve">being able to eat </w:t>
      </w:r>
      <w:r w:rsidR="005C7758" w:rsidRPr="00672A7F">
        <w:rPr>
          <w:rFonts w:cs="Times New Roman"/>
          <w:sz w:val="24"/>
          <w:szCs w:val="24"/>
          <w:lang w:val="en"/>
        </w:rPr>
        <w:t>FSM</w:t>
      </w:r>
      <w:r w:rsidR="00166ED6" w:rsidRPr="00672A7F">
        <w:rPr>
          <w:rFonts w:cs="Times New Roman"/>
          <w:sz w:val="24"/>
          <w:szCs w:val="24"/>
          <w:lang w:val="en"/>
        </w:rPr>
        <w:t xml:space="preserve"> without</w:t>
      </w:r>
      <w:r w:rsidR="0009394B" w:rsidRPr="00672A7F">
        <w:rPr>
          <w:rFonts w:cs="Times New Roman"/>
          <w:sz w:val="24"/>
          <w:szCs w:val="24"/>
          <w:lang w:val="en"/>
        </w:rPr>
        <w:t xml:space="preserve"> feeling stigmatised</w:t>
      </w:r>
      <w:r w:rsidR="00166ED6" w:rsidRPr="00672A7F">
        <w:rPr>
          <w:rFonts w:cs="Times New Roman"/>
          <w:sz w:val="24"/>
          <w:szCs w:val="24"/>
          <w:lang w:val="en"/>
        </w:rPr>
        <w:t xml:space="preserve">. </w:t>
      </w:r>
      <w:r w:rsidR="004013DF" w:rsidRPr="00672A7F">
        <w:rPr>
          <w:rFonts w:cs="Times New Roman"/>
          <w:sz w:val="24"/>
          <w:szCs w:val="24"/>
          <w:lang w:val="en"/>
        </w:rPr>
        <w:t xml:space="preserve">And </w:t>
      </w:r>
      <w:r w:rsidR="004013DF" w:rsidRPr="00672A7F">
        <w:rPr>
          <w:rFonts w:cs="Times New Roman"/>
          <w:sz w:val="24"/>
          <w:szCs w:val="24"/>
        </w:rPr>
        <w:t>h</w:t>
      </w:r>
      <w:r w:rsidR="0056051E" w:rsidRPr="00672A7F">
        <w:rPr>
          <w:rFonts w:cs="Times New Roman"/>
          <w:sz w:val="24"/>
          <w:szCs w:val="24"/>
        </w:rPr>
        <w:t xml:space="preserve">aving </w:t>
      </w:r>
      <w:r w:rsidR="0009394B" w:rsidRPr="00672A7F">
        <w:rPr>
          <w:rFonts w:cs="Times New Roman"/>
          <w:sz w:val="24"/>
          <w:szCs w:val="24"/>
        </w:rPr>
        <w:t xml:space="preserve">a </w:t>
      </w:r>
      <w:r w:rsidR="0056051E" w:rsidRPr="00672A7F">
        <w:rPr>
          <w:rFonts w:cs="Times New Roman"/>
          <w:sz w:val="24"/>
          <w:szCs w:val="24"/>
        </w:rPr>
        <w:t xml:space="preserve">more </w:t>
      </w:r>
      <w:r w:rsidR="0009394B" w:rsidRPr="00672A7F">
        <w:rPr>
          <w:rFonts w:cs="Times New Roman"/>
          <w:sz w:val="24"/>
          <w:szCs w:val="24"/>
        </w:rPr>
        <w:t xml:space="preserve">equitable school system </w:t>
      </w:r>
      <w:r w:rsidR="001A39D6" w:rsidRPr="00672A7F">
        <w:rPr>
          <w:rFonts w:cs="Times New Roman"/>
          <w:sz w:val="24"/>
          <w:szCs w:val="24"/>
        </w:rPr>
        <w:t>might</w:t>
      </w:r>
      <w:r w:rsidR="0056051E" w:rsidRPr="00672A7F">
        <w:rPr>
          <w:rFonts w:cs="Times New Roman"/>
          <w:sz w:val="24"/>
          <w:szCs w:val="24"/>
        </w:rPr>
        <w:t xml:space="preserve"> increase</w:t>
      </w:r>
      <w:r w:rsidR="0056051E" w:rsidRPr="00D76DD5">
        <w:rPr>
          <w:rFonts w:cs="Times New Roman"/>
          <w:sz w:val="24"/>
          <w:szCs w:val="24"/>
        </w:rPr>
        <w:t xml:space="preserve"> social mobility and the ability </w:t>
      </w:r>
      <w:r w:rsidR="00B8481B" w:rsidRPr="00D76DD5">
        <w:rPr>
          <w:rFonts w:cs="Times New Roman"/>
          <w:sz w:val="24"/>
          <w:szCs w:val="24"/>
        </w:rPr>
        <w:t xml:space="preserve">of pupils </w:t>
      </w:r>
      <w:r w:rsidR="0056051E" w:rsidRPr="00D76DD5">
        <w:rPr>
          <w:rFonts w:cs="Times New Roman"/>
          <w:sz w:val="24"/>
          <w:szCs w:val="24"/>
        </w:rPr>
        <w:t xml:space="preserve">to live a better life, but it </w:t>
      </w:r>
      <w:r w:rsidR="001A39D6">
        <w:rPr>
          <w:rFonts w:cs="Times New Roman"/>
          <w:sz w:val="24"/>
          <w:szCs w:val="24"/>
        </w:rPr>
        <w:t>is more complicated than that: g</w:t>
      </w:r>
      <w:r w:rsidR="00794ECA" w:rsidRPr="00D76DD5">
        <w:rPr>
          <w:rFonts w:cs="Times New Roman"/>
          <w:sz w:val="24"/>
          <w:szCs w:val="24"/>
        </w:rPr>
        <w:t xml:space="preserve">reater equity </w:t>
      </w:r>
      <w:r w:rsidR="0056051E" w:rsidRPr="00D76DD5">
        <w:rPr>
          <w:rFonts w:cs="Times New Roman"/>
          <w:sz w:val="24"/>
          <w:szCs w:val="24"/>
        </w:rPr>
        <w:t xml:space="preserve">needs to be accompanied by </w:t>
      </w:r>
      <w:r w:rsidR="007F0398">
        <w:rPr>
          <w:rFonts w:cs="Times New Roman"/>
          <w:sz w:val="24"/>
          <w:szCs w:val="24"/>
        </w:rPr>
        <w:t xml:space="preserve">(among other things) </w:t>
      </w:r>
      <w:r w:rsidR="0056051E" w:rsidRPr="00D76DD5">
        <w:rPr>
          <w:rFonts w:cs="Times New Roman"/>
          <w:sz w:val="24"/>
          <w:szCs w:val="24"/>
        </w:rPr>
        <w:t xml:space="preserve">a raising of expectation </w:t>
      </w:r>
      <w:r w:rsidR="00794ECA" w:rsidRPr="00D76DD5">
        <w:rPr>
          <w:rFonts w:cs="Times New Roman"/>
          <w:sz w:val="24"/>
          <w:szCs w:val="24"/>
        </w:rPr>
        <w:t>among</w:t>
      </w:r>
      <w:r w:rsidR="009F5CF1" w:rsidRPr="00D76DD5">
        <w:rPr>
          <w:rFonts w:cs="Times New Roman"/>
          <w:sz w:val="24"/>
          <w:szCs w:val="24"/>
        </w:rPr>
        <w:t xml:space="preserve"> students. Otherwise, </w:t>
      </w:r>
      <w:r w:rsidR="00794ECA" w:rsidRPr="00D76DD5">
        <w:rPr>
          <w:rFonts w:cs="Times New Roman"/>
          <w:sz w:val="24"/>
          <w:szCs w:val="24"/>
        </w:rPr>
        <w:t xml:space="preserve">those </w:t>
      </w:r>
      <w:r w:rsidR="00CC6C90">
        <w:rPr>
          <w:rFonts w:cs="Times New Roman"/>
          <w:sz w:val="24"/>
          <w:szCs w:val="24"/>
        </w:rPr>
        <w:t>from poor backgrounds,</w:t>
      </w:r>
      <w:r w:rsidR="009F5CF1" w:rsidRPr="00D76DD5">
        <w:rPr>
          <w:rFonts w:cs="Times New Roman"/>
          <w:sz w:val="24"/>
          <w:szCs w:val="24"/>
        </w:rPr>
        <w:t xml:space="preserve"> </w:t>
      </w:r>
      <w:r w:rsidR="006A4578">
        <w:rPr>
          <w:rFonts w:cs="Times New Roman"/>
          <w:sz w:val="24"/>
          <w:szCs w:val="24"/>
        </w:rPr>
        <w:t xml:space="preserve">who through fate </w:t>
      </w:r>
      <w:r w:rsidR="001A39D6">
        <w:rPr>
          <w:rFonts w:cs="Times New Roman"/>
          <w:sz w:val="24"/>
          <w:szCs w:val="24"/>
        </w:rPr>
        <w:t xml:space="preserve">rather than design </w:t>
      </w:r>
      <w:r w:rsidR="006A4578">
        <w:rPr>
          <w:rFonts w:cs="Times New Roman"/>
          <w:sz w:val="24"/>
          <w:szCs w:val="24"/>
        </w:rPr>
        <w:t>occupy the margins of society</w:t>
      </w:r>
      <w:r w:rsidR="00CC6C90">
        <w:rPr>
          <w:rFonts w:cs="Times New Roman"/>
          <w:sz w:val="24"/>
          <w:szCs w:val="24"/>
        </w:rPr>
        <w:t>,</w:t>
      </w:r>
      <w:r w:rsidR="006A4578">
        <w:rPr>
          <w:rFonts w:cs="Times New Roman"/>
          <w:sz w:val="24"/>
          <w:szCs w:val="24"/>
        </w:rPr>
        <w:t xml:space="preserve"> </w:t>
      </w:r>
      <w:r w:rsidR="0056051E" w:rsidRPr="00D76DD5">
        <w:rPr>
          <w:rFonts w:cs="Times New Roman"/>
          <w:sz w:val="24"/>
          <w:szCs w:val="24"/>
        </w:rPr>
        <w:t xml:space="preserve">become </w:t>
      </w:r>
      <w:r w:rsidR="00B8481B" w:rsidRPr="00D76DD5">
        <w:rPr>
          <w:rFonts w:cs="Times New Roman"/>
          <w:sz w:val="24"/>
          <w:szCs w:val="24"/>
        </w:rPr>
        <w:t>re</w:t>
      </w:r>
      <w:r w:rsidR="009F5CF1" w:rsidRPr="00D76DD5">
        <w:rPr>
          <w:rFonts w:cs="Times New Roman"/>
          <w:sz w:val="24"/>
          <w:szCs w:val="24"/>
        </w:rPr>
        <w:t>conciled to under-achievement</w:t>
      </w:r>
      <w:r w:rsidR="000810E4">
        <w:rPr>
          <w:rFonts w:cs="Times New Roman"/>
          <w:sz w:val="24"/>
          <w:szCs w:val="24"/>
        </w:rPr>
        <w:t xml:space="preserve">, </w:t>
      </w:r>
      <w:r w:rsidR="00CC6C90">
        <w:rPr>
          <w:rFonts w:cs="Times New Roman"/>
          <w:sz w:val="24"/>
          <w:szCs w:val="24"/>
        </w:rPr>
        <w:t>as do</w:t>
      </w:r>
      <w:r w:rsidR="00CC6C90" w:rsidRPr="00D76DD5">
        <w:rPr>
          <w:rFonts w:cs="Times New Roman"/>
          <w:sz w:val="24"/>
          <w:szCs w:val="24"/>
        </w:rPr>
        <w:t xml:space="preserve"> their teachers</w:t>
      </w:r>
      <w:r w:rsidR="009F5CF1" w:rsidRPr="00D76DD5">
        <w:rPr>
          <w:rFonts w:cs="Times New Roman"/>
          <w:sz w:val="24"/>
          <w:szCs w:val="24"/>
        </w:rPr>
        <w:t>; t</w:t>
      </w:r>
      <w:r w:rsidR="00B8481B" w:rsidRPr="00D76DD5">
        <w:rPr>
          <w:rFonts w:cs="Times New Roman"/>
          <w:sz w:val="24"/>
          <w:szCs w:val="24"/>
        </w:rPr>
        <w:t xml:space="preserve">hey become </w:t>
      </w:r>
      <w:r w:rsidR="0056051E" w:rsidRPr="00D76DD5">
        <w:rPr>
          <w:rFonts w:cs="Times New Roman"/>
          <w:sz w:val="24"/>
          <w:szCs w:val="24"/>
        </w:rPr>
        <w:t xml:space="preserve">habituated to </w:t>
      </w:r>
      <w:r w:rsidR="00B8481B" w:rsidRPr="00D76DD5">
        <w:rPr>
          <w:rFonts w:cs="Times New Roman"/>
          <w:sz w:val="24"/>
          <w:szCs w:val="24"/>
        </w:rPr>
        <w:t xml:space="preserve">the </w:t>
      </w:r>
      <w:r w:rsidR="0056051E" w:rsidRPr="00D76DD5">
        <w:rPr>
          <w:rFonts w:cs="Times New Roman"/>
          <w:sz w:val="24"/>
          <w:szCs w:val="24"/>
        </w:rPr>
        <w:t>adverse conditions that induce t</w:t>
      </w:r>
      <w:r w:rsidR="009F5CF1" w:rsidRPr="00D76DD5">
        <w:rPr>
          <w:rFonts w:cs="Times New Roman"/>
          <w:sz w:val="24"/>
          <w:szCs w:val="24"/>
        </w:rPr>
        <w:t>hem to accept and endure their lot</w:t>
      </w:r>
      <w:r w:rsidR="0056051E" w:rsidRPr="00D76DD5">
        <w:rPr>
          <w:rFonts w:cs="Times New Roman"/>
          <w:sz w:val="24"/>
          <w:szCs w:val="24"/>
        </w:rPr>
        <w:t>.</w:t>
      </w:r>
    </w:p>
    <w:p w14:paraId="49E2ADDE" w14:textId="77777777" w:rsidR="00CD2A7F" w:rsidRPr="00D76DD5" w:rsidRDefault="00CD2A7F" w:rsidP="00EB309F">
      <w:pPr>
        <w:spacing w:after="0" w:line="240" w:lineRule="auto"/>
        <w:rPr>
          <w:rFonts w:cs="Times New Roman"/>
          <w:sz w:val="24"/>
          <w:szCs w:val="24"/>
          <w:lang w:eastAsia="en-GB"/>
        </w:rPr>
      </w:pPr>
    </w:p>
    <w:p w14:paraId="10246BB8" w14:textId="148FFEA5" w:rsidR="00EC133B" w:rsidRPr="0074298D" w:rsidRDefault="00FF5B1A" w:rsidP="007A05B0">
      <w:pPr>
        <w:widowControl w:val="0"/>
        <w:autoSpaceDE w:val="0"/>
        <w:autoSpaceDN w:val="0"/>
        <w:adjustRightInd w:val="0"/>
        <w:spacing w:after="0" w:line="240" w:lineRule="auto"/>
        <w:rPr>
          <w:rFonts w:cs="Times New Roman"/>
          <w:sz w:val="24"/>
          <w:szCs w:val="24"/>
          <w:lang w:val="en-US"/>
        </w:rPr>
      </w:pPr>
      <w:r>
        <w:rPr>
          <w:rFonts w:cs="Times New Roman"/>
          <w:sz w:val="24"/>
          <w:szCs w:val="24"/>
          <w:lang w:eastAsia="en-GB"/>
        </w:rPr>
        <w:t xml:space="preserve">Returning now to the topic of </w:t>
      </w:r>
      <w:r w:rsidR="00A94842">
        <w:rPr>
          <w:rFonts w:cs="Times New Roman"/>
          <w:sz w:val="24"/>
          <w:szCs w:val="24"/>
          <w:lang w:eastAsia="en-GB"/>
        </w:rPr>
        <w:t>measuring</w:t>
      </w:r>
      <w:r>
        <w:rPr>
          <w:rFonts w:cs="Times New Roman"/>
          <w:sz w:val="24"/>
          <w:szCs w:val="24"/>
          <w:lang w:eastAsia="en-GB"/>
        </w:rPr>
        <w:t xml:space="preserve"> equity</w:t>
      </w:r>
      <w:r w:rsidR="004D51B2" w:rsidRPr="00B06E19">
        <w:rPr>
          <w:rFonts w:cs="Times New Roman"/>
          <w:iCs/>
          <w:sz w:val="24"/>
          <w:szCs w:val="24"/>
          <w:lang w:eastAsia="en-GB"/>
        </w:rPr>
        <w:t xml:space="preserve">. </w:t>
      </w:r>
      <w:r w:rsidR="00E90F5C" w:rsidRPr="00B06E19">
        <w:rPr>
          <w:rFonts w:cs="Times New Roman"/>
          <w:sz w:val="24"/>
          <w:szCs w:val="24"/>
        </w:rPr>
        <w:t>I</w:t>
      </w:r>
      <w:r w:rsidR="00047DD8" w:rsidRPr="00B06E19">
        <w:rPr>
          <w:rFonts w:cs="Times New Roman"/>
          <w:sz w:val="24"/>
          <w:szCs w:val="24"/>
        </w:rPr>
        <w:t xml:space="preserve">nternational </w:t>
      </w:r>
      <w:r w:rsidR="007B7A13" w:rsidRPr="00B06E19">
        <w:rPr>
          <w:rFonts w:cs="Times New Roman"/>
          <w:sz w:val="24"/>
          <w:szCs w:val="24"/>
        </w:rPr>
        <w:t xml:space="preserve">studies like </w:t>
      </w:r>
      <w:r w:rsidR="00A544CC" w:rsidRPr="00B06E19">
        <w:rPr>
          <w:rFonts w:cs="Times New Roman"/>
          <w:sz w:val="24"/>
          <w:szCs w:val="24"/>
        </w:rPr>
        <w:t>the OECD’s Programme for International</w:t>
      </w:r>
      <w:r w:rsidR="00A544CC" w:rsidRPr="00D76DD5">
        <w:rPr>
          <w:rFonts w:cs="Times New Roman"/>
          <w:sz w:val="24"/>
          <w:szCs w:val="24"/>
        </w:rPr>
        <w:t xml:space="preserve"> Student Assessment (PISA) </w:t>
      </w:r>
      <w:r w:rsidR="002155B0" w:rsidRPr="00D76DD5">
        <w:rPr>
          <w:rFonts w:cs="Times New Roman"/>
          <w:sz w:val="24"/>
          <w:szCs w:val="24"/>
        </w:rPr>
        <w:t xml:space="preserve">attempt to gauge success </w:t>
      </w:r>
      <w:r w:rsidR="00A544CC" w:rsidRPr="00D76DD5">
        <w:rPr>
          <w:rFonts w:cs="Times New Roman"/>
          <w:i/>
          <w:sz w:val="24"/>
          <w:szCs w:val="24"/>
        </w:rPr>
        <w:t>at system level</w:t>
      </w:r>
      <w:r w:rsidR="002155B0" w:rsidRPr="00D76DD5">
        <w:rPr>
          <w:rFonts w:cs="Times New Roman"/>
          <w:sz w:val="24"/>
          <w:szCs w:val="24"/>
        </w:rPr>
        <w:t xml:space="preserve"> and to facilitate</w:t>
      </w:r>
      <w:r w:rsidR="007C3854" w:rsidRPr="00D76DD5">
        <w:rPr>
          <w:rFonts w:cs="Times New Roman"/>
          <w:sz w:val="24"/>
          <w:szCs w:val="24"/>
        </w:rPr>
        <w:t xml:space="preserve"> comparisons between </w:t>
      </w:r>
      <w:r w:rsidR="003064BA" w:rsidRPr="00D76DD5">
        <w:rPr>
          <w:rFonts w:cs="Times New Roman"/>
          <w:sz w:val="24"/>
          <w:szCs w:val="24"/>
        </w:rPr>
        <w:t>nations</w:t>
      </w:r>
      <w:r w:rsidR="00561B74">
        <w:rPr>
          <w:rFonts w:cs="Times New Roman"/>
          <w:sz w:val="24"/>
          <w:szCs w:val="24"/>
        </w:rPr>
        <w:t xml:space="preserve">. </w:t>
      </w:r>
      <w:r w:rsidR="004C78E1">
        <w:rPr>
          <w:rFonts w:cs="Times New Roman"/>
          <w:sz w:val="24"/>
          <w:szCs w:val="24"/>
        </w:rPr>
        <w:t xml:space="preserve">To do this, </w:t>
      </w:r>
      <w:r w:rsidR="00561B74" w:rsidRPr="00B06E19">
        <w:rPr>
          <w:rFonts w:cs="Times New Roman"/>
          <w:iCs/>
          <w:sz w:val="24"/>
          <w:szCs w:val="24"/>
          <w:lang w:eastAsia="en-GB"/>
        </w:rPr>
        <w:t xml:space="preserve">the definition of an equitable system </w:t>
      </w:r>
      <w:r w:rsidR="004C78E1">
        <w:rPr>
          <w:rFonts w:cs="Times New Roman"/>
          <w:iCs/>
          <w:sz w:val="24"/>
          <w:szCs w:val="24"/>
          <w:lang w:eastAsia="en-GB"/>
        </w:rPr>
        <w:t xml:space="preserve">must be narrowed </w:t>
      </w:r>
      <w:r w:rsidR="00561B74" w:rsidRPr="00B06E19">
        <w:rPr>
          <w:rFonts w:cs="Times New Roman"/>
          <w:iCs/>
          <w:sz w:val="24"/>
          <w:szCs w:val="24"/>
          <w:lang w:eastAsia="en-GB"/>
        </w:rPr>
        <w:t xml:space="preserve">to one in which </w:t>
      </w:r>
      <w:r w:rsidR="00561B74" w:rsidRPr="00B06E19">
        <w:rPr>
          <w:rFonts w:cs="Times New Roman"/>
          <w:sz w:val="24"/>
          <w:szCs w:val="24"/>
          <w:lang w:eastAsia="en-GB"/>
        </w:rPr>
        <w:t xml:space="preserve">pupil attainment </w:t>
      </w:r>
      <w:r w:rsidR="00616C22">
        <w:rPr>
          <w:rFonts w:cs="Times New Roman"/>
          <w:sz w:val="24"/>
          <w:szCs w:val="24"/>
          <w:lang w:eastAsia="en-GB"/>
        </w:rPr>
        <w:t>is</w:t>
      </w:r>
      <w:r w:rsidR="00561B74" w:rsidRPr="00B06E19">
        <w:rPr>
          <w:rFonts w:cs="Times New Roman"/>
          <w:sz w:val="24"/>
          <w:szCs w:val="24"/>
          <w:lang w:eastAsia="en-GB"/>
        </w:rPr>
        <w:t xml:space="preserve"> independent of those factors that lead to disadvantage, like gender, ethnic minority status, disability, and so forth (see EU, 2006: 2).</w:t>
      </w:r>
      <w:r w:rsidR="00616C22">
        <w:rPr>
          <w:rFonts w:cs="Times New Roman"/>
          <w:sz w:val="24"/>
          <w:szCs w:val="24"/>
        </w:rPr>
        <w:t xml:space="preserve"> However, </w:t>
      </w:r>
      <w:r w:rsidR="004559CB" w:rsidRPr="00D76DD5">
        <w:rPr>
          <w:rFonts w:cs="Times New Roman"/>
          <w:sz w:val="24"/>
          <w:szCs w:val="24"/>
        </w:rPr>
        <w:t xml:space="preserve">they </w:t>
      </w:r>
      <w:r w:rsidR="00A544CC" w:rsidRPr="00D76DD5">
        <w:rPr>
          <w:rFonts w:cs="Times New Roman"/>
          <w:sz w:val="24"/>
          <w:szCs w:val="24"/>
        </w:rPr>
        <w:t>do not use metrics that allow</w:t>
      </w:r>
      <w:r w:rsidR="00D67D36" w:rsidRPr="00D76DD5">
        <w:rPr>
          <w:rFonts w:cs="Times New Roman"/>
          <w:sz w:val="24"/>
          <w:szCs w:val="24"/>
        </w:rPr>
        <w:t xml:space="preserve"> </w:t>
      </w:r>
      <w:r w:rsidR="003D01D9" w:rsidRPr="00D76DD5">
        <w:rPr>
          <w:rFonts w:cs="Times New Roman"/>
          <w:sz w:val="24"/>
          <w:szCs w:val="24"/>
        </w:rPr>
        <w:t>between-</w:t>
      </w:r>
      <w:r w:rsidR="001C4ECE" w:rsidRPr="00D76DD5">
        <w:rPr>
          <w:rFonts w:cs="Times New Roman"/>
          <w:sz w:val="24"/>
          <w:szCs w:val="24"/>
        </w:rPr>
        <w:t>school</w:t>
      </w:r>
      <w:r w:rsidR="003D01D9" w:rsidRPr="00D76DD5">
        <w:rPr>
          <w:rFonts w:cs="Times New Roman"/>
          <w:sz w:val="24"/>
          <w:szCs w:val="24"/>
        </w:rPr>
        <w:t xml:space="preserve"> </w:t>
      </w:r>
      <w:r w:rsidR="00F7345B" w:rsidRPr="00D76DD5">
        <w:rPr>
          <w:rFonts w:cs="Times New Roman"/>
          <w:sz w:val="24"/>
          <w:szCs w:val="24"/>
        </w:rPr>
        <w:t xml:space="preserve">or </w:t>
      </w:r>
      <w:r w:rsidR="007B7A13" w:rsidRPr="00D76DD5">
        <w:rPr>
          <w:rFonts w:cs="Times New Roman"/>
          <w:sz w:val="24"/>
          <w:szCs w:val="24"/>
        </w:rPr>
        <w:t xml:space="preserve">within-school </w:t>
      </w:r>
      <w:r w:rsidR="00A544CC" w:rsidRPr="00D76DD5">
        <w:rPr>
          <w:rFonts w:cs="Times New Roman"/>
          <w:sz w:val="24"/>
          <w:szCs w:val="24"/>
        </w:rPr>
        <w:t xml:space="preserve">comparisons to be made, and </w:t>
      </w:r>
      <w:r w:rsidR="007C3854" w:rsidRPr="00D76DD5">
        <w:rPr>
          <w:rFonts w:cs="Times New Roman"/>
          <w:sz w:val="24"/>
          <w:szCs w:val="24"/>
        </w:rPr>
        <w:t>ultimately</w:t>
      </w:r>
      <w:r w:rsidR="00A544CC" w:rsidRPr="00D76DD5">
        <w:rPr>
          <w:rFonts w:cs="Times New Roman"/>
          <w:sz w:val="24"/>
          <w:szCs w:val="24"/>
        </w:rPr>
        <w:t xml:space="preserve"> </w:t>
      </w:r>
      <w:r w:rsidR="009D2F45">
        <w:rPr>
          <w:rFonts w:cs="Times New Roman"/>
          <w:sz w:val="24"/>
          <w:szCs w:val="24"/>
        </w:rPr>
        <w:t xml:space="preserve">they </w:t>
      </w:r>
      <w:r w:rsidR="004559CB" w:rsidRPr="00D76DD5">
        <w:rPr>
          <w:rFonts w:cs="Times New Roman"/>
          <w:sz w:val="24"/>
          <w:szCs w:val="24"/>
        </w:rPr>
        <w:t xml:space="preserve">ignore those </w:t>
      </w:r>
      <w:r w:rsidR="001C53B7" w:rsidRPr="00D76DD5">
        <w:rPr>
          <w:rFonts w:cs="Times New Roman"/>
          <w:sz w:val="24"/>
          <w:szCs w:val="24"/>
        </w:rPr>
        <w:t>aspects of equity -</w:t>
      </w:r>
      <w:r w:rsidR="007C3854" w:rsidRPr="00D76DD5">
        <w:rPr>
          <w:rFonts w:cs="Times New Roman"/>
          <w:sz w:val="24"/>
          <w:szCs w:val="24"/>
        </w:rPr>
        <w:t xml:space="preserve"> like capability, opp</w:t>
      </w:r>
      <w:r w:rsidR="001C53B7" w:rsidRPr="00D76DD5">
        <w:rPr>
          <w:rFonts w:cs="Times New Roman"/>
          <w:sz w:val="24"/>
          <w:szCs w:val="24"/>
        </w:rPr>
        <w:t>ortunity and democratic access -</w:t>
      </w:r>
      <w:r w:rsidR="00A544CC" w:rsidRPr="00D76DD5">
        <w:rPr>
          <w:rFonts w:cs="Times New Roman"/>
          <w:sz w:val="24"/>
          <w:szCs w:val="24"/>
        </w:rPr>
        <w:t xml:space="preserve"> that</w:t>
      </w:r>
      <w:r w:rsidR="007C3854" w:rsidRPr="00D76DD5">
        <w:rPr>
          <w:rFonts w:cs="Times New Roman"/>
          <w:sz w:val="24"/>
          <w:szCs w:val="24"/>
        </w:rPr>
        <w:t xml:space="preserve"> go to the heart of well-being. </w:t>
      </w:r>
      <w:r w:rsidR="0000496B" w:rsidRPr="00D76DD5">
        <w:rPr>
          <w:rFonts w:cs="Times New Roman"/>
          <w:sz w:val="24"/>
          <w:szCs w:val="24"/>
        </w:rPr>
        <w:t xml:space="preserve">For example, </w:t>
      </w:r>
      <w:r w:rsidR="004559CB" w:rsidRPr="00D76DD5">
        <w:rPr>
          <w:rFonts w:cs="Times New Roman"/>
          <w:sz w:val="24"/>
          <w:szCs w:val="24"/>
        </w:rPr>
        <w:t>Shanghai</w:t>
      </w:r>
      <w:r w:rsidR="00A544CC" w:rsidRPr="00D76DD5">
        <w:rPr>
          <w:rFonts w:cs="Times New Roman"/>
          <w:sz w:val="24"/>
          <w:szCs w:val="24"/>
        </w:rPr>
        <w:t xml:space="preserve"> is </w:t>
      </w:r>
      <w:r w:rsidR="004906D8" w:rsidRPr="00D76DD5">
        <w:rPr>
          <w:rFonts w:cs="Times New Roman"/>
          <w:sz w:val="24"/>
          <w:szCs w:val="24"/>
        </w:rPr>
        <w:t xml:space="preserve">lauded </w:t>
      </w:r>
      <w:r w:rsidR="002155B0" w:rsidRPr="00D76DD5">
        <w:rPr>
          <w:rFonts w:cs="Times New Roman"/>
          <w:sz w:val="24"/>
          <w:szCs w:val="24"/>
        </w:rPr>
        <w:t xml:space="preserve">by OECD </w:t>
      </w:r>
      <w:r w:rsidR="004906D8" w:rsidRPr="00D76DD5">
        <w:rPr>
          <w:rFonts w:cs="Times New Roman"/>
          <w:sz w:val="24"/>
          <w:szCs w:val="24"/>
        </w:rPr>
        <w:t xml:space="preserve">for its </w:t>
      </w:r>
      <w:r w:rsidR="00377603" w:rsidRPr="00D76DD5">
        <w:rPr>
          <w:rFonts w:cs="Times New Roman"/>
          <w:sz w:val="24"/>
          <w:szCs w:val="24"/>
        </w:rPr>
        <w:t>high attainment</w:t>
      </w:r>
      <w:r w:rsidR="004559CB" w:rsidRPr="00D76DD5">
        <w:rPr>
          <w:rFonts w:cs="Times New Roman"/>
          <w:sz w:val="24"/>
          <w:szCs w:val="24"/>
        </w:rPr>
        <w:t xml:space="preserve"> in mathematics</w:t>
      </w:r>
      <w:r w:rsidR="00377603" w:rsidRPr="00D76DD5">
        <w:rPr>
          <w:rFonts w:cs="Times New Roman"/>
          <w:sz w:val="24"/>
          <w:szCs w:val="24"/>
        </w:rPr>
        <w:t xml:space="preserve"> </w:t>
      </w:r>
      <w:r w:rsidR="002155B0" w:rsidRPr="00D76DD5">
        <w:rPr>
          <w:rFonts w:cs="Times New Roman"/>
          <w:sz w:val="24"/>
          <w:szCs w:val="24"/>
        </w:rPr>
        <w:t>without acknowledging that China</w:t>
      </w:r>
      <w:r w:rsidR="00377603" w:rsidRPr="00D76DD5">
        <w:rPr>
          <w:rFonts w:cs="Times New Roman"/>
          <w:sz w:val="24"/>
          <w:szCs w:val="24"/>
        </w:rPr>
        <w:t xml:space="preserve"> is a totalitarian state on the verge of ecological meltdown </w:t>
      </w:r>
      <w:r w:rsidR="00E80142" w:rsidRPr="00D76DD5">
        <w:rPr>
          <w:rFonts w:cs="Times New Roman"/>
          <w:sz w:val="24"/>
          <w:szCs w:val="24"/>
        </w:rPr>
        <w:t>whose citizens are</w:t>
      </w:r>
      <w:r w:rsidR="004559CB" w:rsidRPr="00D76DD5">
        <w:rPr>
          <w:rFonts w:cs="Times New Roman"/>
          <w:sz w:val="24"/>
          <w:szCs w:val="24"/>
        </w:rPr>
        <w:t xml:space="preserve"> </w:t>
      </w:r>
      <w:r w:rsidR="00E80142" w:rsidRPr="00D76DD5">
        <w:rPr>
          <w:rFonts w:cs="Times New Roman"/>
          <w:sz w:val="24"/>
          <w:szCs w:val="24"/>
        </w:rPr>
        <w:t>subject</w:t>
      </w:r>
      <w:r w:rsidR="00B423ED" w:rsidRPr="00D76DD5">
        <w:rPr>
          <w:rFonts w:cs="Times New Roman"/>
          <w:sz w:val="24"/>
          <w:szCs w:val="24"/>
        </w:rPr>
        <w:t xml:space="preserve"> to </w:t>
      </w:r>
      <w:r w:rsidR="003E0EE4">
        <w:rPr>
          <w:rFonts w:cs="Times New Roman"/>
          <w:sz w:val="24"/>
          <w:szCs w:val="24"/>
        </w:rPr>
        <w:t xml:space="preserve">continuous </w:t>
      </w:r>
      <w:r w:rsidR="00BE4BC4" w:rsidRPr="00D76DD5">
        <w:rPr>
          <w:rFonts w:cs="Times New Roman"/>
          <w:sz w:val="24"/>
          <w:szCs w:val="24"/>
        </w:rPr>
        <w:t>political</w:t>
      </w:r>
      <w:r w:rsidR="00B423ED" w:rsidRPr="00D76DD5">
        <w:rPr>
          <w:rFonts w:cs="Times New Roman"/>
          <w:sz w:val="24"/>
          <w:szCs w:val="24"/>
        </w:rPr>
        <w:t xml:space="preserve"> repression. Singapore is </w:t>
      </w:r>
      <w:r w:rsidR="002155B0" w:rsidRPr="00D76DD5">
        <w:rPr>
          <w:rFonts w:cs="Times New Roman"/>
          <w:sz w:val="24"/>
          <w:szCs w:val="24"/>
        </w:rPr>
        <w:t xml:space="preserve">also </w:t>
      </w:r>
      <w:r w:rsidR="00647ADE" w:rsidRPr="00D76DD5">
        <w:rPr>
          <w:rFonts w:cs="Times New Roman"/>
          <w:sz w:val="24"/>
          <w:szCs w:val="24"/>
        </w:rPr>
        <w:t>singled out for praise</w:t>
      </w:r>
      <w:r w:rsidR="002155B0" w:rsidRPr="00D76DD5">
        <w:rPr>
          <w:rFonts w:cs="Times New Roman"/>
          <w:sz w:val="24"/>
          <w:szCs w:val="24"/>
        </w:rPr>
        <w:t>,</w:t>
      </w:r>
      <w:r w:rsidR="00647ADE" w:rsidRPr="00D76DD5">
        <w:rPr>
          <w:rFonts w:cs="Times New Roman"/>
          <w:sz w:val="24"/>
          <w:szCs w:val="24"/>
        </w:rPr>
        <w:t xml:space="preserve"> but </w:t>
      </w:r>
      <w:r w:rsidR="005134B2" w:rsidRPr="00D76DD5">
        <w:rPr>
          <w:rFonts w:cs="Times New Roman"/>
          <w:sz w:val="24"/>
          <w:szCs w:val="24"/>
        </w:rPr>
        <w:t xml:space="preserve">Singaporeans live </w:t>
      </w:r>
      <w:r w:rsidR="00647ADE" w:rsidRPr="00D76DD5">
        <w:rPr>
          <w:rFonts w:cs="Times New Roman"/>
          <w:sz w:val="24"/>
          <w:szCs w:val="24"/>
        </w:rPr>
        <w:t xml:space="preserve">without </w:t>
      </w:r>
      <w:r w:rsidR="004559CB" w:rsidRPr="00D76DD5">
        <w:rPr>
          <w:rFonts w:cs="Times New Roman"/>
          <w:sz w:val="24"/>
          <w:szCs w:val="24"/>
        </w:rPr>
        <w:t>m</w:t>
      </w:r>
      <w:r w:rsidR="00647ADE" w:rsidRPr="00D76DD5">
        <w:rPr>
          <w:rFonts w:cs="Times New Roman"/>
          <w:sz w:val="24"/>
          <w:szCs w:val="24"/>
        </w:rPr>
        <w:t>any of the liberal democratic rights that citizens</w:t>
      </w:r>
      <w:r w:rsidR="00742E10" w:rsidRPr="00D76DD5">
        <w:rPr>
          <w:rFonts w:cs="Times New Roman"/>
          <w:sz w:val="24"/>
          <w:szCs w:val="24"/>
        </w:rPr>
        <w:t xml:space="preserve"> in Western countries </w:t>
      </w:r>
      <w:r w:rsidR="003E1B56">
        <w:rPr>
          <w:rFonts w:cs="Times New Roman"/>
          <w:sz w:val="24"/>
          <w:szCs w:val="24"/>
        </w:rPr>
        <w:t>take for granted</w:t>
      </w:r>
      <w:r w:rsidR="00647ADE" w:rsidRPr="00D76DD5">
        <w:rPr>
          <w:rFonts w:cs="Times New Roman"/>
          <w:sz w:val="24"/>
          <w:szCs w:val="24"/>
        </w:rPr>
        <w:t xml:space="preserve">. The criterion for </w:t>
      </w:r>
      <w:r w:rsidR="00743408" w:rsidRPr="00D76DD5">
        <w:rPr>
          <w:rFonts w:cs="Times New Roman"/>
          <w:sz w:val="24"/>
          <w:szCs w:val="24"/>
        </w:rPr>
        <w:t xml:space="preserve">educational </w:t>
      </w:r>
      <w:r w:rsidR="00647ADE" w:rsidRPr="00D76DD5">
        <w:rPr>
          <w:rFonts w:cs="Times New Roman"/>
          <w:sz w:val="24"/>
          <w:szCs w:val="24"/>
        </w:rPr>
        <w:t xml:space="preserve">success </w:t>
      </w:r>
      <w:r w:rsidR="00105F13" w:rsidRPr="00D76DD5">
        <w:rPr>
          <w:rFonts w:cs="Times New Roman"/>
          <w:sz w:val="24"/>
          <w:szCs w:val="24"/>
        </w:rPr>
        <w:t>in OECD terms is</w:t>
      </w:r>
      <w:r w:rsidR="00743408" w:rsidRPr="00D76DD5">
        <w:rPr>
          <w:rFonts w:cs="Times New Roman"/>
          <w:sz w:val="24"/>
          <w:szCs w:val="24"/>
        </w:rPr>
        <w:t xml:space="preserve"> </w:t>
      </w:r>
      <w:r w:rsidR="007860EC">
        <w:rPr>
          <w:rFonts w:cs="Times New Roman"/>
          <w:sz w:val="24"/>
          <w:szCs w:val="24"/>
        </w:rPr>
        <w:t xml:space="preserve">clearly </w:t>
      </w:r>
      <w:r w:rsidR="00DB016F" w:rsidRPr="00D76DD5">
        <w:rPr>
          <w:rFonts w:cs="Times New Roman"/>
          <w:sz w:val="24"/>
          <w:szCs w:val="24"/>
        </w:rPr>
        <w:t>driven by</w:t>
      </w:r>
      <w:r w:rsidR="00647ADE" w:rsidRPr="00D76DD5">
        <w:rPr>
          <w:rFonts w:cs="Times New Roman"/>
          <w:sz w:val="24"/>
          <w:szCs w:val="24"/>
        </w:rPr>
        <w:t xml:space="preserve"> </w:t>
      </w:r>
      <w:r w:rsidR="00647ADE" w:rsidRPr="00D76DD5">
        <w:rPr>
          <w:rFonts w:cs="Times New Roman"/>
          <w:i/>
          <w:sz w:val="24"/>
          <w:szCs w:val="24"/>
        </w:rPr>
        <w:t>economic</w:t>
      </w:r>
      <w:r w:rsidR="00DB016F" w:rsidRPr="00D76DD5">
        <w:rPr>
          <w:rFonts w:cs="Times New Roman"/>
          <w:sz w:val="24"/>
          <w:szCs w:val="24"/>
        </w:rPr>
        <w:t xml:space="preserve"> imperatives,</w:t>
      </w:r>
      <w:r w:rsidR="00105F13" w:rsidRPr="00D76DD5">
        <w:rPr>
          <w:rFonts w:cs="Times New Roman"/>
          <w:sz w:val="24"/>
          <w:szCs w:val="24"/>
        </w:rPr>
        <w:t xml:space="preserve"> which</w:t>
      </w:r>
      <w:r w:rsidR="00647ADE" w:rsidRPr="00D76DD5">
        <w:rPr>
          <w:rFonts w:cs="Times New Roman"/>
          <w:sz w:val="24"/>
          <w:szCs w:val="24"/>
        </w:rPr>
        <w:t xml:space="preserve"> </w:t>
      </w:r>
      <w:r w:rsidR="00105F13" w:rsidRPr="00D76DD5">
        <w:rPr>
          <w:rFonts w:cs="Times New Roman"/>
          <w:sz w:val="24"/>
          <w:szCs w:val="24"/>
        </w:rPr>
        <w:t>is</w:t>
      </w:r>
      <w:r w:rsidR="00647ADE" w:rsidRPr="00D76DD5">
        <w:rPr>
          <w:rFonts w:cs="Times New Roman"/>
          <w:sz w:val="24"/>
          <w:szCs w:val="24"/>
        </w:rPr>
        <w:t xml:space="preserve"> what China and Singapore have in common</w:t>
      </w:r>
      <w:r w:rsidR="00105F13" w:rsidRPr="00D76DD5">
        <w:rPr>
          <w:rFonts w:cs="Times New Roman"/>
          <w:sz w:val="24"/>
          <w:szCs w:val="24"/>
        </w:rPr>
        <w:t>,</w:t>
      </w:r>
      <w:r w:rsidR="00647ADE" w:rsidRPr="00D76DD5">
        <w:rPr>
          <w:rFonts w:cs="Times New Roman"/>
          <w:sz w:val="24"/>
          <w:szCs w:val="24"/>
        </w:rPr>
        <w:t xml:space="preserve"> but there </w:t>
      </w:r>
      <w:r w:rsidR="00BB3807">
        <w:rPr>
          <w:rFonts w:cs="Times New Roman"/>
          <w:sz w:val="24"/>
          <w:szCs w:val="24"/>
        </w:rPr>
        <w:t>should be</w:t>
      </w:r>
      <w:r w:rsidR="00647ADE" w:rsidRPr="00D76DD5">
        <w:rPr>
          <w:rFonts w:cs="Times New Roman"/>
          <w:sz w:val="24"/>
          <w:szCs w:val="24"/>
        </w:rPr>
        <w:t xml:space="preserve"> more to </w:t>
      </w:r>
      <w:r w:rsidR="007F5EC8" w:rsidRPr="00D76DD5">
        <w:rPr>
          <w:rFonts w:cs="Times New Roman"/>
          <w:sz w:val="24"/>
          <w:szCs w:val="24"/>
        </w:rPr>
        <w:t xml:space="preserve">educational </w:t>
      </w:r>
      <w:r w:rsidR="00647ADE" w:rsidRPr="00D76DD5">
        <w:rPr>
          <w:rFonts w:cs="Times New Roman"/>
          <w:sz w:val="24"/>
          <w:szCs w:val="24"/>
        </w:rPr>
        <w:t xml:space="preserve">equity than </w:t>
      </w:r>
      <w:r w:rsidR="00347206" w:rsidRPr="00D76DD5">
        <w:rPr>
          <w:rFonts w:cs="Times New Roman"/>
          <w:sz w:val="24"/>
          <w:szCs w:val="24"/>
        </w:rPr>
        <w:t>this</w:t>
      </w:r>
      <w:r w:rsidR="00647ADE" w:rsidRPr="00D76DD5">
        <w:rPr>
          <w:rFonts w:cs="Times New Roman"/>
          <w:sz w:val="24"/>
          <w:szCs w:val="24"/>
        </w:rPr>
        <w:t xml:space="preserve"> ‘a</w:t>
      </w:r>
      <w:r w:rsidR="00B423ED" w:rsidRPr="00D76DD5">
        <w:rPr>
          <w:rFonts w:cs="Times New Roman"/>
          <w:sz w:val="24"/>
          <w:szCs w:val="24"/>
        </w:rPr>
        <w:t>t-least-the-trains-run-on-time</w:t>
      </w:r>
      <w:r w:rsidR="00647ADE" w:rsidRPr="00D76DD5">
        <w:rPr>
          <w:rFonts w:cs="Times New Roman"/>
          <w:sz w:val="24"/>
          <w:szCs w:val="24"/>
        </w:rPr>
        <w:t>’</w:t>
      </w:r>
      <w:r w:rsidR="00B423ED" w:rsidRPr="00D76DD5">
        <w:rPr>
          <w:rFonts w:cs="Times New Roman"/>
          <w:sz w:val="24"/>
          <w:szCs w:val="24"/>
        </w:rPr>
        <w:t xml:space="preserve"> mentality.</w:t>
      </w:r>
      <w:r w:rsidR="00647ADE" w:rsidRPr="00D76DD5">
        <w:rPr>
          <w:rFonts w:cs="Times New Roman"/>
          <w:sz w:val="24"/>
          <w:szCs w:val="24"/>
        </w:rPr>
        <w:t xml:space="preserve"> </w:t>
      </w:r>
      <w:r w:rsidR="00993F57" w:rsidRPr="00D76DD5">
        <w:rPr>
          <w:rFonts w:cs="Times New Roman"/>
          <w:sz w:val="24"/>
          <w:szCs w:val="24"/>
        </w:rPr>
        <w:t>E</w:t>
      </w:r>
      <w:r w:rsidR="00347206" w:rsidRPr="00D76DD5">
        <w:rPr>
          <w:rFonts w:cs="Times New Roman"/>
          <w:sz w:val="24"/>
          <w:szCs w:val="24"/>
        </w:rPr>
        <w:t>ducation</w:t>
      </w:r>
      <w:r w:rsidR="003577E8" w:rsidRPr="00D76DD5">
        <w:rPr>
          <w:rFonts w:cs="Times New Roman"/>
          <w:sz w:val="24"/>
          <w:szCs w:val="24"/>
        </w:rPr>
        <w:t xml:space="preserve"> is more than </w:t>
      </w:r>
      <w:r w:rsidR="003117D3" w:rsidRPr="00D76DD5">
        <w:rPr>
          <w:rFonts w:cs="Times New Roman"/>
          <w:sz w:val="24"/>
          <w:szCs w:val="24"/>
        </w:rPr>
        <w:t xml:space="preserve">the </w:t>
      </w:r>
      <w:r w:rsidR="003577E8" w:rsidRPr="00D76DD5">
        <w:rPr>
          <w:rFonts w:cs="Times New Roman"/>
          <w:sz w:val="24"/>
          <w:szCs w:val="24"/>
        </w:rPr>
        <w:t xml:space="preserve">training </w:t>
      </w:r>
      <w:r w:rsidR="003117D3" w:rsidRPr="00D76DD5">
        <w:rPr>
          <w:rFonts w:cs="Times New Roman"/>
          <w:sz w:val="24"/>
          <w:szCs w:val="24"/>
        </w:rPr>
        <w:t xml:space="preserve">of </w:t>
      </w:r>
      <w:r w:rsidR="005E0635" w:rsidRPr="00D76DD5">
        <w:rPr>
          <w:rFonts w:cs="Times New Roman"/>
          <w:sz w:val="24"/>
          <w:szCs w:val="24"/>
        </w:rPr>
        <w:t xml:space="preserve">compliant </w:t>
      </w:r>
      <w:r w:rsidR="003577E8" w:rsidRPr="00D76DD5">
        <w:rPr>
          <w:rFonts w:cs="Times New Roman"/>
          <w:sz w:val="24"/>
          <w:szCs w:val="24"/>
        </w:rPr>
        <w:t>units of production</w:t>
      </w:r>
      <w:r w:rsidR="006D4129" w:rsidRPr="00D76DD5">
        <w:rPr>
          <w:rFonts w:cs="Times New Roman"/>
          <w:sz w:val="24"/>
          <w:szCs w:val="24"/>
        </w:rPr>
        <w:t xml:space="preserve"> and t</w:t>
      </w:r>
      <w:r w:rsidR="00B016AE" w:rsidRPr="00D76DD5">
        <w:rPr>
          <w:rFonts w:cs="Times New Roman"/>
          <w:sz w:val="24"/>
          <w:szCs w:val="24"/>
          <w:lang w:val="en-US"/>
        </w:rPr>
        <w:t xml:space="preserve">here </w:t>
      </w:r>
      <w:r w:rsidR="006D4129" w:rsidRPr="00D76DD5">
        <w:rPr>
          <w:rFonts w:cs="Times New Roman"/>
          <w:sz w:val="24"/>
          <w:szCs w:val="24"/>
          <w:lang w:val="en-US"/>
        </w:rPr>
        <w:t xml:space="preserve">is more to equity than the instrumentalist view that </w:t>
      </w:r>
      <w:r w:rsidR="00D70393" w:rsidRPr="00D76DD5">
        <w:rPr>
          <w:rFonts w:cs="Times New Roman"/>
          <w:sz w:val="24"/>
          <w:szCs w:val="24"/>
          <w:lang w:val="en-US"/>
        </w:rPr>
        <w:t>a lack of it</w:t>
      </w:r>
      <w:r w:rsidR="006D4129" w:rsidRPr="00D76DD5">
        <w:rPr>
          <w:rFonts w:cs="Times New Roman"/>
          <w:sz w:val="24"/>
          <w:szCs w:val="24"/>
          <w:lang w:val="en-US"/>
        </w:rPr>
        <w:t xml:space="preserve"> inhibits free trade and economic growth. There are </w:t>
      </w:r>
      <w:r w:rsidR="00B016AE" w:rsidRPr="00D76DD5">
        <w:rPr>
          <w:rFonts w:cs="Times New Roman"/>
          <w:i/>
          <w:sz w:val="24"/>
          <w:szCs w:val="24"/>
          <w:lang w:val="en-US"/>
        </w:rPr>
        <w:t>normative</w:t>
      </w:r>
      <w:r w:rsidR="00B016AE" w:rsidRPr="00D76DD5">
        <w:rPr>
          <w:rFonts w:cs="Times New Roman"/>
          <w:sz w:val="24"/>
          <w:szCs w:val="24"/>
          <w:lang w:val="en-US"/>
        </w:rPr>
        <w:t xml:space="preserve"> reasons </w:t>
      </w:r>
      <w:r w:rsidR="006D4129" w:rsidRPr="00D76DD5">
        <w:rPr>
          <w:rFonts w:cs="Times New Roman"/>
          <w:sz w:val="24"/>
          <w:szCs w:val="24"/>
          <w:lang w:val="en-US"/>
        </w:rPr>
        <w:t xml:space="preserve">why </w:t>
      </w:r>
      <w:r w:rsidR="00656753" w:rsidRPr="00D76DD5">
        <w:rPr>
          <w:rFonts w:cs="Times New Roman"/>
          <w:sz w:val="24"/>
          <w:szCs w:val="24"/>
          <w:lang w:val="en-US"/>
        </w:rPr>
        <w:t>equity</w:t>
      </w:r>
      <w:r w:rsidR="006D4129" w:rsidRPr="00D76DD5">
        <w:rPr>
          <w:rFonts w:cs="Times New Roman"/>
          <w:sz w:val="24"/>
          <w:szCs w:val="24"/>
          <w:lang w:val="en-US"/>
        </w:rPr>
        <w:t xml:space="preserve"> </w:t>
      </w:r>
      <w:r w:rsidR="00993541" w:rsidRPr="00D76DD5">
        <w:rPr>
          <w:rFonts w:cs="Times New Roman"/>
          <w:sz w:val="24"/>
          <w:szCs w:val="24"/>
          <w:lang w:val="en-US"/>
        </w:rPr>
        <w:t xml:space="preserve">matters, which </w:t>
      </w:r>
      <w:r w:rsidR="006D4129" w:rsidRPr="00D76DD5">
        <w:rPr>
          <w:rFonts w:cs="Times New Roman"/>
          <w:sz w:val="24"/>
          <w:szCs w:val="24"/>
          <w:lang w:val="en-US"/>
        </w:rPr>
        <w:t>involve value judgments</w:t>
      </w:r>
      <w:r w:rsidR="00E42941" w:rsidRPr="00D76DD5">
        <w:rPr>
          <w:rFonts w:cs="Times New Roman"/>
          <w:sz w:val="24"/>
          <w:szCs w:val="24"/>
          <w:lang w:val="en-US"/>
        </w:rPr>
        <w:t xml:space="preserve"> regarding democratic</w:t>
      </w:r>
      <w:r w:rsidR="008D3133" w:rsidRPr="00D76DD5">
        <w:rPr>
          <w:rFonts w:cs="Times New Roman"/>
          <w:sz w:val="24"/>
          <w:szCs w:val="24"/>
          <w:lang w:val="en-US"/>
        </w:rPr>
        <w:t xml:space="preserve"> entitlement and moral purpose</w:t>
      </w:r>
      <w:r w:rsidR="005C392F" w:rsidRPr="00D76DD5">
        <w:rPr>
          <w:rFonts w:cs="Times New Roman"/>
          <w:sz w:val="24"/>
          <w:szCs w:val="24"/>
          <w:lang w:val="en-US"/>
        </w:rPr>
        <w:t>, and which go to the heart of the different notions of justi</w:t>
      </w:r>
      <w:r w:rsidR="004A1048" w:rsidRPr="00D76DD5">
        <w:rPr>
          <w:rFonts w:cs="Times New Roman"/>
          <w:sz w:val="24"/>
          <w:szCs w:val="24"/>
          <w:lang w:val="en-US"/>
        </w:rPr>
        <w:t>ce that exist across nations. F</w:t>
      </w:r>
      <w:r w:rsidR="005C392F" w:rsidRPr="00D76DD5">
        <w:rPr>
          <w:rFonts w:cs="Times New Roman"/>
          <w:sz w:val="24"/>
          <w:szCs w:val="24"/>
          <w:lang w:val="en-US"/>
        </w:rPr>
        <w:t xml:space="preserve">or Western nations, it </w:t>
      </w:r>
      <w:r w:rsidR="008D3133" w:rsidRPr="00D76DD5">
        <w:rPr>
          <w:rFonts w:cs="Times New Roman"/>
          <w:i/>
          <w:sz w:val="24"/>
          <w:szCs w:val="24"/>
        </w:rPr>
        <w:t>may</w:t>
      </w:r>
      <w:r w:rsidR="008D3133" w:rsidRPr="00D76DD5">
        <w:rPr>
          <w:rFonts w:cs="Times New Roman"/>
          <w:sz w:val="24"/>
          <w:szCs w:val="24"/>
        </w:rPr>
        <w:t xml:space="preserve"> be that</w:t>
      </w:r>
      <w:r w:rsidR="00993541" w:rsidRPr="00D76DD5">
        <w:rPr>
          <w:rFonts w:cs="Times New Roman"/>
          <w:sz w:val="24"/>
          <w:szCs w:val="24"/>
        </w:rPr>
        <w:t xml:space="preserve"> the price of </w:t>
      </w:r>
      <w:r w:rsidR="00AD19DF" w:rsidRPr="00D76DD5">
        <w:rPr>
          <w:rFonts w:cs="Times New Roman"/>
          <w:sz w:val="24"/>
          <w:szCs w:val="24"/>
        </w:rPr>
        <w:t xml:space="preserve">political </w:t>
      </w:r>
      <w:r w:rsidR="00993541" w:rsidRPr="00D76DD5">
        <w:rPr>
          <w:rFonts w:cs="Times New Roman"/>
          <w:sz w:val="24"/>
          <w:szCs w:val="24"/>
        </w:rPr>
        <w:t xml:space="preserve">freedom is a less efficient </w:t>
      </w:r>
      <w:r w:rsidR="00AD19DF" w:rsidRPr="00D76DD5">
        <w:rPr>
          <w:rFonts w:cs="Times New Roman"/>
          <w:sz w:val="24"/>
          <w:szCs w:val="24"/>
        </w:rPr>
        <w:t xml:space="preserve">schooling system </w:t>
      </w:r>
      <w:r w:rsidR="00993541" w:rsidRPr="00D76DD5">
        <w:rPr>
          <w:rFonts w:cs="Times New Roman"/>
          <w:sz w:val="24"/>
          <w:szCs w:val="24"/>
        </w:rPr>
        <w:t xml:space="preserve">that produces vigilant citizens capable of selecting and de-selecting their own </w:t>
      </w:r>
      <w:r w:rsidR="008D3133" w:rsidRPr="00D76DD5">
        <w:rPr>
          <w:rFonts w:cs="Times New Roman"/>
          <w:sz w:val="24"/>
          <w:szCs w:val="24"/>
        </w:rPr>
        <w:t>government</w:t>
      </w:r>
      <w:r w:rsidR="00AD19DF" w:rsidRPr="00D76DD5">
        <w:rPr>
          <w:rFonts w:cs="Times New Roman"/>
          <w:sz w:val="24"/>
          <w:szCs w:val="24"/>
        </w:rPr>
        <w:t>s</w:t>
      </w:r>
      <w:r w:rsidR="00AD19DF" w:rsidRPr="00D76DD5">
        <w:rPr>
          <w:rFonts w:cs="Times New Roman"/>
          <w:sz w:val="24"/>
          <w:szCs w:val="24"/>
          <w:lang w:val="en-US"/>
        </w:rPr>
        <w:t>.</w:t>
      </w:r>
      <w:r w:rsidR="00656753" w:rsidRPr="00D76DD5">
        <w:rPr>
          <w:rFonts w:cs="Times New Roman"/>
          <w:sz w:val="24"/>
          <w:szCs w:val="24"/>
          <w:lang w:val="en-US"/>
        </w:rPr>
        <w:t xml:space="preserve"> </w:t>
      </w:r>
      <w:r w:rsidR="00656753" w:rsidRPr="00A633B1">
        <w:rPr>
          <w:rFonts w:cs="Times New Roman"/>
          <w:sz w:val="24"/>
          <w:szCs w:val="24"/>
          <w:lang w:val="en-US"/>
        </w:rPr>
        <w:t xml:space="preserve">For developing economies, the imperatives may be otherwise. </w:t>
      </w:r>
      <w:r w:rsidR="008A3F26">
        <w:rPr>
          <w:rFonts w:cs="Times New Roman"/>
          <w:sz w:val="24"/>
          <w:szCs w:val="24"/>
          <w:lang w:val="en-US"/>
        </w:rPr>
        <w:t>It is important to state this contextual and philosophical limitation clearly here, in advance of describing methods for measuring equity.</w:t>
      </w:r>
      <w:r w:rsidR="007A05B0">
        <w:rPr>
          <w:rFonts w:cs="Times New Roman"/>
          <w:sz w:val="24"/>
          <w:szCs w:val="24"/>
          <w:lang w:val="en-US"/>
        </w:rPr>
        <w:t xml:space="preserve"> </w:t>
      </w:r>
      <w:r w:rsidR="00E65E1D" w:rsidRPr="00D76DD5">
        <w:rPr>
          <w:rFonts w:cs="Times New Roman"/>
          <w:sz w:val="24"/>
          <w:szCs w:val="24"/>
        </w:rPr>
        <w:t xml:space="preserve">As </w:t>
      </w:r>
      <w:r w:rsidR="00AD19DF" w:rsidRPr="00D76DD5">
        <w:rPr>
          <w:rFonts w:cs="Times New Roman"/>
          <w:sz w:val="24"/>
          <w:szCs w:val="24"/>
        </w:rPr>
        <w:t>this author</w:t>
      </w:r>
      <w:r w:rsidR="00FC141A" w:rsidRPr="00D76DD5">
        <w:rPr>
          <w:rFonts w:cs="Times New Roman"/>
          <w:sz w:val="24"/>
          <w:szCs w:val="24"/>
        </w:rPr>
        <w:t xml:space="preserve"> </w:t>
      </w:r>
      <w:r w:rsidR="00E65E1D" w:rsidRPr="00D76DD5">
        <w:rPr>
          <w:rFonts w:cs="Times New Roman"/>
          <w:sz w:val="24"/>
          <w:szCs w:val="24"/>
        </w:rPr>
        <w:t>has noted elsewhere</w:t>
      </w:r>
      <w:r w:rsidR="00AD19DF" w:rsidRPr="00D76DD5">
        <w:rPr>
          <w:rFonts w:cs="Times New Roman"/>
          <w:sz w:val="24"/>
          <w:szCs w:val="24"/>
        </w:rPr>
        <w:t xml:space="preserve"> (Kelly 2015)</w:t>
      </w:r>
      <w:r w:rsidR="00E65E1D" w:rsidRPr="00D76DD5">
        <w:rPr>
          <w:rFonts w:cs="Times New Roman"/>
          <w:sz w:val="24"/>
          <w:szCs w:val="24"/>
        </w:rPr>
        <w:t xml:space="preserve">, </w:t>
      </w:r>
      <w:r w:rsidR="00120DA7" w:rsidRPr="00D76DD5">
        <w:rPr>
          <w:rFonts w:cs="Times New Roman"/>
          <w:sz w:val="24"/>
          <w:szCs w:val="24"/>
        </w:rPr>
        <w:t>historic</w:t>
      </w:r>
      <w:r w:rsidR="00A25603" w:rsidRPr="00D76DD5">
        <w:rPr>
          <w:rFonts w:cs="Times New Roman"/>
          <w:sz w:val="24"/>
          <w:szCs w:val="24"/>
        </w:rPr>
        <w:t xml:space="preserve"> </w:t>
      </w:r>
      <w:r w:rsidR="00043429" w:rsidRPr="00D76DD5">
        <w:rPr>
          <w:rFonts w:cs="Times New Roman"/>
          <w:sz w:val="24"/>
          <w:szCs w:val="24"/>
        </w:rPr>
        <w:t xml:space="preserve">attempts to </w:t>
      </w:r>
      <w:r w:rsidR="00476D7F" w:rsidRPr="00D76DD5">
        <w:rPr>
          <w:rFonts w:cs="Times New Roman"/>
          <w:sz w:val="24"/>
          <w:szCs w:val="24"/>
        </w:rPr>
        <w:t>increase</w:t>
      </w:r>
      <w:r w:rsidR="005C392F" w:rsidRPr="00D76DD5">
        <w:rPr>
          <w:rFonts w:cs="Times New Roman"/>
          <w:sz w:val="24"/>
          <w:szCs w:val="24"/>
        </w:rPr>
        <w:t xml:space="preserve"> </w:t>
      </w:r>
      <w:r w:rsidR="00214786" w:rsidRPr="00D76DD5">
        <w:rPr>
          <w:rFonts w:cs="Times New Roman"/>
          <w:sz w:val="24"/>
          <w:szCs w:val="24"/>
        </w:rPr>
        <w:t>equity</w:t>
      </w:r>
      <w:r w:rsidR="005C392F" w:rsidRPr="00D76DD5">
        <w:rPr>
          <w:rFonts w:cs="Times New Roman"/>
          <w:sz w:val="24"/>
          <w:szCs w:val="24"/>
        </w:rPr>
        <w:t xml:space="preserve"> </w:t>
      </w:r>
      <w:r w:rsidR="00A25603" w:rsidRPr="00D76DD5">
        <w:rPr>
          <w:rFonts w:cs="Times New Roman"/>
          <w:sz w:val="24"/>
          <w:szCs w:val="24"/>
        </w:rPr>
        <w:t xml:space="preserve">have </w:t>
      </w:r>
      <w:r w:rsidR="00043429" w:rsidRPr="00D76DD5">
        <w:rPr>
          <w:rFonts w:cs="Times New Roman"/>
          <w:sz w:val="24"/>
          <w:szCs w:val="24"/>
        </w:rPr>
        <w:t xml:space="preserve">drawn </w:t>
      </w:r>
      <w:r w:rsidR="00A25603" w:rsidRPr="00D76DD5">
        <w:rPr>
          <w:rFonts w:cs="Times New Roman"/>
          <w:sz w:val="24"/>
          <w:szCs w:val="24"/>
        </w:rPr>
        <w:t xml:space="preserve">heavily </w:t>
      </w:r>
      <w:r w:rsidR="00043429" w:rsidRPr="00D76DD5">
        <w:rPr>
          <w:rFonts w:cs="Times New Roman"/>
          <w:sz w:val="24"/>
          <w:szCs w:val="24"/>
        </w:rPr>
        <w:t xml:space="preserve">on </w:t>
      </w:r>
      <w:r w:rsidR="00D44037" w:rsidRPr="00D76DD5">
        <w:rPr>
          <w:rFonts w:cs="Times New Roman"/>
          <w:sz w:val="24"/>
          <w:szCs w:val="24"/>
        </w:rPr>
        <w:t xml:space="preserve">compensation </w:t>
      </w:r>
      <w:r w:rsidR="009D3C0A" w:rsidRPr="00D76DD5">
        <w:rPr>
          <w:rFonts w:cs="Times New Roman"/>
          <w:sz w:val="24"/>
          <w:szCs w:val="24"/>
        </w:rPr>
        <w:t>for disadvantaged groups</w:t>
      </w:r>
      <w:r w:rsidR="00A25603" w:rsidRPr="00D76DD5">
        <w:rPr>
          <w:rFonts w:cs="Times New Roman"/>
          <w:sz w:val="24"/>
          <w:szCs w:val="24"/>
        </w:rPr>
        <w:t xml:space="preserve"> </w:t>
      </w:r>
      <w:r w:rsidR="00214084" w:rsidRPr="00D76DD5">
        <w:rPr>
          <w:rFonts w:cs="Times New Roman"/>
          <w:sz w:val="24"/>
          <w:szCs w:val="24"/>
        </w:rPr>
        <w:t>and</w:t>
      </w:r>
      <w:r w:rsidR="00476D7F" w:rsidRPr="00D76DD5">
        <w:rPr>
          <w:rFonts w:cs="Times New Roman"/>
          <w:sz w:val="24"/>
          <w:szCs w:val="24"/>
        </w:rPr>
        <w:t xml:space="preserve"> </w:t>
      </w:r>
      <w:r w:rsidR="00214084" w:rsidRPr="00D76DD5">
        <w:rPr>
          <w:rFonts w:cs="Times New Roman"/>
          <w:sz w:val="24"/>
          <w:szCs w:val="24"/>
        </w:rPr>
        <w:t xml:space="preserve">have </w:t>
      </w:r>
      <w:r w:rsidR="00476D7F" w:rsidRPr="00D76DD5">
        <w:rPr>
          <w:rFonts w:cs="Times New Roman"/>
          <w:sz w:val="24"/>
          <w:szCs w:val="24"/>
        </w:rPr>
        <w:t>been hampered by</w:t>
      </w:r>
      <w:r w:rsidR="00320955" w:rsidRPr="00D76DD5">
        <w:rPr>
          <w:rFonts w:cs="Times New Roman"/>
          <w:sz w:val="24"/>
          <w:szCs w:val="24"/>
        </w:rPr>
        <w:t xml:space="preserve"> </w:t>
      </w:r>
      <w:r w:rsidR="005C392F" w:rsidRPr="00D76DD5">
        <w:rPr>
          <w:rFonts w:cs="Times New Roman"/>
          <w:sz w:val="24"/>
          <w:szCs w:val="24"/>
        </w:rPr>
        <w:t xml:space="preserve">the </w:t>
      </w:r>
      <w:r w:rsidR="00A673FB">
        <w:rPr>
          <w:rFonts w:cs="Times New Roman"/>
          <w:sz w:val="24"/>
          <w:szCs w:val="24"/>
        </w:rPr>
        <w:t xml:space="preserve">perceived </w:t>
      </w:r>
      <w:r w:rsidR="005C392F" w:rsidRPr="00D76DD5">
        <w:rPr>
          <w:rFonts w:cs="Times New Roman"/>
          <w:sz w:val="24"/>
          <w:szCs w:val="24"/>
        </w:rPr>
        <w:t xml:space="preserve">need </w:t>
      </w:r>
      <w:r w:rsidR="00AD6891" w:rsidRPr="00D76DD5">
        <w:rPr>
          <w:rFonts w:cs="Times New Roman"/>
          <w:sz w:val="24"/>
          <w:szCs w:val="24"/>
        </w:rPr>
        <w:t>of</w:t>
      </w:r>
      <w:r w:rsidR="005C392F" w:rsidRPr="00D76DD5">
        <w:rPr>
          <w:rFonts w:cs="Times New Roman"/>
          <w:sz w:val="24"/>
          <w:szCs w:val="24"/>
        </w:rPr>
        <w:t xml:space="preserve"> </w:t>
      </w:r>
      <w:r w:rsidR="008B0AF3" w:rsidRPr="00D76DD5">
        <w:rPr>
          <w:rFonts w:cs="Times New Roman"/>
          <w:sz w:val="24"/>
          <w:szCs w:val="24"/>
        </w:rPr>
        <w:t>policy-</w:t>
      </w:r>
      <w:r w:rsidR="008B0AF3" w:rsidRPr="00675A14">
        <w:rPr>
          <w:rFonts w:cs="Times New Roman"/>
          <w:sz w:val="24"/>
          <w:szCs w:val="24"/>
        </w:rPr>
        <w:t xml:space="preserve">makers </w:t>
      </w:r>
      <w:r w:rsidR="005C392F" w:rsidRPr="00675A14">
        <w:rPr>
          <w:rFonts w:cs="Times New Roman"/>
          <w:sz w:val="24"/>
          <w:szCs w:val="24"/>
        </w:rPr>
        <w:t xml:space="preserve">to link greater equity </w:t>
      </w:r>
      <w:r w:rsidR="00BA3785" w:rsidRPr="00675A14">
        <w:rPr>
          <w:rFonts w:cs="Times New Roman"/>
          <w:sz w:val="24"/>
          <w:szCs w:val="24"/>
        </w:rPr>
        <w:t>(</w:t>
      </w:r>
      <w:r w:rsidR="005C392F" w:rsidRPr="00675A14">
        <w:rPr>
          <w:rFonts w:cs="Times New Roman"/>
          <w:sz w:val="24"/>
          <w:szCs w:val="24"/>
        </w:rPr>
        <w:t xml:space="preserve">for </w:t>
      </w:r>
      <w:r w:rsidR="00AD6891" w:rsidRPr="00675A14">
        <w:rPr>
          <w:rFonts w:cs="Times New Roman"/>
          <w:sz w:val="24"/>
          <w:szCs w:val="24"/>
        </w:rPr>
        <w:t>pupils</w:t>
      </w:r>
      <w:r w:rsidR="00BA3785" w:rsidRPr="00675A14">
        <w:rPr>
          <w:rFonts w:cs="Times New Roman"/>
          <w:sz w:val="24"/>
          <w:szCs w:val="24"/>
        </w:rPr>
        <w:t>)</w:t>
      </w:r>
      <w:r w:rsidR="005C392F" w:rsidRPr="00675A14">
        <w:rPr>
          <w:rFonts w:cs="Times New Roman"/>
          <w:sz w:val="24"/>
          <w:szCs w:val="24"/>
        </w:rPr>
        <w:t xml:space="preserve"> </w:t>
      </w:r>
      <w:r w:rsidR="00A673FB" w:rsidRPr="00675A14">
        <w:rPr>
          <w:rFonts w:cs="Times New Roman"/>
          <w:sz w:val="24"/>
          <w:szCs w:val="24"/>
        </w:rPr>
        <w:t>to</w:t>
      </w:r>
      <w:r w:rsidR="00214786" w:rsidRPr="00675A14">
        <w:rPr>
          <w:rFonts w:cs="Times New Roman"/>
          <w:sz w:val="24"/>
          <w:szCs w:val="24"/>
        </w:rPr>
        <w:t xml:space="preserve"> </w:t>
      </w:r>
      <w:r w:rsidR="005C392F" w:rsidRPr="00675A14">
        <w:rPr>
          <w:rFonts w:cs="Times New Roman"/>
          <w:sz w:val="24"/>
          <w:szCs w:val="24"/>
        </w:rPr>
        <w:t>greater</w:t>
      </w:r>
      <w:r w:rsidR="00320955" w:rsidRPr="00675A14">
        <w:rPr>
          <w:rFonts w:cs="Times New Roman"/>
          <w:sz w:val="24"/>
          <w:szCs w:val="24"/>
        </w:rPr>
        <w:t xml:space="preserve"> accountability </w:t>
      </w:r>
      <w:r w:rsidR="00BA3785" w:rsidRPr="00675A14">
        <w:rPr>
          <w:rFonts w:cs="Times New Roman"/>
          <w:sz w:val="24"/>
          <w:szCs w:val="24"/>
        </w:rPr>
        <w:t>(</w:t>
      </w:r>
      <w:r w:rsidR="00214084" w:rsidRPr="00675A14">
        <w:rPr>
          <w:rFonts w:cs="Times New Roman"/>
          <w:sz w:val="24"/>
          <w:szCs w:val="24"/>
        </w:rPr>
        <w:t>for teachers</w:t>
      </w:r>
      <w:r w:rsidR="00BA3785" w:rsidRPr="00675A14">
        <w:rPr>
          <w:rFonts w:cs="Times New Roman"/>
          <w:sz w:val="24"/>
          <w:szCs w:val="24"/>
        </w:rPr>
        <w:t>)</w:t>
      </w:r>
      <w:r w:rsidR="00214084" w:rsidRPr="00675A14">
        <w:rPr>
          <w:rFonts w:cs="Times New Roman"/>
          <w:sz w:val="24"/>
          <w:szCs w:val="24"/>
        </w:rPr>
        <w:t>. S</w:t>
      </w:r>
      <w:r w:rsidR="005C392F" w:rsidRPr="00675A14">
        <w:rPr>
          <w:rFonts w:cs="Times New Roman"/>
          <w:sz w:val="24"/>
          <w:szCs w:val="24"/>
        </w:rPr>
        <w:t xml:space="preserve">o after </w:t>
      </w:r>
      <w:r w:rsidR="00214084" w:rsidRPr="00675A14">
        <w:rPr>
          <w:rFonts w:cs="Times New Roman"/>
          <w:sz w:val="24"/>
          <w:szCs w:val="24"/>
        </w:rPr>
        <w:t>decades of focused policy in this</w:t>
      </w:r>
      <w:r w:rsidR="00C757EE" w:rsidRPr="00675A14">
        <w:rPr>
          <w:rFonts w:cs="Times New Roman"/>
          <w:sz w:val="24"/>
          <w:szCs w:val="24"/>
        </w:rPr>
        <w:t xml:space="preserve"> area</w:t>
      </w:r>
      <w:r w:rsidR="0042694C" w:rsidRPr="00675A14">
        <w:rPr>
          <w:rFonts w:cs="Times New Roman"/>
          <w:sz w:val="24"/>
          <w:szCs w:val="24"/>
        </w:rPr>
        <w:t xml:space="preserve">, </w:t>
      </w:r>
      <w:r w:rsidR="00853A74" w:rsidRPr="00675A14">
        <w:rPr>
          <w:rFonts w:cs="Times New Roman"/>
          <w:sz w:val="24"/>
          <w:szCs w:val="24"/>
        </w:rPr>
        <w:t xml:space="preserve">it is </w:t>
      </w:r>
      <w:r w:rsidR="005C392F" w:rsidRPr="00675A14">
        <w:rPr>
          <w:rFonts w:cs="Times New Roman"/>
          <w:i/>
          <w:sz w:val="24"/>
          <w:szCs w:val="24"/>
        </w:rPr>
        <w:t>still</w:t>
      </w:r>
      <w:r w:rsidR="005C392F" w:rsidRPr="00675A14">
        <w:rPr>
          <w:rFonts w:cs="Times New Roman"/>
          <w:sz w:val="24"/>
          <w:szCs w:val="24"/>
        </w:rPr>
        <w:t xml:space="preserve"> not clear what </w:t>
      </w:r>
      <w:r w:rsidR="00214084" w:rsidRPr="00675A14">
        <w:rPr>
          <w:rFonts w:cs="Times New Roman"/>
          <w:sz w:val="24"/>
          <w:szCs w:val="24"/>
        </w:rPr>
        <w:t xml:space="preserve">the </w:t>
      </w:r>
      <w:r w:rsidR="005C392F" w:rsidRPr="00675A14">
        <w:rPr>
          <w:rFonts w:cs="Times New Roman"/>
          <w:sz w:val="24"/>
          <w:szCs w:val="24"/>
        </w:rPr>
        <w:t xml:space="preserve">outcome </w:t>
      </w:r>
      <w:r w:rsidR="00853A74" w:rsidRPr="00675A14">
        <w:rPr>
          <w:rFonts w:cs="Times New Roman"/>
          <w:sz w:val="24"/>
          <w:szCs w:val="24"/>
        </w:rPr>
        <w:t xml:space="preserve">targets </w:t>
      </w:r>
      <w:r w:rsidR="00853A74" w:rsidRPr="00675A14">
        <w:rPr>
          <w:rFonts w:cs="Times New Roman"/>
          <w:iCs/>
          <w:sz w:val="24"/>
          <w:szCs w:val="24"/>
        </w:rPr>
        <w:t>should be</w:t>
      </w:r>
      <w:r w:rsidR="00853A74" w:rsidRPr="00675A14">
        <w:rPr>
          <w:rFonts w:cs="Times New Roman"/>
          <w:sz w:val="24"/>
          <w:szCs w:val="24"/>
        </w:rPr>
        <w:t xml:space="preserve"> or how </w:t>
      </w:r>
      <w:r w:rsidR="00B02DD9" w:rsidRPr="00675A14">
        <w:rPr>
          <w:rFonts w:cs="Times New Roman"/>
          <w:sz w:val="24"/>
          <w:szCs w:val="24"/>
        </w:rPr>
        <w:t>attainment</w:t>
      </w:r>
      <w:r w:rsidR="00853A74" w:rsidRPr="00675A14">
        <w:rPr>
          <w:rFonts w:cs="Times New Roman"/>
          <w:sz w:val="24"/>
          <w:szCs w:val="24"/>
        </w:rPr>
        <w:t xml:space="preserve"> should be spread across the range of </w:t>
      </w:r>
      <w:r w:rsidR="008B0AF3" w:rsidRPr="00675A14">
        <w:rPr>
          <w:rFonts w:cs="Times New Roman"/>
          <w:sz w:val="24"/>
          <w:szCs w:val="24"/>
        </w:rPr>
        <w:t xml:space="preserve">factors that impact on </w:t>
      </w:r>
      <w:r w:rsidR="00B02DD9" w:rsidRPr="00675A14">
        <w:rPr>
          <w:rFonts w:cs="Times New Roman"/>
          <w:sz w:val="24"/>
          <w:szCs w:val="24"/>
        </w:rPr>
        <w:t>it</w:t>
      </w:r>
      <w:r w:rsidR="009B70B2" w:rsidRPr="00675A14">
        <w:rPr>
          <w:rFonts w:cs="Times New Roman"/>
          <w:sz w:val="24"/>
          <w:szCs w:val="24"/>
        </w:rPr>
        <w:t xml:space="preserve">. </w:t>
      </w:r>
      <w:r w:rsidR="0055602C" w:rsidRPr="00675A14">
        <w:rPr>
          <w:rFonts w:cs="Times New Roman"/>
          <w:sz w:val="24"/>
          <w:szCs w:val="24"/>
        </w:rPr>
        <w:t>For example,</w:t>
      </w:r>
      <w:r w:rsidR="00271028" w:rsidRPr="00675A14">
        <w:rPr>
          <w:rFonts w:cs="Times New Roman"/>
          <w:sz w:val="24"/>
          <w:szCs w:val="24"/>
        </w:rPr>
        <w:t xml:space="preserve"> </w:t>
      </w:r>
      <w:r w:rsidR="00C757EE" w:rsidRPr="00675A14">
        <w:rPr>
          <w:rFonts w:cs="Times New Roman"/>
          <w:sz w:val="24"/>
          <w:szCs w:val="24"/>
        </w:rPr>
        <w:t xml:space="preserve">in </w:t>
      </w:r>
      <w:r w:rsidR="0052193E" w:rsidRPr="00675A14">
        <w:rPr>
          <w:rFonts w:cs="Times New Roman"/>
          <w:sz w:val="24"/>
          <w:szCs w:val="24"/>
        </w:rPr>
        <w:t>England</w:t>
      </w:r>
      <w:r w:rsidR="00C757EE" w:rsidRPr="00675A14">
        <w:rPr>
          <w:rFonts w:cs="Times New Roman"/>
          <w:sz w:val="24"/>
          <w:szCs w:val="24"/>
        </w:rPr>
        <w:t xml:space="preserve">, </w:t>
      </w:r>
      <w:r w:rsidR="009D3C0A" w:rsidRPr="00675A14">
        <w:rPr>
          <w:rFonts w:cs="Times New Roman"/>
          <w:sz w:val="24"/>
          <w:szCs w:val="24"/>
        </w:rPr>
        <w:t xml:space="preserve">there </w:t>
      </w:r>
      <w:r w:rsidR="00AD6891" w:rsidRPr="00675A14">
        <w:rPr>
          <w:rFonts w:cs="Times New Roman"/>
          <w:sz w:val="24"/>
          <w:szCs w:val="24"/>
        </w:rPr>
        <w:t>is</w:t>
      </w:r>
      <w:r w:rsidR="009D3C0A" w:rsidRPr="00675A14">
        <w:rPr>
          <w:rFonts w:cs="Times New Roman"/>
          <w:sz w:val="24"/>
          <w:szCs w:val="24"/>
        </w:rPr>
        <w:t xml:space="preserve"> no</w:t>
      </w:r>
      <w:r w:rsidR="00AD6891" w:rsidRPr="00675A14">
        <w:rPr>
          <w:rFonts w:cs="Times New Roman"/>
          <w:sz w:val="24"/>
          <w:szCs w:val="24"/>
        </w:rPr>
        <w:t>t one single reference</w:t>
      </w:r>
      <w:r w:rsidR="009D3C0A" w:rsidRPr="00675A14">
        <w:rPr>
          <w:rFonts w:cs="Times New Roman"/>
          <w:sz w:val="24"/>
          <w:szCs w:val="24"/>
        </w:rPr>
        <w:t xml:space="preserve"> to </w:t>
      </w:r>
      <w:r w:rsidR="00C757EE" w:rsidRPr="00675A14">
        <w:rPr>
          <w:rFonts w:cs="Times New Roman"/>
          <w:sz w:val="24"/>
          <w:szCs w:val="24"/>
        </w:rPr>
        <w:t>‘</w:t>
      </w:r>
      <w:r w:rsidR="009D3C0A" w:rsidRPr="00675A14">
        <w:rPr>
          <w:rFonts w:cs="Times New Roman"/>
          <w:sz w:val="24"/>
          <w:szCs w:val="24"/>
        </w:rPr>
        <w:t>equity</w:t>
      </w:r>
      <w:r w:rsidR="00C757EE" w:rsidRPr="00675A14">
        <w:rPr>
          <w:rFonts w:cs="Times New Roman"/>
          <w:sz w:val="24"/>
          <w:szCs w:val="24"/>
        </w:rPr>
        <w:t>’</w:t>
      </w:r>
      <w:r w:rsidR="00271028" w:rsidRPr="00675A14">
        <w:rPr>
          <w:rFonts w:cs="Times New Roman"/>
          <w:sz w:val="24"/>
          <w:szCs w:val="24"/>
        </w:rPr>
        <w:t xml:space="preserve"> </w:t>
      </w:r>
      <w:r w:rsidR="009D3C0A" w:rsidRPr="00675A14">
        <w:rPr>
          <w:rFonts w:cs="Times New Roman"/>
          <w:sz w:val="24"/>
          <w:szCs w:val="24"/>
        </w:rPr>
        <w:t xml:space="preserve">or </w:t>
      </w:r>
      <w:r w:rsidR="00C757EE" w:rsidRPr="00675A14">
        <w:rPr>
          <w:rFonts w:cs="Times New Roman"/>
          <w:sz w:val="24"/>
          <w:szCs w:val="24"/>
        </w:rPr>
        <w:t>‘</w:t>
      </w:r>
      <w:r w:rsidR="009D3C0A" w:rsidRPr="00675A14">
        <w:rPr>
          <w:rFonts w:cs="Times New Roman"/>
          <w:sz w:val="24"/>
          <w:szCs w:val="24"/>
        </w:rPr>
        <w:t>equitability</w:t>
      </w:r>
      <w:r w:rsidR="00C757EE" w:rsidRPr="00675A14">
        <w:rPr>
          <w:rFonts w:cs="Times New Roman"/>
          <w:sz w:val="24"/>
          <w:szCs w:val="24"/>
        </w:rPr>
        <w:t>’</w:t>
      </w:r>
      <w:r w:rsidR="009D3C0A" w:rsidRPr="00675A14">
        <w:rPr>
          <w:rFonts w:cs="Times New Roman"/>
          <w:sz w:val="24"/>
          <w:szCs w:val="24"/>
        </w:rPr>
        <w:t xml:space="preserve"> or </w:t>
      </w:r>
      <w:r w:rsidR="00C757EE" w:rsidRPr="00675A14">
        <w:rPr>
          <w:rFonts w:cs="Times New Roman"/>
          <w:sz w:val="24"/>
          <w:szCs w:val="24"/>
        </w:rPr>
        <w:t>‘</w:t>
      </w:r>
      <w:r w:rsidR="00271028" w:rsidRPr="00675A14">
        <w:rPr>
          <w:rFonts w:cs="Times New Roman"/>
          <w:sz w:val="24"/>
          <w:szCs w:val="24"/>
        </w:rPr>
        <w:t>equal</w:t>
      </w:r>
      <w:r w:rsidR="009D3C0A" w:rsidRPr="00675A14">
        <w:rPr>
          <w:rFonts w:cs="Times New Roman"/>
          <w:sz w:val="24"/>
          <w:szCs w:val="24"/>
        </w:rPr>
        <w:t>ity</w:t>
      </w:r>
      <w:r w:rsidR="00C757EE" w:rsidRPr="00675A14">
        <w:rPr>
          <w:rFonts w:cs="Times New Roman"/>
          <w:sz w:val="24"/>
          <w:szCs w:val="24"/>
        </w:rPr>
        <w:t>’</w:t>
      </w:r>
      <w:r w:rsidR="00271028" w:rsidRPr="00675A14">
        <w:rPr>
          <w:rFonts w:cs="Times New Roman"/>
          <w:sz w:val="24"/>
          <w:szCs w:val="24"/>
        </w:rPr>
        <w:t xml:space="preserve"> in </w:t>
      </w:r>
      <w:r w:rsidR="009D3C0A" w:rsidRPr="00675A14">
        <w:rPr>
          <w:rFonts w:cs="Times New Roman"/>
          <w:sz w:val="24"/>
          <w:szCs w:val="24"/>
        </w:rPr>
        <w:t xml:space="preserve">official </w:t>
      </w:r>
      <w:r w:rsidR="00C3553F" w:rsidRPr="00675A14">
        <w:rPr>
          <w:rFonts w:cs="Times New Roman"/>
          <w:sz w:val="24"/>
          <w:szCs w:val="24"/>
        </w:rPr>
        <w:t xml:space="preserve">school improvement </w:t>
      </w:r>
      <w:r w:rsidR="00271028" w:rsidRPr="00675A14">
        <w:rPr>
          <w:rFonts w:cs="Times New Roman"/>
          <w:sz w:val="24"/>
          <w:szCs w:val="24"/>
        </w:rPr>
        <w:t>reports</w:t>
      </w:r>
      <w:r w:rsidR="00271028" w:rsidRPr="00D76DD5">
        <w:rPr>
          <w:rFonts w:cs="Times New Roman"/>
          <w:sz w:val="24"/>
          <w:szCs w:val="24"/>
        </w:rPr>
        <w:t xml:space="preserve"> like those from the London Challenge (DfES 2003, 2006a &amp; 2006b; Ofsted 2010). </w:t>
      </w:r>
      <w:r w:rsidR="002A0ED9" w:rsidRPr="00D76DD5">
        <w:rPr>
          <w:rFonts w:cs="Times New Roman"/>
          <w:sz w:val="24"/>
          <w:szCs w:val="24"/>
        </w:rPr>
        <w:t>It is not even</w:t>
      </w:r>
      <w:r w:rsidR="00B80DF2" w:rsidRPr="00D76DD5">
        <w:rPr>
          <w:rFonts w:cs="Times New Roman"/>
          <w:sz w:val="24"/>
          <w:szCs w:val="24"/>
        </w:rPr>
        <w:t xml:space="preserve"> clear </w:t>
      </w:r>
      <w:r w:rsidR="00681A84" w:rsidRPr="00D76DD5">
        <w:rPr>
          <w:rFonts w:cs="Times New Roman"/>
          <w:sz w:val="24"/>
          <w:szCs w:val="24"/>
          <w:lang w:eastAsia="en-GB"/>
        </w:rPr>
        <w:t xml:space="preserve">what </w:t>
      </w:r>
      <w:r w:rsidR="00B80DF2" w:rsidRPr="00D76DD5">
        <w:rPr>
          <w:rFonts w:cs="Times New Roman"/>
          <w:sz w:val="24"/>
          <w:szCs w:val="24"/>
          <w:lang w:eastAsia="en-GB"/>
        </w:rPr>
        <w:t>policy-makers</w:t>
      </w:r>
      <w:r w:rsidR="002A0ED9" w:rsidRPr="00D76DD5">
        <w:rPr>
          <w:rFonts w:cs="Times New Roman"/>
          <w:sz w:val="24"/>
          <w:szCs w:val="24"/>
          <w:lang w:eastAsia="en-GB"/>
        </w:rPr>
        <w:t xml:space="preserve"> mean by </w:t>
      </w:r>
      <w:r w:rsidR="00E43538">
        <w:rPr>
          <w:rFonts w:cs="Times New Roman"/>
          <w:sz w:val="24"/>
          <w:szCs w:val="24"/>
          <w:lang w:eastAsia="en-GB"/>
        </w:rPr>
        <w:t>‘</w:t>
      </w:r>
      <w:r w:rsidR="00B80DF2" w:rsidRPr="00D76DD5">
        <w:rPr>
          <w:rFonts w:cs="Times New Roman"/>
          <w:sz w:val="24"/>
          <w:szCs w:val="24"/>
          <w:lang w:eastAsia="en-GB"/>
        </w:rPr>
        <w:t xml:space="preserve">social </w:t>
      </w:r>
      <w:r w:rsidR="002A0ED9" w:rsidRPr="00D76DD5">
        <w:rPr>
          <w:rFonts w:cs="Times New Roman"/>
          <w:sz w:val="24"/>
          <w:szCs w:val="24"/>
          <w:lang w:eastAsia="en-GB"/>
        </w:rPr>
        <w:t>justice</w:t>
      </w:r>
      <w:r w:rsidR="00E43538">
        <w:rPr>
          <w:rFonts w:cs="Times New Roman"/>
          <w:sz w:val="24"/>
          <w:szCs w:val="24"/>
          <w:lang w:eastAsia="en-GB"/>
        </w:rPr>
        <w:t>’</w:t>
      </w:r>
      <w:r w:rsidR="00637344" w:rsidRPr="00D76DD5">
        <w:rPr>
          <w:rFonts w:cs="Times New Roman"/>
          <w:sz w:val="24"/>
          <w:szCs w:val="24"/>
          <w:lang w:eastAsia="en-GB"/>
        </w:rPr>
        <w:t xml:space="preserve">, </w:t>
      </w:r>
      <w:r w:rsidR="00B80DF2" w:rsidRPr="00D76DD5">
        <w:rPr>
          <w:rFonts w:cs="Times New Roman"/>
          <w:sz w:val="24"/>
          <w:szCs w:val="24"/>
          <w:lang w:eastAsia="en-GB"/>
        </w:rPr>
        <w:t xml:space="preserve">although </w:t>
      </w:r>
      <w:r w:rsidR="002A0ED9" w:rsidRPr="00D76DD5">
        <w:rPr>
          <w:rFonts w:cs="Times New Roman"/>
          <w:sz w:val="24"/>
          <w:szCs w:val="24"/>
          <w:lang w:eastAsia="en-GB"/>
        </w:rPr>
        <w:t>their</w:t>
      </w:r>
      <w:r w:rsidR="00B80DF2" w:rsidRPr="00D76DD5">
        <w:rPr>
          <w:rFonts w:cs="Times New Roman"/>
          <w:sz w:val="24"/>
          <w:szCs w:val="24"/>
          <w:lang w:eastAsia="en-GB"/>
        </w:rPr>
        <w:t xml:space="preserve"> desire for it</w:t>
      </w:r>
      <w:r w:rsidR="00637344" w:rsidRPr="00D76DD5">
        <w:rPr>
          <w:rFonts w:cs="Times New Roman"/>
          <w:sz w:val="24"/>
          <w:szCs w:val="24"/>
          <w:lang w:eastAsia="en-GB"/>
        </w:rPr>
        <w:t xml:space="preserve"> </w:t>
      </w:r>
      <w:r w:rsidR="00B80DF2" w:rsidRPr="00D76DD5">
        <w:rPr>
          <w:rFonts w:cs="Times New Roman"/>
          <w:sz w:val="24"/>
          <w:szCs w:val="24"/>
          <w:lang w:eastAsia="en-GB"/>
        </w:rPr>
        <w:t xml:space="preserve">is what </w:t>
      </w:r>
      <w:r w:rsidR="00B80DF2" w:rsidRPr="004240E0">
        <w:rPr>
          <w:rFonts w:cs="Times New Roman"/>
          <w:sz w:val="24"/>
          <w:szCs w:val="24"/>
          <w:lang w:val="en-US"/>
        </w:rPr>
        <w:t>drive</w:t>
      </w:r>
      <w:r w:rsidR="00A0312D">
        <w:rPr>
          <w:rFonts w:cs="Times New Roman"/>
          <w:sz w:val="24"/>
          <w:szCs w:val="24"/>
          <w:lang w:val="en-US"/>
        </w:rPr>
        <w:t>s</w:t>
      </w:r>
      <w:r w:rsidR="00B80DF2" w:rsidRPr="004240E0">
        <w:rPr>
          <w:rFonts w:cs="Times New Roman"/>
          <w:sz w:val="24"/>
          <w:szCs w:val="24"/>
          <w:lang w:val="en-US"/>
        </w:rPr>
        <w:t xml:space="preserve"> </w:t>
      </w:r>
      <w:r w:rsidR="00A0312D">
        <w:rPr>
          <w:rFonts w:cs="Times New Roman"/>
          <w:sz w:val="24"/>
          <w:szCs w:val="24"/>
          <w:lang w:val="en-US"/>
        </w:rPr>
        <w:t>the</w:t>
      </w:r>
      <w:r w:rsidR="00637344" w:rsidRPr="004240E0">
        <w:rPr>
          <w:rFonts w:cs="Times New Roman"/>
          <w:sz w:val="24"/>
          <w:szCs w:val="24"/>
          <w:lang w:val="en-US"/>
        </w:rPr>
        <w:t xml:space="preserve"> equity</w:t>
      </w:r>
      <w:r w:rsidR="00A0312D">
        <w:rPr>
          <w:rFonts w:cs="Times New Roman"/>
          <w:sz w:val="24"/>
          <w:szCs w:val="24"/>
          <w:lang w:val="en-US"/>
        </w:rPr>
        <w:t xml:space="preserve"> agenda</w:t>
      </w:r>
      <w:r w:rsidR="002E5739">
        <w:rPr>
          <w:rFonts w:cs="Times New Roman"/>
          <w:sz w:val="24"/>
          <w:szCs w:val="24"/>
          <w:lang w:val="en-US"/>
        </w:rPr>
        <w:t xml:space="preserve"> (</w:t>
      </w:r>
      <w:r w:rsidR="002E5739">
        <w:rPr>
          <w:rFonts w:eastAsia="Times New Roman" w:cs="Arial"/>
          <w:bCs/>
          <w:sz w:val="24"/>
          <w:szCs w:val="24"/>
        </w:rPr>
        <w:t xml:space="preserve">Sammons, </w:t>
      </w:r>
      <w:r w:rsidR="002E5739" w:rsidRPr="00421FB6">
        <w:rPr>
          <w:rFonts w:eastAsia="Times New Roman" w:cs="Arial"/>
          <w:bCs/>
          <w:sz w:val="24"/>
          <w:szCs w:val="24"/>
        </w:rPr>
        <w:t>2008)</w:t>
      </w:r>
      <w:r w:rsidR="00637344" w:rsidRPr="004240E0">
        <w:rPr>
          <w:rFonts w:cs="Times New Roman"/>
          <w:sz w:val="24"/>
          <w:szCs w:val="24"/>
          <w:lang w:val="en-US"/>
        </w:rPr>
        <w:t xml:space="preserve">. </w:t>
      </w:r>
      <w:r w:rsidR="003E06FF">
        <w:rPr>
          <w:rFonts w:cs="Times New Roman"/>
          <w:sz w:val="24"/>
          <w:szCs w:val="24"/>
          <w:lang w:val="en-US"/>
        </w:rPr>
        <w:t>How does this relate to utilitarianism? Well, t</w:t>
      </w:r>
      <w:r w:rsidR="00637344" w:rsidRPr="004240E0">
        <w:rPr>
          <w:rFonts w:cs="Times New Roman"/>
          <w:sz w:val="24"/>
          <w:szCs w:val="24"/>
          <w:lang w:val="en-US"/>
        </w:rPr>
        <w:t xml:space="preserve">he utilitarian approach </w:t>
      </w:r>
      <w:r w:rsidR="004409E4" w:rsidRPr="004240E0">
        <w:rPr>
          <w:rFonts w:cs="Times New Roman"/>
          <w:sz w:val="24"/>
          <w:szCs w:val="24"/>
          <w:lang w:val="en-US"/>
        </w:rPr>
        <w:t xml:space="preserve">to </w:t>
      </w:r>
      <w:r w:rsidR="00C35E29">
        <w:rPr>
          <w:rFonts w:cs="Times New Roman"/>
          <w:sz w:val="24"/>
          <w:szCs w:val="24"/>
          <w:lang w:val="en-US"/>
        </w:rPr>
        <w:t>EER</w:t>
      </w:r>
      <w:r w:rsidR="004409E4" w:rsidRPr="004240E0">
        <w:rPr>
          <w:rFonts w:cs="Times New Roman"/>
          <w:sz w:val="24"/>
          <w:szCs w:val="24"/>
          <w:lang w:val="en-US"/>
        </w:rPr>
        <w:t xml:space="preserve"> </w:t>
      </w:r>
      <w:r w:rsidR="002A0ED9" w:rsidRPr="004240E0">
        <w:rPr>
          <w:rFonts w:cs="Times New Roman"/>
          <w:sz w:val="24"/>
          <w:szCs w:val="24"/>
          <w:lang w:val="en-US"/>
        </w:rPr>
        <w:t xml:space="preserve">happily </w:t>
      </w:r>
      <w:r w:rsidR="00637344" w:rsidRPr="004240E0">
        <w:rPr>
          <w:rFonts w:cs="Times New Roman"/>
          <w:sz w:val="24"/>
          <w:szCs w:val="24"/>
          <w:lang w:val="en-US"/>
        </w:rPr>
        <w:t>dodges the</w:t>
      </w:r>
      <w:r w:rsidR="002A0ED9" w:rsidRPr="004240E0">
        <w:rPr>
          <w:rFonts w:cs="Times New Roman"/>
          <w:sz w:val="24"/>
          <w:szCs w:val="24"/>
          <w:lang w:val="en-US"/>
        </w:rPr>
        <w:t>se</w:t>
      </w:r>
      <w:r w:rsidR="00637344" w:rsidRPr="004240E0">
        <w:rPr>
          <w:rFonts w:cs="Times New Roman"/>
          <w:sz w:val="24"/>
          <w:szCs w:val="24"/>
          <w:lang w:val="en-US"/>
        </w:rPr>
        <w:t xml:space="preserve"> issue</w:t>
      </w:r>
      <w:r w:rsidR="002A0ED9" w:rsidRPr="004240E0">
        <w:rPr>
          <w:rFonts w:cs="Times New Roman"/>
          <w:sz w:val="24"/>
          <w:szCs w:val="24"/>
          <w:lang w:val="en-US"/>
        </w:rPr>
        <w:t>s</w:t>
      </w:r>
      <w:r w:rsidR="00637344" w:rsidRPr="004240E0">
        <w:rPr>
          <w:rFonts w:cs="Times New Roman"/>
          <w:sz w:val="24"/>
          <w:szCs w:val="24"/>
          <w:lang w:val="en-US"/>
        </w:rPr>
        <w:t xml:space="preserve"> by concentrating on the measurement of attainment without regard for what </w:t>
      </w:r>
      <w:r w:rsidR="002A0ED9" w:rsidRPr="004240E0">
        <w:rPr>
          <w:rFonts w:cs="Times New Roman"/>
          <w:sz w:val="24"/>
          <w:szCs w:val="24"/>
          <w:lang w:val="en-US"/>
        </w:rPr>
        <w:t>it</w:t>
      </w:r>
      <w:r w:rsidR="00637344" w:rsidRPr="004240E0">
        <w:rPr>
          <w:rFonts w:cs="Times New Roman"/>
          <w:sz w:val="24"/>
          <w:szCs w:val="24"/>
          <w:lang w:val="en-US"/>
        </w:rPr>
        <w:t xml:space="preserve"> means for the student in te</w:t>
      </w:r>
      <w:r w:rsidR="002A0ED9" w:rsidRPr="004240E0">
        <w:rPr>
          <w:rFonts w:cs="Times New Roman"/>
          <w:sz w:val="24"/>
          <w:szCs w:val="24"/>
          <w:lang w:val="en-US"/>
        </w:rPr>
        <w:t>rms of leading a ‘better life’</w:t>
      </w:r>
      <w:r w:rsidR="006873D4" w:rsidRPr="004240E0">
        <w:rPr>
          <w:rFonts w:cs="Times New Roman"/>
          <w:sz w:val="24"/>
          <w:szCs w:val="24"/>
          <w:lang w:val="en-US"/>
        </w:rPr>
        <w:t xml:space="preserve"> - p</w:t>
      </w:r>
      <w:r w:rsidR="002A0ED9" w:rsidRPr="004240E0">
        <w:rPr>
          <w:rFonts w:cs="Times New Roman"/>
          <w:sz w:val="24"/>
          <w:szCs w:val="24"/>
          <w:lang w:val="en-US"/>
        </w:rPr>
        <w:t xml:space="preserve">erhaps </w:t>
      </w:r>
      <w:r w:rsidR="002A0ED9" w:rsidRPr="004240E0">
        <w:rPr>
          <w:rFonts w:cs="Times New Roman"/>
          <w:sz w:val="24"/>
          <w:szCs w:val="24"/>
          <w:lang w:val="en-US"/>
        </w:rPr>
        <w:lastRenderedPageBreak/>
        <w:t xml:space="preserve">this </w:t>
      </w:r>
      <w:r w:rsidR="004409E4" w:rsidRPr="004240E0">
        <w:rPr>
          <w:rFonts w:cs="Times New Roman"/>
          <w:sz w:val="24"/>
          <w:szCs w:val="24"/>
          <w:lang w:val="en-US"/>
        </w:rPr>
        <w:t>is why the approach</w:t>
      </w:r>
      <w:r w:rsidR="006873D4" w:rsidRPr="004240E0">
        <w:rPr>
          <w:rFonts w:cs="Times New Roman"/>
          <w:sz w:val="24"/>
          <w:szCs w:val="24"/>
          <w:lang w:val="en-US"/>
        </w:rPr>
        <w:t xml:space="preserve"> is so popular with policy-makers -</w:t>
      </w:r>
      <w:r w:rsidR="004409E4" w:rsidRPr="004240E0">
        <w:rPr>
          <w:rFonts w:cs="Times New Roman"/>
          <w:sz w:val="24"/>
          <w:szCs w:val="24"/>
          <w:lang w:val="en-US"/>
        </w:rPr>
        <w:t xml:space="preserve"> but </w:t>
      </w:r>
      <w:r w:rsidR="00C35E29">
        <w:rPr>
          <w:rFonts w:cs="Times New Roman"/>
          <w:sz w:val="24"/>
          <w:szCs w:val="24"/>
          <w:lang w:val="en-US"/>
        </w:rPr>
        <w:t>neither Sen’s</w:t>
      </w:r>
      <w:r w:rsidR="009A6D6E">
        <w:rPr>
          <w:rFonts w:cs="Times New Roman"/>
          <w:sz w:val="24"/>
          <w:szCs w:val="24"/>
          <w:lang w:val="en-US"/>
        </w:rPr>
        <w:t xml:space="preserve"> c</w:t>
      </w:r>
      <w:r w:rsidR="00637344" w:rsidRPr="004240E0">
        <w:rPr>
          <w:rFonts w:cs="Times New Roman"/>
          <w:sz w:val="24"/>
          <w:szCs w:val="24"/>
          <w:lang w:val="en-US"/>
        </w:rPr>
        <w:t xml:space="preserve">apability approach </w:t>
      </w:r>
      <w:r w:rsidR="00C35E29">
        <w:rPr>
          <w:rFonts w:cs="Times New Roman"/>
          <w:sz w:val="24"/>
          <w:szCs w:val="24"/>
          <w:lang w:val="en-US"/>
        </w:rPr>
        <w:t xml:space="preserve">nor </w:t>
      </w:r>
      <w:r w:rsidR="00E3253F" w:rsidRPr="004240E0">
        <w:rPr>
          <w:rFonts w:cs="Times New Roman"/>
          <w:sz w:val="24"/>
          <w:szCs w:val="24"/>
          <w:lang w:val="en-US"/>
        </w:rPr>
        <w:t>Rawls’s theory</w:t>
      </w:r>
      <w:r w:rsidR="00136DE3" w:rsidRPr="004240E0">
        <w:rPr>
          <w:rFonts w:cs="Times New Roman"/>
          <w:sz w:val="24"/>
          <w:szCs w:val="24"/>
          <w:lang w:val="en-US"/>
        </w:rPr>
        <w:t xml:space="preserve"> of justice</w:t>
      </w:r>
      <w:r w:rsidR="00E3253F" w:rsidRPr="004240E0">
        <w:rPr>
          <w:rFonts w:cs="Times New Roman"/>
          <w:sz w:val="24"/>
          <w:szCs w:val="24"/>
          <w:lang w:val="en-US"/>
        </w:rPr>
        <w:t xml:space="preserve"> </w:t>
      </w:r>
      <w:r w:rsidR="009105E1">
        <w:rPr>
          <w:rFonts w:cs="Times New Roman"/>
          <w:sz w:val="24"/>
          <w:szCs w:val="24"/>
          <w:lang w:val="en-US"/>
        </w:rPr>
        <w:t xml:space="preserve">can </w:t>
      </w:r>
      <w:r w:rsidR="0074298D" w:rsidRPr="004240E0">
        <w:rPr>
          <w:rFonts w:cs="Times New Roman"/>
          <w:sz w:val="24"/>
          <w:szCs w:val="24"/>
          <w:lang w:val="en-US"/>
        </w:rPr>
        <w:t>avoid such consideration</w:t>
      </w:r>
      <w:r w:rsidR="00990D82">
        <w:rPr>
          <w:rFonts w:cs="Times New Roman"/>
          <w:sz w:val="24"/>
          <w:szCs w:val="24"/>
          <w:lang w:val="en-US"/>
        </w:rPr>
        <w:t>. Rawls views</w:t>
      </w:r>
      <w:r w:rsidR="00637344" w:rsidRPr="004240E0">
        <w:rPr>
          <w:rFonts w:cs="Times New Roman"/>
          <w:sz w:val="24"/>
          <w:szCs w:val="24"/>
          <w:lang w:val="en-US"/>
        </w:rPr>
        <w:t xml:space="preserve"> a just society as a mixed-motive game where individuals </w:t>
      </w:r>
      <w:r w:rsidR="00990D82">
        <w:rPr>
          <w:rFonts w:cs="Times New Roman"/>
          <w:sz w:val="24"/>
          <w:szCs w:val="24"/>
          <w:lang w:val="en-US"/>
        </w:rPr>
        <w:t>a</w:t>
      </w:r>
      <w:r w:rsidR="00F91DAA" w:rsidRPr="004240E0">
        <w:rPr>
          <w:rFonts w:cs="Times New Roman"/>
          <w:sz w:val="24"/>
          <w:szCs w:val="24"/>
          <w:lang w:val="en-US"/>
        </w:rPr>
        <w:t>re</w:t>
      </w:r>
      <w:r w:rsidR="00637344" w:rsidRPr="004240E0">
        <w:rPr>
          <w:rFonts w:cs="Times New Roman"/>
          <w:sz w:val="24"/>
          <w:szCs w:val="24"/>
          <w:lang w:val="en-US"/>
        </w:rPr>
        <w:t xml:space="preserve"> neither totally selfish nor totally unselfish, but </w:t>
      </w:r>
      <w:r w:rsidR="0029248A" w:rsidRPr="004240E0">
        <w:rPr>
          <w:rFonts w:cs="Times New Roman"/>
          <w:sz w:val="24"/>
          <w:szCs w:val="24"/>
          <w:lang w:val="en-US"/>
        </w:rPr>
        <w:t xml:space="preserve">where </w:t>
      </w:r>
      <w:r w:rsidR="00637344" w:rsidRPr="004240E0">
        <w:rPr>
          <w:rFonts w:cs="Times New Roman"/>
          <w:sz w:val="24"/>
          <w:szCs w:val="24"/>
          <w:lang w:val="en-US"/>
        </w:rPr>
        <w:t xml:space="preserve">the </w:t>
      </w:r>
      <w:r w:rsidR="00F91DAA" w:rsidRPr="004240E0">
        <w:rPr>
          <w:rFonts w:cs="Times New Roman"/>
          <w:sz w:val="24"/>
          <w:szCs w:val="24"/>
          <w:lang w:val="en-US"/>
        </w:rPr>
        <w:t>dominant</w:t>
      </w:r>
      <w:r w:rsidR="00A212B7">
        <w:rPr>
          <w:rFonts w:cs="Times New Roman"/>
          <w:sz w:val="24"/>
          <w:szCs w:val="24"/>
          <w:lang w:val="en-US"/>
        </w:rPr>
        <w:t xml:space="preserve"> inclination i</w:t>
      </w:r>
      <w:r w:rsidR="00637344" w:rsidRPr="004240E0">
        <w:rPr>
          <w:rFonts w:cs="Times New Roman"/>
          <w:sz w:val="24"/>
          <w:szCs w:val="24"/>
          <w:lang w:val="en-US"/>
        </w:rPr>
        <w:t>s to advance one’s own aims through cooperation and agreement rather than through comp</w:t>
      </w:r>
      <w:r w:rsidR="00F43DCD" w:rsidRPr="004240E0">
        <w:rPr>
          <w:rFonts w:cs="Times New Roman"/>
          <w:sz w:val="24"/>
          <w:szCs w:val="24"/>
          <w:lang w:val="en-US"/>
        </w:rPr>
        <w:t xml:space="preserve">etition and conflict. </w:t>
      </w:r>
      <w:r w:rsidR="00A212B7">
        <w:rPr>
          <w:rFonts w:cs="Times New Roman"/>
          <w:sz w:val="24"/>
          <w:szCs w:val="24"/>
          <w:lang w:val="en-US"/>
        </w:rPr>
        <w:t>And c</w:t>
      </w:r>
      <w:r w:rsidR="004B4FA5" w:rsidRPr="004240E0">
        <w:rPr>
          <w:rFonts w:cs="Times New Roman"/>
          <w:sz w:val="24"/>
          <w:szCs w:val="24"/>
          <w:lang w:val="en-US"/>
        </w:rPr>
        <w:t xml:space="preserve">apability </w:t>
      </w:r>
      <w:r w:rsidR="004B4FA5" w:rsidRPr="00C15CA4">
        <w:rPr>
          <w:rFonts w:cs="Times New Roman"/>
          <w:sz w:val="24"/>
          <w:szCs w:val="24"/>
          <w:lang w:val="en-US"/>
        </w:rPr>
        <w:t xml:space="preserve">theory has </w:t>
      </w:r>
      <w:r w:rsidR="00A730CD" w:rsidRPr="00C15CA4">
        <w:rPr>
          <w:rFonts w:cs="Times New Roman"/>
          <w:sz w:val="24"/>
          <w:szCs w:val="24"/>
          <w:lang w:val="en-US"/>
        </w:rPr>
        <w:t xml:space="preserve">formal </w:t>
      </w:r>
      <w:r w:rsidR="004B4FA5" w:rsidRPr="00C15CA4">
        <w:rPr>
          <w:rFonts w:cs="Times New Roman"/>
          <w:sz w:val="24"/>
          <w:szCs w:val="24"/>
          <w:lang w:val="en-US"/>
        </w:rPr>
        <w:t xml:space="preserve">links to </w:t>
      </w:r>
      <w:r w:rsidR="00A212B7">
        <w:rPr>
          <w:rFonts w:cs="Times New Roman"/>
          <w:sz w:val="24"/>
          <w:szCs w:val="24"/>
          <w:lang w:val="en-US"/>
        </w:rPr>
        <w:t>Rawlsianism</w:t>
      </w:r>
      <w:r w:rsidR="004B4FA5" w:rsidRPr="00C15CA4">
        <w:rPr>
          <w:rFonts w:cs="Times New Roman"/>
          <w:sz w:val="24"/>
          <w:szCs w:val="24"/>
          <w:lang w:val="en-US"/>
        </w:rPr>
        <w:t xml:space="preserve">. </w:t>
      </w:r>
      <w:r w:rsidR="00A730CD" w:rsidRPr="00C15CA4">
        <w:rPr>
          <w:rFonts w:cs="Times New Roman"/>
          <w:sz w:val="24"/>
          <w:szCs w:val="24"/>
          <w:lang w:val="en-US"/>
        </w:rPr>
        <w:t xml:space="preserve">In fact, </w:t>
      </w:r>
      <w:r w:rsidR="004B4FA5" w:rsidRPr="00C15CA4">
        <w:rPr>
          <w:rFonts w:cs="Times New Roman"/>
          <w:sz w:val="24"/>
          <w:szCs w:val="24"/>
          <w:lang w:val="en-US"/>
        </w:rPr>
        <w:t xml:space="preserve">Sen’s </w:t>
      </w:r>
      <w:r w:rsidR="00574C00" w:rsidRPr="00C15CA4">
        <w:rPr>
          <w:rFonts w:cs="Times New Roman"/>
          <w:sz w:val="24"/>
          <w:szCs w:val="24"/>
          <w:lang w:val="en-US"/>
        </w:rPr>
        <w:t>2009</w:t>
      </w:r>
      <w:r w:rsidR="00637344" w:rsidRPr="00C15CA4">
        <w:rPr>
          <w:rFonts w:cs="Times New Roman"/>
          <w:sz w:val="24"/>
          <w:szCs w:val="24"/>
          <w:lang w:val="en-US"/>
        </w:rPr>
        <w:t xml:space="preserve"> book </w:t>
      </w:r>
      <w:r w:rsidR="00574C00" w:rsidRPr="00C15CA4">
        <w:rPr>
          <w:rFonts w:cs="Times New Roman"/>
          <w:i/>
          <w:iCs/>
          <w:sz w:val="24"/>
          <w:szCs w:val="24"/>
          <w:lang w:val="en-US"/>
        </w:rPr>
        <w:t xml:space="preserve">The Idea </w:t>
      </w:r>
      <w:r w:rsidR="00637344" w:rsidRPr="00C15CA4">
        <w:rPr>
          <w:rFonts w:cs="Times New Roman"/>
          <w:i/>
          <w:iCs/>
          <w:sz w:val="24"/>
          <w:szCs w:val="24"/>
          <w:lang w:val="en-US"/>
        </w:rPr>
        <w:t>of Justice</w:t>
      </w:r>
      <w:r w:rsidR="00637344" w:rsidRPr="00C15CA4">
        <w:rPr>
          <w:rFonts w:cs="Times New Roman"/>
          <w:sz w:val="24"/>
          <w:szCs w:val="24"/>
          <w:lang w:val="en-US"/>
        </w:rPr>
        <w:t xml:space="preserve"> is a revision of Rawls’s basic ideas, </w:t>
      </w:r>
      <w:r w:rsidR="004B4FA5" w:rsidRPr="00C15CA4">
        <w:rPr>
          <w:rFonts w:cs="Times New Roman"/>
          <w:sz w:val="24"/>
          <w:szCs w:val="24"/>
          <w:lang w:val="en-US"/>
        </w:rPr>
        <w:t>al</w:t>
      </w:r>
      <w:r w:rsidR="00637344" w:rsidRPr="00C15CA4">
        <w:rPr>
          <w:rFonts w:cs="Times New Roman"/>
          <w:sz w:val="24"/>
          <w:szCs w:val="24"/>
          <w:lang w:val="en-US"/>
        </w:rPr>
        <w:t xml:space="preserve">though </w:t>
      </w:r>
      <w:r w:rsidR="004B4FA5" w:rsidRPr="00C15CA4">
        <w:rPr>
          <w:rFonts w:cs="Times New Roman"/>
          <w:sz w:val="24"/>
          <w:szCs w:val="24"/>
          <w:lang w:val="en-US"/>
        </w:rPr>
        <w:t>it</w:t>
      </w:r>
      <w:r w:rsidR="00637344" w:rsidRPr="00C15CA4">
        <w:rPr>
          <w:rFonts w:cs="Times New Roman"/>
          <w:sz w:val="24"/>
          <w:szCs w:val="24"/>
          <w:lang w:val="en-US"/>
        </w:rPr>
        <w:t xml:space="preserve"> criticises </w:t>
      </w:r>
      <w:r w:rsidR="004B4FA5" w:rsidRPr="00C15CA4">
        <w:rPr>
          <w:rFonts w:cs="Times New Roman"/>
          <w:sz w:val="24"/>
          <w:szCs w:val="24"/>
          <w:lang w:val="en-US"/>
        </w:rPr>
        <w:t>the latter</w:t>
      </w:r>
      <w:r w:rsidR="00637344" w:rsidRPr="00C15CA4">
        <w:rPr>
          <w:rFonts w:cs="Times New Roman"/>
          <w:sz w:val="24"/>
          <w:szCs w:val="24"/>
          <w:lang w:val="en-US"/>
        </w:rPr>
        <w:t xml:space="preserve"> for assuming that social justi</w:t>
      </w:r>
      <w:r w:rsidR="004B4FA5" w:rsidRPr="00C15CA4">
        <w:rPr>
          <w:rFonts w:cs="Times New Roman"/>
          <w:sz w:val="24"/>
          <w:szCs w:val="24"/>
          <w:lang w:val="en-US"/>
        </w:rPr>
        <w:t>ce is a binary, rather than a continuous,</w:t>
      </w:r>
      <w:r w:rsidR="00544634" w:rsidRPr="00C15CA4">
        <w:rPr>
          <w:rFonts w:cs="Times New Roman"/>
          <w:sz w:val="24"/>
          <w:szCs w:val="24"/>
          <w:lang w:val="en-US"/>
        </w:rPr>
        <w:t xml:space="preserve"> variable. </w:t>
      </w:r>
      <w:r w:rsidR="000E7AF9" w:rsidRPr="00C15CA4">
        <w:rPr>
          <w:rFonts w:cs="Times New Roman"/>
          <w:sz w:val="24"/>
          <w:szCs w:val="24"/>
          <w:lang w:val="en-US"/>
        </w:rPr>
        <w:t xml:space="preserve">According to Sen, </w:t>
      </w:r>
      <w:r w:rsidR="00A212B7">
        <w:rPr>
          <w:rFonts w:cs="Times New Roman"/>
          <w:sz w:val="24"/>
          <w:szCs w:val="24"/>
          <w:lang w:val="en-US"/>
        </w:rPr>
        <w:t xml:space="preserve">and the approach suggested </w:t>
      </w:r>
      <w:r w:rsidR="00375591">
        <w:rPr>
          <w:rFonts w:cs="Times New Roman"/>
          <w:sz w:val="24"/>
          <w:szCs w:val="24"/>
          <w:lang w:val="en-US"/>
        </w:rPr>
        <w:t xml:space="preserve">here </w:t>
      </w:r>
      <w:r w:rsidR="00A212B7">
        <w:rPr>
          <w:rFonts w:cs="Times New Roman"/>
          <w:sz w:val="24"/>
          <w:szCs w:val="24"/>
          <w:lang w:val="en-US"/>
        </w:rPr>
        <w:t xml:space="preserve">for </w:t>
      </w:r>
      <w:r w:rsidR="00375591">
        <w:rPr>
          <w:rFonts w:cs="Times New Roman"/>
          <w:sz w:val="24"/>
          <w:szCs w:val="24"/>
          <w:lang w:val="en-US"/>
        </w:rPr>
        <w:t>a</w:t>
      </w:r>
      <w:r w:rsidR="00C269C0">
        <w:rPr>
          <w:rFonts w:cs="Times New Roman"/>
          <w:sz w:val="24"/>
          <w:szCs w:val="24"/>
          <w:lang w:val="en-US"/>
        </w:rPr>
        <w:t xml:space="preserve"> fifth phase</w:t>
      </w:r>
      <w:r w:rsidR="00375591">
        <w:rPr>
          <w:rFonts w:cs="Times New Roman"/>
          <w:sz w:val="24"/>
          <w:szCs w:val="24"/>
          <w:lang w:val="en-US"/>
        </w:rPr>
        <w:t xml:space="preserve"> of EER</w:t>
      </w:r>
      <w:r w:rsidR="00A212B7">
        <w:rPr>
          <w:rFonts w:cs="Times New Roman"/>
          <w:sz w:val="24"/>
          <w:szCs w:val="24"/>
          <w:lang w:val="en-US"/>
        </w:rPr>
        <w:t xml:space="preserve">, is that </w:t>
      </w:r>
      <w:r w:rsidR="000E7AF9" w:rsidRPr="00C15CA4">
        <w:rPr>
          <w:rFonts w:cs="Times New Roman"/>
          <w:sz w:val="24"/>
          <w:szCs w:val="24"/>
          <w:lang w:val="en-US"/>
        </w:rPr>
        <w:t>s</w:t>
      </w:r>
      <w:r w:rsidR="00544634" w:rsidRPr="00C15CA4">
        <w:rPr>
          <w:rFonts w:cs="Times New Roman"/>
          <w:sz w:val="24"/>
          <w:szCs w:val="24"/>
          <w:lang w:val="en-US"/>
        </w:rPr>
        <w:t xml:space="preserve">ocial justice </w:t>
      </w:r>
      <w:r w:rsidR="00375591">
        <w:rPr>
          <w:rFonts w:cs="Times New Roman"/>
          <w:sz w:val="24"/>
          <w:szCs w:val="24"/>
          <w:lang w:val="en-US"/>
        </w:rPr>
        <w:t>and equity are</w:t>
      </w:r>
      <w:r w:rsidR="00544634" w:rsidRPr="00C15CA4">
        <w:rPr>
          <w:rFonts w:cs="Times New Roman"/>
          <w:sz w:val="24"/>
          <w:szCs w:val="24"/>
          <w:lang w:val="en-US"/>
        </w:rPr>
        <w:t xml:space="preserve"> not </w:t>
      </w:r>
      <w:r w:rsidR="00637344" w:rsidRPr="00C15CA4">
        <w:rPr>
          <w:rFonts w:cs="Times New Roman"/>
          <w:sz w:val="24"/>
          <w:szCs w:val="24"/>
          <w:lang w:val="en-US"/>
        </w:rPr>
        <w:t>thing</w:t>
      </w:r>
      <w:r w:rsidR="00375591">
        <w:rPr>
          <w:rFonts w:cs="Times New Roman"/>
          <w:sz w:val="24"/>
          <w:szCs w:val="24"/>
          <w:lang w:val="en-US"/>
        </w:rPr>
        <w:t>s that either exist or do</w:t>
      </w:r>
      <w:r w:rsidR="00637344" w:rsidRPr="00C15CA4">
        <w:rPr>
          <w:rFonts w:cs="Times New Roman"/>
          <w:sz w:val="24"/>
          <w:szCs w:val="24"/>
          <w:lang w:val="en-US"/>
        </w:rPr>
        <w:t xml:space="preserve"> not exist. </w:t>
      </w:r>
      <w:r w:rsidR="000555D2">
        <w:rPr>
          <w:rFonts w:cs="Times New Roman"/>
          <w:sz w:val="24"/>
          <w:szCs w:val="24"/>
          <w:lang w:val="en-US"/>
        </w:rPr>
        <w:t>M</w:t>
      </w:r>
      <w:r w:rsidR="00637344" w:rsidRPr="00C15CA4">
        <w:rPr>
          <w:rFonts w:cs="Times New Roman"/>
          <w:sz w:val="24"/>
          <w:szCs w:val="24"/>
          <w:lang w:val="en-US"/>
        </w:rPr>
        <w:t xml:space="preserve">ultiple </w:t>
      </w:r>
      <w:r w:rsidR="00637344" w:rsidRPr="007954B5">
        <w:rPr>
          <w:rFonts w:cs="Times New Roman"/>
          <w:sz w:val="24"/>
          <w:szCs w:val="24"/>
          <w:lang w:val="en-US"/>
        </w:rPr>
        <w:t>conflicting but fair</w:t>
      </w:r>
      <w:r w:rsidR="00375591">
        <w:rPr>
          <w:rFonts w:cs="Times New Roman"/>
          <w:sz w:val="24"/>
          <w:szCs w:val="24"/>
          <w:lang w:val="en-US"/>
        </w:rPr>
        <w:t xml:space="preserve"> principles can co-exist in an equity paradigm</w:t>
      </w:r>
      <w:r w:rsidR="00F134BF">
        <w:rPr>
          <w:rFonts w:cs="Times New Roman"/>
          <w:sz w:val="24"/>
          <w:szCs w:val="24"/>
          <w:lang w:val="en-US"/>
        </w:rPr>
        <w:t>, but</w:t>
      </w:r>
      <w:r w:rsidR="004240E0" w:rsidRPr="00C15CA4">
        <w:rPr>
          <w:rFonts w:cs="Times New Roman"/>
          <w:sz w:val="24"/>
          <w:szCs w:val="24"/>
          <w:lang w:val="en-US"/>
        </w:rPr>
        <w:t xml:space="preserve"> </w:t>
      </w:r>
      <w:r w:rsidR="00F134BF">
        <w:rPr>
          <w:rFonts w:cs="Times New Roman"/>
          <w:iCs/>
          <w:sz w:val="24"/>
          <w:szCs w:val="24"/>
          <w:lang w:eastAsia="en-GB"/>
        </w:rPr>
        <w:t>t</w:t>
      </w:r>
      <w:r w:rsidR="007F4509" w:rsidRPr="00C15CA4">
        <w:rPr>
          <w:rFonts w:cs="Times New Roman"/>
          <w:iCs/>
          <w:sz w:val="24"/>
          <w:szCs w:val="24"/>
          <w:lang w:eastAsia="en-GB"/>
        </w:rPr>
        <w:t xml:space="preserve">he main </w:t>
      </w:r>
      <w:r w:rsidR="00BA1FF3" w:rsidRPr="00C15CA4">
        <w:rPr>
          <w:rFonts w:cs="Times New Roman"/>
          <w:iCs/>
          <w:sz w:val="24"/>
          <w:szCs w:val="24"/>
          <w:lang w:eastAsia="en-GB"/>
        </w:rPr>
        <w:t>focus</w:t>
      </w:r>
      <w:r w:rsidR="007F4509" w:rsidRPr="00C15CA4">
        <w:rPr>
          <w:rFonts w:cs="Times New Roman"/>
          <w:iCs/>
          <w:sz w:val="24"/>
          <w:szCs w:val="24"/>
          <w:lang w:eastAsia="en-GB"/>
        </w:rPr>
        <w:t xml:space="preserve"> </w:t>
      </w:r>
      <w:r w:rsidR="000555D2">
        <w:rPr>
          <w:rFonts w:cs="Times New Roman"/>
          <w:iCs/>
          <w:sz w:val="24"/>
          <w:szCs w:val="24"/>
          <w:lang w:eastAsia="en-GB"/>
        </w:rPr>
        <w:t>for EER should be that</w:t>
      </w:r>
      <w:r w:rsidR="00B227D2" w:rsidRPr="00C15CA4">
        <w:rPr>
          <w:rFonts w:cs="Times New Roman"/>
          <w:iCs/>
          <w:sz w:val="24"/>
          <w:szCs w:val="24"/>
          <w:lang w:eastAsia="en-GB"/>
        </w:rPr>
        <w:t xml:space="preserve"> </w:t>
      </w:r>
      <w:r w:rsidR="004240E0" w:rsidRPr="00C15CA4">
        <w:rPr>
          <w:rFonts w:cs="Times New Roman"/>
          <w:iCs/>
          <w:sz w:val="24"/>
          <w:szCs w:val="24"/>
          <w:lang w:eastAsia="en-GB"/>
        </w:rPr>
        <w:t>aspect</w:t>
      </w:r>
      <w:r w:rsidR="00B227D2" w:rsidRPr="00C15CA4">
        <w:rPr>
          <w:rFonts w:cs="Times New Roman"/>
          <w:iCs/>
          <w:sz w:val="24"/>
          <w:szCs w:val="24"/>
          <w:lang w:eastAsia="en-GB"/>
        </w:rPr>
        <w:t xml:space="preserve"> of </w:t>
      </w:r>
      <w:r w:rsidR="007F4509" w:rsidRPr="00C15CA4">
        <w:rPr>
          <w:rFonts w:cs="Times New Roman"/>
          <w:sz w:val="24"/>
          <w:szCs w:val="24"/>
          <w:lang w:val="en"/>
        </w:rPr>
        <w:t>equity</w:t>
      </w:r>
      <w:r w:rsidR="007F4509" w:rsidRPr="004240E0">
        <w:rPr>
          <w:rFonts w:cs="Times New Roman"/>
          <w:sz w:val="24"/>
          <w:szCs w:val="24"/>
          <w:lang w:val="en"/>
        </w:rPr>
        <w:t xml:space="preserve"> </w:t>
      </w:r>
      <w:r w:rsidR="00187BFC">
        <w:rPr>
          <w:rFonts w:cs="Times New Roman"/>
          <w:sz w:val="24"/>
          <w:szCs w:val="24"/>
          <w:lang w:val="en"/>
        </w:rPr>
        <w:t>that</w:t>
      </w:r>
      <w:r w:rsidR="00B227D2" w:rsidRPr="004240E0">
        <w:rPr>
          <w:rFonts w:cs="Times New Roman"/>
          <w:sz w:val="24"/>
          <w:szCs w:val="24"/>
          <w:lang w:val="en"/>
        </w:rPr>
        <w:t xml:space="preserve"> relates to </w:t>
      </w:r>
      <w:r w:rsidR="00C37F51" w:rsidRPr="004240E0">
        <w:rPr>
          <w:rFonts w:cs="Times New Roman"/>
          <w:sz w:val="24"/>
          <w:szCs w:val="24"/>
          <w:lang w:eastAsia="en-GB"/>
        </w:rPr>
        <w:t>taking</w:t>
      </w:r>
      <w:r w:rsidR="007F4509" w:rsidRPr="004240E0">
        <w:rPr>
          <w:rFonts w:cs="Times New Roman"/>
          <w:sz w:val="24"/>
          <w:szCs w:val="24"/>
          <w:lang w:eastAsia="en-GB"/>
        </w:rPr>
        <w:t xml:space="preserve"> advantage of education in terms of </w:t>
      </w:r>
      <w:r w:rsidR="00187BFC">
        <w:rPr>
          <w:rFonts w:cs="Times New Roman"/>
          <w:iCs/>
          <w:sz w:val="24"/>
          <w:szCs w:val="24"/>
          <w:lang w:eastAsia="en-GB"/>
        </w:rPr>
        <w:t>outputs and outcomes</w:t>
      </w:r>
      <w:r w:rsidR="000555D2">
        <w:rPr>
          <w:rFonts w:cs="Times New Roman"/>
          <w:sz w:val="24"/>
          <w:szCs w:val="24"/>
          <w:lang w:eastAsia="en-GB"/>
        </w:rPr>
        <w:t>. S</w:t>
      </w:r>
      <w:r w:rsidR="004D1D90" w:rsidRPr="004240E0">
        <w:rPr>
          <w:rFonts w:cs="Times New Roman"/>
          <w:sz w:val="24"/>
          <w:szCs w:val="24"/>
          <w:lang w:eastAsia="en-GB"/>
        </w:rPr>
        <w:t>o</w:t>
      </w:r>
      <w:r w:rsidR="007F4509" w:rsidRPr="004240E0">
        <w:rPr>
          <w:rFonts w:cs="Times New Roman"/>
          <w:sz w:val="24"/>
          <w:szCs w:val="24"/>
          <w:lang w:eastAsia="en-GB"/>
        </w:rPr>
        <w:t xml:space="preserve"> </w:t>
      </w:r>
      <w:r w:rsidR="007F4509" w:rsidRPr="004240E0">
        <w:rPr>
          <w:rFonts w:cs="Times New Roman"/>
          <w:iCs/>
          <w:sz w:val="24"/>
          <w:szCs w:val="24"/>
          <w:lang w:eastAsia="en-GB"/>
        </w:rPr>
        <w:t xml:space="preserve">we </w:t>
      </w:r>
      <w:r w:rsidR="004D1D90" w:rsidRPr="004240E0">
        <w:rPr>
          <w:rFonts w:cs="Times New Roman"/>
          <w:iCs/>
          <w:sz w:val="24"/>
          <w:szCs w:val="24"/>
          <w:lang w:eastAsia="en-GB"/>
        </w:rPr>
        <w:t xml:space="preserve">will </w:t>
      </w:r>
      <w:r w:rsidR="004240E0" w:rsidRPr="004240E0">
        <w:rPr>
          <w:rFonts w:cs="Times New Roman"/>
          <w:iCs/>
          <w:sz w:val="24"/>
          <w:szCs w:val="24"/>
          <w:lang w:eastAsia="en-GB"/>
        </w:rPr>
        <w:t xml:space="preserve">now </w:t>
      </w:r>
      <w:r w:rsidR="007F4509" w:rsidRPr="004240E0">
        <w:rPr>
          <w:rFonts w:cs="Times New Roman"/>
          <w:iCs/>
          <w:sz w:val="24"/>
          <w:szCs w:val="24"/>
          <w:lang w:eastAsia="en-GB"/>
        </w:rPr>
        <w:t>look</w:t>
      </w:r>
      <w:r w:rsidR="004240E0" w:rsidRPr="004240E0">
        <w:rPr>
          <w:rFonts w:cs="Times New Roman"/>
          <w:iCs/>
          <w:sz w:val="24"/>
          <w:szCs w:val="24"/>
          <w:lang w:eastAsia="en-GB"/>
        </w:rPr>
        <w:t xml:space="preserve"> </w:t>
      </w:r>
      <w:r w:rsidR="004D1D90" w:rsidRPr="004240E0">
        <w:rPr>
          <w:rFonts w:cs="Times New Roman"/>
          <w:iCs/>
          <w:sz w:val="24"/>
          <w:szCs w:val="24"/>
          <w:lang w:eastAsia="en-GB"/>
        </w:rPr>
        <w:t xml:space="preserve">at </w:t>
      </w:r>
      <w:r w:rsidR="002F0CD1" w:rsidRPr="004240E0">
        <w:rPr>
          <w:rFonts w:cs="Times New Roman"/>
          <w:iCs/>
          <w:sz w:val="24"/>
          <w:szCs w:val="24"/>
          <w:lang w:eastAsia="en-GB"/>
        </w:rPr>
        <w:t>six</w:t>
      </w:r>
      <w:r w:rsidR="004D1D90" w:rsidRPr="004240E0">
        <w:rPr>
          <w:rFonts w:cs="Times New Roman"/>
          <w:iCs/>
          <w:sz w:val="24"/>
          <w:szCs w:val="24"/>
          <w:lang w:eastAsia="en-GB"/>
        </w:rPr>
        <w:t xml:space="preserve"> metrics that have been developed over recent decades</w:t>
      </w:r>
      <w:r w:rsidR="002F0CD1" w:rsidRPr="004240E0">
        <w:rPr>
          <w:rFonts w:cs="Times New Roman"/>
          <w:iCs/>
          <w:sz w:val="24"/>
          <w:szCs w:val="24"/>
          <w:lang w:eastAsia="en-GB"/>
        </w:rPr>
        <w:t xml:space="preserve"> to </w:t>
      </w:r>
      <w:r w:rsidR="00187BFC">
        <w:rPr>
          <w:rFonts w:cs="Times New Roman"/>
          <w:iCs/>
          <w:sz w:val="24"/>
          <w:szCs w:val="24"/>
          <w:lang w:eastAsia="en-GB"/>
        </w:rPr>
        <w:t>do just that</w:t>
      </w:r>
      <w:r w:rsidR="004D1D90" w:rsidRPr="004240E0">
        <w:rPr>
          <w:rFonts w:cs="Times New Roman"/>
          <w:iCs/>
          <w:sz w:val="24"/>
          <w:szCs w:val="24"/>
          <w:lang w:eastAsia="en-GB"/>
        </w:rPr>
        <w:t>.</w:t>
      </w:r>
      <w:r w:rsidR="00D227D3" w:rsidRPr="004240E0">
        <w:rPr>
          <w:rStyle w:val="FootnoteReference"/>
          <w:rFonts w:cs="Times New Roman"/>
          <w:iCs/>
          <w:sz w:val="24"/>
          <w:szCs w:val="24"/>
          <w:lang w:eastAsia="en-GB"/>
        </w:rPr>
        <w:footnoteReference w:id="7"/>
      </w:r>
      <w:r w:rsidR="00AB31BD" w:rsidRPr="004240E0">
        <w:rPr>
          <w:rFonts w:cs="Times New Roman"/>
          <w:iCs/>
          <w:sz w:val="24"/>
          <w:szCs w:val="24"/>
          <w:lang w:eastAsia="en-GB"/>
        </w:rPr>
        <w:t xml:space="preserve"> </w:t>
      </w:r>
    </w:p>
    <w:p w14:paraId="60453BB9" w14:textId="77777777" w:rsidR="00EC133B" w:rsidRPr="004240E0" w:rsidRDefault="00EC133B" w:rsidP="00637344">
      <w:pPr>
        <w:autoSpaceDE w:val="0"/>
        <w:autoSpaceDN w:val="0"/>
        <w:adjustRightInd w:val="0"/>
        <w:spacing w:after="0" w:line="240" w:lineRule="auto"/>
        <w:rPr>
          <w:rFonts w:cs="Times New Roman"/>
          <w:sz w:val="24"/>
          <w:szCs w:val="24"/>
        </w:rPr>
      </w:pPr>
    </w:p>
    <w:p w14:paraId="0BDE2B52" w14:textId="77777777" w:rsidR="00B227D2" w:rsidRPr="004240E0" w:rsidRDefault="00B227D2" w:rsidP="00637344">
      <w:pPr>
        <w:autoSpaceDE w:val="0"/>
        <w:autoSpaceDN w:val="0"/>
        <w:adjustRightInd w:val="0"/>
        <w:spacing w:after="0" w:line="240" w:lineRule="auto"/>
        <w:rPr>
          <w:rFonts w:cs="Times New Roman"/>
          <w:sz w:val="24"/>
          <w:szCs w:val="24"/>
        </w:rPr>
      </w:pPr>
    </w:p>
    <w:p w14:paraId="5701B989" w14:textId="1A00A08F" w:rsidR="00B83F66" w:rsidRPr="004240E0" w:rsidRDefault="00AA795C" w:rsidP="00637344">
      <w:pPr>
        <w:pStyle w:val="last"/>
        <w:spacing w:before="0" w:beforeAutospacing="0" w:after="0" w:afterAutospacing="0"/>
        <w:rPr>
          <w:rFonts w:asciiTheme="minorHAnsi" w:hAnsiTheme="minorHAnsi"/>
          <w:b/>
          <w:bCs/>
        </w:rPr>
      </w:pPr>
      <w:r w:rsidRPr="004240E0">
        <w:rPr>
          <w:rFonts w:asciiTheme="minorHAnsi" w:hAnsiTheme="minorHAnsi"/>
          <w:b/>
          <w:bCs/>
        </w:rPr>
        <w:t xml:space="preserve">1. </w:t>
      </w:r>
      <w:r w:rsidR="00764CE5" w:rsidRPr="004240E0">
        <w:rPr>
          <w:rFonts w:asciiTheme="minorHAnsi" w:hAnsiTheme="minorHAnsi"/>
          <w:b/>
          <w:bCs/>
        </w:rPr>
        <w:t xml:space="preserve">The </w:t>
      </w:r>
      <w:r w:rsidR="00850A8E" w:rsidRPr="004240E0">
        <w:rPr>
          <w:rFonts w:asciiTheme="minorHAnsi" w:hAnsiTheme="minorHAnsi"/>
          <w:b/>
          <w:bCs/>
        </w:rPr>
        <w:t>Range Ratio</w:t>
      </w:r>
      <w:r w:rsidR="00764CE5" w:rsidRPr="004240E0">
        <w:rPr>
          <w:rFonts w:asciiTheme="minorHAnsi" w:hAnsiTheme="minorHAnsi"/>
          <w:b/>
          <w:bCs/>
        </w:rPr>
        <w:t xml:space="preserve"> and its variations</w:t>
      </w:r>
    </w:p>
    <w:p w14:paraId="4410DED9" w14:textId="77777777" w:rsidR="004D1933" w:rsidRPr="004850B7" w:rsidRDefault="00C15EC3" w:rsidP="001C7D8C">
      <w:pPr>
        <w:spacing w:after="0" w:line="240" w:lineRule="auto"/>
        <w:rPr>
          <w:rFonts w:cstheme="majorBidi"/>
          <w:sz w:val="24"/>
          <w:szCs w:val="24"/>
        </w:rPr>
      </w:pPr>
      <w:r w:rsidRPr="004240E0">
        <w:rPr>
          <w:rFonts w:cs="Times New Roman"/>
          <w:iCs/>
          <w:sz w:val="24"/>
          <w:szCs w:val="24"/>
        </w:rPr>
        <w:t>Range</w:t>
      </w:r>
      <w:r w:rsidRPr="004240E0">
        <w:rPr>
          <w:rFonts w:cs="Times New Roman"/>
          <w:sz w:val="24"/>
          <w:szCs w:val="24"/>
        </w:rPr>
        <w:t xml:space="preserve"> is the difference </w:t>
      </w:r>
      <w:r w:rsidRPr="001F4B38">
        <w:rPr>
          <w:rFonts w:cs="Times New Roman"/>
          <w:sz w:val="24"/>
          <w:szCs w:val="24"/>
        </w:rPr>
        <w:t xml:space="preserve">between the highest and lowest values of a given variable. It is the simplest measure of dispersion, but it is limited by the fact that it uses only two values from </w:t>
      </w:r>
      <w:r w:rsidR="004429B2" w:rsidRPr="001F4B38">
        <w:rPr>
          <w:rFonts w:cs="Times New Roman"/>
          <w:sz w:val="24"/>
          <w:szCs w:val="24"/>
        </w:rPr>
        <w:t>the data</w:t>
      </w:r>
      <w:r w:rsidRPr="001F4B38">
        <w:rPr>
          <w:rFonts w:cs="Times New Roman"/>
          <w:sz w:val="24"/>
          <w:szCs w:val="24"/>
        </w:rPr>
        <w:t xml:space="preserve"> set</w:t>
      </w:r>
      <w:r w:rsidR="00505128" w:rsidRPr="001F4B38">
        <w:rPr>
          <w:rFonts w:cs="Times New Roman"/>
          <w:sz w:val="24"/>
          <w:szCs w:val="24"/>
        </w:rPr>
        <w:t xml:space="preserve"> and is greatly affected by extreme outliers</w:t>
      </w:r>
      <w:r w:rsidRPr="001F4B38">
        <w:rPr>
          <w:rFonts w:cs="Times New Roman"/>
          <w:sz w:val="24"/>
          <w:szCs w:val="24"/>
        </w:rPr>
        <w:t xml:space="preserve">. </w:t>
      </w:r>
      <w:r w:rsidR="0065296C" w:rsidRPr="001F4B38">
        <w:rPr>
          <w:rFonts w:cs="Times New Roman"/>
          <w:iCs/>
          <w:sz w:val="24"/>
          <w:szCs w:val="24"/>
        </w:rPr>
        <w:t>Range Ratio</w:t>
      </w:r>
      <w:r w:rsidR="0065296C" w:rsidRPr="001F4B38">
        <w:rPr>
          <w:rFonts w:cs="Times New Roman"/>
          <w:sz w:val="24"/>
          <w:szCs w:val="24"/>
        </w:rPr>
        <w:t xml:space="preserve"> is </w:t>
      </w:r>
      <w:r w:rsidRPr="001F4B38">
        <w:rPr>
          <w:rFonts w:cs="Times New Roman"/>
          <w:sz w:val="24"/>
          <w:szCs w:val="24"/>
        </w:rPr>
        <w:t xml:space="preserve">an improvement on </w:t>
      </w:r>
      <w:r w:rsidR="00505128" w:rsidRPr="001F4B38">
        <w:rPr>
          <w:rFonts w:cs="Times New Roman"/>
          <w:sz w:val="24"/>
          <w:szCs w:val="24"/>
        </w:rPr>
        <w:t>simple range</w:t>
      </w:r>
      <w:r w:rsidR="0075211D" w:rsidRPr="001F4B38">
        <w:rPr>
          <w:rFonts w:cs="Times New Roman"/>
          <w:sz w:val="24"/>
          <w:szCs w:val="24"/>
        </w:rPr>
        <w:t xml:space="preserve"> because </w:t>
      </w:r>
      <w:r w:rsidR="00505128" w:rsidRPr="001F4B38">
        <w:rPr>
          <w:rFonts w:cs="Times New Roman"/>
          <w:sz w:val="24"/>
          <w:szCs w:val="24"/>
        </w:rPr>
        <w:t xml:space="preserve">although it still uses only two data points, at least </w:t>
      </w:r>
      <w:r w:rsidR="0075211D" w:rsidRPr="001F4B38">
        <w:rPr>
          <w:rFonts w:cs="Times New Roman"/>
          <w:sz w:val="24"/>
          <w:szCs w:val="24"/>
        </w:rPr>
        <w:t xml:space="preserve">it ignores </w:t>
      </w:r>
      <w:r w:rsidR="0075211D" w:rsidRPr="001F4B38">
        <w:rPr>
          <w:rFonts w:cstheme="majorBidi"/>
          <w:sz w:val="24"/>
          <w:szCs w:val="24"/>
        </w:rPr>
        <w:t>outliers</w:t>
      </w:r>
      <w:r w:rsidRPr="001F4B38">
        <w:rPr>
          <w:rFonts w:cs="Times New Roman"/>
          <w:sz w:val="24"/>
          <w:szCs w:val="24"/>
        </w:rPr>
        <w:t xml:space="preserve">. It is </w:t>
      </w:r>
      <w:r w:rsidR="0065296C" w:rsidRPr="001F4B38">
        <w:rPr>
          <w:rFonts w:cs="Times New Roman"/>
          <w:sz w:val="24"/>
          <w:szCs w:val="24"/>
        </w:rPr>
        <w:t>calculated by dividing the value at a certain</w:t>
      </w:r>
      <w:r w:rsidR="0065296C" w:rsidRPr="001F4B38">
        <w:rPr>
          <w:rFonts w:cstheme="majorBidi"/>
          <w:sz w:val="24"/>
          <w:szCs w:val="24"/>
        </w:rPr>
        <w:t xml:space="preserve"> percentile</w:t>
      </w:r>
      <w:r w:rsidR="0065296C" w:rsidRPr="004850B7">
        <w:rPr>
          <w:rFonts w:cstheme="majorBidi"/>
          <w:sz w:val="24"/>
          <w:szCs w:val="24"/>
        </w:rPr>
        <w:t xml:space="preserve"> above the median</w:t>
      </w:r>
      <w:r w:rsidR="00194626" w:rsidRPr="004850B7">
        <w:rPr>
          <w:rFonts w:cstheme="majorBidi"/>
          <w:sz w:val="24"/>
          <w:szCs w:val="24"/>
        </w:rPr>
        <w:t>,</w:t>
      </w:r>
      <w:r w:rsidR="0065296C" w:rsidRPr="004850B7">
        <w:rPr>
          <w:rFonts w:cstheme="majorBidi"/>
          <w:sz w:val="24"/>
          <w:szCs w:val="24"/>
        </w:rPr>
        <w:t xml:space="preserve"> by the value at a </w:t>
      </w:r>
      <w:r w:rsidR="00E53EE1" w:rsidRPr="004850B7">
        <w:rPr>
          <w:rFonts w:cstheme="majorBidi"/>
          <w:sz w:val="24"/>
          <w:szCs w:val="24"/>
        </w:rPr>
        <w:t xml:space="preserve">certain </w:t>
      </w:r>
      <w:r w:rsidR="0065296C" w:rsidRPr="004850B7">
        <w:rPr>
          <w:rFonts w:cstheme="majorBidi"/>
          <w:sz w:val="24"/>
          <w:szCs w:val="24"/>
        </w:rPr>
        <w:t xml:space="preserve">percentile below the median. </w:t>
      </w:r>
    </w:p>
    <w:p w14:paraId="3D2A529F" w14:textId="77777777" w:rsidR="004D1933" w:rsidRPr="00D76DD5" w:rsidRDefault="004D1933" w:rsidP="001C7D8C">
      <w:pPr>
        <w:spacing w:after="0" w:line="240" w:lineRule="auto"/>
        <w:rPr>
          <w:rFonts w:cstheme="majorBidi"/>
          <w:sz w:val="24"/>
          <w:szCs w:val="24"/>
        </w:rPr>
      </w:pPr>
    </w:p>
    <w:p w14:paraId="427C6607" w14:textId="564200EC" w:rsidR="00E53EE1" w:rsidRPr="00D76DD5" w:rsidRDefault="00C3555F" w:rsidP="001C7D8C">
      <w:pPr>
        <w:spacing w:after="0" w:line="240" w:lineRule="auto"/>
        <w:rPr>
          <w:rFonts w:cstheme="majorBidi"/>
          <w:sz w:val="24"/>
          <w:szCs w:val="24"/>
        </w:rPr>
      </w:pPr>
      <w:r w:rsidRPr="00D76DD5">
        <w:rPr>
          <w:rFonts w:cs="Times New Roman"/>
          <w:iCs/>
          <w:sz w:val="24"/>
          <w:szCs w:val="24"/>
        </w:rPr>
        <w:t xml:space="preserve">The Range Ratio is most often used for measuring equity in terms of financial expenditure. </w:t>
      </w:r>
      <w:r w:rsidR="00C15EC3" w:rsidRPr="00D76DD5">
        <w:rPr>
          <w:rFonts w:cstheme="majorBidi"/>
          <w:sz w:val="24"/>
          <w:szCs w:val="24"/>
        </w:rPr>
        <w:t>A</w:t>
      </w:r>
      <w:r w:rsidR="00045A7F" w:rsidRPr="00D76DD5">
        <w:rPr>
          <w:rFonts w:cstheme="majorBidi"/>
          <w:sz w:val="24"/>
          <w:szCs w:val="24"/>
        </w:rPr>
        <w:t xml:space="preserve"> version of </w:t>
      </w:r>
      <w:r w:rsidRPr="00D76DD5">
        <w:rPr>
          <w:rFonts w:cstheme="majorBidi"/>
          <w:sz w:val="24"/>
          <w:szCs w:val="24"/>
        </w:rPr>
        <w:t>it</w:t>
      </w:r>
      <w:r w:rsidR="0065296C" w:rsidRPr="00D76DD5">
        <w:rPr>
          <w:rFonts w:cstheme="majorBidi"/>
          <w:sz w:val="24"/>
          <w:szCs w:val="24"/>
        </w:rPr>
        <w:t xml:space="preserve"> </w:t>
      </w:r>
      <w:r w:rsidR="00C15EC3" w:rsidRPr="00D76DD5">
        <w:rPr>
          <w:rFonts w:cstheme="majorBidi"/>
          <w:sz w:val="24"/>
          <w:szCs w:val="24"/>
        </w:rPr>
        <w:t xml:space="preserve">commonly used in the US </w:t>
      </w:r>
      <w:r w:rsidR="0065296C" w:rsidRPr="00D76DD5">
        <w:rPr>
          <w:rFonts w:cstheme="majorBidi"/>
          <w:sz w:val="24"/>
          <w:szCs w:val="24"/>
        </w:rPr>
        <w:t xml:space="preserve">is the </w:t>
      </w:r>
      <w:r w:rsidR="0065296C" w:rsidRPr="00D76DD5">
        <w:rPr>
          <w:rFonts w:cstheme="majorBidi"/>
          <w:iCs/>
          <w:sz w:val="24"/>
          <w:szCs w:val="24"/>
        </w:rPr>
        <w:t>Federal Range Ratio</w:t>
      </w:r>
      <w:r w:rsidRPr="00D76DD5">
        <w:rPr>
          <w:rFonts w:cstheme="majorBidi"/>
          <w:sz w:val="24"/>
          <w:szCs w:val="24"/>
        </w:rPr>
        <w:t xml:space="preserve">, which </w:t>
      </w:r>
      <w:r w:rsidR="0065296C" w:rsidRPr="00D76DD5">
        <w:rPr>
          <w:rFonts w:cstheme="majorBidi"/>
          <w:sz w:val="24"/>
          <w:szCs w:val="24"/>
        </w:rPr>
        <w:t>div</w:t>
      </w:r>
      <w:r w:rsidR="002B439B" w:rsidRPr="00D76DD5">
        <w:rPr>
          <w:rFonts w:cstheme="majorBidi"/>
          <w:sz w:val="24"/>
          <w:szCs w:val="24"/>
        </w:rPr>
        <w:t xml:space="preserve">ides the difference between </w:t>
      </w:r>
      <w:r w:rsidR="00C15EC3" w:rsidRPr="00D76DD5">
        <w:rPr>
          <w:rFonts w:cstheme="majorBidi"/>
          <w:sz w:val="24"/>
          <w:szCs w:val="24"/>
        </w:rPr>
        <w:t>spending</w:t>
      </w:r>
      <w:r w:rsidR="002B439B" w:rsidRPr="00D76DD5">
        <w:rPr>
          <w:rFonts w:cstheme="majorBidi"/>
          <w:sz w:val="24"/>
          <w:szCs w:val="24"/>
        </w:rPr>
        <w:t xml:space="preserve"> </w:t>
      </w:r>
      <w:r w:rsidR="007C3666" w:rsidRPr="00D76DD5">
        <w:rPr>
          <w:rFonts w:cstheme="majorBidi"/>
          <w:sz w:val="24"/>
          <w:szCs w:val="24"/>
        </w:rPr>
        <w:t xml:space="preserve">on the pupil </w:t>
      </w:r>
      <w:r w:rsidR="0065296C" w:rsidRPr="00D76DD5">
        <w:rPr>
          <w:rFonts w:cstheme="majorBidi"/>
          <w:sz w:val="24"/>
          <w:szCs w:val="24"/>
        </w:rPr>
        <w:t>at the 95</w:t>
      </w:r>
      <w:r w:rsidR="0065296C" w:rsidRPr="00D76DD5">
        <w:rPr>
          <w:rFonts w:cstheme="majorBidi"/>
          <w:sz w:val="24"/>
          <w:szCs w:val="24"/>
          <w:vertAlign w:val="superscript"/>
        </w:rPr>
        <w:t>th</w:t>
      </w:r>
      <w:r w:rsidR="0065296C" w:rsidRPr="00D76DD5">
        <w:rPr>
          <w:rFonts w:cstheme="majorBidi"/>
          <w:sz w:val="24"/>
          <w:szCs w:val="24"/>
        </w:rPr>
        <w:t xml:space="preserve"> percentile and </w:t>
      </w:r>
      <w:r w:rsidR="001C7D8C" w:rsidRPr="00D76DD5">
        <w:rPr>
          <w:rFonts w:cstheme="majorBidi"/>
          <w:sz w:val="24"/>
          <w:szCs w:val="24"/>
        </w:rPr>
        <w:t xml:space="preserve">the pupil </w:t>
      </w:r>
      <w:r w:rsidR="007C3666" w:rsidRPr="00D76DD5">
        <w:rPr>
          <w:rFonts w:cstheme="majorBidi"/>
          <w:sz w:val="24"/>
          <w:szCs w:val="24"/>
        </w:rPr>
        <w:t xml:space="preserve">at </w:t>
      </w:r>
      <w:r w:rsidR="0065296C" w:rsidRPr="00D76DD5">
        <w:rPr>
          <w:rFonts w:cstheme="majorBidi"/>
          <w:sz w:val="24"/>
          <w:szCs w:val="24"/>
        </w:rPr>
        <w:t>the 5</w:t>
      </w:r>
      <w:r w:rsidR="0065296C" w:rsidRPr="00D76DD5">
        <w:rPr>
          <w:rFonts w:cstheme="majorBidi"/>
          <w:sz w:val="24"/>
          <w:szCs w:val="24"/>
          <w:vertAlign w:val="superscript"/>
        </w:rPr>
        <w:t>th</w:t>
      </w:r>
      <w:r w:rsidR="0065296C" w:rsidRPr="00D76DD5">
        <w:rPr>
          <w:rFonts w:cstheme="majorBidi"/>
          <w:sz w:val="24"/>
          <w:szCs w:val="24"/>
        </w:rPr>
        <w:t xml:space="preserve"> percentile, by the </w:t>
      </w:r>
      <w:r w:rsidR="00C15EC3" w:rsidRPr="00D76DD5">
        <w:rPr>
          <w:rFonts w:cstheme="majorBidi"/>
          <w:sz w:val="24"/>
          <w:szCs w:val="24"/>
        </w:rPr>
        <w:t xml:space="preserve">spending </w:t>
      </w:r>
      <w:r w:rsidR="0065296C" w:rsidRPr="00D76DD5">
        <w:rPr>
          <w:rFonts w:cstheme="majorBidi"/>
          <w:sz w:val="24"/>
          <w:szCs w:val="24"/>
        </w:rPr>
        <w:t xml:space="preserve">on the </w:t>
      </w:r>
      <w:r w:rsidR="005F6FD8" w:rsidRPr="00D76DD5">
        <w:rPr>
          <w:rFonts w:cstheme="majorBidi"/>
          <w:sz w:val="24"/>
          <w:szCs w:val="24"/>
        </w:rPr>
        <w:t>pupil</w:t>
      </w:r>
      <w:r w:rsidR="0065296C" w:rsidRPr="00D76DD5">
        <w:rPr>
          <w:rFonts w:cstheme="majorBidi"/>
          <w:sz w:val="24"/>
          <w:szCs w:val="24"/>
        </w:rPr>
        <w:t xml:space="preserve"> at the 95</w:t>
      </w:r>
      <w:r w:rsidR="0065296C" w:rsidRPr="00D76DD5">
        <w:rPr>
          <w:rFonts w:cstheme="majorBidi"/>
          <w:sz w:val="24"/>
          <w:szCs w:val="24"/>
          <w:vertAlign w:val="superscript"/>
        </w:rPr>
        <w:t>th</w:t>
      </w:r>
      <w:r w:rsidR="0065296C" w:rsidRPr="00D76DD5">
        <w:rPr>
          <w:rFonts w:cstheme="majorBidi"/>
          <w:sz w:val="24"/>
          <w:szCs w:val="24"/>
        </w:rPr>
        <w:t xml:space="preserve"> percentile. </w:t>
      </w:r>
    </w:p>
    <w:p w14:paraId="3962ED44" w14:textId="77777777" w:rsidR="00E53EE1" w:rsidRPr="00D76DD5" w:rsidRDefault="00E53EE1" w:rsidP="003D3453">
      <w:pPr>
        <w:spacing w:after="0" w:line="240" w:lineRule="auto"/>
        <w:rPr>
          <w:rFonts w:cstheme="majorBidi"/>
          <w:sz w:val="24"/>
          <w:szCs w:val="24"/>
        </w:rPr>
      </w:pPr>
    </w:p>
    <w:p w14:paraId="23351190" w14:textId="3E07D7AA" w:rsidR="00E53EE1" w:rsidRPr="00D76DD5" w:rsidRDefault="00E53EE1" w:rsidP="00E53EE1">
      <w:pPr>
        <w:autoSpaceDE w:val="0"/>
        <w:autoSpaceDN w:val="0"/>
        <w:adjustRightInd w:val="0"/>
        <w:spacing w:after="0" w:line="240" w:lineRule="auto"/>
        <w:jc w:val="center"/>
        <w:rPr>
          <w:rFonts w:cstheme="majorBidi"/>
          <w:sz w:val="24"/>
          <w:szCs w:val="24"/>
        </w:rPr>
      </w:pPr>
      <w:r w:rsidRPr="00D76DD5">
        <w:rPr>
          <w:rFonts w:cstheme="majorBidi"/>
          <w:sz w:val="24"/>
          <w:szCs w:val="24"/>
        </w:rPr>
        <w:t xml:space="preserve"> (Spend</w:t>
      </w:r>
      <w:r w:rsidR="00C15EC3" w:rsidRPr="00D76DD5">
        <w:rPr>
          <w:rFonts w:cstheme="majorBidi"/>
          <w:sz w:val="24"/>
          <w:szCs w:val="24"/>
        </w:rPr>
        <w:t>ing</w:t>
      </w:r>
      <w:r w:rsidRPr="00D76DD5">
        <w:rPr>
          <w:rFonts w:cstheme="majorBidi"/>
          <w:sz w:val="24"/>
          <w:szCs w:val="24"/>
        </w:rPr>
        <w:t xml:space="preserve"> at 95</w:t>
      </w:r>
      <w:r w:rsidRPr="00D76DD5">
        <w:rPr>
          <w:rFonts w:cstheme="majorBidi"/>
          <w:sz w:val="24"/>
          <w:szCs w:val="24"/>
          <w:vertAlign w:val="superscript"/>
        </w:rPr>
        <w:t>th</w:t>
      </w:r>
      <w:r w:rsidRPr="00D76DD5">
        <w:rPr>
          <w:rFonts w:cstheme="majorBidi"/>
          <w:sz w:val="24"/>
          <w:szCs w:val="24"/>
        </w:rPr>
        <w:t xml:space="preserve"> – Spend</w:t>
      </w:r>
      <w:r w:rsidR="00C15EC3" w:rsidRPr="00D76DD5">
        <w:rPr>
          <w:rFonts w:cstheme="majorBidi"/>
          <w:sz w:val="24"/>
          <w:szCs w:val="24"/>
        </w:rPr>
        <w:t>ing</w:t>
      </w:r>
      <w:r w:rsidRPr="00D76DD5">
        <w:rPr>
          <w:rFonts w:cstheme="majorBidi"/>
          <w:sz w:val="24"/>
          <w:szCs w:val="24"/>
        </w:rPr>
        <w:t xml:space="preserve"> at 5</w:t>
      </w:r>
      <w:r w:rsidRPr="00D76DD5">
        <w:rPr>
          <w:rFonts w:cstheme="majorBidi"/>
          <w:sz w:val="24"/>
          <w:szCs w:val="24"/>
          <w:vertAlign w:val="superscript"/>
        </w:rPr>
        <w:t>th</w:t>
      </w:r>
      <w:r w:rsidR="0015648B" w:rsidRPr="00D76DD5">
        <w:rPr>
          <w:rFonts w:cstheme="majorBidi"/>
          <w:sz w:val="24"/>
          <w:szCs w:val="24"/>
        </w:rPr>
        <w:t xml:space="preserve">) </w:t>
      </w:r>
      <w:r w:rsidR="00257818" w:rsidRPr="00D76DD5">
        <w:rPr>
          <w:rFonts w:cs="Times New Roman"/>
          <w:b/>
          <w:bCs/>
          <w:sz w:val="24"/>
          <w:szCs w:val="24"/>
        </w:rPr>
        <w:t>/</w:t>
      </w:r>
      <w:r w:rsidRPr="00D76DD5">
        <w:rPr>
          <w:rFonts w:cstheme="majorBidi"/>
          <w:sz w:val="24"/>
          <w:szCs w:val="24"/>
        </w:rPr>
        <w:t xml:space="preserve"> Spend</w:t>
      </w:r>
      <w:r w:rsidR="00C15EC3" w:rsidRPr="00D76DD5">
        <w:rPr>
          <w:rFonts w:cstheme="majorBidi"/>
          <w:sz w:val="24"/>
          <w:szCs w:val="24"/>
        </w:rPr>
        <w:t>ing</w:t>
      </w:r>
      <w:r w:rsidRPr="00D76DD5">
        <w:rPr>
          <w:rFonts w:cstheme="majorBidi"/>
          <w:sz w:val="24"/>
          <w:szCs w:val="24"/>
        </w:rPr>
        <w:t xml:space="preserve"> at 95</w:t>
      </w:r>
      <w:r w:rsidRPr="00D76DD5">
        <w:rPr>
          <w:rFonts w:cstheme="majorBidi"/>
          <w:sz w:val="24"/>
          <w:szCs w:val="24"/>
          <w:vertAlign w:val="superscript"/>
        </w:rPr>
        <w:t>th</w:t>
      </w:r>
    </w:p>
    <w:p w14:paraId="45EF7C35" w14:textId="77777777" w:rsidR="00E53EE1" w:rsidRPr="00D76DD5" w:rsidRDefault="00E53EE1" w:rsidP="003D3453">
      <w:pPr>
        <w:spacing w:after="0" w:line="240" w:lineRule="auto"/>
        <w:rPr>
          <w:rFonts w:cstheme="majorBidi"/>
          <w:sz w:val="24"/>
          <w:szCs w:val="24"/>
        </w:rPr>
      </w:pPr>
    </w:p>
    <w:p w14:paraId="0F7CCE41" w14:textId="0B6FC7C9" w:rsidR="00D53A9F" w:rsidRPr="004850B7" w:rsidRDefault="00214A15" w:rsidP="00D53A9F">
      <w:pPr>
        <w:spacing w:after="0" w:line="240" w:lineRule="auto"/>
        <w:rPr>
          <w:rFonts w:cstheme="majorBidi"/>
          <w:sz w:val="24"/>
          <w:szCs w:val="24"/>
        </w:rPr>
      </w:pPr>
      <w:r w:rsidRPr="00D76DD5">
        <w:rPr>
          <w:rFonts w:cstheme="majorBidi"/>
          <w:sz w:val="24"/>
          <w:szCs w:val="24"/>
        </w:rPr>
        <w:t>A</w:t>
      </w:r>
      <w:r w:rsidR="00FB2924" w:rsidRPr="00D76DD5">
        <w:rPr>
          <w:rFonts w:cstheme="majorBidi"/>
          <w:sz w:val="24"/>
          <w:szCs w:val="24"/>
        </w:rPr>
        <w:t xml:space="preserve">nother variation </w:t>
      </w:r>
      <w:r w:rsidR="0065296C" w:rsidRPr="00D76DD5">
        <w:rPr>
          <w:rFonts w:cstheme="majorBidi"/>
          <w:sz w:val="24"/>
          <w:szCs w:val="24"/>
        </w:rPr>
        <w:t xml:space="preserve">is the </w:t>
      </w:r>
      <w:r w:rsidR="0065296C" w:rsidRPr="00D76DD5">
        <w:rPr>
          <w:rFonts w:cstheme="majorBidi"/>
          <w:iCs/>
          <w:sz w:val="24"/>
          <w:szCs w:val="24"/>
        </w:rPr>
        <w:t>Inter-Quartile Range Ratio</w:t>
      </w:r>
      <w:r w:rsidR="00F367E0" w:rsidRPr="00D76DD5">
        <w:rPr>
          <w:rFonts w:cstheme="majorBidi"/>
          <w:sz w:val="24"/>
          <w:szCs w:val="24"/>
        </w:rPr>
        <w:t xml:space="preserve">, </w:t>
      </w:r>
      <w:r w:rsidR="00FB2924" w:rsidRPr="00D76DD5">
        <w:rPr>
          <w:rFonts w:cstheme="majorBidi"/>
          <w:sz w:val="24"/>
          <w:szCs w:val="24"/>
        </w:rPr>
        <w:t>which is obtained</w:t>
      </w:r>
      <w:r w:rsidR="00F367E0" w:rsidRPr="00D76DD5">
        <w:rPr>
          <w:rFonts w:cstheme="majorBidi"/>
          <w:sz w:val="24"/>
          <w:szCs w:val="24"/>
        </w:rPr>
        <w:t xml:space="preserve"> by</w:t>
      </w:r>
      <w:r w:rsidR="0065296C" w:rsidRPr="00D76DD5">
        <w:rPr>
          <w:rFonts w:cstheme="majorBidi"/>
          <w:sz w:val="24"/>
          <w:szCs w:val="24"/>
        </w:rPr>
        <w:t xml:space="preserve"> dividing the </w:t>
      </w:r>
      <w:r w:rsidR="00FB2924" w:rsidRPr="00D76DD5">
        <w:rPr>
          <w:rFonts w:cstheme="majorBidi"/>
          <w:sz w:val="24"/>
          <w:szCs w:val="24"/>
        </w:rPr>
        <w:t>spending</w:t>
      </w:r>
      <w:r w:rsidR="00270736" w:rsidRPr="00D76DD5">
        <w:rPr>
          <w:rFonts w:cstheme="majorBidi"/>
          <w:sz w:val="24"/>
          <w:szCs w:val="24"/>
        </w:rPr>
        <w:t xml:space="preserve"> </w:t>
      </w:r>
      <w:r w:rsidR="0065296C" w:rsidRPr="00D76DD5">
        <w:rPr>
          <w:rFonts w:cstheme="majorBidi"/>
          <w:sz w:val="24"/>
          <w:szCs w:val="24"/>
        </w:rPr>
        <w:t>on the pupil at the 75</w:t>
      </w:r>
      <w:r w:rsidR="0065296C" w:rsidRPr="00D76DD5">
        <w:rPr>
          <w:rFonts w:cstheme="majorBidi"/>
          <w:sz w:val="24"/>
          <w:szCs w:val="24"/>
          <w:vertAlign w:val="superscript"/>
        </w:rPr>
        <w:t>th</w:t>
      </w:r>
      <w:r w:rsidR="00270736" w:rsidRPr="00D76DD5">
        <w:rPr>
          <w:rFonts w:cstheme="majorBidi"/>
          <w:sz w:val="24"/>
          <w:szCs w:val="24"/>
        </w:rPr>
        <w:t xml:space="preserve"> percentile </w:t>
      </w:r>
      <w:r w:rsidR="00270736" w:rsidRPr="004850B7">
        <w:rPr>
          <w:rFonts w:cstheme="majorBidi"/>
          <w:sz w:val="24"/>
          <w:szCs w:val="24"/>
        </w:rPr>
        <w:t>by that</w:t>
      </w:r>
      <w:r w:rsidR="0065296C" w:rsidRPr="004850B7">
        <w:rPr>
          <w:rFonts w:cstheme="majorBidi"/>
          <w:sz w:val="24"/>
          <w:szCs w:val="24"/>
        </w:rPr>
        <w:t xml:space="preserve"> on the pupil at the 25</w:t>
      </w:r>
      <w:r w:rsidR="0065296C" w:rsidRPr="004850B7">
        <w:rPr>
          <w:rFonts w:cstheme="majorBidi"/>
          <w:sz w:val="24"/>
          <w:szCs w:val="24"/>
          <w:vertAlign w:val="superscript"/>
        </w:rPr>
        <w:t>th</w:t>
      </w:r>
      <w:r w:rsidR="00F367E0" w:rsidRPr="004850B7">
        <w:rPr>
          <w:rFonts w:cstheme="majorBidi"/>
          <w:sz w:val="24"/>
          <w:szCs w:val="24"/>
        </w:rPr>
        <w:t xml:space="preserve"> percentile</w:t>
      </w:r>
      <w:r w:rsidR="0065296C" w:rsidRPr="004850B7">
        <w:rPr>
          <w:rFonts w:cstheme="majorBidi"/>
          <w:sz w:val="24"/>
          <w:szCs w:val="24"/>
        </w:rPr>
        <w:t xml:space="preserve">. </w:t>
      </w:r>
    </w:p>
    <w:p w14:paraId="420154A7" w14:textId="77777777" w:rsidR="00D53A9F" w:rsidRPr="004850B7" w:rsidRDefault="00D53A9F" w:rsidP="00D53A9F">
      <w:pPr>
        <w:spacing w:after="0" w:line="240" w:lineRule="auto"/>
        <w:rPr>
          <w:rFonts w:cstheme="majorBidi"/>
          <w:sz w:val="24"/>
          <w:szCs w:val="24"/>
        </w:rPr>
      </w:pPr>
    </w:p>
    <w:p w14:paraId="4819579F" w14:textId="0D2E0D50" w:rsidR="00D53A9F" w:rsidRPr="004850B7" w:rsidRDefault="00D53A9F" w:rsidP="00D53A9F">
      <w:pPr>
        <w:autoSpaceDE w:val="0"/>
        <w:autoSpaceDN w:val="0"/>
        <w:adjustRightInd w:val="0"/>
        <w:spacing w:after="0" w:line="240" w:lineRule="auto"/>
        <w:jc w:val="center"/>
        <w:rPr>
          <w:rFonts w:cstheme="majorBidi"/>
          <w:sz w:val="24"/>
          <w:szCs w:val="24"/>
        </w:rPr>
      </w:pPr>
      <w:r w:rsidRPr="004850B7">
        <w:rPr>
          <w:rFonts w:cstheme="majorBidi"/>
          <w:sz w:val="24"/>
          <w:szCs w:val="24"/>
        </w:rPr>
        <w:t>Spend at 75</w:t>
      </w:r>
      <w:r w:rsidRPr="004850B7">
        <w:rPr>
          <w:rFonts w:cstheme="majorBidi"/>
          <w:sz w:val="24"/>
          <w:szCs w:val="24"/>
          <w:vertAlign w:val="superscript"/>
        </w:rPr>
        <w:t>th</w:t>
      </w:r>
      <w:r w:rsidR="0015648B" w:rsidRPr="004850B7">
        <w:rPr>
          <w:rFonts w:cstheme="majorBidi"/>
          <w:sz w:val="24"/>
          <w:szCs w:val="24"/>
        </w:rPr>
        <w:t xml:space="preserve"> </w:t>
      </w:r>
      <w:r w:rsidR="00257818" w:rsidRPr="004850B7">
        <w:rPr>
          <w:rFonts w:cs="Times New Roman"/>
          <w:b/>
          <w:bCs/>
          <w:sz w:val="24"/>
          <w:szCs w:val="24"/>
        </w:rPr>
        <w:t>/</w:t>
      </w:r>
      <w:r w:rsidRPr="004850B7">
        <w:rPr>
          <w:rFonts w:cstheme="majorBidi"/>
          <w:sz w:val="24"/>
          <w:szCs w:val="24"/>
        </w:rPr>
        <w:t xml:space="preserve"> Spend at 25</w:t>
      </w:r>
      <w:r w:rsidRPr="004850B7">
        <w:rPr>
          <w:rFonts w:cstheme="majorBidi"/>
          <w:sz w:val="24"/>
          <w:szCs w:val="24"/>
          <w:vertAlign w:val="superscript"/>
        </w:rPr>
        <w:t>th</w:t>
      </w:r>
    </w:p>
    <w:p w14:paraId="0F433725" w14:textId="77777777" w:rsidR="00D53A9F" w:rsidRPr="004850B7" w:rsidRDefault="00D53A9F" w:rsidP="00D53A9F">
      <w:pPr>
        <w:spacing w:after="0" w:line="240" w:lineRule="auto"/>
        <w:rPr>
          <w:rFonts w:cstheme="majorBidi"/>
          <w:sz w:val="24"/>
          <w:szCs w:val="24"/>
        </w:rPr>
      </w:pPr>
    </w:p>
    <w:p w14:paraId="36814862" w14:textId="25B07518" w:rsidR="00EA461A" w:rsidRPr="004850B7" w:rsidRDefault="00CB54C4" w:rsidP="00CF7034">
      <w:pPr>
        <w:spacing w:after="0" w:line="240" w:lineRule="auto"/>
        <w:rPr>
          <w:rFonts w:cstheme="majorBidi"/>
          <w:sz w:val="24"/>
          <w:szCs w:val="24"/>
        </w:rPr>
      </w:pPr>
      <w:r w:rsidRPr="004850B7">
        <w:rPr>
          <w:rFonts w:cstheme="majorBidi"/>
          <w:sz w:val="24"/>
          <w:szCs w:val="24"/>
        </w:rPr>
        <w:t>Both of t</w:t>
      </w:r>
      <w:r w:rsidR="00F367E0" w:rsidRPr="004850B7">
        <w:rPr>
          <w:rFonts w:cstheme="majorBidi"/>
          <w:sz w:val="24"/>
          <w:szCs w:val="24"/>
        </w:rPr>
        <w:t xml:space="preserve">hese measures </w:t>
      </w:r>
      <w:r w:rsidR="00E50269" w:rsidRPr="004850B7">
        <w:rPr>
          <w:rFonts w:cstheme="majorBidi"/>
          <w:sz w:val="24"/>
          <w:szCs w:val="24"/>
        </w:rPr>
        <w:t>could be adapted for use with</w:t>
      </w:r>
      <w:r w:rsidR="00F367E0" w:rsidRPr="004850B7">
        <w:rPr>
          <w:rFonts w:cstheme="majorBidi"/>
          <w:sz w:val="24"/>
          <w:szCs w:val="24"/>
        </w:rPr>
        <w:t xml:space="preserve"> pupil attainment</w:t>
      </w:r>
      <w:r w:rsidR="002B439B" w:rsidRPr="004850B7">
        <w:rPr>
          <w:rFonts w:cstheme="majorBidi"/>
          <w:sz w:val="24"/>
          <w:szCs w:val="24"/>
        </w:rPr>
        <w:t xml:space="preserve"> </w:t>
      </w:r>
      <w:r w:rsidR="00E50269" w:rsidRPr="004850B7">
        <w:rPr>
          <w:rFonts w:cstheme="majorBidi"/>
          <w:sz w:val="24"/>
          <w:szCs w:val="24"/>
        </w:rPr>
        <w:t>data</w:t>
      </w:r>
      <w:r w:rsidR="002B439B" w:rsidRPr="004850B7">
        <w:rPr>
          <w:rFonts w:cstheme="majorBidi"/>
          <w:sz w:val="24"/>
          <w:szCs w:val="24"/>
        </w:rPr>
        <w:t xml:space="preserve">, but it </w:t>
      </w:r>
      <w:r w:rsidR="00E50269" w:rsidRPr="004850B7">
        <w:rPr>
          <w:rFonts w:cstheme="majorBidi"/>
          <w:sz w:val="24"/>
          <w:szCs w:val="24"/>
        </w:rPr>
        <w:t>would</w:t>
      </w:r>
      <w:r w:rsidR="00DC3F69" w:rsidRPr="004850B7">
        <w:rPr>
          <w:rFonts w:cstheme="majorBidi"/>
          <w:sz w:val="24"/>
          <w:szCs w:val="24"/>
        </w:rPr>
        <w:t xml:space="preserve"> require</w:t>
      </w:r>
      <w:r w:rsidR="001B3A15" w:rsidRPr="004850B7">
        <w:rPr>
          <w:rFonts w:cstheme="majorBidi"/>
          <w:sz w:val="24"/>
          <w:szCs w:val="24"/>
        </w:rPr>
        <w:t xml:space="preserve"> </w:t>
      </w:r>
      <w:r w:rsidR="0006524D" w:rsidRPr="004850B7">
        <w:rPr>
          <w:rFonts w:cstheme="majorBidi"/>
          <w:sz w:val="24"/>
          <w:szCs w:val="24"/>
        </w:rPr>
        <w:t>examination</w:t>
      </w:r>
      <w:r w:rsidR="002B439B" w:rsidRPr="004850B7">
        <w:rPr>
          <w:rFonts w:cstheme="majorBidi"/>
          <w:sz w:val="24"/>
          <w:szCs w:val="24"/>
        </w:rPr>
        <w:t xml:space="preserve"> </w:t>
      </w:r>
      <w:r w:rsidR="002B439B" w:rsidRPr="004850B7">
        <w:rPr>
          <w:rFonts w:cstheme="majorBidi"/>
          <w:i/>
          <w:iCs/>
          <w:sz w:val="24"/>
          <w:szCs w:val="24"/>
        </w:rPr>
        <w:t>grades</w:t>
      </w:r>
      <w:r w:rsidR="002B439B" w:rsidRPr="004850B7">
        <w:rPr>
          <w:rFonts w:cstheme="majorBidi"/>
          <w:sz w:val="24"/>
          <w:szCs w:val="24"/>
        </w:rPr>
        <w:t xml:space="preserve"> </w:t>
      </w:r>
      <w:r w:rsidR="00E50269" w:rsidRPr="004850B7">
        <w:rPr>
          <w:rFonts w:cstheme="majorBidi"/>
          <w:sz w:val="24"/>
          <w:szCs w:val="24"/>
        </w:rPr>
        <w:t xml:space="preserve">to </w:t>
      </w:r>
      <w:r w:rsidR="002B439B" w:rsidRPr="004850B7">
        <w:rPr>
          <w:rFonts w:cstheme="majorBidi"/>
          <w:sz w:val="24"/>
          <w:szCs w:val="24"/>
        </w:rPr>
        <w:t xml:space="preserve">be </w:t>
      </w:r>
      <w:r w:rsidR="0008196D" w:rsidRPr="004850B7">
        <w:rPr>
          <w:rFonts w:cstheme="majorBidi"/>
          <w:sz w:val="24"/>
          <w:szCs w:val="24"/>
        </w:rPr>
        <w:t xml:space="preserve">converted </w:t>
      </w:r>
      <w:r w:rsidR="00E50269" w:rsidRPr="004850B7">
        <w:rPr>
          <w:rFonts w:cstheme="majorBidi"/>
          <w:sz w:val="24"/>
          <w:szCs w:val="24"/>
        </w:rPr>
        <w:t>to</w:t>
      </w:r>
      <w:r w:rsidR="0008196D" w:rsidRPr="004850B7">
        <w:rPr>
          <w:rFonts w:cstheme="majorBidi"/>
          <w:sz w:val="24"/>
          <w:szCs w:val="24"/>
        </w:rPr>
        <w:t xml:space="preserve"> </w:t>
      </w:r>
      <w:r w:rsidR="00D356CC" w:rsidRPr="004850B7">
        <w:rPr>
          <w:rFonts w:cstheme="majorBidi"/>
          <w:i/>
          <w:iCs/>
          <w:sz w:val="24"/>
          <w:szCs w:val="24"/>
        </w:rPr>
        <w:t>points</w:t>
      </w:r>
      <w:r w:rsidR="00E50269" w:rsidRPr="004850B7">
        <w:rPr>
          <w:rFonts w:cstheme="majorBidi"/>
          <w:iCs/>
          <w:sz w:val="24"/>
          <w:szCs w:val="24"/>
        </w:rPr>
        <w:t xml:space="preserve"> or </w:t>
      </w:r>
      <w:r w:rsidR="00A32E23" w:rsidRPr="004850B7">
        <w:rPr>
          <w:rFonts w:cstheme="majorBidi"/>
          <w:iCs/>
          <w:sz w:val="24"/>
          <w:szCs w:val="24"/>
        </w:rPr>
        <w:t xml:space="preserve">kept as </w:t>
      </w:r>
      <w:r w:rsidR="00CF7034" w:rsidRPr="004850B7">
        <w:rPr>
          <w:rFonts w:cstheme="majorBidi"/>
          <w:sz w:val="24"/>
          <w:szCs w:val="24"/>
        </w:rPr>
        <w:t>raw percentages</w:t>
      </w:r>
      <w:r w:rsidR="007C3666" w:rsidRPr="004850B7">
        <w:rPr>
          <w:rFonts w:cstheme="majorBidi"/>
          <w:sz w:val="24"/>
          <w:szCs w:val="24"/>
        </w:rPr>
        <w:t xml:space="preserve">. </w:t>
      </w:r>
    </w:p>
    <w:p w14:paraId="3ED23FD3" w14:textId="77777777" w:rsidR="003D05F3" w:rsidRPr="004850B7" w:rsidRDefault="003D05F3" w:rsidP="00CF7034">
      <w:pPr>
        <w:spacing w:after="0" w:line="240" w:lineRule="auto"/>
        <w:rPr>
          <w:rFonts w:cstheme="majorBidi"/>
          <w:sz w:val="24"/>
          <w:szCs w:val="24"/>
        </w:rPr>
      </w:pPr>
    </w:p>
    <w:p w14:paraId="20A74BC1" w14:textId="7D88E44E" w:rsidR="003F1D0C" w:rsidRPr="004850B7" w:rsidRDefault="00F367E0" w:rsidP="00CF7034">
      <w:pPr>
        <w:spacing w:after="0" w:line="240" w:lineRule="auto"/>
        <w:rPr>
          <w:rFonts w:cstheme="majorBidi"/>
          <w:sz w:val="24"/>
          <w:szCs w:val="24"/>
        </w:rPr>
      </w:pPr>
      <w:r w:rsidRPr="004850B7">
        <w:rPr>
          <w:rFonts w:cstheme="majorBidi"/>
          <w:sz w:val="24"/>
          <w:szCs w:val="24"/>
        </w:rPr>
        <w:t xml:space="preserve">In </w:t>
      </w:r>
      <w:r w:rsidR="003D05F3" w:rsidRPr="004850B7">
        <w:rPr>
          <w:rFonts w:cstheme="majorBidi"/>
          <w:sz w:val="24"/>
          <w:szCs w:val="24"/>
        </w:rPr>
        <w:t xml:space="preserve">the case of </w:t>
      </w:r>
      <w:r w:rsidR="00ED124D" w:rsidRPr="004850B7">
        <w:rPr>
          <w:rFonts w:cstheme="majorBidi"/>
          <w:sz w:val="24"/>
          <w:szCs w:val="24"/>
        </w:rPr>
        <w:t xml:space="preserve">the </w:t>
      </w:r>
      <w:r w:rsidR="00ED124D" w:rsidRPr="004850B7">
        <w:rPr>
          <w:rFonts w:cstheme="majorBidi"/>
          <w:iCs/>
          <w:sz w:val="24"/>
          <w:szCs w:val="24"/>
        </w:rPr>
        <w:t>Federal Range Ratio</w:t>
      </w:r>
      <w:r w:rsidR="00ED124D" w:rsidRPr="004850B7">
        <w:rPr>
          <w:rFonts w:cstheme="majorBidi"/>
          <w:sz w:val="24"/>
          <w:szCs w:val="24"/>
        </w:rPr>
        <w:t xml:space="preserve"> </w:t>
      </w:r>
      <w:r w:rsidR="003D05F3" w:rsidRPr="004850B7">
        <w:rPr>
          <w:rFonts w:cstheme="majorBidi"/>
          <w:sz w:val="24"/>
          <w:szCs w:val="24"/>
        </w:rPr>
        <w:t xml:space="preserve">and </w:t>
      </w:r>
      <w:r w:rsidR="00ED124D" w:rsidRPr="004850B7">
        <w:rPr>
          <w:rFonts w:cstheme="majorBidi"/>
          <w:sz w:val="24"/>
          <w:szCs w:val="24"/>
        </w:rPr>
        <w:t xml:space="preserve">the </w:t>
      </w:r>
      <w:r w:rsidR="00ED124D" w:rsidRPr="004850B7">
        <w:rPr>
          <w:rFonts w:cstheme="majorBidi"/>
          <w:iCs/>
          <w:sz w:val="24"/>
          <w:szCs w:val="24"/>
        </w:rPr>
        <w:t>Inter-Quartile Range Ratio</w:t>
      </w:r>
      <w:r w:rsidR="0065296C" w:rsidRPr="004850B7">
        <w:rPr>
          <w:rFonts w:cstheme="majorBidi"/>
          <w:sz w:val="24"/>
          <w:szCs w:val="24"/>
        </w:rPr>
        <w:t xml:space="preserve">, </w:t>
      </w:r>
      <w:r w:rsidR="007F7782" w:rsidRPr="004850B7">
        <w:rPr>
          <w:rFonts w:cstheme="majorBidi"/>
          <w:sz w:val="24"/>
          <w:szCs w:val="24"/>
        </w:rPr>
        <w:t xml:space="preserve">and the Palma </w:t>
      </w:r>
      <w:r w:rsidR="00CB135A" w:rsidRPr="004850B7">
        <w:rPr>
          <w:rFonts w:cstheme="majorBidi"/>
          <w:sz w:val="24"/>
          <w:szCs w:val="24"/>
        </w:rPr>
        <w:t xml:space="preserve">Index </w:t>
      </w:r>
      <w:r w:rsidR="007F7782" w:rsidRPr="004850B7">
        <w:rPr>
          <w:rFonts w:cstheme="majorBidi"/>
          <w:sz w:val="24"/>
          <w:szCs w:val="24"/>
        </w:rPr>
        <w:t xml:space="preserve">which we will discuss later, </w:t>
      </w:r>
      <w:r w:rsidR="008F5699" w:rsidRPr="004850B7">
        <w:rPr>
          <w:rFonts w:cstheme="majorBidi"/>
          <w:sz w:val="24"/>
          <w:szCs w:val="24"/>
        </w:rPr>
        <w:t xml:space="preserve">the larger the </w:t>
      </w:r>
      <w:r w:rsidR="00ED124D" w:rsidRPr="004850B7">
        <w:rPr>
          <w:rFonts w:cs="Times New Roman"/>
          <w:iCs/>
          <w:sz w:val="24"/>
          <w:szCs w:val="24"/>
        </w:rPr>
        <w:t>r</w:t>
      </w:r>
      <w:r w:rsidR="0075211D" w:rsidRPr="004850B7">
        <w:rPr>
          <w:rFonts w:cs="Times New Roman"/>
          <w:iCs/>
          <w:sz w:val="24"/>
          <w:szCs w:val="24"/>
        </w:rPr>
        <w:t xml:space="preserve">atio, </w:t>
      </w:r>
      <w:r w:rsidRPr="004850B7">
        <w:rPr>
          <w:rFonts w:cstheme="majorBidi"/>
          <w:sz w:val="24"/>
          <w:szCs w:val="24"/>
        </w:rPr>
        <w:t xml:space="preserve">the </w:t>
      </w:r>
      <w:r w:rsidR="006622CB" w:rsidRPr="004850B7">
        <w:rPr>
          <w:rFonts w:cstheme="majorBidi"/>
          <w:i/>
          <w:sz w:val="24"/>
          <w:szCs w:val="24"/>
        </w:rPr>
        <w:t>lower</w:t>
      </w:r>
      <w:r w:rsidRPr="004850B7">
        <w:rPr>
          <w:rFonts w:cstheme="majorBidi"/>
          <w:sz w:val="24"/>
          <w:szCs w:val="24"/>
        </w:rPr>
        <w:t xml:space="preserve"> the</w:t>
      </w:r>
      <w:r w:rsidR="006622CB" w:rsidRPr="004850B7">
        <w:rPr>
          <w:rFonts w:cstheme="majorBidi"/>
          <w:sz w:val="24"/>
          <w:szCs w:val="24"/>
        </w:rPr>
        <w:t xml:space="preserve"> </w:t>
      </w:r>
      <w:r w:rsidR="0013522C" w:rsidRPr="004850B7">
        <w:rPr>
          <w:rFonts w:cstheme="majorBidi"/>
          <w:sz w:val="24"/>
          <w:szCs w:val="24"/>
        </w:rPr>
        <w:t>equity</w:t>
      </w:r>
      <w:r w:rsidR="006C1C9B" w:rsidRPr="004850B7">
        <w:rPr>
          <w:rFonts w:cstheme="majorBidi"/>
          <w:sz w:val="24"/>
          <w:szCs w:val="24"/>
        </w:rPr>
        <w:t>. T</w:t>
      </w:r>
      <w:r w:rsidR="008F5699" w:rsidRPr="004850B7">
        <w:rPr>
          <w:rFonts w:cstheme="majorBidi"/>
          <w:sz w:val="24"/>
          <w:szCs w:val="24"/>
        </w:rPr>
        <w:t xml:space="preserve">he </w:t>
      </w:r>
      <w:r w:rsidR="00AE4D59" w:rsidRPr="004850B7">
        <w:rPr>
          <w:rFonts w:cstheme="majorBidi"/>
          <w:sz w:val="24"/>
          <w:szCs w:val="24"/>
        </w:rPr>
        <w:t>lower limit</w:t>
      </w:r>
      <w:r w:rsidR="007C740D" w:rsidRPr="004850B7">
        <w:rPr>
          <w:rFonts w:cstheme="majorBidi"/>
          <w:sz w:val="24"/>
          <w:szCs w:val="24"/>
        </w:rPr>
        <w:t xml:space="preserve"> of 1</w:t>
      </w:r>
      <w:r w:rsidR="001E39F7" w:rsidRPr="004850B7">
        <w:rPr>
          <w:rFonts w:cstheme="majorBidi"/>
          <w:sz w:val="24"/>
          <w:szCs w:val="24"/>
        </w:rPr>
        <w:t xml:space="preserve"> </w:t>
      </w:r>
      <w:r w:rsidR="006C1C9B" w:rsidRPr="004850B7">
        <w:rPr>
          <w:rFonts w:cstheme="majorBidi"/>
          <w:sz w:val="24"/>
          <w:szCs w:val="24"/>
        </w:rPr>
        <w:t xml:space="preserve">occurs when </w:t>
      </w:r>
      <w:r w:rsidR="008F5699" w:rsidRPr="004850B7">
        <w:rPr>
          <w:rFonts w:cstheme="majorBidi"/>
          <w:sz w:val="24"/>
          <w:szCs w:val="24"/>
        </w:rPr>
        <w:t>the numerator and the denominator are equal</w:t>
      </w:r>
      <w:r w:rsidR="007C740D" w:rsidRPr="004850B7">
        <w:rPr>
          <w:rFonts w:cstheme="majorBidi"/>
          <w:sz w:val="24"/>
          <w:szCs w:val="24"/>
        </w:rPr>
        <w:t xml:space="preserve">. </w:t>
      </w:r>
      <w:r w:rsidR="00F62C61" w:rsidRPr="004850B7">
        <w:rPr>
          <w:rFonts w:cstheme="majorBidi"/>
          <w:sz w:val="24"/>
          <w:szCs w:val="24"/>
        </w:rPr>
        <w:t>i.e. when there is</w:t>
      </w:r>
      <w:r w:rsidR="00A96905" w:rsidRPr="004850B7">
        <w:rPr>
          <w:rFonts w:cstheme="majorBidi"/>
          <w:sz w:val="24"/>
          <w:szCs w:val="24"/>
        </w:rPr>
        <w:t xml:space="preserve"> zero </w:t>
      </w:r>
      <w:r w:rsidR="00A96905" w:rsidRPr="004850B7">
        <w:rPr>
          <w:rStyle w:val="st1"/>
          <w:rFonts w:cstheme="majorBidi"/>
          <w:sz w:val="24"/>
          <w:szCs w:val="24"/>
        </w:rPr>
        <w:t xml:space="preserve">disparity </w:t>
      </w:r>
      <w:r w:rsidR="001E39F7" w:rsidRPr="004850B7">
        <w:rPr>
          <w:rFonts w:cstheme="majorBidi"/>
          <w:sz w:val="24"/>
          <w:szCs w:val="24"/>
        </w:rPr>
        <w:t xml:space="preserve">between </w:t>
      </w:r>
      <w:r w:rsidR="007C740D" w:rsidRPr="004850B7">
        <w:rPr>
          <w:rFonts w:cstheme="majorBidi"/>
          <w:sz w:val="24"/>
          <w:szCs w:val="24"/>
        </w:rPr>
        <w:t>the cohorts being measured</w:t>
      </w:r>
      <w:r w:rsidR="00A96905" w:rsidRPr="004850B7">
        <w:rPr>
          <w:rStyle w:val="st1"/>
          <w:rFonts w:cstheme="majorBidi"/>
          <w:sz w:val="24"/>
          <w:szCs w:val="24"/>
        </w:rPr>
        <w:t>.</w:t>
      </w:r>
      <w:r w:rsidR="00A96905" w:rsidRPr="004850B7">
        <w:rPr>
          <w:rFonts w:cstheme="majorBidi"/>
          <w:sz w:val="24"/>
          <w:szCs w:val="24"/>
        </w:rPr>
        <w:t xml:space="preserve"> </w:t>
      </w:r>
    </w:p>
    <w:p w14:paraId="4D11DF43" w14:textId="77777777" w:rsidR="003F1D0C" w:rsidRPr="00D76DD5" w:rsidRDefault="003F1D0C" w:rsidP="000A7585">
      <w:pPr>
        <w:autoSpaceDE w:val="0"/>
        <w:autoSpaceDN w:val="0"/>
        <w:adjustRightInd w:val="0"/>
        <w:spacing w:after="0" w:line="240" w:lineRule="auto"/>
        <w:rPr>
          <w:rFonts w:cstheme="majorBidi"/>
          <w:b/>
          <w:bCs/>
          <w:sz w:val="24"/>
          <w:szCs w:val="24"/>
        </w:rPr>
      </w:pPr>
    </w:p>
    <w:p w14:paraId="027DE6A4" w14:textId="77777777" w:rsidR="005F1D44" w:rsidRPr="00D76DD5" w:rsidRDefault="005F1D44" w:rsidP="000A7585">
      <w:pPr>
        <w:autoSpaceDE w:val="0"/>
        <w:autoSpaceDN w:val="0"/>
        <w:adjustRightInd w:val="0"/>
        <w:spacing w:after="0" w:line="240" w:lineRule="auto"/>
        <w:rPr>
          <w:rFonts w:cstheme="majorBidi"/>
          <w:b/>
          <w:bCs/>
          <w:sz w:val="24"/>
          <w:szCs w:val="24"/>
        </w:rPr>
      </w:pPr>
    </w:p>
    <w:p w14:paraId="70548572" w14:textId="251C5A74" w:rsidR="000A7585" w:rsidRPr="00D76DD5" w:rsidRDefault="00AA795C" w:rsidP="000A7585">
      <w:pPr>
        <w:autoSpaceDE w:val="0"/>
        <w:autoSpaceDN w:val="0"/>
        <w:adjustRightInd w:val="0"/>
        <w:spacing w:after="0" w:line="240" w:lineRule="auto"/>
        <w:rPr>
          <w:rFonts w:cstheme="majorBidi"/>
          <w:b/>
          <w:bCs/>
          <w:sz w:val="24"/>
          <w:szCs w:val="24"/>
        </w:rPr>
      </w:pPr>
      <w:r w:rsidRPr="00D76DD5">
        <w:rPr>
          <w:rFonts w:cstheme="majorBidi"/>
          <w:b/>
          <w:bCs/>
          <w:sz w:val="24"/>
          <w:szCs w:val="24"/>
        </w:rPr>
        <w:t xml:space="preserve">2. </w:t>
      </w:r>
      <w:r w:rsidR="00850A8E" w:rsidRPr="00D76DD5">
        <w:rPr>
          <w:rFonts w:cstheme="majorBidi"/>
          <w:b/>
          <w:bCs/>
          <w:sz w:val="24"/>
          <w:szCs w:val="24"/>
        </w:rPr>
        <w:t xml:space="preserve">The </w:t>
      </w:r>
      <w:r w:rsidR="000A7585" w:rsidRPr="00D76DD5">
        <w:rPr>
          <w:rFonts w:cstheme="majorBidi"/>
          <w:b/>
          <w:bCs/>
          <w:sz w:val="24"/>
          <w:szCs w:val="24"/>
        </w:rPr>
        <w:t>Coefficient of Variation</w:t>
      </w:r>
    </w:p>
    <w:p w14:paraId="75905E5F" w14:textId="4B156ED6" w:rsidR="000A7585" w:rsidRPr="00D76DD5" w:rsidRDefault="00952EA2" w:rsidP="001F2F6E">
      <w:pPr>
        <w:autoSpaceDE w:val="0"/>
        <w:autoSpaceDN w:val="0"/>
        <w:adjustRightInd w:val="0"/>
        <w:spacing w:after="0" w:line="240" w:lineRule="auto"/>
        <w:rPr>
          <w:rFonts w:cstheme="majorBidi"/>
          <w:sz w:val="24"/>
          <w:szCs w:val="24"/>
        </w:rPr>
      </w:pPr>
      <w:r w:rsidRPr="00D76DD5">
        <w:rPr>
          <w:rFonts w:cstheme="majorBidi"/>
          <w:sz w:val="24"/>
          <w:szCs w:val="24"/>
        </w:rPr>
        <w:lastRenderedPageBreak/>
        <w:t>The</w:t>
      </w:r>
      <w:r w:rsidR="000A7585" w:rsidRPr="00D76DD5">
        <w:rPr>
          <w:rFonts w:cstheme="majorBidi"/>
          <w:sz w:val="24"/>
          <w:szCs w:val="24"/>
        </w:rPr>
        <w:t xml:space="preserve"> </w:t>
      </w:r>
      <w:r w:rsidR="000A7585" w:rsidRPr="00D76DD5">
        <w:rPr>
          <w:rFonts w:cstheme="majorBidi"/>
          <w:iCs/>
          <w:sz w:val="24"/>
          <w:szCs w:val="24"/>
        </w:rPr>
        <w:t>Coefficient of Variation</w:t>
      </w:r>
      <w:r w:rsidR="000A7585" w:rsidRPr="00D76DD5">
        <w:rPr>
          <w:rFonts w:cstheme="majorBidi"/>
          <w:sz w:val="24"/>
          <w:szCs w:val="24"/>
        </w:rPr>
        <w:t xml:space="preserve"> </w:t>
      </w:r>
      <w:r w:rsidRPr="00D76DD5">
        <w:rPr>
          <w:rFonts w:cstheme="majorBidi"/>
          <w:sz w:val="24"/>
          <w:szCs w:val="24"/>
        </w:rPr>
        <w:t xml:space="preserve">(CoV) </w:t>
      </w:r>
      <w:r w:rsidR="000A7585" w:rsidRPr="00D76DD5">
        <w:rPr>
          <w:rFonts w:cstheme="majorBidi"/>
          <w:sz w:val="24"/>
          <w:szCs w:val="24"/>
        </w:rPr>
        <w:t xml:space="preserve">is calculated by dividing the standard deviation by the mean. </w:t>
      </w:r>
    </w:p>
    <w:p w14:paraId="3E815B5F" w14:textId="77777777" w:rsidR="000A7585" w:rsidRPr="00D76DD5" w:rsidRDefault="000A7585" w:rsidP="000A7585">
      <w:pPr>
        <w:autoSpaceDE w:val="0"/>
        <w:autoSpaceDN w:val="0"/>
        <w:adjustRightInd w:val="0"/>
        <w:spacing w:after="0" w:line="240" w:lineRule="auto"/>
        <w:rPr>
          <w:rFonts w:cstheme="majorBidi"/>
          <w:sz w:val="24"/>
          <w:szCs w:val="24"/>
        </w:rPr>
      </w:pPr>
    </w:p>
    <w:p w14:paraId="039B24E8" w14:textId="7CF58795" w:rsidR="000A7585" w:rsidRPr="006B7F46" w:rsidRDefault="0015648B" w:rsidP="00ED7BF1">
      <w:pPr>
        <w:autoSpaceDE w:val="0"/>
        <w:autoSpaceDN w:val="0"/>
        <w:adjustRightInd w:val="0"/>
        <w:spacing w:after="0" w:line="240" w:lineRule="auto"/>
        <w:ind w:left="2880" w:firstLine="720"/>
        <w:rPr>
          <w:rFonts w:cstheme="majorBidi"/>
          <w:sz w:val="24"/>
          <w:szCs w:val="24"/>
        </w:rPr>
      </w:pPr>
      <w:r w:rsidRPr="006B7F46">
        <w:rPr>
          <w:rFonts w:cstheme="majorBidi"/>
          <w:sz w:val="24"/>
          <w:szCs w:val="24"/>
        </w:rPr>
        <w:t xml:space="preserve">CoV = σ </w:t>
      </w:r>
      <w:r w:rsidR="00D865C0" w:rsidRPr="006B7F46">
        <w:rPr>
          <w:rFonts w:cs="Times New Roman"/>
          <w:b/>
          <w:bCs/>
          <w:sz w:val="24"/>
          <w:szCs w:val="24"/>
        </w:rPr>
        <w:t>/</w:t>
      </w:r>
      <w:r w:rsidR="000A7585" w:rsidRPr="006B7F46">
        <w:rPr>
          <w:rFonts w:cstheme="majorBidi"/>
          <w:sz w:val="24"/>
          <w:szCs w:val="24"/>
        </w:rPr>
        <w:t xml:space="preserve"> μ</w:t>
      </w:r>
    </w:p>
    <w:p w14:paraId="71E38024" w14:textId="77777777" w:rsidR="000A7585" w:rsidRPr="006B7F46" w:rsidRDefault="000A7585" w:rsidP="000A7585">
      <w:pPr>
        <w:autoSpaceDE w:val="0"/>
        <w:autoSpaceDN w:val="0"/>
        <w:adjustRightInd w:val="0"/>
        <w:spacing w:after="0" w:line="240" w:lineRule="auto"/>
        <w:rPr>
          <w:rFonts w:cstheme="majorBidi"/>
          <w:sz w:val="24"/>
          <w:szCs w:val="24"/>
        </w:rPr>
      </w:pPr>
    </w:p>
    <w:p w14:paraId="4FBFA8EE" w14:textId="57D3B67B" w:rsidR="00E76844" w:rsidRPr="006B7F46" w:rsidRDefault="001465C1" w:rsidP="00C70A47">
      <w:pPr>
        <w:autoSpaceDE w:val="0"/>
        <w:autoSpaceDN w:val="0"/>
        <w:adjustRightInd w:val="0"/>
        <w:spacing w:after="0" w:line="240" w:lineRule="auto"/>
        <w:rPr>
          <w:rFonts w:cstheme="majorBidi"/>
          <w:sz w:val="24"/>
          <w:szCs w:val="24"/>
        </w:rPr>
      </w:pPr>
      <w:r w:rsidRPr="006B7F46">
        <w:rPr>
          <w:rFonts w:cstheme="majorBidi"/>
          <w:sz w:val="24"/>
          <w:szCs w:val="24"/>
        </w:rPr>
        <w:t>Unlike</w:t>
      </w:r>
      <w:r w:rsidR="003E0356" w:rsidRPr="006B7F46">
        <w:rPr>
          <w:rFonts w:cstheme="majorBidi"/>
          <w:sz w:val="24"/>
          <w:szCs w:val="24"/>
        </w:rPr>
        <w:t xml:space="preserve"> the </w:t>
      </w:r>
      <w:r w:rsidRPr="006B7F46">
        <w:rPr>
          <w:rFonts w:cstheme="majorBidi"/>
          <w:sz w:val="24"/>
          <w:szCs w:val="24"/>
        </w:rPr>
        <w:t>various range r</w:t>
      </w:r>
      <w:r w:rsidR="00212159" w:rsidRPr="006B7F46">
        <w:rPr>
          <w:rFonts w:cstheme="majorBidi"/>
          <w:sz w:val="24"/>
          <w:szCs w:val="24"/>
        </w:rPr>
        <w:t>atio</w:t>
      </w:r>
      <w:r w:rsidRPr="006B7F46">
        <w:rPr>
          <w:rFonts w:cstheme="majorBidi"/>
          <w:sz w:val="24"/>
          <w:szCs w:val="24"/>
        </w:rPr>
        <w:t>s</w:t>
      </w:r>
      <w:r w:rsidR="00A406B4" w:rsidRPr="006B7F46">
        <w:rPr>
          <w:rFonts w:cstheme="majorBidi"/>
          <w:sz w:val="24"/>
          <w:szCs w:val="24"/>
        </w:rPr>
        <w:t xml:space="preserve"> described above</w:t>
      </w:r>
      <w:r w:rsidR="003E0356" w:rsidRPr="006B7F46">
        <w:rPr>
          <w:rFonts w:cstheme="majorBidi"/>
          <w:sz w:val="24"/>
          <w:szCs w:val="24"/>
        </w:rPr>
        <w:t xml:space="preserve">, </w:t>
      </w:r>
      <w:r w:rsidR="00212159" w:rsidRPr="006B7F46">
        <w:rPr>
          <w:rFonts w:cstheme="majorBidi"/>
          <w:sz w:val="24"/>
          <w:szCs w:val="24"/>
        </w:rPr>
        <w:t xml:space="preserve">the </w:t>
      </w:r>
      <w:r w:rsidR="00212159" w:rsidRPr="006B7F46">
        <w:rPr>
          <w:rFonts w:cstheme="majorBidi"/>
          <w:iCs/>
          <w:sz w:val="24"/>
          <w:szCs w:val="24"/>
        </w:rPr>
        <w:t xml:space="preserve">Coefficient of Variation </w:t>
      </w:r>
      <w:r w:rsidRPr="006B7F46">
        <w:rPr>
          <w:rFonts w:cstheme="majorBidi"/>
          <w:iCs/>
          <w:sz w:val="24"/>
          <w:szCs w:val="24"/>
        </w:rPr>
        <w:t xml:space="preserve">does not depend on just two data points but </w:t>
      </w:r>
      <w:r w:rsidR="003E0356" w:rsidRPr="006B7F46">
        <w:rPr>
          <w:rFonts w:cstheme="majorBidi"/>
          <w:sz w:val="24"/>
          <w:szCs w:val="24"/>
        </w:rPr>
        <w:t xml:space="preserve">takes into </w:t>
      </w:r>
      <w:r w:rsidR="001D7DCE" w:rsidRPr="006B7F46">
        <w:rPr>
          <w:rFonts w:cstheme="majorBidi"/>
          <w:sz w:val="24"/>
          <w:szCs w:val="24"/>
        </w:rPr>
        <w:t>account</w:t>
      </w:r>
      <w:r w:rsidR="003E0356" w:rsidRPr="006B7F46">
        <w:rPr>
          <w:rFonts w:cstheme="majorBidi"/>
          <w:sz w:val="24"/>
          <w:szCs w:val="24"/>
        </w:rPr>
        <w:t xml:space="preserve"> </w:t>
      </w:r>
      <w:r w:rsidR="003E0356" w:rsidRPr="006B7F46">
        <w:rPr>
          <w:rFonts w:cstheme="majorBidi"/>
          <w:i/>
          <w:iCs/>
          <w:sz w:val="24"/>
          <w:szCs w:val="24"/>
        </w:rPr>
        <w:t>all</w:t>
      </w:r>
      <w:r w:rsidR="003E0356" w:rsidRPr="006B7F46">
        <w:rPr>
          <w:rFonts w:cstheme="majorBidi"/>
          <w:sz w:val="24"/>
          <w:szCs w:val="24"/>
        </w:rPr>
        <w:t xml:space="preserve"> </w:t>
      </w:r>
      <w:r w:rsidRPr="006B7F46">
        <w:rPr>
          <w:rFonts w:cstheme="majorBidi"/>
          <w:sz w:val="24"/>
          <w:szCs w:val="24"/>
        </w:rPr>
        <w:t>areas</w:t>
      </w:r>
      <w:r w:rsidR="003E0356" w:rsidRPr="006B7F46">
        <w:rPr>
          <w:rFonts w:cstheme="majorBidi"/>
          <w:sz w:val="24"/>
          <w:szCs w:val="24"/>
        </w:rPr>
        <w:t xml:space="preserve"> of a distribution. </w:t>
      </w:r>
      <w:r w:rsidR="003D59DC" w:rsidRPr="006B7F46">
        <w:rPr>
          <w:rFonts w:cstheme="majorBidi"/>
          <w:sz w:val="24"/>
          <w:szCs w:val="24"/>
        </w:rPr>
        <w:t xml:space="preserve">The higher the CoV, the less equitable the distribution. </w:t>
      </w:r>
      <w:r w:rsidR="00E76844" w:rsidRPr="006B7F46">
        <w:rPr>
          <w:rFonts w:cstheme="majorBidi"/>
          <w:sz w:val="24"/>
          <w:szCs w:val="24"/>
        </w:rPr>
        <w:t>The lower limit, which represents perfect equity</w:t>
      </w:r>
      <w:r w:rsidR="003D59DC" w:rsidRPr="006B7F46">
        <w:rPr>
          <w:rFonts w:cstheme="majorBidi"/>
          <w:sz w:val="24"/>
          <w:szCs w:val="24"/>
        </w:rPr>
        <w:t>, is zero</w:t>
      </w:r>
      <w:r w:rsidR="00E76844" w:rsidRPr="006B7F46">
        <w:rPr>
          <w:rFonts w:cstheme="majorBidi"/>
          <w:sz w:val="24"/>
          <w:szCs w:val="24"/>
        </w:rPr>
        <w:t xml:space="preserve">. </w:t>
      </w:r>
    </w:p>
    <w:p w14:paraId="699F0538" w14:textId="77777777" w:rsidR="00AE3664" w:rsidRPr="006B7F46" w:rsidRDefault="00AE3664" w:rsidP="00C70A47">
      <w:pPr>
        <w:autoSpaceDE w:val="0"/>
        <w:autoSpaceDN w:val="0"/>
        <w:adjustRightInd w:val="0"/>
        <w:spacing w:after="0" w:line="240" w:lineRule="auto"/>
        <w:rPr>
          <w:rFonts w:cstheme="majorBidi"/>
          <w:sz w:val="24"/>
          <w:szCs w:val="24"/>
        </w:rPr>
      </w:pPr>
    </w:p>
    <w:p w14:paraId="3FB7D732" w14:textId="102CC677" w:rsidR="000A7585" w:rsidRPr="006B7F46" w:rsidRDefault="0080174C" w:rsidP="00C70A47">
      <w:pPr>
        <w:autoSpaceDE w:val="0"/>
        <w:autoSpaceDN w:val="0"/>
        <w:adjustRightInd w:val="0"/>
        <w:spacing w:after="0" w:line="240" w:lineRule="auto"/>
        <w:rPr>
          <w:rFonts w:cstheme="majorBidi"/>
          <w:iCs/>
          <w:sz w:val="24"/>
          <w:szCs w:val="24"/>
        </w:rPr>
      </w:pPr>
      <w:r w:rsidRPr="006B7F46">
        <w:rPr>
          <w:rFonts w:cstheme="majorBidi"/>
          <w:sz w:val="24"/>
          <w:szCs w:val="24"/>
        </w:rPr>
        <w:t>The</w:t>
      </w:r>
      <w:r w:rsidR="00916E56" w:rsidRPr="006B7F46">
        <w:rPr>
          <w:rFonts w:cstheme="majorBidi"/>
          <w:sz w:val="24"/>
          <w:szCs w:val="24"/>
        </w:rPr>
        <w:t xml:space="preserve"> </w:t>
      </w:r>
      <w:r w:rsidR="00916E56" w:rsidRPr="006B7F46">
        <w:rPr>
          <w:rFonts w:cstheme="majorBidi"/>
          <w:iCs/>
          <w:sz w:val="24"/>
          <w:szCs w:val="24"/>
        </w:rPr>
        <w:t xml:space="preserve">Coefficient of Variation </w:t>
      </w:r>
      <w:r w:rsidR="00916E56" w:rsidRPr="006B7F46">
        <w:rPr>
          <w:rFonts w:cstheme="majorBidi"/>
          <w:sz w:val="24"/>
          <w:szCs w:val="24"/>
        </w:rPr>
        <w:t>represents</w:t>
      </w:r>
      <w:r w:rsidR="000A7585" w:rsidRPr="006B7F46">
        <w:rPr>
          <w:rFonts w:cstheme="majorBidi"/>
          <w:sz w:val="24"/>
          <w:szCs w:val="24"/>
        </w:rPr>
        <w:t xml:space="preserve"> the </w:t>
      </w:r>
      <w:r w:rsidRPr="006B7F46">
        <w:rPr>
          <w:rFonts w:cstheme="majorBidi"/>
          <w:sz w:val="24"/>
          <w:szCs w:val="24"/>
        </w:rPr>
        <w:t>spread in the data:</w:t>
      </w:r>
      <w:r w:rsidR="000A7585" w:rsidRPr="006B7F46">
        <w:rPr>
          <w:rFonts w:cstheme="majorBidi"/>
          <w:sz w:val="24"/>
          <w:szCs w:val="24"/>
        </w:rPr>
        <w:t xml:space="preserve"> </w:t>
      </w:r>
      <w:r w:rsidRPr="006B7F46">
        <w:rPr>
          <w:rFonts w:cstheme="majorBidi"/>
          <w:sz w:val="24"/>
          <w:szCs w:val="24"/>
        </w:rPr>
        <w:t>when the data is not</w:t>
      </w:r>
      <w:r w:rsidR="000A7585" w:rsidRPr="006B7F46">
        <w:rPr>
          <w:rFonts w:cstheme="majorBidi"/>
          <w:sz w:val="24"/>
          <w:szCs w:val="24"/>
        </w:rPr>
        <w:t xml:space="preserve"> spread</w:t>
      </w:r>
      <w:r w:rsidRPr="006B7F46">
        <w:rPr>
          <w:rFonts w:cstheme="majorBidi"/>
          <w:sz w:val="24"/>
          <w:szCs w:val="24"/>
        </w:rPr>
        <w:t xml:space="preserve"> out</w:t>
      </w:r>
      <w:r w:rsidR="000A7585" w:rsidRPr="006B7F46">
        <w:rPr>
          <w:rFonts w:cstheme="majorBidi"/>
          <w:sz w:val="24"/>
          <w:szCs w:val="24"/>
        </w:rPr>
        <w:t xml:space="preserve">, the peak </w:t>
      </w:r>
      <w:r w:rsidR="00AD6ECE" w:rsidRPr="006B7F46">
        <w:rPr>
          <w:rFonts w:cstheme="majorBidi"/>
          <w:sz w:val="24"/>
          <w:szCs w:val="24"/>
        </w:rPr>
        <w:t>is</w:t>
      </w:r>
      <w:r w:rsidR="000A7585" w:rsidRPr="006B7F46">
        <w:rPr>
          <w:rFonts w:cstheme="majorBidi"/>
          <w:sz w:val="24"/>
          <w:szCs w:val="24"/>
        </w:rPr>
        <w:t xml:space="preserve"> high and </w:t>
      </w:r>
      <w:r w:rsidR="00AD6ECE" w:rsidRPr="006B7F46">
        <w:rPr>
          <w:rFonts w:cstheme="majorBidi"/>
          <w:sz w:val="24"/>
          <w:szCs w:val="24"/>
        </w:rPr>
        <w:t xml:space="preserve">CoV is </w:t>
      </w:r>
      <w:r w:rsidR="001D7DCE" w:rsidRPr="006B7F46">
        <w:rPr>
          <w:rFonts w:cstheme="majorBidi"/>
          <w:sz w:val="24"/>
          <w:szCs w:val="24"/>
        </w:rPr>
        <w:t xml:space="preserve">small; </w:t>
      </w:r>
      <w:r w:rsidR="00AC3F0B" w:rsidRPr="006B7F46">
        <w:rPr>
          <w:rFonts w:cstheme="majorBidi"/>
          <w:sz w:val="24"/>
          <w:szCs w:val="24"/>
        </w:rPr>
        <w:t>a</w:t>
      </w:r>
      <w:r w:rsidR="000A7585" w:rsidRPr="006B7F46">
        <w:rPr>
          <w:rFonts w:cstheme="majorBidi"/>
          <w:sz w:val="24"/>
          <w:szCs w:val="24"/>
        </w:rPr>
        <w:t xml:space="preserve"> </w:t>
      </w:r>
      <w:r w:rsidR="009D7833" w:rsidRPr="006B7F46">
        <w:rPr>
          <w:rFonts w:cstheme="majorBidi"/>
          <w:sz w:val="24"/>
          <w:szCs w:val="24"/>
        </w:rPr>
        <w:t xml:space="preserve">distribution that is </w:t>
      </w:r>
      <w:r w:rsidR="000A7585" w:rsidRPr="006B7F46">
        <w:rPr>
          <w:rFonts w:cstheme="majorBidi"/>
          <w:sz w:val="24"/>
          <w:szCs w:val="24"/>
        </w:rPr>
        <w:t xml:space="preserve">more dispersed with a </w:t>
      </w:r>
      <w:r w:rsidR="009D7833" w:rsidRPr="006B7F46">
        <w:rPr>
          <w:rFonts w:cstheme="majorBidi"/>
          <w:sz w:val="24"/>
          <w:szCs w:val="24"/>
        </w:rPr>
        <w:t>lower peak</w:t>
      </w:r>
      <w:r w:rsidR="000A7585" w:rsidRPr="006B7F46">
        <w:rPr>
          <w:rFonts w:cstheme="majorBidi"/>
          <w:sz w:val="24"/>
          <w:szCs w:val="24"/>
        </w:rPr>
        <w:t xml:space="preserve"> </w:t>
      </w:r>
      <w:r w:rsidR="009D7833" w:rsidRPr="006B7F46">
        <w:rPr>
          <w:rFonts w:cstheme="majorBidi"/>
          <w:sz w:val="24"/>
          <w:szCs w:val="24"/>
        </w:rPr>
        <w:t>has a higher CoV representing a less equitable distribution</w:t>
      </w:r>
      <w:r w:rsidR="000A7585" w:rsidRPr="006B7F46">
        <w:rPr>
          <w:rFonts w:cstheme="majorBidi"/>
          <w:sz w:val="24"/>
          <w:szCs w:val="24"/>
        </w:rPr>
        <w:t>.</w:t>
      </w:r>
      <w:r w:rsidR="00050503" w:rsidRPr="006B7F46">
        <w:rPr>
          <w:rFonts w:cstheme="majorBidi"/>
          <w:sz w:val="24"/>
          <w:szCs w:val="24"/>
        </w:rPr>
        <w:t xml:space="preserve"> It should be noted that </w:t>
      </w:r>
      <w:r w:rsidR="00050503" w:rsidRPr="006B7F46">
        <w:rPr>
          <w:rFonts w:eastAsia="Times New Roman" w:cstheme="majorBidi"/>
          <w:sz w:val="24"/>
          <w:szCs w:val="24"/>
          <w:lang w:val="en"/>
        </w:rPr>
        <w:t xml:space="preserve">CoV tends to be biased </w:t>
      </w:r>
      <w:r w:rsidR="00050503" w:rsidRPr="006B7F46">
        <w:rPr>
          <w:rFonts w:cstheme="majorBidi"/>
          <w:sz w:val="24"/>
          <w:szCs w:val="24"/>
          <w:lang w:val="en"/>
        </w:rPr>
        <w:t>on the</w:t>
      </w:r>
      <w:r w:rsidR="00050503" w:rsidRPr="006B7F46">
        <w:rPr>
          <w:rFonts w:eastAsia="Times New Roman" w:cstheme="majorBidi"/>
          <w:sz w:val="24"/>
          <w:szCs w:val="24"/>
          <w:lang w:val="en"/>
        </w:rPr>
        <w:t xml:space="preserve"> low</w:t>
      </w:r>
      <w:r w:rsidR="00050503" w:rsidRPr="006B7F46">
        <w:rPr>
          <w:rFonts w:cstheme="majorBidi"/>
          <w:sz w:val="24"/>
          <w:szCs w:val="24"/>
          <w:lang w:val="en"/>
        </w:rPr>
        <w:t xml:space="preserve"> side</w:t>
      </w:r>
      <w:r w:rsidR="00050503" w:rsidRPr="006B7F46">
        <w:rPr>
          <w:rFonts w:eastAsia="Times New Roman" w:cstheme="majorBidi"/>
          <w:sz w:val="24"/>
          <w:szCs w:val="24"/>
          <w:lang w:val="en"/>
        </w:rPr>
        <w:t xml:space="preserve"> </w:t>
      </w:r>
      <w:r w:rsidR="00736764" w:rsidRPr="006B7F46">
        <w:rPr>
          <w:rFonts w:eastAsia="Times New Roman" w:cstheme="majorBidi"/>
          <w:sz w:val="24"/>
          <w:szCs w:val="24"/>
          <w:lang w:val="en"/>
        </w:rPr>
        <w:t xml:space="preserve">(i.e. </w:t>
      </w:r>
      <w:r w:rsidR="00050503" w:rsidRPr="006B7F46">
        <w:rPr>
          <w:rFonts w:eastAsia="Times New Roman" w:cstheme="majorBidi"/>
          <w:sz w:val="24"/>
          <w:szCs w:val="24"/>
          <w:lang w:val="en"/>
        </w:rPr>
        <w:t>CoV</w:t>
      </w:r>
      <w:r w:rsidR="00736764" w:rsidRPr="006B7F46">
        <w:rPr>
          <w:rFonts w:eastAsia="Times New Roman" w:cstheme="majorBidi"/>
          <w:sz w:val="24"/>
          <w:szCs w:val="24"/>
          <w:lang w:val="en"/>
        </w:rPr>
        <w:t xml:space="preserve"> tends to indicate more equity)</w:t>
      </w:r>
      <w:r w:rsidR="00050503" w:rsidRPr="006B7F46">
        <w:rPr>
          <w:rFonts w:eastAsia="Times New Roman" w:cstheme="majorBidi"/>
          <w:sz w:val="24"/>
          <w:szCs w:val="24"/>
          <w:lang w:val="en"/>
        </w:rPr>
        <w:t xml:space="preserve"> when </w:t>
      </w:r>
      <w:r w:rsidR="00050503" w:rsidRPr="006B7F46">
        <w:rPr>
          <w:rFonts w:eastAsia="Times New Roman" w:cstheme="majorBidi"/>
          <w:i/>
          <w:sz w:val="24"/>
          <w:szCs w:val="24"/>
          <w:lang w:val="en"/>
        </w:rPr>
        <w:t>sample</w:t>
      </w:r>
      <w:r w:rsidR="00050503" w:rsidRPr="006B7F46">
        <w:rPr>
          <w:rFonts w:eastAsia="Times New Roman" w:cstheme="majorBidi"/>
          <w:sz w:val="24"/>
          <w:szCs w:val="24"/>
          <w:lang w:val="en"/>
        </w:rPr>
        <w:t xml:space="preserve"> data is used.</w:t>
      </w:r>
    </w:p>
    <w:p w14:paraId="54E49D4F" w14:textId="77777777" w:rsidR="004B2A22" w:rsidRPr="006B7F46" w:rsidRDefault="004B2A22" w:rsidP="002B3B0C">
      <w:pPr>
        <w:autoSpaceDE w:val="0"/>
        <w:autoSpaceDN w:val="0"/>
        <w:adjustRightInd w:val="0"/>
        <w:spacing w:after="0" w:line="240" w:lineRule="auto"/>
        <w:rPr>
          <w:rFonts w:cstheme="majorBidi"/>
          <w:sz w:val="24"/>
          <w:szCs w:val="24"/>
        </w:rPr>
      </w:pPr>
    </w:p>
    <w:p w14:paraId="11BF7047" w14:textId="77777777" w:rsidR="00E50178" w:rsidRPr="006B7F46" w:rsidRDefault="00E50178" w:rsidP="002B3B0C">
      <w:pPr>
        <w:autoSpaceDE w:val="0"/>
        <w:autoSpaceDN w:val="0"/>
        <w:adjustRightInd w:val="0"/>
        <w:spacing w:after="0" w:line="240" w:lineRule="auto"/>
        <w:rPr>
          <w:rFonts w:cstheme="majorBidi"/>
          <w:sz w:val="24"/>
          <w:szCs w:val="24"/>
        </w:rPr>
      </w:pPr>
    </w:p>
    <w:p w14:paraId="6173CD9E" w14:textId="4BC6D913" w:rsidR="004B2A22" w:rsidRPr="00D76DD5" w:rsidRDefault="00AA795C" w:rsidP="002B3B0C">
      <w:pPr>
        <w:autoSpaceDE w:val="0"/>
        <w:autoSpaceDN w:val="0"/>
        <w:adjustRightInd w:val="0"/>
        <w:spacing w:after="0" w:line="240" w:lineRule="auto"/>
        <w:rPr>
          <w:rFonts w:cstheme="majorBidi"/>
          <w:b/>
          <w:bCs/>
          <w:sz w:val="24"/>
          <w:szCs w:val="24"/>
        </w:rPr>
      </w:pPr>
      <w:r w:rsidRPr="006B7F46">
        <w:rPr>
          <w:rFonts w:cstheme="majorBidi"/>
          <w:b/>
          <w:bCs/>
          <w:sz w:val="24"/>
          <w:szCs w:val="24"/>
        </w:rPr>
        <w:t xml:space="preserve">3. </w:t>
      </w:r>
      <w:r w:rsidR="00132C96" w:rsidRPr="006B7F46">
        <w:rPr>
          <w:rFonts w:cstheme="majorBidi"/>
          <w:b/>
          <w:bCs/>
          <w:sz w:val="24"/>
          <w:szCs w:val="24"/>
        </w:rPr>
        <w:t xml:space="preserve">The </w:t>
      </w:r>
      <w:r w:rsidR="004B2A22" w:rsidRPr="006B7F46">
        <w:rPr>
          <w:rFonts w:cstheme="majorBidi"/>
          <w:b/>
          <w:bCs/>
          <w:sz w:val="24"/>
          <w:szCs w:val="24"/>
        </w:rPr>
        <w:t>McLoon</w:t>
      </w:r>
      <w:r w:rsidR="004B2A22" w:rsidRPr="00D76DD5">
        <w:rPr>
          <w:rFonts w:cstheme="majorBidi"/>
          <w:b/>
          <w:bCs/>
          <w:sz w:val="24"/>
          <w:szCs w:val="24"/>
        </w:rPr>
        <w:t>e Index</w:t>
      </w:r>
    </w:p>
    <w:p w14:paraId="2289CE18" w14:textId="5050B04D" w:rsidR="008708A6" w:rsidRPr="003F4162" w:rsidRDefault="005E4B0E" w:rsidP="005E4B0E">
      <w:pPr>
        <w:spacing w:after="0" w:line="240" w:lineRule="auto"/>
        <w:rPr>
          <w:rFonts w:cstheme="majorBidi"/>
          <w:sz w:val="24"/>
          <w:szCs w:val="24"/>
        </w:rPr>
      </w:pPr>
      <w:r w:rsidRPr="00D76DD5">
        <w:rPr>
          <w:rFonts w:cs="Times New Roman"/>
          <w:iCs/>
          <w:sz w:val="24"/>
          <w:szCs w:val="24"/>
        </w:rPr>
        <w:t xml:space="preserve">Like the Range Ratio, the </w:t>
      </w:r>
      <w:r w:rsidRPr="003F4162">
        <w:rPr>
          <w:rFonts w:cstheme="majorBidi"/>
          <w:iCs/>
          <w:sz w:val="24"/>
          <w:szCs w:val="24"/>
        </w:rPr>
        <w:t>McLoone Index</w:t>
      </w:r>
      <w:r w:rsidRPr="003F4162">
        <w:rPr>
          <w:rFonts w:cs="Times New Roman"/>
          <w:iCs/>
          <w:sz w:val="24"/>
          <w:szCs w:val="24"/>
        </w:rPr>
        <w:t xml:space="preserve"> is most often used for measuring equity in terms of financial expenditure</w:t>
      </w:r>
      <w:r w:rsidRPr="003F4162">
        <w:rPr>
          <w:rFonts w:cstheme="majorBidi"/>
          <w:sz w:val="24"/>
          <w:szCs w:val="24"/>
        </w:rPr>
        <w:t xml:space="preserve"> </w:t>
      </w:r>
      <w:r w:rsidR="009A420F" w:rsidRPr="003F4162">
        <w:rPr>
          <w:rFonts w:cstheme="majorBidi"/>
          <w:sz w:val="24"/>
          <w:szCs w:val="24"/>
        </w:rPr>
        <w:t>and it</w:t>
      </w:r>
      <w:r w:rsidR="002F17BE" w:rsidRPr="003F4162">
        <w:rPr>
          <w:rFonts w:cstheme="majorBidi"/>
          <w:sz w:val="24"/>
          <w:szCs w:val="24"/>
        </w:rPr>
        <w:t xml:space="preserve"> </w:t>
      </w:r>
      <w:r w:rsidR="002C6CFF" w:rsidRPr="003F4162">
        <w:rPr>
          <w:rFonts w:cstheme="majorBidi"/>
          <w:sz w:val="24"/>
          <w:szCs w:val="24"/>
        </w:rPr>
        <w:t xml:space="preserve">is </w:t>
      </w:r>
      <w:r w:rsidR="00C71966" w:rsidRPr="003F4162">
        <w:rPr>
          <w:rFonts w:cstheme="majorBidi"/>
          <w:sz w:val="24"/>
          <w:szCs w:val="24"/>
        </w:rPr>
        <w:t xml:space="preserve">the </w:t>
      </w:r>
      <w:r w:rsidR="00E9485D" w:rsidRPr="003F4162">
        <w:rPr>
          <w:rFonts w:cstheme="majorBidi"/>
          <w:sz w:val="24"/>
          <w:szCs w:val="24"/>
        </w:rPr>
        <w:t>preferred</w:t>
      </w:r>
      <w:r w:rsidR="00C71966" w:rsidRPr="003F4162">
        <w:rPr>
          <w:rFonts w:cstheme="majorBidi"/>
          <w:sz w:val="24"/>
          <w:szCs w:val="24"/>
        </w:rPr>
        <w:t xml:space="preserve"> metric</w:t>
      </w:r>
      <w:r w:rsidR="00E9485D" w:rsidRPr="003F4162">
        <w:rPr>
          <w:rFonts w:cstheme="majorBidi"/>
          <w:sz w:val="24"/>
          <w:szCs w:val="24"/>
        </w:rPr>
        <w:t xml:space="preserve"> </w:t>
      </w:r>
      <w:r w:rsidR="00CA7B83" w:rsidRPr="003F4162">
        <w:rPr>
          <w:rFonts w:cstheme="majorBidi"/>
          <w:sz w:val="24"/>
          <w:szCs w:val="24"/>
        </w:rPr>
        <w:t xml:space="preserve">when the </w:t>
      </w:r>
      <w:r w:rsidR="00E9485D" w:rsidRPr="003F4162">
        <w:rPr>
          <w:rFonts w:cstheme="majorBidi"/>
          <w:sz w:val="24"/>
          <w:szCs w:val="24"/>
        </w:rPr>
        <w:t>lower part</w:t>
      </w:r>
      <w:r w:rsidR="00CA7B83" w:rsidRPr="003F4162">
        <w:rPr>
          <w:rFonts w:cstheme="majorBidi"/>
          <w:sz w:val="24"/>
          <w:szCs w:val="24"/>
        </w:rPr>
        <w:t xml:space="preserve"> of </w:t>
      </w:r>
      <w:r w:rsidR="009A420F" w:rsidRPr="003F4162">
        <w:rPr>
          <w:rFonts w:cstheme="majorBidi"/>
          <w:sz w:val="24"/>
          <w:szCs w:val="24"/>
        </w:rPr>
        <w:t>the</w:t>
      </w:r>
      <w:r w:rsidR="00CA7B83" w:rsidRPr="003F4162">
        <w:rPr>
          <w:rFonts w:cstheme="majorBidi"/>
          <w:sz w:val="24"/>
          <w:szCs w:val="24"/>
        </w:rPr>
        <w:t xml:space="preserve"> </w:t>
      </w:r>
      <w:r w:rsidR="00C36F4E" w:rsidRPr="003F4162">
        <w:rPr>
          <w:rFonts w:cstheme="majorBidi"/>
          <w:sz w:val="24"/>
          <w:szCs w:val="24"/>
        </w:rPr>
        <w:t>distribution</w:t>
      </w:r>
      <w:r w:rsidR="00CA7B83" w:rsidRPr="003F4162">
        <w:rPr>
          <w:rFonts w:cstheme="majorBidi"/>
          <w:sz w:val="24"/>
          <w:szCs w:val="24"/>
        </w:rPr>
        <w:t xml:space="preserve"> is </w:t>
      </w:r>
      <w:r w:rsidR="00E9485D" w:rsidRPr="003F4162">
        <w:rPr>
          <w:rFonts w:cstheme="majorBidi"/>
          <w:sz w:val="24"/>
          <w:szCs w:val="24"/>
        </w:rPr>
        <w:t xml:space="preserve">of </w:t>
      </w:r>
      <w:r w:rsidR="00C36F4E" w:rsidRPr="003F4162">
        <w:rPr>
          <w:rFonts w:cstheme="majorBidi"/>
          <w:sz w:val="24"/>
          <w:szCs w:val="24"/>
        </w:rPr>
        <w:t>interest</w:t>
      </w:r>
      <w:r w:rsidR="00FD3150" w:rsidRPr="003F4162">
        <w:rPr>
          <w:rFonts w:cstheme="majorBidi"/>
          <w:sz w:val="24"/>
          <w:szCs w:val="24"/>
        </w:rPr>
        <w:t xml:space="preserve"> (Kelly, 2015)</w:t>
      </w:r>
      <w:r w:rsidR="00CA7B83" w:rsidRPr="003F4162">
        <w:rPr>
          <w:rFonts w:cstheme="majorBidi"/>
          <w:sz w:val="24"/>
          <w:szCs w:val="24"/>
        </w:rPr>
        <w:t xml:space="preserve">. </w:t>
      </w:r>
      <w:r w:rsidRPr="003F4162">
        <w:rPr>
          <w:rFonts w:cstheme="majorBidi"/>
          <w:sz w:val="24"/>
          <w:szCs w:val="24"/>
        </w:rPr>
        <w:t xml:space="preserve">It </w:t>
      </w:r>
      <w:r w:rsidR="00A73F01" w:rsidRPr="003F4162">
        <w:rPr>
          <w:rFonts w:cstheme="majorBidi"/>
          <w:sz w:val="24"/>
          <w:szCs w:val="24"/>
        </w:rPr>
        <w:t>is calculated using the formula:</w:t>
      </w:r>
      <w:r w:rsidR="00CD667A" w:rsidRPr="003F4162">
        <w:rPr>
          <w:rFonts w:cstheme="majorBidi"/>
          <w:sz w:val="24"/>
          <w:szCs w:val="24"/>
        </w:rPr>
        <w:t xml:space="preserve"> </w:t>
      </w:r>
    </w:p>
    <w:p w14:paraId="7BCFF5AF" w14:textId="77777777" w:rsidR="00A270ED" w:rsidRPr="003F4162" w:rsidRDefault="00A270ED" w:rsidP="005E4B0E">
      <w:pPr>
        <w:spacing w:after="0" w:line="240" w:lineRule="auto"/>
        <w:rPr>
          <w:rFonts w:cstheme="majorBidi"/>
          <w:sz w:val="24"/>
          <w:szCs w:val="24"/>
        </w:rPr>
      </w:pPr>
    </w:p>
    <w:p w14:paraId="5B58F6EC" w14:textId="77777777" w:rsidR="003E0A4A" w:rsidRPr="003F4162" w:rsidRDefault="003E0A4A" w:rsidP="00A9708B">
      <w:pPr>
        <w:pStyle w:val="BodyTextIndent"/>
        <w:spacing w:line="240" w:lineRule="auto"/>
        <w:ind w:firstLine="0"/>
        <w:rPr>
          <w:rFonts w:asciiTheme="minorHAnsi" w:hAnsiTheme="minorHAnsi" w:cstheme="majorBidi"/>
          <w:szCs w:val="24"/>
        </w:rPr>
      </w:pPr>
    </w:p>
    <w:p w14:paraId="7F05A1A2" w14:textId="77777777" w:rsidR="00D16061" w:rsidRPr="003F4162" w:rsidRDefault="00F578E4" w:rsidP="00A9708B">
      <w:pPr>
        <w:pStyle w:val="BodyTextIndent"/>
        <w:spacing w:line="240" w:lineRule="auto"/>
        <w:ind w:firstLine="0"/>
        <w:rPr>
          <w:rFonts w:asciiTheme="minorHAnsi" w:hAnsiTheme="minorHAnsi" w:cstheme="majorBidi"/>
          <w:szCs w:val="24"/>
        </w:rPr>
      </w:pPr>
      <w:r w:rsidRPr="003F4162">
        <w:rPr>
          <w:rFonts w:asciiTheme="minorHAnsi" w:hAnsiTheme="minorHAnsi" w:cstheme="majorBidi"/>
          <w:noProof/>
          <w:szCs w:val="24"/>
        </w:rPr>
        <mc:AlternateContent>
          <mc:Choice Requires="wps">
            <w:drawing>
              <wp:anchor distT="0" distB="0" distL="114300" distR="114300" simplePos="0" relativeHeight="251725312" behindDoc="0" locked="0" layoutInCell="1" allowOverlap="1" wp14:anchorId="087C625D" wp14:editId="2492571C">
                <wp:simplePos x="0" y="0"/>
                <wp:positionH relativeFrom="column">
                  <wp:align>center</wp:align>
                </wp:positionH>
                <wp:positionV relativeFrom="paragraph">
                  <wp:posOffset>0</wp:posOffset>
                </wp:positionV>
                <wp:extent cx="5810885" cy="374015"/>
                <wp:effectExtent l="0" t="0" r="5715" b="6985"/>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885" cy="374015"/>
                        </a:xfrm>
                        <a:prstGeom prst="rect">
                          <a:avLst/>
                        </a:prstGeom>
                        <a:solidFill>
                          <a:srgbClr val="FFFFFF"/>
                        </a:solidFill>
                        <a:ln w="9525">
                          <a:noFill/>
                          <a:miter lim="800000"/>
                          <a:headEnd/>
                          <a:tailEnd/>
                        </a:ln>
                      </wps:spPr>
                      <wps:txbx>
                        <w:txbxContent>
                          <w:p w14:paraId="40DA40D9" w14:textId="349F4AEE" w:rsidR="00ED4CBF" w:rsidRPr="00C543C6" w:rsidRDefault="00ED4CBF" w:rsidP="00A73F01">
                            <w:pPr>
                              <w:autoSpaceDE w:val="0"/>
                              <w:autoSpaceDN w:val="0"/>
                              <w:adjustRightInd w:val="0"/>
                              <w:spacing w:after="0" w:line="240" w:lineRule="auto"/>
                              <w:jc w:val="center"/>
                              <w:rPr>
                                <w:rFonts w:asciiTheme="majorBidi" w:hAnsiTheme="majorBidi" w:cstheme="majorBidi"/>
                                <w:sz w:val="24"/>
                                <w:szCs w:val="24"/>
                              </w:rPr>
                            </w:pPr>
                            <w:r w:rsidRPr="00C543C6">
                              <w:rPr>
                                <w:rFonts w:asciiTheme="majorBidi" w:hAnsiTheme="majorBidi" w:cstheme="majorBidi"/>
                                <w:sz w:val="24"/>
                                <w:szCs w:val="24"/>
                              </w:rPr>
                              <w:t xml:space="preserve">Σ(spending </w:t>
                            </w:r>
                            <w:r w:rsidRPr="00C543C6">
                              <w:rPr>
                                <w:rFonts w:asciiTheme="majorBidi" w:hAnsiTheme="majorBidi" w:cstheme="majorBidi"/>
                                <w:sz w:val="24"/>
                                <w:szCs w:val="24"/>
                                <w:u w:val="single"/>
                              </w:rPr>
                              <w:t>&lt;</w:t>
                            </w:r>
                            <w:r w:rsidRPr="00C543C6">
                              <w:rPr>
                                <w:rFonts w:asciiTheme="majorBidi" w:hAnsiTheme="majorBidi" w:cstheme="majorBidi"/>
                                <w:sz w:val="24"/>
                                <w:szCs w:val="24"/>
                              </w:rPr>
                              <w:t xml:space="preserve"> the median) </w:t>
                            </w:r>
                            <w:r>
                              <w:rPr>
                                <w:rFonts w:ascii="Times New Roman" w:hAnsi="Times New Roman" w:cs="Times New Roman"/>
                                <w:b/>
                                <w:bCs/>
                                <w:sz w:val="24"/>
                                <w:szCs w:val="24"/>
                              </w:rPr>
                              <w:t>/</w:t>
                            </w:r>
                            <w:r w:rsidRPr="00C543C6">
                              <w:rPr>
                                <w:rFonts w:asciiTheme="majorBidi" w:hAnsiTheme="majorBidi" w:cstheme="majorBidi"/>
                                <w:sz w:val="24"/>
                                <w:szCs w:val="24"/>
                              </w:rPr>
                              <w:t xml:space="preserve"> [(Number </w:t>
                            </w:r>
                            <w:r w:rsidRPr="00C543C6">
                              <w:rPr>
                                <w:rFonts w:asciiTheme="majorBidi" w:hAnsiTheme="majorBidi" w:cstheme="majorBidi"/>
                                <w:sz w:val="24"/>
                                <w:szCs w:val="24"/>
                                <w:u w:val="single"/>
                              </w:rPr>
                              <w:t>&lt;</w:t>
                            </w:r>
                            <w:r w:rsidRPr="00C543C6">
                              <w:rPr>
                                <w:rFonts w:asciiTheme="majorBidi" w:hAnsiTheme="majorBidi" w:cstheme="majorBidi"/>
                                <w:sz w:val="24"/>
                                <w:szCs w:val="24"/>
                              </w:rPr>
                              <w:t xml:space="preserve"> the median)</w:t>
                            </w:r>
                            <w:r w:rsidRPr="00C543C6">
                              <w:rPr>
                                <w:rFonts w:ascii="MS Gothic" w:eastAsia="MS Gothic" w:hAnsi="MS Gothic"/>
                              </w:rPr>
                              <w:t>×</w:t>
                            </w:r>
                            <w:r w:rsidRPr="00C543C6">
                              <w:rPr>
                                <w:rFonts w:asciiTheme="majorBidi" w:hAnsiTheme="majorBidi" w:cstheme="majorBidi"/>
                                <w:sz w:val="24"/>
                                <w:szCs w:val="24"/>
                              </w:rPr>
                              <w:t>(the median spend)]</w:t>
                            </w:r>
                          </w:p>
                          <w:p w14:paraId="0FF6A485" w14:textId="77777777" w:rsidR="00ED4CBF" w:rsidRPr="00C543C6" w:rsidRDefault="00ED4CBF" w:rsidP="00F578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 o:spid="_x0000_s1049" type="#_x0000_t202" style="position:absolute;margin-left:0;margin-top:0;width:457.55pt;height:29.45pt;z-index:251725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" stroked="f">
                <v:textbox>
                  <w:txbxContent>
                    <w:p w14:paraId="40DA40D9" w14:textId="349F4AEE" w:rsidR="00DA2CC5" w:rsidRPr="00C543C6" w:rsidRDefault="00DA2CC5" w:rsidP="00A73F01">
                      <w:pPr>
                        <w:autoSpaceDE w:val="0"/>
                        <w:autoSpaceDN w:val="0"/>
                        <w:adjustRightInd w:val="0"/>
                        <w:spacing w:after="0" w:line="240" w:lineRule="auto"/>
                        <w:jc w:val="center"/>
                        <w:rPr>
                          <w:rFonts w:asciiTheme="majorBidi" w:hAnsiTheme="majorBidi" w:cstheme="majorBidi"/>
                          <w:sz w:val="24"/>
                          <w:szCs w:val="24"/>
                        </w:rPr>
                      </w:pPr>
                      <w:proofErr w:type="gramStart"/>
                      <w:r w:rsidRPr="00C543C6">
                        <w:rPr>
                          <w:rFonts w:asciiTheme="majorBidi" w:hAnsiTheme="majorBidi" w:cstheme="majorBidi"/>
                          <w:sz w:val="24"/>
                          <w:szCs w:val="24"/>
                        </w:rPr>
                        <w:t>Σ(</w:t>
                      </w:r>
                      <w:proofErr w:type="gramEnd"/>
                      <w:r w:rsidRPr="00C543C6">
                        <w:rPr>
                          <w:rFonts w:asciiTheme="majorBidi" w:hAnsiTheme="majorBidi" w:cstheme="majorBidi"/>
                          <w:sz w:val="24"/>
                          <w:szCs w:val="24"/>
                        </w:rPr>
                        <w:t xml:space="preserve">spending </w:t>
                      </w:r>
                      <w:r w:rsidRPr="00C543C6">
                        <w:rPr>
                          <w:rFonts w:asciiTheme="majorBidi" w:hAnsiTheme="majorBidi" w:cstheme="majorBidi"/>
                          <w:sz w:val="24"/>
                          <w:szCs w:val="24"/>
                          <w:u w:val="single"/>
                        </w:rPr>
                        <w:t>&lt;</w:t>
                      </w:r>
                      <w:r w:rsidRPr="00C543C6">
                        <w:rPr>
                          <w:rFonts w:asciiTheme="majorBidi" w:hAnsiTheme="majorBidi" w:cstheme="majorBidi"/>
                          <w:sz w:val="24"/>
                          <w:szCs w:val="24"/>
                        </w:rPr>
                        <w:t xml:space="preserve"> the median) </w:t>
                      </w:r>
                      <w:r>
                        <w:rPr>
                          <w:rFonts w:ascii="Times New Roman" w:hAnsi="Times New Roman" w:cs="Times New Roman"/>
                          <w:b/>
                          <w:bCs/>
                          <w:sz w:val="24"/>
                          <w:szCs w:val="24"/>
                        </w:rPr>
                        <w:t>/</w:t>
                      </w:r>
                      <w:r w:rsidRPr="00C543C6">
                        <w:rPr>
                          <w:rFonts w:asciiTheme="majorBidi" w:hAnsiTheme="majorBidi" w:cstheme="majorBidi"/>
                          <w:sz w:val="24"/>
                          <w:szCs w:val="24"/>
                        </w:rPr>
                        <w:t xml:space="preserve"> [(Number </w:t>
                      </w:r>
                      <w:r w:rsidRPr="00C543C6">
                        <w:rPr>
                          <w:rFonts w:asciiTheme="majorBidi" w:hAnsiTheme="majorBidi" w:cstheme="majorBidi"/>
                          <w:sz w:val="24"/>
                          <w:szCs w:val="24"/>
                          <w:u w:val="single"/>
                        </w:rPr>
                        <w:t>&lt;</w:t>
                      </w:r>
                      <w:r w:rsidRPr="00C543C6">
                        <w:rPr>
                          <w:rFonts w:asciiTheme="majorBidi" w:hAnsiTheme="majorBidi" w:cstheme="majorBidi"/>
                          <w:sz w:val="24"/>
                          <w:szCs w:val="24"/>
                        </w:rPr>
                        <w:t xml:space="preserve"> the median)</w:t>
                      </w:r>
                      <w:r w:rsidRPr="00C543C6">
                        <w:rPr>
                          <w:rFonts w:ascii="MS Gothic" w:eastAsia="MS Gothic" w:hAnsi="MS Gothic"/>
                        </w:rPr>
                        <w:t>×</w:t>
                      </w:r>
                      <w:r w:rsidRPr="00C543C6">
                        <w:rPr>
                          <w:rFonts w:asciiTheme="majorBidi" w:hAnsiTheme="majorBidi" w:cstheme="majorBidi"/>
                          <w:sz w:val="24"/>
                          <w:szCs w:val="24"/>
                        </w:rPr>
                        <w:t>(the median spend)]</w:t>
                      </w:r>
                    </w:p>
                    <w:p w14:paraId="0FF6A485" w14:textId="77777777" w:rsidR="00DA2CC5" w:rsidRPr="00C543C6" w:rsidRDefault="00DA2CC5" w:rsidP="00F578E4"/>
                  </w:txbxContent>
                </v:textbox>
              </v:shape>
            </w:pict>
          </mc:Fallback>
        </mc:AlternateContent>
      </w:r>
    </w:p>
    <w:p w14:paraId="1616C541" w14:textId="77777777" w:rsidR="00D16061" w:rsidRPr="003F4162" w:rsidRDefault="00D16061" w:rsidP="00A9708B">
      <w:pPr>
        <w:pStyle w:val="BodyTextIndent"/>
        <w:spacing w:line="240" w:lineRule="auto"/>
        <w:ind w:firstLine="0"/>
        <w:rPr>
          <w:rFonts w:asciiTheme="minorHAnsi" w:hAnsiTheme="minorHAnsi" w:cstheme="majorBidi"/>
          <w:szCs w:val="24"/>
        </w:rPr>
      </w:pPr>
    </w:p>
    <w:p w14:paraId="2459A041" w14:textId="77777777" w:rsidR="003F1B2E" w:rsidRPr="003F4162" w:rsidRDefault="003F1B2E" w:rsidP="009446DB">
      <w:pPr>
        <w:pStyle w:val="BodyTextIndent"/>
        <w:spacing w:line="240" w:lineRule="auto"/>
        <w:ind w:firstLine="0"/>
        <w:rPr>
          <w:rFonts w:asciiTheme="minorHAnsi" w:hAnsiTheme="minorHAnsi" w:cstheme="majorBidi"/>
          <w:szCs w:val="24"/>
        </w:rPr>
      </w:pPr>
    </w:p>
    <w:p w14:paraId="741126FE" w14:textId="77777777" w:rsidR="00A270ED" w:rsidRPr="003F4162" w:rsidRDefault="00A270ED" w:rsidP="009446DB">
      <w:pPr>
        <w:pStyle w:val="BodyTextIndent"/>
        <w:spacing w:line="240" w:lineRule="auto"/>
        <w:ind w:firstLine="0"/>
        <w:rPr>
          <w:rFonts w:asciiTheme="minorHAnsi" w:hAnsiTheme="minorHAnsi" w:cstheme="majorBidi"/>
          <w:szCs w:val="24"/>
        </w:rPr>
      </w:pPr>
    </w:p>
    <w:p w14:paraId="34F5B360" w14:textId="260D5191" w:rsidR="00510105" w:rsidRPr="003F4162" w:rsidRDefault="00A73F01" w:rsidP="009446DB">
      <w:pPr>
        <w:pStyle w:val="BodyTextIndent"/>
        <w:spacing w:line="240" w:lineRule="auto"/>
        <w:ind w:firstLine="0"/>
        <w:rPr>
          <w:rFonts w:asciiTheme="minorHAnsi" w:hAnsiTheme="minorHAnsi" w:cstheme="majorBidi"/>
          <w:szCs w:val="24"/>
        </w:rPr>
      </w:pPr>
      <w:r w:rsidRPr="003F4162">
        <w:rPr>
          <w:rFonts w:asciiTheme="minorHAnsi" w:hAnsiTheme="minorHAnsi"/>
          <w:iCs/>
          <w:szCs w:val="24"/>
        </w:rPr>
        <w:t xml:space="preserve">The </w:t>
      </w:r>
      <w:r w:rsidRPr="003F4162">
        <w:rPr>
          <w:rFonts w:asciiTheme="minorHAnsi" w:hAnsiTheme="minorHAnsi" w:cstheme="majorBidi"/>
          <w:iCs/>
          <w:szCs w:val="24"/>
        </w:rPr>
        <w:t>McLoone Index</w:t>
      </w:r>
      <w:r w:rsidRPr="003F4162">
        <w:rPr>
          <w:rFonts w:asciiTheme="minorHAnsi" w:hAnsiTheme="minorHAnsi"/>
          <w:iCs/>
          <w:szCs w:val="24"/>
        </w:rPr>
        <w:t xml:space="preserve"> </w:t>
      </w:r>
      <w:r w:rsidRPr="003F4162">
        <w:rPr>
          <w:rFonts w:asciiTheme="minorHAnsi" w:hAnsiTheme="minorHAnsi" w:cstheme="majorBidi"/>
          <w:szCs w:val="24"/>
        </w:rPr>
        <w:t>increases as the distribution becomes</w:t>
      </w:r>
      <w:r w:rsidRPr="003F4162">
        <w:rPr>
          <w:rFonts w:asciiTheme="minorHAnsi" w:hAnsiTheme="minorHAnsi" w:cstheme="majorBidi"/>
          <w:i/>
          <w:iCs/>
          <w:szCs w:val="24"/>
        </w:rPr>
        <w:t xml:space="preserve"> more </w:t>
      </w:r>
      <w:r w:rsidRPr="003F4162">
        <w:rPr>
          <w:rFonts w:asciiTheme="minorHAnsi" w:hAnsiTheme="minorHAnsi" w:cstheme="majorBidi"/>
          <w:iCs/>
          <w:szCs w:val="24"/>
        </w:rPr>
        <w:t>equitable</w:t>
      </w:r>
      <w:r w:rsidR="00AA3B48" w:rsidRPr="003F4162">
        <w:rPr>
          <w:rFonts w:asciiTheme="minorHAnsi" w:hAnsiTheme="minorHAnsi" w:cstheme="majorBidi"/>
          <w:szCs w:val="24"/>
        </w:rPr>
        <w:t>. D</w:t>
      </w:r>
      <w:r w:rsidR="005303E4" w:rsidRPr="003F4162">
        <w:rPr>
          <w:rFonts w:asciiTheme="minorHAnsi" w:hAnsiTheme="minorHAnsi" w:cstheme="majorBidi"/>
          <w:szCs w:val="24"/>
        </w:rPr>
        <w:t>at</w:t>
      </w:r>
      <w:r w:rsidR="00AA3B48" w:rsidRPr="003F4162">
        <w:rPr>
          <w:rFonts w:asciiTheme="minorHAnsi" w:hAnsiTheme="minorHAnsi" w:cstheme="majorBidi"/>
          <w:szCs w:val="24"/>
        </w:rPr>
        <w:t>a above the median is not used</w:t>
      </w:r>
      <w:r w:rsidR="002D19E0" w:rsidRPr="003F4162">
        <w:rPr>
          <w:rFonts w:asciiTheme="minorHAnsi" w:hAnsiTheme="minorHAnsi" w:cstheme="majorBidi"/>
          <w:szCs w:val="24"/>
        </w:rPr>
        <w:t xml:space="preserve">, </w:t>
      </w:r>
      <w:r w:rsidR="00AA3B48" w:rsidRPr="003F4162">
        <w:rPr>
          <w:rFonts w:asciiTheme="minorHAnsi" w:hAnsiTheme="minorHAnsi" w:cstheme="majorBidi"/>
          <w:szCs w:val="24"/>
        </w:rPr>
        <w:t>but the formula does</w:t>
      </w:r>
      <w:r w:rsidR="002D19E0" w:rsidRPr="003F4162">
        <w:rPr>
          <w:rFonts w:asciiTheme="minorHAnsi" w:hAnsiTheme="minorHAnsi" w:cstheme="majorBidi"/>
          <w:szCs w:val="24"/>
        </w:rPr>
        <w:t xml:space="preserve"> </w:t>
      </w:r>
      <w:r w:rsidR="00AA3B48" w:rsidRPr="003F4162">
        <w:rPr>
          <w:rFonts w:asciiTheme="minorHAnsi" w:hAnsiTheme="minorHAnsi" w:cstheme="majorBidi"/>
          <w:szCs w:val="24"/>
        </w:rPr>
        <w:t>use</w:t>
      </w:r>
      <w:r w:rsidR="005303E4" w:rsidRPr="003F4162">
        <w:rPr>
          <w:rFonts w:asciiTheme="minorHAnsi" w:hAnsiTheme="minorHAnsi" w:cstheme="majorBidi"/>
          <w:szCs w:val="24"/>
        </w:rPr>
        <w:t xml:space="preserve"> a relatively large amount of data and not just two </w:t>
      </w:r>
      <w:r w:rsidR="00AA3B48" w:rsidRPr="003F4162">
        <w:rPr>
          <w:rFonts w:asciiTheme="minorHAnsi" w:hAnsiTheme="minorHAnsi" w:cstheme="majorBidi"/>
          <w:szCs w:val="24"/>
        </w:rPr>
        <w:t>values. T</w:t>
      </w:r>
      <w:r w:rsidR="0007111A" w:rsidRPr="003F4162">
        <w:rPr>
          <w:rFonts w:asciiTheme="minorHAnsi" w:hAnsiTheme="minorHAnsi" w:cstheme="majorBidi"/>
          <w:szCs w:val="24"/>
        </w:rPr>
        <w:t>he lower</w:t>
      </w:r>
      <w:r w:rsidR="005303E4" w:rsidRPr="003F4162">
        <w:rPr>
          <w:rFonts w:asciiTheme="minorHAnsi" w:hAnsiTheme="minorHAnsi" w:cstheme="majorBidi"/>
          <w:szCs w:val="24"/>
        </w:rPr>
        <w:t xml:space="preserve"> </w:t>
      </w:r>
      <w:r w:rsidR="0007111A" w:rsidRPr="003F4162">
        <w:rPr>
          <w:rFonts w:asciiTheme="minorHAnsi" w:hAnsiTheme="minorHAnsi" w:cstheme="majorBidi"/>
          <w:szCs w:val="24"/>
        </w:rPr>
        <w:t>limit</w:t>
      </w:r>
      <w:r w:rsidR="005303E4" w:rsidRPr="003F4162">
        <w:rPr>
          <w:rFonts w:asciiTheme="minorHAnsi" w:hAnsiTheme="minorHAnsi" w:cstheme="majorBidi"/>
          <w:szCs w:val="24"/>
        </w:rPr>
        <w:t xml:space="preserve"> </w:t>
      </w:r>
      <w:r w:rsidR="00AA3B48" w:rsidRPr="003F4162">
        <w:rPr>
          <w:rFonts w:asciiTheme="minorHAnsi" w:hAnsiTheme="minorHAnsi" w:cstheme="majorBidi"/>
          <w:szCs w:val="24"/>
        </w:rPr>
        <w:t xml:space="preserve">is zero </w:t>
      </w:r>
      <w:r w:rsidR="005303E4" w:rsidRPr="003F4162">
        <w:rPr>
          <w:rFonts w:asciiTheme="minorHAnsi" w:hAnsiTheme="minorHAnsi" w:cstheme="majorBidi"/>
          <w:szCs w:val="24"/>
        </w:rPr>
        <w:t xml:space="preserve">when the </w:t>
      </w:r>
      <w:r w:rsidR="00AA3B48" w:rsidRPr="003F4162">
        <w:rPr>
          <w:rFonts w:asciiTheme="minorHAnsi" w:hAnsiTheme="minorHAnsi" w:cstheme="majorBidi"/>
          <w:szCs w:val="24"/>
        </w:rPr>
        <w:t xml:space="preserve">distribution is very </w:t>
      </w:r>
      <w:r w:rsidR="00AA3B48" w:rsidRPr="003F4162">
        <w:rPr>
          <w:rFonts w:asciiTheme="minorHAnsi" w:hAnsiTheme="minorHAnsi" w:cstheme="majorBidi"/>
          <w:i/>
          <w:szCs w:val="24"/>
        </w:rPr>
        <w:t>in</w:t>
      </w:r>
      <w:r w:rsidR="00AA3B48" w:rsidRPr="003F4162">
        <w:rPr>
          <w:rFonts w:asciiTheme="minorHAnsi" w:hAnsiTheme="minorHAnsi" w:cstheme="majorBidi"/>
          <w:szCs w:val="24"/>
        </w:rPr>
        <w:t xml:space="preserve">equitable and the </w:t>
      </w:r>
      <w:r w:rsidR="005303E4" w:rsidRPr="003F4162">
        <w:rPr>
          <w:rFonts w:asciiTheme="minorHAnsi" w:hAnsiTheme="minorHAnsi" w:cstheme="majorBidi"/>
          <w:szCs w:val="24"/>
        </w:rPr>
        <w:t xml:space="preserve">population below the median receives </w:t>
      </w:r>
      <w:r w:rsidR="00AA3B48" w:rsidRPr="003F4162">
        <w:rPr>
          <w:rFonts w:asciiTheme="minorHAnsi" w:hAnsiTheme="minorHAnsi" w:cstheme="majorBidi"/>
          <w:szCs w:val="24"/>
        </w:rPr>
        <w:t>nothing</w:t>
      </w:r>
      <w:r w:rsidR="00FB30B0" w:rsidRPr="003F4162">
        <w:rPr>
          <w:rFonts w:asciiTheme="minorHAnsi" w:hAnsiTheme="minorHAnsi" w:cstheme="majorBidi"/>
          <w:szCs w:val="24"/>
        </w:rPr>
        <w:t xml:space="preserve">. The upper limit is </w:t>
      </w:r>
      <w:r w:rsidR="003F3317" w:rsidRPr="003F4162">
        <w:rPr>
          <w:rFonts w:asciiTheme="minorHAnsi" w:hAnsiTheme="minorHAnsi" w:cstheme="majorBidi"/>
          <w:szCs w:val="24"/>
        </w:rPr>
        <w:t>1</w:t>
      </w:r>
      <w:r w:rsidR="005303E4" w:rsidRPr="003F4162">
        <w:rPr>
          <w:rFonts w:asciiTheme="minorHAnsi" w:hAnsiTheme="minorHAnsi" w:cstheme="majorBidi"/>
          <w:szCs w:val="24"/>
        </w:rPr>
        <w:t xml:space="preserve"> </w:t>
      </w:r>
      <w:r w:rsidR="003F3317" w:rsidRPr="003F4162">
        <w:rPr>
          <w:rFonts w:asciiTheme="minorHAnsi" w:hAnsiTheme="minorHAnsi" w:cstheme="majorBidi"/>
          <w:szCs w:val="24"/>
        </w:rPr>
        <w:t xml:space="preserve">when the distribution is perfectly equitable and </w:t>
      </w:r>
      <w:r w:rsidR="00DE73C9" w:rsidRPr="003F4162">
        <w:rPr>
          <w:rFonts w:asciiTheme="minorHAnsi" w:hAnsiTheme="minorHAnsi" w:cstheme="majorBidi"/>
          <w:szCs w:val="24"/>
        </w:rPr>
        <w:t xml:space="preserve">everyone </w:t>
      </w:r>
      <w:r w:rsidR="002D19E0" w:rsidRPr="003F4162">
        <w:rPr>
          <w:rFonts w:asciiTheme="minorHAnsi" w:hAnsiTheme="minorHAnsi" w:cstheme="majorBidi"/>
          <w:szCs w:val="24"/>
        </w:rPr>
        <w:t>receives</w:t>
      </w:r>
      <w:r w:rsidR="005303E4" w:rsidRPr="003F4162">
        <w:rPr>
          <w:rFonts w:asciiTheme="minorHAnsi" w:hAnsiTheme="minorHAnsi" w:cstheme="majorBidi"/>
          <w:szCs w:val="24"/>
        </w:rPr>
        <w:t xml:space="preserve"> the median</w:t>
      </w:r>
      <w:r w:rsidR="002D19E0" w:rsidRPr="003F4162">
        <w:rPr>
          <w:rFonts w:asciiTheme="minorHAnsi" w:hAnsiTheme="minorHAnsi" w:cstheme="majorBidi"/>
          <w:szCs w:val="24"/>
        </w:rPr>
        <w:t xml:space="preserve"> </w:t>
      </w:r>
      <w:r w:rsidR="003F3317" w:rsidRPr="003F4162">
        <w:rPr>
          <w:rFonts w:asciiTheme="minorHAnsi" w:hAnsiTheme="minorHAnsi" w:cstheme="majorBidi"/>
          <w:szCs w:val="24"/>
        </w:rPr>
        <w:t>amount</w:t>
      </w:r>
      <w:r w:rsidR="005303E4" w:rsidRPr="003F4162">
        <w:rPr>
          <w:rFonts w:asciiTheme="minorHAnsi" w:hAnsiTheme="minorHAnsi" w:cstheme="majorBidi"/>
          <w:szCs w:val="24"/>
        </w:rPr>
        <w:t xml:space="preserve">. </w:t>
      </w:r>
    </w:p>
    <w:p w14:paraId="3579189E" w14:textId="77777777" w:rsidR="004878CD" w:rsidRPr="003F4162" w:rsidRDefault="004878CD" w:rsidP="009446DB">
      <w:pPr>
        <w:pStyle w:val="BodyTextIndent"/>
        <w:spacing w:line="240" w:lineRule="auto"/>
        <w:ind w:firstLine="0"/>
        <w:rPr>
          <w:rFonts w:asciiTheme="minorHAnsi" w:hAnsiTheme="minorHAnsi" w:cstheme="majorBidi"/>
          <w:szCs w:val="24"/>
        </w:rPr>
      </w:pPr>
    </w:p>
    <w:p w14:paraId="705F6D02" w14:textId="4D84EF3C" w:rsidR="005303E4" w:rsidRPr="003F4162" w:rsidRDefault="00CA3107" w:rsidP="009446DB">
      <w:pPr>
        <w:pStyle w:val="BodyTextIndent"/>
        <w:spacing w:line="240" w:lineRule="auto"/>
        <w:ind w:firstLine="0"/>
        <w:rPr>
          <w:rFonts w:asciiTheme="minorHAnsi" w:hAnsiTheme="minorHAnsi" w:cstheme="majorBidi"/>
          <w:szCs w:val="24"/>
        </w:rPr>
      </w:pPr>
      <w:r w:rsidRPr="003F4162">
        <w:rPr>
          <w:rFonts w:asciiTheme="minorHAnsi" w:hAnsiTheme="minorHAnsi" w:cstheme="majorBidi"/>
          <w:szCs w:val="24"/>
        </w:rPr>
        <w:t xml:space="preserve">One point to note on the use of the McLoone </w:t>
      </w:r>
      <w:r w:rsidR="000737A3" w:rsidRPr="003F4162">
        <w:rPr>
          <w:rFonts w:asciiTheme="minorHAnsi" w:hAnsiTheme="minorHAnsi" w:cstheme="majorBidi"/>
          <w:szCs w:val="24"/>
        </w:rPr>
        <w:t xml:space="preserve">Index is that the above formula assumes that the disadvantaged group </w:t>
      </w:r>
      <w:r w:rsidR="008B4D57">
        <w:rPr>
          <w:rFonts w:asciiTheme="minorHAnsi" w:hAnsiTheme="minorHAnsi" w:cstheme="majorBidi"/>
          <w:szCs w:val="24"/>
        </w:rPr>
        <w:t>has</w:t>
      </w:r>
      <w:r w:rsidR="00402701" w:rsidRPr="003F4162">
        <w:rPr>
          <w:rFonts w:asciiTheme="minorHAnsi" w:hAnsiTheme="minorHAnsi" w:cstheme="majorBidi"/>
          <w:szCs w:val="24"/>
        </w:rPr>
        <w:t xml:space="preserve"> a </w:t>
      </w:r>
      <w:r w:rsidR="00402701" w:rsidRPr="00007924">
        <w:rPr>
          <w:rFonts w:asciiTheme="minorHAnsi" w:hAnsiTheme="minorHAnsi" w:cstheme="majorBidi"/>
          <w:i/>
          <w:szCs w:val="24"/>
        </w:rPr>
        <w:t>below</w:t>
      </w:r>
      <w:r w:rsidR="00402701" w:rsidRPr="003F4162">
        <w:rPr>
          <w:rFonts w:asciiTheme="minorHAnsi" w:hAnsiTheme="minorHAnsi" w:cstheme="majorBidi"/>
          <w:szCs w:val="24"/>
        </w:rPr>
        <w:t>-the-</w:t>
      </w:r>
      <w:r w:rsidR="000737A3" w:rsidRPr="003F4162">
        <w:rPr>
          <w:rFonts w:asciiTheme="minorHAnsi" w:hAnsiTheme="minorHAnsi" w:cstheme="majorBidi"/>
          <w:szCs w:val="24"/>
        </w:rPr>
        <w:t xml:space="preserve">median amount of whatever is being measured – usually financial expenditure – so when </w:t>
      </w:r>
      <w:r w:rsidR="0012740C" w:rsidRPr="003F4162">
        <w:rPr>
          <w:rFonts w:asciiTheme="minorHAnsi" w:hAnsiTheme="minorHAnsi" w:cstheme="majorBidi"/>
          <w:szCs w:val="24"/>
        </w:rPr>
        <w:t>the disadvantaged</w:t>
      </w:r>
      <w:r w:rsidR="005303E4" w:rsidRPr="003F4162">
        <w:rPr>
          <w:rFonts w:asciiTheme="minorHAnsi" w:hAnsiTheme="minorHAnsi" w:cstheme="majorBidi"/>
          <w:szCs w:val="24"/>
        </w:rPr>
        <w:t xml:space="preserve"> </w:t>
      </w:r>
      <w:r w:rsidR="00ED0799" w:rsidRPr="003F4162">
        <w:rPr>
          <w:rFonts w:asciiTheme="minorHAnsi" w:hAnsiTheme="minorHAnsi" w:cstheme="majorBidi"/>
          <w:szCs w:val="24"/>
        </w:rPr>
        <w:t>group</w:t>
      </w:r>
      <w:r w:rsidR="008B4D57">
        <w:rPr>
          <w:rFonts w:asciiTheme="minorHAnsi" w:hAnsiTheme="minorHAnsi" w:cstheme="majorBidi"/>
          <w:szCs w:val="24"/>
        </w:rPr>
        <w:t xml:space="preserve"> ha</w:t>
      </w:r>
      <w:r w:rsidR="005303E4" w:rsidRPr="003F4162">
        <w:rPr>
          <w:rFonts w:asciiTheme="minorHAnsi" w:hAnsiTheme="minorHAnsi" w:cstheme="majorBidi"/>
          <w:szCs w:val="24"/>
        </w:rPr>
        <w:t xml:space="preserve">s </w:t>
      </w:r>
      <w:r w:rsidR="00665660" w:rsidRPr="003F4162">
        <w:rPr>
          <w:rFonts w:asciiTheme="minorHAnsi" w:hAnsiTheme="minorHAnsi" w:cstheme="majorBidi"/>
          <w:i/>
          <w:szCs w:val="24"/>
        </w:rPr>
        <w:t>above</w:t>
      </w:r>
      <w:r w:rsidR="008B4D57">
        <w:rPr>
          <w:rFonts w:asciiTheme="minorHAnsi" w:hAnsiTheme="minorHAnsi" w:cstheme="majorBidi"/>
          <w:szCs w:val="24"/>
        </w:rPr>
        <w:t>-the-</w:t>
      </w:r>
      <w:r w:rsidR="005303E4" w:rsidRPr="003F4162">
        <w:rPr>
          <w:rFonts w:asciiTheme="minorHAnsi" w:hAnsiTheme="minorHAnsi" w:cstheme="majorBidi"/>
          <w:szCs w:val="24"/>
        </w:rPr>
        <w:t>median</w:t>
      </w:r>
      <w:r w:rsidR="008B4D57">
        <w:rPr>
          <w:rFonts w:asciiTheme="minorHAnsi" w:hAnsiTheme="minorHAnsi" w:cstheme="majorBidi"/>
          <w:szCs w:val="24"/>
        </w:rPr>
        <w:t xml:space="preserve"> amount</w:t>
      </w:r>
      <w:r w:rsidR="002E32EE">
        <w:rPr>
          <w:rFonts w:asciiTheme="minorHAnsi" w:hAnsiTheme="minorHAnsi" w:cstheme="majorBidi"/>
          <w:szCs w:val="24"/>
        </w:rPr>
        <w:t xml:space="preserve">, </w:t>
      </w:r>
      <w:r w:rsidR="005303E4" w:rsidRPr="003F4162">
        <w:rPr>
          <w:rFonts w:asciiTheme="minorHAnsi" w:hAnsiTheme="minorHAnsi" w:cstheme="majorBidi"/>
          <w:szCs w:val="24"/>
        </w:rPr>
        <w:t>it is necessa</w:t>
      </w:r>
      <w:r w:rsidR="0012740C" w:rsidRPr="003F4162">
        <w:rPr>
          <w:rFonts w:asciiTheme="minorHAnsi" w:hAnsiTheme="minorHAnsi" w:cstheme="majorBidi"/>
          <w:szCs w:val="24"/>
        </w:rPr>
        <w:t xml:space="preserve">ry to invert the McLoone Index </w:t>
      </w:r>
      <w:r w:rsidR="008B4D57">
        <w:rPr>
          <w:rFonts w:asciiTheme="minorHAnsi" w:hAnsiTheme="minorHAnsi" w:cstheme="majorBidi"/>
          <w:szCs w:val="24"/>
        </w:rPr>
        <w:t xml:space="preserve">….. </w:t>
      </w:r>
      <w:r w:rsidR="005303E4" w:rsidRPr="003F4162">
        <w:rPr>
          <w:rFonts w:asciiTheme="minorHAnsi" w:hAnsiTheme="minorHAnsi" w:cstheme="majorBidi"/>
          <w:szCs w:val="24"/>
        </w:rPr>
        <w:t xml:space="preserve">or </w:t>
      </w:r>
      <w:r w:rsidR="00402701" w:rsidRPr="003F4162">
        <w:rPr>
          <w:rFonts w:asciiTheme="minorHAnsi" w:hAnsiTheme="minorHAnsi" w:cstheme="majorBidi"/>
          <w:szCs w:val="24"/>
        </w:rPr>
        <w:t>invert</w:t>
      </w:r>
      <w:r w:rsidR="00665660" w:rsidRPr="003F4162">
        <w:rPr>
          <w:rFonts w:asciiTheme="minorHAnsi" w:hAnsiTheme="minorHAnsi" w:cstheme="majorBidi"/>
          <w:szCs w:val="24"/>
        </w:rPr>
        <w:t xml:space="preserve"> </w:t>
      </w:r>
      <w:r w:rsidR="0012740C" w:rsidRPr="003F4162">
        <w:rPr>
          <w:rFonts w:asciiTheme="minorHAnsi" w:hAnsiTheme="minorHAnsi" w:cstheme="majorBidi"/>
          <w:szCs w:val="24"/>
        </w:rPr>
        <w:t>the variable</w:t>
      </w:r>
      <w:r w:rsidR="00855D1E">
        <w:rPr>
          <w:rFonts w:asciiTheme="minorHAnsi" w:hAnsiTheme="minorHAnsi" w:cstheme="majorBidi"/>
          <w:szCs w:val="24"/>
        </w:rPr>
        <w:t xml:space="preserve"> </w:t>
      </w:r>
      <w:r w:rsidR="00855D1E" w:rsidRPr="003F4162">
        <w:rPr>
          <w:rFonts w:asciiTheme="minorHAnsi" w:hAnsiTheme="minorHAnsi" w:cstheme="majorBidi"/>
          <w:szCs w:val="24"/>
        </w:rPr>
        <w:t>(Kelly, 2015)</w:t>
      </w:r>
      <w:r w:rsidR="002E32EE">
        <w:rPr>
          <w:rFonts w:asciiTheme="minorHAnsi" w:hAnsiTheme="minorHAnsi" w:cstheme="majorBidi"/>
          <w:szCs w:val="24"/>
        </w:rPr>
        <w:t xml:space="preserve">; for example, </w:t>
      </w:r>
      <w:r w:rsidR="00855D1E">
        <w:rPr>
          <w:rFonts w:asciiTheme="minorHAnsi" w:hAnsiTheme="minorHAnsi" w:cstheme="majorBidi"/>
          <w:szCs w:val="24"/>
        </w:rPr>
        <w:t xml:space="preserve">from </w:t>
      </w:r>
      <w:r w:rsidR="002E32EE" w:rsidRPr="00C93AD1">
        <w:rPr>
          <w:rFonts w:asciiTheme="minorHAnsi" w:hAnsiTheme="minorHAnsi" w:cstheme="majorBidi"/>
          <w:i/>
          <w:szCs w:val="24"/>
        </w:rPr>
        <w:t>pupil-teacher</w:t>
      </w:r>
      <w:r w:rsidR="002E32EE" w:rsidRPr="003F4162">
        <w:rPr>
          <w:rFonts w:asciiTheme="minorHAnsi" w:hAnsiTheme="minorHAnsi" w:cstheme="majorBidi"/>
          <w:szCs w:val="24"/>
        </w:rPr>
        <w:t xml:space="preserve"> ratio,</w:t>
      </w:r>
      <w:r w:rsidR="002E32EE">
        <w:rPr>
          <w:rFonts w:asciiTheme="minorHAnsi" w:hAnsiTheme="minorHAnsi" w:cstheme="majorBidi"/>
          <w:szCs w:val="24"/>
        </w:rPr>
        <w:t xml:space="preserve"> say, </w:t>
      </w:r>
      <w:r w:rsidR="00855D1E">
        <w:rPr>
          <w:rFonts w:asciiTheme="minorHAnsi" w:hAnsiTheme="minorHAnsi" w:cstheme="majorBidi"/>
          <w:szCs w:val="24"/>
        </w:rPr>
        <w:t xml:space="preserve">where lower is better, </w:t>
      </w:r>
      <w:r w:rsidR="0012740C" w:rsidRPr="003F4162">
        <w:rPr>
          <w:rFonts w:asciiTheme="minorHAnsi" w:hAnsiTheme="minorHAnsi" w:cstheme="majorBidi"/>
          <w:szCs w:val="24"/>
        </w:rPr>
        <w:t xml:space="preserve">to </w:t>
      </w:r>
      <w:r w:rsidR="0012740C" w:rsidRPr="00C93AD1">
        <w:rPr>
          <w:rFonts w:asciiTheme="minorHAnsi" w:hAnsiTheme="minorHAnsi" w:cstheme="majorBidi"/>
          <w:i/>
          <w:szCs w:val="24"/>
        </w:rPr>
        <w:t>teacher-pupil</w:t>
      </w:r>
      <w:r w:rsidR="0012740C" w:rsidRPr="003F4162">
        <w:rPr>
          <w:rFonts w:asciiTheme="minorHAnsi" w:hAnsiTheme="minorHAnsi" w:cstheme="majorBidi"/>
          <w:szCs w:val="24"/>
        </w:rPr>
        <w:t xml:space="preserve"> ratio</w:t>
      </w:r>
      <w:r w:rsidR="00855D1E">
        <w:rPr>
          <w:rFonts w:asciiTheme="minorHAnsi" w:hAnsiTheme="minorHAnsi" w:cstheme="majorBidi"/>
          <w:szCs w:val="24"/>
        </w:rPr>
        <w:t xml:space="preserve"> where higher is better</w:t>
      </w:r>
      <w:r w:rsidR="005303E4" w:rsidRPr="003F4162">
        <w:rPr>
          <w:rFonts w:asciiTheme="minorHAnsi" w:hAnsiTheme="minorHAnsi" w:cstheme="majorBidi"/>
          <w:szCs w:val="24"/>
        </w:rPr>
        <w:t>.</w:t>
      </w:r>
      <w:r w:rsidR="00DE463E">
        <w:rPr>
          <w:rFonts w:asciiTheme="minorHAnsi" w:hAnsiTheme="minorHAnsi" w:cstheme="majorBidi"/>
          <w:szCs w:val="24"/>
        </w:rPr>
        <w:t xml:space="preserve"> </w:t>
      </w:r>
    </w:p>
    <w:p w14:paraId="17E5DD3D" w14:textId="77777777" w:rsidR="005303E4" w:rsidRPr="00D76DD5" w:rsidRDefault="005303E4" w:rsidP="002B3B0C">
      <w:pPr>
        <w:autoSpaceDE w:val="0"/>
        <w:autoSpaceDN w:val="0"/>
        <w:adjustRightInd w:val="0"/>
        <w:spacing w:after="0" w:line="240" w:lineRule="auto"/>
        <w:rPr>
          <w:rFonts w:cstheme="majorBidi"/>
          <w:sz w:val="24"/>
          <w:szCs w:val="24"/>
        </w:rPr>
      </w:pPr>
    </w:p>
    <w:p w14:paraId="68653C35" w14:textId="77777777" w:rsidR="005303E4" w:rsidRPr="00D76DD5" w:rsidRDefault="005303E4" w:rsidP="002B3B0C">
      <w:pPr>
        <w:autoSpaceDE w:val="0"/>
        <w:autoSpaceDN w:val="0"/>
        <w:adjustRightInd w:val="0"/>
        <w:spacing w:after="0" w:line="240" w:lineRule="auto"/>
        <w:rPr>
          <w:rFonts w:cstheme="majorBidi"/>
          <w:sz w:val="24"/>
          <w:szCs w:val="24"/>
        </w:rPr>
      </w:pPr>
    </w:p>
    <w:p w14:paraId="0EC3AF4C" w14:textId="26828BF0" w:rsidR="00CD094A" w:rsidRPr="00D76DD5" w:rsidRDefault="00AA795C" w:rsidP="00CD094A">
      <w:pPr>
        <w:pStyle w:val="BodyTextIndent"/>
        <w:spacing w:line="240" w:lineRule="auto"/>
        <w:ind w:firstLine="0"/>
        <w:rPr>
          <w:rFonts w:asciiTheme="minorHAnsi" w:hAnsiTheme="minorHAnsi" w:cstheme="majorBidi"/>
          <w:b/>
          <w:bCs/>
          <w:szCs w:val="24"/>
        </w:rPr>
      </w:pPr>
      <w:r w:rsidRPr="00D76DD5">
        <w:rPr>
          <w:rFonts w:asciiTheme="minorHAnsi" w:hAnsiTheme="minorHAnsi" w:cstheme="majorBidi"/>
          <w:b/>
          <w:bCs/>
          <w:szCs w:val="24"/>
        </w:rPr>
        <w:t xml:space="preserve">4. </w:t>
      </w:r>
      <w:r w:rsidR="00CD094A" w:rsidRPr="00D76DD5">
        <w:rPr>
          <w:rFonts w:asciiTheme="minorHAnsi" w:hAnsiTheme="minorHAnsi" w:cstheme="majorBidi"/>
          <w:b/>
          <w:bCs/>
          <w:szCs w:val="24"/>
        </w:rPr>
        <w:t>Theil’s T</w:t>
      </w:r>
    </w:p>
    <w:p w14:paraId="0428BB9F" w14:textId="7FD9C616" w:rsidR="001E7195" w:rsidRPr="00D76DD5" w:rsidRDefault="00606449" w:rsidP="00887C9F">
      <w:pPr>
        <w:pStyle w:val="BodyTextIndent"/>
        <w:spacing w:line="240" w:lineRule="auto"/>
        <w:ind w:firstLine="0"/>
        <w:rPr>
          <w:rFonts w:asciiTheme="minorHAnsi" w:hAnsiTheme="minorHAnsi" w:cstheme="majorBidi"/>
          <w:iCs/>
          <w:color w:val="FF0000"/>
          <w:szCs w:val="24"/>
        </w:rPr>
      </w:pPr>
      <w:r w:rsidRPr="00D76DD5">
        <w:rPr>
          <w:rFonts w:asciiTheme="minorHAnsi" w:hAnsiTheme="minorHAnsi"/>
          <w:iCs/>
          <w:szCs w:val="24"/>
        </w:rPr>
        <w:t xml:space="preserve">Like the </w:t>
      </w:r>
      <w:r w:rsidR="00D21AB1" w:rsidRPr="00D76DD5">
        <w:rPr>
          <w:rFonts w:asciiTheme="minorHAnsi" w:hAnsiTheme="minorHAnsi"/>
          <w:iCs/>
          <w:szCs w:val="24"/>
        </w:rPr>
        <w:t xml:space="preserve">various </w:t>
      </w:r>
      <w:r w:rsidRPr="00D76DD5">
        <w:rPr>
          <w:rFonts w:asciiTheme="minorHAnsi" w:hAnsiTheme="minorHAnsi"/>
          <w:iCs/>
          <w:szCs w:val="24"/>
        </w:rPr>
        <w:t>Range Ratio</w:t>
      </w:r>
      <w:r w:rsidR="00D21AB1" w:rsidRPr="00D76DD5">
        <w:rPr>
          <w:rFonts w:asciiTheme="minorHAnsi" w:hAnsiTheme="minorHAnsi"/>
          <w:iCs/>
          <w:szCs w:val="24"/>
        </w:rPr>
        <w:t>s</w:t>
      </w:r>
      <w:r w:rsidRPr="00D76DD5">
        <w:rPr>
          <w:rFonts w:asciiTheme="minorHAnsi" w:hAnsiTheme="minorHAnsi"/>
          <w:iCs/>
          <w:szCs w:val="24"/>
        </w:rPr>
        <w:t xml:space="preserve">, </w:t>
      </w:r>
      <w:r w:rsidRPr="00D76DD5">
        <w:rPr>
          <w:rFonts w:asciiTheme="minorHAnsi" w:hAnsiTheme="minorHAnsi" w:cstheme="majorBidi"/>
          <w:szCs w:val="24"/>
        </w:rPr>
        <w:t xml:space="preserve">the </w:t>
      </w:r>
      <w:r w:rsidRPr="00D76DD5">
        <w:rPr>
          <w:rFonts w:asciiTheme="minorHAnsi" w:hAnsiTheme="minorHAnsi" w:cstheme="majorBidi"/>
          <w:iCs/>
          <w:szCs w:val="24"/>
        </w:rPr>
        <w:t xml:space="preserve">Coefficient of Variation and </w:t>
      </w:r>
      <w:r w:rsidRPr="00D76DD5">
        <w:rPr>
          <w:rFonts w:asciiTheme="minorHAnsi" w:hAnsiTheme="minorHAnsi"/>
          <w:iCs/>
          <w:szCs w:val="24"/>
        </w:rPr>
        <w:t xml:space="preserve">the </w:t>
      </w:r>
      <w:r w:rsidRPr="00D76DD5">
        <w:rPr>
          <w:rFonts w:asciiTheme="minorHAnsi" w:hAnsiTheme="minorHAnsi" w:cstheme="majorBidi"/>
          <w:iCs/>
          <w:szCs w:val="24"/>
        </w:rPr>
        <w:t xml:space="preserve">McLoone Index, </w:t>
      </w:r>
      <w:r w:rsidR="00AF2EF5" w:rsidRPr="00D76DD5">
        <w:rPr>
          <w:rFonts w:asciiTheme="minorHAnsi" w:hAnsiTheme="minorHAnsi" w:cstheme="majorBidi"/>
          <w:iCs/>
          <w:szCs w:val="24"/>
        </w:rPr>
        <w:t>Theil’s T</w:t>
      </w:r>
      <w:r w:rsidR="00AF2EF5" w:rsidRPr="00D76DD5">
        <w:rPr>
          <w:rFonts w:asciiTheme="minorHAnsi" w:hAnsiTheme="minorHAnsi" w:cstheme="majorBidi"/>
          <w:szCs w:val="24"/>
        </w:rPr>
        <w:t xml:space="preserve"> </w:t>
      </w:r>
      <w:r w:rsidR="001E7195" w:rsidRPr="00D76DD5">
        <w:rPr>
          <w:rFonts w:asciiTheme="minorHAnsi" w:hAnsiTheme="minorHAnsi" w:cstheme="majorBidi"/>
          <w:szCs w:val="24"/>
        </w:rPr>
        <w:t xml:space="preserve">has been used </w:t>
      </w:r>
      <w:r w:rsidRPr="00D76DD5">
        <w:rPr>
          <w:rFonts w:asciiTheme="minorHAnsi" w:hAnsiTheme="minorHAnsi" w:cstheme="majorBidi"/>
          <w:szCs w:val="24"/>
        </w:rPr>
        <w:t xml:space="preserve">traditionally </w:t>
      </w:r>
      <w:r w:rsidR="001E7195" w:rsidRPr="00D76DD5">
        <w:rPr>
          <w:rFonts w:asciiTheme="minorHAnsi" w:hAnsiTheme="minorHAnsi" w:cstheme="majorBidi"/>
          <w:szCs w:val="24"/>
        </w:rPr>
        <w:t>to measure</w:t>
      </w:r>
      <w:r w:rsidR="00264703" w:rsidRPr="00D76DD5">
        <w:rPr>
          <w:rFonts w:asciiTheme="minorHAnsi" w:hAnsiTheme="minorHAnsi" w:cstheme="majorBidi"/>
          <w:szCs w:val="24"/>
        </w:rPr>
        <w:t xml:space="preserve"> </w:t>
      </w:r>
      <w:r w:rsidRPr="00D76DD5">
        <w:rPr>
          <w:rFonts w:asciiTheme="minorHAnsi" w:hAnsiTheme="minorHAnsi" w:cstheme="majorBidi"/>
          <w:szCs w:val="24"/>
        </w:rPr>
        <w:t>equity in financial expenditure</w:t>
      </w:r>
      <w:r w:rsidR="000748AC" w:rsidRPr="00D76DD5">
        <w:rPr>
          <w:rFonts w:asciiTheme="minorHAnsi" w:hAnsiTheme="minorHAnsi" w:cstheme="majorBidi"/>
          <w:szCs w:val="24"/>
        </w:rPr>
        <w:t xml:space="preserve">. It </w:t>
      </w:r>
      <w:r w:rsidR="001E7195" w:rsidRPr="00D76DD5">
        <w:rPr>
          <w:rFonts w:asciiTheme="minorHAnsi" w:hAnsiTheme="minorHAnsi" w:cstheme="majorBidi"/>
          <w:szCs w:val="24"/>
        </w:rPr>
        <w:t>i</w:t>
      </w:r>
      <w:r w:rsidR="000748AC" w:rsidRPr="00D76DD5">
        <w:rPr>
          <w:rFonts w:asciiTheme="minorHAnsi" w:hAnsiTheme="minorHAnsi" w:cstheme="majorBidi"/>
          <w:szCs w:val="24"/>
        </w:rPr>
        <w:t>s calculated using the equation</w:t>
      </w:r>
      <w:r w:rsidR="00F6471E" w:rsidRPr="00D76DD5">
        <w:rPr>
          <w:rFonts w:asciiTheme="minorHAnsi" w:hAnsiTheme="minorHAnsi" w:cstheme="majorBidi"/>
          <w:szCs w:val="24"/>
        </w:rPr>
        <w:t>:</w:t>
      </w:r>
    </w:p>
    <w:p w14:paraId="29B28167" w14:textId="77777777" w:rsidR="00CD094A" w:rsidRPr="00D76DD5" w:rsidRDefault="00CD094A" w:rsidP="00CD094A">
      <w:pPr>
        <w:spacing w:after="0" w:line="240" w:lineRule="auto"/>
        <w:rPr>
          <w:rFonts w:cstheme="majorBidi"/>
          <w:color w:val="FF0000"/>
          <w:sz w:val="24"/>
          <w:szCs w:val="24"/>
        </w:rPr>
      </w:pPr>
    </w:p>
    <w:p w14:paraId="401B2090" w14:textId="77777777" w:rsidR="00CD094A" w:rsidRPr="00D76DD5" w:rsidRDefault="001305D1" w:rsidP="00CD094A">
      <w:pPr>
        <w:spacing w:after="0" w:line="240" w:lineRule="auto"/>
        <w:rPr>
          <w:rFonts w:cstheme="majorBidi"/>
          <w:color w:val="FF0000"/>
          <w:sz w:val="24"/>
          <w:szCs w:val="24"/>
          <w:lang w:val="en-US"/>
        </w:rPr>
      </w:pPr>
      <w:r w:rsidRPr="00D76DD5">
        <w:rPr>
          <w:rFonts w:cstheme="majorBidi"/>
          <w:noProof/>
          <w:color w:val="FF0000"/>
          <w:sz w:val="24"/>
          <w:szCs w:val="24"/>
          <w:lang w:val="en-US" w:eastAsia="en-US"/>
        </w:rPr>
        <mc:AlternateContent>
          <mc:Choice Requires="wps">
            <w:drawing>
              <wp:anchor distT="0" distB="0" distL="114300" distR="114300" simplePos="0" relativeHeight="251702784" behindDoc="0" locked="0" layoutInCell="1" allowOverlap="1" wp14:anchorId="05BF3095" wp14:editId="12B77835">
                <wp:simplePos x="0" y="0"/>
                <wp:positionH relativeFrom="column">
                  <wp:align>center</wp:align>
                </wp:positionH>
                <wp:positionV relativeFrom="paragraph">
                  <wp:posOffset>0</wp:posOffset>
                </wp:positionV>
                <wp:extent cx="2347332" cy="641195"/>
                <wp:effectExtent l="0" t="0" r="0" b="698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332" cy="641195"/>
                        </a:xfrm>
                        <a:prstGeom prst="rect">
                          <a:avLst/>
                        </a:prstGeom>
                        <a:solidFill>
                          <a:srgbClr val="FFFFFF"/>
                        </a:solidFill>
                        <a:ln w="9525">
                          <a:noFill/>
                          <a:miter lim="800000"/>
                          <a:headEnd/>
                          <a:tailEnd/>
                        </a:ln>
                      </wps:spPr>
                      <wps:txbx>
                        <w:txbxContent>
                          <w:p w14:paraId="49646164" w14:textId="77777777" w:rsidR="00ED4CBF" w:rsidRPr="00E45410" w:rsidRDefault="00ED4CBF" w:rsidP="001305D1">
                            <w:pPr>
                              <w:spacing w:after="0" w:line="240" w:lineRule="auto"/>
                              <w:rPr>
                                <w:rFonts w:asciiTheme="majorBidi" w:hAnsiTheme="majorBidi" w:cstheme="majorBidi"/>
                                <w:sz w:val="16"/>
                                <w:szCs w:val="16"/>
                                <w:lang w:val="it-IT"/>
                              </w:rPr>
                            </w:pPr>
                            <w:r w:rsidRPr="00E45410">
                              <w:rPr>
                                <w:rFonts w:asciiTheme="majorBidi" w:hAnsiTheme="majorBidi" w:cstheme="majorBidi"/>
                                <w:sz w:val="16"/>
                                <w:szCs w:val="16"/>
                                <w:lang w:val="it-IT"/>
                              </w:rPr>
                              <w:t xml:space="preserve">                         n</w:t>
                            </w:r>
                          </w:p>
                          <w:p w14:paraId="2AF924C7" w14:textId="77777777" w:rsidR="00ED4CBF" w:rsidRPr="00E45410" w:rsidRDefault="00ED4CBF" w:rsidP="001305D1">
                            <w:pPr>
                              <w:spacing w:after="0" w:line="240" w:lineRule="auto"/>
                              <w:rPr>
                                <w:rFonts w:asciiTheme="majorBidi" w:hAnsiTheme="majorBidi" w:cstheme="majorBidi"/>
                                <w:sz w:val="24"/>
                                <w:szCs w:val="24"/>
                                <w:lang w:val="it-IT"/>
                              </w:rPr>
                            </w:pPr>
                            <w:r w:rsidRPr="00E45410">
                              <w:rPr>
                                <w:rFonts w:asciiTheme="majorBidi" w:hAnsiTheme="majorBidi" w:cstheme="majorBidi"/>
                                <w:sz w:val="24"/>
                                <w:szCs w:val="24"/>
                                <w:lang w:val="it-IT"/>
                              </w:rPr>
                              <w:t>T</w:t>
                            </w:r>
                            <w:r w:rsidRPr="00E45410">
                              <w:rPr>
                                <w:rFonts w:asciiTheme="majorBidi" w:hAnsiTheme="majorBidi" w:cstheme="majorBidi"/>
                                <w:i/>
                                <w:iCs/>
                                <w:sz w:val="24"/>
                                <w:szCs w:val="24"/>
                                <w:vertAlign w:val="subscript"/>
                                <w:lang w:val="it-IT"/>
                              </w:rPr>
                              <w:t>indiv</w:t>
                            </w:r>
                            <w:r w:rsidRPr="00E45410">
                              <w:rPr>
                                <w:rFonts w:asciiTheme="majorBidi" w:hAnsiTheme="majorBidi" w:cstheme="majorBidi"/>
                                <w:sz w:val="24"/>
                                <w:szCs w:val="24"/>
                                <w:lang w:val="it-IT"/>
                              </w:rPr>
                              <w:t xml:space="preserve">   =   </w:t>
                            </w:r>
                            <w:r w:rsidRPr="00E45410">
                              <w:rPr>
                                <w:rFonts w:asciiTheme="majorBidi" w:hAnsiTheme="majorBidi" w:cstheme="majorBidi"/>
                                <w:sz w:val="24"/>
                                <w:szCs w:val="24"/>
                              </w:rPr>
                              <w:t>Σ</w:t>
                            </w:r>
                            <w:r w:rsidRPr="00E45410">
                              <w:rPr>
                                <w:rFonts w:asciiTheme="majorBidi" w:hAnsiTheme="majorBidi" w:cstheme="majorBidi"/>
                                <w:sz w:val="24"/>
                                <w:szCs w:val="24"/>
                                <w:lang w:val="it-IT"/>
                              </w:rPr>
                              <w:t xml:space="preserve"> [(</w:t>
                            </w:r>
                            <w:r w:rsidRPr="00E45410">
                              <w:rPr>
                                <w:rFonts w:asciiTheme="majorBidi" w:hAnsiTheme="majorBidi" w:cstheme="majorBidi"/>
                                <w:sz w:val="20"/>
                                <w:szCs w:val="20"/>
                                <w:lang w:val="it-IT"/>
                              </w:rPr>
                              <w:t>1/n</w:t>
                            </w:r>
                            <w:r w:rsidRPr="00E45410">
                              <w:rPr>
                                <w:rFonts w:asciiTheme="majorBidi" w:hAnsiTheme="majorBidi" w:cstheme="majorBidi"/>
                                <w:sz w:val="24"/>
                                <w:szCs w:val="24"/>
                                <w:lang w:val="it-IT"/>
                              </w:rPr>
                              <w:t>).(</w:t>
                            </w:r>
                            <w:r w:rsidRPr="00E45410">
                              <w:rPr>
                                <w:rFonts w:asciiTheme="majorBidi" w:hAnsiTheme="majorBidi" w:cstheme="majorBidi"/>
                                <w:sz w:val="20"/>
                                <w:szCs w:val="20"/>
                                <w:lang w:val="it-IT"/>
                              </w:rPr>
                              <w:t>v</w:t>
                            </w:r>
                            <w:r w:rsidRPr="00E45410">
                              <w:rPr>
                                <w:rFonts w:asciiTheme="majorBidi" w:hAnsiTheme="majorBidi" w:cstheme="majorBidi"/>
                                <w:i/>
                                <w:iCs/>
                                <w:sz w:val="20"/>
                                <w:szCs w:val="20"/>
                                <w:vertAlign w:val="subscript"/>
                                <w:lang w:val="it-IT"/>
                              </w:rPr>
                              <w:t>i</w:t>
                            </w:r>
                            <w:r w:rsidRPr="00E45410">
                              <w:rPr>
                                <w:rFonts w:asciiTheme="majorBidi" w:hAnsiTheme="majorBidi" w:cstheme="majorBidi"/>
                                <w:sz w:val="20"/>
                                <w:szCs w:val="20"/>
                                <w:lang w:val="it-IT"/>
                              </w:rPr>
                              <w:t>/</w:t>
                            </w:r>
                            <w:r w:rsidRPr="00E45410">
                              <w:rPr>
                                <w:rFonts w:asciiTheme="majorBidi" w:hAnsiTheme="majorBidi" w:cstheme="majorBidi"/>
                                <w:sz w:val="20"/>
                                <w:szCs w:val="20"/>
                              </w:rPr>
                              <w:t>μ</w:t>
                            </w:r>
                            <w:r w:rsidRPr="00E45410">
                              <w:rPr>
                                <w:rFonts w:asciiTheme="majorBidi" w:hAnsiTheme="majorBidi" w:cstheme="majorBidi"/>
                                <w:sz w:val="24"/>
                                <w:szCs w:val="24"/>
                                <w:lang w:val="it-IT"/>
                              </w:rPr>
                              <w:t>).</w:t>
                            </w:r>
                            <w:r w:rsidRPr="00E45410">
                              <w:rPr>
                                <w:rFonts w:asciiTheme="majorBidi" w:hAnsiTheme="majorBidi" w:cstheme="majorBidi"/>
                                <w:b/>
                                <w:bCs/>
                                <w:sz w:val="24"/>
                                <w:szCs w:val="24"/>
                                <w:lang w:val="it-IT"/>
                              </w:rPr>
                              <w:t>ln</w:t>
                            </w:r>
                            <w:r w:rsidRPr="00E45410">
                              <w:rPr>
                                <w:rFonts w:asciiTheme="majorBidi" w:hAnsiTheme="majorBidi" w:cstheme="majorBidi"/>
                                <w:sz w:val="24"/>
                                <w:szCs w:val="24"/>
                                <w:lang w:val="it-IT"/>
                              </w:rPr>
                              <w:t>(</w:t>
                            </w:r>
                            <w:r w:rsidRPr="00E45410">
                              <w:rPr>
                                <w:rFonts w:asciiTheme="majorBidi" w:hAnsiTheme="majorBidi" w:cstheme="majorBidi"/>
                                <w:sz w:val="20"/>
                                <w:szCs w:val="20"/>
                                <w:lang w:val="it-IT"/>
                              </w:rPr>
                              <w:t>v</w:t>
                            </w:r>
                            <w:r w:rsidRPr="00E45410">
                              <w:rPr>
                                <w:rFonts w:asciiTheme="majorBidi" w:hAnsiTheme="majorBidi" w:cstheme="majorBidi"/>
                                <w:i/>
                                <w:iCs/>
                                <w:sz w:val="20"/>
                                <w:szCs w:val="20"/>
                                <w:vertAlign w:val="subscript"/>
                                <w:lang w:val="it-IT"/>
                              </w:rPr>
                              <w:t>i</w:t>
                            </w:r>
                            <w:r w:rsidRPr="00E45410">
                              <w:rPr>
                                <w:rFonts w:asciiTheme="majorBidi" w:hAnsiTheme="majorBidi" w:cstheme="majorBidi"/>
                                <w:sz w:val="20"/>
                                <w:szCs w:val="20"/>
                                <w:lang w:val="it-IT"/>
                              </w:rPr>
                              <w:t>/</w:t>
                            </w:r>
                            <w:r w:rsidRPr="00E45410">
                              <w:rPr>
                                <w:rFonts w:asciiTheme="majorBidi" w:hAnsiTheme="majorBidi" w:cstheme="majorBidi"/>
                                <w:sz w:val="20"/>
                                <w:szCs w:val="20"/>
                              </w:rPr>
                              <w:t>μ</w:t>
                            </w:r>
                            <w:r w:rsidRPr="00E45410">
                              <w:rPr>
                                <w:rFonts w:asciiTheme="majorBidi" w:hAnsiTheme="majorBidi" w:cstheme="majorBidi"/>
                                <w:sz w:val="24"/>
                                <w:szCs w:val="24"/>
                                <w:lang w:val="it-IT"/>
                              </w:rPr>
                              <w:t>)]</w:t>
                            </w:r>
                          </w:p>
                          <w:p w14:paraId="3304ABE7" w14:textId="77777777" w:rsidR="00ED4CBF" w:rsidRPr="00E45410" w:rsidRDefault="00ED4CBF" w:rsidP="001305D1">
                            <w:pPr>
                              <w:spacing w:after="0" w:line="240" w:lineRule="auto"/>
                              <w:rPr>
                                <w:rFonts w:asciiTheme="majorBidi" w:hAnsiTheme="majorBidi" w:cstheme="majorBidi"/>
                                <w:sz w:val="16"/>
                                <w:szCs w:val="16"/>
                              </w:rPr>
                            </w:pPr>
                            <w:r w:rsidRPr="00E45410">
                              <w:rPr>
                                <w:rFonts w:asciiTheme="majorBidi" w:hAnsiTheme="majorBidi" w:cstheme="majorBidi"/>
                                <w:sz w:val="16"/>
                                <w:szCs w:val="16"/>
                                <w:lang w:val="it-IT"/>
                              </w:rPr>
                              <w:t xml:space="preserve"> </w:t>
                            </w:r>
                            <w:r w:rsidRPr="00E45410">
                              <w:rPr>
                                <w:rFonts w:asciiTheme="majorBidi" w:hAnsiTheme="majorBidi" w:cstheme="majorBidi"/>
                                <w:sz w:val="16"/>
                                <w:szCs w:val="16"/>
                                <w:vertAlign w:val="subscript"/>
                                <w:lang w:val="it-IT"/>
                              </w:rPr>
                              <w:t xml:space="preserve">                                    </w:t>
                            </w:r>
                            <w:r w:rsidRPr="00E45410">
                              <w:rPr>
                                <w:rFonts w:asciiTheme="majorBidi" w:hAnsiTheme="majorBidi" w:cstheme="majorBidi"/>
                                <w:i/>
                                <w:iCs/>
                                <w:sz w:val="16"/>
                                <w:szCs w:val="16"/>
                              </w:rPr>
                              <w:t>i</w:t>
                            </w:r>
                            <w:r w:rsidRPr="00E45410">
                              <w:rPr>
                                <w:rFonts w:asciiTheme="majorBidi" w:hAnsiTheme="majorBidi" w:cstheme="majorBidi"/>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0" type="#_x0000_t202" style="position:absolute;margin-left:0;margin-top:0;width:184.85pt;height:50.5pt;z-index:2517027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" stroked="f">
                <v:textbox>
                  <w:txbxContent>
                    <w:p w14:paraId="49646164" w14:textId="77777777" w:rsidR="00DA2CC5" w:rsidRPr="00E45410" w:rsidRDefault="00DA2CC5" w:rsidP="001305D1">
                      <w:pPr>
                        <w:spacing w:after="0" w:line="240" w:lineRule="auto"/>
                        <w:rPr>
                          <w:rFonts w:asciiTheme="majorBidi" w:hAnsiTheme="majorBidi" w:cstheme="majorBidi"/>
                          <w:sz w:val="16"/>
                          <w:szCs w:val="16"/>
                          <w:lang w:val="it-IT"/>
                        </w:rPr>
                      </w:pPr>
                      <w:r w:rsidRPr="00E45410">
                        <w:rPr>
                          <w:rFonts w:asciiTheme="majorBidi" w:hAnsiTheme="majorBidi" w:cstheme="majorBidi"/>
                          <w:sz w:val="16"/>
                          <w:szCs w:val="16"/>
                          <w:lang w:val="it-IT"/>
                        </w:rPr>
                        <w:t xml:space="preserve">                         n</w:t>
                      </w:r>
                    </w:p>
                    <w:p w14:paraId="2AF924C7" w14:textId="77777777" w:rsidR="00DA2CC5" w:rsidRPr="00E45410" w:rsidRDefault="00DA2CC5" w:rsidP="001305D1">
                      <w:pPr>
                        <w:spacing w:after="0" w:line="240" w:lineRule="auto"/>
                        <w:rPr>
                          <w:rFonts w:asciiTheme="majorBidi" w:hAnsiTheme="majorBidi" w:cstheme="majorBidi"/>
                          <w:sz w:val="24"/>
                          <w:szCs w:val="24"/>
                          <w:lang w:val="it-IT"/>
                        </w:rPr>
                      </w:pPr>
                      <w:r w:rsidRPr="00E45410">
                        <w:rPr>
                          <w:rFonts w:asciiTheme="majorBidi" w:hAnsiTheme="majorBidi" w:cstheme="majorBidi"/>
                          <w:sz w:val="24"/>
                          <w:szCs w:val="24"/>
                          <w:lang w:val="it-IT"/>
                        </w:rPr>
                        <w:t>T</w:t>
                      </w:r>
                      <w:r w:rsidRPr="00E45410">
                        <w:rPr>
                          <w:rFonts w:asciiTheme="majorBidi" w:hAnsiTheme="majorBidi" w:cstheme="majorBidi"/>
                          <w:i/>
                          <w:iCs/>
                          <w:sz w:val="24"/>
                          <w:szCs w:val="24"/>
                          <w:vertAlign w:val="subscript"/>
                          <w:lang w:val="it-IT"/>
                        </w:rPr>
                        <w:t>indiv</w:t>
                      </w:r>
                      <w:r w:rsidRPr="00E45410">
                        <w:rPr>
                          <w:rFonts w:asciiTheme="majorBidi" w:hAnsiTheme="majorBidi" w:cstheme="majorBidi"/>
                          <w:sz w:val="24"/>
                          <w:szCs w:val="24"/>
                          <w:lang w:val="it-IT"/>
                        </w:rPr>
                        <w:t xml:space="preserve">   =   </w:t>
                      </w:r>
                      <w:r w:rsidRPr="00E45410">
                        <w:rPr>
                          <w:rFonts w:asciiTheme="majorBidi" w:hAnsiTheme="majorBidi" w:cstheme="majorBidi"/>
                          <w:sz w:val="24"/>
                          <w:szCs w:val="24"/>
                        </w:rPr>
                        <w:t>Σ</w:t>
                      </w:r>
                      <w:r w:rsidRPr="00E45410">
                        <w:rPr>
                          <w:rFonts w:asciiTheme="majorBidi" w:hAnsiTheme="majorBidi" w:cstheme="majorBidi"/>
                          <w:sz w:val="24"/>
                          <w:szCs w:val="24"/>
                          <w:lang w:val="it-IT"/>
                        </w:rPr>
                        <w:t xml:space="preserve"> [(</w:t>
                      </w:r>
                      <w:r w:rsidRPr="00E45410">
                        <w:rPr>
                          <w:rFonts w:asciiTheme="majorBidi" w:hAnsiTheme="majorBidi" w:cstheme="majorBidi"/>
                          <w:sz w:val="20"/>
                          <w:szCs w:val="20"/>
                          <w:lang w:val="it-IT"/>
                        </w:rPr>
                        <w:t>1/n</w:t>
                      </w:r>
                      <w:r w:rsidRPr="00E45410">
                        <w:rPr>
                          <w:rFonts w:asciiTheme="majorBidi" w:hAnsiTheme="majorBidi" w:cstheme="majorBidi"/>
                          <w:sz w:val="24"/>
                          <w:szCs w:val="24"/>
                          <w:lang w:val="it-IT"/>
                        </w:rPr>
                        <w:t>).(</w:t>
                      </w:r>
                      <w:r w:rsidRPr="00E45410">
                        <w:rPr>
                          <w:rFonts w:asciiTheme="majorBidi" w:hAnsiTheme="majorBidi" w:cstheme="majorBidi"/>
                          <w:sz w:val="20"/>
                          <w:szCs w:val="20"/>
                          <w:lang w:val="it-IT"/>
                        </w:rPr>
                        <w:t>v</w:t>
                      </w:r>
                      <w:r w:rsidRPr="00E45410">
                        <w:rPr>
                          <w:rFonts w:asciiTheme="majorBidi" w:hAnsiTheme="majorBidi" w:cstheme="majorBidi"/>
                          <w:i/>
                          <w:iCs/>
                          <w:sz w:val="20"/>
                          <w:szCs w:val="20"/>
                          <w:vertAlign w:val="subscript"/>
                          <w:lang w:val="it-IT"/>
                        </w:rPr>
                        <w:t>i</w:t>
                      </w:r>
                      <w:r w:rsidRPr="00E45410">
                        <w:rPr>
                          <w:rFonts w:asciiTheme="majorBidi" w:hAnsiTheme="majorBidi" w:cstheme="majorBidi"/>
                          <w:sz w:val="20"/>
                          <w:szCs w:val="20"/>
                          <w:lang w:val="it-IT"/>
                        </w:rPr>
                        <w:t>/</w:t>
                      </w:r>
                      <w:r w:rsidRPr="00E45410">
                        <w:rPr>
                          <w:rFonts w:asciiTheme="majorBidi" w:hAnsiTheme="majorBidi" w:cstheme="majorBidi"/>
                          <w:sz w:val="20"/>
                          <w:szCs w:val="20"/>
                        </w:rPr>
                        <w:t>μ</w:t>
                      </w:r>
                      <w:r w:rsidRPr="00E45410">
                        <w:rPr>
                          <w:rFonts w:asciiTheme="majorBidi" w:hAnsiTheme="majorBidi" w:cstheme="majorBidi"/>
                          <w:sz w:val="24"/>
                          <w:szCs w:val="24"/>
                          <w:lang w:val="it-IT"/>
                        </w:rPr>
                        <w:t>).</w:t>
                      </w:r>
                      <w:r w:rsidRPr="00E45410">
                        <w:rPr>
                          <w:rFonts w:asciiTheme="majorBidi" w:hAnsiTheme="majorBidi" w:cstheme="majorBidi"/>
                          <w:b/>
                          <w:bCs/>
                          <w:sz w:val="24"/>
                          <w:szCs w:val="24"/>
                          <w:lang w:val="it-IT"/>
                        </w:rPr>
                        <w:t>ln</w:t>
                      </w:r>
                      <w:r w:rsidRPr="00E45410">
                        <w:rPr>
                          <w:rFonts w:asciiTheme="majorBidi" w:hAnsiTheme="majorBidi" w:cstheme="majorBidi"/>
                          <w:sz w:val="24"/>
                          <w:szCs w:val="24"/>
                          <w:lang w:val="it-IT"/>
                        </w:rPr>
                        <w:t>(</w:t>
                      </w:r>
                      <w:r w:rsidRPr="00E45410">
                        <w:rPr>
                          <w:rFonts w:asciiTheme="majorBidi" w:hAnsiTheme="majorBidi" w:cstheme="majorBidi"/>
                          <w:sz w:val="20"/>
                          <w:szCs w:val="20"/>
                          <w:lang w:val="it-IT"/>
                        </w:rPr>
                        <w:t>v</w:t>
                      </w:r>
                      <w:r w:rsidRPr="00E45410">
                        <w:rPr>
                          <w:rFonts w:asciiTheme="majorBidi" w:hAnsiTheme="majorBidi" w:cstheme="majorBidi"/>
                          <w:i/>
                          <w:iCs/>
                          <w:sz w:val="20"/>
                          <w:szCs w:val="20"/>
                          <w:vertAlign w:val="subscript"/>
                          <w:lang w:val="it-IT"/>
                        </w:rPr>
                        <w:t>i</w:t>
                      </w:r>
                      <w:r w:rsidRPr="00E45410">
                        <w:rPr>
                          <w:rFonts w:asciiTheme="majorBidi" w:hAnsiTheme="majorBidi" w:cstheme="majorBidi"/>
                          <w:sz w:val="20"/>
                          <w:szCs w:val="20"/>
                          <w:lang w:val="it-IT"/>
                        </w:rPr>
                        <w:t>/</w:t>
                      </w:r>
                      <w:r w:rsidRPr="00E45410">
                        <w:rPr>
                          <w:rFonts w:asciiTheme="majorBidi" w:hAnsiTheme="majorBidi" w:cstheme="majorBidi"/>
                          <w:sz w:val="20"/>
                          <w:szCs w:val="20"/>
                        </w:rPr>
                        <w:t>μ</w:t>
                      </w:r>
                      <w:r w:rsidRPr="00E45410">
                        <w:rPr>
                          <w:rFonts w:asciiTheme="majorBidi" w:hAnsiTheme="majorBidi" w:cstheme="majorBidi"/>
                          <w:sz w:val="24"/>
                          <w:szCs w:val="24"/>
                          <w:lang w:val="it-IT"/>
                        </w:rPr>
                        <w:t>)]</w:t>
                      </w:r>
                    </w:p>
                    <w:p w14:paraId="3304ABE7" w14:textId="77777777" w:rsidR="00DA2CC5" w:rsidRPr="00E45410" w:rsidRDefault="00DA2CC5" w:rsidP="001305D1">
                      <w:pPr>
                        <w:spacing w:after="0" w:line="240" w:lineRule="auto"/>
                        <w:rPr>
                          <w:rFonts w:asciiTheme="majorBidi" w:hAnsiTheme="majorBidi" w:cstheme="majorBidi"/>
                          <w:sz w:val="16"/>
                          <w:szCs w:val="16"/>
                        </w:rPr>
                      </w:pPr>
                      <w:r w:rsidRPr="00E45410">
                        <w:rPr>
                          <w:rFonts w:asciiTheme="majorBidi" w:hAnsiTheme="majorBidi" w:cstheme="majorBidi"/>
                          <w:sz w:val="16"/>
                          <w:szCs w:val="16"/>
                          <w:lang w:val="it-IT"/>
                        </w:rPr>
                        <w:t xml:space="preserve"> </w:t>
                      </w:r>
                      <w:r w:rsidRPr="00E45410">
                        <w:rPr>
                          <w:rFonts w:asciiTheme="majorBidi" w:hAnsiTheme="majorBidi" w:cstheme="majorBidi"/>
                          <w:sz w:val="16"/>
                          <w:szCs w:val="16"/>
                          <w:vertAlign w:val="subscript"/>
                          <w:lang w:val="it-IT"/>
                        </w:rPr>
                        <w:t xml:space="preserve">                                    </w:t>
                      </w:r>
                      <w:proofErr w:type="spellStart"/>
                      <w:r w:rsidRPr="00E45410">
                        <w:rPr>
                          <w:rFonts w:asciiTheme="majorBidi" w:hAnsiTheme="majorBidi" w:cstheme="majorBidi"/>
                          <w:i/>
                          <w:iCs/>
                          <w:sz w:val="16"/>
                          <w:szCs w:val="16"/>
                        </w:rPr>
                        <w:t>i</w:t>
                      </w:r>
                      <w:proofErr w:type="spellEnd"/>
                      <w:r w:rsidRPr="00E45410">
                        <w:rPr>
                          <w:rFonts w:asciiTheme="majorBidi" w:hAnsiTheme="majorBidi" w:cstheme="majorBidi"/>
                          <w:sz w:val="16"/>
                          <w:szCs w:val="16"/>
                        </w:rPr>
                        <w:t>=1</w:t>
                      </w:r>
                    </w:p>
                  </w:txbxContent>
                </v:textbox>
              </v:shape>
            </w:pict>
          </mc:Fallback>
        </mc:AlternateContent>
      </w:r>
    </w:p>
    <w:p w14:paraId="6BBD0D7A" w14:textId="77777777" w:rsidR="001305D1" w:rsidRPr="00D76DD5" w:rsidRDefault="001305D1" w:rsidP="00CD094A">
      <w:pPr>
        <w:spacing w:after="0" w:line="240" w:lineRule="auto"/>
        <w:rPr>
          <w:rFonts w:cstheme="majorBidi"/>
          <w:color w:val="FF0000"/>
          <w:sz w:val="24"/>
          <w:szCs w:val="24"/>
          <w:lang w:val="en-US"/>
        </w:rPr>
      </w:pPr>
    </w:p>
    <w:p w14:paraId="4EBAE101" w14:textId="77777777" w:rsidR="001305D1" w:rsidRPr="00D76DD5" w:rsidRDefault="001305D1" w:rsidP="00CD094A">
      <w:pPr>
        <w:spacing w:after="0" w:line="240" w:lineRule="auto"/>
        <w:rPr>
          <w:rFonts w:cstheme="majorBidi"/>
          <w:color w:val="FF0000"/>
          <w:sz w:val="24"/>
          <w:szCs w:val="24"/>
          <w:lang w:val="en-US"/>
        </w:rPr>
      </w:pPr>
    </w:p>
    <w:p w14:paraId="7256BB8D" w14:textId="77777777" w:rsidR="001305D1" w:rsidRPr="00D76DD5" w:rsidRDefault="001305D1" w:rsidP="00CD094A">
      <w:pPr>
        <w:spacing w:after="0" w:line="240" w:lineRule="auto"/>
        <w:rPr>
          <w:rFonts w:cstheme="majorBidi"/>
          <w:color w:val="FF0000"/>
          <w:sz w:val="24"/>
          <w:szCs w:val="24"/>
          <w:lang w:val="en-US"/>
        </w:rPr>
      </w:pPr>
    </w:p>
    <w:p w14:paraId="04660869" w14:textId="1DF7AE75" w:rsidR="004837E7" w:rsidRPr="003F4162" w:rsidRDefault="00CD094A" w:rsidP="00887C9F">
      <w:pPr>
        <w:pStyle w:val="BodyTextIndent"/>
        <w:spacing w:line="240" w:lineRule="auto"/>
        <w:ind w:firstLine="0"/>
        <w:rPr>
          <w:rFonts w:asciiTheme="minorHAnsi" w:hAnsiTheme="minorHAnsi" w:cstheme="majorBidi"/>
          <w:szCs w:val="24"/>
        </w:rPr>
      </w:pPr>
      <w:r w:rsidRPr="00D76DD5">
        <w:rPr>
          <w:rFonts w:asciiTheme="minorHAnsi" w:hAnsiTheme="minorHAnsi" w:cstheme="majorBidi"/>
          <w:szCs w:val="24"/>
        </w:rPr>
        <w:t xml:space="preserve">where n is the number of individuals in the population, </w:t>
      </w:r>
      <w:r w:rsidRPr="00D76DD5">
        <w:rPr>
          <w:rFonts w:asciiTheme="minorHAnsi" w:hAnsiTheme="minorHAnsi" w:cstheme="majorBidi"/>
          <w:i/>
          <w:iCs/>
          <w:szCs w:val="24"/>
        </w:rPr>
        <w:t>v</w:t>
      </w:r>
      <w:r w:rsidRPr="00D76DD5">
        <w:rPr>
          <w:rFonts w:asciiTheme="minorHAnsi" w:hAnsiTheme="minorHAnsi" w:cstheme="majorBidi"/>
          <w:i/>
          <w:iCs/>
          <w:szCs w:val="24"/>
          <w:vertAlign w:val="subscript"/>
        </w:rPr>
        <w:t>i</w:t>
      </w:r>
      <w:r w:rsidRPr="00D76DD5">
        <w:rPr>
          <w:rFonts w:asciiTheme="minorHAnsi" w:hAnsiTheme="minorHAnsi" w:cstheme="majorBidi"/>
          <w:szCs w:val="24"/>
          <w:vertAlign w:val="subscript"/>
        </w:rPr>
        <w:t xml:space="preserve"> </w:t>
      </w:r>
      <w:r w:rsidRPr="00D76DD5">
        <w:rPr>
          <w:rFonts w:asciiTheme="minorHAnsi" w:hAnsiTheme="minorHAnsi" w:cstheme="majorBidi"/>
          <w:szCs w:val="24"/>
        </w:rPr>
        <w:t>is the value of the variable (usually</w:t>
      </w:r>
      <w:r w:rsidR="00D134F6" w:rsidRPr="00D76DD5">
        <w:rPr>
          <w:rFonts w:asciiTheme="minorHAnsi" w:hAnsiTheme="minorHAnsi" w:cstheme="majorBidi"/>
          <w:szCs w:val="24"/>
        </w:rPr>
        <w:t xml:space="preserve"> </w:t>
      </w:r>
      <w:r w:rsidR="00FE40FB" w:rsidRPr="00D76DD5">
        <w:rPr>
          <w:rFonts w:asciiTheme="minorHAnsi" w:hAnsiTheme="minorHAnsi" w:cstheme="majorBidi"/>
          <w:szCs w:val="24"/>
        </w:rPr>
        <w:t>financial expenditure</w:t>
      </w:r>
      <w:r w:rsidR="00A22BF7" w:rsidRPr="00D76DD5">
        <w:rPr>
          <w:rFonts w:asciiTheme="minorHAnsi" w:hAnsiTheme="minorHAnsi" w:cstheme="majorBidi"/>
          <w:szCs w:val="24"/>
        </w:rPr>
        <w:t>) for</w:t>
      </w:r>
      <w:r w:rsidRPr="00D76DD5">
        <w:rPr>
          <w:rFonts w:asciiTheme="minorHAnsi" w:hAnsiTheme="minorHAnsi" w:cstheme="majorBidi"/>
          <w:szCs w:val="24"/>
        </w:rPr>
        <w:t xml:space="preserve"> person </w:t>
      </w:r>
      <w:r w:rsidRPr="00D76DD5">
        <w:rPr>
          <w:rFonts w:asciiTheme="minorHAnsi" w:hAnsiTheme="minorHAnsi" w:cstheme="majorBidi"/>
          <w:i/>
          <w:iCs/>
          <w:szCs w:val="24"/>
        </w:rPr>
        <w:t>i</w:t>
      </w:r>
      <w:r w:rsidRPr="00D76DD5">
        <w:rPr>
          <w:rFonts w:asciiTheme="minorHAnsi" w:hAnsiTheme="minorHAnsi" w:cstheme="majorBidi"/>
          <w:szCs w:val="24"/>
        </w:rPr>
        <w:t xml:space="preserve">, and </w:t>
      </w:r>
      <w:r w:rsidR="00D134F6" w:rsidRPr="003F4162">
        <w:rPr>
          <w:rFonts w:asciiTheme="minorHAnsi" w:hAnsiTheme="minorHAnsi" w:cstheme="majorBidi"/>
          <w:szCs w:val="24"/>
        </w:rPr>
        <w:t>μ</w:t>
      </w:r>
      <w:r w:rsidRPr="003F4162">
        <w:rPr>
          <w:rFonts w:asciiTheme="minorHAnsi" w:hAnsiTheme="minorHAnsi" w:cstheme="majorBidi"/>
          <w:szCs w:val="24"/>
        </w:rPr>
        <w:t xml:space="preserve"> </w:t>
      </w:r>
      <w:r w:rsidR="00A22BF7" w:rsidRPr="003F4162">
        <w:rPr>
          <w:rFonts w:asciiTheme="minorHAnsi" w:hAnsiTheme="minorHAnsi" w:cstheme="majorBidi"/>
          <w:szCs w:val="24"/>
        </w:rPr>
        <w:t>is the population</w:t>
      </w:r>
      <w:r w:rsidRPr="003F4162">
        <w:rPr>
          <w:rFonts w:asciiTheme="minorHAnsi" w:hAnsiTheme="minorHAnsi" w:cstheme="majorBidi"/>
          <w:szCs w:val="24"/>
        </w:rPr>
        <w:t xml:space="preserve"> </w:t>
      </w:r>
      <w:r w:rsidR="00D134F6" w:rsidRPr="003F4162">
        <w:rPr>
          <w:rFonts w:asciiTheme="minorHAnsi" w:hAnsiTheme="minorHAnsi" w:cstheme="majorBidi"/>
          <w:szCs w:val="24"/>
        </w:rPr>
        <w:t>mean</w:t>
      </w:r>
      <w:r w:rsidR="00D21AB1" w:rsidRPr="003F4162">
        <w:rPr>
          <w:rFonts w:asciiTheme="minorHAnsi" w:hAnsiTheme="minorHAnsi" w:cstheme="majorBidi"/>
          <w:szCs w:val="24"/>
        </w:rPr>
        <w:t xml:space="preserve"> (Theil, 1967)</w:t>
      </w:r>
      <w:r w:rsidRPr="003F4162">
        <w:rPr>
          <w:rFonts w:asciiTheme="minorHAnsi" w:hAnsiTheme="minorHAnsi" w:cstheme="majorBidi"/>
          <w:szCs w:val="24"/>
        </w:rPr>
        <w:t xml:space="preserve">. </w:t>
      </w:r>
    </w:p>
    <w:p w14:paraId="595D651B" w14:textId="77777777" w:rsidR="004837E7" w:rsidRPr="003F4162" w:rsidRDefault="004837E7" w:rsidP="00205850">
      <w:pPr>
        <w:pStyle w:val="BodyTextIndent"/>
        <w:spacing w:line="240" w:lineRule="auto"/>
        <w:ind w:firstLine="0"/>
        <w:rPr>
          <w:rFonts w:asciiTheme="minorHAnsi" w:hAnsiTheme="minorHAnsi" w:cstheme="majorBidi"/>
          <w:szCs w:val="24"/>
        </w:rPr>
      </w:pPr>
    </w:p>
    <w:p w14:paraId="6DF23008" w14:textId="24124E7B" w:rsidR="00CD094A" w:rsidRPr="003F4162" w:rsidRDefault="00050342" w:rsidP="00CD094A">
      <w:pPr>
        <w:pStyle w:val="BodyTextIndent"/>
        <w:spacing w:line="240" w:lineRule="auto"/>
        <w:ind w:firstLine="0"/>
        <w:rPr>
          <w:rFonts w:asciiTheme="minorHAnsi" w:hAnsiTheme="minorHAnsi" w:cstheme="majorBidi"/>
          <w:szCs w:val="24"/>
        </w:rPr>
      </w:pPr>
      <w:r w:rsidRPr="003F4162">
        <w:rPr>
          <w:rFonts w:asciiTheme="minorHAnsi" w:hAnsiTheme="minorHAnsi" w:cstheme="majorBidi"/>
          <w:szCs w:val="24"/>
        </w:rPr>
        <w:t>v</w:t>
      </w:r>
      <w:r w:rsidRPr="003F4162">
        <w:rPr>
          <w:rFonts w:asciiTheme="minorHAnsi" w:hAnsiTheme="minorHAnsi" w:cstheme="majorBidi"/>
          <w:i/>
          <w:iCs/>
          <w:szCs w:val="24"/>
          <w:vertAlign w:val="subscript"/>
        </w:rPr>
        <w:t>i</w:t>
      </w:r>
      <w:r w:rsidRPr="003F4162">
        <w:rPr>
          <w:rFonts w:asciiTheme="minorHAnsi" w:hAnsiTheme="minorHAnsi" w:cstheme="majorBidi"/>
          <w:szCs w:val="24"/>
        </w:rPr>
        <w:t xml:space="preserve">/μ is the ratio of individual </w:t>
      </w:r>
      <w:r w:rsidR="00F8113D" w:rsidRPr="003F4162">
        <w:rPr>
          <w:rFonts w:asciiTheme="minorHAnsi" w:hAnsiTheme="minorHAnsi" w:cstheme="majorBidi"/>
          <w:szCs w:val="24"/>
        </w:rPr>
        <w:t xml:space="preserve">amount </w:t>
      </w:r>
      <w:r w:rsidRPr="003F4162">
        <w:rPr>
          <w:rFonts w:asciiTheme="minorHAnsi" w:hAnsiTheme="minorHAnsi" w:cstheme="majorBidi"/>
          <w:szCs w:val="24"/>
        </w:rPr>
        <w:t xml:space="preserve">to </w:t>
      </w:r>
      <w:r w:rsidR="002223AA" w:rsidRPr="003F4162">
        <w:rPr>
          <w:rFonts w:asciiTheme="minorHAnsi" w:hAnsiTheme="minorHAnsi" w:cstheme="majorBidi"/>
          <w:szCs w:val="24"/>
        </w:rPr>
        <w:t>population-</w:t>
      </w:r>
      <w:r w:rsidRPr="003F4162">
        <w:rPr>
          <w:rFonts w:asciiTheme="minorHAnsi" w:hAnsiTheme="minorHAnsi" w:cstheme="majorBidi"/>
          <w:szCs w:val="24"/>
        </w:rPr>
        <w:t>average</w:t>
      </w:r>
      <w:r w:rsidR="00F8113D" w:rsidRPr="003F4162">
        <w:rPr>
          <w:rFonts w:asciiTheme="minorHAnsi" w:hAnsiTheme="minorHAnsi" w:cstheme="majorBidi"/>
          <w:szCs w:val="24"/>
        </w:rPr>
        <w:t xml:space="preserve"> amount</w:t>
      </w:r>
      <w:r w:rsidR="002223AA" w:rsidRPr="003F4162">
        <w:rPr>
          <w:rFonts w:asciiTheme="minorHAnsi" w:hAnsiTheme="minorHAnsi" w:cstheme="majorBidi"/>
          <w:szCs w:val="24"/>
        </w:rPr>
        <w:t>,</w:t>
      </w:r>
      <w:r w:rsidRPr="003F4162">
        <w:rPr>
          <w:rFonts w:asciiTheme="minorHAnsi" w:hAnsiTheme="minorHAnsi" w:cstheme="majorBidi"/>
          <w:szCs w:val="24"/>
        </w:rPr>
        <w:t xml:space="preserve"> and </w:t>
      </w:r>
      <w:r w:rsidR="002A3AEF" w:rsidRPr="003F4162">
        <w:rPr>
          <w:rFonts w:asciiTheme="minorHAnsi" w:hAnsiTheme="minorHAnsi" w:cstheme="majorBidi"/>
          <w:szCs w:val="24"/>
        </w:rPr>
        <w:t>its</w:t>
      </w:r>
      <w:r w:rsidRPr="003F4162">
        <w:rPr>
          <w:rFonts w:asciiTheme="minorHAnsi" w:hAnsiTheme="minorHAnsi" w:cstheme="majorBidi"/>
          <w:szCs w:val="24"/>
        </w:rPr>
        <w:t xml:space="preserve"> natural log</w:t>
      </w:r>
      <w:r w:rsidR="002A3AEF" w:rsidRPr="003F4162">
        <w:rPr>
          <w:rFonts w:asciiTheme="minorHAnsi" w:hAnsiTheme="minorHAnsi" w:cstheme="majorBidi"/>
          <w:szCs w:val="24"/>
        </w:rPr>
        <w:t>arithm</w:t>
      </w:r>
      <w:r w:rsidRPr="003F4162">
        <w:rPr>
          <w:rFonts w:asciiTheme="minorHAnsi" w:hAnsiTheme="minorHAnsi" w:cstheme="majorBidi"/>
          <w:szCs w:val="24"/>
        </w:rPr>
        <w:t xml:space="preserve"> determines whether that individual Theil element i</w:t>
      </w:r>
      <w:r w:rsidR="004E3D2F" w:rsidRPr="003F4162">
        <w:rPr>
          <w:rFonts w:asciiTheme="minorHAnsi" w:hAnsiTheme="minorHAnsi" w:cstheme="majorBidi"/>
          <w:szCs w:val="24"/>
        </w:rPr>
        <w:t xml:space="preserve">s positive (when the individual’s amount </w:t>
      </w:r>
      <w:r w:rsidRPr="003F4162">
        <w:rPr>
          <w:rFonts w:asciiTheme="minorHAnsi" w:hAnsiTheme="minorHAnsi" w:cstheme="majorBidi"/>
          <w:szCs w:val="24"/>
        </w:rPr>
        <w:t xml:space="preserve">is greater than the </w:t>
      </w:r>
      <w:r w:rsidR="004E6D32" w:rsidRPr="003F4162">
        <w:rPr>
          <w:rFonts w:asciiTheme="minorHAnsi" w:hAnsiTheme="minorHAnsi" w:cstheme="majorBidi"/>
          <w:szCs w:val="24"/>
        </w:rPr>
        <w:t>mean</w:t>
      </w:r>
      <w:r w:rsidRPr="003F4162">
        <w:rPr>
          <w:rFonts w:asciiTheme="minorHAnsi" w:hAnsiTheme="minorHAnsi" w:cstheme="majorBidi"/>
          <w:szCs w:val="24"/>
        </w:rPr>
        <w:t xml:space="preserve">), negative (when </w:t>
      </w:r>
      <w:r w:rsidR="004E3D2F" w:rsidRPr="003F4162">
        <w:rPr>
          <w:rFonts w:asciiTheme="minorHAnsi" w:hAnsiTheme="minorHAnsi" w:cstheme="majorBidi"/>
          <w:szCs w:val="24"/>
        </w:rPr>
        <w:t xml:space="preserve">the individual’s amount </w:t>
      </w:r>
      <w:r w:rsidRPr="003F4162">
        <w:rPr>
          <w:rFonts w:asciiTheme="minorHAnsi" w:hAnsiTheme="minorHAnsi" w:cstheme="majorBidi"/>
          <w:szCs w:val="24"/>
        </w:rPr>
        <w:t xml:space="preserve">is less than the </w:t>
      </w:r>
      <w:r w:rsidR="004E6D32" w:rsidRPr="003F4162">
        <w:rPr>
          <w:rFonts w:asciiTheme="minorHAnsi" w:hAnsiTheme="minorHAnsi" w:cstheme="majorBidi"/>
          <w:szCs w:val="24"/>
        </w:rPr>
        <w:t>mean</w:t>
      </w:r>
      <w:r w:rsidRPr="003F4162">
        <w:rPr>
          <w:rFonts w:asciiTheme="minorHAnsi" w:hAnsiTheme="minorHAnsi" w:cstheme="majorBidi"/>
          <w:szCs w:val="24"/>
        </w:rPr>
        <w:t xml:space="preserve">) or zero (when </w:t>
      </w:r>
      <w:r w:rsidR="004E3D2F" w:rsidRPr="003F4162">
        <w:rPr>
          <w:rFonts w:asciiTheme="minorHAnsi" w:hAnsiTheme="minorHAnsi" w:cstheme="majorBidi"/>
          <w:szCs w:val="24"/>
        </w:rPr>
        <w:t xml:space="preserve">the individual’s amount </w:t>
      </w:r>
      <w:r w:rsidRPr="003F4162">
        <w:rPr>
          <w:rFonts w:asciiTheme="minorHAnsi" w:hAnsiTheme="minorHAnsi" w:cstheme="majorBidi"/>
          <w:szCs w:val="24"/>
        </w:rPr>
        <w:t xml:space="preserve">is equal to the </w:t>
      </w:r>
      <w:r w:rsidR="004E6D32" w:rsidRPr="003F4162">
        <w:rPr>
          <w:rFonts w:asciiTheme="minorHAnsi" w:hAnsiTheme="minorHAnsi" w:cstheme="majorBidi"/>
          <w:szCs w:val="24"/>
        </w:rPr>
        <w:t>mean</w:t>
      </w:r>
      <w:r w:rsidRPr="003F4162">
        <w:rPr>
          <w:rFonts w:asciiTheme="minorHAnsi" w:hAnsiTheme="minorHAnsi" w:cstheme="majorBidi"/>
          <w:szCs w:val="24"/>
        </w:rPr>
        <w:t>)</w:t>
      </w:r>
      <w:r w:rsidR="0056384B" w:rsidRPr="003F4162">
        <w:rPr>
          <w:rFonts w:asciiTheme="minorHAnsi" w:hAnsiTheme="minorHAnsi" w:cstheme="majorBidi"/>
          <w:szCs w:val="24"/>
        </w:rPr>
        <w:t xml:space="preserve"> in the case of perfect equity</w:t>
      </w:r>
      <w:r w:rsidR="00137DB9" w:rsidRPr="003F4162">
        <w:rPr>
          <w:rFonts w:asciiTheme="minorHAnsi" w:hAnsiTheme="minorHAnsi" w:cstheme="majorBidi"/>
          <w:szCs w:val="24"/>
        </w:rPr>
        <w:t xml:space="preserve"> (Kelly, 2015)</w:t>
      </w:r>
      <w:r w:rsidRPr="003F4162">
        <w:rPr>
          <w:rFonts w:asciiTheme="minorHAnsi" w:hAnsiTheme="minorHAnsi" w:cstheme="majorBidi"/>
          <w:szCs w:val="24"/>
        </w:rPr>
        <w:t xml:space="preserve">. </w:t>
      </w:r>
      <w:r w:rsidR="0056384B" w:rsidRPr="003F4162">
        <w:rPr>
          <w:rFonts w:asciiTheme="minorHAnsi" w:hAnsiTheme="minorHAnsi" w:cstheme="majorBidi"/>
          <w:szCs w:val="24"/>
        </w:rPr>
        <w:t>When there is perfect equity and every individual’s amount is equal to the mean</w:t>
      </w:r>
      <w:r w:rsidR="001236F5" w:rsidRPr="003F4162">
        <w:rPr>
          <w:rFonts w:asciiTheme="minorHAnsi" w:hAnsiTheme="minorHAnsi" w:cstheme="majorBidi"/>
          <w:szCs w:val="24"/>
        </w:rPr>
        <w:t xml:space="preserve">, </w:t>
      </w:r>
      <w:r w:rsidR="001236F5" w:rsidRPr="003F4162">
        <w:rPr>
          <w:rFonts w:asciiTheme="minorHAnsi" w:hAnsiTheme="minorHAnsi" w:cstheme="majorBidi"/>
          <w:iCs/>
          <w:szCs w:val="24"/>
        </w:rPr>
        <w:t>Theil’s T is at its lower</w:t>
      </w:r>
      <w:r w:rsidR="001236F5" w:rsidRPr="003F4162">
        <w:rPr>
          <w:rFonts w:asciiTheme="minorHAnsi" w:hAnsiTheme="minorHAnsi" w:cstheme="majorBidi"/>
          <w:szCs w:val="24"/>
        </w:rPr>
        <w:t xml:space="preserve"> </w:t>
      </w:r>
      <w:r w:rsidR="004F3B63" w:rsidRPr="003F4162">
        <w:rPr>
          <w:rFonts w:asciiTheme="minorHAnsi" w:hAnsiTheme="minorHAnsi" w:cstheme="majorBidi"/>
          <w:szCs w:val="24"/>
        </w:rPr>
        <w:t>limit of</w:t>
      </w:r>
      <w:r w:rsidR="00CD094A" w:rsidRPr="003F4162">
        <w:rPr>
          <w:rFonts w:asciiTheme="minorHAnsi" w:hAnsiTheme="minorHAnsi" w:cstheme="majorBidi"/>
          <w:szCs w:val="24"/>
        </w:rPr>
        <w:t xml:space="preserve"> zero</w:t>
      </w:r>
      <w:r w:rsidR="001236F5" w:rsidRPr="003F4162">
        <w:rPr>
          <w:rFonts w:asciiTheme="minorHAnsi" w:hAnsiTheme="minorHAnsi" w:cstheme="majorBidi"/>
          <w:szCs w:val="24"/>
        </w:rPr>
        <w:t>. W</w:t>
      </w:r>
      <w:r w:rsidR="00B87C83" w:rsidRPr="003F4162">
        <w:rPr>
          <w:rFonts w:asciiTheme="minorHAnsi" w:hAnsiTheme="minorHAnsi" w:cstheme="majorBidi"/>
          <w:szCs w:val="24"/>
        </w:rPr>
        <w:t xml:space="preserve">hen </w:t>
      </w:r>
      <w:r w:rsidR="004E6D32" w:rsidRPr="003F4162">
        <w:rPr>
          <w:rFonts w:asciiTheme="minorHAnsi" w:hAnsiTheme="minorHAnsi" w:cstheme="majorBidi"/>
          <w:szCs w:val="24"/>
        </w:rPr>
        <w:t>one</w:t>
      </w:r>
      <w:r w:rsidR="00F54D11" w:rsidRPr="003F4162">
        <w:rPr>
          <w:rFonts w:asciiTheme="minorHAnsi" w:hAnsiTheme="minorHAnsi" w:cstheme="majorBidi"/>
          <w:szCs w:val="24"/>
        </w:rPr>
        <w:t xml:space="preserve"> </w:t>
      </w:r>
      <w:r w:rsidR="001236F5" w:rsidRPr="003F4162">
        <w:rPr>
          <w:rFonts w:asciiTheme="minorHAnsi" w:hAnsiTheme="minorHAnsi" w:cstheme="majorBidi"/>
          <w:szCs w:val="24"/>
        </w:rPr>
        <w:t>person</w:t>
      </w:r>
      <w:r w:rsidR="00F54D11" w:rsidRPr="003F4162">
        <w:rPr>
          <w:rFonts w:asciiTheme="minorHAnsi" w:hAnsiTheme="minorHAnsi" w:cstheme="majorBidi"/>
          <w:szCs w:val="24"/>
        </w:rPr>
        <w:t xml:space="preserve"> has everything </w:t>
      </w:r>
      <w:r w:rsidR="001236F5" w:rsidRPr="003F4162">
        <w:rPr>
          <w:rFonts w:asciiTheme="minorHAnsi" w:hAnsiTheme="minorHAnsi" w:cstheme="majorBidi"/>
          <w:szCs w:val="24"/>
        </w:rPr>
        <w:t>and</w:t>
      </w:r>
      <w:r w:rsidR="00F54D11" w:rsidRPr="003F4162">
        <w:rPr>
          <w:rFonts w:asciiTheme="minorHAnsi" w:hAnsiTheme="minorHAnsi" w:cstheme="majorBidi"/>
          <w:szCs w:val="24"/>
        </w:rPr>
        <w:t xml:space="preserve"> </w:t>
      </w:r>
      <w:r w:rsidR="001236F5" w:rsidRPr="003F4162">
        <w:rPr>
          <w:rFonts w:asciiTheme="minorHAnsi" w:hAnsiTheme="minorHAnsi" w:cstheme="majorBidi"/>
          <w:szCs w:val="24"/>
        </w:rPr>
        <w:t>the distribution is totally inequitable, the above formula reduces to</w:t>
      </w:r>
    </w:p>
    <w:p w14:paraId="4C672D72" w14:textId="77777777" w:rsidR="001236F5" w:rsidRPr="003F4162" w:rsidRDefault="001236F5" w:rsidP="00CD094A">
      <w:pPr>
        <w:pStyle w:val="BodyTextIndent"/>
        <w:spacing w:line="240" w:lineRule="auto"/>
        <w:ind w:firstLine="0"/>
        <w:rPr>
          <w:rFonts w:asciiTheme="minorHAnsi" w:hAnsiTheme="minorHAnsi" w:cstheme="majorBidi"/>
          <w:szCs w:val="24"/>
        </w:rPr>
      </w:pPr>
    </w:p>
    <w:p w14:paraId="7F298E46" w14:textId="77777777" w:rsidR="00CD094A" w:rsidRPr="003F4162" w:rsidRDefault="00CD094A" w:rsidP="00CD094A">
      <w:pPr>
        <w:pStyle w:val="BodyTextIndent"/>
        <w:spacing w:line="240" w:lineRule="auto"/>
        <w:ind w:left="2160" w:firstLine="0"/>
        <w:rPr>
          <w:rFonts w:asciiTheme="minorHAnsi" w:hAnsiTheme="minorHAnsi" w:cstheme="majorBidi"/>
          <w:szCs w:val="24"/>
          <w:lang w:val="pt-PT"/>
        </w:rPr>
      </w:pPr>
      <w:r w:rsidRPr="003F4162">
        <w:rPr>
          <w:rFonts w:asciiTheme="minorHAnsi" w:hAnsiTheme="minorHAnsi" w:cstheme="majorBidi"/>
          <w:szCs w:val="24"/>
          <w:lang w:val="pt-PT"/>
        </w:rPr>
        <w:t>T</w:t>
      </w:r>
      <w:r w:rsidR="005C076B" w:rsidRPr="003F4162">
        <w:rPr>
          <w:rFonts w:asciiTheme="minorHAnsi" w:hAnsiTheme="minorHAnsi" w:cstheme="majorBidi"/>
          <w:szCs w:val="24"/>
          <w:lang w:val="pt-PT"/>
        </w:rPr>
        <w:t xml:space="preserve"> </w:t>
      </w:r>
      <w:r w:rsidR="005C076B" w:rsidRPr="003F4162">
        <w:rPr>
          <w:rFonts w:asciiTheme="minorHAnsi" w:hAnsiTheme="minorHAnsi" w:cstheme="majorBidi"/>
          <w:szCs w:val="24"/>
          <w:lang w:val="pt-PT"/>
        </w:rPr>
        <w:tab/>
        <w:t>= {0}+{0}+…+{(1/n).[v/(v</w:t>
      </w:r>
      <w:r w:rsidRPr="003F4162">
        <w:rPr>
          <w:rFonts w:asciiTheme="minorHAnsi" w:hAnsiTheme="minorHAnsi" w:cstheme="majorBidi"/>
          <w:szCs w:val="24"/>
          <w:lang w:val="pt-PT"/>
        </w:rPr>
        <w:t>/n)].</w:t>
      </w:r>
      <w:r w:rsidRPr="003F4162">
        <w:rPr>
          <w:rFonts w:asciiTheme="minorHAnsi" w:hAnsiTheme="minorHAnsi" w:cstheme="majorBidi"/>
          <w:b/>
          <w:bCs/>
          <w:szCs w:val="24"/>
          <w:lang w:val="pt-PT"/>
        </w:rPr>
        <w:t>ln</w:t>
      </w:r>
      <w:r w:rsidR="005C076B" w:rsidRPr="003F4162">
        <w:rPr>
          <w:rFonts w:asciiTheme="minorHAnsi" w:hAnsiTheme="minorHAnsi" w:cstheme="majorBidi"/>
          <w:szCs w:val="24"/>
          <w:lang w:val="pt-PT"/>
        </w:rPr>
        <w:t>[v/(v</w:t>
      </w:r>
      <w:r w:rsidRPr="003F4162">
        <w:rPr>
          <w:rFonts w:asciiTheme="minorHAnsi" w:hAnsiTheme="minorHAnsi" w:cstheme="majorBidi"/>
          <w:szCs w:val="24"/>
          <w:lang w:val="pt-PT"/>
        </w:rPr>
        <w:t xml:space="preserve">/n)]}    </w:t>
      </w:r>
    </w:p>
    <w:p w14:paraId="3FC4291F" w14:textId="77777777" w:rsidR="001236F5" w:rsidRPr="003F4162" w:rsidRDefault="001236F5" w:rsidP="001236F5">
      <w:pPr>
        <w:pStyle w:val="BodyTextIndent"/>
        <w:spacing w:line="240" w:lineRule="auto"/>
        <w:ind w:left="2160"/>
        <w:rPr>
          <w:rFonts w:asciiTheme="minorHAnsi" w:hAnsiTheme="minorHAnsi" w:cstheme="majorBidi"/>
          <w:szCs w:val="24"/>
          <w:lang w:val="pt-PT"/>
        </w:rPr>
      </w:pPr>
    </w:p>
    <w:p w14:paraId="78441EDE" w14:textId="7E9E5F69" w:rsidR="00450D41" w:rsidRPr="003F4162" w:rsidRDefault="001236F5" w:rsidP="001236F5">
      <w:pPr>
        <w:pStyle w:val="BodyTextIndent"/>
        <w:spacing w:line="240" w:lineRule="auto"/>
        <w:ind w:left="2160"/>
        <w:rPr>
          <w:rFonts w:asciiTheme="minorHAnsi" w:hAnsiTheme="minorHAnsi" w:cstheme="majorBidi"/>
          <w:szCs w:val="24"/>
          <w:lang w:val="pt-PT"/>
        </w:rPr>
      </w:pPr>
      <w:r w:rsidRPr="003F4162">
        <w:rPr>
          <w:rFonts w:asciiTheme="minorHAnsi" w:hAnsiTheme="minorHAnsi" w:cstheme="majorBidi"/>
          <w:szCs w:val="24"/>
          <w:lang w:val="pt-PT"/>
        </w:rPr>
        <w:t xml:space="preserve">=  </w:t>
      </w:r>
      <w:r w:rsidRPr="003F4162">
        <w:rPr>
          <w:rFonts w:asciiTheme="minorHAnsi" w:hAnsiTheme="minorHAnsi" w:cstheme="majorBidi"/>
          <w:b/>
          <w:bCs/>
          <w:szCs w:val="24"/>
        </w:rPr>
        <w:t>ln</w:t>
      </w:r>
      <w:r w:rsidRPr="003F4162">
        <w:rPr>
          <w:rFonts w:asciiTheme="minorHAnsi" w:hAnsiTheme="minorHAnsi" w:cstheme="majorBidi"/>
          <w:i/>
          <w:iCs/>
          <w:szCs w:val="24"/>
        </w:rPr>
        <w:t>n</w:t>
      </w:r>
    </w:p>
    <w:p w14:paraId="1CBF3828" w14:textId="77777777" w:rsidR="001236F5" w:rsidRPr="003F4162" w:rsidRDefault="001236F5" w:rsidP="006B193D">
      <w:pPr>
        <w:pStyle w:val="BodyTextIndent"/>
        <w:spacing w:line="240" w:lineRule="auto"/>
        <w:ind w:firstLine="0"/>
        <w:rPr>
          <w:rFonts w:asciiTheme="minorHAnsi" w:hAnsiTheme="minorHAnsi" w:cstheme="majorBidi"/>
          <w:szCs w:val="24"/>
          <w:lang w:val="en-GB"/>
        </w:rPr>
      </w:pPr>
    </w:p>
    <w:p w14:paraId="4A08480A" w14:textId="77777777" w:rsidR="00167524" w:rsidRPr="003F4162" w:rsidRDefault="00167524" w:rsidP="000B1DF6">
      <w:pPr>
        <w:pStyle w:val="BodyTextIndent"/>
        <w:spacing w:line="240" w:lineRule="auto"/>
        <w:ind w:firstLine="0"/>
        <w:rPr>
          <w:rFonts w:asciiTheme="minorHAnsi" w:hAnsiTheme="minorHAnsi" w:cstheme="majorBidi"/>
          <w:szCs w:val="24"/>
        </w:rPr>
      </w:pPr>
    </w:p>
    <w:p w14:paraId="73341520" w14:textId="62DEE8F8" w:rsidR="00A753C1" w:rsidRPr="003F4162" w:rsidRDefault="002F5ED5" w:rsidP="00812F6C">
      <w:pPr>
        <w:pStyle w:val="BodyTextIndent"/>
        <w:spacing w:line="240" w:lineRule="auto"/>
        <w:ind w:firstLine="0"/>
        <w:rPr>
          <w:rFonts w:asciiTheme="minorHAnsi" w:hAnsiTheme="minorHAnsi" w:cstheme="majorBidi"/>
          <w:iCs/>
          <w:szCs w:val="24"/>
          <w:lang w:val="en-GB"/>
        </w:rPr>
      </w:pPr>
      <w:r w:rsidRPr="003F4162">
        <w:rPr>
          <w:rFonts w:asciiTheme="minorHAnsi" w:hAnsiTheme="minorHAnsi" w:cstheme="majorBidi"/>
          <w:szCs w:val="24"/>
          <w:lang w:val="en-GB"/>
        </w:rPr>
        <w:t>It is possi</w:t>
      </w:r>
      <w:r w:rsidR="00FE48E9" w:rsidRPr="003F4162">
        <w:rPr>
          <w:rFonts w:asciiTheme="minorHAnsi" w:hAnsiTheme="minorHAnsi" w:cstheme="majorBidi"/>
          <w:szCs w:val="24"/>
          <w:lang w:val="en-GB"/>
        </w:rPr>
        <w:t>ble to compare Theil</w:t>
      </w:r>
      <w:r w:rsidRPr="003F4162">
        <w:rPr>
          <w:rFonts w:asciiTheme="minorHAnsi" w:hAnsiTheme="minorHAnsi" w:cstheme="majorBidi"/>
          <w:szCs w:val="24"/>
          <w:lang w:val="en-GB"/>
        </w:rPr>
        <w:t xml:space="preserve">s for </w:t>
      </w:r>
      <w:r w:rsidR="00F01C54" w:rsidRPr="003F4162">
        <w:rPr>
          <w:rFonts w:asciiTheme="minorHAnsi" w:hAnsiTheme="minorHAnsi" w:cstheme="majorBidi"/>
          <w:szCs w:val="24"/>
          <w:lang w:val="en-GB"/>
        </w:rPr>
        <w:t>tw</w:t>
      </w:r>
      <w:r w:rsidR="00D56208" w:rsidRPr="003F4162">
        <w:rPr>
          <w:rFonts w:asciiTheme="minorHAnsi" w:hAnsiTheme="minorHAnsi" w:cstheme="majorBidi"/>
          <w:szCs w:val="24"/>
          <w:lang w:val="en-GB"/>
        </w:rPr>
        <w:t>o or more</w:t>
      </w:r>
      <w:r w:rsidR="00F01C54" w:rsidRPr="003F4162">
        <w:rPr>
          <w:rFonts w:asciiTheme="minorHAnsi" w:hAnsiTheme="minorHAnsi" w:cstheme="majorBidi"/>
          <w:szCs w:val="24"/>
          <w:lang w:val="en-GB"/>
        </w:rPr>
        <w:t xml:space="preserve"> schools</w:t>
      </w:r>
      <w:r w:rsidR="006C64EF" w:rsidRPr="003F4162">
        <w:rPr>
          <w:rFonts w:asciiTheme="minorHAnsi" w:hAnsiTheme="minorHAnsi" w:cstheme="majorBidi"/>
          <w:szCs w:val="24"/>
          <w:lang w:val="en-GB"/>
        </w:rPr>
        <w:t xml:space="preserve"> or groups of schools</w:t>
      </w:r>
      <w:r w:rsidR="00F01C54" w:rsidRPr="003F4162">
        <w:rPr>
          <w:rFonts w:asciiTheme="minorHAnsi" w:hAnsiTheme="minorHAnsi" w:cstheme="majorBidi"/>
          <w:szCs w:val="24"/>
          <w:lang w:val="en-GB"/>
        </w:rPr>
        <w:t xml:space="preserve">, </w:t>
      </w:r>
      <w:r w:rsidR="00F01C54" w:rsidRPr="003F4162">
        <w:rPr>
          <w:rFonts w:asciiTheme="minorHAnsi" w:hAnsiTheme="minorHAnsi" w:cstheme="majorBidi"/>
          <w:iCs/>
          <w:szCs w:val="24"/>
          <w:lang w:val="en-GB"/>
        </w:rPr>
        <w:t xml:space="preserve">but </w:t>
      </w:r>
      <w:r w:rsidR="00FE48E9" w:rsidRPr="003F4162">
        <w:rPr>
          <w:rFonts w:asciiTheme="minorHAnsi" w:hAnsiTheme="minorHAnsi" w:cstheme="majorBidi"/>
          <w:iCs/>
          <w:szCs w:val="24"/>
          <w:lang w:val="en-GB"/>
        </w:rPr>
        <w:t xml:space="preserve">even with everything else equal, schools </w:t>
      </w:r>
      <w:r w:rsidR="006C64EF" w:rsidRPr="003F4162">
        <w:rPr>
          <w:rFonts w:asciiTheme="minorHAnsi" w:hAnsiTheme="minorHAnsi" w:cstheme="majorBidi"/>
          <w:iCs/>
          <w:szCs w:val="24"/>
          <w:lang w:val="en-GB"/>
        </w:rPr>
        <w:t xml:space="preserve">(or groups of schools) </w:t>
      </w:r>
      <w:r w:rsidR="00FE48E9" w:rsidRPr="003F4162">
        <w:rPr>
          <w:rFonts w:asciiTheme="minorHAnsi" w:hAnsiTheme="minorHAnsi" w:cstheme="majorBidi"/>
          <w:iCs/>
          <w:szCs w:val="24"/>
          <w:lang w:val="en-GB"/>
        </w:rPr>
        <w:t xml:space="preserve">with more pupils have higher Theil upper limits, </w:t>
      </w:r>
      <w:r w:rsidR="00812F6C" w:rsidRPr="003F4162">
        <w:rPr>
          <w:rFonts w:asciiTheme="minorHAnsi" w:hAnsiTheme="minorHAnsi"/>
          <w:szCs w:val="24"/>
        </w:rPr>
        <w:t>so it is difficult to draw any firm</w:t>
      </w:r>
      <w:r w:rsidR="000C0D2D" w:rsidRPr="003F4162">
        <w:rPr>
          <w:rFonts w:asciiTheme="minorHAnsi" w:hAnsiTheme="minorHAnsi"/>
          <w:szCs w:val="24"/>
        </w:rPr>
        <w:t xml:space="preserve"> conclusions</w:t>
      </w:r>
      <w:r w:rsidR="007664E2" w:rsidRPr="003F4162">
        <w:rPr>
          <w:rFonts w:asciiTheme="minorHAnsi" w:hAnsiTheme="minorHAnsi"/>
          <w:szCs w:val="24"/>
        </w:rPr>
        <w:t xml:space="preserve">. </w:t>
      </w:r>
      <w:r w:rsidR="00812F6C" w:rsidRPr="003F4162">
        <w:rPr>
          <w:rFonts w:asciiTheme="minorHAnsi" w:hAnsiTheme="minorHAnsi"/>
          <w:szCs w:val="24"/>
        </w:rPr>
        <w:t xml:space="preserve">Theil’s T </w:t>
      </w:r>
      <w:r w:rsidR="005A604D" w:rsidRPr="003F4162">
        <w:rPr>
          <w:rFonts w:asciiTheme="minorHAnsi" w:hAnsiTheme="minorHAnsi"/>
          <w:szCs w:val="24"/>
        </w:rPr>
        <w:t>is at its best when</w:t>
      </w:r>
      <w:r w:rsidR="00812F6C" w:rsidRPr="003F4162">
        <w:rPr>
          <w:rFonts w:asciiTheme="minorHAnsi" w:hAnsiTheme="minorHAnsi"/>
          <w:szCs w:val="24"/>
        </w:rPr>
        <w:t xml:space="preserve"> we are lookin</w:t>
      </w:r>
      <w:r w:rsidR="00601F10" w:rsidRPr="003F4162">
        <w:rPr>
          <w:rFonts w:asciiTheme="minorHAnsi" w:hAnsiTheme="minorHAnsi"/>
          <w:szCs w:val="24"/>
        </w:rPr>
        <w:t xml:space="preserve">g at trends over </w:t>
      </w:r>
      <w:r w:rsidR="005A604D" w:rsidRPr="003F4162">
        <w:rPr>
          <w:rFonts w:asciiTheme="minorHAnsi" w:hAnsiTheme="minorHAnsi"/>
          <w:szCs w:val="24"/>
        </w:rPr>
        <w:t>time</w:t>
      </w:r>
      <w:r w:rsidR="00601F10" w:rsidRPr="003F4162">
        <w:rPr>
          <w:rFonts w:asciiTheme="minorHAnsi" w:hAnsiTheme="minorHAnsi"/>
          <w:szCs w:val="24"/>
        </w:rPr>
        <w:t xml:space="preserve"> </w:t>
      </w:r>
      <w:r w:rsidR="00FE48E9" w:rsidRPr="003F4162">
        <w:rPr>
          <w:rFonts w:asciiTheme="minorHAnsi" w:hAnsiTheme="minorHAnsi"/>
          <w:szCs w:val="24"/>
        </w:rPr>
        <w:t>(Kelly, 2015).</w:t>
      </w:r>
    </w:p>
    <w:p w14:paraId="24595326" w14:textId="77777777" w:rsidR="00961E9A" w:rsidRPr="003F4162" w:rsidRDefault="00961E9A" w:rsidP="005879FF">
      <w:pPr>
        <w:pStyle w:val="BodyTextIndent"/>
        <w:spacing w:line="240" w:lineRule="auto"/>
        <w:ind w:firstLine="0"/>
        <w:rPr>
          <w:rFonts w:asciiTheme="minorHAnsi" w:hAnsiTheme="minorHAnsi"/>
          <w:szCs w:val="24"/>
        </w:rPr>
      </w:pPr>
    </w:p>
    <w:p w14:paraId="11D7B0C6" w14:textId="334140B3" w:rsidR="00B3288B" w:rsidRDefault="00D73AC5" w:rsidP="00261BF0">
      <w:pPr>
        <w:pStyle w:val="BodyTextIndent"/>
        <w:spacing w:line="240" w:lineRule="auto"/>
        <w:ind w:firstLine="0"/>
        <w:rPr>
          <w:rFonts w:asciiTheme="minorHAnsi" w:hAnsiTheme="minorHAnsi" w:cstheme="majorBidi"/>
          <w:szCs w:val="24"/>
          <w:lang w:val="en-GB"/>
        </w:rPr>
      </w:pPr>
      <w:r w:rsidRPr="003F4162">
        <w:rPr>
          <w:rFonts w:asciiTheme="minorHAnsi" w:hAnsiTheme="minorHAnsi"/>
          <w:szCs w:val="24"/>
        </w:rPr>
        <w:t xml:space="preserve">Theil’s T can </w:t>
      </w:r>
      <w:r w:rsidR="001E3BB3" w:rsidRPr="003F4162">
        <w:rPr>
          <w:rFonts w:asciiTheme="minorHAnsi" w:hAnsiTheme="minorHAnsi"/>
          <w:szCs w:val="24"/>
        </w:rPr>
        <w:t>have</w:t>
      </w:r>
      <w:r w:rsidRPr="003F4162">
        <w:rPr>
          <w:rFonts w:asciiTheme="minorHAnsi" w:hAnsiTheme="minorHAnsi"/>
          <w:szCs w:val="24"/>
        </w:rPr>
        <w:t xml:space="preserve"> </w:t>
      </w:r>
      <w:r w:rsidR="001E3BB3" w:rsidRPr="003F4162">
        <w:rPr>
          <w:rFonts w:asciiTheme="minorHAnsi" w:hAnsiTheme="minorHAnsi"/>
          <w:szCs w:val="24"/>
        </w:rPr>
        <w:t xml:space="preserve">both </w:t>
      </w:r>
      <w:r w:rsidRPr="003F4162">
        <w:rPr>
          <w:rFonts w:asciiTheme="minorHAnsi" w:hAnsiTheme="minorHAnsi"/>
          <w:szCs w:val="24"/>
        </w:rPr>
        <w:t>within-</w:t>
      </w:r>
      <w:r w:rsidR="001E3BB3" w:rsidRPr="003F4162">
        <w:rPr>
          <w:rFonts w:asciiTheme="minorHAnsi" w:hAnsiTheme="minorHAnsi"/>
          <w:szCs w:val="24"/>
        </w:rPr>
        <w:t>school</w:t>
      </w:r>
      <w:r w:rsidRPr="003F4162">
        <w:rPr>
          <w:rFonts w:asciiTheme="minorHAnsi" w:hAnsiTheme="minorHAnsi"/>
          <w:szCs w:val="24"/>
        </w:rPr>
        <w:t xml:space="preserve"> and between-</w:t>
      </w:r>
      <w:r w:rsidR="001E3BB3" w:rsidRPr="003F4162">
        <w:rPr>
          <w:rFonts w:asciiTheme="minorHAnsi" w:hAnsiTheme="minorHAnsi"/>
          <w:szCs w:val="24"/>
        </w:rPr>
        <w:t xml:space="preserve">school </w:t>
      </w:r>
      <w:r w:rsidRPr="003F4162">
        <w:rPr>
          <w:rFonts w:asciiTheme="minorHAnsi" w:hAnsiTheme="minorHAnsi"/>
          <w:szCs w:val="24"/>
        </w:rPr>
        <w:t>components.</w:t>
      </w:r>
      <w:r w:rsidR="00A656D7" w:rsidRPr="003F4162">
        <w:rPr>
          <w:rFonts w:asciiTheme="minorHAnsi" w:hAnsiTheme="minorHAnsi"/>
          <w:szCs w:val="24"/>
        </w:rPr>
        <w:t xml:space="preserve"> </w:t>
      </w:r>
      <w:r w:rsidR="00B3288B" w:rsidRPr="003F4162">
        <w:rPr>
          <w:rFonts w:asciiTheme="minorHAnsi" w:hAnsiTheme="minorHAnsi" w:cstheme="majorBidi"/>
          <w:szCs w:val="24"/>
          <w:lang w:val="en-GB"/>
        </w:rPr>
        <w:t xml:space="preserve">For </w:t>
      </w:r>
      <w:r w:rsidR="00B3288B" w:rsidRPr="003F4162">
        <w:rPr>
          <w:rFonts w:asciiTheme="minorHAnsi" w:hAnsiTheme="minorHAnsi" w:cstheme="majorBidi"/>
          <w:i/>
          <w:iCs/>
          <w:szCs w:val="24"/>
          <w:lang w:val="en-GB"/>
        </w:rPr>
        <w:t>n</w:t>
      </w:r>
      <w:r w:rsidR="00B3288B" w:rsidRPr="003F4162">
        <w:rPr>
          <w:rFonts w:asciiTheme="minorHAnsi" w:hAnsiTheme="minorHAnsi" w:cstheme="majorBidi"/>
          <w:szCs w:val="24"/>
          <w:lang w:val="en-GB"/>
        </w:rPr>
        <w:t xml:space="preserve"> </w:t>
      </w:r>
      <w:r w:rsidR="00261BF0" w:rsidRPr="003F4162">
        <w:rPr>
          <w:rFonts w:asciiTheme="minorHAnsi" w:hAnsiTheme="minorHAnsi" w:cstheme="majorBidi"/>
          <w:szCs w:val="24"/>
          <w:lang w:val="en-GB"/>
        </w:rPr>
        <w:t>schools</w:t>
      </w:r>
      <w:r w:rsidRPr="003F4162">
        <w:rPr>
          <w:rFonts w:asciiTheme="minorHAnsi" w:hAnsiTheme="minorHAnsi" w:cstheme="majorBidi"/>
          <w:szCs w:val="24"/>
          <w:lang w:val="en-GB"/>
        </w:rPr>
        <w:t xml:space="preserve"> (</w:t>
      </w:r>
      <w:r w:rsidR="00B3288B" w:rsidRPr="003F4162">
        <w:rPr>
          <w:rFonts w:asciiTheme="minorHAnsi" w:hAnsiTheme="minorHAnsi" w:cstheme="majorBidi"/>
          <w:szCs w:val="24"/>
          <w:lang w:val="en-GB"/>
        </w:rPr>
        <w:t xml:space="preserve">rather than </w:t>
      </w:r>
      <w:r w:rsidR="00B3288B" w:rsidRPr="003F4162">
        <w:rPr>
          <w:rFonts w:asciiTheme="minorHAnsi" w:hAnsiTheme="minorHAnsi" w:cstheme="majorBidi"/>
          <w:i/>
          <w:iCs/>
          <w:szCs w:val="24"/>
          <w:lang w:val="en-GB"/>
        </w:rPr>
        <w:t>n</w:t>
      </w:r>
      <w:r w:rsidRPr="003F4162">
        <w:rPr>
          <w:rFonts w:asciiTheme="minorHAnsi" w:hAnsiTheme="minorHAnsi" w:cstheme="majorBidi"/>
          <w:szCs w:val="24"/>
          <w:lang w:val="en-GB"/>
        </w:rPr>
        <w:t xml:space="preserve"> individuals),</w:t>
      </w:r>
      <w:r w:rsidR="00B3288B" w:rsidRPr="003F4162">
        <w:rPr>
          <w:rFonts w:asciiTheme="minorHAnsi" w:hAnsiTheme="minorHAnsi" w:cstheme="majorBidi"/>
          <w:szCs w:val="24"/>
          <w:lang w:val="en-GB"/>
        </w:rPr>
        <w:t xml:space="preserve"> T </w:t>
      </w:r>
      <w:r w:rsidR="001E3BB3" w:rsidRPr="003F4162">
        <w:rPr>
          <w:rFonts w:asciiTheme="minorHAnsi" w:hAnsiTheme="minorHAnsi" w:cstheme="majorBidi"/>
          <w:szCs w:val="24"/>
          <w:lang w:val="en-GB"/>
        </w:rPr>
        <w:t>measures</w:t>
      </w:r>
      <w:r w:rsidR="00B3288B" w:rsidRPr="003F4162">
        <w:rPr>
          <w:rFonts w:asciiTheme="minorHAnsi" w:hAnsiTheme="minorHAnsi" w:cstheme="majorBidi"/>
          <w:szCs w:val="24"/>
          <w:lang w:val="en-GB"/>
        </w:rPr>
        <w:t xml:space="preserve"> </w:t>
      </w:r>
      <w:r w:rsidR="00B3288B" w:rsidRPr="003F4162">
        <w:rPr>
          <w:rFonts w:asciiTheme="minorHAnsi" w:hAnsiTheme="minorHAnsi" w:cstheme="majorBidi"/>
          <w:szCs w:val="24"/>
        </w:rPr>
        <w:t xml:space="preserve">equity </w:t>
      </w:r>
      <w:r w:rsidR="00B3288B" w:rsidRPr="003F4162">
        <w:rPr>
          <w:rFonts w:asciiTheme="minorHAnsi" w:hAnsiTheme="minorHAnsi" w:cstheme="majorBidi"/>
          <w:i/>
          <w:iCs/>
          <w:szCs w:val="24"/>
          <w:lang w:val="en-GB"/>
        </w:rPr>
        <w:t xml:space="preserve">between </w:t>
      </w:r>
      <w:r w:rsidR="00261BF0" w:rsidRPr="003F4162">
        <w:rPr>
          <w:rFonts w:asciiTheme="minorHAnsi" w:hAnsiTheme="minorHAnsi" w:cstheme="majorBidi"/>
          <w:i/>
          <w:iCs/>
          <w:szCs w:val="24"/>
          <w:lang w:val="en-GB"/>
        </w:rPr>
        <w:t>schools</w:t>
      </w:r>
      <w:r w:rsidR="00B3288B" w:rsidRPr="003F4162">
        <w:rPr>
          <w:rFonts w:asciiTheme="minorHAnsi" w:hAnsiTheme="minorHAnsi" w:cstheme="majorBidi"/>
          <w:szCs w:val="24"/>
          <w:lang w:val="en-GB"/>
        </w:rPr>
        <w:t xml:space="preserve"> </w:t>
      </w:r>
      <w:r w:rsidR="00E33815" w:rsidRPr="003F4162">
        <w:rPr>
          <w:rFonts w:asciiTheme="minorHAnsi" w:hAnsiTheme="minorHAnsi" w:cstheme="majorBidi"/>
          <w:szCs w:val="24"/>
          <w:lang w:val="en-GB"/>
        </w:rPr>
        <w:t>using the equa</w:t>
      </w:r>
      <w:r w:rsidR="001E3BB3" w:rsidRPr="003F4162">
        <w:rPr>
          <w:rFonts w:asciiTheme="minorHAnsi" w:hAnsiTheme="minorHAnsi" w:cstheme="majorBidi"/>
          <w:szCs w:val="24"/>
          <w:lang w:val="en-GB"/>
        </w:rPr>
        <w:t>tion</w:t>
      </w:r>
      <w:r w:rsidR="00B3288B" w:rsidRPr="003F4162">
        <w:rPr>
          <w:rFonts w:asciiTheme="minorHAnsi" w:hAnsiTheme="minorHAnsi" w:cstheme="majorBidi"/>
          <w:szCs w:val="24"/>
          <w:lang w:val="en-GB"/>
        </w:rPr>
        <w:t>:</w:t>
      </w:r>
    </w:p>
    <w:p w14:paraId="3A74EFD4" w14:textId="77777777" w:rsidR="00C04DA0" w:rsidRPr="003F4162" w:rsidRDefault="00C04DA0" w:rsidP="00261BF0">
      <w:pPr>
        <w:pStyle w:val="BodyTextIndent"/>
        <w:spacing w:line="240" w:lineRule="auto"/>
        <w:ind w:firstLine="0"/>
        <w:rPr>
          <w:rFonts w:asciiTheme="minorHAnsi" w:hAnsiTheme="minorHAnsi"/>
          <w:szCs w:val="24"/>
        </w:rPr>
      </w:pPr>
    </w:p>
    <w:p w14:paraId="1AA558D9" w14:textId="77777777" w:rsidR="00B3288B" w:rsidRPr="003F4162" w:rsidRDefault="00B3288B" w:rsidP="00B3288B">
      <w:pPr>
        <w:pStyle w:val="BodyTextIndent"/>
        <w:spacing w:line="240" w:lineRule="auto"/>
        <w:ind w:firstLine="0"/>
        <w:rPr>
          <w:rFonts w:asciiTheme="minorHAnsi" w:hAnsiTheme="minorHAnsi" w:cstheme="majorBidi"/>
          <w:szCs w:val="24"/>
          <w:lang w:val="en-GB"/>
        </w:rPr>
      </w:pPr>
      <w:r w:rsidRPr="003F4162">
        <w:rPr>
          <w:rFonts w:asciiTheme="minorHAnsi" w:hAnsiTheme="minorHAnsi" w:cstheme="majorBidi"/>
          <w:b/>
          <w:bCs/>
          <w:noProof/>
          <w:szCs w:val="24"/>
        </w:rPr>
        <mc:AlternateContent>
          <mc:Choice Requires="wps">
            <w:drawing>
              <wp:anchor distT="0" distB="0" distL="114300" distR="114300" simplePos="0" relativeHeight="251716096" behindDoc="0" locked="0" layoutInCell="1" allowOverlap="1" wp14:anchorId="238B45F3" wp14:editId="310733B3">
                <wp:simplePos x="0" y="0"/>
                <wp:positionH relativeFrom="column">
                  <wp:posOffset>1243362</wp:posOffset>
                </wp:positionH>
                <wp:positionV relativeFrom="paragraph">
                  <wp:posOffset>123113</wp:posOffset>
                </wp:positionV>
                <wp:extent cx="2648058" cy="56261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058" cy="562610"/>
                        </a:xfrm>
                        <a:prstGeom prst="rect">
                          <a:avLst/>
                        </a:prstGeom>
                        <a:solidFill>
                          <a:srgbClr val="FFFFFF"/>
                        </a:solidFill>
                        <a:ln w="9525">
                          <a:noFill/>
                          <a:miter lim="800000"/>
                          <a:headEnd/>
                          <a:tailEnd/>
                        </a:ln>
                      </wps:spPr>
                      <wps:txbx>
                        <w:txbxContent>
                          <w:p w14:paraId="1B82D318" w14:textId="77777777" w:rsidR="00ED4CBF" w:rsidRPr="00BC0379" w:rsidRDefault="00ED4CBF" w:rsidP="00B3288B">
                            <w:pPr>
                              <w:pStyle w:val="Heading1"/>
                              <w:spacing w:before="0" w:beforeAutospacing="0" w:after="0" w:afterAutospacing="0"/>
                              <w:rPr>
                                <w:rFonts w:asciiTheme="majorBidi" w:hAnsiTheme="majorBidi" w:cstheme="majorBidi"/>
                                <w:b w:val="0"/>
                                <w:bCs w:val="0"/>
                                <w:i/>
                                <w:iCs/>
                                <w:sz w:val="16"/>
                                <w:szCs w:val="16"/>
                                <w:lang w:val="pt-PT"/>
                              </w:rPr>
                            </w:pPr>
                            <w:r w:rsidRPr="00BC0379">
                              <w:rPr>
                                <w:rFonts w:asciiTheme="majorBidi" w:hAnsiTheme="majorBidi" w:cstheme="majorBidi"/>
                                <w:b w:val="0"/>
                                <w:bCs w:val="0"/>
                                <w:sz w:val="16"/>
                                <w:szCs w:val="16"/>
                                <w:lang w:val="pt-PT"/>
                              </w:rPr>
                              <w:t xml:space="preserve">                              </w:t>
                            </w:r>
                            <w:r w:rsidRPr="00BC0379">
                              <w:rPr>
                                <w:rFonts w:asciiTheme="majorBidi" w:hAnsiTheme="majorBidi" w:cstheme="majorBidi"/>
                                <w:b w:val="0"/>
                                <w:bCs w:val="0"/>
                                <w:i/>
                                <w:iCs/>
                                <w:sz w:val="16"/>
                                <w:szCs w:val="16"/>
                                <w:lang w:val="pt-PT"/>
                              </w:rPr>
                              <w:t xml:space="preserve">n  </w:t>
                            </w:r>
                          </w:p>
                          <w:p w14:paraId="04E8F585" w14:textId="77777777" w:rsidR="00ED4CBF" w:rsidRPr="00BC0379" w:rsidRDefault="00ED4CBF" w:rsidP="00B3288B">
                            <w:pPr>
                              <w:pStyle w:val="Heading1"/>
                              <w:spacing w:before="0" w:beforeAutospacing="0" w:after="0" w:afterAutospacing="0"/>
                              <w:rPr>
                                <w:rFonts w:asciiTheme="majorBidi" w:hAnsiTheme="majorBidi" w:cstheme="majorBidi"/>
                                <w:b w:val="0"/>
                                <w:bCs w:val="0"/>
                                <w:sz w:val="24"/>
                                <w:szCs w:val="24"/>
                                <w:lang w:val="pt-PT"/>
                              </w:rPr>
                            </w:pPr>
                            <w:r w:rsidRPr="00BC0379">
                              <w:rPr>
                                <w:rFonts w:asciiTheme="majorBidi" w:hAnsiTheme="majorBidi" w:cstheme="majorBidi"/>
                                <w:b w:val="0"/>
                                <w:bCs w:val="0"/>
                                <w:sz w:val="24"/>
                                <w:szCs w:val="24"/>
                                <w:lang w:val="pt-PT"/>
                              </w:rPr>
                              <w:t xml:space="preserve"> T</w:t>
                            </w:r>
                            <w:r w:rsidRPr="00BC0379">
                              <w:rPr>
                                <w:rFonts w:asciiTheme="majorBidi" w:hAnsiTheme="majorBidi" w:cstheme="majorBidi"/>
                                <w:b w:val="0"/>
                                <w:bCs w:val="0"/>
                                <w:sz w:val="24"/>
                                <w:szCs w:val="24"/>
                                <w:vertAlign w:val="subscript"/>
                                <w:lang w:val="pt-PT"/>
                              </w:rPr>
                              <w:t>bet-sch</w:t>
                            </w:r>
                            <w:r w:rsidRPr="00BC0379">
                              <w:rPr>
                                <w:rFonts w:asciiTheme="majorBidi" w:hAnsiTheme="majorBidi" w:cstheme="majorBidi"/>
                                <w:b w:val="0"/>
                                <w:bCs w:val="0"/>
                                <w:sz w:val="24"/>
                                <w:szCs w:val="24"/>
                                <w:lang w:val="pt-PT"/>
                              </w:rPr>
                              <w:t xml:space="preserve">   =   </w:t>
                            </w:r>
                            <w:r w:rsidRPr="00BC0379">
                              <w:rPr>
                                <w:rFonts w:asciiTheme="majorBidi" w:hAnsiTheme="majorBidi" w:cstheme="majorBidi"/>
                                <w:b w:val="0"/>
                                <w:bCs w:val="0"/>
                                <w:sz w:val="24"/>
                                <w:szCs w:val="24"/>
                                <w:lang w:val="en"/>
                              </w:rPr>
                              <w:t>Σ</w:t>
                            </w:r>
                            <w:r w:rsidRPr="00BC0379">
                              <w:rPr>
                                <w:rFonts w:asciiTheme="majorBidi" w:hAnsiTheme="majorBidi" w:cstheme="majorBidi"/>
                                <w:b w:val="0"/>
                                <w:bCs w:val="0"/>
                                <w:sz w:val="24"/>
                                <w:szCs w:val="24"/>
                                <w:lang w:val="pt-PT"/>
                              </w:rPr>
                              <w:t xml:space="preserve"> [p</w:t>
                            </w:r>
                            <w:r w:rsidRPr="00BC0379">
                              <w:rPr>
                                <w:rFonts w:asciiTheme="majorBidi" w:hAnsiTheme="majorBidi" w:cstheme="majorBidi"/>
                                <w:b w:val="0"/>
                                <w:bCs w:val="0"/>
                                <w:i/>
                                <w:iCs/>
                                <w:sz w:val="24"/>
                                <w:szCs w:val="24"/>
                                <w:vertAlign w:val="subscript"/>
                                <w:lang w:val="pt-PT"/>
                              </w:rPr>
                              <w:t>i</w:t>
                            </w:r>
                            <w:r w:rsidRPr="00BC0379">
                              <w:rPr>
                                <w:rFonts w:asciiTheme="majorBidi" w:hAnsiTheme="majorBidi" w:cstheme="majorBidi"/>
                                <w:b w:val="0"/>
                                <w:bCs w:val="0"/>
                                <w:sz w:val="24"/>
                                <w:szCs w:val="24"/>
                                <w:lang w:val="pt-PT"/>
                              </w:rPr>
                              <w:t>(</w:t>
                            </w:r>
                            <w:r w:rsidRPr="00BC0379">
                              <w:rPr>
                                <w:rFonts w:asciiTheme="majorBidi" w:hAnsiTheme="majorBidi" w:cstheme="majorBidi"/>
                                <w:b w:val="0"/>
                                <w:bCs w:val="0"/>
                                <w:sz w:val="20"/>
                                <w:szCs w:val="20"/>
                                <w:lang w:val="pt-PT"/>
                              </w:rPr>
                              <w:t>μ</w:t>
                            </w:r>
                            <w:r w:rsidRPr="00BC0379">
                              <w:rPr>
                                <w:rFonts w:asciiTheme="majorBidi" w:hAnsiTheme="majorBidi" w:cstheme="majorBidi"/>
                                <w:b w:val="0"/>
                                <w:bCs w:val="0"/>
                                <w:i/>
                                <w:iCs/>
                                <w:sz w:val="20"/>
                                <w:szCs w:val="20"/>
                                <w:vertAlign w:val="subscript"/>
                                <w:lang w:val="pt-PT"/>
                              </w:rPr>
                              <w:t>i</w:t>
                            </w:r>
                            <w:r w:rsidRPr="00BC0379">
                              <w:rPr>
                                <w:rFonts w:asciiTheme="majorBidi" w:hAnsiTheme="majorBidi" w:cstheme="majorBidi"/>
                                <w:b w:val="0"/>
                                <w:bCs w:val="0"/>
                                <w:sz w:val="20"/>
                                <w:szCs w:val="20"/>
                                <w:lang w:val="pt-PT"/>
                              </w:rPr>
                              <w:t>/μ</w:t>
                            </w:r>
                            <w:r w:rsidRPr="00BC0379">
                              <w:rPr>
                                <w:rFonts w:asciiTheme="majorBidi" w:hAnsiTheme="majorBidi" w:cstheme="majorBidi"/>
                                <w:b w:val="0"/>
                                <w:bCs w:val="0"/>
                                <w:sz w:val="24"/>
                                <w:szCs w:val="24"/>
                                <w:lang w:val="pt-PT"/>
                              </w:rPr>
                              <w:t>).</w:t>
                            </w:r>
                            <w:r w:rsidRPr="00BC0379">
                              <w:rPr>
                                <w:rFonts w:asciiTheme="majorBidi" w:hAnsiTheme="majorBidi" w:cstheme="majorBidi"/>
                                <w:sz w:val="24"/>
                                <w:szCs w:val="24"/>
                                <w:lang w:val="pt-PT"/>
                              </w:rPr>
                              <w:t>ln</w:t>
                            </w:r>
                            <w:r w:rsidRPr="00BC0379">
                              <w:rPr>
                                <w:rFonts w:asciiTheme="majorBidi" w:hAnsiTheme="majorBidi" w:cstheme="majorBidi"/>
                                <w:b w:val="0"/>
                                <w:bCs w:val="0"/>
                                <w:sz w:val="24"/>
                                <w:szCs w:val="24"/>
                                <w:lang w:val="pt-PT"/>
                              </w:rPr>
                              <w:t>(</w:t>
                            </w:r>
                            <w:r w:rsidRPr="00BC0379">
                              <w:rPr>
                                <w:rFonts w:asciiTheme="majorBidi" w:hAnsiTheme="majorBidi" w:cstheme="majorBidi"/>
                                <w:b w:val="0"/>
                                <w:bCs w:val="0"/>
                                <w:sz w:val="20"/>
                                <w:szCs w:val="20"/>
                                <w:lang w:val="pt-PT"/>
                              </w:rPr>
                              <w:t>μ</w:t>
                            </w:r>
                            <w:r w:rsidRPr="00BC0379">
                              <w:rPr>
                                <w:rFonts w:asciiTheme="majorBidi" w:hAnsiTheme="majorBidi" w:cstheme="majorBidi"/>
                                <w:b w:val="0"/>
                                <w:bCs w:val="0"/>
                                <w:i/>
                                <w:iCs/>
                                <w:sz w:val="20"/>
                                <w:szCs w:val="20"/>
                                <w:vertAlign w:val="subscript"/>
                                <w:lang w:val="pt-PT"/>
                              </w:rPr>
                              <w:t>i</w:t>
                            </w:r>
                            <w:r w:rsidRPr="00BC0379">
                              <w:rPr>
                                <w:rFonts w:asciiTheme="majorBidi" w:hAnsiTheme="majorBidi" w:cstheme="majorBidi"/>
                                <w:b w:val="0"/>
                                <w:bCs w:val="0"/>
                                <w:sz w:val="20"/>
                                <w:szCs w:val="20"/>
                                <w:lang w:val="pt-PT"/>
                              </w:rPr>
                              <w:t>/μ</w:t>
                            </w:r>
                            <w:r w:rsidRPr="00BC0379">
                              <w:rPr>
                                <w:rFonts w:asciiTheme="majorBidi" w:hAnsiTheme="majorBidi" w:cstheme="majorBidi"/>
                                <w:b w:val="0"/>
                                <w:bCs w:val="0"/>
                                <w:sz w:val="24"/>
                                <w:szCs w:val="24"/>
                                <w:lang w:val="pt-PT"/>
                              </w:rPr>
                              <w:t>)]</w:t>
                            </w:r>
                          </w:p>
                          <w:p w14:paraId="781FB2D3" w14:textId="77777777" w:rsidR="00ED4CBF" w:rsidRPr="00BC0379" w:rsidRDefault="00ED4CBF" w:rsidP="00B3288B">
                            <w:pPr>
                              <w:pStyle w:val="Heading1"/>
                              <w:spacing w:before="0" w:beforeAutospacing="0" w:after="0" w:afterAutospacing="0"/>
                              <w:rPr>
                                <w:rFonts w:asciiTheme="majorBidi" w:hAnsiTheme="majorBidi" w:cstheme="majorBidi"/>
                                <w:b w:val="0"/>
                                <w:bCs w:val="0"/>
                                <w:i/>
                                <w:iCs/>
                                <w:sz w:val="16"/>
                                <w:szCs w:val="16"/>
                                <w:lang w:val="pt-PT"/>
                              </w:rPr>
                            </w:pPr>
                            <w:r w:rsidRPr="00BC0379">
                              <w:rPr>
                                <w:rFonts w:asciiTheme="majorBidi" w:hAnsiTheme="majorBidi" w:cstheme="majorBidi"/>
                                <w:b w:val="0"/>
                                <w:bCs w:val="0"/>
                                <w:sz w:val="16"/>
                                <w:szCs w:val="16"/>
                                <w:lang w:val="pt-PT"/>
                              </w:rPr>
                              <w:t xml:space="preserve">                             </w:t>
                            </w:r>
                            <w:r w:rsidRPr="00BC0379">
                              <w:rPr>
                                <w:rFonts w:asciiTheme="majorBidi" w:hAnsiTheme="majorBidi" w:cstheme="majorBidi"/>
                                <w:b w:val="0"/>
                                <w:bCs w:val="0"/>
                                <w:i/>
                                <w:iCs/>
                                <w:sz w:val="16"/>
                                <w:szCs w:val="16"/>
                                <w:lang w:val="pt-PT"/>
                              </w:rPr>
                              <w:t>i</w:t>
                            </w:r>
                            <w:r w:rsidRPr="00BC0379">
                              <w:rPr>
                                <w:rFonts w:asciiTheme="majorBidi" w:hAnsiTheme="majorBidi" w:cstheme="majorBidi"/>
                                <w:b w:val="0"/>
                                <w:bCs w:val="0"/>
                                <w:sz w:val="16"/>
                                <w:szCs w:val="16"/>
                                <w:lang w:val="pt-PT"/>
                              </w:rPr>
                              <w:t>=1</w:t>
                            </w:r>
                          </w:p>
                          <w:p w14:paraId="731C3BBD" w14:textId="77777777" w:rsidR="00ED4CBF" w:rsidRPr="00BC0379" w:rsidRDefault="00ED4CBF" w:rsidP="00B3288B">
                            <w:pPr>
                              <w:rPr>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1" type="#_x0000_t202" style="position:absolute;margin-left:97.9pt;margin-top:9.7pt;width:208.5pt;height:44.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" stroked="f">
                <v:textbox>
                  <w:txbxContent>
                    <w:p w14:paraId="1B82D318" w14:textId="77777777" w:rsidR="00DA2CC5" w:rsidRPr="00BC0379" w:rsidRDefault="00DA2CC5" w:rsidP="00B3288B">
                      <w:pPr>
                        <w:pStyle w:val="Heading1"/>
                        <w:spacing w:before="0" w:beforeAutospacing="0" w:after="0" w:afterAutospacing="0"/>
                        <w:rPr>
                          <w:rFonts w:asciiTheme="majorBidi" w:hAnsiTheme="majorBidi" w:cstheme="majorBidi"/>
                          <w:b w:val="0"/>
                          <w:bCs w:val="0"/>
                          <w:i/>
                          <w:iCs/>
                          <w:sz w:val="16"/>
                          <w:szCs w:val="16"/>
                          <w:lang w:val="pt-PT"/>
                        </w:rPr>
                      </w:pPr>
                      <w:r w:rsidRPr="00BC0379">
                        <w:rPr>
                          <w:rFonts w:asciiTheme="majorBidi" w:hAnsiTheme="majorBidi" w:cstheme="majorBidi"/>
                          <w:b w:val="0"/>
                          <w:bCs w:val="0"/>
                          <w:sz w:val="16"/>
                          <w:szCs w:val="16"/>
                          <w:lang w:val="pt-PT"/>
                        </w:rPr>
                        <w:t xml:space="preserve">                              </w:t>
                      </w:r>
                      <w:r w:rsidRPr="00BC0379">
                        <w:rPr>
                          <w:rFonts w:asciiTheme="majorBidi" w:hAnsiTheme="majorBidi" w:cstheme="majorBidi"/>
                          <w:b w:val="0"/>
                          <w:bCs w:val="0"/>
                          <w:i/>
                          <w:iCs/>
                          <w:sz w:val="16"/>
                          <w:szCs w:val="16"/>
                          <w:lang w:val="pt-PT"/>
                        </w:rPr>
                        <w:t xml:space="preserve">n  </w:t>
                      </w:r>
                    </w:p>
                    <w:p w14:paraId="04E8F585" w14:textId="77777777" w:rsidR="00DA2CC5" w:rsidRPr="00BC0379" w:rsidRDefault="00DA2CC5" w:rsidP="00B3288B">
                      <w:pPr>
                        <w:pStyle w:val="Heading1"/>
                        <w:spacing w:before="0" w:beforeAutospacing="0" w:after="0" w:afterAutospacing="0"/>
                        <w:rPr>
                          <w:rFonts w:asciiTheme="majorBidi" w:hAnsiTheme="majorBidi" w:cstheme="majorBidi"/>
                          <w:b w:val="0"/>
                          <w:bCs w:val="0"/>
                          <w:sz w:val="24"/>
                          <w:szCs w:val="24"/>
                          <w:lang w:val="pt-PT"/>
                        </w:rPr>
                      </w:pPr>
                      <w:r w:rsidRPr="00BC0379">
                        <w:rPr>
                          <w:rFonts w:asciiTheme="majorBidi" w:hAnsiTheme="majorBidi" w:cstheme="majorBidi"/>
                          <w:b w:val="0"/>
                          <w:bCs w:val="0"/>
                          <w:sz w:val="24"/>
                          <w:szCs w:val="24"/>
                          <w:lang w:val="pt-PT"/>
                        </w:rPr>
                        <w:t xml:space="preserve"> T</w:t>
                      </w:r>
                      <w:r w:rsidRPr="00BC0379">
                        <w:rPr>
                          <w:rFonts w:asciiTheme="majorBidi" w:hAnsiTheme="majorBidi" w:cstheme="majorBidi"/>
                          <w:b w:val="0"/>
                          <w:bCs w:val="0"/>
                          <w:sz w:val="24"/>
                          <w:szCs w:val="24"/>
                          <w:vertAlign w:val="subscript"/>
                          <w:lang w:val="pt-PT"/>
                        </w:rPr>
                        <w:t>bet-sch</w:t>
                      </w:r>
                      <w:r w:rsidRPr="00BC0379">
                        <w:rPr>
                          <w:rFonts w:asciiTheme="majorBidi" w:hAnsiTheme="majorBidi" w:cstheme="majorBidi"/>
                          <w:b w:val="0"/>
                          <w:bCs w:val="0"/>
                          <w:sz w:val="24"/>
                          <w:szCs w:val="24"/>
                          <w:lang w:val="pt-PT"/>
                        </w:rPr>
                        <w:t xml:space="preserve">   =   </w:t>
                      </w:r>
                      <w:r w:rsidRPr="00BC0379">
                        <w:rPr>
                          <w:rFonts w:asciiTheme="majorBidi" w:hAnsiTheme="majorBidi" w:cstheme="majorBidi"/>
                          <w:b w:val="0"/>
                          <w:bCs w:val="0"/>
                          <w:sz w:val="24"/>
                          <w:szCs w:val="24"/>
                          <w:lang w:val="en"/>
                        </w:rPr>
                        <w:t>Σ</w:t>
                      </w:r>
                      <w:r w:rsidRPr="00BC0379">
                        <w:rPr>
                          <w:rFonts w:asciiTheme="majorBidi" w:hAnsiTheme="majorBidi" w:cstheme="majorBidi"/>
                          <w:b w:val="0"/>
                          <w:bCs w:val="0"/>
                          <w:sz w:val="24"/>
                          <w:szCs w:val="24"/>
                          <w:lang w:val="pt-PT"/>
                        </w:rPr>
                        <w:t xml:space="preserve"> [p</w:t>
                      </w:r>
                      <w:r w:rsidRPr="00BC0379">
                        <w:rPr>
                          <w:rFonts w:asciiTheme="majorBidi" w:hAnsiTheme="majorBidi" w:cstheme="majorBidi"/>
                          <w:b w:val="0"/>
                          <w:bCs w:val="0"/>
                          <w:i/>
                          <w:iCs/>
                          <w:sz w:val="24"/>
                          <w:szCs w:val="24"/>
                          <w:vertAlign w:val="subscript"/>
                          <w:lang w:val="pt-PT"/>
                        </w:rPr>
                        <w:t>i</w:t>
                      </w:r>
                      <w:r w:rsidRPr="00BC0379">
                        <w:rPr>
                          <w:rFonts w:asciiTheme="majorBidi" w:hAnsiTheme="majorBidi" w:cstheme="majorBidi"/>
                          <w:b w:val="0"/>
                          <w:bCs w:val="0"/>
                          <w:sz w:val="24"/>
                          <w:szCs w:val="24"/>
                          <w:lang w:val="pt-PT"/>
                        </w:rPr>
                        <w:t>(</w:t>
                      </w:r>
                      <w:r w:rsidRPr="00BC0379">
                        <w:rPr>
                          <w:rFonts w:asciiTheme="majorBidi" w:hAnsiTheme="majorBidi" w:cstheme="majorBidi"/>
                          <w:b w:val="0"/>
                          <w:bCs w:val="0"/>
                          <w:sz w:val="20"/>
                          <w:szCs w:val="20"/>
                          <w:lang w:val="pt-PT"/>
                        </w:rPr>
                        <w:t>μ</w:t>
                      </w:r>
                      <w:r w:rsidRPr="00BC0379">
                        <w:rPr>
                          <w:rFonts w:asciiTheme="majorBidi" w:hAnsiTheme="majorBidi" w:cstheme="majorBidi"/>
                          <w:b w:val="0"/>
                          <w:bCs w:val="0"/>
                          <w:i/>
                          <w:iCs/>
                          <w:sz w:val="20"/>
                          <w:szCs w:val="20"/>
                          <w:vertAlign w:val="subscript"/>
                          <w:lang w:val="pt-PT"/>
                        </w:rPr>
                        <w:t>i</w:t>
                      </w:r>
                      <w:r w:rsidRPr="00BC0379">
                        <w:rPr>
                          <w:rFonts w:asciiTheme="majorBidi" w:hAnsiTheme="majorBidi" w:cstheme="majorBidi"/>
                          <w:b w:val="0"/>
                          <w:bCs w:val="0"/>
                          <w:sz w:val="20"/>
                          <w:szCs w:val="20"/>
                          <w:lang w:val="pt-PT"/>
                        </w:rPr>
                        <w:t>/μ</w:t>
                      </w:r>
                      <w:r w:rsidRPr="00BC0379">
                        <w:rPr>
                          <w:rFonts w:asciiTheme="majorBidi" w:hAnsiTheme="majorBidi" w:cstheme="majorBidi"/>
                          <w:b w:val="0"/>
                          <w:bCs w:val="0"/>
                          <w:sz w:val="24"/>
                          <w:szCs w:val="24"/>
                          <w:lang w:val="pt-PT"/>
                        </w:rPr>
                        <w:t>).</w:t>
                      </w:r>
                      <w:r w:rsidRPr="00BC0379">
                        <w:rPr>
                          <w:rFonts w:asciiTheme="majorBidi" w:hAnsiTheme="majorBidi" w:cstheme="majorBidi"/>
                          <w:sz w:val="24"/>
                          <w:szCs w:val="24"/>
                          <w:lang w:val="pt-PT"/>
                        </w:rPr>
                        <w:t>ln</w:t>
                      </w:r>
                      <w:r w:rsidRPr="00BC0379">
                        <w:rPr>
                          <w:rFonts w:asciiTheme="majorBidi" w:hAnsiTheme="majorBidi" w:cstheme="majorBidi"/>
                          <w:b w:val="0"/>
                          <w:bCs w:val="0"/>
                          <w:sz w:val="24"/>
                          <w:szCs w:val="24"/>
                          <w:lang w:val="pt-PT"/>
                        </w:rPr>
                        <w:t>(</w:t>
                      </w:r>
                      <w:r w:rsidRPr="00BC0379">
                        <w:rPr>
                          <w:rFonts w:asciiTheme="majorBidi" w:hAnsiTheme="majorBidi" w:cstheme="majorBidi"/>
                          <w:b w:val="0"/>
                          <w:bCs w:val="0"/>
                          <w:sz w:val="20"/>
                          <w:szCs w:val="20"/>
                          <w:lang w:val="pt-PT"/>
                        </w:rPr>
                        <w:t>μ</w:t>
                      </w:r>
                      <w:r w:rsidRPr="00BC0379">
                        <w:rPr>
                          <w:rFonts w:asciiTheme="majorBidi" w:hAnsiTheme="majorBidi" w:cstheme="majorBidi"/>
                          <w:b w:val="0"/>
                          <w:bCs w:val="0"/>
                          <w:i/>
                          <w:iCs/>
                          <w:sz w:val="20"/>
                          <w:szCs w:val="20"/>
                          <w:vertAlign w:val="subscript"/>
                          <w:lang w:val="pt-PT"/>
                        </w:rPr>
                        <w:t>i</w:t>
                      </w:r>
                      <w:r w:rsidRPr="00BC0379">
                        <w:rPr>
                          <w:rFonts w:asciiTheme="majorBidi" w:hAnsiTheme="majorBidi" w:cstheme="majorBidi"/>
                          <w:b w:val="0"/>
                          <w:bCs w:val="0"/>
                          <w:sz w:val="20"/>
                          <w:szCs w:val="20"/>
                          <w:lang w:val="pt-PT"/>
                        </w:rPr>
                        <w:t>/μ</w:t>
                      </w:r>
                      <w:r w:rsidRPr="00BC0379">
                        <w:rPr>
                          <w:rFonts w:asciiTheme="majorBidi" w:hAnsiTheme="majorBidi" w:cstheme="majorBidi"/>
                          <w:b w:val="0"/>
                          <w:bCs w:val="0"/>
                          <w:sz w:val="24"/>
                          <w:szCs w:val="24"/>
                          <w:lang w:val="pt-PT"/>
                        </w:rPr>
                        <w:t>)]</w:t>
                      </w:r>
                    </w:p>
                    <w:p w14:paraId="781FB2D3" w14:textId="77777777" w:rsidR="00DA2CC5" w:rsidRPr="00BC0379" w:rsidRDefault="00DA2CC5" w:rsidP="00B3288B">
                      <w:pPr>
                        <w:pStyle w:val="Heading1"/>
                        <w:spacing w:before="0" w:beforeAutospacing="0" w:after="0" w:afterAutospacing="0"/>
                        <w:rPr>
                          <w:rFonts w:asciiTheme="majorBidi" w:hAnsiTheme="majorBidi" w:cstheme="majorBidi"/>
                          <w:b w:val="0"/>
                          <w:bCs w:val="0"/>
                          <w:i/>
                          <w:iCs/>
                          <w:sz w:val="16"/>
                          <w:szCs w:val="16"/>
                          <w:lang w:val="pt-PT"/>
                        </w:rPr>
                      </w:pPr>
                      <w:r w:rsidRPr="00BC0379">
                        <w:rPr>
                          <w:rFonts w:asciiTheme="majorBidi" w:hAnsiTheme="majorBidi" w:cstheme="majorBidi"/>
                          <w:b w:val="0"/>
                          <w:bCs w:val="0"/>
                          <w:sz w:val="16"/>
                          <w:szCs w:val="16"/>
                          <w:lang w:val="pt-PT"/>
                        </w:rPr>
                        <w:t xml:space="preserve">                             </w:t>
                      </w:r>
                      <w:r w:rsidRPr="00BC0379">
                        <w:rPr>
                          <w:rFonts w:asciiTheme="majorBidi" w:hAnsiTheme="majorBidi" w:cstheme="majorBidi"/>
                          <w:b w:val="0"/>
                          <w:bCs w:val="0"/>
                          <w:i/>
                          <w:iCs/>
                          <w:sz w:val="16"/>
                          <w:szCs w:val="16"/>
                          <w:lang w:val="pt-PT"/>
                        </w:rPr>
                        <w:t>i</w:t>
                      </w:r>
                      <w:r w:rsidRPr="00BC0379">
                        <w:rPr>
                          <w:rFonts w:asciiTheme="majorBidi" w:hAnsiTheme="majorBidi" w:cstheme="majorBidi"/>
                          <w:b w:val="0"/>
                          <w:bCs w:val="0"/>
                          <w:sz w:val="16"/>
                          <w:szCs w:val="16"/>
                          <w:lang w:val="pt-PT"/>
                        </w:rPr>
                        <w:t>=1</w:t>
                      </w:r>
                    </w:p>
                    <w:p w14:paraId="731C3BBD" w14:textId="77777777" w:rsidR="00DA2CC5" w:rsidRPr="00BC0379" w:rsidRDefault="00DA2CC5" w:rsidP="00B3288B">
                      <w:pPr>
                        <w:rPr>
                          <w:lang w:val="pt-PT"/>
                        </w:rPr>
                      </w:pPr>
                    </w:p>
                  </w:txbxContent>
                </v:textbox>
              </v:shape>
            </w:pict>
          </mc:Fallback>
        </mc:AlternateContent>
      </w:r>
    </w:p>
    <w:p w14:paraId="544E4A28" w14:textId="77777777" w:rsidR="00B3288B" w:rsidRPr="003F4162" w:rsidRDefault="00B3288B" w:rsidP="00B3288B">
      <w:pPr>
        <w:spacing w:after="0" w:line="240" w:lineRule="auto"/>
        <w:rPr>
          <w:rFonts w:cstheme="majorBidi"/>
          <w:sz w:val="24"/>
          <w:szCs w:val="24"/>
        </w:rPr>
      </w:pPr>
    </w:p>
    <w:p w14:paraId="5A7FCBC1" w14:textId="77777777" w:rsidR="00B3288B" w:rsidRPr="003F4162" w:rsidRDefault="00B3288B" w:rsidP="00B3288B">
      <w:pPr>
        <w:spacing w:after="0" w:line="240" w:lineRule="auto"/>
        <w:rPr>
          <w:rFonts w:cstheme="majorBidi"/>
          <w:sz w:val="24"/>
          <w:szCs w:val="24"/>
        </w:rPr>
      </w:pPr>
    </w:p>
    <w:p w14:paraId="73B8822D" w14:textId="77777777" w:rsidR="00B3288B" w:rsidRPr="003F4162" w:rsidRDefault="00B3288B" w:rsidP="00B3288B">
      <w:pPr>
        <w:spacing w:after="0" w:line="240" w:lineRule="auto"/>
        <w:rPr>
          <w:rFonts w:cstheme="majorBidi"/>
          <w:sz w:val="24"/>
          <w:szCs w:val="24"/>
        </w:rPr>
      </w:pPr>
    </w:p>
    <w:p w14:paraId="0866FB1A" w14:textId="77777777" w:rsidR="00B3288B" w:rsidRPr="003F4162" w:rsidRDefault="00B3288B" w:rsidP="00B3288B">
      <w:pPr>
        <w:spacing w:after="0" w:line="240" w:lineRule="auto"/>
        <w:rPr>
          <w:rFonts w:cstheme="majorBidi"/>
          <w:sz w:val="24"/>
          <w:szCs w:val="24"/>
        </w:rPr>
      </w:pPr>
    </w:p>
    <w:p w14:paraId="71BBC692" w14:textId="091494D6" w:rsidR="00B3288B" w:rsidRPr="003F4162" w:rsidRDefault="00B3288B" w:rsidP="00261BF0">
      <w:pPr>
        <w:spacing w:after="0" w:line="240" w:lineRule="auto"/>
        <w:rPr>
          <w:rFonts w:cstheme="majorBidi"/>
          <w:sz w:val="24"/>
          <w:szCs w:val="24"/>
        </w:rPr>
      </w:pPr>
      <w:r w:rsidRPr="003F4162">
        <w:rPr>
          <w:rFonts w:cstheme="majorBidi"/>
          <w:sz w:val="24"/>
          <w:szCs w:val="24"/>
        </w:rPr>
        <w:t>where μ</w:t>
      </w:r>
      <w:r w:rsidRPr="003F4162">
        <w:rPr>
          <w:rFonts w:cstheme="majorBidi"/>
          <w:i/>
          <w:iCs/>
          <w:sz w:val="24"/>
          <w:szCs w:val="24"/>
          <w:vertAlign w:val="subscript"/>
        </w:rPr>
        <w:t>i</w:t>
      </w:r>
      <w:r w:rsidR="00E33815" w:rsidRPr="003F4162">
        <w:rPr>
          <w:rFonts w:cstheme="majorBidi"/>
          <w:sz w:val="24"/>
          <w:szCs w:val="24"/>
        </w:rPr>
        <w:t xml:space="preserve"> is the arithmetic</w:t>
      </w:r>
      <w:r w:rsidRPr="003F4162">
        <w:rPr>
          <w:rFonts w:cstheme="majorBidi"/>
          <w:sz w:val="24"/>
          <w:szCs w:val="24"/>
        </w:rPr>
        <w:t xml:space="preserve"> mean of group </w:t>
      </w:r>
      <w:r w:rsidRPr="003F4162">
        <w:rPr>
          <w:rFonts w:cstheme="majorBidi"/>
          <w:i/>
          <w:iCs/>
          <w:sz w:val="24"/>
          <w:szCs w:val="24"/>
        </w:rPr>
        <w:t>i</w:t>
      </w:r>
      <w:r w:rsidRPr="003F4162">
        <w:rPr>
          <w:rFonts w:cstheme="majorBidi"/>
          <w:sz w:val="24"/>
          <w:szCs w:val="24"/>
        </w:rPr>
        <w:t>, p</w:t>
      </w:r>
      <w:r w:rsidRPr="003F4162">
        <w:rPr>
          <w:rFonts w:cstheme="majorBidi"/>
          <w:i/>
          <w:iCs/>
          <w:sz w:val="24"/>
          <w:szCs w:val="24"/>
          <w:vertAlign w:val="subscript"/>
        </w:rPr>
        <w:t>i</w:t>
      </w:r>
      <w:r w:rsidRPr="003F4162">
        <w:rPr>
          <w:rFonts w:cstheme="majorBidi"/>
          <w:sz w:val="24"/>
          <w:szCs w:val="24"/>
        </w:rPr>
        <w:t xml:space="preserve"> is the fraction of the population in </w:t>
      </w:r>
      <w:r w:rsidR="00261BF0" w:rsidRPr="003F4162">
        <w:rPr>
          <w:rFonts w:cstheme="majorBidi"/>
          <w:sz w:val="24"/>
          <w:szCs w:val="24"/>
        </w:rPr>
        <w:t>school</w:t>
      </w:r>
      <w:r w:rsidRPr="003F4162">
        <w:rPr>
          <w:rFonts w:cstheme="majorBidi"/>
          <w:sz w:val="24"/>
          <w:szCs w:val="24"/>
        </w:rPr>
        <w:t xml:space="preserve"> </w:t>
      </w:r>
      <w:r w:rsidRPr="003F4162">
        <w:rPr>
          <w:rFonts w:cstheme="majorBidi"/>
          <w:i/>
          <w:iCs/>
          <w:sz w:val="24"/>
          <w:szCs w:val="24"/>
        </w:rPr>
        <w:t>i</w:t>
      </w:r>
      <w:r w:rsidRPr="003F4162">
        <w:rPr>
          <w:rFonts w:cstheme="majorBidi"/>
          <w:sz w:val="24"/>
          <w:szCs w:val="24"/>
        </w:rPr>
        <w:t xml:space="preserve"> (the equivalent of 1/n</w:t>
      </w:r>
      <w:r w:rsidR="00D85DF2" w:rsidRPr="003F4162">
        <w:rPr>
          <w:rFonts w:cstheme="majorBidi"/>
          <w:sz w:val="24"/>
          <w:szCs w:val="24"/>
        </w:rPr>
        <w:t xml:space="preserve"> in the ‘individual’ T equation above</w:t>
      </w:r>
      <w:r w:rsidRPr="003F4162">
        <w:rPr>
          <w:rFonts w:cstheme="majorBidi"/>
          <w:sz w:val="24"/>
          <w:szCs w:val="24"/>
        </w:rPr>
        <w:t>)</w:t>
      </w:r>
      <w:r w:rsidR="00E33815" w:rsidRPr="003F4162">
        <w:rPr>
          <w:rFonts w:cstheme="majorBidi"/>
          <w:sz w:val="24"/>
          <w:szCs w:val="24"/>
        </w:rPr>
        <w:t xml:space="preserve"> and μ is the population mean as before</w:t>
      </w:r>
      <w:r w:rsidRPr="003F4162">
        <w:rPr>
          <w:rFonts w:cstheme="majorBidi"/>
          <w:sz w:val="24"/>
          <w:szCs w:val="24"/>
        </w:rPr>
        <w:t>. This is the ‘</w:t>
      </w:r>
      <w:r w:rsidR="00261BF0" w:rsidRPr="003F4162">
        <w:rPr>
          <w:rFonts w:cstheme="majorBidi"/>
          <w:i/>
          <w:iCs/>
          <w:sz w:val="24"/>
          <w:szCs w:val="24"/>
        </w:rPr>
        <w:t>between-school</w:t>
      </w:r>
      <w:r w:rsidRPr="003F4162">
        <w:rPr>
          <w:rFonts w:cstheme="majorBidi"/>
          <w:i/>
          <w:iCs/>
          <w:sz w:val="24"/>
          <w:szCs w:val="24"/>
        </w:rPr>
        <w:t>’</w:t>
      </w:r>
      <w:r w:rsidRPr="003F4162">
        <w:rPr>
          <w:rFonts w:cstheme="majorBidi"/>
          <w:sz w:val="24"/>
          <w:szCs w:val="24"/>
        </w:rPr>
        <w:t xml:space="preserve"> Theil’s T, which is the T that would be obtained if </w:t>
      </w:r>
      <w:r w:rsidR="009C1890" w:rsidRPr="003F4162">
        <w:rPr>
          <w:rFonts w:cstheme="majorBidi"/>
          <w:sz w:val="24"/>
          <w:szCs w:val="24"/>
        </w:rPr>
        <w:t>every pupil</w:t>
      </w:r>
      <w:r w:rsidR="00D85DF2" w:rsidRPr="003F4162">
        <w:rPr>
          <w:rFonts w:cstheme="majorBidi"/>
          <w:sz w:val="24"/>
          <w:szCs w:val="24"/>
        </w:rPr>
        <w:t xml:space="preserve"> in each </w:t>
      </w:r>
      <w:r w:rsidR="00261BF0" w:rsidRPr="003F4162">
        <w:rPr>
          <w:rFonts w:cstheme="majorBidi"/>
          <w:sz w:val="24"/>
          <w:szCs w:val="24"/>
        </w:rPr>
        <w:t>school</w:t>
      </w:r>
      <w:r w:rsidR="00D85DF2" w:rsidRPr="003F4162">
        <w:rPr>
          <w:rFonts w:cstheme="majorBidi"/>
          <w:sz w:val="24"/>
          <w:szCs w:val="24"/>
        </w:rPr>
        <w:t xml:space="preserve"> had </w:t>
      </w:r>
      <w:r w:rsidRPr="003F4162">
        <w:rPr>
          <w:rFonts w:cstheme="majorBidi"/>
          <w:sz w:val="24"/>
          <w:szCs w:val="24"/>
        </w:rPr>
        <w:t xml:space="preserve">that </w:t>
      </w:r>
      <w:r w:rsidR="00261BF0" w:rsidRPr="003F4162">
        <w:rPr>
          <w:rFonts w:cstheme="majorBidi"/>
          <w:sz w:val="24"/>
          <w:szCs w:val="24"/>
        </w:rPr>
        <w:t>school’s average</w:t>
      </w:r>
      <w:r w:rsidR="00FA252F" w:rsidRPr="003F4162">
        <w:rPr>
          <w:rFonts w:cstheme="majorBidi"/>
          <w:sz w:val="24"/>
          <w:szCs w:val="24"/>
        </w:rPr>
        <w:t xml:space="preserve"> share</w:t>
      </w:r>
      <w:r w:rsidR="00137DB9" w:rsidRPr="003F4162">
        <w:rPr>
          <w:rFonts w:cstheme="majorBidi"/>
          <w:sz w:val="24"/>
          <w:szCs w:val="24"/>
        </w:rPr>
        <w:t xml:space="preserve"> (Kelly, 2015)</w:t>
      </w:r>
      <w:r w:rsidRPr="003F4162">
        <w:rPr>
          <w:rFonts w:cstheme="majorBidi"/>
          <w:sz w:val="24"/>
          <w:szCs w:val="24"/>
        </w:rPr>
        <w:t>.</w:t>
      </w:r>
      <w:r w:rsidR="00870923" w:rsidRPr="003F4162">
        <w:rPr>
          <w:rFonts w:cstheme="majorBidi"/>
          <w:sz w:val="24"/>
          <w:szCs w:val="24"/>
        </w:rPr>
        <w:t xml:space="preserve"> </w:t>
      </w:r>
    </w:p>
    <w:p w14:paraId="4BBDBCBC" w14:textId="77777777" w:rsidR="00B3288B" w:rsidRPr="003F4162" w:rsidRDefault="00B3288B" w:rsidP="00B3288B">
      <w:pPr>
        <w:spacing w:after="0" w:line="240" w:lineRule="auto"/>
        <w:rPr>
          <w:rFonts w:cstheme="majorBidi"/>
          <w:sz w:val="24"/>
          <w:szCs w:val="24"/>
        </w:rPr>
      </w:pPr>
    </w:p>
    <w:p w14:paraId="48FE4F23" w14:textId="33E48FB9" w:rsidR="00B3288B" w:rsidRPr="00D76DD5" w:rsidRDefault="00B3288B" w:rsidP="00B3288B">
      <w:pPr>
        <w:spacing w:after="0" w:line="240" w:lineRule="auto"/>
        <w:rPr>
          <w:rFonts w:cstheme="majorBidi"/>
          <w:sz w:val="24"/>
          <w:szCs w:val="24"/>
        </w:rPr>
      </w:pPr>
      <w:r w:rsidRPr="003F4162">
        <w:rPr>
          <w:rFonts w:cstheme="majorBidi"/>
          <w:kern w:val="36"/>
          <w:sz w:val="24"/>
          <w:szCs w:val="24"/>
          <w:lang w:eastAsia="en-GB"/>
        </w:rPr>
        <w:t>T</w:t>
      </w:r>
      <w:r w:rsidRPr="003F4162">
        <w:rPr>
          <w:rFonts w:cstheme="majorBidi"/>
          <w:sz w:val="24"/>
          <w:szCs w:val="24"/>
        </w:rPr>
        <w:t xml:space="preserve">he </w:t>
      </w:r>
      <w:r w:rsidR="00A656D7" w:rsidRPr="003F4162">
        <w:rPr>
          <w:rFonts w:cstheme="majorBidi"/>
          <w:sz w:val="24"/>
          <w:szCs w:val="24"/>
        </w:rPr>
        <w:t>‘</w:t>
      </w:r>
      <w:r w:rsidR="00A656D7" w:rsidRPr="003F4162">
        <w:rPr>
          <w:rFonts w:cstheme="majorBidi"/>
          <w:i/>
          <w:iCs/>
          <w:sz w:val="24"/>
          <w:szCs w:val="24"/>
        </w:rPr>
        <w:t>within-school’</w:t>
      </w:r>
      <w:r w:rsidR="00A656D7" w:rsidRPr="003F4162">
        <w:rPr>
          <w:rFonts w:cstheme="majorBidi"/>
          <w:sz w:val="24"/>
          <w:szCs w:val="24"/>
        </w:rPr>
        <w:t xml:space="preserve"> Theil’s T</w:t>
      </w:r>
      <w:r w:rsidR="00FA252F" w:rsidRPr="003F4162">
        <w:rPr>
          <w:rFonts w:cstheme="majorBidi"/>
          <w:sz w:val="24"/>
          <w:szCs w:val="24"/>
        </w:rPr>
        <w:t xml:space="preserve"> </w:t>
      </w:r>
      <w:r w:rsidRPr="003F4162">
        <w:rPr>
          <w:rFonts w:cstheme="majorBidi"/>
          <w:sz w:val="24"/>
          <w:szCs w:val="24"/>
        </w:rPr>
        <w:t>is given</w:t>
      </w:r>
      <w:r w:rsidRPr="00D76DD5">
        <w:rPr>
          <w:rFonts w:cstheme="majorBidi"/>
          <w:sz w:val="24"/>
          <w:szCs w:val="24"/>
        </w:rPr>
        <w:t xml:space="preserve"> by:</w:t>
      </w:r>
    </w:p>
    <w:p w14:paraId="5F2EDF8F" w14:textId="77777777" w:rsidR="00B3288B" w:rsidRPr="00D76DD5" w:rsidRDefault="00B3288B" w:rsidP="00B3288B">
      <w:pPr>
        <w:pStyle w:val="BodyTextIndent"/>
        <w:spacing w:line="240" w:lineRule="auto"/>
        <w:ind w:firstLine="0"/>
        <w:rPr>
          <w:rFonts w:asciiTheme="minorHAnsi" w:hAnsiTheme="minorHAnsi" w:cstheme="majorBidi"/>
          <w:color w:val="FF0000"/>
          <w:szCs w:val="24"/>
        </w:rPr>
      </w:pPr>
      <w:r w:rsidRPr="00D76DD5">
        <w:rPr>
          <w:rFonts w:asciiTheme="minorHAnsi" w:hAnsiTheme="minorHAnsi" w:cstheme="majorBidi"/>
          <w:b/>
          <w:bCs/>
          <w:noProof/>
          <w:color w:val="FF0000"/>
          <w:szCs w:val="24"/>
        </w:rPr>
        <mc:AlternateContent>
          <mc:Choice Requires="wps">
            <w:drawing>
              <wp:anchor distT="0" distB="0" distL="114300" distR="114300" simplePos="0" relativeHeight="251715072" behindDoc="0" locked="0" layoutInCell="1" allowOverlap="1" wp14:anchorId="7C572B3F" wp14:editId="37230C32">
                <wp:simplePos x="0" y="0"/>
                <wp:positionH relativeFrom="column">
                  <wp:posOffset>1248937</wp:posOffset>
                </wp:positionH>
                <wp:positionV relativeFrom="paragraph">
                  <wp:posOffset>117088</wp:posOffset>
                </wp:positionV>
                <wp:extent cx="1940312" cy="562610"/>
                <wp:effectExtent l="0" t="0" r="3175"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312" cy="562610"/>
                        </a:xfrm>
                        <a:prstGeom prst="rect">
                          <a:avLst/>
                        </a:prstGeom>
                        <a:solidFill>
                          <a:srgbClr val="FFFFFF"/>
                        </a:solidFill>
                        <a:ln w="9525">
                          <a:noFill/>
                          <a:miter lim="800000"/>
                          <a:headEnd/>
                          <a:tailEnd/>
                        </a:ln>
                      </wps:spPr>
                      <wps:txbx>
                        <w:txbxContent>
                          <w:p w14:paraId="59160D08" w14:textId="77777777" w:rsidR="00ED4CBF" w:rsidRPr="004F7189" w:rsidRDefault="00ED4CBF" w:rsidP="00B3288B">
                            <w:pPr>
                              <w:pStyle w:val="Heading1"/>
                              <w:spacing w:before="0" w:beforeAutospacing="0" w:after="0" w:afterAutospacing="0"/>
                              <w:rPr>
                                <w:rFonts w:asciiTheme="majorBidi" w:hAnsiTheme="majorBidi" w:cstheme="majorBidi"/>
                                <w:b w:val="0"/>
                                <w:bCs w:val="0"/>
                                <w:i/>
                                <w:iCs/>
                                <w:sz w:val="16"/>
                                <w:szCs w:val="16"/>
                                <w:lang w:val="pt-PT"/>
                              </w:rPr>
                            </w:pPr>
                            <w:r w:rsidRPr="004F7189">
                              <w:rPr>
                                <w:rFonts w:asciiTheme="majorBidi" w:hAnsiTheme="majorBidi" w:cstheme="majorBidi"/>
                                <w:b w:val="0"/>
                                <w:bCs w:val="0"/>
                                <w:sz w:val="16"/>
                                <w:szCs w:val="16"/>
                                <w:lang w:val="pt-PT"/>
                              </w:rPr>
                              <w:t xml:space="preserve">                              </w:t>
                            </w:r>
                            <w:r w:rsidRPr="004F7189">
                              <w:rPr>
                                <w:rFonts w:asciiTheme="majorBidi" w:hAnsiTheme="majorBidi" w:cstheme="majorBidi"/>
                                <w:b w:val="0"/>
                                <w:bCs w:val="0"/>
                                <w:i/>
                                <w:iCs/>
                                <w:sz w:val="16"/>
                                <w:szCs w:val="16"/>
                                <w:lang w:val="pt-PT"/>
                              </w:rPr>
                              <w:t xml:space="preserve">n  </w:t>
                            </w:r>
                          </w:p>
                          <w:p w14:paraId="3DFECC44" w14:textId="77777777" w:rsidR="00ED4CBF" w:rsidRPr="004F7189" w:rsidRDefault="00ED4CBF" w:rsidP="00B3288B">
                            <w:pPr>
                              <w:pStyle w:val="Heading1"/>
                              <w:spacing w:before="0" w:beforeAutospacing="0" w:after="0" w:afterAutospacing="0"/>
                              <w:rPr>
                                <w:rFonts w:asciiTheme="majorBidi" w:hAnsiTheme="majorBidi" w:cstheme="majorBidi"/>
                                <w:b w:val="0"/>
                                <w:bCs w:val="0"/>
                                <w:sz w:val="24"/>
                                <w:szCs w:val="24"/>
                                <w:lang w:val="pt-PT"/>
                              </w:rPr>
                            </w:pPr>
                            <w:r w:rsidRPr="004F7189">
                              <w:rPr>
                                <w:rFonts w:asciiTheme="majorBidi" w:hAnsiTheme="majorBidi" w:cstheme="majorBidi"/>
                                <w:b w:val="0"/>
                                <w:bCs w:val="0"/>
                                <w:sz w:val="24"/>
                                <w:szCs w:val="24"/>
                                <w:lang w:val="pt-PT"/>
                              </w:rPr>
                              <w:t xml:space="preserve"> T</w:t>
                            </w:r>
                            <w:r w:rsidRPr="004F7189">
                              <w:rPr>
                                <w:rFonts w:asciiTheme="majorBidi" w:hAnsiTheme="majorBidi" w:cstheme="majorBidi"/>
                                <w:b w:val="0"/>
                                <w:bCs w:val="0"/>
                                <w:i/>
                                <w:iCs/>
                                <w:sz w:val="24"/>
                                <w:szCs w:val="24"/>
                                <w:vertAlign w:val="subscript"/>
                                <w:lang w:val="pt-PT"/>
                              </w:rPr>
                              <w:t>in-sch</w:t>
                            </w:r>
                            <w:r w:rsidRPr="004F7189">
                              <w:rPr>
                                <w:rFonts w:asciiTheme="majorBidi" w:hAnsiTheme="majorBidi" w:cstheme="majorBidi"/>
                                <w:b w:val="0"/>
                                <w:bCs w:val="0"/>
                                <w:i/>
                                <w:iCs/>
                                <w:sz w:val="24"/>
                                <w:szCs w:val="24"/>
                                <w:lang w:val="pt-PT"/>
                              </w:rPr>
                              <w:t xml:space="preserve">   </w:t>
                            </w:r>
                            <w:r w:rsidRPr="004F7189">
                              <w:rPr>
                                <w:rFonts w:asciiTheme="majorBidi" w:hAnsiTheme="majorBidi" w:cstheme="majorBidi"/>
                                <w:b w:val="0"/>
                                <w:bCs w:val="0"/>
                                <w:sz w:val="24"/>
                                <w:szCs w:val="24"/>
                                <w:lang w:val="pt-PT"/>
                              </w:rPr>
                              <w:t xml:space="preserve">=    </w:t>
                            </w:r>
                            <w:r w:rsidRPr="004F7189">
                              <w:rPr>
                                <w:rFonts w:asciiTheme="majorBidi" w:hAnsiTheme="majorBidi" w:cstheme="majorBidi"/>
                                <w:b w:val="0"/>
                                <w:bCs w:val="0"/>
                                <w:sz w:val="24"/>
                                <w:szCs w:val="24"/>
                                <w:lang w:val="en"/>
                              </w:rPr>
                              <w:t>Σ</w:t>
                            </w:r>
                            <w:r w:rsidRPr="004F7189">
                              <w:rPr>
                                <w:rFonts w:asciiTheme="majorBidi" w:hAnsiTheme="majorBidi" w:cstheme="majorBidi"/>
                                <w:b w:val="0"/>
                                <w:bCs w:val="0"/>
                                <w:sz w:val="24"/>
                                <w:szCs w:val="24"/>
                                <w:lang w:val="pt-PT"/>
                              </w:rPr>
                              <w:t xml:space="preserve"> (</w:t>
                            </w:r>
                            <w:r w:rsidRPr="004F7189">
                              <w:rPr>
                                <w:rFonts w:asciiTheme="majorBidi" w:hAnsiTheme="majorBidi" w:cstheme="majorBidi"/>
                                <w:b w:val="0"/>
                                <w:bCs w:val="0"/>
                                <w:sz w:val="20"/>
                                <w:szCs w:val="20"/>
                                <w:lang w:val="pt-PT"/>
                              </w:rPr>
                              <w:t>p</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 xml:space="preserve"> /μ</w:t>
                            </w:r>
                            <w:r w:rsidRPr="004F7189">
                              <w:rPr>
                                <w:rFonts w:asciiTheme="majorBidi" w:hAnsiTheme="majorBidi" w:cstheme="majorBidi"/>
                                <w:b w:val="0"/>
                                <w:bCs w:val="0"/>
                                <w:sz w:val="24"/>
                                <w:szCs w:val="24"/>
                                <w:lang w:val="pt-PT"/>
                              </w:rPr>
                              <w:t>).T</w:t>
                            </w:r>
                            <w:r w:rsidRPr="004F7189">
                              <w:rPr>
                                <w:rFonts w:asciiTheme="majorBidi" w:hAnsiTheme="majorBidi" w:cstheme="majorBidi"/>
                                <w:b w:val="0"/>
                                <w:bCs w:val="0"/>
                                <w:i/>
                                <w:iCs/>
                                <w:sz w:val="24"/>
                                <w:szCs w:val="24"/>
                                <w:vertAlign w:val="subscript"/>
                                <w:lang w:val="pt-PT"/>
                              </w:rPr>
                              <w:t>i</w:t>
                            </w:r>
                          </w:p>
                          <w:p w14:paraId="72EF16CE" w14:textId="77777777" w:rsidR="00ED4CBF" w:rsidRPr="004F7189" w:rsidRDefault="00ED4CBF" w:rsidP="00B3288B">
                            <w:pPr>
                              <w:pStyle w:val="Heading1"/>
                              <w:spacing w:before="0" w:beforeAutospacing="0" w:after="0" w:afterAutospacing="0"/>
                              <w:rPr>
                                <w:rFonts w:asciiTheme="majorBidi" w:hAnsiTheme="majorBidi" w:cstheme="majorBidi"/>
                                <w:b w:val="0"/>
                                <w:bCs w:val="0"/>
                                <w:sz w:val="16"/>
                                <w:szCs w:val="16"/>
                                <w:lang w:val="pt-PT"/>
                              </w:rPr>
                            </w:pPr>
                            <w:r w:rsidRPr="004F7189">
                              <w:rPr>
                                <w:rFonts w:asciiTheme="majorBidi" w:hAnsiTheme="majorBidi" w:cstheme="majorBidi"/>
                                <w:b w:val="0"/>
                                <w:bCs w:val="0"/>
                                <w:sz w:val="16"/>
                                <w:szCs w:val="16"/>
                                <w:lang w:val="pt-PT"/>
                              </w:rPr>
                              <w:t xml:space="preserve">                            </w:t>
                            </w:r>
                            <w:r w:rsidRPr="004F7189">
                              <w:rPr>
                                <w:rFonts w:asciiTheme="majorBidi" w:hAnsiTheme="majorBidi" w:cstheme="majorBidi"/>
                                <w:b w:val="0"/>
                                <w:bCs w:val="0"/>
                                <w:i/>
                                <w:iCs/>
                                <w:sz w:val="16"/>
                                <w:szCs w:val="16"/>
                                <w:lang w:val="pt-PT"/>
                              </w:rPr>
                              <w:t>i</w:t>
                            </w:r>
                            <w:r w:rsidRPr="004F7189">
                              <w:rPr>
                                <w:rFonts w:asciiTheme="majorBidi" w:hAnsiTheme="majorBidi" w:cstheme="majorBidi"/>
                                <w:b w:val="0"/>
                                <w:bCs w:val="0"/>
                                <w:sz w:val="16"/>
                                <w:szCs w:val="16"/>
                                <w:lang w:val="pt-PT"/>
                              </w:rPr>
                              <w:t>=1</w:t>
                            </w:r>
                          </w:p>
                          <w:p w14:paraId="594ACF53" w14:textId="77777777" w:rsidR="00ED4CBF" w:rsidRPr="004F7189" w:rsidRDefault="00ED4CBF" w:rsidP="00B3288B">
                            <w:pPr>
                              <w:rPr>
                                <w:b/>
                                <w:bCs/>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2" type="#_x0000_t202" style="position:absolute;margin-left:98.35pt;margin-top:9.2pt;width:152.8pt;height:44.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" stroked="f">
                <v:textbox>
                  <w:txbxContent>
                    <w:p w14:paraId="59160D08" w14:textId="77777777" w:rsidR="00DA2CC5" w:rsidRPr="004F7189" w:rsidRDefault="00DA2CC5" w:rsidP="00B3288B">
                      <w:pPr>
                        <w:pStyle w:val="Heading1"/>
                        <w:spacing w:before="0" w:beforeAutospacing="0" w:after="0" w:afterAutospacing="0"/>
                        <w:rPr>
                          <w:rFonts w:asciiTheme="majorBidi" w:hAnsiTheme="majorBidi" w:cstheme="majorBidi"/>
                          <w:b w:val="0"/>
                          <w:bCs w:val="0"/>
                          <w:i/>
                          <w:iCs/>
                          <w:sz w:val="16"/>
                          <w:szCs w:val="16"/>
                          <w:lang w:val="pt-PT"/>
                        </w:rPr>
                      </w:pPr>
                      <w:r w:rsidRPr="004F7189">
                        <w:rPr>
                          <w:rFonts w:asciiTheme="majorBidi" w:hAnsiTheme="majorBidi" w:cstheme="majorBidi"/>
                          <w:b w:val="0"/>
                          <w:bCs w:val="0"/>
                          <w:sz w:val="16"/>
                          <w:szCs w:val="16"/>
                          <w:lang w:val="pt-PT"/>
                        </w:rPr>
                        <w:t xml:space="preserve">                              </w:t>
                      </w:r>
                      <w:r w:rsidRPr="004F7189">
                        <w:rPr>
                          <w:rFonts w:asciiTheme="majorBidi" w:hAnsiTheme="majorBidi" w:cstheme="majorBidi"/>
                          <w:b w:val="0"/>
                          <w:bCs w:val="0"/>
                          <w:i/>
                          <w:iCs/>
                          <w:sz w:val="16"/>
                          <w:szCs w:val="16"/>
                          <w:lang w:val="pt-PT"/>
                        </w:rPr>
                        <w:t xml:space="preserve">n  </w:t>
                      </w:r>
                    </w:p>
                    <w:p w14:paraId="3DFECC44" w14:textId="77777777" w:rsidR="00DA2CC5" w:rsidRPr="004F7189" w:rsidRDefault="00DA2CC5" w:rsidP="00B3288B">
                      <w:pPr>
                        <w:pStyle w:val="Heading1"/>
                        <w:spacing w:before="0" w:beforeAutospacing="0" w:after="0" w:afterAutospacing="0"/>
                        <w:rPr>
                          <w:rFonts w:asciiTheme="majorBidi" w:hAnsiTheme="majorBidi" w:cstheme="majorBidi"/>
                          <w:b w:val="0"/>
                          <w:bCs w:val="0"/>
                          <w:sz w:val="24"/>
                          <w:szCs w:val="24"/>
                          <w:lang w:val="pt-PT"/>
                        </w:rPr>
                      </w:pPr>
                      <w:r w:rsidRPr="004F7189">
                        <w:rPr>
                          <w:rFonts w:asciiTheme="majorBidi" w:hAnsiTheme="majorBidi" w:cstheme="majorBidi"/>
                          <w:b w:val="0"/>
                          <w:bCs w:val="0"/>
                          <w:sz w:val="24"/>
                          <w:szCs w:val="24"/>
                          <w:lang w:val="pt-PT"/>
                        </w:rPr>
                        <w:t xml:space="preserve"> T</w:t>
                      </w:r>
                      <w:r w:rsidRPr="004F7189">
                        <w:rPr>
                          <w:rFonts w:asciiTheme="majorBidi" w:hAnsiTheme="majorBidi" w:cstheme="majorBidi"/>
                          <w:b w:val="0"/>
                          <w:bCs w:val="0"/>
                          <w:i/>
                          <w:iCs/>
                          <w:sz w:val="24"/>
                          <w:szCs w:val="24"/>
                          <w:vertAlign w:val="subscript"/>
                          <w:lang w:val="pt-PT"/>
                        </w:rPr>
                        <w:t>in-sch</w:t>
                      </w:r>
                      <w:r w:rsidRPr="004F7189">
                        <w:rPr>
                          <w:rFonts w:asciiTheme="majorBidi" w:hAnsiTheme="majorBidi" w:cstheme="majorBidi"/>
                          <w:b w:val="0"/>
                          <w:bCs w:val="0"/>
                          <w:i/>
                          <w:iCs/>
                          <w:sz w:val="24"/>
                          <w:szCs w:val="24"/>
                          <w:lang w:val="pt-PT"/>
                        </w:rPr>
                        <w:t xml:space="preserve">   </w:t>
                      </w:r>
                      <w:r w:rsidRPr="004F7189">
                        <w:rPr>
                          <w:rFonts w:asciiTheme="majorBidi" w:hAnsiTheme="majorBidi" w:cstheme="majorBidi"/>
                          <w:b w:val="0"/>
                          <w:bCs w:val="0"/>
                          <w:sz w:val="24"/>
                          <w:szCs w:val="24"/>
                          <w:lang w:val="pt-PT"/>
                        </w:rPr>
                        <w:t xml:space="preserve">=    </w:t>
                      </w:r>
                      <w:r w:rsidRPr="004F7189">
                        <w:rPr>
                          <w:rFonts w:asciiTheme="majorBidi" w:hAnsiTheme="majorBidi" w:cstheme="majorBidi"/>
                          <w:b w:val="0"/>
                          <w:bCs w:val="0"/>
                          <w:sz w:val="24"/>
                          <w:szCs w:val="24"/>
                          <w:lang w:val="en"/>
                        </w:rPr>
                        <w:t>Σ</w:t>
                      </w:r>
                      <w:r w:rsidRPr="004F7189">
                        <w:rPr>
                          <w:rFonts w:asciiTheme="majorBidi" w:hAnsiTheme="majorBidi" w:cstheme="majorBidi"/>
                          <w:b w:val="0"/>
                          <w:bCs w:val="0"/>
                          <w:sz w:val="24"/>
                          <w:szCs w:val="24"/>
                          <w:lang w:val="pt-PT"/>
                        </w:rPr>
                        <w:t xml:space="preserve"> (</w:t>
                      </w:r>
                      <w:r w:rsidRPr="004F7189">
                        <w:rPr>
                          <w:rFonts w:asciiTheme="majorBidi" w:hAnsiTheme="majorBidi" w:cstheme="majorBidi"/>
                          <w:b w:val="0"/>
                          <w:bCs w:val="0"/>
                          <w:sz w:val="20"/>
                          <w:szCs w:val="20"/>
                          <w:lang w:val="pt-PT"/>
                        </w:rPr>
                        <w:t>p</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 xml:space="preserve"> /μ</w:t>
                      </w:r>
                      <w:r w:rsidRPr="004F7189">
                        <w:rPr>
                          <w:rFonts w:asciiTheme="majorBidi" w:hAnsiTheme="majorBidi" w:cstheme="majorBidi"/>
                          <w:b w:val="0"/>
                          <w:bCs w:val="0"/>
                          <w:sz w:val="24"/>
                          <w:szCs w:val="24"/>
                          <w:lang w:val="pt-PT"/>
                        </w:rPr>
                        <w:t>).T</w:t>
                      </w:r>
                      <w:r w:rsidRPr="004F7189">
                        <w:rPr>
                          <w:rFonts w:asciiTheme="majorBidi" w:hAnsiTheme="majorBidi" w:cstheme="majorBidi"/>
                          <w:b w:val="0"/>
                          <w:bCs w:val="0"/>
                          <w:i/>
                          <w:iCs/>
                          <w:sz w:val="24"/>
                          <w:szCs w:val="24"/>
                          <w:vertAlign w:val="subscript"/>
                          <w:lang w:val="pt-PT"/>
                        </w:rPr>
                        <w:t>i</w:t>
                      </w:r>
                    </w:p>
                    <w:p w14:paraId="72EF16CE" w14:textId="77777777" w:rsidR="00DA2CC5" w:rsidRPr="004F7189" w:rsidRDefault="00DA2CC5" w:rsidP="00B3288B">
                      <w:pPr>
                        <w:pStyle w:val="Heading1"/>
                        <w:spacing w:before="0" w:beforeAutospacing="0" w:after="0" w:afterAutospacing="0"/>
                        <w:rPr>
                          <w:rFonts w:asciiTheme="majorBidi" w:hAnsiTheme="majorBidi" w:cstheme="majorBidi"/>
                          <w:b w:val="0"/>
                          <w:bCs w:val="0"/>
                          <w:sz w:val="16"/>
                          <w:szCs w:val="16"/>
                          <w:lang w:val="pt-PT"/>
                        </w:rPr>
                      </w:pPr>
                      <w:r w:rsidRPr="004F7189">
                        <w:rPr>
                          <w:rFonts w:asciiTheme="majorBidi" w:hAnsiTheme="majorBidi" w:cstheme="majorBidi"/>
                          <w:b w:val="0"/>
                          <w:bCs w:val="0"/>
                          <w:sz w:val="16"/>
                          <w:szCs w:val="16"/>
                          <w:lang w:val="pt-PT"/>
                        </w:rPr>
                        <w:t xml:space="preserve">                            </w:t>
                      </w:r>
                      <w:r w:rsidRPr="004F7189">
                        <w:rPr>
                          <w:rFonts w:asciiTheme="majorBidi" w:hAnsiTheme="majorBidi" w:cstheme="majorBidi"/>
                          <w:b w:val="0"/>
                          <w:bCs w:val="0"/>
                          <w:i/>
                          <w:iCs/>
                          <w:sz w:val="16"/>
                          <w:szCs w:val="16"/>
                          <w:lang w:val="pt-PT"/>
                        </w:rPr>
                        <w:t>i</w:t>
                      </w:r>
                      <w:r w:rsidRPr="004F7189">
                        <w:rPr>
                          <w:rFonts w:asciiTheme="majorBidi" w:hAnsiTheme="majorBidi" w:cstheme="majorBidi"/>
                          <w:b w:val="0"/>
                          <w:bCs w:val="0"/>
                          <w:sz w:val="16"/>
                          <w:szCs w:val="16"/>
                          <w:lang w:val="pt-PT"/>
                        </w:rPr>
                        <w:t>=1</w:t>
                      </w:r>
                    </w:p>
                    <w:p w14:paraId="594ACF53" w14:textId="77777777" w:rsidR="00DA2CC5" w:rsidRPr="004F7189" w:rsidRDefault="00DA2CC5" w:rsidP="00B3288B">
                      <w:pPr>
                        <w:rPr>
                          <w:b/>
                          <w:bCs/>
                          <w:lang w:val="pt-PT"/>
                        </w:rPr>
                      </w:pPr>
                    </w:p>
                  </w:txbxContent>
                </v:textbox>
              </v:shape>
            </w:pict>
          </mc:Fallback>
        </mc:AlternateContent>
      </w:r>
    </w:p>
    <w:p w14:paraId="244355BB" w14:textId="77777777" w:rsidR="00B3288B" w:rsidRPr="00D76DD5" w:rsidRDefault="00B3288B" w:rsidP="00B3288B">
      <w:pPr>
        <w:pStyle w:val="BodyTextIndent"/>
        <w:spacing w:line="240" w:lineRule="auto"/>
        <w:ind w:firstLine="0"/>
        <w:rPr>
          <w:rFonts w:asciiTheme="minorHAnsi" w:hAnsiTheme="minorHAnsi" w:cstheme="majorBidi"/>
          <w:color w:val="FF0000"/>
          <w:szCs w:val="24"/>
        </w:rPr>
      </w:pPr>
    </w:p>
    <w:p w14:paraId="463CA62C" w14:textId="77777777" w:rsidR="00B3288B" w:rsidRPr="00D76DD5" w:rsidRDefault="00B3288B" w:rsidP="00B3288B">
      <w:pPr>
        <w:pStyle w:val="BodyTextIndent"/>
        <w:spacing w:line="240" w:lineRule="auto"/>
        <w:ind w:firstLine="0"/>
        <w:rPr>
          <w:rFonts w:asciiTheme="minorHAnsi" w:hAnsiTheme="minorHAnsi" w:cstheme="majorBidi"/>
          <w:color w:val="FF0000"/>
          <w:szCs w:val="24"/>
        </w:rPr>
      </w:pPr>
    </w:p>
    <w:p w14:paraId="1FBFCB84" w14:textId="77777777" w:rsidR="00B3288B" w:rsidRPr="00D76DD5" w:rsidRDefault="00B3288B" w:rsidP="00B3288B">
      <w:pPr>
        <w:pStyle w:val="BodyTextIndent"/>
        <w:spacing w:line="240" w:lineRule="auto"/>
        <w:ind w:firstLine="0"/>
        <w:rPr>
          <w:rFonts w:asciiTheme="minorHAnsi" w:hAnsiTheme="minorHAnsi" w:cstheme="majorBidi"/>
          <w:color w:val="FF0000"/>
          <w:szCs w:val="24"/>
        </w:rPr>
      </w:pPr>
    </w:p>
    <w:p w14:paraId="487778DB" w14:textId="77777777" w:rsidR="003D5AC3" w:rsidRPr="00D76DD5" w:rsidRDefault="00B3288B" w:rsidP="00261BF0">
      <w:pPr>
        <w:pStyle w:val="BodyTextIndent"/>
        <w:spacing w:line="240" w:lineRule="auto"/>
        <w:ind w:firstLine="0"/>
        <w:rPr>
          <w:rFonts w:asciiTheme="minorHAnsi" w:hAnsiTheme="minorHAnsi" w:cstheme="majorBidi"/>
          <w:szCs w:val="24"/>
        </w:rPr>
      </w:pPr>
      <w:r w:rsidRPr="00D76DD5">
        <w:rPr>
          <w:rFonts w:asciiTheme="minorHAnsi" w:hAnsiTheme="minorHAnsi" w:cstheme="majorBidi"/>
          <w:szCs w:val="24"/>
        </w:rPr>
        <w:t>where T</w:t>
      </w:r>
      <w:r w:rsidRPr="00D76DD5">
        <w:rPr>
          <w:rFonts w:asciiTheme="minorHAnsi" w:hAnsiTheme="minorHAnsi" w:cstheme="majorBidi"/>
          <w:i/>
          <w:iCs/>
          <w:szCs w:val="24"/>
          <w:vertAlign w:val="subscript"/>
        </w:rPr>
        <w:t>i</w:t>
      </w:r>
      <w:r w:rsidRPr="00D76DD5">
        <w:rPr>
          <w:rFonts w:asciiTheme="minorHAnsi" w:hAnsiTheme="minorHAnsi" w:cstheme="majorBidi"/>
          <w:szCs w:val="24"/>
        </w:rPr>
        <w:t xml:space="preserve"> is the </w:t>
      </w:r>
      <w:r w:rsidR="00DB4E15" w:rsidRPr="00D76DD5">
        <w:rPr>
          <w:rFonts w:asciiTheme="minorHAnsi" w:hAnsiTheme="minorHAnsi" w:cstheme="majorBidi"/>
          <w:szCs w:val="24"/>
        </w:rPr>
        <w:t>T</w:t>
      </w:r>
      <w:r w:rsidRPr="00D76DD5">
        <w:rPr>
          <w:rFonts w:asciiTheme="minorHAnsi" w:hAnsiTheme="minorHAnsi" w:cstheme="majorBidi"/>
          <w:szCs w:val="24"/>
        </w:rPr>
        <w:t xml:space="preserve"> of </w:t>
      </w:r>
      <w:r w:rsidR="00261BF0" w:rsidRPr="00D76DD5">
        <w:rPr>
          <w:rFonts w:asciiTheme="minorHAnsi" w:hAnsiTheme="minorHAnsi" w:cstheme="majorBidi"/>
          <w:szCs w:val="24"/>
        </w:rPr>
        <w:t>school</w:t>
      </w:r>
      <w:r w:rsidRPr="00D76DD5">
        <w:rPr>
          <w:rFonts w:asciiTheme="minorHAnsi" w:hAnsiTheme="minorHAnsi" w:cstheme="majorBidi"/>
          <w:i/>
          <w:iCs/>
          <w:szCs w:val="24"/>
        </w:rPr>
        <w:t xml:space="preserve"> i</w:t>
      </w:r>
      <w:r w:rsidR="003D5AC3" w:rsidRPr="00D76DD5">
        <w:rPr>
          <w:rFonts w:asciiTheme="minorHAnsi" w:hAnsiTheme="minorHAnsi" w:cstheme="majorBidi"/>
          <w:szCs w:val="24"/>
        </w:rPr>
        <w:t>.</w:t>
      </w:r>
    </w:p>
    <w:p w14:paraId="21A6ACC3" w14:textId="77777777" w:rsidR="002704B4" w:rsidRPr="00D76DD5" w:rsidRDefault="002704B4" w:rsidP="00261BF0">
      <w:pPr>
        <w:pStyle w:val="BodyTextIndent"/>
        <w:spacing w:line="240" w:lineRule="auto"/>
        <w:ind w:firstLine="0"/>
        <w:rPr>
          <w:rFonts w:asciiTheme="minorHAnsi" w:hAnsiTheme="minorHAnsi" w:cstheme="majorBidi"/>
          <w:szCs w:val="24"/>
        </w:rPr>
      </w:pPr>
    </w:p>
    <w:p w14:paraId="1BEF3F27" w14:textId="512019C5" w:rsidR="00B3288B" w:rsidRPr="003F4162" w:rsidRDefault="003D5AC3" w:rsidP="00261BF0">
      <w:pPr>
        <w:pStyle w:val="BodyTextIndent"/>
        <w:spacing w:line="240" w:lineRule="auto"/>
        <w:ind w:firstLine="0"/>
        <w:rPr>
          <w:rFonts w:asciiTheme="minorHAnsi" w:hAnsiTheme="minorHAnsi" w:cstheme="majorBidi"/>
          <w:szCs w:val="24"/>
        </w:rPr>
      </w:pPr>
      <w:r w:rsidRPr="00D76DD5">
        <w:rPr>
          <w:rFonts w:asciiTheme="minorHAnsi" w:hAnsiTheme="minorHAnsi" w:cstheme="majorBidi"/>
          <w:szCs w:val="24"/>
        </w:rPr>
        <w:t xml:space="preserve">The </w:t>
      </w:r>
      <w:r w:rsidR="00B3288B" w:rsidRPr="00D76DD5">
        <w:rPr>
          <w:rFonts w:asciiTheme="minorHAnsi" w:hAnsiTheme="minorHAnsi" w:cstheme="majorBidi"/>
          <w:i/>
          <w:iCs/>
          <w:szCs w:val="24"/>
        </w:rPr>
        <w:t>overall</w:t>
      </w:r>
      <w:r w:rsidR="00B3288B" w:rsidRPr="00D76DD5">
        <w:rPr>
          <w:rFonts w:asciiTheme="minorHAnsi" w:hAnsiTheme="minorHAnsi" w:cstheme="majorBidi"/>
          <w:szCs w:val="24"/>
        </w:rPr>
        <w:t xml:space="preserve"> T </w:t>
      </w:r>
      <w:r w:rsidR="002872E1" w:rsidRPr="003F4162">
        <w:rPr>
          <w:rFonts w:asciiTheme="minorHAnsi" w:hAnsiTheme="minorHAnsi" w:cstheme="majorBidi"/>
          <w:szCs w:val="24"/>
        </w:rPr>
        <w:t xml:space="preserve">for the whole distribution </w:t>
      </w:r>
      <w:r w:rsidR="00B3288B" w:rsidRPr="003F4162">
        <w:rPr>
          <w:rFonts w:asciiTheme="minorHAnsi" w:hAnsiTheme="minorHAnsi" w:cstheme="majorBidi"/>
          <w:szCs w:val="24"/>
        </w:rPr>
        <w:t xml:space="preserve">is given by </w:t>
      </w:r>
      <w:r w:rsidR="002704B4" w:rsidRPr="003F4162">
        <w:rPr>
          <w:rFonts w:asciiTheme="minorHAnsi" w:hAnsiTheme="minorHAnsi" w:cstheme="majorBidi"/>
          <w:szCs w:val="24"/>
        </w:rPr>
        <w:t>the between-school and within-school</w:t>
      </w:r>
      <w:r w:rsidR="00B3288B" w:rsidRPr="003F4162">
        <w:rPr>
          <w:rFonts w:asciiTheme="minorHAnsi" w:hAnsiTheme="minorHAnsi" w:cstheme="majorBidi"/>
          <w:szCs w:val="24"/>
        </w:rPr>
        <w:t xml:space="preserve"> terms added together</w:t>
      </w:r>
      <w:r w:rsidR="00870923" w:rsidRPr="003F4162">
        <w:rPr>
          <w:rFonts w:asciiTheme="minorHAnsi" w:hAnsiTheme="minorHAnsi" w:cstheme="majorBidi"/>
          <w:szCs w:val="24"/>
        </w:rPr>
        <w:t xml:space="preserve"> (and for groups of schools, the ‘between-school’ component will be the lower limit of the </w:t>
      </w:r>
      <w:r w:rsidR="003B33E8" w:rsidRPr="003F4162">
        <w:rPr>
          <w:rFonts w:asciiTheme="minorHAnsi" w:hAnsiTheme="minorHAnsi" w:cstheme="majorBidi"/>
          <w:szCs w:val="24"/>
        </w:rPr>
        <w:t xml:space="preserve">overall </w:t>
      </w:r>
      <w:r w:rsidR="00870923" w:rsidRPr="003F4162">
        <w:rPr>
          <w:rFonts w:asciiTheme="minorHAnsi" w:hAnsiTheme="minorHAnsi" w:cstheme="majorBidi"/>
          <w:szCs w:val="24"/>
        </w:rPr>
        <w:t>Theil’s T</w:t>
      </w:r>
      <w:r w:rsidR="003B33E8" w:rsidRPr="003F4162">
        <w:rPr>
          <w:rFonts w:asciiTheme="minorHAnsi" w:hAnsiTheme="minorHAnsi" w:cstheme="majorBidi"/>
          <w:szCs w:val="24"/>
        </w:rPr>
        <w:t>)</w:t>
      </w:r>
      <w:r w:rsidR="00B3288B" w:rsidRPr="003F4162">
        <w:rPr>
          <w:rFonts w:asciiTheme="minorHAnsi" w:hAnsiTheme="minorHAnsi" w:cstheme="majorBidi"/>
          <w:szCs w:val="24"/>
        </w:rPr>
        <w:t>.</w:t>
      </w:r>
    </w:p>
    <w:p w14:paraId="4456777C" w14:textId="77777777" w:rsidR="00B3288B" w:rsidRPr="003F4162" w:rsidRDefault="00B3288B" w:rsidP="00B3288B">
      <w:pPr>
        <w:pStyle w:val="BodyTextIndent"/>
        <w:spacing w:line="240" w:lineRule="auto"/>
        <w:ind w:firstLine="0"/>
        <w:rPr>
          <w:rFonts w:asciiTheme="minorHAnsi" w:hAnsiTheme="minorHAnsi" w:cstheme="majorBidi"/>
          <w:szCs w:val="24"/>
        </w:rPr>
      </w:pPr>
      <w:r w:rsidRPr="003F4162">
        <w:rPr>
          <w:rFonts w:asciiTheme="minorHAnsi" w:hAnsiTheme="minorHAnsi" w:cstheme="majorBidi"/>
          <w:b/>
          <w:bCs/>
          <w:noProof/>
          <w:szCs w:val="24"/>
        </w:rPr>
        <w:lastRenderedPageBreak/>
        <mc:AlternateContent>
          <mc:Choice Requires="wps">
            <w:drawing>
              <wp:anchor distT="0" distB="0" distL="114300" distR="114300" simplePos="0" relativeHeight="251717120" behindDoc="0" locked="0" layoutInCell="1" allowOverlap="1" wp14:anchorId="56979AD3" wp14:editId="111B877E">
                <wp:simplePos x="0" y="0"/>
                <wp:positionH relativeFrom="column">
                  <wp:posOffset>875372</wp:posOffset>
                </wp:positionH>
                <wp:positionV relativeFrom="paragraph">
                  <wp:posOffset>130469</wp:posOffset>
                </wp:positionV>
                <wp:extent cx="3289532" cy="669074"/>
                <wp:effectExtent l="0" t="0" r="635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532" cy="669074"/>
                        </a:xfrm>
                        <a:prstGeom prst="rect">
                          <a:avLst/>
                        </a:prstGeom>
                        <a:solidFill>
                          <a:srgbClr val="FFFFFF"/>
                        </a:solidFill>
                        <a:ln w="9525">
                          <a:noFill/>
                          <a:miter lim="800000"/>
                          <a:headEnd/>
                          <a:tailEnd/>
                        </a:ln>
                      </wps:spPr>
                      <wps:txbx>
                        <w:txbxContent>
                          <w:p w14:paraId="7EECC9BB" w14:textId="77777777" w:rsidR="00ED4CBF" w:rsidRPr="004F7189" w:rsidRDefault="00ED4CBF" w:rsidP="00B3288B">
                            <w:pPr>
                              <w:pStyle w:val="Heading1"/>
                              <w:spacing w:before="0" w:beforeAutospacing="0" w:after="0" w:afterAutospacing="0"/>
                              <w:rPr>
                                <w:rFonts w:asciiTheme="majorBidi" w:hAnsiTheme="majorBidi" w:cstheme="majorBidi"/>
                                <w:b w:val="0"/>
                                <w:bCs w:val="0"/>
                                <w:i/>
                                <w:iCs/>
                                <w:sz w:val="16"/>
                                <w:szCs w:val="16"/>
                                <w:lang w:val="pt-PT"/>
                              </w:rPr>
                            </w:pPr>
                            <w:r w:rsidRPr="004F7189">
                              <w:rPr>
                                <w:rFonts w:asciiTheme="majorBidi" w:hAnsiTheme="majorBidi" w:cstheme="majorBidi"/>
                                <w:b w:val="0"/>
                                <w:bCs w:val="0"/>
                                <w:sz w:val="16"/>
                                <w:szCs w:val="16"/>
                                <w:lang w:val="pt-PT"/>
                              </w:rPr>
                              <w:t xml:space="preserve">                                </w:t>
                            </w:r>
                            <w:r w:rsidRPr="004F7189">
                              <w:rPr>
                                <w:rFonts w:asciiTheme="majorBidi" w:hAnsiTheme="majorBidi" w:cstheme="majorBidi"/>
                                <w:b w:val="0"/>
                                <w:bCs w:val="0"/>
                                <w:i/>
                                <w:iCs/>
                                <w:sz w:val="16"/>
                                <w:szCs w:val="16"/>
                                <w:lang w:val="pt-PT"/>
                              </w:rPr>
                              <w:t>n                                                 n</w:t>
                            </w:r>
                          </w:p>
                          <w:p w14:paraId="5D0407B0" w14:textId="77777777" w:rsidR="00ED4CBF" w:rsidRPr="004F7189" w:rsidRDefault="00ED4CBF" w:rsidP="00B3288B">
                            <w:pPr>
                              <w:pStyle w:val="Heading1"/>
                              <w:spacing w:before="0" w:beforeAutospacing="0" w:after="0" w:afterAutospacing="0"/>
                              <w:rPr>
                                <w:rFonts w:asciiTheme="majorBidi" w:hAnsiTheme="majorBidi" w:cstheme="majorBidi"/>
                                <w:b w:val="0"/>
                                <w:bCs w:val="0"/>
                                <w:i/>
                                <w:iCs/>
                                <w:sz w:val="16"/>
                                <w:szCs w:val="16"/>
                                <w:lang w:val="pt-PT"/>
                              </w:rPr>
                            </w:pPr>
                            <w:r w:rsidRPr="004F7189">
                              <w:rPr>
                                <w:rFonts w:asciiTheme="majorBidi" w:hAnsiTheme="majorBidi" w:cstheme="majorBidi"/>
                                <w:b w:val="0"/>
                                <w:bCs w:val="0"/>
                                <w:sz w:val="24"/>
                                <w:szCs w:val="24"/>
                                <w:lang w:val="pt-PT"/>
                              </w:rPr>
                              <w:t>T</w:t>
                            </w:r>
                            <w:r w:rsidRPr="004F7189">
                              <w:rPr>
                                <w:rFonts w:asciiTheme="majorBidi" w:hAnsiTheme="majorBidi" w:cstheme="majorBidi"/>
                                <w:b w:val="0"/>
                                <w:bCs w:val="0"/>
                                <w:i/>
                                <w:iCs/>
                                <w:sz w:val="24"/>
                                <w:szCs w:val="24"/>
                                <w:vertAlign w:val="subscript"/>
                                <w:lang w:val="pt-PT"/>
                              </w:rPr>
                              <w:t>overall</w:t>
                            </w:r>
                            <w:r w:rsidRPr="004F7189">
                              <w:rPr>
                                <w:rFonts w:asciiTheme="majorBidi" w:hAnsiTheme="majorBidi" w:cstheme="majorBidi"/>
                                <w:b w:val="0"/>
                                <w:bCs w:val="0"/>
                                <w:sz w:val="24"/>
                                <w:szCs w:val="24"/>
                                <w:lang w:val="pt-PT"/>
                              </w:rPr>
                              <w:t xml:space="preserve">    =    </w:t>
                            </w:r>
                            <w:r w:rsidRPr="004F7189">
                              <w:rPr>
                                <w:rFonts w:asciiTheme="majorBidi" w:hAnsiTheme="majorBidi" w:cstheme="majorBidi"/>
                                <w:b w:val="0"/>
                                <w:bCs w:val="0"/>
                                <w:sz w:val="24"/>
                                <w:szCs w:val="24"/>
                                <w:lang w:val="en"/>
                              </w:rPr>
                              <w:t>Σ</w:t>
                            </w:r>
                            <w:r w:rsidRPr="004F7189">
                              <w:rPr>
                                <w:rFonts w:asciiTheme="majorBidi" w:hAnsiTheme="majorBidi" w:cstheme="majorBidi"/>
                                <w:b w:val="0"/>
                                <w:bCs w:val="0"/>
                                <w:sz w:val="24"/>
                                <w:szCs w:val="24"/>
                                <w:lang w:val="pt-PT"/>
                              </w:rPr>
                              <w:t xml:space="preserve"> [</w:t>
                            </w:r>
                            <w:r w:rsidRPr="004F7189">
                              <w:rPr>
                                <w:rFonts w:asciiTheme="majorBidi" w:hAnsiTheme="majorBidi" w:cstheme="majorBidi"/>
                                <w:b w:val="0"/>
                                <w:bCs w:val="0"/>
                                <w:sz w:val="20"/>
                                <w:szCs w:val="20"/>
                                <w:lang w:val="pt-PT"/>
                              </w:rPr>
                              <w:t>p</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sz w:val="24"/>
                                <w:szCs w:val="24"/>
                                <w:lang w:val="pt-PT"/>
                              </w:rPr>
                              <w:t>).</w:t>
                            </w:r>
                            <w:r w:rsidRPr="004F7189">
                              <w:rPr>
                                <w:rFonts w:asciiTheme="majorBidi" w:hAnsiTheme="majorBidi" w:cstheme="majorBidi"/>
                                <w:sz w:val="24"/>
                                <w:szCs w:val="24"/>
                                <w:lang w:val="pt-PT"/>
                              </w:rPr>
                              <w:t>ln</w:t>
                            </w:r>
                            <w:r w:rsidRPr="004F7189">
                              <w:rPr>
                                <w:rFonts w:asciiTheme="majorBidi" w:hAnsiTheme="majorBidi" w:cstheme="majorBidi"/>
                                <w:b w:val="0"/>
                                <w:bCs w:val="0"/>
                                <w:sz w:val="24"/>
                                <w:szCs w:val="24"/>
                                <w:lang w:val="pt-PT"/>
                              </w:rPr>
                              <w:t>(</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sz w:val="24"/>
                                <w:szCs w:val="24"/>
                                <w:lang w:val="pt-PT"/>
                              </w:rPr>
                              <w:t xml:space="preserve">)]  +  </w:t>
                            </w:r>
                            <w:r w:rsidRPr="004F7189">
                              <w:rPr>
                                <w:rFonts w:asciiTheme="majorBidi" w:hAnsiTheme="majorBidi" w:cstheme="majorBidi"/>
                                <w:b w:val="0"/>
                                <w:bCs w:val="0"/>
                                <w:sz w:val="24"/>
                                <w:szCs w:val="24"/>
                                <w:lang w:val="en"/>
                              </w:rPr>
                              <w:t>Σ</w:t>
                            </w:r>
                            <w:r w:rsidRPr="004F7189">
                              <w:rPr>
                                <w:rFonts w:asciiTheme="majorBidi" w:hAnsiTheme="majorBidi" w:cstheme="majorBidi"/>
                                <w:b w:val="0"/>
                                <w:bCs w:val="0"/>
                                <w:sz w:val="24"/>
                                <w:szCs w:val="24"/>
                                <w:lang w:val="pt-PT"/>
                              </w:rPr>
                              <w:t xml:space="preserve"> (</w:t>
                            </w:r>
                            <w:r w:rsidRPr="004F7189">
                              <w:rPr>
                                <w:rFonts w:asciiTheme="majorBidi" w:hAnsiTheme="majorBidi" w:cstheme="majorBidi"/>
                                <w:b w:val="0"/>
                                <w:bCs w:val="0"/>
                                <w:sz w:val="20"/>
                                <w:szCs w:val="20"/>
                                <w:lang w:val="pt-PT"/>
                              </w:rPr>
                              <w:t>p</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 xml:space="preserve"> /μ</w:t>
                            </w:r>
                            <w:r w:rsidRPr="004F7189">
                              <w:rPr>
                                <w:rFonts w:asciiTheme="majorBidi" w:hAnsiTheme="majorBidi" w:cstheme="majorBidi"/>
                                <w:b w:val="0"/>
                                <w:bCs w:val="0"/>
                                <w:sz w:val="24"/>
                                <w:szCs w:val="24"/>
                                <w:lang w:val="pt-PT"/>
                              </w:rPr>
                              <w:t>).T</w:t>
                            </w:r>
                            <w:r w:rsidRPr="004F7189">
                              <w:rPr>
                                <w:rFonts w:asciiTheme="majorBidi" w:hAnsiTheme="majorBidi" w:cstheme="majorBidi"/>
                                <w:b w:val="0"/>
                                <w:bCs w:val="0"/>
                                <w:i/>
                                <w:iCs/>
                                <w:sz w:val="24"/>
                                <w:szCs w:val="24"/>
                                <w:vertAlign w:val="subscript"/>
                                <w:lang w:val="pt-PT"/>
                              </w:rPr>
                              <w:t>i</w:t>
                            </w:r>
                          </w:p>
                          <w:p w14:paraId="7EA7D568" w14:textId="77777777" w:rsidR="00ED4CBF" w:rsidRPr="004F7189" w:rsidRDefault="00ED4CBF" w:rsidP="00B3288B">
                            <w:pPr>
                              <w:pStyle w:val="Heading1"/>
                              <w:spacing w:before="0" w:beforeAutospacing="0" w:after="0" w:afterAutospacing="0"/>
                              <w:rPr>
                                <w:rFonts w:asciiTheme="majorBidi" w:hAnsiTheme="majorBidi" w:cstheme="majorBidi"/>
                                <w:b w:val="0"/>
                                <w:bCs w:val="0"/>
                                <w:sz w:val="16"/>
                                <w:szCs w:val="16"/>
                                <w:lang w:val="pt-PT"/>
                              </w:rPr>
                            </w:pPr>
                            <w:r w:rsidRPr="004F7189">
                              <w:rPr>
                                <w:rFonts w:asciiTheme="majorBidi" w:hAnsiTheme="majorBidi" w:cstheme="majorBidi"/>
                                <w:b w:val="0"/>
                                <w:bCs w:val="0"/>
                                <w:sz w:val="16"/>
                                <w:szCs w:val="16"/>
                                <w:lang w:val="pt-PT"/>
                              </w:rPr>
                              <w:t xml:space="preserve">                               </w:t>
                            </w:r>
                            <w:r w:rsidRPr="004F7189">
                              <w:rPr>
                                <w:rFonts w:asciiTheme="majorBidi" w:hAnsiTheme="majorBidi" w:cstheme="majorBidi"/>
                                <w:b w:val="0"/>
                                <w:bCs w:val="0"/>
                                <w:i/>
                                <w:iCs/>
                                <w:sz w:val="16"/>
                                <w:szCs w:val="16"/>
                                <w:lang w:val="pt-PT"/>
                              </w:rPr>
                              <w:t>i</w:t>
                            </w:r>
                            <w:r w:rsidRPr="004F7189">
                              <w:rPr>
                                <w:rFonts w:asciiTheme="majorBidi" w:hAnsiTheme="majorBidi" w:cstheme="majorBidi"/>
                                <w:b w:val="0"/>
                                <w:bCs w:val="0"/>
                                <w:sz w:val="16"/>
                                <w:szCs w:val="16"/>
                                <w:lang w:val="pt-PT"/>
                              </w:rPr>
                              <w:t xml:space="preserve">=1                                             </w:t>
                            </w:r>
                            <w:r w:rsidRPr="004F7189">
                              <w:rPr>
                                <w:rFonts w:asciiTheme="majorBidi" w:hAnsiTheme="majorBidi" w:cstheme="majorBidi"/>
                                <w:b w:val="0"/>
                                <w:bCs w:val="0"/>
                                <w:i/>
                                <w:iCs/>
                                <w:sz w:val="16"/>
                                <w:szCs w:val="16"/>
                                <w:lang w:val="pt-PT"/>
                              </w:rPr>
                              <w:t>i</w:t>
                            </w:r>
                            <w:r w:rsidRPr="004F7189">
                              <w:rPr>
                                <w:rFonts w:asciiTheme="majorBidi" w:hAnsiTheme="majorBidi" w:cstheme="majorBidi"/>
                                <w:b w:val="0"/>
                                <w:bCs w:val="0"/>
                                <w:sz w:val="16"/>
                                <w:szCs w:val="16"/>
                                <w:lang w:val="pt-PT"/>
                              </w:rPr>
                              <w:t>=1</w:t>
                            </w:r>
                          </w:p>
                          <w:p w14:paraId="07B2FB42" w14:textId="77777777" w:rsidR="00ED4CBF" w:rsidRPr="004F7189" w:rsidRDefault="00ED4CBF" w:rsidP="00B3288B">
                            <w:pPr>
                              <w:pStyle w:val="Heading1"/>
                              <w:spacing w:before="0" w:beforeAutospacing="0" w:after="0" w:afterAutospacing="0"/>
                              <w:rPr>
                                <w:rFonts w:asciiTheme="majorBidi" w:hAnsiTheme="majorBidi" w:cstheme="majorBidi"/>
                                <w:b w:val="0"/>
                                <w:bCs w:val="0"/>
                                <w:sz w:val="24"/>
                                <w:szCs w:val="24"/>
                                <w:lang w:val="pt-PT"/>
                              </w:rPr>
                            </w:pPr>
                          </w:p>
                          <w:p w14:paraId="785DCBD8" w14:textId="77777777" w:rsidR="00ED4CBF" w:rsidRPr="004F7189" w:rsidRDefault="00ED4CBF" w:rsidP="00B3288B">
                            <w:pPr>
                              <w:pStyle w:val="Heading1"/>
                              <w:spacing w:before="0" w:beforeAutospacing="0" w:after="0" w:afterAutospacing="0"/>
                              <w:rPr>
                                <w:rFonts w:asciiTheme="majorBidi" w:hAnsiTheme="majorBidi" w:cstheme="majorBidi"/>
                                <w:b w:val="0"/>
                                <w:bCs w:val="0"/>
                                <w:i/>
                                <w:iCs/>
                                <w:sz w:val="16"/>
                                <w:szCs w:val="16"/>
                                <w:lang w:val="pt-PT"/>
                              </w:rPr>
                            </w:pPr>
                            <w:r w:rsidRPr="004F7189">
                              <w:rPr>
                                <w:rFonts w:asciiTheme="majorBidi" w:hAnsiTheme="majorBidi" w:cstheme="majorBidi"/>
                                <w:b w:val="0"/>
                                <w:bCs w:val="0"/>
                                <w:sz w:val="16"/>
                                <w:szCs w:val="16"/>
                                <w:lang w:val="pt-PT"/>
                              </w:rPr>
                              <w:t xml:space="preserve">           </w:t>
                            </w:r>
                            <w:r w:rsidRPr="004F7189">
                              <w:rPr>
                                <w:rFonts w:asciiTheme="majorBidi" w:hAnsiTheme="majorBidi" w:cstheme="majorBidi"/>
                                <w:b w:val="0"/>
                                <w:bCs w:val="0"/>
                                <w:i/>
                                <w:iCs/>
                                <w:sz w:val="16"/>
                                <w:szCs w:val="16"/>
                                <w:lang w:val="pt-PT"/>
                              </w:rPr>
                              <w:t>i</w:t>
                            </w:r>
                            <w:r w:rsidRPr="004F7189">
                              <w:rPr>
                                <w:rFonts w:asciiTheme="majorBidi" w:hAnsiTheme="majorBidi" w:cstheme="majorBidi"/>
                                <w:b w:val="0"/>
                                <w:bCs w:val="0"/>
                                <w:sz w:val="16"/>
                                <w:szCs w:val="16"/>
                                <w:lang w:val="pt-PT"/>
                              </w:rPr>
                              <w:t>=1</w:t>
                            </w:r>
                          </w:p>
                          <w:p w14:paraId="41621880" w14:textId="77777777" w:rsidR="00ED4CBF" w:rsidRPr="004F7189" w:rsidRDefault="00ED4CBF" w:rsidP="00B3288B">
                            <w:pPr>
                              <w:rPr>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3" type="#_x0000_t202" style="position:absolute;margin-left:68.95pt;margin-top:10.25pt;width:259pt;height:52.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" stroked="f">
                <v:textbox>
                  <w:txbxContent>
                    <w:p w14:paraId="7EECC9BB" w14:textId="77777777" w:rsidR="00DA2CC5" w:rsidRPr="004F7189" w:rsidRDefault="00DA2CC5" w:rsidP="00B3288B">
                      <w:pPr>
                        <w:pStyle w:val="Heading1"/>
                        <w:spacing w:before="0" w:beforeAutospacing="0" w:after="0" w:afterAutospacing="0"/>
                        <w:rPr>
                          <w:rFonts w:asciiTheme="majorBidi" w:hAnsiTheme="majorBidi" w:cstheme="majorBidi"/>
                          <w:b w:val="0"/>
                          <w:bCs w:val="0"/>
                          <w:i/>
                          <w:iCs/>
                          <w:sz w:val="16"/>
                          <w:szCs w:val="16"/>
                          <w:lang w:val="pt-PT"/>
                        </w:rPr>
                      </w:pPr>
                      <w:r w:rsidRPr="004F7189">
                        <w:rPr>
                          <w:rFonts w:asciiTheme="majorBidi" w:hAnsiTheme="majorBidi" w:cstheme="majorBidi"/>
                          <w:b w:val="0"/>
                          <w:bCs w:val="0"/>
                          <w:sz w:val="16"/>
                          <w:szCs w:val="16"/>
                          <w:lang w:val="pt-PT"/>
                        </w:rPr>
                        <w:t xml:space="preserve">                                </w:t>
                      </w:r>
                      <w:r w:rsidRPr="004F7189">
                        <w:rPr>
                          <w:rFonts w:asciiTheme="majorBidi" w:hAnsiTheme="majorBidi" w:cstheme="majorBidi"/>
                          <w:b w:val="0"/>
                          <w:bCs w:val="0"/>
                          <w:i/>
                          <w:iCs/>
                          <w:sz w:val="16"/>
                          <w:szCs w:val="16"/>
                          <w:lang w:val="pt-PT"/>
                        </w:rPr>
                        <w:t>n                                                 n</w:t>
                      </w:r>
                    </w:p>
                    <w:p w14:paraId="5D0407B0" w14:textId="77777777" w:rsidR="00DA2CC5" w:rsidRPr="004F7189" w:rsidRDefault="00DA2CC5" w:rsidP="00B3288B">
                      <w:pPr>
                        <w:pStyle w:val="Heading1"/>
                        <w:spacing w:before="0" w:beforeAutospacing="0" w:after="0" w:afterAutospacing="0"/>
                        <w:rPr>
                          <w:rFonts w:asciiTheme="majorBidi" w:hAnsiTheme="majorBidi" w:cstheme="majorBidi"/>
                          <w:b w:val="0"/>
                          <w:bCs w:val="0"/>
                          <w:i/>
                          <w:iCs/>
                          <w:sz w:val="16"/>
                          <w:szCs w:val="16"/>
                          <w:lang w:val="pt-PT"/>
                        </w:rPr>
                      </w:pPr>
                      <w:r w:rsidRPr="004F7189">
                        <w:rPr>
                          <w:rFonts w:asciiTheme="majorBidi" w:hAnsiTheme="majorBidi" w:cstheme="majorBidi"/>
                          <w:b w:val="0"/>
                          <w:bCs w:val="0"/>
                          <w:sz w:val="24"/>
                          <w:szCs w:val="24"/>
                          <w:lang w:val="pt-PT"/>
                        </w:rPr>
                        <w:t>T</w:t>
                      </w:r>
                      <w:r w:rsidRPr="004F7189">
                        <w:rPr>
                          <w:rFonts w:asciiTheme="majorBidi" w:hAnsiTheme="majorBidi" w:cstheme="majorBidi"/>
                          <w:b w:val="0"/>
                          <w:bCs w:val="0"/>
                          <w:i/>
                          <w:iCs/>
                          <w:sz w:val="24"/>
                          <w:szCs w:val="24"/>
                          <w:vertAlign w:val="subscript"/>
                          <w:lang w:val="pt-PT"/>
                        </w:rPr>
                        <w:t>overall</w:t>
                      </w:r>
                      <w:r w:rsidRPr="004F7189">
                        <w:rPr>
                          <w:rFonts w:asciiTheme="majorBidi" w:hAnsiTheme="majorBidi" w:cstheme="majorBidi"/>
                          <w:b w:val="0"/>
                          <w:bCs w:val="0"/>
                          <w:sz w:val="24"/>
                          <w:szCs w:val="24"/>
                          <w:lang w:val="pt-PT"/>
                        </w:rPr>
                        <w:t xml:space="preserve">    =    </w:t>
                      </w:r>
                      <w:r w:rsidRPr="004F7189">
                        <w:rPr>
                          <w:rFonts w:asciiTheme="majorBidi" w:hAnsiTheme="majorBidi" w:cstheme="majorBidi"/>
                          <w:b w:val="0"/>
                          <w:bCs w:val="0"/>
                          <w:sz w:val="24"/>
                          <w:szCs w:val="24"/>
                          <w:lang w:val="en"/>
                        </w:rPr>
                        <w:t>Σ</w:t>
                      </w:r>
                      <w:r w:rsidRPr="004F7189">
                        <w:rPr>
                          <w:rFonts w:asciiTheme="majorBidi" w:hAnsiTheme="majorBidi" w:cstheme="majorBidi"/>
                          <w:b w:val="0"/>
                          <w:bCs w:val="0"/>
                          <w:sz w:val="24"/>
                          <w:szCs w:val="24"/>
                          <w:lang w:val="pt-PT"/>
                        </w:rPr>
                        <w:t xml:space="preserve"> [</w:t>
                      </w:r>
                      <w:r w:rsidRPr="004F7189">
                        <w:rPr>
                          <w:rFonts w:asciiTheme="majorBidi" w:hAnsiTheme="majorBidi" w:cstheme="majorBidi"/>
                          <w:b w:val="0"/>
                          <w:bCs w:val="0"/>
                          <w:sz w:val="20"/>
                          <w:szCs w:val="20"/>
                          <w:lang w:val="pt-PT"/>
                        </w:rPr>
                        <w:t>p</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sz w:val="24"/>
                          <w:szCs w:val="24"/>
                          <w:lang w:val="pt-PT"/>
                        </w:rPr>
                        <w:t>).</w:t>
                      </w:r>
                      <w:r w:rsidRPr="004F7189">
                        <w:rPr>
                          <w:rFonts w:asciiTheme="majorBidi" w:hAnsiTheme="majorBidi" w:cstheme="majorBidi"/>
                          <w:sz w:val="24"/>
                          <w:szCs w:val="24"/>
                          <w:lang w:val="pt-PT"/>
                        </w:rPr>
                        <w:t>ln</w:t>
                      </w:r>
                      <w:r w:rsidRPr="004F7189">
                        <w:rPr>
                          <w:rFonts w:asciiTheme="majorBidi" w:hAnsiTheme="majorBidi" w:cstheme="majorBidi"/>
                          <w:b w:val="0"/>
                          <w:bCs w:val="0"/>
                          <w:sz w:val="24"/>
                          <w:szCs w:val="24"/>
                          <w:lang w:val="pt-PT"/>
                        </w:rPr>
                        <w:t>(</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sz w:val="24"/>
                          <w:szCs w:val="24"/>
                          <w:lang w:val="pt-PT"/>
                        </w:rPr>
                        <w:t xml:space="preserve">)]  +  </w:t>
                      </w:r>
                      <w:r w:rsidRPr="004F7189">
                        <w:rPr>
                          <w:rFonts w:asciiTheme="majorBidi" w:hAnsiTheme="majorBidi" w:cstheme="majorBidi"/>
                          <w:b w:val="0"/>
                          <w:bCs w:val="0"/>
                          <w:sz w:val="24"/>
                          <w:szCs w:val="24"/>
                          <w:lang w:val="en"/>
                        </w:rPr>
                        <w:t>Σ</w:t>
                      </w:r>
                      <w:r w:rsidRPr="004F7189">
                        <w:rPr>
                          <w:rFonts w:asciiTheme="majorBidi" w:hAnsiTheme="majorBidi" w:cstheme="majorBidi"/>
                          <w:b w:val="0"/>
                          <w:bCs w:val="0"/>
                          <w:sz w:val="24"/>
                          <w:szCs w:val="24"/>
                          <w:lang w:val="pt-PT"/>
                        </w:rPr>
                        <w:t xml:space="preserve"> (</w:t>
                      </w:r>
                      <w:r w:rsidRPr="004F7189">
                        <w:rPr>
                          <w:rFonts w:asciiTheme="majorBidi" w:hAnsiTheme="majorBidi" w:cstheme="majorBidi"/>
                          <w:b w:val="0"/>
                          <w:bCs w:val="0"/>
                          <w:sz w:val="20"/>
                          <w:szCs w:val="20"/>
                          <w:lang w:val="pt-PT"/>
                        </w:rPr>
                        <w:t>p</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μ</w:t>
                      </w:r>
                      <w:r w:rsidRPr="004F7189">
                        <w:rPr>
                          <w:rFonts w:asciiTheme="majorBidi" w:hAnsiTheme="majorBidi" w:cstheme="majorBidi"/>
                          <w:b w:val="0"/>
                          <w:bCs w:val="0"/>
                          <w:i/>
                          <w:iCs/>
                          <w:sz w:val="20"/>
                          <w:szCs w:val="20"/>
                          <w:vertAlign w:val="subscript"/>
                          <w:lang w:val="pt-PT"/>
                        </w:rPr>
                        <w:t>i</w:t>
                      </w:r>
                      <w:r w:rsidRPr="004F7189">
                        <w:rPr>
                          <w:rFonts w:asciiTheme="majorBidi" w:hAnsiTheme="majorBidi" w:cstheme="majorBidi"/>
                          <w:b w:val="0"/>
                          <w:bCs w:val="0"/>
                          <w:sz w:val="20"/>
                          <w:szCs w:val="20"/>
                          <w:lang w:val="pt-PT"/>
                        </w:rPr>
                        <w:t xml:space="preserve"> /μ</w:t>
                      </w:r>
                      <w:r w:rsidRPr="004F7189">
                        <w:rPr>
                          <w:rFonts w:asciiTheme="majorBidi" w:hAnsiTheme="majorBidi" w:cstheme="majorBidi"/>
                          <w:b w:val="0"/>
                          <w:bCs w:val="0"/>
                          <w:sz w:val="24"/>
                          <w:szCs w:val="24"/>
                          <w:lang w:val="pt-PT"/>
                        </w:rPr>
                        <w:t>).T</w:t>
                      </w:r>
                      <w:r w:rsidRPr="004F7189">
                        <w:rPr>
                          <w:rFonts w:asciiTheme="majorBidi" w:hAnsiTheme="majorBidi" w:cstheme="majorBidi"/>
                          <w:b w:val="0"/>
                          <w:bCs w:val="0"/>
                          <w:i/>
                          <w:iCs/>
                          <w:sz w:val="24"/>
                          <w:szCs w:val="24"/>
                          <w:vertAlign w:val="subscript"/>
                          <w:lang w:val="pt-PT"/>
                        </w:rPr>
                        <w:t>i</w:t>
                      </w:r>
                    </w:p>
                    <w:p w14:paraId="7EA7D568" w14:textId="77777777" w:rsidR="00DA2CC5" w:rsidRPr="004F7189" w:rsidRDefault="00DA2CC5" w:rsidP="00B3288B">
                      <w:pPr>
                        <w:pStyle w:val="Heading1"/>
                        <w:spacing w:before="0" w:beforeAutospacing="0" w:after="0" w:afterAutospacing="0"/>
                        <w:rPr>
                          <w:rFonts w:asciiTheme="majorBidi" w:hAnsiTheme="majorBidi" w:cstheme="majorBidi"/>
                          <w:b w:val="0"/>
                          <w:bCs w:val="0"/>
                          <w:sz w:val="16"/>
                          <w:szCs w:val="16"/>
                          <w:lang w:val="pt-PT"/>
                        </w:rPr>
                      </w:pPr>
                      <w:r w:rsidRPr="004F7189">
                        <w:rPr>
                          <w:rFonts w:asciiTheme="majorBidi" w:hAnsiTheme="majorBidi" w:cstheme="majorBidi"/>
                          <w:b w:val="0"/>
                          <w:bCs w:val="0"/>
                          <w:sz w:val="16"/>
                          <w:szCs w:val="16"/>
                          <w:lang w:val="pt-PT"/>
                        </w:rPr>
                        <w:t xml:space="preserve">                               </w:t>
                      </w:r>
                      <w:r w:rsidRPr="004F7189">
                        <w:rPr>
                          <w:rFonts w:asciiTheme="majorBidi" w:hAnsiTheme="majorBidi" w:cstheme="majorBidi"/>
                          <w:b w:val="0"/>
                          <w:bCs w:val="0"/>
                          <w:i/>
                          <w:iCs/>
                          <w:sz w:val="16"/>
                          <w:szCs w:val="16"/>
                          <w:lang w:val="pt-PT"/>
                        </w:rPr>
                        <w:t>i</w:t>
                      </w:r>
                      <w:r w:rsidRPr="004F7189">
                        <w:rPr>
                          <w:rFonts w:asciiTheme="majorBidi" w:hAnsiTheme="majorBidi" w:cstheme="majorBidi"/>
                          <w:b w:val="0"/>
                          <w:bCs w:val="0"/>
                          <w:sz w:val="16"/>
                          <w:szCs w:val="16"/>
                          <w:lang w:val="pt-PT"/>
                        </w:rPr>
                        <w:t xml:space="preserve">=1                                             </w:t>
                      </w:r>
                      <w:r w:rsidRPr="004F7189">
                        <w:rPr>
                          <w:rFonts w:asciiTheme="majorBidi" w:hAnsiTheme="majorBidi" w:cstheme="majorBidi"/>
                          <w:b w:val="0"/>
                          <w:bCs w:val="0"/>
                          <w:i/>
                          <w:iCs/>
                          <w:sz w:val="16"/>
                          <w:szCs w:val="16"/>
                          <w:lang w:val="pt-PT"/>
                        </w:rPr>
                        <w:t>i</w:t>
                      </w:r>
                      <w:r w:rsidRPr="004F7189">
                        <w:rPr>
                          <w:rFonts w:asciiTheme="majorBidi" w:hAnsiTheme="majorBidi" w:cstheme="majorBidi"/>
                          <w:b w:val="0"/>
                          <w:bCs w:val="0"/>
                          <w:sz w:val="16"/>
                          <w:szCs w:val="16"/>
                          <w:lang w:val="pt-PT"/>
                        </w:rPr>
                        <w:t>=1</w:t>
                      </w:r>
                    </w:p>
                    <w:p w14:paraId="07B2FB42" w14:textId="77777777" w:rsidR="00DA2CC5" w:rsidRPr="004F7189" w:rsidRDefault="00DA2CC5" w:rsidP="00B3288B">
                      <w:pPr>
                        <w:pStyle w:val="Heading1"/>
                        <w:spacing w:before="0" w:beforeAutospacing="0" w:after="0" w:afterAutospacing="0"/>
                        <w:rPr>
                          <w:rFonts w:asciiTheme="majorBidi" w:hAnsiTheme="majorBidi" w:cstheme="majorBidi"/>
                          <w:b w:val="0"/>
                          <w:bCs w:val="0"/>
                          <w:sz w:val="24"/>
                          <w:szCs w:val="24"/>
                          <w:lang w:val="pt-PT"/>
                        </w:rPr>
                      </w:pPr>
                    </w:p>
                    <w:p w14:paraId="785DCBD8" w14:textId="77777777" w:rsidR="00DA2CC5" w:rsidRPr="004F7189" w:rsidRDefault="00DA2CC5" w:rsidP="00B3288B">
                      <w:pPr>
                        <w:pStyle w:val="Heading1"/>
                        <w:spacing w:before="0" w:beforeAutospacing="0" w:after="0" w:afterAutospacing="0"/>
                        <w:rPr>
                          <w:rFonts w:asciiTheme="majorBidi" w:hAnsiTheme="majorBidi" w:cstheme="majorBidi"/>
                          <w:b w:val="0"/>
                          <w:bCs w:val="0"/>
                          <w:i/>
                          <w:iCs/>
                          <w:sz w:val="16"/>
                          <w:szCs w:val="16"/>
                          <w:lang w:val="pt-PT"/>
                        </w:rPr>
                      </w:pPr>
                      <w:r w:rsidRPr="004F7189">
                        <w:rPr>
                          <w:rFonts w:asciiTheme="majorBidi" w:hAnsiTheme="majorBidi" w:cstheme="majorBidi"/>
                          <w:b w:val="0"/>
                          <w:bCs w:val="0"/>
                          <w:sz w:val="16"/>
                          <w:szCs w:val="16"/>
                          <w:lang w:val="pt-PT"/>
                        </w:rPr>
                        <w:t xml:space="preserve">           </w:t>
                      </w:r>
                      <w:r w:rsidRPr="004F7189">
                        <w:rPr>
                          <w:rFonts w:asciiTheme="majorBidi" w:hAnsiTheme="majorBidi" w:cstheme="majorBidi"/>
                          <w:b w:val="0"/>
                          <w:bCs w:val="0"/>
                          <w:i/>
                          <w:iCs/>
                          <w:sz w:val="16"/>
                          <w:szCs w:val="16"/>
                          <w:lang w:val="pt-PT"/>
                        </w:rPr>
                        <w:t>i</w:t>
                      </w:r>
                      <w:r w:rsidRPr="004F7189">
                        <w:rPr>
                          <w:rFonts w:asciiTheme="majorBidi" w:hAnsiTheme="majorBidi" w:cstheme="majorBidi"/>
                          <w:b w:val="0"/>
                          <w:bCs w:val="0"/>
                          <w:sz w:val="16"/>
                          <w:szCs w:val="16"/>
                          <w:lang w:val="pt-PT"/>
                        </w:rPr>
                        <w:t>=1</w:t>
                      </w:r>
                    </w:p>
                    <w:p w14:paraId="41621880" w14:textId="77777777" w:rsidR="00DA2CC5" w:rsidRPr="004F7189" w:rsidRDefault="00DA2CC5" w:rsidP="00B3288B">
                      <w:pPr>
                        <w:rPr>
                          <w:lang w:val="pt-PT"/>
                        </w:rPr>
                      </w:pPr>
                    </w:p>
                  </w:txbxContent>
                </v:textbox>
              </v:shape>
            </w:pict>
          </mc:Fallback>
        </mc:AlternateContent>
      </w:r>
    </w:p>
    <w:p w14:paraId="4432B25A" w14:textId="77777777" w:rsidR="00B3288B" w:rsidRPr="003F4162" w:rsidRDefault="00B3288B" w:rsidP="00B3288B">
      <w:pPr>
        <w:pStyle w:val="BodyTextIndent"/>
        <w:spacing w:line="240" w:lineRule="auto"/>
        <w:ind w:firstLine="0"/>
        <w:rPr>
          <w:rFonts w:asciiTheme="minorHAnsi" w:hAnsiTheme="minorHAnsi" w:cstheme="majorBidi"/>
          <w:szCs w:val="24"/>
        </w:rPr>
      </w:pPr>
    </w:p>
    <w:p w14:paraId="67F10C85" w14:textId="77777777" w:rsidR="00B3288B" w:rsidRPr="003F4162" w:rsidRDefault="00B3288B" w:rsidP="00B3288B">
      <w:pPr>
        <w:pStyle w:val="BodyTextIndent"/>
        <w:spacing w:line="240" w:lineRule="auto"/>
        <w:ind w:firstLine="0"/>
        <w:rPr>
          <w:rFonts w:asciiTheme="minorHAnsi" w:hAnsiTheme="minorHAnsi" w:cstheme="majorBidi"/>
          <w:szCs w:val="24"/>
        </w:rPr>
      </w:pPr>
    </w:p>
    <w:p w14:paraId="257A44C0" w14:textId="77777777" w:rsidR="00B3288B" w:rsidRPr="003F4162" w:rsidRDefault="00B3288B" w:rsidP="00B3288B">
      <w:pPr>
        <w:pStyle w:val="BodyTextIndent"/>
        <w:spacing w:line="240" w:lineRule="auto"/>
        <w:ind w:firstLine="0"/>
        <w:rPr>
          <w:rFonts w:asciiTheme="minorHAnsi" w:hAnsiTheme="minorHAnsi" w:cstheme="majorBidi"/>
          <w:szCs w:val="24"/>
        </w:rPr>
      </w:pPr>
    </w:p>
    <w:p w14:paraId="161D8923" w14:textId="77777777" w:rsidR="007C634A" w:rsidRPr="003F4162" w:rsidRDefault="007C634A" w:rsidP="007C634A">
      <w:pPr>
        <w:pStyle w:val="BodyTextIndent"/>
        <w:spacing w:line="240" w:lineRule="auto"/>
        <w:ind w:firstLine="0"/>
        <w:rPr>
          <w:rFonts w:asciiTheme="minorHAnsi" w:hAnsiTheme="minorHAnsi" w:cstheme="majorBidi"/>
          <w:szCs w:val="24"/>
        </w:rPr>
      </w:pPr>
    </w:p>
    <w:p w14:paraId="759E88EA" w14:textId="77777777" w:rsidR="00137DB9" w:rsidRPr="003F4162" w:rsidRDefault="00137DB9" w:rsidP="00B51059">
      <w:pPr>
        <w:pStyle w:val="last"/>
        <w:spacing w:before="0" w:beforeAutospacing="0" w:after="0" w:afterAutospacing="0"/>
        <w:rPr>
          <w:rFonts w:asciiTheme="minorHAnsi" w:hAnsiTheme="minorHAnsi" w:cstheme="majorBidi"/>
          <w:b/>
          <w:bCs/>
        </w:rPr>
      </w:pPr>
    </w:p>
    <w:p w14:paraId="02F07E57" w14:textId="793F4E73" w:rsidR="001F5512" w:rsidRPr="003F4162" w:rsidRDefault="00AA795C" w:rsidP="00B51059">
      <w:pPr>
        <w:pStyle w:val="last"/>
        <w:spacing w:before="0" w:beforeAutospacing="0" w:after="0" w:afterAutospacing="0"/>
        <w:rPr>
          <w:rFonts w:asciiTheme="minorHAnsi" w:hAnsiTheme="minorHAnsi" w:cstheme="majorBidi"/>
          <w:b/>
          <w:bCs/>
        </w:rPr>
      </w:pPr>
      <w:r w:rsidRPr="003F4162">
        <w:rPr>
          <w:rFonts w:asciiTheme="minorHAnsi" w:hAnsiTheme="minorHAnsi" w:cstheme="majorBidi"/>
          <w:b/>
          <w:bCs/>
        </w:rPr>
        <w:t xml:space="preserve">5. </w:t>
      </w:r>
      <w:r w:rsidR="003A44D9" w:rsidRPr="003F4162">
        <w:rPr>
          <w:rFonts w:asciiTheme="minorHAnsi" w:hAnsiTheme="minorHAnsi" w:cstheme="majorBidi"/>
          <w:b/>
          <w:bCs/>
        </w:rPr>
        <w:t xml:space="preserve">The </w:t>
      </w:r>
      <w:r w:rsidR="004349CD" w:rsidRPr="003F4162">
        <w:rPr>
          <w:rFonts w:asciiTheme="minorHAnsi" w:hAnsiTheme="minorHAnsi" w:cstheme="majorBidi"/>
          <w:b/>
          <w:bCs/>
        </w:rPr>
        <w:t>Attainment Equity Index</w:t>
      </w:r>
    </w:p>
    <w:p w14:paraId="65C57249" w14:textId="4C9FDA4E" w:rsidR="00EC133B" w:rsidRPr="00322AFB" w:rsidRDefault="00B37851" w:rsidP="00EC133B">
      <w:pPr>
        <w:spacing w:after="0" w:line="240" w:lineRule="auto"/>
        <w:rPr>
          <w:rFonts w:cs="Times New Roman"/>
          <w:sz w:val="24"/>
          <w:szCs w:val="24"/>
        </w:rPr>
      </w:pPr>
      <w:r w:rsidRPr="003F4162">
        <w:rPr>
          <w:rFonts w:cs="Times New Roman"/>
          <w:sz w:val="24"/>
          <w:szCs w:val="24"/>
        </w:rPr>
        <w:t xml:space="preserve">Unlike the previous </w:t>
      </w:r>
      <w:r w:rsidRPr="00322AFB">
        <w:rPr>
          <w:rFonts w:cs="Times New Roman"/>
          <w:sz w:val="24"/>
          <w:szCs w:val="24"/>
        </w:rPr>
        <w:t xml:space="preserve">four measures, which have their provenance in the fair allocation of financial resources, this equity metric was developed specifically for use with </w:t>
      </w:r>
      <w:r w:rsidR="00027855" w:rsidRPr="00322AFB">
        <w:rPr>
          <w:rFonts w:cs="Times New Roman"/>
          <w:sz w:val="24"/>
          <w:szCs w:val="24"/>
        </w:rPr>
        <w:t xml:space="preserve">pupil </w:t>
      </w:r>
      <w:r w:rsidRPr="00322AFB">
        <w:rPr>
          <w:rFonts w:cs="Times New Roman"/>
          <w:sz w:val="24"/>
          <w:szCs w:val="24"/>
        </w:rPr>
        <w:t>attainment data</w:t>
      </w:r>
      <w:r w:rsidR="00E675CB" w:rsidRPr="00322AFB">
        <w:rPr>
          <w:rFonts w:cs="Times New Roman"/>
          <w:sz w:val="24"/>
          <w:szCs w:val="24"/>
        </w:rPr>
        <w:t xml:space="preserve"> (</w:t>
      </w:r>
      <w:r w:rsidR="00E675CB" w:rsidRPr="00322AFB">
        <w:rPr>
          <w:rFonts w:cstheme="majorBidi"/>
          <w:sz w:val="24"/>
          <w:szCs w:val="24"/>
          <w:lang w:val="en"/>
        </w:rPr>
        <w:t>Kelly, 2012b)</w:t>
      </w:r>
      <w:r w:rsidRPr="00322AFB">
        <w:rPr>
          <w:rFonts w:cs="Times New Roman"/>
          <w:sz w:val="24"/>
          <w:szCs w:val="24"/>
        </w:rPr>
        <w:t>.</w:t>
      </w:r>
      <w:r w:rsidR="00027855" w:rsidRPr="00322AFB">
        <w:rPr>
          <w:rFonts w:cs="Times New Roman"/>
          <w:sz w:val="24"/>
          <w:szCs w:val="24"/>
        </w:rPr>
        <w:t xml:space="preserve"> It is a Gini-type index based on the assumption </w:t>
      </w:r>
      <w:r w:rsidR="00EC133B" w:rsidRPr="00322AFB">
        <w:rPr>
          <w:rFonts w:cs="Times New Roman"/>
          <w:sz w:val="24"/>
          <w:szCs w:val="24"/>
        </w:rPr>
        <w:t xml:space="preserve">that </w:t>
      </w:r>
      <w:r w:rsidR="00027855" w:rsidRPr="00322AFB">
        <w:rPr>
          <w:rFonts w:cs="Times New Roman"/>
          <w:sz w:val="24"/>
          <w:szCs w:val="24"/>
        </w:rPr>
        <w:t>each</w:t>
      </w:r>
      <w:r w:rsidR="00EC133B" w:rsidRPr="00322AFB">
        <w:rPr>
          <w:rFonts w:cs="Times New Roman"/>
          <w:sz w:val="24"/>
          <w:szCs w:val="24"/>
        </w:rPr>
        <w:t xml:space="preserve"> </w:t>
      </w:r>
      <w:r w:rsidR="00846279" w:rsidRPr="00322AFB">
        <w:rPr>
          <w:rFonts w:cs="Times New Roman"/>
          <w:sz w:val="24"/>
          <w:szCs w:val="24"/>
        </w:rPr>
        <w:t>percentile range</w:t>
      </w:r>
      <w:r w:rsidR="00027855" w:rsidRPr="00322AFB">
        <w:rPr>
          <w:rFonts w:cs="Times New Roman"/>
          <w:sz w:val="24"/>
          <w:szCs w:val="24"/>
        </w:rPr>
        <w:t xml:space="preserve"> </w:t>
      </w:r>
      <w:r w:rsidR="00EC133B" w:rsidRPr="00322AFB">
        <w:rPr>
          <w:rFonts w:cs="Times New Roman"/>
          <w:sz w:val="24"/>
          <w:szCs w:val="24"/>
        </w:rPr>
        <w:t xml:space="preserve">of </w:t>
      </w:r>
      <w:r w:rsidR="0095753B" w:rsidRPr="00322AFB">
        <w:rPr>
          <w:rFonts w:cs="Times New Roman"/>
          <w:sz w:val="24"/>
          <w:szCs w:val="24"/>
        </w:rPr>
        <w:t>the</w:t>
      </w:r>
      <w:r w:rsidR="00EC133B" w:rsidRPr="00322AFB">
        <w:rPr>
          <w:rFonts w:cs="Times New Roman"/>
          <w:sz w:val="24"/>
          <w:szCs w:val="24"/>
        </w:rPr>
        <w:t xml:space="preserve"> population </w:t>
      </w:r>
      <w:r w:rsidR="00027855" w:rsidRPr="00322AFB">
        <w:rPr>
          <w:rFonts w:cs="Times New Roman"/>
          <w:sz w:val="24"/>
          <w:szCs w:val="24"/>
        </w:rPr>
        <w:t>of a given school</w:t>
      </w:r>
      <w:r w:rsidR="00EC133B" w:rsidRPr="00322AFB">
        <w:rPr>
          <w:rFonts w:cs="Times New Roman"/>
          <w:sz w:val="24"/>
          <w:szCs w:val="24"/>
        </w:rPr>
        <w:t xml:space="preserve">, </w:t>
      </w:r>
      <w:r w:rsidR="00027855" w:rsidRPr="00322AFB">
        <w:rPr>
          <w:rFonts w:cs="Times New Roman"/>
          <w:sz w:val="24"/>
          <w:szCs w:val="24"/>
        </w:rPr>
        <w:t>as measured by prior attainment</w:t>
      </w:r>
      <w:r w:rsidR="00EC133B" w:rsidRPr="00322AFB">
        <w:rPr>
          <w:rFonts w:cs="Times New Roman"/>
          <w:sz w:val="24"/>
          <w:szCs w:val="24"/>
          <w:lang w:val="en"/>
        </w:rPr>
        <w:t>,</w:t>
      </w:r>
      <w:r w:rsidR="00EC133B" w:rsidRPr="00322AFB">
        <w:rPr>
          <w:rFonts w:cs="Times New Roman"/>
          <w:sz w:val="24"/>
          <w:szCs w:val="24"/>
        </w:rPr>
        <w:t xml:space="preserve"> achieve</w:t>
      </w:r>
      <w:r w:rsidR="0096468A" w:rsidRPr="00322AFB">
        <w:rPr>
          <w:rFonts w:cs="Times New Roman"/>
          <w:sz w:val="24"/>
          <w:szCs w:val="24"/>
        </w:rPr>
        <w:t>s</w:t>
      </w:r>
      <w:r w:rsidR="00027855" w:rsidRPr="00322AFB">
        <w:rPr>
          <w:rFonts w:cs="Times New Roman"/>
          <w:sz w:val="24"/>
          <w:szCs w:val="24"/>
        </w:rPr>
        <w:t xml:space="preserve"> the equivalent </w:t>
      </w:r>
      <w:r w:rsidR="00C16383" w:rsidRPr="00322AFB">
        <w:rPr>
          <w:rFonts w:cs="Times New Roman"/>
          <w:sz w:val="24"/>
          <w:szCs w:val="24"/>
        </w:rPr>
        <w:t xml:space="preserve">percentile range </w:t>
      </w:r>
      <w:r w:rsidR="00EC133B" w:rsidRPr="00322AFB">
        <w:rPr>
          <w:rFonts w:cs="Times New Roman"/>
          <w:sz w:val="24"/>
          <w:szCs w:val="24"/>
        </w:rPr>
        <w:t xml:space="preserve">of the school’s </w:t>
      </w:r>
      <w:r w:rsidR="0096468A" w:rsidRPr="00322AFB">
        <w:rPr>
          <w:rFonts w:cs="Times New Roman"/>
          <w:sz w:val="24"/>
          <w:szCs w:val="24"/>
        </w:rPr>
        <w:t>examination success</w:t>
      </w:r>
      <w:r w:rsidR="007116F3" w:rsidRPr="00322AFB">
        <w:rPr>
          <w:rFonts w:cs="Times New Roman"/>
          <w:sz w:val="24"/>
          <w:szCs w:val="24"/>
        </w:rPr>
        <w:t xml:space="preserve">; that is to say, that a given </w:t>
      </w:r>
      <w:r w:rsidR="007116F3" w:rsidRPr="00322AFB">
        <w:rPr>
          <w:rFonts w:cs="Times New Roman"/>
          <w:sz w:val="24"/>
          <w:szCs w:val="24"/>
          <w:lang w:val="en"/>
        </w:rPr>
        <w:t>proportion of a school’s examination grades is attributable to an equal proportion of the pupil population</w:t>
      </w:r>
      <w:r w:rsidR="00EC133B" w:rsidRPr="00322AFB">
        <w:rPr>
          <w:rFonts w:cs="Times New Roman"/>
          <w:sz w:val="24"/>
          <w:szCs w:val="24"/>
        </w:rPr>
        <w:t xml:space="preserve">. </w:t>
      </w:r>
      <w:r w:rsidR="007116F3" w:rsidRPr="00322AFB">
        <w:rPr>
          <w:rFonts w:cs="Times New Roman"/>
          <w:sz w:val="24"/>
          <w:szCs w:val="24"/>
        </w:rPr>
        <w:t>T</w:t>
      </w:r>
      <w:r w:rsidR="00EC133B" w:rsidRPr="00322AFB">
        <w:rPr>
          <w:rFonts w:cs="Times New Roman"/>
          <w:sz w:val="24"/>
          <w:szCs w:val="24"/>
        </w:rPr>
        <w:t xml:space="preserve">he evidence from </w:t>
      </w:r>
      <w:r w:rsidR="007116F3" w:rsidRPr="00322AFB">
        <w:rPr>
          <w:rFonts w:cs="Times New Roman"/>
          <w:sz w:val="24"/>
          <w:szCs w:val="24"/>
        </w:rPr>
        <w:t>the</w:t>
      </w:r>
      <w:r w:rsidR="00EC133B" w:rsidRPr="00322AFB">
        <w:rPr>
          <w:rFonts w:cs="Times New Roman"/>
          <w:sz w:val="24"/>
          <w:szCs w:val="24"/>
        </w:rPr>
        <w:t xml:space="preserve"> literature suggests that this is </w:t>
      </w:r>
      <w:r w:rsidR="007116F3" w:rsidRPr="00322AFB">
        <w:rPr>
          <w:rFonts w:cs="Times New Roman"/>
          <w:sz w:val="24"/>
          <w:szCs w:val="24"/>
        </w:rPr>
        <w:t xml:space="preserve">how equity is understood by policy-makers </w:t>
      </w:r>
      <w:r w:rsidR="00EC133B" w:rsidRPr="00322AFB">
        <w:rPr>
          <w:rFonts w:cs="Times New Roman"/>
          <w:sz w:val="24"/>
          <w:szCs w:val="24"/>
          <w:lang w:val="en"/>
        </w:rPr>
        <w:t>in the UK,</w:t>
      </w:r>
      <w:r w:rsidR="00EC133B" w:rsidRPr="00322AFB">
        <w:rPr>
          <w:rFonts w:cs="Times New Roman"/>
          <w:sz w:val="24"/>
          <w:szCs w:val="24"/>
        </w:rPr>
        <w:t xml:space="preserve"> the US and Europe</w:t>
      </w:r>
      <w:r w:rsidR="00EC133B" w:rsidRPr="00322AFB">
        <w:rPr>
          <w:rFonts w:cs="Times New Roman"/>
          <w:sz w:val="24"/>
          <w:szCs w:val="24"/>
          <w:lang w:val="en"/>
        </w:rPr>
        <w:t xml:space="preserve"> (</w:t>
      </w:r>
      <w:r w:rsidR="00EC133B" w:rsidRPr="00322AFB">
        <w:rPr>
          <w:rFonts w:cs="Times New Roman"/>
          <w:sz w:val="24"/>
          <w:szCs w:val="24"/>
        </w:rPr>
        <w:t xml:space="preserve">NCLB 2001; </w:t>
      </w:r>
      <w:r w:rsidR="00EC133B" w:rsidRPr="00322AFB">
        <w:rPr>
          <w:rFonts w:eastAsia="Times New Roman" w:cs="Times New Roman"/>
          <w:sz w:val="24"/>
          <w:szCs w:val="24"/>
          <w:lang w:eastAsia="en-GB"/>
        </w:rPr>
        <w:t>Baker &amp; O’Neil 1994</w:t>
      </w:r>
      <w:r w:rsidR="00EA4E76">
        <w:rPr>
          <w:rFonts w:cs="Times New Roman"/>
          <w:sz w:val="24"/>
          <w:szCs w:val="24"/>
          <w:lang w:val="en"/>
        </w:rPr>
        <w:t xml:space="preserve">; </w:t>
      </w:r>
      <w:r w:rsidR="00EC133B" w:rsidRPr="00322AFB">
        <w:rPr>
          <w:rFonts w:cs="Times New Roman"/>
          <w:sz w:val="24"/>
          <w:szCs w:val="24"/>
        </w:rPr>
        <w:t xml:space="preserve">EU 2006). </w:t>
      </w:r>
    </w:p>
    <w:p w14:paraId="4C9F169D" w14:textId="77777777" w:rsidR="00EC133B" w:rsidRPr="00322AFB" w:rsidRDefault="00EC133B" w:rsidP="00A379AB">
      <w:pPr>
        <w:spacing w:after="0" w:line="240" w:lineRule="auto"/>
        <w:rPr>
          <w:rFonts w:cstheme="majorBidi"/>
          <w:sz w:val="24"/>
          <w:szCs w:val="24"/>
          <w:lang w:val="en"/>
        </w:rPr>
      </w:pPr>
    </w:p>
    <w:p w14:paraId="4C663C87" w14:textId="7F068118" w:rsidR="00A379AB" w:rsidRPr="00322AFB" w:rsidRDefault="006C79E2" w:rsidP="00A379AB">
      <w:pPr>
        <w:spacing w:after="0" w:line="240" w:lineRule="auto"/>
        <w:rPr>
          <w:rFonts w:cstheme="majorBidi"/>
          <w:sz w:val="24"/>
          <w:szCs w:val="24"/>
          <w:lang w:val="en"/>
        </w:rPr>
      </w:pPr>
      <w:r>
        <w:rPr>
          <w:rFonts w:cstheme="majorBidi"/>
          <w:sz w:val="24"/>
          <w:szCs w:val="24"/>
          <w:lang w:val="en"/>
        </w:rPr>
        <w:t>Figure 2</w:t>
      </w:r>
      <w:r w:rsidR="00684DC4" w:rsidRPr="00322AFB">
        <w:rPr>
          <w:rFonts w:cstheme="majorBidi"/>
          <w:sz w:val="24"/>
          <w:szCs w:val="24"/>
          <w:lang w:val="en"/>
        </w:rPr>
        <w:t xml:space="preserve"> explains the basis for Gini-type measures. </w:t>
      </w:r>
      <w:r w:rsidR="00A379AB" w:rsidRPr="00322AFB">
        <w:rPr>
          <w:rFonts w:cstheme="majorBidi"/>
          <w:sz w:val="24"/>
          <w:szCs w:val="24"/>
          <w:lang w:val="en"/>
        </w:rPr>
        <w:t xml:space="preserve">The straight line </w:t>
      </w:r>
      <w:r w:rsidR="00A379AB" w:rsidRPr="00322AFB">
        <w:rPr>
          <w:rFonts w:cstheme="majorBidi"/>
          <w:i/>
          <w:iCs/>
          <w:sz w:val="24"/>
          <w:szCs w:val="24"/>
          <w:lang w:val="en"/>
        </w:rPr>
        <w:t>y=x</w:t>
      </w:r>
      <w:r w:rsidR="00A379AB" w:rsidRPr="00322AFB">
        <w:rPr>
          <w:rFonts w:cstheme="majorBidi"/>
          <w:sz w:val="24"/>
          <w:szCs w:val="24"/>
          <w:lang w:val="en"/>
        </w:rPr>
        <w:t xml:space="preserve"> represents ‘perfect’ equity</w:t>
      </w:r>
      <w:r w:rsidR="00292191" w:rsidRPr="00322AFB">
        <w:rPr>
          <w:rFonts w:cstheme="majorBidi"/>
          <w:sz w:val="24"/>
          <w:szCs w:val="24"/>
          <w:lang w:val="en"/>
        </w:rPr>
        <w:t xml:space="preserve"> – in other words, </w:t>
      </w:r>
      <w:r w:rsidR="00A379AB" w:rsidRPr="00322AFB">
        <w:rPr>
          <w:rFonts w:cstheme="majorBidi"/>
          <w:sz w:val="24"/>
          <w:szCs w:val="24"/>
          <w:lang w:val="en"/>
        </w:rPr>
        <w:t xml:space="preserve">the </w:t>
      </w:r>
      <w:r w:rsidR="00292191" w:rsidRPr="00322AFB">
        <w:rPr>
          <w:rFonts w:cstheme="majorBidi"/>
          <w:i/>
          <w:sz w:val="24"/>
          <w:szCs w:val="24"/>
          <w:lang w:val="en"/>
        </w:rPr>
        <w:t>ideal</w:t>
      </w:r>
      <w:r w:rsidR="00292191" w:rsidRPr="00322AFB">
        <w:rPr>
          <w:rFonts w:cstheme="majorBidi"/>
          <w:sz w:val="24"/>
          <w:szCs w:val="24"/>
          <w:lang w:val="en"/>
        </w:rPr>
        <w:t xml:space="preserve"> </w:t>
      </w:r>
      <w:r w:rsidR="00A379AB" w:rsidRPr="00322AFB">
        <w:rPr>
          <w:rFonts w:cstheme="majorBidi"/>
          <w:sz w:val="24"/>
          <w:szCs w:val="24"/>
          <w:lang w:val="en"/>
        </w:rPr>
        <w:t xml:space="preserve">distribution of variable </w:t>
      </w:r>
      <w:r w:rsidR="00A379AB" w:rsidRPr="00322AFB">
        <w:rPr>
          <w:rFonts w:cstheme="majorBidi"/>
          <w:i/>
          <w:iCs/>
          <w:sz w:val="24"/>
          <w:szCs w:val="24"/>
          <w:lang w:val="en"/>
        </w:rPr>
        <w:t>y</w:t>
      </w:r>
      <w:r w:rsidR="00A379AB" w:rsidRPr="00322AFB">
        <w:rPr>
          <w:rFonts w:cstheme="majorBidi"/>
          <w:sz w:val="24"/>
          <w:szCs w:val="24"/>
          <w:lang w:val="en"/>
        </w:rPr>
        <w:t xml:space="preserve"> over the population </w:t>
      </w:r>
      <w:r w:rsidR="00A379AB" w:rsidRPr="00322AFB">
        <w:rPr>
          <w:rFonts w:cstheme="majorBidi"/>
          <w:i/>
          <w:iCs/>
          <w:sz w:val="24"/>
          <w:szCs w:val="24"/>
          <w:lang w:val="en"/>
        </w:rPr>
        <w:t>x</w:t>
      </w:r>
      <w:r w:rsidR="00292191" w:rsidRPr="00322AFB">
        <w:rPr>
          <w:rFonts w:cstheme="majorBidi"/>
          <w:sz w:val="24"/>
          <w:szCs w:val="24"/>
          <w:lang w:val="en"/>
        </w:rPr>
        <w:t xml:space="preserve"> -</w:t>
      </w:r>
      <w:r w:rsidR="00A379AB" w:rsidRPr="00322AFB">
        <w:rPr>
          <w:rFonts w:cstheme="majorBidi"/>
          <w:sz w:val="24"/>
          <w:szCs w:val="24"/>
          <w:lang w:val="en"/>
        </w:rPr>
        <w:t xml:space="preserve"> and the curve</w:t>
      </w:r>
      <w:r w:rsidR="00292191" w:rsidRPr="00322AFB">
        <w:rPr>
          <w:rFonts w:cstheme="majorBidi"/>
          <w:sz w:val="24"/>
          <w:szCs w:val="24"/>
          <w:lang w:val="en"/>
        </w:rPr>
        <w:t>, called a Lorenz curve</w:t>
      </w:r>
      <w:r w:rsidR="00E0290E" w:rsidRPr="00322AFB">
        <w:rPr>
          <w:rFonts w:cstheme="majorBidi"/>
          <w:sz w:val="24"/>
          <w:szCs w:val="24"/>
          <w:lang w:val="en"/>
        </w:rPr>
        <w:t>,</w:t>
      </w:r>
      <w:r w:rsidR="00A379AB" w:rsidRPr="00322AFB">
        <w:rPr>
          <w:rFonts w:cstheme="majorBidi"/>
          <w:sz w:val="24"/>
          <w:szCs w:val="24"/>
          <w:lang w:val="en"/>
        </w:rPr>
        <w:t xml:space="preserve"> represents</w:t>
      </w:r>
      <w:r w:rsidR="00E0290E" w:rsidRPr="00322AFB">
        <w:rPr>
          <w:rFonts w:cstheme="majorBidi"/>
          <w:sz w:val="24"/>
          <w:szCs w:val="24"/>
          <w:lang w:val="en"/>
        </w:rPr>
        <w:t xml:space="preserve"> </w:t>
      </w:r>
      <w:r w:rsidR="00CE0751" w:rsidRPr="00322AFB">
        <w:rPr>
          <w:rFonts w:cstheme="majorBidi"/>
          <w:sz w:val="24"/>
          <w:szCs w:val="24"/>
          <w:lang w:val="en"/>
        </w:rPr>
        <w:t>the</w:t>
      </w:r>
      <w:r w:rsidR="00A379AB" w:rsidRPr="00322AFB">
        <w:rPr>
          <w:rFonts w:cstheme="majorBidi"/>
          <w:sz w:val="24"/>
          <w:szCs w:val="24"/>
          <w:lang w:val="en"/>
        </w:rPr>
        <w:t xml:space="preserve"> </w:t>
      </w:r>
      <w:r w:rsidR="00A379AB" w:rsidRPr="00322AFB">
        <w:rPr>
          <w:rFonts w:cstheme="majorBidi"/>
          <w:i/>
          <w:iCs/>
          <w:sz w:val="24"/>
          <w:szCs w:val="24"/>
          <w:lang w:val="en"/>
        </w:rPr>
        <w:t>actual</w:t>
      </w:r>
      <w:r w:rsidR="00A379AB" w:rsidRPr="00322AFB">
        <w:rPr>
          <w:rFonts w:cstheme="majorBidi"/>
          <w:sz w:val="24"/>
          <w:szCs w:val="24"/>
          <w:lang w:val="en"/>
        </w:rPr>
        <w:t xml:space="preserve"> distribution. </w:t>
      </w:r>
      <w:r w:rsidR="00EA5DCA" w:rsidRPr="00322AFB">
        <w:rPr>
          <w:rFonts w:cstheme="majorBidi"/>
          <w:sz w:val="24"/>
          <w:szCs w:val="24"/>
          <w:lang w:val="en"/>
        </w:rPr>
        <w:t>A</w:t>
      </w:r>
      <w:r w:rsidR="00A379AB" w:rsidRPr="00322AFB">
        <w:rPr>
          <w:rFonts w:cstheme="majorBidi"/>
          <w:sz w:val="24"/>
          <w:szCs w:val="24"/>
          <w:lang w:val="en"/>
        </w:rPr>
        <w:t xml:space="preserve"> Gini </w:t>
      </w:r>
      <w:r w:rsidR="00E0290E" w:rsidRPr="00322AFB">
        <w:rPr>
          <w:rFonts w:cstheme="majorBidi"/>
          <w:sz w:val="24"/>
          <w:szCs w:val="24"/>
          <w:lang w:val="en"/>
        </w:rPr>
        <w:t xml:space="preserve">Coefficient </w:t>
      </w:r>
      <w:r w:rsidR="00A379AB" w:rsidRPr="00322AFB">
        <w:rPr>
          <w:rFonts w:cstheme="majorBidi"/>
          <w:sz w:val="24"/>
          <w:szCs w:val="24"/>
          <w:lang w:val="en"/>
        </w:rPr>
        <w:t>is defined as:</w:t>
      </w:r>
    </w:p>
    <w:p w14:paraId="092CF784" w14:textId="77777777" w:rsidR="00A379AB" w:rsidRPr="00322AFB" w:rsidRDefault="00A379AB" w:rsidP="00A379AB">
      <w:pPr>
        <w:spacing w:after="0" w:line="240" w:lineRule="auto"/>
        <w:rPr>
          <w:rFonts w:cstheme="majorBidi"/>
          <w:sz w:val="24"/>
          <w:szCs w:val="24"/>
          <w:lang w:val="en"/>
        </w:rPr>
      </w:pPr>
      <w:r w:rsidRPr="00322AFB">
        <w:rPr>
          <w:rFonts w:cstheme="majorBidi"/>
          <w:sz w:val="24"/>
          <w:szCs w:val="24"/>
          <w:lang w:val="en"/>
        </w:rPr>
        <w:t xml:space="preserve"> </w:t>
      </w:r>
    </w:p>
    <w:p w14:paraId="1D2028B8" w14:textId="77777777" w:rsidR="00A379AB" w:rsidRPr="00322AFB" w:rsidRDefault="00A379AB" w:rsidP="00A379AB">
      <w:pPr>
        <w:spacing w:after="0" w:line="240" w:lineRule="auto"/>
        <w:ind w:left="2880"/>
        <w:rPr>
          <w:rFonts w:cstheme="majorBidi"/>
          <w:sz w:val="24"/>
          <w:szCs w:val="24"/>
          <w:lang w:val="en"/>
        </w:rPr>
      </w:pPr>
      <w:r w:rsidRPr="00322AFB">
        <w:rPr>
          <w:rFonts w:cstheme="majorBidi"/>
          <w:sz w:val="24"/>
          <w:szCs w:val="24"/>
          <w:lang w:val="en"/>
        </w:rPr>
        <w:t>A/(A+B)</w:t>
      </w:r>
    </w:p>
    <w:p w14:paraId="75C6E34C" w14:textId="77777777" w:rsidR="00A379AB" w:rsidRPr="00322AFB" w:rsidRDefault="00A379AB" w:rsidP="00A379AB">
      <w:pPr>
        <w:spacing w:after="0" w:line="240" w:lineRule="auto"/>
        <w:ind w:left="2880"/>
        <w:rPr>
          <w:rFonts w:cstheme="majorBidi"/>
          <w:sz w:val="24"/>
          <w:szCs w:val="24"/>
          <w:lang w:val="en"/>
        </w:rPr>
      </w:pPr>
      <w:r w:rsidRPr="00322AFB">
        <w:rPr>
          <w:rFonts w:cstheme="majorBidi"/>
          <w:sz w:val="24"/>
          <w:szCs w:val="24"/>
          <w:lang w:val="en"/>
        </w:rPr>
        <w:t xml:space="preserve">= 1-2B   for normalised axes. </w:t>
      </w:r>
    </w:p>
    <w:p w14:paraId="08041236" w14:textId="77777777" w:rsidR="00EA5DCA" w:rsidRPr="00322AFB" w:rsidRDefault="00EA5DCA" w:rsidP="00A379AB">
      <w:pPr>
        <w:spacing w:after="0" w:line="240" w:lineRule="auto"/>
        <w:rPr>
          <w:rFonts w:cstheme="majorBidi"/>
          <w:sz w:val="24"/>
          <w:szCs w:val="24"/>
          <w:lang w:val="en"/>
        </w:rPr>
      </w:pPr>
    </w:p>
    <w:p w14:paraId="40B25712" w14:textId="7FCA601B" w:rsidR="00137DB9" w:rsidRPr="00322AFB" w:rsidRDefault="00EA5DCA" w:rsidP="00137DB9">
      <w:pPr>
        <w:pStyle w:val="Heading1"/>
        <w:spacing w:before="0" w:beforeAutospacing="0" w:after="0" w:afterAutospacing="0"/>
        <w:rPr>
          <w:rFonts w:asciiTheme="minorHAnsi" w:hAnsiTheme="minorHAnsi" w:cstheme="majorBidi"/>
          <w:b w:val="0"/>
          <w:bCs w:val="0"/>
          <w:sz w:val="24"/>
          <w:szCs w:val="24"/>
        </w:rPr>
      </w:pPr>
      <w:r w:rsidRPr="00322AFB">
        <w:rPr>
          <w:rFonts w:asciiTheme="minorHAnsi" w:hAnsiTheme="minorHAnsi" w:cstheme="majorBidi"/>
          <w:b w:val="0"/>
          <w:sz w:val="24"/>
          <w:szCs w:val="24"/>
          <w:lang w:val="en"/>
        </w:rPr>
        <w:t xml:space="preserve">where </w:t>
      </w:r>
      <w:r w:rsidRPr="00322AFB">
        <w:rPr>
          <w:rFonts w:asciiTheme="minorHAnsi" w:hAnsiTheme="minorHAnsi" w:cstheme="majorBidi"/>
          <w:b w:val="0"/>
          <w:i/>
          <w:iCs/>
          <w:sz w:val="24"/>
          <w:szCs w:val="24"/>
          <w:lang w:val="en"/>
        </w:rPr>
        <w:t>B</w:t>
      </w:r>
      <w:r w:rsidR="003A16D0" w:rsidRPr="00322AFB">
        <w:rPr>
          <w:rFonts w:asciiTheme="minorHAnsi" w:hAnsiTheme="minorHAnsi" w:cstheme="majorBidi"/>
          <w:b w:val="0"/>
          <w:sz w:val="24"/>
          <w:szCs w:val="24"/>
          <w:lang w:val="en"/>
        </w:rPr>
        <w:t xml:space="preserve"> is the area under the curve</w:t>
      </w:r>
      <w:r w:rsidRPr="00322AFB">
        <w:rPr>
          <w:rFonts w:asciiTheme="minorHAnsi" w:hAnsiTheme="minorHAnsi" w:cstheme="majorBidi"/>
          <w:b w:val="0"/>
          <w:sz w:val="24"/>
          <w:szCs w:val="24"/>
          <w:lang w:val="en"/>
        </w:rPr>
        <w:t xml:space="preserve"> and </w:t>
      </w:r>
      <w:r w:rsidRPr="00322AFB">
        <w:rPr>
          <w:rFonts w:asciiTheme="minorHAnsi" w:hAnsiTheme="minorHAnsi" w:cstheme="majorBidi"/>
          <w:b w:val="0"/>
          <w:i/>
          <w:iCs/>
          <w:sz w:val="24"/>
          <w:szCs w:val="24"/>
          <w:lang w:val="en"/>
        </w:rPr>
        <w:t>A</w:t>
      </w:r>
      <w:r w:rsidRPr="00322AFB">
        <w:rPr>
          <w:rFonts w:asciiTheme="minorHAnsi" w:hAnsiTheme="minorHAnsi" w:cstheme="majorBidi"/>
          <w:b w:val="0"/>
          <w:sz w:val="24"/>
          <w:szCs w:val="24"/>
          <w:lang w:val="en"/>
        </w:rPr>
        <w:t xml:space="preserve"> is the area between the straight line and the c</w:t>
      </w:r>
      <w:r w:rsidR="003A16D0" w:rsidRPr="00322AFB">
        <w:rPr>
          <w:rFonts w:asciiTheme="minorHAnsi" w:hAnsiTheme="minorHAnsi" w:cstheme="majorBidi"/>
          <w:b w:val="0"/>
          <w:sz w:val="24"/>
          <w:szCs w:val="24"/>
          <w:lang w:val="en"/>
        </w:rPr>
        <w:t xml:space="preserve">urve. </w:t>
      </w:r>
    </w:p>
    <w:p w14:paraId="05DDB2D8" w14:textId="77777777" w:rsidR="0021083C" w:rsidRPr="00D76DD5" w:rsidRDefault="0021083C" w:rsidP="0021083C">
      <w:pPr>
        <w:spacing w:after="0" w:line="240" w:lineRule="auto"/>
        <w:rPr>
          <w:rFonts w:cstheme="majorBidi"/>
          <w:sz w:val="24"/>
          <w:szCs w:val="24"/>
          <w:lang w:val="en"/>
        </w:rPr>
      </w:pPr>
    </w:p>
    <w:p w14:paraId="2522C8FC" w14:textId="77777777" w:rsidR="0021083C" w:rsidRPr="00D76DD5" w:rsidRDefault="0021083C" w:rsidP="0021083C">
      <w:pPr>
        <w:spacing w:after="0" w:line="240" w:lineRule="auto"/>
        <w:rPr>
          <w:rStyle w:val="mw-headline"/>
          <w:rFonts w:cstheme="majorBidi"/>
          <w:sz w:val="24"/>
          <w:szCs w:val="24"/>
        </w:rPr>
      </w:pPr>
      <w:r w:rsidRPr="00D76DD5">
        <w:rPr>
          <w:rFonts w:cstheme="majorBidi"/>
          <w:noProof/>
          <w:sz w:val="24"/>
          <w:szCs w:val="24"/>
          <w:lang w:val="en-US" w:eastAsia="en-US"/>
        </w:rPr>
        <mc:AlternateContent>
          <mc:Choice Requires="wpg">
            <w:drawing>
              <wp:anchor distT="0" distB="0" distL="114300" distR="114300" simplePos="0" relativeHeight="251729408" behindDoc="0" locked="0" layoutInCell="1" allowOverlap="1" wp14:anchorId="5B399DCE" wp14:editId="34B70946">
                <wp:simplePos x="0" y="0"/>
                <wp:positionH relativeFrom="column">
                  <wp:posOffset>996950</wp:posOffset>
                </wp:positionH>
                <wp:positionV relativeFrom="paragraph">
                  <wp:posOffset>168910</wp:posOffset>
                </wp:positionV>
                <wp:extent cx="3059430" cy="252031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9430" cy="2520315"/>
                          <a:chOff x="3803" y="3474"/>
                          <a:chExt cx="4131" cy="3812"/>
                        </a:xfrm>
                      </wpg:grpSpPr>
                      <wpg:grpSp>
                        <wpg:cNvPr id="82" name="Group 3"/>
                        <wpg:cNvGrpSpPr>
                          <a:grpSpLocks/>
                        </wpg:cNvGrpSpPr>
                        <wpg:grpSpPr bwMode="auto">
                          <a:xfrm>
                            <a:off x="5912" y="5011"/>
                            <a:ext cx="1056" cy="1039"/>
                            <a:chOff x="5912" y="5011"/>
                            <a:chExt cx="1056" cy="1039"/>
                          </a:xfrm>
                        </wpg:grpSpPr>
                        <wps:wsp>
                          <wps:cNvPr id="83" name="Text Box 4"/>
                          <wps:cNvSpPr txBox="1">
                            <a:spLocks noChangeArrowheads="1"/>
                          </wps:cNvSpPr>
                          <wps:spPr bwMode="auto">
                            <a:xfrm>
                              <a:off x="6572" y="5605"/>
                              <a:ext cx="396" cy="4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3F5161" w14:textId="77777777" w:rsidR="00ED4CBF" w:rsidRPr="00F64DB3" w:rsidRDefault="00ED4CBF" w:rsidP="0021083C">
                                <w:pPr>
                                  <w:rPr>
                                    <w:b/>
                                    <w:bCs/>
                                  </w:rPr>
                                </w:pPr>
                                <w:r>
                                  <w:rPr>
                                    <w:b/>
                                    <w:bCs/>
                                  </w:rPr>
                                  <w:t>B</w:t>
                                </w:r>
                              </w:p>
                            </w:txbxContent>
                          </wps:txbx>
                          <wps:bodyPr rot="0" vert="horz" wrap="square" lIns="91440" tIns="45720" rIns="91440" bIns="45720" anchor="t" anchorCtr="0" upright="1">
                            <a:noAutofit/>
                          </wps:bodyPr>
                        </wps:wsp>
                        <wps:wsp>
                          <wps:cNvPr id="84" name="Text Box 5"/>
                          <wps:cNvSpPr txBox="1">
                            <a:spLocks noChangeArrowheads="1"/>
                          </wps:cNvSpPr>
                          <wps:spPr bwMode="auto">
                            <a:xfrm>
                              <a:off x="5912" y="5011"/>
                              <a:ext cx="396" cy="4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1DFF93" w14:textId="77777777" w:rsidR="00ED4CBF" w:rsidRPr="00F64DB3" w:rsidRDefault="00ED4CBF" w:rsidP="0021083C">
                                <w:pPr>
                                  <w:jc w:val="right"/>
                                  <w:rPr>
                                    <w:b/>
                                    <w:bCs/>
                                  </w:rPr>
                                </w:pPr>
                                <w:r w:rsidRPr="00F64DB3">
                                  <w:rPr>
                                    <w:b/>
                                    <w:bCs/>
                                  </w:rPr>
                                  <w:t>A</w:t>
                                </w:r>
                              </w:p>
                            </w:txbxContent>
                          </wps:txbx>
                          <wps:bodyPr rot="0" vert="horz" wrap="square" lIns="91440" tIns="45720" rIns="91440" bIns="45720" anchor="t" anchorCtr="0" upright="1">
                            <a:noAutofit/>
                          </wps:bodyPr>
                        </wps:wsp>
                      </wpg:grpSp>
                      <wpg:grpSp>
                        <wpg:cNvPr id="85" name="Group 6"/>
                        <wpg:cNvGrpSpPr>
                          <a:grpSpLocks/>
                        </wpg:cNvGrpSpPr>
                        <wpg:grpSpPr bwMode="auto">
                          <a:xfrm>
                            <a:off x="3803" y="3474"/>
                            <a:ext cx="4131" cy="3812"/>
                            <a:chOff x="3775" y="3474"/>
                            <a:chExt cx="4131" cy="3812"/>
                          </a:xfrm>
                        </wpg:grpSpPr>
                        <wps:wsp>
                          <wps:cNvPr id="86" name="Text Box 7"/>
                          <wps:cNvSpPr txBox="1">
                            <a:spLocks noChangeArrowheads="1"/>
                          </wps:cNvSpPr>
                          <wps:spPr bwMode="auto">
                            <a:xfrm>
                              <a:off x="3775" y="3474"/>
                              <a:ext cx="396" cy="4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CAC04E" w14:textId="77777777" w:rsidR="00ED4CBF" w:rsidRPr="007D7A46" w:rsidRDefault="00ED4CBF" w:rsidP="0021083C">
                                <w:pPr>
                                  <w:rPr>
                                    <w:b/>
                                    <w:bCs/>
                                  </w:rPr>
                                </w:pPr>
                                <w:r w:rsidRPr="007D7A46">
                                  <w:rPr>
                                    <w:b/>
                                    <w:bCs/>
                                  </w:rPr>
                                  <w:t>Y</w:t>
                                </w:r>
                              </w:p>
                            </w:txbxContent>
                          </wps:txbx>
                          <wps:bodyPr rot="0" vert="horz" wrap="square" lIns="91440" tIns="45720" rIns="91440" bIns="45720" anchor="t" anchorCtr="0" upright="1">
                            <a:noAutofit/>
                          </wps:bodyPr>
                        </wps:wsp>
                        <wpg:grpSp>
                          <wpg:cNvPr id="87" name="Group 8"/>
                          <wpg:cNvGrpSpPr>
                            <a:grpSpLocks/>
                          </wpg:cNvGrpSpPr>
                          <wpg:grpSpPr bwMode="auto">
                            <a:xfrm>
                              <a:off x="3819" y="3527"/>
                              <a:ext cx="4087" cy="3759"/>
                              <a:chOff x="3819" y="3527"/>
                              <a:chExt cx="4087" cy="3759"/>
                            </a:xfrm>
                          </wpg:grpSpPr>
                          <wpg:grpSp>
                            <wpg:cNvPr id="88" name="Group 9"/>
                            <wpg:cNvGrpSpPr>
                              <a:grpSpLocks/>
                            </wpg:cNvGrpSpPr>
                            <wpg:grpSpPr bwMode="auto">
                              <a:xfrm>
                                <a:off x="4849" y="6643"/>
                                <a:ext cx="2640" cy="297"/>
                                <a:chOff x="4849" y="6643"/>
                                <a:chExt cx="2640" cy="297"/>
                              </a:xfrm>
                            </wpg:grpSpPr>
                            <wps:wsp>
                              <wps:cNvPr id="89" name="Text Box 10"/>
                              <wps:cNvSpPr txBox="1">
                                <a:spLocks noChangeArrowheads="1"/>
                              </wps:cNvSpPr>
                              <wps:spPr bwMode="auto">
                                <a:xfrm>
                                  <a:off x="4849" y="6643"/>
                                  <a:ext cx="528" cy="29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257520" w14:textId="77777777" w:rsidR="00ED4CBF" w:rsidRPr="001D01D4" w:rsidRDefault="00ED4CBF" w:rsidP="0021083C">
                                    <w:pPr>
                                      <w:jc w:val="center"/>
                                      <w:rPr>
                                        <w:sz w:val="16"/>
                                        <w:szCs w:val="16"/>
                                      </w:rPr>
                                    </w:pPr>
                                    <w:r w:rsidRPr="001D01D4">
                                      <w:rPr>
                                        <w:sz w:val="16"/>
                                        <w:szCs w:val="16"/>
                                      </w:rPr>
                                      <w:t>20</w:t>
                                    </w:r>
                                  </w:p>
                                </w:txbxContent>
                              </wps:txbx>
                              <wps:bodyPr rot="0" vert="horz" wrap="square" lIns="91440" tIns="45720" rIns="91440" bIns="45720" anchor="t" anchorCtr="0" upright="1">
                                <a:noAutofit/>
                              </wps:bodyPr>
                            </wps:wsp>
                            <wps:wsp>
                              <wps:cNvPr id="90" name="Text Box 11"/>
                              <wps:cNvSpPr txBox="1">
                                <a:spLocks noChangeArrowheads="1"/>
                              </wps:cNvSpPr>
                              <wps:spPr bwMode="auto">
                                <a:xfrm>
                                  <a:off x="5377" y="6643"/>
                                  <a:ext cx="528" cy="29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51519C" w14:textId="77777777" w:rsidR="00ED4CBF" w:rsidRPr="001D01D4" w:rsidRDefault="00ED4CBF" w:rsidP="0021083C">
                                    <w:pPr>
                                      <w:jc w:val="center"/>
                                      <w:rPr>
                                        <w:sz w:val="16"/>
                                        <w:szCs w:val="16"/>
                                      </w:rPr>
                                    </w:pPr>
                                    <w:r w:rsidRPr="001D01D4">
                                      <w:rPr>
                                        <w:sz w:val="16"/>
                                        <w:szCs w:val="16"/>
                                      </w:rPr>
                                      <w:t>40</w:t>
                                    </w:r>
                                  </w:p>
                                </w:txbxContent>
                              </wps:txbx>
                              <wps:bodyPr rot="0" vert="horz" wrap="square" lIns="91440" tIns="45720" rIns="91440" bIns="45720" anchor="t" anchorCtr="0" upright="1">
                                <a:noAutofit/>
                              </wps:bodyPr>
                            </wps:wsp>
                            <wps:wsp>
                              <wps:cNvPr id="91" name="Text Box 12"/>
                              <wps:cNvSpPr txBox="1">
                                <a:spLocks noChangeArrowheads="1"/>
                              </wps:cNvSpPr>
                              <wps:spPr bwMode="auto">
                                <a:xfrm>
                                  <a:off x="5905" y="6643"/>
                                  <a:ext cx="528" cy="29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5966FC" w14:textId="77777777" w:rsidR="00ED4CBF" w:rsidRPr="001D01D4" w:rsidRDefault="00ED4CBF" w:rsidP="0021083C">
                                    <w:pPr>
                                      <w:jc w:val="center"/>
                                      <w:rPr>
                                        <w:sz w:val="16"/>
                                        <w:szCs w:val="16"/>
                                      </w:rPr>
                                    </w:pPr>
                                    <w:r w:rsidRPr="001D01D4">
                                      <w:rPr>
                                        <w:sz w:val="16"/>
                                        <w:szCs w:val="16"/>
                                      </w:rPr>
                                      <w:t>60</w:t>
                                    </w:r>
                                  </w:p>
                                </w:txbxContent>
                              </wps:txbx>
                              <wps:bodyPr rot="0" vert="horz" wrap="square" lIns="91440" tIns="45720" rIns="91440" bIns="45720" anchor="t" anchorCtr="0" upright="1">
                                <a:noAutofit/>
                              </wps:bodyPr>
                            </wps:wsp>
                            <wps:wsp>
                              <wps:cNvPr id="92" name="Text Box 13"/>
                              <wps:cNvSpPr txBox="1">
                                <a:spLocks noChangeArrowheads="1"/>
                              </wps:cNvSpPr>
                              <wps:spPr bwMode="auto">
                                <a:xfrm>
                                  <a:off x="6433" y="6643"/>
                                  <a:ext cx="528" cy="29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6859D5" w14:textId="77777777" w:rsidR="00ED4CBF" w:rsidRPr="001D01D4" w:rsidRDefault="00ED4CBF" w:rsidP="0021083C">
                                    <w:pPr>
                                      <w:jc w:val="center"/>
                                      <w:rPr>
                                        <w:sz w:val="16"/>
                                        <w:szCs w:val="16"/>
                                      </w:rPr>
                                    </w:pPr>
                                    <w:r w:rsidRPr="001D01D4">
                                      <w:rPr>
                                        <w:sz w:val="16"/>
                                        <w:szCs w:val="16"/>
                                      </w:rPr>
                                      <w:t>80</w:t>
                                    </w:r>
                                  </w:p>
                                </w:txbxContent>
                              </wps:txbx>
                              <wps:bodyPr rot="0" vert="horz" wrap="square" lIns="91440" tIns="45720" rIns="91440" bIns="45720" anchor="t" anchorCtr="0" upright="1">
                                <a:noAutofit/>
                              </wps:bodyPr>
                            </wps:wsp>
                            <wps:wsp>
                              <wps:cNvPr id="93" name="Text Box 14"/>
                              <wps:cNvSpPr txBox="1">
                                <a:spLocks noChangeArrowheads="1"/>
                              </wps:cNvSpPr>
                              <wps:spPr bwMode="auto">
                                <a:xfrm>
                                  <a:off x="6961" y="6643"/>
                                  <a:ext cx="528" cy="29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A44D07A" w14:textId="77777777" w:rsidR="00ED4CBF" w:rsidRPr="00482AD4" w:rsidRDefault="00ED4CBF" w:rsidP="0021083C">
                                    <w:pPr>
                                      <w:jc w:val="center"/>
                                      <w:rPr>
                                        <w:sz w:val="20"/>
                                      </w:rPr>
                                    </w:pPr>
                                  </w:p>
                                </w:txbxContent>
                              </wps:txbx>
                              <wps:bodyPr rot="0" vert="horz" wrap="square" lIns="91440" tIns="45720" rIns="91440" bIns="45720" anchor="t" anchorCtr="0" upright="1">
                                <a:noAutofit/>
                              </wps:bodyPr>
                            </wps:wsp>
                          </wpg:grpSp>
                          <wpg:grpSp>
                            <wpg:cNvPr id="94" name="Group 15"/>
                            <wpg:cNvGrpSpPr>
                              <a:grpSpLocks/>
                            </wpg:cNvGrpSpPr>
                            <wpg:grpSpPr bwMode="auto">
                              <a:xfrm>
                                <a:off x="3819" y="3527"/>
                                <a:ext cx="4087" cy="3759"/>
                                <a:chOff x="3805" y="3527"/>
                                <a:chExt cx="4087" cy="3759"/>
                              </a:xfrm>
                            </wpg:grpSpPr>
                            <wps:wsp>
                              <wps:cNvPr id="95" name="Text Box 16"/>
                              <wps:cNvSpPr txBox="1">
                                <a:spLocks noChangeArrowheads="1"/>
                              </wps:cNvSpPr>
                              <wps:spPr bwMode="auto">
                                <a:xfrm>
                                  <a:off x="7357" y="6495"/>
                                  <a:ext cx="528" cy="4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89839A" w14:textId="77777777" w:rsidR="00ED4CBF" w:rsidRPr="007D7A46" w:rsidRDefault="00ED4CBF" w:rsidP="0021083C">
                                    <w:pPr>
                                      <w:jc w:val="center"/>
                                      <w:rPr>
                                        <w:b/>
                                        <w:bCs/>
                                      </w:rPr>
                                    </w:pPr>
                                    <w:r w:rsidRPr="007D7A46">
                                      <w:rPr>
                                        <w:b/>
                                        <w:bCs/>
                                      </w:rPr>
                                      <w:t>X</w:t>
                                    </w:r>
                                  </w:p>
                                </w:txbxContent>
                              </wps:txbx>
                              <wps:bodyPr rot="0" vert="horz" wrap="square" lIns="91440" tIns="45720" rIns="91440" bIns="45720" anchor="t" anchorCtr="0" upright="1">
                                <a:noAutofit/>
                              </wps:bodyPr>
                            </wps:wsp>
                            <wpg:grpSp>
                              <wpg:cNvPr id="96" name="Group 17"/>
                              <wpg:cNvGrpSpPr>
                                <a:grpSpLocks/>
                              </wpg:cNvGrpSpPr>
                              <wpg:grpSpPr bwMode="auto">
                                <a:xfrm>
                                  <a:off x="3805" y="3527"/>
                                  <a:ext cx="4087" cy="3759"/>
                                  <a:chOff x="3805" y="3527"/>
                                  <a:chExt cx="4087" cy="3759"/>
                                </a:xfrm>
                              </wpg:grpSpPr>
                              <wpg:grpSp>
                                <wpg:cNvPr id="97" name="Group 18"/>
                                <wpg:cNvGrpSpPr>
                                  <a:grpSpLocks/>
                                </wpg:cNvGrpSpPr>
                                <wpg:grpSpPr bwMode="auto">
                                  <a:xfrm>
                                    <a:off x="4071" y="3527"/>
                                    <a:ext cx="3286" cy="3116"/>
                                    <a:chOff x="4071" y="3527"/>
                                    <a:chExt cx="3286" cy="3116"/>
                                  </a:xfrm>
                                </wpg:grpSpPr>
                                <wpg:grpSp>
                                  <wpg:cNvPr id="98" name="Group 19"/>
                                  <wpg:cNvGrpSpPr>
                                    <a:grpSpLocks/>
                                  </wpg:cNvGrpSpPr>
                                  <wpg:grpSpPr bwMode="auto">
                                    <a:xfrm>
                                      <a:off x="4071" y="3527"/>
                                      <a:ext cx="528" cy="2671"/>
                                      <a:chOff x="4071" y="3527"/>
                                      <a:chExt cx="528" cy="2671"/>
                                    </a:xfrm>
                                  </wpg:grpSpPr>
                                  <wps:wsp>
                                    <wps:cNvPr id="99" name="Text Box 20"/>
                                    <wps:cNvSpPr txBox="1">
                                      <a:spLocks noChangeArrowheads="1"/>
                                    </wps:cNvSpPr>
                                    <wps:spPr bwMode="auto">
                                      <a:xfrm>
                                        <a:off x="4203" y="5901"/>
                                        <a:ext cx="396" cy="29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EDAB91" w14:textId="77777777" w:rsidR="00ED4CBF" w:rsidRPr="00576C3B" w:rsidRDefault="00ED4CBF" w:rsidP="0021083C">
                                          <w:pPr>
                                            <w:jc w:val="right"/>
                                            <w:rPr>
                                              <w:sz w:val="20"/>
                                            </w:rPr>
                                          </w:pPr>
                                        </w:p>
                                      </w:txbxContent>
                                    </wps:txbx>
                                    <wps:bodyPr rot="0" vert="horz" wrap="square" lIns="91440" tIns="45720" rIns="91440" bIns="45720" anchor="t" anchorCtr="0" upright="1">
                                      <a:noAutofit/>
                                    </wps:bodyPr>
                                  </wps:wsp>
                                  <wps:wsp>
                                    <wps:cNvPr id="100" name="Text Box 21"/>
                                    <wps:cNvSpPr txBox="1">
                                      <a:spLocks noChangeArrowheads="1"/>
                                    </wps:cNvSpPr>
                                    <wps:spPr bwMode="auto">
                                      <a:xfrm>
                                        <a:off x="4203" y="4121"/>
                                        <a:ext cx="396" cy="29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EE2C69" w14:textId="77777777" w:rsidR="00ED4CBF" w:rsidRPr="00576C3B" w:rsidRDefault="00ED4CBF" w:rsidP="0021083C">
                                          <w:pPr>
                                            <w:jc w:val="right"/>
                                            <w:rPr>
                                              <w:sz w:val="20"/>
                                            </w:rPr>
                                          </w:pPr>
                                        </w:p>
                                      </w:txbxContent>
                                    </wps:txbx>
                                    <wps:bodyPr rot="0" vert="horz" wrap="square" lIns="91440" tIns="45720" rIns="91440" bIns="45720" anchor="t" anchorCtr="0" upright="1">
                                      <a:noAutofit/>
                                    </wps:bodyPr>
                                  </wps:wsp>
                                  <wps:wsp>
                                    <wps:cNvPr id="101" name="Text Box 22"/>
                                    <wps:cNvSpPr txBox="1">
                                      <a:spLocks noChangeArrowheads="1"/>
                                    </wps:cNvSpPr>
                                    <wps:spPr bwMode="auto">
                                      <a:xfrm>
                                        <a:off x="4203" y="4714"/>
                                        <a:ext cx="396" cy="29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D3465B" w14:textId="77777777" w:rsidR="00ED4CBF" w:rsidRPr="00576C3B" w:rsidRDefault="00ED4CBF" w:rsidP="0021083C">
                                          <w:pPr>
                                            <w:jc w:val="right"/>
                                            <w:rPr>
                                              <w:sz w:val="20"/>
                                            </w:rPr>
                                          </w:pPr>
                                        </w:p>
                                      </w:txbxContent>
                                    </wps:txbx>
                                    <wps:bodyPr rot="0" vert="horz" wrap="square" lIns="91440" tIns="45720" rIns="91440" bIns="45720" anchor="t" anchorCtr="0" upright="1">
                                      <a:noAutofit/>
                                    </wps:bodyPr>
                                  </wps:wsp>
                                  <wps:wsp>
                                    <wps:cNvPr id="102" name="Text Box 23"/>
                                    <wps:cNvSpPr txBox="1">
                                      <a:spLocks noChangeArrowheads="1"/>
                                    </wps:cNvSpPr>
                                    <wps:spPr bwMode="auto">
                                      <a:xfrm>
                                        <a:off x="4203" y="5308"/>
                                        <a:ext cx="396" cy="29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38EF08" w14:textId="77777777" w:rsidR="00ED4CBF" w:rsidRPr="00576C3B" w:rsidRDefault="00ED4CBF" w:rsidP="0021083C">
                                          <w:pPr>
                                            <w:jc w:val="right"/>
                                            <w:rPr>
                                              <w:sz w:val="20"/>
                                            </w:rPr>
                                          </w:pPr>
                                        </w:p>
                                      </w:txbxContent>
                                    </wps:txbx>
                                    <wps:bodyPr rot="0" vert="horz" wrap="square" lIns="91440" tIns="45720" rIns="91440" bIns="45720" anchor="t" anchorCtr="0" upright="1">
                                      <a:noAutofit/>
                                    </wps:bodyPr>
                                  </wps:wsp>
                                  <wps:wsp>
                                    <wps:cNvPr id="103" name="Text Box 24"/>
                                    <wps:cNvSpPr txBox="1">
                                      <a:spLocks noChangeArrowheads="1"/>
                                    </wps:cNvSpPr>
                                    <wps:spPr bwMode="auto">
                                      <a:xfrm>
                                        <a:off x="4071" y="3527"/>
                                        <a:ext cx="528" cy="29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79CE5E" w14:textId="77777777" w:rsidR="00ED4CBF" w:rsidRPr="00576C3B" w:rsidRDefault="00ED4CBF" w:rsidP="0021083C">
                                          <w:pPr>
                                            <w:ind w:right="320"/>
                                            <w:rPr>
                                              <w:sz w:val="20"/>
                                            </w:rPr>
                                          </w:pPr>
                                        </w:p>
                                      </w:txbxContent>
                                    </wps:txbx>
                                    <wps:bodyPr rot="0" vert="horz" wrap="square" lIns="91440" tIns="45720" rIns="91440" bIns="45720" anchor="t" anchorCtr="0" upright="1">
                                      <a:noAutofit/>
                                    </wps:bodyPr>
                                  </wps:wsp>
                                </wpg:grpSp>
                                <wpg:grpSp>
                                  <wpg:cNvPr id="104" name="Group 25"/>
                                  <wpg:cNvGrpSpPr>
                                    <a:grpSpLocks/>
                                  </wpg:cNvGrpSpPr>
                                  <wpg:grpSpPr bwMode="auto">
                                    <a:xfrm>
                                      <a:off x="4585" y="3527"/>
                                      <a:ext cx="2772" cy="3116"/>
                                      <a:chOff x="4585" y="3527"/>
                                      <a:chExt cx="2772" cy="3116"/>
                                    </a:xfrm>
                                  </wpg:grpSpPr>
                                  <wps:wsp>
                                    <wps:cNvPr id="105" name="Line 26"/>
                                    <wps:cNvCnPr/>
                                    <wps:spPr bwMode="auto">
                                      <a:xfrm>
                                        <a:off x="4585" y="6642"/>
                                        <a:ext cx="2772" cy="1"/>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6" name="Line 27"/>
                                    <wps:cNvCnPr/>
                                    <wps:spPr bwMode="auto">
                                      <a:xfrm flipV="1">
                                        <a:off x="4585" y="3527"/>
                                        <a:ext cx="1" cy="3116"/>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7" name="Line 28"/>
                                    <wps:cNvCnPr/>
                                    <wps:spPr bwMode="auto">
                                      <a:xfrm>
                                        <a:off x="5641" y="6495"/>
                                        <a:ext cx="1" cy="14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8" name="Line 29"/>
                                    <wps:cNvCnPr/>
                                    <wps:spPr bwMode="auto">
                                      <a:xfrm>
                                        <a:off x="7224" y="6495"/>
                                        <a:ext cx="1" cy="14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9" name="Line 30"/>
                                    <wps:cNvCnPr/>
                                    <wps:spPr bwMode="auto">
                                      <a:xfrm flipH="1">
                                        <a:off x="4586" y="3675"/>
                                        <a:ext cx="131" cy="1"/>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0" name="Line 31"/>
                                    <wps:cNvCnPr/>
                                    <wps:spPr bwMode="auto">
                                      <a:xfrm>
                                        <a:off x="5113" y="6495"/>
                                        <a:ext cx="1" cy="14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1" name="Line 32"/>
                                    <wps:cNvCnPr/>
                                    <wps:spPr bwMode="auto">
                                      <a:xfrm>
                                        <a:off x="6168" y="6495"/>
                                        <a:ext cx="1" cy="14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2" name="Line 33"/>
                                    <wps:cNvCnPr/>
                                    <wps:spPr bwMode="auto">
                                      <a:xfrm>
                                        <a:off x="6696" y="6495"/>
                                        <a:ext cx="1" cy="14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3" name="Line 34"/>
                                    <wps:cNvCnPr/>
                                    <wps:spPr bwMode="auto">
                                      <a:xfrm flipH="1">
                                        <a:off x="4586" y="6049"/>
                                        <a:ext cx="131" cy="1"/>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4" name="Line 35"/>
                                    <wps:cNvCnPr/>
                                    <wps:spPr bwMode="auto">
                                      <a:xfrm flipH="1">
                                        <a:off x="4586" y="5456"/>
                                        <a:ext cx="131" cy="1"/>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5" name="Line 36"/>
                                    <wps:cNvCnPr/>
                                    <wps:spPr bwMode="auto">
                                      <a:xfrm flipH="1">
                                        <a:off x="4586" y="4862"/>
                                        <a:ext cx="131" cy="1"/>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6" name="Line 37"/>
                                    <wps:cNvCnPr/>
                                    <wps:spPr bwMode="auto">
                                      <a:xfrm flipH="1">
                                        <a:off x="4585" y="4269"/>
                                        <a:ext cx="131" cy="1"/>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7" name="Line 38"/>
                                    <wps:cNvCnPr/>
                                    <wps:spPr bwMode="auto">
                                      <a:xfrm>
                                        <a:off x="4849" y="3675"/>
                                        <a:ext cx="2376" cy="1"/>
                                      </a:xfrm>
                                      <a:prstGeom prst="line">
                                        <a:avLst/>
                                      </a:prstGeom>
                                      <a:noFill/>
                                      <a:ln w="9525">
                                        <a:solidFill>
                                          <a:srgbClr val="000000"/>
                                        </a:solidFill>
                                        <a:prstDash val="sys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8" name="Line 39"/>
                                    <wps:cNvCnPr/>
                                    <wps:spPr bwMode="auto">
                                      <a:xfrm>
                                        <a:off x="7225" y="3675"/>
                                        <a:ext cx="0" cy="2671"/>
                                      </a:xfrm>
                                      <a:prstGeom prst="line">
                                        <a:avLst/>
                                      </a:prstGeom>
                                      <a:noFill/>
                                      <a:ln w="9525">
                                        <a:solidFill>
                                          <a:srgbClr val="000000"/>
                                        </a:solidFill>
                                        <a:prstDash val="sys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s:wsp>
                                <wps:cNvPr id="119" name="Text Box 40"/>
                                <wps:cNvSpPr txBox="1">
                                  <a:spLocks noChangeArrowheads="1"/>
                                </wps:cNvSpPr>
                                <wps:spPr bwMode="auto">
                                  <a:xfrm>
                                    <a:off x="4717" y="6935"/>
                                    <a:ext cx="2376" cy="351"/>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2CBB794" w14:textId="6CADCC27" w:rsidR="00ED4CBF" w:rsidRPr="00841DCC" w:rsidRDefault="00ED4CBF" w:rsidP="0021083C">
                                      <w:pPr>
                                        <w:jc w:val="center"/>
                                        <w:rPr>
                                          <w:sz w:val="18"/>
                                          <w:szCs w:val="18"/>
                                        </w:rPr>
                                      </w:pPr>
                                      <w:r>
                                        <w:rPr>
                                          <w:sz w:val="18"/>
                                          <w:szCs w:val="18"/>
                                        </w:rPr>
                                        <w:t>Cumulative % of population</w:t>
                                      </w:r>
                                    </w:p>
                                  </w:txbxContent>
                                </wps:txbx>
                                <wps:bodyPr rot="0" vert="horz" wrap="square" lIns="91440" tIns="45720" rIns="91440" bIns="45720" anchor="t" anchorCtr="0" upright="1">
                                  <a:noAutofit/>
                                </wps:bodyPr>
                              </wps:wsp>
                              <wps:wsp>
                                <wps:cNvPr id="120" name="Text Box 41"/>
                                <wps:cNvSpPr txBox="1">
                                  <a:spLocks noChangeArrowheads="1"/>
                                </wps:cNvSpPr>
                                <wps:spPr bwMode="auto">
                                  <a:xfrm>
                                    <a:off x="3805" y="3972"/>
                                    <a:ext cx="516" cy="222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1D58AA" w14:textId="14375C4B" w:rsidR="00ED4CBF" w:rsidRPr="00841DCC" w:rsidRDefault="00ED4CBF" w:rsidP="0021083C">
                                      <w:pPr>
                                        <w:jc w:val="center"/>
                                        <w:rPr>
                                          <w:sz w:val="18"/>
                                          <w:szCs w:val="18"/>
                                        </w:rPr>
                                      </w:pPr>
                                      <w:r>
                                        <w:rPr>
                                          <w:sz w:val="18"/>
                                          <w:szCs w:val="18"/>
                                        </w:rPr>
                                        <w:t>Cumulative % of variable</w:t>
                                      </w:r>
                                    </w:p>
                                  </w:txbxContent>
                                </wps:txbx>
                                <wps:bodyPr rot="0" vert="vert270" wrap="square" lIns="91440" tIns="45720" rIns="91440" bIns="45720" anchor="t" anchorCtr="0" upright="1">
                                  <a:noAutofit/>
                                </wps:bodyPr>
                              </wps:wsp>
                              <wpg:grpSp>
                                <wpg:cNvPr id="121" name="Group 42"/>
                                <wpg:cNvGrpSpPr>
                                  <a:grpSpLocks/>
                                </wpg:cNvGrpSpPr>
                                <wpg:grpSpPr bwMode="auto">
                                  <a:xfrm>
                                    <a:off x="5384" y="3889"/>
                                    <a:ext cx="2508" cy="1122"/>
                                    <a:chOff x="5384" y="3889"/>
                                    <a:chExt cx="2508" cy="1122"/>
                                  </a:xfrm>
                                </wpg:grpSpPr>
                                <wps:wsp>
                                  <wps:cNvPr id="122" name="Text Box 43"/>
                                  <wps:cNvSpPr txBox="1">
                                    <a:spLocks noChangeArrowheads="1"/>
                                  </wps:cNvSpPr>
                                  <wps:spPr bwMode="auto">
                                    <a:xfrm>
                                      <a:off x="5384" y="3889"/>
                                      <a:ext cx="1188" cy="828"/>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370563" w14:textId="079D5A14" w:rsidR="00ED4CBF" w:rsidRPr="001D01D4" w:rsidRDefault="00ED4CBF" w:rsidP="00856638">
                                        <w:pPr>
                                          <w:jc w:val="center"/>
                                          <w:rPr>
                                            <w:sz w:val="18"/>
                                            <w:szCs w:val="18"/>
                                          </w:rPr>
                                        </w:pPr>
                                        <w:r w:rsidRPr="001D01D4">
                                          <w:rPr>
                                            <w:sz w:val="18"/>
                                            <w:szCs w:val="18"/>
                                          </w:rPr>
                                          <w:t xml:space="preserve">Line of </w:t>
                                        </w:r>
                                        <w:r>
                                          <w:rPr>
                                            <w:sz w:val="18"/>
                                            <w:szCs w:val="18"/>
                                          </w:rPr>
                                          <w:t>‘perfect’ e</w:t>
                                        </w:r>
                                        <w:r w:rsidRPr="001D01D4">
                                          <w:rPr>
                                            <w:sz w:val="18"/>
                                            <w:szCs w:val="18"/>
                                          </w:rPr>
                                          <w:t>quality</w:t>
                                        </w:r>
                                      </w:p>
                                    </w:txbxContent>
                                  </wps:txbx>
                                  <wps:bodyPr rot="0" vert="horz" wrap="square" lIns="91440" tIns="45720" rIns="91440" bIns="45720" anchor="t" anchorCtr="0" upright="1">
                                    <a:noAutofit/>
                                  </wps:bodyPr>
                                </wps:wsp>
                                <wps:wsp>
                                  <wps:cNvPr id="123" name="Text Box 44"/>
                                  <wps:cNvSpPr txBox="1">
                                    <a:spLocks noChangeArrowheads="1"/>
                                  </wps:cNvSpPr>
                                  <wps:spPr bwMode="auto">
                                    <a:xfrm>
                                      <a:off x="6836" y="4417"/>
                                      <a:ext cx="1056" cy="59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BFEE12" w14:textId="77777777" w:rsidR="00ED4CBF" w:rsidRPr="001D01D4" w:rsidRDefault="00ED4CBF" w:rsidP="0021083C">
                                        <w:pPr>
                                          <w:rPr>
                                            <w:sz w:val="18"/>
                                            <w:szCs w:val="18"/>
                                          </w:rPr>
                                        </w:pPr>
                                        <w:r w:rsidRPr="001D01D4">
                                          <w:rPr>
                                            <w:sz w:val="18"/>
                                            <w:szCs w:val="18"/>
                                          </w:rPr>
                                          <w:t>Lorenz curve</w:t>
                                        </w:r>
                                      </w:p>
                                    </w:txbxContent>
                                  </wps:txbx>
                                  <wps:bodyPr rot="0" vert="horz" wrap="square" lIns="91440" tIns="45720" rIns="91440" bIns="45720" anchor="t" anchorCtr="0" upright="1">
                                    <a:noAutofit/>
                                  </wps:bodyPr>
                                </wps:wsp>
                              </wpg:grpSp>
                            </wpg:grpSp>
                            <wpg:grpSp>
                              <wpg:cNvPr id="124" name="Group 45"/>
                              <wpg:cNvGrpSpPr>
                                <a:grpSpLocks/>
                              </wpg:cNvGrpSpPr>
                              <wpg:grpSpPr bwMode="auto">
                                <a:xfrm>
                                  <a:off x="4592" y="3676"/>
                                  <a:ext cx="2640" cy="2967"/>
                                  <a:chOff x="4592" y="3676"/>
                                  <a:chExt cx="2640" cy="2967"/>
                                </a:xfrm>
                              </wpg:grpSpPr>
                              <wps:wsp>
                                <wps:cNvPr id="125" name="Line 46"/>
                                <wps:cNvCnPr/>
                                <wps:spPr bwMode="auto">
                                  <a:xfrm flipV="1">
                                    <a:off x="4592" y="3676"/>
                                    <a:ext cx="2640" cy="2967"/>
                                  </a:xfrm>
                                  <a:prstGeom prst="line">
                                    <a:avLst/>
                                  </a:prstGeom>
                                  <a:noFill/>
                                  <a:ln w="28575">
                                    <a:solidFill>
                                      <a:srgbClr val="0000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6" name="Freeform 47"/>
                                <wps:cNvSpPr>
                                  <a:spLocks/>
                                </wps:cNvSpPr>
                                <wps:spPr bwMode="auto">
                                  <a:xfrm>
                                    <a:off x="4592" y="3676"/>
                                    <a:ext cx="2640" cy="2967"/>
                                  </a:xfrm>
                                  <a:custGeom>
                                    <a:avLst/>
                                    <a:gdLst>
                                      <a:gd name="T0" fmla="*/ 0 w 3600"/>
                                      <a:gd name="T1" fmla="*/ 3600 h 3600"/>
                                      <a:gd name="T2" fmla="*/ 720 w 3600"/>
                                      <a:gd name="T3" fmla="*/ 3240 h 3600"/>
                                      <a:gd name="T4" fmla="*/ 1440 w 3600"/>
                                      <a:gd name="T5" fmla="*/ 2880 h 3600"/>
                                      <a:gd name="T6" fmla="*/ 2160 w 3600"/>
                                      <a:gd name="T7" fmla="*/ 2340 h 3600"/>
                                      <a:gd name="T8" fmla="*/ 2880 w 3600"/>
                                      <a:gd name="T9" fmla="*/ 1440 h 3600"/>
                                      <a:gd name="T10" fmla="*/ 3600 w 3600"/>
                                      <a:gd name="T11" fmla="*/ 0 h 3600"/>
                                    </a:gdLst>
                                    <a:ahLst/>
                                    <a:cxnLst>
                                      <a:cxn ang="0">
                                        <a:pos x="T0" y="T1"/>
                                      </a:cxn>
                                      <a:cxn ang="0">
                                        <a:pos x="T2" y="T3"/>
                                      </a:cxn>
                                      <a:cxn ang="0">
                                        <a:pos x="T4" y="T5"/>
                                      </a:cxn>
                                      <a:cxn ang="0">
                                        <a:pos x="T6" y="T7"/>
                                      </a:cxn>
                                      <a:cxn ang="0">
                                        <a:pos x="T8" y="T9"/>
                                      </a:cxn>
                                      <a:cxn ang="0">
                                        <a:pos x="T10" y="T11"/>
                                      </a:cxn>
                                    </a:cxnLst>
                                    <a:rect l="0" t="0" r="r" b="b"/>
                                    <a:pathLst>
                                      <a:path w="3600" h="3600">
                                        <a:moveTo>
                                          <a:pt x="0" y="3600"/>
                                        </a:moveTo>
                                        <a:cubicBezTo>
                                          <a:pt x="240" y="3480"/>
                                          <a:pt x="480" y="3360"/>
                                          <a:pt x="720" y="3240"/>
                                        </a:cubicBezTo>
                                        <a:cubicBezTo>
                                          <a:pt x="960" y="3120"/>
                                          <a:pt x="1200" y="3030"/>
                                          <a:pt x="1440" y="2880"/>
                                        </a:cubicBezTo>
                                        <a:cubicBezTo>
                                          <a:pt x="1680" y="2730"/>
                                          <a:pt x="1920" y="2580"/>
                                          <a:pt x="2160" y="2340"/>
                                        </a:cubicBezTo>
                                        <a:cubicBezTo>
                                          <a:pt x="2400" y="2100"/>
                                          <a:pt x="2640" y="1830"/>
                                          <a:pt x="2880" y="1440"/>
                                        </a:cubicBezTo>
                                        <a:cubicBezTo>
                                          <a:pt x="3120" y="1050"/>
                                          <a:pt x="3480" y="240"/>
                                          <a:pt x="3600" y="0"/>
                                        </a:cubicBezTo>
                                      </a:path>
                                    </a:pathLst>
                                  </a:custGeom>
                                  <a:noFill/>
                                  <a:ln w="28575" cmpd="sng">
                                    <a:solidFill>
                                      <a:srgbClr val="8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81" o:spid="_x0000_s1054" style="position:absolute;margin-left:78.5pt;margin-top:13.3pt;width:240.9pt;height:198.45pt;z-index:251729408" coordorigin="3803,3474" coordsize="4131,38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">
                <v:group id="Group 3" o:spid="_x0000_s1055" style="position:absolute;left:5912;top:5011;width:1056;height:1039" coordorigin="5912,5011" coordsize="1056,103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qlsccUAAADbAAAA&#10;DwAAAAAAAAAAAAAAAACpAgAAZHJzL2Rvd25yZXYueG1sUEsFBgAAAAAEAAQA+gAAAJsDAAAAAA==&#10;">
                  <v:shape id="Text Box 4" o:spid="_x0000_s1056" type="#_x0000_t202" style="position:absolute;left:6572;top:5605;width:396;height: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ufCNwQAA&#10;ANsAAAAPAAAAZHJzL2Rvd25yZXYueG1sRI/disIwFITvBd8hHMEb0dT1vxplFVa89ecBjs2xLTYn&#10;pYm2vv1GELwcZuYbZrVpTCGeVLncsoLhIAJBnFidc6rgcv7rz0E4j6yxsEwKXuRgs263VhhrW/OR&#10;niefigBhF6OCzPsyltIlGRl0A1sSB+9mK4M+yCqVusI6wE0hf6JoKg3mHBYyLGmXUXI/PYyC26Hu&#10;TRb1de8vs+N4usV8drUvpbqd5ncJwlPjv+FP+6AVzEfw/h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lbnwjcEAAADbAAAADwAAAAAAAAAAAAAAAACXAgAAZHJzL2Rvd25y&#10;ZXYueG1sUEsFBgAAAAAEAAQA9QAAAIUDAAAAAA==&#10;" stroked="f">
                    <v:textbox>
                      <w:txbxContent>
                        <w:p w14:paraId="633F5161" w14:textId="77777777" w:rsidR="00DA2CC5" w:rsidRPr="00F64DB3" w:rsidRDefault="00DA2CC5" w:rsidP="0021083C">
                          <w:pPr>
                            <w:rPr>
                              <w:b/>
                              <w:bCs/>
                            </w:rPr>
                          </w:pPr>
                          <w:r>
                            <w:rPr>
                              <w:b/>
                              <w:bCs/>
                            </w:rPr>
                            <w:t>B</w:t>
                          </w:r>
                        </w:p>
                      </w:txbxContent>
                    </v:textbox>
                  </v:shape>
                  <v:shape id="Text Box 5" o:spid="_x0000_s1057" type="#_x0000_t202" style="position:absolute;left:5912;top:5011;width:396;height: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UGj5wgAA&#10;ANsAAAAPAAAAZHJzL2Rvd25yZXYueG1sRI/RisIwFETfF/yHcAVfFk0VV2vXKLqg+Fr1A26ba1u2&#10;uSlNtPXvN4Kwj8PMnGHW297U4kGtqywrmE4iEMS51RUXCq6XwzgG4TyyxtoyKXiSg+1m8LHGRNuO&#10;U3qcfSEChF2CCkrvm0RKl5dk0E1sQxy8m20N+iDbQuoWuwA3tZxF0UIarDgslNjQT0n57/luFNxO&#10;3efXqsuO/rpM54s9VsvMPpUaDfvdNwhPvf8Pv9snrSCew+tL+AFy8w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QaPnCAAAA2wAAAA8AAAAAAAAAAAAAAAAAlwIAAGRycy9kb3du&#10;cmV2LnhtbFBLBQYAAAAABAAEAPUAAACGAwAAAAA=&#10;" stroked="f">
                    <v:textbox>
                      <w:txbxContent>
                        <w:p w14:paraId="221DFF93" w14:textId="77777777" w:rsidR="00DA2CC5" w:rsidRPr="00F64DB3" w:rsidRDefault="00DA2CC5" w:rsidP="0021083C">
                          <w:pPr>
                            <w:jc w:val="right"/>
                            <w:rPr>
                              <w:b/>
                              <w:bCs/>
                            </w:rPr>
                          </w:pPr>
                          <w:r w:rsidRPr="00F64DB3">
                            <w:rPr>
                              <w:b/>
                              <w:bCs/>
                            </w:rPr>
                            <w:t>A</w:t>
                          </w:r>
                        </w:p>
                      </w:txbxContent>
                    </v:textbox>
                  </v:shape>
                </v:group>
                <v:group id="Group 6" o:spid="_x0000_s1058" style="position:absolute;left:3803;top:3474;width:4131;height:3812" coordorigin="3775,3474" coordsize="4131,381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UD0BcUAAADbAAAA&#10;DwAAAAAAAAAAAAAAAACpAgAAZHJzL2Rvd25yZXYueG1sUEsFBgAAAAAEAAQA+gAAAJsDAAAAAA==&#10;">
                  <v:shape id="Text Box 7" o:spid="_x0000_s1059" type="#_x0000_t202" style="position:absolute;left:3775;top:3474;width:396;height: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zlMVwwAA&#10;ANsAAAAPAAAAZHJzL2Rvd25yZXYueG1sRI/RasJAFETfBf9huYW+iG6UmtjUVbTQklc1H3DNXpPQ&#10;7N2QXU3y991CwcdhZs4w2/1gGvGgztWWFSwXEQjiwuqaSwX55Wu+AeE8ssbGMikYycF+N51sMdW2&#10;5xM9zr4UAcIuRQWV920qpSsqMugWtiUO3s12Bn2QXSl1h32Am0auoiiWBmsOCxW29FlR8XO+GwW3&#10;rJ+t3/vrt8+T01t8xDq52lGp15fh8AHC0+Cf4f92phVsYvj7En6A3P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zlMVwwAAANsAAAAPAAAAAAAAAAAAAAAAAJcCAABkcnMvZG93&#10;bnJldi54bWxQSwUGAAAAAAQABAD1AAAAhwMAAAAA&#10;" stroked="f">
                    <v:textbox>
                      <w:txbxContent>
                        <w:p w14:paraId="4FCAC04E" w14:textId="77777777" w:rsidR="00DA2CC5" w:rsidRPr="007D7A46" w:rsidRDefault="00DA2CC5" w:rsidP="0021083C">
                          <w:pPr>
                            <w:rPr>
                              <w:b/>
                              <w:bCs/>
                            </w:rPr>
                          </w:pPr>
                          <w:r w:rsidRPr="007D7A46">
                            <w:rPr>
                              <w:b/>
                              <w:bCs/>
                            </w:rPr>
                            <w:t>Y</w:t>
                          </w:r>
                        </w:p>
                      </w:txbxContent>
                    </v:textbox>
                  </v:shape>
                  <v:group id="Group 8" o:spid="_x0000_s1060" style="position:absolute;left:3819;top:3527;width:4087;height:3759" coordorigin="3819,3527" coordsize="4087,37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K3s/pxAAAANsAAAAPAAAAZHJzL2Rvd25yZXYueG1sRI9Bi8IwFITvwv6H8IS9&#10;adpddKUaRcRdPIigLoi3R/Nsi81LaWJb/70RBI/DzHzDzBadKUVDtSssK4iHEQji1OqCMwX/x9/B&#10;BITzyBpLy6TgTg4W84/eDBNtW95Tc/CZCBB2CSrIva8SKV2ak0E3tBVx8C62NuiDrDOpa2wD3JTy&#10;K4rG0mDBYSHHilY5pdfDzSj4a7FdfsfrZnu9rO7n42h32sak1Ge/W05BeOr8O/xqb7SCyQ8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K3s/pxAAAANsAAAAP&#10;AAAAAAAAAAAAAAAAAKkCAABkcnMvZG93bnJldi54bWxQSwUGAAAAAAQABAD6AAAAmgMAAAAA&#10;">
                    <v:group id="Group 9" o:spid="_x0000_s1061" style="position:absolute;left:4849;top:6643;width:2640;height:297" coordorigin="4849,6643" coordsize="2640,2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0Fbm8IAAADbAAAADwAA&#10;AAAAAAAAAAAAAACpAgAAZHJzL2Rvd25yZXYueG1sUEsFBgAAAAAEAAQA+gAAAJgDAAAAAA==&#10;">
                      <v:shape id="Text Box 10" o:spid="_x0000_s1062" type="#_x0000_t202" style="position:absolute;left:4849;top:6643;width:528;height:2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UcdnwgAA&#10;ANsAAAAPAAAAZHJzL2Rvd25yZXYueG1sRI/disIwFITvF3yHcARvFk0VV2s1yioo3vrzAKfNsS02&#10;J6XJ2vr2RhD2cpiZb5jVpjOVeFDjSssKxqMIBHFmdcm5gutlP4xBOI+ssbJMCp7kYLPufa0w0bbl&#10;Ez3OPhcBwi5BBYX3dSKlywoy6Ea2Jg7ezTYGfZBNLnWDbYCbSk6iaCYNlhwWCqxpV1B2P/8ZBbdj&#10;+/2zaNODv85P09kWy3lqn0oN+t3vEoSnzv+HP+2jVhAv4P0l/AC5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RRx2fCAAAA2wAAAA8AAAAAAAAAAAAAAAAAlwIAAGRycy9kb3du&#10;cmV2LnhtbFBLBQYAAAAABAAEAPUAAACGAwAAAAA=&#10;" stroked="f">
                        <v:textbox>
                          <w:txbxContent>
                            <w:p w14:paraId="2D257520" w14:textId="77777777" w:rsidR="00DA2CC5" w:rsidRPr="001D01D4" w:rsidRDefault="00DA2CC5" w:rsidP="0021083C">
                              <w:pPr>
                                <w:jc w:val="center"/>
                                <w:rPr>
                                  <w:sz w:val="16"/>
                                  <w:szCs w:val="16"/>
                                </w:rPr>
                              </w:pPr>
                              <w:r w:rsidRPr="001D01D4">
                                <w:rPr>
                                  <w:sz w:val="16"/>
                                  <w:szCs w:val="16"/>
                                </w:rPr>
                                <w:t>20</w:t>
                              </w:r>
                            </w:p>
                          </w:txbxContent>
                        </v:textbox>
                      </v:shape>
                      <v:shape id="Text Box 11" o:spid="_x0000_s1063" type="#_x0000_t202" style="position:absolute;left:5377;top:6643;width:528;height:2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svgnvAAA&#10;ANsAAAAPAAAAZHJzL2Rvd25yZXYueG1sRE9LCsIwEN0L3iGM4EY0VfxWo6iguPVzgLEZ22IzKU20&#10;9fZmIbh8vP9q05hCvKlyuWUFw0EEgjixOudUwe166M9BOI+ssbBMCj7kYLNut1YYa1vzmd4Xn4oQ&#10;wi5GBZn3ZSylSzIy6Aa2JA7cw1YGfYBVKnWFdQg3hRxF0VQazDk0ZFjSPqPkeXkZBY9T3Zss6vvR&#10;32bn8XSH+exuP0p1O812CcJT4//in/ukFSzC+vAl/AC5/gI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OCy+Ce8AAAA2wAAAA8AAAAAAAAAAAAAAAAAlwIAAGRycy9kb3ducmV2Lnht&#10;bFBLBQYAAAAABAAEAPUAAACAAwAAAAA=&#10;" stroked="f">
                        <v:textbox>
                          <w:txbxContent>
                            <w:p w14:paraId="7151519C" w14:textId="77777777" w:rsidR="00DA2CC5" w:rsidRPr="001D01D4" w:rsidRDefault="00DA2CC5" w:rsidP="0021083C">
                              <w:pPr>
                                <w:jc w:val="center"/>
                                <w:rPr>
                                  <w:sz w:val="16"/>
                                  <w:szCs w:val="16"/>
                                </w:rPr>
                              </w:pPr>
                              <w:r w:rsidRPr="001D01D4">
                                <w:rPr>
                                  <w:sz w:val="16"/>
                                  <w:szCs w:val="16"/>
                                </w:rPr>
                                <w:t>40</w:t>
                              </w:r>
                            </w:p>
                          </w:txbxContent>
                        </v:textbox>
                      </v:shape>
                      <v:shape id="Text Box 12" o:spid="_x0000_s1064" type="#_x0000_t202" style="position:absolute;left:5905;top:6643;width:528;height:2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l28wwAA&#10;ANsAAAAPAAAAZHJzL2Rvd25yZXYueG1sRI/RasJAFETfhf7Dcgt9Ed0oNmqajWih4qvRD7hmr0lo&#10;9m7Irib+fVcQ+jjMzBkm3QymEXfqXG1ZwWwagSAurK65VHA+/UxWIJxH1thYJgUPcrDJ3kYpJtr2&#10;fKR77ksRIOwSVFB53yZSuqIig25qW+LgXW1n0AfZlVJ32Ae4aeQ8imJpsOawUGFL3xUVv/nNKLge&#10;+vHnur/s/Xl5XMQ7rJcX+1Dq433YfoHwNPj/8Kt90ArWM3h+CT9AZ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l28wwAAANsAAAAPAAAAAAAAAAAAAAAAAJcCAABkcnMvZG93&#10;bnJldi54bWxQSwUGAAAAAAQABAD1AAAAhwMAAAAA&#10;" stroked="f">
                        <v:textbox>
                          <w:txbxContent>
                            <w:p w14:paraId="4D5966FC" w14:textId="77777777" w:rsidR="00DA2CC5" w:rsidRPr="001D01D4" w:rsidRDefault="00DA2CC5" w:rsidP="0021083C">
                              <w:pPr>
                                <w:jc w:val="center"/>
                                <w:rPr>
                                  <w:sz w:val="16"/>
                                  <w:szCs w:val="16"/>
                                </w:rPr>
                              </w:pPr>
                              <w:r w:rsidRPr="001D01D4">
                                <w:rPr>
                                  <w:sz w:val="16"/>
                                  <w:szCs w:val="16"/>
                                </w:rPr>
                                <w:t>60</w:t>
                              </w:r>
                            </w:p>
                          </w:txbxContent>
                        </v:textbox>
                      </v:shape>
                      <v:shape id="Text Box 13" o:spid="_x0000_s1065" type="#_x0000_t202" style="position:absolute;left:6433;top:6643;width:528;height:2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MPLwQAA&#10;ANsAAAAPAAAAZHJzL2Rvd25yZXYueG1sRI/dqsIwEITvBd8hrOCNaKp4/KlGUUHx1p8HWJu1LTab&#10;0kRb394IwrkcZuYbZrluTCFeVLncsoLhIAJBnFidc6rgetn3ZyCcR9ZYWCYFb3KwXrVbS4y1rflE&#10;r7NPRYCwi1FB5n0ZS+mSjAy6gS2Jg3e3lUEfZJVKXWEd4KaQoyiaSIM5h4UMS9pllDzOT6Pgfqx7&#10;f/P6dvDX6Wk82WI+vdm3Ut1Os1mA8NT4//CvfdQK5iP4fgk/QK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yzDy8EAAADbAAAADwAAAAAAAAAAAAAAAACXAgAAZHJzL2Rvd25y&#10;ZXYueG1sUEsFBgAAAAAEAAQA9QAAAIUDAAAAAA==&#10;" stroked="f">
                        <v:textbox>
                          <w:txbxContent>
                            <w:p w14:paraId="566859D5" w14:textId="77777777" w:rsidR="00DA2CC5" w:rsidRPr="001D01D4" w:rsidRDefault="00DA2CC5" w:rsidP="0021083C">
                              <w:pPr>
                                <w:jc w:val="center"/>
                                <w:rPr>
                                  <w:sz w:val="16"/>
                                  <w:szCs w:val="16"/>
                                </w:rPr>
                              </w:pPr>
                              <w:r w:rsidRPr="001D01D4">
                                <w:rPr>
                                  <w:sz w:val="16"/>
                                  <w:szCs w:val="16"/>
                                </w:rPr>
                                <w:t>80</w:t>
                              </w:r>
                            </w:p>
                          </w:txbxContent>
                        </v:textbox>
                      </v:shape>
                      <v:shape id="Text Box 14" o:spid="_x0000_s1066" type="#_x0000_t202" style="position:absolute;left:6961;top:6643;width:528;height:2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YGZQwQAA&#10;ANsAAAAPAAAAZHJzL2Rvd25yZXYueG1sRI/disIwFITvhX2HcBa8EU3Xf6tRVFC89ecBjs2xLTYn&#10;pcna+vZGELwcZuYbZrFqTCEeVLncsoK/XgSCOLE651TB5bzrTkE4j6yxsEwKnuRgtfxpLTDWtuYj&#10;PU4+FQHCLkYFmfdlLKVLMjLoerYkDt7NVgZ9kFUqdYV1gJtC9qNoLA3mHBYyLGmbUXI//RsFt0Pd&#10;Gc3q695fJsfheIP55GqfSrV/m/UchKfGf8Of9kErmA3g/SX8AL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EGBmUMEAAADbAAAADwAAAAAAAAAAAAAAAACXAgAAZHJzL2Rvd25y&#10;ZXYueG1sUEsFBgAAAAAEAAQA9QAAAIUDAAAAAA==&#10;" stroked="f">
                        <v:textbox>
                          <w:txbxContent>
                            <w:p w14:paraId="6A44D07A" w14:textId="77777777" w:rsidR="00DA2CC5" w:rsidRPr="00482AD4" w:rsidRDefault="00DA2CC5" w:rsidP="0021083C">
                              <w:pPr>
                                <w:jc w:val="center"/>
                                <w:rPr>
                                  <w:sz w:val="20"/>
                                </w:rPr>
                              </w:pPr>
                            </w:p>
                          </w:txbxContent>
                        </v:textbox>
                      </v:shape>
                    </v:group>
                    <v:group id="Group 15" o:spid="_x0000_s1067" style="position:absolute;left:3819;top:3527;width:4087;height:3759" coordorigin="3805,3527" coordsize="4087,37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cdDxgAAANsAAAAPAAAAZHJzL2Rvd25yZXYueG1sRI9ba8JAFITfC/6H5Qh9&#10;q5vYVjRmFRFb+iCCFxDfDtmTC2bPhuw2if++Wyj0cZiZb5h0PZhadNS6yrKCeBKBIM6srrhQcDl/&#10;vMxBOI+ssbZMCh7kYL0aPaWYaNvzkbqTL0SAsEtQQel9k0jpspIMuoltiIOX29agD7ItpG6xD3BT&#10;y2kUzaTBisNCiQ1tS8rup2+j4LPHfvMa77r9Pd8+buf3w3Ufk1LP42GzBOFp8P/hv/aXVrB4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Vx0PGAAAA2wAA&#10;AA8AAAAAAAAAAAAAAAAAqQIAAGRycy9kb3ducmV2LnhtbFBLBQYAAAAABAAEAPoAAACcAwAAAAA=&#10;">
                      <v:shape id="Text Box 16" o:spid="_x0000_s1068" type="#_x0000_t202" style="position:absolute;left:7357;top:6495;width:528;height: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xVu/wQAA&#10;ANsAAAAPAAAAZHJzL2Rvd25yZXYueG1sRI/dqsIwEITvBd8hrOCNaKoc/6pRVDjirT8PsDZrW2w2&#10;pYm2vr0RBC+HmfmGWa4bU4gnVS63rGA4iEAQJ1bnnCq4nP/7MxDOI2ssLJOCFzlYr9qtJcba1nyk&#10;58mnIkDYxagg876MpXRJRgbdwJbEwbvZyqAPskqlrrAOcFPIURRNpMGcw0KGJe0ySu6nh1FwO9S9&#10;8by+7v1levybbDGfXu1LqW6n2SxAeGr8L/xtH7SC+Rg+X8IPkK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8MVbv8EAAADbAAAADwAAAAAAAAAAAAAAAACXAgAAZHJzL2Rvd25y&#10;ZXYueG1sUEsFBgAAAAAEAAQA9QAAAIUDAAAAAA==&#10;" stroked="f">
                        <v:textbox>
                          <w:txbxContent>
                            <w:p w14:paraId="0489839A" w14:textId="77777777" w:rsidR="00DA2CC5" w:rsidRPr="007D7A46" w:rsidRDefault="00DA2CC5" w:rsidP="0021083C">
                              <w:pPr>
                                <w:jc w:val="center"/>
                                <w:rPr>
                                  <w:b/>
                                  <w:bCs/>
                                </w:rPr>
                              </w:pPr>
                              <w:r w:rsidRPr="007D7A46">
                                <w:rPr>
                                  <w:b/>
                                  <w:bCs/>
                                </w:rPr>
                                <w:t>X</w:t>
                              </w:r>
                            </w:p>
                          </w:txbxContent>
                        </v:textbox>
                      </v:shape>
                      <v:group id="Group 17" o:spid="_x0000_s1069" style="position:absolute;left:3805;top:3527;width:4087;height:3759" coordorigin="3805,3527" coordsize="4087,37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S/yvxQAAANsAAAAPAAAAZHJzL2Rvd25yZXYueG1sRI9Pa8JAFMTvhX6H5RV6&#10;M5u0KDVmFZG29BAEtSDeHtlnEsy+Ddlt/nx7t1DocZiZ3zDZZjSN6KlztWUFSRSDIC6srrlU8H36&#10;mL2BcB5ZY2OZFEzkYLN+fMgw1XbgA/VHX4oAYZeigsr7NpXSFRUZdJFtiYN3tZ1BH2RXSt3hEOCm&#10;kS9xvJAGaw4LFba0q6i4HX+Mgs8Bh+1r8t7nt+tuupzm+3OekFLPT+N2BcLT6P/Df+0vrWC5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YEv8r8UAAADbAAAA&#10;DwAAAAAAAAAAAAAAAACpAgAAZHJzL2Rvd25yZXYueG1sUEsFBgAAAAAEAAQA+gAAAJsDAAAAAA==&#10;">
                        <v:group id="Group 18" o:spid="_x0000_s1070" style="position:absolute;left:4071;top:3527;width:3286;height:3116" coordorigin="4071,3527" coordsize="3286,311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B1k0xgAAANsAAAAPAAAAZHJzL2Rvd25yZXYueG1sRI9ba8JAFITfC/6H5Qh9&#10;q5tYWjVmFRFb+iCCFxDfDtmTC2bPhuw2if++Wyj0cZiZb5h0PZhadNS6yrKCeBKBIM6srrhQcDl/&#10;vMxBOI+ssbZMCh7kYL0aPaWYaNvzkbqTL0SAsEtQQel9k0jpspIMuoltiIOX29agD7ItpG6xD3BT&#10;y2kUvUuDFYeFEhvalpTdT99GwWeP/eY13nX7e7593M5vh+s+JqWex8NmCcLT4P/Df+0vrWAx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8HWTTGAAAA2wAA&#10;AA8AAAAAAAAAAAAAAAAAqQIAAGRycy9kb3ducmV2LnhtbFBLBQYAAAAABAAEAPoAAACcAwAAAAA=&#10;">
                          <v:group id="Group 19" o:spid="_x0000_s1071" style="position:absolute;left:4071;top:3527;width:528;height:2671" coordorigin="4071,3527" coordsize="528,267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M1GwwAAANsAAAAPAAAAZHJzL2Rvd25yZXYueG1sRE/LasJAFN0L/YfhFroz&#10;k7QobXQUCW3pQgSTQnF3yVyTYOZOyEzz+HtnUejycN7b/WRaMVDvGssKkigGQVxa3XCl4Lv4WL6C&#10;cB5ZY2uZFMzkYL97WGwx1XbkMw25r0QIYZeigtr7LpXSlTUZdJHtiAN3tb1BH2BfSd3jGMJNK5/j&#10;eC0NNhwaauwoq6m85b9GweeI4+EleR+Ot2s2X4rV6eeYkFJPj9NhA8LT5P/Ff+4vreAt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6YzUbDAAAA2wAAAA8A&#10;AAAAAAAAAAAAAAAAqQIAAGRycy9kb3ducmV2LnhtbFBLBQYAAAAABAAEAPoAAACZAwAAAAA=&#10;">
                            <v:shape id="Text Box 20" o:spid="_x0000_s1072" type="#_x0000_t202" style="position:absolute;left:4203;top:5901;width:396;height:2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iFG6wQAA&#10;ANsAAAAPAAAAZHJzL2Rvd25yZXYueG1sRI/disIwFITvBd8hHGFvRFPFv1aj6MKKt/48wLE5tsXm&#10;pDTR1rffCIKXw8x8w6w2rSnFk2pXWFYwGkYgiFOrC84UXM5/gwUI55E1lpZJwYscbNbdzgoTbRs+&#10;0vPkMxEg7BJUkHtfJVK6NCeDbmgr4uDdbG3QB1lnUtfYBLgp5TiKZtJgwWEhx4p+c0rvp4dRcDs0&#10;/WncXPf+Mj9OZjss5lf7Uuqn126XIDy1/hv+tA9aQRzD+0v4AXL9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hRusEAAADbAAAADwAAAAAAAAAAAAAAAACXAgAAZHJzL2Rvd25y&#10;ZXYueG1sUEsFBgAAAAAEAAQA9QAAAIUDAAAAAA==&#10;" stroked="f">
                              <v:textbox>
                                <w:txbxContent>
                                  <w:p w14:paraId="18EDAB91" w14:textId="77777777" w:rsidR="00DA2CC5" w:rsidRPr="00576C3B" w:rsidRDefault="00DA2CC5" w:rsidP="0021083C">
                                    <w:pPr>
                                      <w:jc w:val="right"/>
                                      <w:rPr>
                                        <w:sz w:val="20"/>
                                      </w:rPr>
                                    </w:pPr>
                                  </w:p>
                                </w:txbxContent>
                              </v:textbox>
                            </v:shape>
                            <v:shape id="Text Box 21" o:spid="_x0000_s1073" type="#_x0000_t202" style="position:absolute;left:4203;top:4121;width:396;height:2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nE8RxQAA&#10;ANwAAAAPAAAAZHJzL2Rvd25yZXYueG1sRI/NbsJADITvlXiHlZG4VGUDaqFNWSKo1CpXKA9gsiaJ&#10;mvVG2SU/b18fKvVma8Yzn3fZ6BrVUxdqzwZWywQUceFtzaWBy/fn0yuoEJEtNp7JwEQBsv3sYYep&#10;9QOfqD/HUkkIhxQNVDG2qdahqMhhWPqWWLSb7xxGWbtS2w4HCXeNXifJRjusWRoqbOmjouLnfHcG&#10;bvnw+PI2XL/iZXt63hyx3l79ZMxiPh7eQUUa47/57zq3gp8IvjwjE+j9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cTxHFAAAA3AAAAA8AAAAAAAAAAAAAAAAAlwIAAGRycy9k&#10;b3ducmV2LnhtbFBLBQYAAAAABAAEAPUAAACJAwAAAAA=&#10;" stroked="f">
                              <v:textbox>
                                <w:txbxContent>
                                  <w:p w14:paraId="30EE2C69" w14:textId="77777777" w:rsidR="00DA2CC5" w:rsidRPr="00576C3B" w:rsidRDefault="00DA2CC5" w:rsidP="0021083C">
                                    <w:pPr>
                                      <w:jc w:val="right"/>
                                      <w:rPr>
                                        <w:sz w:val="20"/>
                                      </w:rPr>
                                    </w:pPr>
                                  </w:p>
                                </w:txbxContent>
                              </v:textbox>
                            </v:shape>
                            <v:shape id="Text Box 22" o:spid="_x0000_s1074" type="#_x0000_t202" style="position:absolute;left:4203;top:4714;width:396;height:2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0OqKwgAA&#10;ANwAAAAPAAAAZHJzL2Rvd25yZXYueG1sRE/NasJAEL4XfIdlhF5Ks7G0UaObYAsWr6Y+wCQ7JsHs&#10;bMiuJr69Wyj0Nh/f72zzyXTiRoNrLStYRDEI4srqlmsFp5/96wqE88gaO8uk4E4O8mz2tMVU25GP&#10;dCt8LUIIuxQVNN73qZSuasigi2xPHLizHQz6AIda6gHHEG46+RbHiTTYcmhosKevhqpLcTUKzofx&#10;5WM9lt/+tDy+J5/YLkt7V+p5Pu02IDxN/l/85z7oMD9ewO8z4QKZP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Q6orCAAAA3AAAAA8AAAAAAAAAAAAAAAAAlwIAAGRycy9kb3du&#10;cmV2LnhtbFBLBQYAAAAABAAEAPUAAACGAwAAAAA=&#10;" stroked="f">
                              <v:textbox>
                                <w:txbxContent>
                                  <w:p w14:paraId="47D3465B" w14:textId="77777777" w:rsidR="00DA2CC5" w:rsidRPr="00576C3B" w:rsidRDefault="00DA2CC5" w:rsidP="0021083C">
                                    <w:pPr>
                                      <w:jc w:val="right"/>
                                      <w:rPr>
                                        <w:sz w:val="20"/>
                                      </w:rPr>
                                    </w:pPr>
                                  </w:p>
                                </w:txbxContent>
                              </v:textbox>
                            </v:shape>
                            <v:shape id="Text Box 23" o:spid="_x0000_s1075" type="#_x0000_t202" style="position:absolute;left:4203;top:5308;width:396;height:2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AnT9wgAA&#10;ANwAAAAPAAAAZHJzL2Rvd25yZXYueG1sRE/NasJAEL4X+g7LFLyUZlOxUaObUIUWr6Y+wCQ7JsHs&#10;bMiuJr59Vyj0Nh/f72zzyXTiRoNrLSt4j2IQxJXVLdcKTj9fbysQziNr7CyTgjs5yLPnpy2m2o58&#10;pFvhaxFC2KWooPG+T6V0VUMGXWR74sCd7WDQBzjUUg84hnDTyXkcJ9Jgy6GhwZ72DVWX4moUnA/j&#10;68d6LL/9aXlcJDtsl6W9KzV7mT43IDxN/l/85z7oMD+ew+OZcIHM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ACdP3CAAAA3AAAAA8AAAAAAAAAAAAAAAAAlwIAAGRycy9kb3du&#10;cmV2LnhtbFBLBQYAAAAABAAEAPUAAACGAwAAAAA=&#10;" stroked="f">
                              <v:textbox>
                                <w:txbxContent>
                                  <w:p w14:paraId="7E38EF08" w14:textId="77777777" w:rsidR="00DA2CC5" w:rsidRPr="00576C3B" w:rsidRDefault="00DA2CC5" w:rsidP="0021083C">
                                    <w:pPr>
                                      <w:jc w:val="right"/>
                                      <w:rPr>
                                        <w:sz w:val="20"/>
                                      </w:rPr>
                                    </w:pPr>
                                  </w:p>
                                </w:txbxContent>
                              </v:textbox>
                            </v:shape>
                            <v:shape id="Text Box 24" o:spid="_x0000_s1076" type="#_x0000_t202" style="position:absolute;left:4071;top:3527;width:528;height:2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tFmwQAA&#10;ANwAAAAPAAAAZHJzL2Rvd25yZXYueG1sRE/NisIwEL4LvkMYYS+yprpqtWsUd0HxqusDTJuxLdtM&#10;ShNtfXsjCN7m4/ud1aYzlbhR40rLCsajCARxZnXJuYLz3+5zAcJ5ZI2VZVJwJwebdb+3wkTblo90&#10;O/lchBB2CSoovK8TKV1WkEE3sjVx4C62MegDbHKpG2xDuKnkJIrm0mDJoaHAmn4Lyv5PV6PgcmiH&#10;s2Wb7v05Pk7nP1jGqb0r9THott8gPHX+LX65DzrMj77g+Uy4QK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07RZsEAAADcAAAADwAAAAAAAAAAAAAAAACXAgAAZHJzL2Rvd25y&#10;ZXYueG1sUEsFBgAAAAAEAAQA9QAAAIUDAAAAAA==&#10;" stroked="f">
                              <v:textbox>
                                <w:txbxContent>
                                  <w:p w14:paraId="7C79CE5E" w14:textId="77777777" w:rsidR="00DA2CC5" w:rsidRPr="00576C3B" w:rsidRDefault="00DA2CC5" w:rsidP="0021083C">
                                    <w:pPr>
                                      <w:ind w:right="320"/>
                                      <w:rPr>
                                        <w:sz w:val="20"/>
                                      </w:rPr>
                                    </w:pPr>
                                  </w:p>
                                </w:txbxContent>
                              </v:textbox>
                            </v:shape>
                          </v:group>
                          <v:group id="Group 25" o:spid="_x0000_s1077" style="position:absolute;left:4585;top:3527;width:2772;height:3116" coordorigin="4585,3527" coordsize="2772,311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0/5xfxAAAANwAAAAP&#10;AAAAAAAAAAAAAAAAAKkCAABkcnMvZG93bnJldi54bWxQSwUGAAAAAAQABAD6AAAAmgMAAAAA&#10;">
                            <v:line id="Line 26" o:spid="_x0000_s1078" style="position:absolute;visibility:visible;mso-wrap-style:square" from="4585,6642" to="7357,6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jqNGxAAAANwAAAAPAAAAAAAAAAAA&#10;AAAAAKECAABkcnMvZG93bnJldi54bWxQSwUGAAAAAAQABAD5AAAAkgMAAAAA&#10;"/>
                            <v:line id="Line 27" o:spid="_x0000_s1079" style="position:absolute;flip:y;visibility:visible;mso-wrap-style:square" from="4585,3527" to="4586,6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94vE7DAAAA3AAAAA8AAAAAAAAAAAAA&#10;AAAAoQIAAGRycy9kb3ducmV2LnhtbFBLBQYAAAAABAAEAPkAAACRAwAAAAA=&#10;"/>
                            <v:line id="Line 28" o:spid="_x0000_s1080" style="position:absolute;visibility:visible;mso-wrap-style:square" from="5641,6495" to="5642,6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ZEJiqxAAAANwAAAAPAAAAAAAAAAAA&#10;AAAAAKECAABkcnMvZG93bnJldi54bWxQSwUGAAAAAAQABAD5AAAAkgMAAAAA&#10;"/>
                            <v:line id="Line 29" o:spid="_x0000_s1081" style="position:absolute;visibility:visible;mso-wrap-style:square" from="7224,6495" to="7225,6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ojwzYxwAAANwAAAAPAAAAAAAA&#10;AAAAAAAAAKECAABkcnMvZG93bnJldi54bWxQSwUGAAAAAAQABAD5AAAAlQMAAAAA&#10;"/>
                            <v:line id="Line 30" o:spid="_x0000_s1082" style="position:absolute;flip:x;visibility:visible;mso-wrap-style:square" from="4586,3675" to="4717,36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7nKDzDAAAA3AAAAA8AAAAAAAAAAAAA&#10;AAAAoQIAAGRycy9kb3ducmV2LnhtbFBLBQYAAAAABAAEAPkAAACRAwAAAAA=&#10;"/>
                            <v:line id="Line 31" o:spid="_x0000_s1083" style="position:absolute;visibility:visible;mso-wrap-style:square" from="5113,6495" to="5114,6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TIJYDxwAAANwAAAAPAAAAAAAA&#10;AAAAAAAAAKECAABkcnMvZG93bnJldi54bWxQSwUGAAAAAAQABAD5AAAAlQMAAAAA&#10;"/>
                            <v:line id="Line 32" o:spid="_x0000_s1084" style="position:absolute;visibility:visible;mso-wrap-style:square" from="6168,6495" to="6169,6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8bDOYxAAAANwAAAAPAAAAAAAAAAAA&#10;AAAAAKECAABkcnMvZG93bnJldi54bWxQSwUGAAAAAAQABAD5AAAAkgMAAAAA&#10;"/>
                            <v:line id="Line 33" o:spid="_x0000_s1085" style="position:absolute;visibility:visible;mso-wrap-style:square" from="6696,6495" to="6697,6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Mvq3vxAAAANwAAAAPAAAAAAAAAAAA&#10;AAAAAKECAABkcnMvZG93bnJldi54bWxQSwUGAAAAAAQABAD5AAAAkgMAAAAA&#10;"/>
                            <v:line id="Line 34" o:spid="_x0000_s1086" style="position:absolute;flip:x;visibility:visible;mso-wrap-style:square" from="4586,6049" to="4717,60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61okLxAAAANwAAAAPAAAAAAAAAAAA&#10;AAAAAKECAABkcnMvZG93bnJldi54bWxQSwUGAAAAAAQABAD5AAAAkgMAAAAA&#10;"/>
                            <v:line id="Line 35" o:spid="_x0000_s1087" style="position:absolute;flip:x;visibility:visible;mso-wrap-style:square" from="4586,5456" to="4717,545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T8Rf8QAAADcAAAADwAAAGRycy9kb3ducmV2LnhtbERPTWsCMRC9F/ofwhR6KZq1iNjVKCII&#10;PXiplpXexs24WXYzWZOo23/fCEJv83ifM1/2thVX8qF2rGA0zEAQl07XXCn43m8GUxAhImtsHZOC&#10;XwqwXDw/zTHX7sZfdN3FSqQQDjkqMDF2uZShNGQxDF1HnLiT8xZjgr6S2uMthdtWvmfZRFqsOTUY&#10;7GhtqGx2F6tATrdvZ786jpuiORw+TFEW3c9WqdeXfjUDEamP/+KH+1On+aMx3J9JF8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1PxF/xAAAANwAAAAPAAAAAAAAAAAA&#10;AAAAAKECAABkcnMvZG93bnJldi54bWxQSwUGAAAAAAQABAD5AAAAkgMAAAAA&#10;"/>
                            <v:line id="Line 36" o:spid="_x0000_s1088" style="position:absolute;flip:x;visibility:visible;mso-wrap-style:square" from="4586,4862" to="4717,48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nO05MQAAADcAAAADwAAAGRycy9kb3ducmV2LnhtbERPTWsCMRC9C/6HMIVeSs1a2qKrUUQQ&#10;evCiLSvexs10s+xmsiapbv+9KRS8zeN9znzZ21ZcyIfasYLxKANBXDpdc6Xg63PzPAERIrLG1jEp&#10;+KUAy8VwMMdcuyvv6LKPlUghHHJUYGLscilDachiGLmOOHHfzluMCfpKao/XFG5b+ZJl79JizanB&#10;YEdrQ2Wz/7EK5GT7dPar02tTNIfD1BRl0R23Sj0+9KsZiEh9vIv/3R86zR+/wd8z6QK5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ac7TkxAAAANwAAAAPAAAAAAAAAAAA&#10;AAAAAKECAABkcnMvZG93bnJldi54bWxQSwUGAAAAAAQABAD5AAAAkgMAAAAA&#10;"/>
                            <v:line id="Line 37" o:spid="_x0000_s1089" style="position:absolute;flip:x;visibility:visible;mso-wrap-style:square" from="4585,4269" to="4716,42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qEqk8QAAADcAAAADwAAAGRycy9kb3ducmV2LnhtbERPTWsCMRC9F/ofwhR6KZq1FLGrUUQQ&#10;evBSLSu9jZtxs+xmsiZRt//eCEJv83ifM1v0thUX8qF2rGA0zEAQl07XXCn42a0HExAhImtsHZOC&#10;PwqwmD8/zTDX7srfdNnGSqQQDjkqMDF2uZShNGQxDF1HnLij8xZjgr6S2uM1hdtWvmfZWFqsOTUY&#10;7GhlqGy2Z6tATjZvJ788fDRFs99/mqIsut+NUq8v/XIKIlIf/8UP95dO80djuD+TLpD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oSqTxAAAANwAAAAPAAAAAAAAAAAA&#10;AAAAAKECAABkcnMvZG93bnJldi54bWxQSwUGAAAAAAQABAD5AAAAkgMAAAAA&#10;"/>
                            <v:line id="Line 38" o:spid="_x0000_s1090" style="position:absolute;visibility:visible;mso-wrap-style:square" from="4849,3675" to="7225,36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2xQWsIAAADcAAAADwAAAGRycy9kb3ducmV2LnhtbERPTWsCMRC9F/wPYQrealYP2m6NUgXB&#10;1vbgasHjsBmTxc1k2URd/70RCr3N433OdN65WlyoDZVnBcNBBoK49Lpio2C/W728gggRWWPtmRTc&#10;KMB81nuaYq79lbd0KaIRKYRDjgpsjE0uZSgtOQwD3xAn7uhbhzHB1kjd4jWFu1qOsmwsHVacGiw2&#10;tLRUnoqzU7CZrOtfw4fi+/MYFv7tayt/jFWq/9x9vIOI1MV/8Z97rdP84QQez6QL5OwO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2xQWsIAAADcAAAADwAAAAAAAAAAAAAA&#10;AAChAgAAZHJzL2Rvd25yZXYueG1sUEsFBgAAAAAEAAQA+QAAAJADAAAAAA==&#10;">
                              <v:stroke dashstyle="1 1"/>
                            </v:line>
                            <v:line id="Line 39" o:spid="_x0000_s1091" style="position:absolute;visibility:visible;mso-wrap-style:square" from="7225,3675" to="7225,634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vPEKMYAAADcAAAADwAAAGRycy9kb3ducmV2LnhtbESPT2/CMAzF75P2HSIj7TZSOIytEBBD&#10;msT+HeiGxNFqTFLROFWTQfn282HSbrbe83s/L1ZDaNWZ+tRENjAZF6CI62gbdga+v17uH0GljGyx&#10;jUwGrpRgtby9WWBp44V3dK6yUxLCqUQDPueu1DrVngKmceyIRTvGPmCWtXfa9niR8NDqaVE86IAN&#10;S4PHjjae6lP1Ewy8z7bt3vGh+ng9puf49LbTn84bczca1nNQmYb8b/673lrBnwitPCMT6O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rzxCjGAAAA3AAAAA8AAAAAAAAA&#10;AAAAAAAAoQIAAGRycy9kb3ducmV2LnhtbFBLBQYAAAAABAAEAPkAAACUAwAAAAA=&#10;">
                              <v:stroke dashstyle="1 1"/>
                            </v:line>
                          </v:group>
                        </v:group>
                        <v:shape id="Text Box 40" o:spid="_x0000_s1092" type="#_x0000_t202" style="position:absolute;left:4717;top:6935;width:2376;height:3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f3BRwQAA&#10;ANwAAAAPAAAAZHJzL2Rvd25yZXYueG1sRE/bisIwEH1f8B/CCL4sNnVZb9UoruDia9UPmDZjW2wm&#10;pYm2/r1ZWPBtDuc6621vavGg1lWWFUyiGARxbnXFhYLL+TBegHAeWWNtmRQ8ycF2M/hYY6Jtxyk9&#10;Tr4QIYRdggpK75tESpeXZNBFtiEO3NW2Bn2AbSF1i10IN7X8iuOZNFhxaCixoX1J+e10Nwqux+5z&#10;uuyyX3+Zp9+zH6zmmX0qNRr2uxUIT71/i//dRx3mT5bw90y4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39wUcEAAADcAAAADwAAAAAAAAAAAAAAAACXAgAAZHJzL2Rvd25y&#10;ZXYueG1sUEsFBgAAAAAEAAQA9QAAAIUDAAAAAA==&#10;" stroked="f">
                          <v:textbox>
                            <w:txbxContent>
                              <w:p w14:paraId="52CBB794" w14:textId="6CADCC27" w:rsidR="00DA2CC5" w:rsidRPr="00841DCC" w:rsidRDefault="00DA2CC5" w:rsidP="0021083C">
                                <w:pPr>
                                  <w:jc w:val="center"/>
                                  <w:rPr>
                                    <w:sz w:val="18"/>
                                    <w:szCs w:val="18"/>
                                  </w:rPr>
                                </w:pPr>
                                <w:r>
                                  <w:rPr>
                                    <w:sz w:val="18"/>
                                    <w:szCs w:val="18"/>
                                  </w:rPr>
                                  <w:t>Cumulative % of population</w:t>
                                </w:r>
                              </w:p>
                            </w:txbxContent>
                          </v:textbox>
                        </v:shape>
                        <v:shape id="Text Box 41" o:spid="_x0000_s1093" type="#_x0000_t202" style="position:absolute;left:3805;top:3972;width:516;height:22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96NTxQAA&#10;ANwAAAAPAAAAZHJzL2Rvd25yZXYueG1sRI9Ba8MwDIXvhf0Ho8FujbMMSsnqlnYwGAwKbUPPItbi&#10;tLEcYi/N9uurw2A3iff03qfVZvKdGmmIbWADz1kOirgOtuXGQHV6ny9BxYRssQtMBn4owmb9MFth&#10;acONDzQeU6MkhGOJBlxKfal1rB15jFnoiUX7CoPHJOvQaDvgTcJ9p4s8X2iPLUuDw57eHNXX47c3&#10;MOa/Vf2CQX/uL4vqunXFbtyfjXl6nLavoBJN6d/8d/1hBb8QfHlGJtDr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r3o1PFAAAA3AAAAA8AAAAAAAAAAAAAAAAAlwIAAGRycy9k&#10;b3ducmV2LnhtbFBLBQYAAAAABAAEAPUAAACJAwAAAAA=&#10;" stroked="f">
                          <v:textbox style="layout-flow:vertical;mso-layout-flow-alt:bottom-to-top">
                            <w:txbxContent>
                              <w:p w14:paraId="1C1D58AA" w14:textId="14375C4B" w:rsidR="00DA2CC5" w:rsidRPr="00841DCC" w:rsidRDefault="00DA2CC5" w:rsidP="0021083C">
                                <w:pPr>
                                  <w:jc w:val="center"/>
                                  <w:rPr>
                                    <w:sz w:val="18"/>
                                    <w:szCs w:val="18"/>
                                  </w:rPr>
                                </w:pPr>
                                <w:r>
                                  <w:rPr>
                                    <w:sz w:val="18"/>
                                    <w:szCs w:val="18"/>
                                  </w:rPr>
                                  <w:t>Cumulative % of variable</w:t>
                                </w:r>
                              </w:p>
                            </w:txbxContent>
                          </v:textbox>
                        </v:shape>
                        <v:group id="_x0000_s1094" style="position:absolute;left:5384;top:3889;width:2508;height:1122" coordorigin="5384,3889" coordsize="2508,1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vPWOnxAAAANwAAAAP&#10;AAAAAAAAAAAAAAAAAKkCAABkcnMvZG93bnJldi54bWxQSwUGAAAAAAQABAD6AAAAmgMAAAAA&#10;">
                          <v:shape id="Text Box 43" o:spid="_x0000_s1095" type="#_x0000_t202" style="position:absolute;left:5384;top:3889;width:1188;height:8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tyidvwAA&#10;ANwAAAAPAAAAZHJzL2Rvd25yZXYueG1sRE/LqsIwEN0L/kMYwY1oeovPapSrcMWtjw8Ym7EtNpPS&#10;RFv//kYQ3M3hPGe1aU0pnlS7wrKCn1EEgji1uuBMweX8N5yDcB5ZY2mZFLzIwWbd7aww0bbhIz1P&#10;PhMhhF2CCnLvq0RKl+Zk0I1sRRy4m60N+gDrTOoamxBuShlH0VQaLDg05FjRLqf0fnoYBbdDM5gs&#10;muveX2bH8XSLxexqX0r1e+3vEoSn1n/FH/dBh/lxDO9nwgVy/Q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u3KJ2/AAAA3AAAAA8AAAAAAAAAAAAAAAAAlwIAAGRycy9kb3ducmV2&#10;LnhtbFBLBQYAAAAABAAEAPUAAACDAwAAAAA=&#10;" stroked="f">
                            <v:textbox>
                              <w:txbxContent>
                                <w:p w14:paraId="07370563" w14:textId="079D5A14" w:rsidR="00DA2CC5" w:rsidRPr="001D01D4" w:rsidRDefault="00DA2CC5" w:rsidP="00856638">
                                  <w:pPr>
                                    <w:jc w:val="center"/>
                                    <w:rPr>
                                      <w:sz w:val="18"/>
                                      <w:szCs w:val="18"/>
                                    </w:rPr>
                                  </w:pPr>
                                  <w:r w:rsidRPr="001D01D4">
                                    <w:rPr>
                                      <w:sz w:val="18"/>
                                      <w:szCs w:val="18"/>
                                    </w:rPr>
                                    <w:t xml:space="preserve">Line of </w:t>
                                  </w:r>
                                  <w:r>
                                    <w:rPr>
                                      <w:sz w:val="18"/>
                                      <w:szCs w:val="18"/>
                                    </w:rPr>
                                    <w:t>‘perfect’ e</w:t>
                                  </w:r>
                                  <w:r w:rsidRPr="001D01D4">
                                    <w:rPr>
                                      <w:sz w:val="18"/>
                                      <w:szCs w:val="18"/>
                                    </w:rPr>
                                    <w:t>quality</w:t>
                                  </w:r>
                                </w:p>
                              </w:txbxContent>
                            </v:textbox>
                          </v:shape>
                          <v:shape id="Text Box 44" o:spid="_x0000_s1096" type="#_x0000_t202" style="position:absolute;left:6836;top:4417;width:1056;height:5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40GwQAA&#10;ANwAAAAPAAAAZHJzL2Rvd25yZXYueG1sRE/bisIwEH0X9h/CLPgia7reuts1igqKr14+YNqMbdlm&#10;Uppo698bQfBtDuc682VnKnGjxpWWFXwPIxDEmdUl5wrOp+3XDwjnkTVWlknBnRwsFx+9OSbatnyg&#10;29HnIoSwS1BB4X2dSOmyggy6oa2JA3exjUEfYJNL3WAbwk0lR1E0kwZLDg0F1rQpKPs/Xo2Cy74d&#10;TH/bdOfP8WEyW2MZp/auVP+zW/2B8NT5t/jl3uswfzSG5zPhArl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PuNBsEAAADcAAAADwAAAAAAAAAAAAAAAACXAgAAZHJzL2Rvd25y&#10;ZXYueG1sUEsFBgAAAAAEAAQA9QAAAIUDAAAAAA==&#10;" stroked="f">
                            <v:textbox>
                              <w:txbxContent>
                                <w:p w14:paraId="0EBFEE12" w14:textId="77777777" w:rsidR="00DA2CC5" w:rsidRPr="001D01D4" w:rsidRDefault="00DA2CC5" w:rsidP="0021083C">
                                  <w:pPr>
                                    <w:rPr>
                                      <w:sz w:val="18"/>
                                      <w:szCs w:val="18"/>
                                    </w:rPr>
                                  </w:pPr>
                                  <w:r w:rsidRPr="001D01D4">
                                    <w:rPr>
                                      <w:sz w:val="18"/>
                                      <w:szCs w:val="18"/>
                                    </w:rPr>
                                    <w:t>Lorenz curve</w:t>
                                  </w:r>
                                </w:p>
                              </w:txbxContent>
                            </v:textbox>
                          </v:shape>
                        </v:group>
                      </v:group>
                      <v:group id="Group 45" o:spid="_x0000_s1097" style="position:absolute;left:4592;top:3676;width:2640;height:2967" coordorigin="4592,3676" coordsize="2640,296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f0rAP8IAAADcAAAADwAA&#10;AAAAAAAAAAAAAACpAgAAZHJzL2Rvd25yZXYueG1sUEsFBgAAAAAEAAQA+gAAAJgDAAAAAA==&#10;">
                        <v:line id="Line 46" o:spid="_x0000_s1098" style="position:absolute;flip:y;visibility:visible;mso-wrap-style:square" from="4592,3676" to="7232,6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LIqh8EAAADcAAAADwAAAGRycy9kb3ducmV2LnhtbERPTYvCMBC9C/6HMAveNN2KIl2jFEVc&#10;8GR3wevQzLbFZlKbaLv+eiMI3ubxPme57k0tbtS6yrKCz0kEgji3uuJCwe/PbrwA4TyyxtoyKfgn&#10;B+vVcLDERNuOj3TLfCFCCLsEFZTeN4mULi/JoJvYhjhwf7Y16ANsC6lb7EK4qWUcRXNpsOLQUGJD&#10;m5Lyc3Y1CubnLLrr2GW47S5pnJ72tDtMlRp99OkXCE+9f4tf7m8d5sczeD4TLpCr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ksiqHwQAAANwAAAAPAAAAAAAAAAAAAAAA&#10;AKECAABkcnMvZG93bnJldi54bWxQSwUGAAAAAAQABAD5AAAAjwMAAAAA&#10;" strokecolor="blue" strokeweight="2.25pt"/>
                        <v:shape id="Freeform 47" o:spid="_x0000_s1099" style="position:absolute;left:4592;top:3676;width:2640;height:2967;visibility:visible;mso-wrap-style:square;v-text-anchor:top" coordsize="3600,3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5WlowAAA&#10;ANwAAAAPAAAAZHJzL2Rvd25yZXYueG1sRE9Ni8IwEL0L/ocwgpdF03VB1moUVxEWL8uqF29DMzbV&#10;ZlKaWOu/N4LgbR7vc2aL1paiodoXjhV8DhMQxJnTBecKDvvN4BuED8gaS8ek4E4eFvNuZ4apdjf+&#10;p2YXchFD2KeowIRQpVL6zJBFP3QVceROrrYYIqxzqWu8xXBbylGSjKXFgmODwYpWhrLL7moV/G33&#10;XwbXjO484VPjjz8fNhil+r12OQURqA1v8cv9q+P80Riez8QL5Pw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y5WlowAAAANwAAAAPAAAAAAAAAAAAAAAAAJcCAABkcnMvZG93bnJl&#10;di54bWxQSwUGAAAAAAQABAD1AAAAhAMAAAAA&#10;" path="m0,3600c240,3480,480,3360,720,3240,960,3120,1200,3030,1440,2880,1680,2730,1920,2580,2160,2340,2400,2100,2640,1830,2880,1440,3120,1050,3480,240,3600,0e" filled="f" strokecolor="maroon" strokeweight="2.25pt">
                          <v:path arrowok="t" o:connecttype="custom" o:connectlocs="0,2967;528,2670;1056,2374;1584,1929;2112,1187;2640,0" o:connectangles="0,0,0,0,0,0"/>
                        </v:shape>
                      </v:group>
                    </v:group>
                  </v:group>
                </v:group>
              </v:group>
            </w:pict>
          </mc:Fallback>
        </mc:AlternateContent>
      </w:r>
    </w:p>
    <w:p w14:paraId="42852E15" w14:textId="77777777" w:rsidR="0021083C" w:rsidRPr="00D76DD5" w:rsidRDefault="0021083C" w:rsidP="0021083C">
      <w:pPr>
        <w:spacing w:after="0" w:line="240" w:lineRule="auto"/>
        <w:rPr>
          <w:rStyle w:val="mw-headline"/>
          <w:rFonts w:cstheme="majorBidi"/>
          <w:sz w:val="24"/>
          <w:szCs w:val="24"/>
        </w:rPr>
      </w:pPr>
    </w:p>
    <w:p w14:paraId="0A45C0DC" w14:textId="77777777" w:rsidR="0021083C" w:rsidRPr="00D76DD5" w:rsidRDefault="0021083C" w:rsidP="0021083C">
      <w:pPr>
        <w:spacing w:after="0" w:line="240" w:lineRule="auto"/>
        <w:rPr>
          <w:rStyle w:val="mw-headline"/>
          <w:rFonts w:cstheme="majorBidi"/>
          <w:sz w:val="24"/>
          <w:szCs w:val="24"/>
        </w:rPr>
      </w:pPr>
    </w:p>
    <w:p w14:paraId="31047A9C" w14:textId="77777777" w:rsidR="0021083C" w:rsidRPr="00D76DD5" w:rsidRDefault="0021083C" w:rsidP="0021083C">
      <w:pPr>
        <w:spacing w:after="0" w:line="240" w:lineRule="auto"/>
        <w:rPr>
          <w:rStyle w:val="mw-headline"/>
          <w:rFonts w:cstheme="majorBidi"/>
          <w:sz w:val="24"/>
          <w:szCs w:val="24"/>
        </w:rPr>
      </w:pPr>
    </w:p>
    <w:p w14:paraId="13E07F7A" w14:textId="77777777" w:rsidR="0021083C" w:rsidRPr="00D76DD5" w:rsidRDefault="0021083C" w:rsidP="0021083C">
      <w:pPr>
        <w:spacing w:after="0" w:line="240" w:lineRule="auto"/>
        <w:rPr>
          <w:rStyle w:val="mw-headline"/>
          <w:rFonts w:cstheme="majorBidi"/>
          <w:sz w:val="24"/>
          <w:szCs w:val="24"/>
        </w:rPr>
      </w:pPr>
    </w:p>
    <w:p w14:paraId="268725C4" w14:textId="77777777" w:rsidR="0021083C" w:rsidRPr="00D76DD5" w:rsidRDefault="0021083C" w:rsidP="0021083C">
      <w:pPr>
        <w:spacing w:after="0" w:line="240" w:lineRule="auto"/>
        <w:rPr>
          <w:rStyle w:val="mw-headline"/>
          <w:rFonts w:cstheme="majorBidi"/>
          <w:sz w:val="24"/>
          <w:szCs w:val="24"/>
        </w:rPr>
      </w:pPr>
    </w:p>
    <w:p w14:paraId="29C09DC1" w14:textId="77777777" w:rsidR="0021083C" w:rsidRPr="00D76DD5" w:rsidRDefault="0021083C" w:rsidP="0021083C">
      <w:pPr>
        <w:spacing w:after="0" w:line="240" w:lineRule="auto"/>
        <w:rPr>
          <w:rStyle w:val="mw-headline"/>
          <w:rFonts w:cstheme="majorBidi"/>
          <w:sz w:val="24"/>
          <w:szCs w:val="24"/>
        </w:rPr>
      </w:pPr>
    </w:p>
    <w:p w14:paraId="5D70CEE0" w14:textId="77777777" w:rsidR="0021083C" w:rsidRPr="00D76DD5" w:rsidRDefault="0021083C" w:rsidP="0021083C">
      <w:pPr>
        <w:spacing w:after="0" w:line="240" w:lineRule="auto"/>
        <w:rPr>
          <w:rStyle w:val="mw-headline"/>
          <w:rFonts w:cstheme="majorBidi"/>
          <w:sz w:val="24"/>
          <w:szCs w:val="24"/>
        </w:rPr>
      </w:pPr>
    </w:p>
    <w:p w14:paraId="4BBD5871" w14:textId="77777777" w:rsidR="0021083C" w:rsidRPr="00D76DD5" w:rsidRDefault="0021083C" w:rsidP="0021083C">
      <w:pPr>
        <w:spacing w:after="0" w:line="240" w:lineRule="auto"/>
        <w:rPr>
          <w:rFonts w:cstheme="majorBidi"/>
          <w:sz w:val="24"/>
          <w:szCs w:val="24"/>
        </w:rPr>
      </w:pPr>
    </w:p>
    <w:p w14:paraId="39F6C490" w14:textId="77777777" w:rsidR="0021083C" w:rsidRPr="00D76DD5" w:rsidRDefault="0021083C" w:rsidP="0021083C">
      <w:pPr>
        <w:spacing w:after="0" w:line="240" w:lineRule="auto"/>
        <w:rPr>
          <w:rFonts w:cstheme="majorBidi"/>
          <w:sz w:val="24"/>
          <w:szCs w:val="24"/>
        </w:rPr>
      </w:pPr>
    </w:p>
    <w:p w14:paraId="4ADF962A" w14:textId="77777777" w:rsidR="0021083C" w:rsidRPr="00D76DD5" w:rsidRDefault="0021083C" w:rsidP="0021083C">
      <w:pPr>
        <w:spacing w:after="0" w:line="240" w:lineRule="auto"/>
        <w:rPr>
          <w:rFonts w:cstheme="majorBidi"/>
          <w:sz w:val="24"/>
          <w:szCs w:val="24"/>
          <w:lang w:val="en"/>
        </w:rPr>
      </w:pPr>
    </w:p>
    <w:p w14:paraId="7E909887" w14:textId="77777777" w:rsidR="0021083C" w:rsidRPr="00D76DD5" w:rsidRDefault="0021083C" w:rsidP="0021083C">
      <w:pPr>
        <w:spacing w:after="0" w:line="240" w:lineRule="auto"/>
        <w:rPr>
          <w:rFonts w:cstheme="majorBidi"/>
          <w:b/>
          <w:bCs/>
          <w:sz w:val="24"/>
          <w:szCs w:val="24"/>
          <w:lang w:val="en"/>
        </w:rPr>
      </w:pPr>
    </w:p>
    <w:p w14:paraId="0C3879FE" w14:textId="77777777" w:rsidR="0021083C" w:rsidRPr="00D76DD5" w:rsidRDefault="0021083C" w:rsidP="0021083C">
      <w:pPr>
        <w:spacing w:after="0" w:line="240" w:lineRule="auto"/>
        <w:rPr>
          <w:rFonts w:cstheme="majorBidi"/>
          <w:b/>
          <w:bCs/>
          <w:sz w:val="24"/>
          <w:szCs w:val="24"/>
          <w:lang w:val="en"/>
        </w:rPr>
      </w:pPr>
    </w:p>
    <w:p w14:paraId="6DACBDFE" w14:textId="77777777" w:rsidR="0021083C" w:rsidRPr="00D76DD5" w:rsidRDefault="0021083C" w:rsidP="0021083C">
      <w:pPr>
        <w:spacing w:after="0" w:line="240" w:lineRule="auto"/>
        <w:rPr>
          <w:rFonts w:cstheme="majorBidi"/>
          <w:b/>
          <w:bCs/>
          <w:sz w:val="24"/>
          <w:szCs w:val="24"/>
          <w:lang w:val="en"/>
        </w:rPr>
      </w:pPr>
    </w:p>
    <w:p w14:paraId="1701A65F" w14:textId="77777777" w:rsidR="0021083C" w:rsidRPr="00D76DD5" w:rsidRDefault="0021083C" w:rsidP="0021083C">
      <w:pPr>
        <w:spacing w:after="0" w:line="240" w:lineRule="auto"/>
        <w:rPr>
          <w:rFonts w:cstheme="majorBidi"/>
          <w:b/>
          <w:bCs/>
          <w:sz w:val="24"/>
          <w:szCs w:val="24"/>
          <w:lang w:val="en"/>
        </w:rPr>
      </w:pPr>
    </w:p>
    <w:p w14:paraId="1800C58C" w14:textId="77777777" w:rsidR="0021083C" w:rsidRPr="00D76DD5" w:rsidRDefault="0021083C" w:rsidP="0021083C">
      <w:pPr>
        <w:spacing w:after="0" w:line="240" w:lineRule="auto"/>
        <w:rPr>
          <w:rFonts w:cstheme="majorBidi"/>
          <w:sz w:val="24"/>
          <w:szCs w:val="24"/>
          <w:lang w:val="en"/>
        </w:rPr>
      </w:pPr>
    </w:p>
    <w:p w14:paraId="70A74746" w14:textId="3FFD24E6" w:rsidR="0021083C" w:rsidRPr="00D76DD5" w:rsidRDefault="006C79E2" w:rsidP="0021083C">
      <w:pPr>
        <w:spacing w:after="0" w:line="240" w:lineRule="auto"/>
        <w:jc w:val="center"/>
        <w:rPr>
          <w:rFonts w:cstheme="majorBidi"/>
          <w:sz w:val="24"/>
          <w:szCs w:val="24"/>
          <w:lang w:val="en"/>
        </w:rPr>
      </w:pPr>
      <w:r>
        <w:rPr>
          <w:rFonts w:cstheme="majorBidi"/>
          <w:sz w:val="24"/>
          <w:szCs w:val="24"/>
          <w:lang w:val="en"/>
        </w:rPr>
        <w:t>Figure 2</w:t>
      </w:r>
      <w:r w:rsidR="0021083C" w:rsidRPr="00D76DD5">
        <w:rPr>
          <w:rFonts w:cstheme="majorBidi"/>
          <w:sz w:val="24"/>
          <w:szCs w:val="24"/>
          <w:lang w:val="en"/>
        </w:rPr>
        <w:t>. The Lorenz curve and the Gini ‘area’</w:t>
      </w:r>
    </w:p>
    <w:p w14:paraId="6B3115D8" w14:textId="77777777" w:rsidR="00125A14" w:rsidRPr="00D76DD5" w:rsidRDefault="00125A14" w:rsidP="00DD2168">
      <w:pPr>
        <w:rPr>
          <w:rFonts w:cstheme="majorBidi"/>
          <w:sz w:val="24"/>
          <w:szCs w:val="24"/>
          <w:lang w:val="en"/>
        </w:rPr>
      </w:pPr>
    </w:p>
    <w:p w14:paraId="6CDF990B" w14:textId="753CC795" w:rsidR="00D85CA6" w:rsidRPr="00322AFB" w:rsidRDefault="009D0CE0" w:rsidP="0031476C">
      <w:pPr>
        <w:rPr>
          <w:rFonts w:cstheme="majorBidi"/>
          <w:sz w:val="24"/>
          <w:szCs w:val="24"/>
        </w:rPr>
      </w:pPr>
      <w:r w:rsidRPr="00D76DD5">
        <w:rPr>
          <w:rFonts w:cstheme="majorBidi"/>
          <w:sz w:val="24"/>
          <w:szCs w:val="24"/>
          <w:lang w:val="en"/>
        </w:rPr>
        <w:lastRenderedPageBreak/>
        <w:t>The Lorenz curve</w:t>
      </w:r>
      <w:r w:rsidR="009615A0" w:rsidRPr="00D76DD5">
        <w:rPr>
          <w:rFonts w:cstheme="majorBidi"/>
          <w:sz w:val="24"/>
          <w:szCs w:val="24"/>
          <w:lang w:val="en"/>
        </w:rPr>
        <w:t>,</w:t>
      </w:r>
      <w:r w:rsidR="009615A0" w:rsidRPr="00D76DD5">
        <w:rPr>
          <w:rFonts w:cstheme="majorBidi"/>
          <w:sz w:val="24"/>
          <w:szCs w:val="24"/>
        </w:rPr>
        <w:t xml:space="preserve"> which defines all Gini-</w:t>
      </w:r>
      <w:r w:rsidR="009615A0" w:rsidRPr="00322AFB">
        <w:rPr>
          <w:rFonts w:cstheme="majorBidi"/>
          <w:sz w:val="24"/>
          <w:szCs w:val="24"/>
        </w:rPr>
        <w:t>based metrics,</w:t>
      </w:r>
      <w:r w:rsidRPr="00322AFB">
        <w:rPr>
          <w:rFonts w:cstheme="majorBidi"/>
          <w:sz w:val="24"/>
          <w:szCs w:val="24"/>
          <w:lang w:val="en"/>
        </w:rPr>
        <w:t xml:space="preserve"> </w:t>
      </w:r>
      <w:r w:rsidR="008E12DE" w:rsidRPr="00322AFB">
        <w:rPr>
          <w:rFonts w:cstheme="majorBidi"/>
          <w:sz w:val="24"/>
          <w:szCs w:val="24"/>
          <w:lang w:val="en"/>
        </w:rPr>
        <w:t>represents</w:t>
      </w:r>
      <w:r w:rsidRPr="00322AFB">
        <w:rPr>
          <w:rFonts w:cstheme="majorBidi"/>
          <w:sz w:val="24"/>
          <w:szCs w:val="24"/>
          <w:lang w:val="en"/>
        </w:rPr>
        <w:t xml:space="preserve"> the proportion of a variable </w:t>
      </w:r>
      <w:r w:rsidRPr="00322AFB">
        <w:rPr>
          <w:rFonts w:cstheme="majorBidi"/>
          <w:i/>
          <w:iCs/>
          <w:sz w:val="24"/>
          <w:szCs w:val="24"/>
          <w:lang w:val="en"/>
        </w:rPr>
        <w:t>y</w:t>
      </w:r>
      <w:r w:rsidRPr="00322AFB">
        <w:rPr>
          <w:rFonts w:cstheme="majorBidi"/>
          <w:sz w:val="24"/>
          <w:szCs w:val="24"/>
          <w:lang w:val="en"/>
        </w:rPr>
        <w:t xml:space="preserve"> that is cumulatively attributable to the population </w:t>
      </w:r>
      <w:r w:rsidRPr="00322AFB">
        <w:rPr>
          <w:rFonts w:cstheme="majorBidi"/>
          <w:i/>
          <w:iCs/>
          <w:sz w:val="24"/>
          <w:szCs w:val="24"/>
          <w:lang w:val="en"/>
        </w:rPr>
        <w:t>x</w:t>
      </w:r>
      <w:r w:rsidRPr="00322AFB">
        <w:rPr>
          <w:rFonts w:cstheme="majorBidi"/>
          <w:sz w:val="24"/>
          <w:szCs w:val="24"/>
          <w:lang w:val="en"/>
        </w:rPr>
        <w:t xml:space="preserve">. If the Lorenz curve is represented by the function </w:t>
      </w:r>
      <w:r w:rsidRPr="00322AFB">
        <w:rPr>
          <w:rFonts w:cstheme="majorBidi"/>
          <w:i/>
          <w:iCs/>
          <w:sz w:val="24"/>
          <w:szCs w:val="24"/>
          <w:lang w:val="en"/>
        </w:rPr>
        <w:t>y = L(x),</w:t>
      </w:r>
      <w:r w:rsidR="00047A79" w:rsidRPr="00322AFB">
        <w:rPr>
          <w:rFonts w:cstheme="majorBidi"/>
          <w:sz w:val="24"/>
          <w:szCs w:val="24"/>
          <w:lang w:val="en"/>
        </w:rPr>
        <w:t xml:space="preserve"> the Gini </w:t>
      </w:r>
      <w:r w:rsidR="00B00B07" w:rsidRPr="00322AFB">
        <w:rPr>
          <w:rFonts w:cstheme="majorBidi"/>
          <w:sz w:val="24"/>
          <w:szCs w:val="24"/>
          <w:lang w:val="en"/>
        </w:rPr>
        <w:t>can</w:t>
      </w:r>
      <w:r w:rsidR="00047A79" w:rsidRPr="00322AFB">
        <w:rPr>
          <w:rFonts w:cstheme="majorBidi"/>
          <w:sz w:val="24"/>
          <w:szCs w:val="24"/>
          <w:lang w:val="en"/>
        </w:rPr>
        <w:t xml:space="preserve"> </w:t>
      </w:r>
      <w:r w:rsidR="00137DB9" w:rsidRPr="00322AFB">
        <w:rPr>
          <w:rFonts w:cstheme="majorBidi"/>
          <w:sz w:val="24"/>
          <w:szCs w:val="24"/>
          <w:lang w:val="en"/>
        </w:rPr>
        <w:t xml:space="preserve">also </w:t>
      </w:r>
      <w:r w:rsidR="00B00B07" w:rsidRPr="00322AFB">
        <w:rPr>
          <w:rFonts w:cstheme="majorBidi"/>
          <w:sz w:val="24"/>
          <w:szCs w:val="24"/>
          <w:lang w:val="en"/>
        </w:rPr>
        <w:t xml:space="preserve">be </w:t>
      </w:r>
      <w:r w:rsidR="00CE3B0F" w:rsidRPr="00322AFB">
        <w:rPr>
          <w:rFonts w:cstheme="majorBidi"/>
          <w:sz w:val="24"/>
          <w:szCs w:val="24"/>
          <w:lang w:val="en"/>
        </w:rPr>
        <w:t>given by</w:t>
      </w:r>
      <w:r w:rsidR="00B00B07" w:rsidRPr="00322AFB">
        <w:rPr>
          <w:rFonts w:cstheme="majorBidi"/>
          <w:sz w:val="24"/>
          <w:szCs w:val="24"/>
          <w:lang w:val="en"/>
        </w:rPr>
        <w:t xml:space="preserve"> the formula</w:t>
      </w:r>
      <w:r w:rsidR="00CE3B0F" w:rsidRPr="00322AFB">
        <w:rPr>
          <w:rFonts w:cstheme="majorBidi"/>
          <w:sz w:val="24"/>
          <w:szCs w:val="24"/>
          <w:lang w:val="en"/>
        </w:rPr>
        <w:t>:</w:t>
      </w:r>
    </w:p>
    <w:p w14:paraId="58FF28B1" w14:textId="77777777" w:rsidR="009D0CE0" w:rsidRPr="00322AFB" w:rsidRDefault="009D0CE0" w:rsidP="009D0CE0">
      <w:pPr>
        <w:spacing w:after="0" w:line="240" w:lineRule="auto"/>
        <w:rPr>
          <w:rFonts w:cstheme="majorBidi"/>
          <w:sz w:val="24"/>
          <w:szCs w:val="24"/>
          <w:lang w:val="en"/>
        </w:rPr>
      </w:pPr>
      <w:r w:rsidRPr="00322AFB">
        <w:rPr>
          <w:rFonts w:cstheme="majorBidi"/>
          <w:noProof/>
          <w:sz w:val="24"/>
          <w:szCs w:val="24"/>
          <w:lang w:val="en-US" w:eastAsia="en-US"/>
        </w:rPr>
        <mc:AlternateContent>
          <mc:Choice Requires="wps">
            <w:drawing>
              <wp:anchor distT="0" distB="0" distL="114300" distR="114300" simplePos="0" relativeHeight="251663872" behindDoc="0" locked="0" layoutInCell="1" allowOverlap="1" wp14:anchorId="6829A365" wp14:editId="79BC094D">
                <wp:simplePos x="0" y="0"/>
                <wp:positionH relativeFrom="column">
                  <wp:posOffset>960421</wp:posOffset>
                </wp:positionH>
                <wp:positionV relativeFrom="paragraph">
                  <wp:posOffset>23495</wp:posOffset>
                </wp:positionV>
                <wp:extent cx="1798996" cy="603115"/>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96" cy="603115"/>
                        </a:xfrm>
                        <a:prstGeom prst="rect">
                          <a:avLst/>
                        </a:prstGeom>
                        <a:solidFill>
                          <a:srgbClr val="FFFFFF"/>
                        </a:solidFill>
                        <a:ln w="9525">
                          <a:noFill/>
                          <a:miter lim="800000"/>
                          <a:headEnd/>
                          <a:tailEnd/>
                        </a:ln>
                      </wps:spPr>
                      <wps:txbx>
                        <w:txbxContent>
                          <w:p w14:paraId="62250A34" w14:textId="77777777" w:rsidR="00ED4CBF" w:rsidRPr="00444D6C" w:rsidRDefault="00ED4CBF" w:rsidP="009D0CE0">
                            <w:pPr>
                              <w:spacing w:after="0" w:line="240" w:lineRule="auto"/>
                              <w:ind w:firstLine="720"/>
                              <w:rPr>
                                <w:rFonts w:asciiTheme="majorBidi" w:hAnsiTheme="majorBidi" w:cstheme="majorBidi"/>
                                <w:sz w:val="16"/>
                                <w:szCs w:val="16"/>
                                <w:lang w:val="fr-FR"/>
                              </w:rPr>
                            </w:pPr>
                            <w:r w:rsidRPr="00444D6C">
                              <w:rPr>
                                <w:rFonts w:asciiTheme="majorBidi" w:hAnsiTheme="majorBidi" w:cstheme="majorBidi"/>
                                <w:szCs w:val="24"/>
                                <w:lang w:val="fr-FR"/>
                              </w:rPr>
                              <w:t xml:space="preserve">                 </w:t>
                            </w:r>
                            <w:r w:rsidRPr="00444D6C">
                              <w:rPr>
                                <w:rFonts w:asciiTheme="majorBidi" w:hAnsiTheme="majorBidi" w:cstheme="majorBidi"/>
                                <w:sz w:val="16"/>
                                <w:szCs w:val="16"/>
                                <w:lang w:val="fr-FR"/>
                              </w:rPr>
                              <w:t>1</w:t>
                            </w:r>
                          </w:p>
                          <w:p w14:paraId="420565E6" w14:textId="77777777" w:rsidR="00ED4CBF" w:rsidRPr="00444D6C" w:rsidRDefault="00ED4CBF" w:rsidP="00635316">
                            <w:pPr>
                              <w:spacing w:after="0" w:line="240" w:lineRule="auto"/>
                              <w:jc w:val="center"/>
                              <w:rPr>
                                <w:rFonts w:asciiTheme="majorBidi" w:hAnsiTheme="majorBidi" w:cstheme="majorBidi"/>
                                <w:i/>
                                <w:iCs/>
                                <w:szCs w:val="24"/>
                                <w:lang w:val="fr-FR"/>
                              </w:rPr>
                            </w:pPr>
                            <w:r w:rsidRPr="00444D6C">
                              <w:rPr>
                                <w:rFonts w:asciiTheme="majorBidi" w:hAnsiTheme="majorBidi" w:cstheme="majorBidi"/>
                                <w:szCs w:val="24"/>
                                <w:lang w:val="fr-FR"/>
                              </w:rPr>
                              <w:t xml:space="preserve">  </w:t>
                            </w:r>
                            <w:r w:rsidRPr="00444D6C">
                              <w:rPr>
                                <w:rFonts w:asciiTheme="majorBidi" w:hAnsiTheme="majorBidi" w:cstheme="majorBidi"/>
                                <w:szCs w:val="24"/>
                                <w:lang w:val="fr-FR"/>
                              </w:rPr>
                              <w:tab/>
                              <w:t xml:space="preserve">      1 – 2</w:t>
                            </w:r>
                            <w:r w:rsidRPr="00444D6C">
                              <w:rPr>
                                <w:rFonts w:asciiTheme="majorBidi" w:hAnsiTheme="majorBidi" w:cstheme="majorBidi"/>
                                <w:i/>
                                <w:iCs/>
                                <w:szCs w:val="24"/>
                                <w:lang w:val="fr-FR"/>
                              </w:rPr>
                              <w:t xml:space="preserve"> ∫ L(x) dx</w:t>
                            </w:r>
                          </w:p>
                          <w:p w14:paraId="64230FCE" w14:textId="77777777" w:rsidR="00ED4CBF" w:rsidRPr="00444D6C" w:rsidRDefault="00ED4CBF" w:rsidP="009D0CE0">
                            <w:pPr>
                              <w:spacing w:after="0" w:line="240" w:lineRule="auto"/>
                              <w:rPr>
                                <w:rFonts w:asciiTheme="majorBidi" w:hAnsiTheme="majorBidi" w:cstheme="majorBidi"/>
                                <w:sz w:val="16"/>
                                <w:szCs w:val="16"/>
                                <w:lang w:val="fr-FR"/>
                              </w:rPr>
                            </w:pPr>
                            <w:r w:rsidRPr="00444D6C">
                              <w:rPr>
                                <w:rFonts w:asciiTheme="majorBidi" w:hAnsiTheme="majorBidi" w:cstheme="majorBidi"/>
                                <w:szCs w:val="24"/>
                                <w:lang w:val="fr-FR"/>
                              </w:rPr>
                              <w:t xml:space="preserve">                              </w:t>
                            </w:r>
                            <w:r w:rsidRPr="00444D6C">
                              <w:rPr>
                                <w:rFonts w:asciiTheme="majorBidi" w:hAnsiTheme="majorBidi" w:cstheme="majorBidi"/>
                                <w:sz w:val="16"/>
                                <w:szCs w:val="16"/>
                                <w:lang w:val="fr-FR"/>
                              </w:rPr>
                              <w:t>0</w:t>
                            </w:r>
                          </w:p>
                          <w:p w14:paraId="30223737" w14:textId="77777777" w:rsidR="00ED4CBF" w:rsidRPr="00444D6C" w:rsidRDefault="00ED4CBF" w:rsidP="009D0CE0">
                            <w:pPr>
                              <w:rPr>
                                <w:rStyle w:val="citationjournal"/>
                                <w:rFonts w:asciiTheme="majorBidi" w:hAnsiTheme="majorBidi" w:cstheme="majorBidi"/>
                                <w:b/>
                                <w:bCs/>
                                <w:szCs w:val="24"/>
                                <w:lang w:val="fr-FR"/>
                              </w:rPr>
                            </w:pPr>
                          </w:p>
                          <w:p w14:paraId="2BAD099B" w14:textId="77777777" w:rsidR="00ED4CBF" w:rsidRPr="00444D6C" w:rsidRDefault="00ED4CBF" w:rsidP="009D0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100" type="#_x0000_t202" style="position:absolute;margin-left:75.6pt;margin-top:1.85pt;width:141.65pt;height: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" stroked="f">
                <v:textbox>
                  <w:txbxContent>
                    <w:p w14:paraId="62250A34" w14:textId="77777777" w:rsidR="00DA2CC5" w:rsidRPr="00444D6C" w:rsidRDefault="00DA2CC5" w:rsidP="009D0CE0">
                      <w:pPr>
                        <w:spacing w:after="0" w:line="240" w:lineRule="auto"/>
                        <w:ind w:firstLine="720"/>
                        <w:rPr>
                          <w:rFonts w:asciiTheme="majorBidi" w:hAnsiTheme="majorBidi" w:cstheme="majorBidi"/>
                          <w:sz w:val="16"/>
                          <w:szCs w:val="16"/>
                          <w:lang w:val="fr-FR"/>
                        </w:rPr>
                      </w:pPr>
                      <w:r w:rsidRPr="00444D6C">
                        <w:rPr>
                          <w:rFonts w:asciiTheme="majorBidi" w:hAnsiTheme="majorBidi" w:cstheme="majorBidi"/>
                          <w:szCs w:val="24"/>
                          <w:lang w:val="fr-FR"/>
                        </w:rPr>
                        <w:t xml:space="preserve">                 </w:t>
                      </w:r>
                      <w:r w:rsidRPr="00444D6C">
                        <w:rPr>
                          <w:rFonts w:asciiTheme="majorBidi" w:hAnsiTheme="majorBidi" w:cstheme="majorBidi"/>
                          <w:sz w:val="16"/>
                          <w:szCs w:val="16"/>
                          <w:lang w:val="fr-FR"/>
                        </w:rPr>
                        <w:t>1</w:t>
                      </w:r>
                    </w:p>
                    <w:p w14:paraId="420565E6" w14:textId="77777777" w:rsidR="00DA2CC5" w:rsidRPr="00444D6C" w:rsidRDefault="00DA2CC5" w:rsidP="00635316">
                      <w:pPr>
                        <w:spacing w:after="0" w:line="240" w:lineRule="auto"/>
                        <w:jc w:val="center"/>
                        <w:rPr>
                          <w:rFonts w:asciiTheme="majorBidi" w:hAnsiTheme="majorBidi" w:cstheme="majorBidi"/>
                          <w:i/>
                          <w:iCs/>
                          <w:szCs w:val="24"/>
                          <w:lang w:val="fr-FR"/>
                        </w:rPr>
                      </w:pPr>
                      <w:r w:rsidRPr="00444D6C">
                        <w:rPr>
                          <w:rFonts w:asciiTheme="majorBidi" w:hAnsiTheme="majorBidi" w:cstheme="majorBidi"/>
                          <w:szCs w:val="24"/>
                          <w:lang w:val="fr-FR"/>
                        </w:rPr>
                        <w:t xml:space="preserve">  </w:t>
                      </w:r>
                      <w:r w:rsidRPr="00444D6C">
                        <w:rPr>
                          <w:rFonts w:asciiTheme="majorBidi" w:hAnsiTheme="majorBidi" w:cstheme="majorBidi"/>
                          <w:szCs w:val="24"/>
                          <w:lang w:val="fr-FR"/>
                        </w:rPr>
                        <w:tab/>
                        <w:t xml:space="preserve">      1 – 2</w:t>
                      </w:r>
                      <w:r w:rsidRPr="00444D6C">
                        <w:rPr>
                          <w:rFonts w:asciiTheme="majorBidi" w:hAnsiTheme="majorBidi" w:cstheme="majorBidi"/>
                          <w:i/>
                          <w:iCs/>
                          <w:szCs w:val="24"/>
                          <w:lang w:val="fr-FR"/>
                        </w:rPr>
                        <w:t xml:space="preserve"> ∫ L(x) dx</w:t>
                      </w:r>
                    </w:p>
                    <w:p w14:paraId="64230FCE" w14:textId="77777777" w:rsidR="00DA2CC5" w:rsidRPr="00444D6C" w:rsidRDefault="00DA2CC5" w:rsidP="009D0CE0">
                      <w:pPr>
                        <w:spacing w:after="0" w:line="240" w:lineRule="auto"/>
                        <w:rPr>
                          <w:rFonts w:asciiTheme="majorBidi" w:hAnsiTheme="majorBidi" w:cstheme="majorBidi"/>
                          <w:sz w:val="16"/>
                          <w:szCs w:val="16"/>
                          <w:lang w:val="fr-FR"/>
                        </w:rPr>
                      </w:pPr>
                      <w:r w:rsidRPr="00444D6C">
                        <w:rPr>
                          <w:rFonts w:asciiTheme="majorBidi" w:hAnsiTheme="majorBidi" w:cstheme="majorBidi"/>
                          <w:szCs w:val="24"/>
                          <w:lang w:val="fr-FR"/>
                        </w:rPr>
                        <w:t xml:space="preserve">                              </w:t>
                      </w:r>
                      <w:r w:rsidRPr="00444D6C">
                        <w:rPr>
                          <w:rFonts w:asciiTheme="majorBidi" w:hAnsiTheme="majorBidi" w:cstheme="majorBidi"/>
                          <w:sz w:val="16"/>
                          <w:szCs w:val="16"/>
                          <w:lang w:val="fr-FR"/>
                        </w:rPr>
                        <w:t>0</w:t>
                      </w:r>
                    </w:p>
                    <w:p w14:paraId="30223737" w14:textId="77777777" w:rsidR="00DA2CC5" w:rsidRPr="00444D6C" w:rsidRDefault="00DA2CC5" w:rsidP="009D0CE0">
                      <w:pPr>
                        <w:rPr>
                          <w:rStyle w:val="citationjournal"/>
                          <w:rFonts w:asciiTheme="majorBidi" w:hAnsiTheme="majorBidi" w:cstheme="majorBidi"/>
                          <w:b/>
                          <w:bCs/>
                          <w:szCs w:val="24"/>
                          <w:lang w:val="fr-FR"/>
                        </w:rPr>
                      </w:pPr>
                    </w:p>
                    <w:p w14:paraId="2BAD099B" w14:textId="77777777" w:rsidR="00DA2CC5" w:rsidRPr="00444D6C" w:rsidRDefault="00DA2CC5" w:rsidP="009D0CE0"/>
                  </w:txbxContent>
                </v:textbox>
              </v:shape>
            </w:pict>
          </mc:Fallback>
        </mc:AlternateContent>
      </w:r>
    </w:p>
    <w:p w14:paraId="4FC8E524" w14:textId="77777777" w:rsidR="009D0CE0" w:rsidRPr="00322AFB" w:rsidRDefault="009D0CE0" w:rsidP="009D0CE0">
      <w:pPr>
        <w:spacing w:after="0" w:line="240" w:lineRule="auto"/>
        <w:rPr>
          <w:rFonts w:cstheme="majorBidi"/>
          <w:sz w:val="24"/>
          <w:szCs w:val="24"/>
          <w:lang w:val="en"/>
        </w:rPr>
      </w:pPr>
    </w:p>
    <w:p w14:paraId="690B83EC" w14:textId="77777777" w:rsidR="009D0CE0" w:rsidRPr="00322AFB" w:rsidRDefault="009D0CE0" w:rsidP="009D0CE0">
      <w:pPr>
        <w:spacing w:after="0" w:line="240" w:lineRule="auto"/>
        <w:rPr>
          <w:rFonts w:cstheme="majorBidi"/>
          <w:sz w:val="24"/>
          <w:szCs w:val="24"/>
          <w:lang w:val="en"/>
        </w:rPr>
      </w:pPr>
    </w:p>
    <w:p w14:paraId="03147E9E" w14:textId="77777777" w:rsidR="00320786" w:rsidRPr="00322AFB" w:rsidRDefault="00320786" w:rsidP="009D0CE0">
      <w:pPr>
        <w:spacing w:after="0" w:line="240" w:lineRule="auto"/>
        <w:rPr>
          <w:rFonts w:cstheme="majorBidi"/>
          <w:sz w:val="24"/>
          <w:szCs w:val="24"/>
          <w:lang w:val="en"/>
        </w:rPr>
      </w:pPr>
    </w:p>
    <w:p w14:paraId="3A5D3F9A" w14:textId="1E2F3273" w:rsidR="001A6C47" w:rsidRPr="00322AFB" w:rsidRDefault="001A6C47" w:rsidP="00DB1858">
      <w:pPr>
        <w:spacing w:after="0" w:line="240" w:lineRule="auto"/>
        <w:rPr>
          <w:rFonts w:cstheme="majorBidi"/>
          <w:sz w:val="24"/>
          <w:szCs w:val="24"/>
          <w:lang w:val="en"/>
        </w:rPr>
      </w:pPr>
      <w:r w:rsidRPr="00322AFB">
        <w:rPr>
          <w:rFonts w:cstheme="majorBidi"/>
          <w:sz w:val="24"/>
          <w:szCs w:val="24"/>
          <w:lang w:val="en"/>
        </w:rPr>
        <w:t xml:space="preserve">To </w:t>
      </w:r>
      <w:r w:rsidR="00DA18FF" w:rsidRPr="00322AFB">
        <w:rPr>
          <w:rFonts w:cstheme="majorBidi"/>
          <w:sz w:val="24"/>
          <w:szCs w:val="24"/>
          <w:lang w:val="en"/>
        </w:rPr>
        <w:t>integrate</w:t>
      </w:r>
      <w:r w:rsidRPr="00322AFB">
        <w:rPr>
          <w:rFonts w:cstheme="majorBidi"/>
          <w:sz w:val="24"/>
          <w:szCs w:val="24"/>
          <w:lang w:val="en"/>
        </w:rPr>
        <w:t xml:space="preserve"> the </w:t>
      </w:r>
      <w:r w:rsidR="00887EFC" w:rsidRPr="00322AFB">
        <w:rPr>
          <w:rFonts w:cstheme="majorBidi"/>
          <w:sz w:val="24"/>
          <w:szCs w:val="24"/>
          <w:lang w:val="en"/>
        </w:rPr>
        <w:t xml:space="preserve">Lorenz </w:t>
      </w:r>
      <w:r w:rsidRPr="00322AFB">
        <w:rPr>
          <w:rFonts w:cstheme="majorBidi"/>
          <w:sz w:val="24"/>
          <w:szCs w:val="24"/>
          <w:lang w:val="en"/>
        </w:rPr>
        <w:t xml:space="preserve">function, </w:t>
      </w:r>
      <w:r w:rsidRPr="00322AFB">
        <w:rPr>
          <w:rFonts w:cstheme="majorBidi"/>
          <w:i/>
          <w:sz w:val="24"/>
          <w:szCs w:val="24"/>
          <w:lang w:val="en"/>
        </w:rPr>
        <w:t>L(x)</w:t>
      </w:r>
      <w:r w:rsidR="00CE654F" w:rsidRPr="00322AFB">
        <w:rPr>
          <w:rFonts w:cstheme="majorBidi"/>
          <w:sz w:val="24"/>
          <w:szCs w:val="24"/>
          <w:lang w:val="en"/>
        </w:rPr>
        <w:t xml:space="preserve">, </w:t>
      </w:r>
      <w:r w:rsidR="00DA18FF" w:rsidRPr="00322AFB">
        <w:rPr>
          <w:rFonts w:cstheme="majorBidi"/>
          <w:sz w:val="24"/>
          <w:szCs w:val="24"/>
          <w:lang w:val="en"/>
        </w:rPr>
        <w:t xml:space="preserve">in the above formula, </w:t>
      </w:r>
      <w:r w:rsidR="00CE654F" w:rsidRPr="00322AFB">
        <w:rPr>
          <w:rFonts w:cstheme="majorBidi"/>
          <w:sz w:val="24"/>
          <w:szCs w:val="24"/>
          <w:lang w:val="en"/>
        </w:rPr>
        <w:t>the equa</w:t>
      </w:r>
      <w:r w:rsidRPr="00322AFB">
        <w:rPr>
          <w:rFonts w:cstheme="majorBidi"/>
          <w:sz w:val="24"/>
          <w:szCs w:val="24"/>
          <w:lang w:val="en"/>
        </w:rPr>
        <w:t>tion must be known</w:t>
      </w:r>
      <w:r w:rsidR="00F721E4" w:rsidRPr="00322AFB">
        <w:rPr>
          <w:rFonts w:cstheme="majorBidi"/>
          <w:sz w:val="24"/>
          <w:szCs w:val="24"/>
          <w:lang w:val="en"/>
        </w:rPr>
        <w:t xml:space="preserve">, </w:t>
      </w:r>
      <w:r w:rsidR="00286B75" w:rsidRPr="00322AFB">
        <w:rPr>
          <w:rFonts w:cstheme="majorBidi"/>
          <w:sz w:val="24"/>
          <w:szCs w:val="24"/>
          <w:lang w:val="en"/>
        </w:rPr>
        <w:t>which</w:t>
      </w:r>
      <w:r w:rsidR="00DA18FF" w:rsidRPr="00322AFB">
        <w:rPr>
          <w:rFonts w:cstheme="majorBidi"/>
          <w:sz w:val="24"/>
          <w:szCs w:val="24"/>
          <w:lang w:val="en"/>
        </w:rPr>
        <w:t xml:space="preserve"> is seldon if ever</w:t>
      </w:r>
      <w:r w:rsidRPr="00322AFB">
        <w:rPr>
          <w:rFonts w:cstheme="majorBidi"/>
          <w:sz w:val="24"/>
          <w:szCs w:val="24"/>
          <w:lang w:val="en"/>
        </w:rPr>
        <w:t xml:space="preserve"> the case</w:t>
      </w:r>
      <w:r w:rsidR="00DD5B82" w:rsidRPr="00322AFB">
        <w:rPr>
          <w:rFonts w:cstheme="majorBidi"/>
          <w:sz w:val="24"/>
          <w:szCs w:val="24"/>
          <w:lang w:val="en"/>
        </w:rPr>
        <w:t>. S</w:t>
      </w:r>
      <w:r w:rsidRPr="00322AFB">
        <w:rPr>
          <w:rFonts w:cstheme="majorBidi"/>
          <w:sz w:val="24"/>
          <w:szCs w:val="24"/>
          <w:lang w:val="en"/>
        </w:rPr>
        <w:t xml:space="preserve">o </w:t>
      </w:r>
      <w:r w:rsidR="008E6150" w:rsidRPr="00322AFB">
        <w:rPr>
          <w:rFonts w:cstheme="majorBidi"/>
          <w:sz w:val="24"/>
          <w:szCs w:val="24"/>
          <w:lang w:val="en"/>
        </w:rPr>
        <w:t xml:space="preserve">for </w:t>
      </w:r>
      <w:r w:rsidR="005957E4" w:rsidRPr="00322AFB">
        <w:rPr>
          <w:rFonts w:cstheme="majorBidi"/>
          <w:sz w:val="24"/>
          <w:szCs w:val="24"/>
          <w:lang w:val="en"/>
        </w:rPr>
        <w:t xml:space="preserve">an </w:t>
      </w:r>
      <w:r w:rsidR="005957E4" w:rsidRPr="00322AFB">
        <w:rPr>
          <w:rFonts w:cstheme="majorBidi"/>
          <w:bCs/>
          <w:sz w:val="24"/>
          <w:szCs w:val="24"/>
        </w:rPr>
        <w:t xml:space="preserve">Attainment Equity </w:t>
      </w:r>
      <w:r w:rsidR="005957E4" w:rsidRPr="00322AFB">
        <w:rPr>
          <w:rFonts w:cstheme="majorBidi"/>
          <w:sz w:val="24"/>
          <w:szCs w:val="24"/>
          <w:lang w:val="en"/>
        </w:rPr>
        <w:t>(</w:t>
      </w:r>
      <w:r w:rsidR="005957E4" w:rsidRPr="00322AFB">
        <w:rPr>
          <w:rFonts w:cstheme="majorBidi"/>
          <w:i/>
          <w:iCs/>
          <w:sz w:val="24"/>
          <w:szCs w:val="24"/>
          <w:lang w:val="en"/>
        </w:rPr>
        <w:t>Æ</w:t>
      </w:r>
      <w:r w:rsidR="005957E4" w:rsidRPr="00322AFB">
        <w:rPr>
          <w:rFonts w:cstheme="majorBidi"/>
          <w:iCs/>
          <w:sz w:val="24"/>
          <w:szCs w:val="24"/>
          <w:lang w:val="en"/>
        </w:rPr>
        <w:t>)</w:t>
      </w:r>
      <w:r w:rsidR="005957E4" w:rsidRPr="00322AFB">
        <w:rPr>
          <w:rFonts w:cstheme="majorBidi"/>
          <w:sz w:val="24"/>
          <w:szCs w:val="24"/>
          <w:lang w:val="en"/>
        </w:rPr>
        <w:t xml:space="preserve"> index </w:t>
      </w:r>
      <w:r w:rsidR="00CE654F" w:rsidRPr="00322AFB">
        <w:rPr>
          <w:rFonts w:cstheme="majorBidi"/>
          <w:sz w:val="24"/>
          <w:szCs w:val="24"/>
          <w:lang w:val="en"/>
        </w:rPr>
        <w:t xml:space="preserve">trapezoids </w:t>
      </w:r>
      <w:r w:rsidR="005957E4" w:rsidRPr="00322AFB">
        <w:rPr>
          <w:rFonts w:cstheme="majorBidi"/>
          <w:sz w:val="24"/>
          <w:szCs w:val="24"/>
          <w:lang w:val="en"/>
        </w:rPr>
        <w:t xml:space="preserve">can be used </w:t>
      </w:r>
      <w:r w:rsidR="00CE654F" w:rsidRPr="00322AFB">
        <w:rPr>
          <w:rFonts w:cstheme="majorBidi"/>
          <w:sz w:val="24"/>
          <w:szCs w:val="24"/>
          <w:lang w:val="en"/>
        </w:rPr>
        <w:t xml:space="preserve">to </w:t>
      </w:r>
      <w:r w:rsidR="00F13115">
        <w:rPr>
          <w:rFonts w:cstheme="majorBidi"/>
          <w:sz w:val="24"/>
          <w:szCs w:val="24"/>
          <w:lang w:val="en"/>
        </w:rPr>
        <w:t>approximate Area B (see Figure 3</w:t>
      </w:r>
      <w:r w:rsidR="00CE654F" w:rsidRPr="00322AFB">
        <w:rPr>
          <w:rFonts w:cstheme="majorBidi"/>
          <w:sz w:val="24"/>
          <w:szCs w:val="24"/>
          <w:lang w:val="en"/>
        </w:rPr>
        <w:t>)</w:t>
      </w:r>
      <w:r w:rsidR="00F721E4" w:rsidRPr="00322AFB">
        <w:rPr>
          <w:rFonts w:cstheme="majorBidi"/>
          <w:sz w:val="24"/>
          <w:szCs w:val="24"/>
          <w:lang w:val="en"/>
        </w:rPr>
        <w:t xml:space="preserve"> and use the formula</w:t>
      </w:r>
      <w:r w:rsidR="003B6174" w:rsidRPr="00322AFB">
        <w:rPr>
          <w:rFonts w:cstheme="majorBidi"/>
          <w:sz w:val="24"/>
          <w:szCs w:val="24"/>
          <w:lang w:val="en"/>
        </w:rPr>
        <w:t>:</w:t>
      </w:r>
    </w:p>
    <w:p w14:paraId="6651CF8F" w14:textId="77777777" w:rsidR="009D0CE0" w:rsidRPr="00D76DD5" w:rsidRDefault="00ED45EB" w:rsidP="009D0CE0">
      <w:pPr>
        <w:spacing w:after="0" w:line="240" w:lineRule="auto"/>
        <w:rPr>
          <w:rFonts w:cstheme="majorBidi"/>
          <w:sz w:val="24"/>
          <w:szCs w:val="24"/>
          <w:lang w:val="en"/>
        </w:rPr>
      </w:pPr>
      <w:r w:rsidRPr="00D76DD5">
        <w:rPr>
          <w:rFonts w:cstheme="majorBidi"/>
          <w:noProof/>
          <w:sz w:val="24"/>
          <w:szCs w:val="24"/>
          <w:lang w:val="en-US" w:eastAsia="en-US"/>
        </w:rPr>
        <mc:AlternateContent>
          <mc:Choice Requires="wps">
            <w:drawing>
              <wp:anchor distT="0" distB="0" distL="114300" distR="114300" simplePos="0" relativeHeight="251664896" behindDoc="0" locked="0" layoutInCell="1" allowOverlap="1" wp14:anchorId="463916DD" wp14:editId="172EF142">
                <wp:simplePos x="0" y="0"/>
                <wp:positionH relativeFrom="column">
                  <wp:posOffset>121285</wp:posOffset>
                </wp:positionH>
                <wp:positionV relativeFrom="paragraph">
                  <wp:posOffset>128486</wp:posOffset>
                </wp:positionV>
                <wp:extent cx="4805680" cy="529590"/>
                <wp:effectExtent l="0" t="0" r="139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529590"/>
                        </a:xfrm>
                        <a:prstGeom prst="rect">
                          <a:avLst/>
                        </a:prstGeom>
                        <a:solidFill>
                          <a:srgbClr val="FFFFFF"/>
                        </a:solidFill>
                        <a:ln w="9525">
                          <a:solidFill>
                            <a:schemeClr val="bg1"/>
                          </a:solidFill>
                          <a:miter lim="800000"/>
                          <a:headEnd/>
                          <a:tailEnd/>
                        </a:ln>
                      </wps:spPr>
                      <wps:txbx>
                        <w:txbxContent>
                          <w:p w14:paraId="74048D94" w14:textId="77777777" w:rsidR="00ED4CBF" w:rsidRPr="008B31FA" w:rsidRDefault="00ED4CBF" w:rsidP="00B3086A">
                            <w:pPr>
                              <w:spacing w:after="0" w:line="240" w:lineRule="auto"/>
                              <w:ind w:firstLine="720"/>
                              <w:rPr>
                                <w:rFonts w:asciiTheme="majorBidi" w:hAnsiTheme="majorBidi" w:cstheme="majorBidi"/>
                                <w:i/>
                                <w:iCs/>
                                <w:sz w:val="16"/>
                                <w:szCs w:val="16"/>
                                <w:lang w:val="pt-PT"/>
                              </w:rPr>
                            </w:pPr>
                            <w:r w:rsidRPr="008B31FA">
                              <w:rPr>
                                <w:rFonts w:asciiTheme="majorBidi" w:hAnsiTheme="majorBidi" w:cstheme="majorBidi"/>
                                <w:i/>
                                <w:iCs/>
                                <w:sz w:val="24"/>
                                <w:szCs w:val="24"/>
                                <w:lang w:val="en"/>
                              </w:rPr>
                              <w:t xml:space="preserve">                              </w:t>
                            </w:r>
                            <w:r w:rsidRPr="008B31FA">
                              <w:rPr>
                                <w:rFonts w:asciiTheme="majorBidi" w:hAnsiTheme="majorBidi" w:cstheme="majorBidi"/>
                                <w:i/>
                                <w:iCs/>
                                <w:sz w:val="16"/>
                                <w:szCs w:val="16"/>
                                <w:lang w:val="pt-PT"/>
                              </w:rPr>
                              <w:t>n</w:t>
                            </w:r>
                          </w:p>
                          <w:p w14:paraId="6DB86145" w14:textId="77777777" w:rsidR="00ED4CBF" w:rsidRPr="008B31FA" w:rsidRDefault="00ED4CBF" w:rsidP="00B3086A">
                            <w:pPr>
                              <w:spacing w:after="0" w:line="240" w:lineRule="auto"/>
                              <w:ind w:firstLine="720"/>
                              <w:jc w:val="center"/>
                              <w:rPr>
                                <w:rFonts w:asciiTheme="majorBidi" w:hAnsiTheme="majorBidi" w:cstheme="majorBidi"/>
                                <w:sz w:val="24"/>
                                <w:szCs w:val="24"/>
                                <w:lang w:val="pt-PT"/>
                              </w:rPr>
                            </w:pPr>
                            <w:r w:rsidRPr="008B31FA">
                              <w:rPr>
                                <w:rFonts w:asciiTheme="majorBidi" w:hAnsiTheme="majorBidi" w:cstheme="majorBidi"/>
                                <w:i/>
                                <w:iCs/>
                                <w:sz w:val="24"/>
                                <w:szCs w:val="24"/>
                                <w:lang w:val="pt-PT"/>
                              </w:rPr>
                              <w:t>Æ</w:t>
                            </w:r>
                            <w:r w:rsidRPr="008B31FA">
                              <w:rPr>
                                <w:rFonts w:asciiTheme="majorBidi" w:hAnsiTheme="majorBidi" w:cstheme="majorBidi"/>
                                <w:sz w:val="24"/>
                                <w:szCs w:val="24"/>
                                <w:lang w:val="pt-PT"/>
                              </w:rPr>
                              <w:t xml:space="preserve">  =  1  -  ∑ (X</w:t>
                            </w:r>
                            <w:r w:rsidRPr="008B31FA">
                              <w:rPr>
                                <w:rFonts w:asciiTheme="majorBidi" w:hAnsiTheme="majorBidi" w:cstheme="majorBidi"/>
                                <w:sz w:val="24"/>
                                <w:szCs w:val="24"/>
                                <w:vertAlign w:val="subscript"/>
                                <w:lang w:val="pt-PT"/>
                              </w:rPr>
                              <w:t>k</w:t>
                            </w:r>
                            <w:r w:rsidRPr="008B31FA">
                              <w:rPr>
                                <w:rFonts w:asciiTheme="majorBidi" w:hAnsiTheme="majorBidi" w:cstheme="majorBidi"/>
                                <w:sz w:val="24"/>
                                <w:szCs w:val="24"/>
                                <w:lang w:val="pt-PT"/>
                              </w:rPr>
                              <w:t xml:space="preserve"> - X</w:t>
                            </w:r>
                            <w:r w:rsidRPr="008B31FA">
                              <w:rPr>
                                <w:rFonts w:asciiTheme="majorBidi" w:hAnsiTheme="majorBidi" w:cstheme="majorBidi"/>
                                <w:i/>
                                <w:iCs/>
                                <w:sz w:val="24"/>
                                <w:szCs w:val="24"/>
                                <w:vertAlign w:val="subscript"/>
                                <w:lang w:val="pt-PT"/>
                              </w:rPr>
                              <w:t>k-1</w:t>
                            </w:r>
                            <w:r w:rsidRPr="008B31FA">
                              <w:rPr>
                                <w:rFonts w:asciiTheme="majorBidi" w:hAnsiTheme="majorBidi" w:cstheme="majorBidi"/>
                                <w:sz w:val="24"/>
                                <w:szCs w:val="24"/>
                                <w:lang w:val="pt-PT"/>
                              </w:rPr>
                              <w:t>)(Y</w:t>
                            </w:r>
                            <w:r w:rsidRPr="008B31FA">
                              <w:rPr>
                                <w:rFonts w:asciiTheme="majorBidi" w:hAnsiTheme="majorBidi" w:cstheme="majorBidi"/>
                                <w:i/>
                                <w:iCs/>
                                <w:sz w:val="24"/>
                                <w:szCs w:val="24"/>
                                <w:vertAlign w:val="subscript"/>
                                <w:lang w:val="pt-PT"/>
                              </w:rPr>
                              <w:t>k</w:t>
                            </w:r>
                            <w:r w:rsidRPr="008B31FA">
                              <w:rPr>
                                <w:rFonts w:asciiTheme="majorBidi" w:hAnsiTheme="majorBidi" w:cstheme="majorBidi"/>
                                <w:sz w:val="24"/>
                                <w:szCs w:val="24"/>
                                <w:lang w:val="pt-PT"/>
                              </w:rPr>
                              <w:t xml:space="preserve"> + Y</w:t>
                            </w:r>
                            <w:r w:rsidRPr="008B31FA">
                              <w:rPr>
                                <w:rFonts w:asciiTheme="majorBidi" w:hAnsiTheme="majorBidi" w:cstheme="majorBidi"/>
                                <w:i/>
                                <w:iCs/>
                                <w:sz w:val="24"/>
                                <w:szCs w:val="24"/>
                                <w:vertAlign w:val="subscript"/>
                                <w:lang w:val="pt-PT"/>
                              </w:rPr>
                              <w:t>k-1</w:t>
                            </w:r>
                            <w:r w:rsidRPr="008B31FA">
                              <w:rPr>
                                <w:rFonts w:asciiTheme="majorBidi" w:hAnsiTheme="majorBidi" w:cstheme="majorBidi"/>
                                <w:sz w:val="24"/>
                                <w:szCs w:val="24"/>
                                <w:lang w:val="pt-PT"/>
                              </w:rPr>
                              <w:t>)</w:t>
                            </w:r>
                            <w:r w:rsidRPr="008B31FA">
                              <w:rPr>
                                <w:rFonts w:asciiTheme="majorBidi" w:hAnsiTheme="majorBidi" w:cstheme="majorBidi"/>
                                <w:sz w:val="24"/>
                                <w:szCs w:val="24"/>
                                <w:lang w:val="pt-PT"/>
                              </w:rPr>
                              <w:tab/>
                            </w:r>
                            <w:r w:rsidRPr="008B31FA">
                              <w:rPr>
                                <w:rFonts w:asciiTheme="majorBidi" w:hAnsiTheme="majorBidi" w:cstheme="majorBidi"/>
                                <w:sz w:val="24"/>
                                <w:szCs w:val="24"/>
                                <w:lang w:val="pt-PT"/>
                              </w:rPr>
                              <w:tab/>
                            </w:r>
                            <w:r w:rsidRPr="008B31FA">
                              <w:rPr>
                                <w:rFonts w:asciiTheme="majorBidi" w:hAnsiTheme="majorBidi" w:cstheme="majorBidi"/>
                                <w:sz w:val="24"/>
                                <w:szCs w:val="24"/>
                                <w:lang w:val="pt-PT"/>
                              </w:rPr>
                              <w:tab/>
                              <w:t xml:space="preserve">          </w:t>
                            </w:r>
                          </w:p>
                          <w:p w14:paraId="557893AB" w14:textId="77777777" w:rsidR="00ED4CBF" w:rsidRPr="008B31FA" w:rsidRDefault="00ED4CBF" w:rsidP="00B3086A">
                            <w:pPr>
                              <w:spacing w:after="0" w:line="240" w:lineRule="auto"/>
                              <w:rPr>
                                <w:rFonts w:asciiTheme="majorBidi" w:hAnsiTheme="majorBidi" w:cstheme="majorBidi"/>
                                <w:sz w:val="16"/>
                                <w:szCs w:val="16"/>
                                <w:lang w:val="en"/>
                              </w:rPr>
                            </w:pPr>
                            <w:r w:rsidRPr="008B31FA">
                              <w:rPr>
                                <w:rFonts w:asciiTheme="majorBidi" w:hAnsiTheme="majorBidi" w:cstheme="majorBidi"/>
                                <w:i/>
                                <w:iCs/>
                                <w:sz w:val="24"/>
                                <w:szCs w:val="24"/>
                                <w:lang w:val="pt-PT"/>
                              </w:rPr>
                              <w:t xml:space="preserve">                                         </w:t>
                            </w:r>
                            <w:r w:rsidRPr="008B31FA">
                              <w:rPr>
                                <w:rFonts w:asciiTheme="majorBidi" w:hAnsiTheme="majorBidi" w:cstheme="majorBidi"/>
                                <w:i/>
                                <w:iCs/>
                                <w:sz w:val="16"/>
                                <w:szCs w:val="16"/>
                                <w:lang w:val="en"/>
                              </w:rPr>
                              <w:t>k</w:t>
                            </w:r>
                            <w:r w:rsidRPr="008B31FA">
                              <w:rPr>
                                <w:rFonts w:asciiTheme="majorBidi" w:hAnsiTheme="majorBidi" w:cstheme="majorBidi"/>
                                <w:sz w:val="16"/>
                                <w:szCs w:val="16"/>
                                <w:lang w:val="en"/>
                              </w:rPr>
                              <w:t>=1</w:t>
                            </w:r>
                          </w:p>
                          <w:p w14:paraId="0DC5EDDA" w14:textId="77777777" w:rsidR="00ED4CBF" w:rsidRPr="008B31FA" w:rsidRDefault="00ED4CBF" w:rsidP="009D0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101" type="#_x0000_t202" style="position:absolute;margin-left:9.55pt;margin-top:10.1pt;width:378.4pt;height:4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" strokecolor="white [3212]">
                <v:textbox>
                  <w:txbxContent>
                    <w:p w14:paraId="74048D94" w14:textId="77777777" w:rsidR="00DA2CC5" w:rsidRPr="008B31FA" w:rsidRDefault="00DA2CC5" w:rsidP="00B3086A">
                      <w:pPr>
                        <w:spacing w:after="0" w:line="240" w:lineRule="auto"/>
                        <w:ind w:firstLine="720"/>
                        <w:rPr>
                          <w:rFonts w:asciiTheme="majorBidi" w:hAnsiTheme="majorBidi" w:cstheme="majorBidi"/>
                          <w:i/>
                          <w:iCs/>
                          <w:sz w:val="16"/>
                          <w:szCs w:val="16"/>
                          <w:lang w:val="pt-PT"/>
                        </w:rPr>
                      </w:pPr>
                      <w:r w:rsidRPr="008B31FA">
                        <w:rPr>
                          <w:rFonts w:asciiTheme="majorBidi" w:hAnsiTheme="majorBidi" w:cstheme="majorBidi"/>
                          <w:i/>
                          <w:iCs/>
                          <w:sz w:val="24"/>
                          <w:szCs w:val="24"/>
                          <w:lang w:val="en"/>
                        </w:rPr>
                        <w:t xml:space="preserve">                              </w:t>
                      </w:r>
                      <w:r w:rsidRPr="008B31FA">
                        <w:rPr>
                          <w:rFonts w:asciiTheme="majorBidi" w:hAnsiTheme="majorBidi" w:cstheme="majorBidi"/>
                          <w:i/>
                          <w:iCs/>
                          <w:sz w:val="16"/>
                          <w:szCs w:val="16"/>
                          <w:lang w:val="pt-PT"/>
                        </w:rPr>
                        <w:t>n</w:t>
                      </w:r>
                    </w:p>
                    <w:p w14:paraId="6DB86145" w14:textId="77777777" w:rsidR="00DA2CC5" w:rsidRPr="008B31FA" w:rsidRDefault="00DA2CC5" w:rsidP="00B3086A">
                      <w:pPr>
                        <w:spacing w:after="0" w:line="240" w:lineRule="auto"/>
                        <w:ind w:firstLine="720"/>
                        <w:jc w:val="center"/>
                        <w:rPr>
                          <w:rFonts w:asciiTheme="majorBidi" w:hAnsiTheme="majorBidi" w:cstheme="majorBidi"/>
                          <w:sz w:val="24"/>
                          <w:szCs w:val="24"/>
                          <w:lang w:val="pt-PT"/>
                        </w:rPr>
                      </w:pPr>
                      <w:r w:rsidRPr="008B31FA">
                        <w:rPr>
                          <w:rFonts w:asciiTheme="majorBidi" w:hAnsiTheme="majorBidi" w:cstheme="majorBidi"/>
                          <w:i/>
                          <w:iCs/>
                          <w:sz w:val="24"/>
                          <w:szCs w:val="24"/>
                          <w:lang w:val="pt-PT"/>
                        </w:rPr>
                        <w:t>Æ</w:t>
                      </w:r>
                      <w:r w:rsidRPr="008B31FA">
                        <w:rPr>
                          <w:rFonts w:asciiTheme="majorBidi" w:hAnsiTheme="majorBidi" w:cstheme="majorBidi"/>
                          <w:sz w:val="24"/>
                          <w:szCs w:val="24"/>
                          <w:lang w:val="pt-PT"/>
                        </w:rPr>
                        <w:t xml:space="preserve">  =  1  -  ∑ (X</w:t>
                      </w:r>
                      <w:r w:rsidRPr="008B31FA">
                        <w:rPr>
                          <w:rFonts w:asciiTheme="majorBidi" w:hAnsiTheme="majorBidi" w:cstheme="majorBidi"/>
                          <w:sz w:val="24"/>
                          <w:szCs w:val="24"/>
                          <w:vertAlign w:val="subscript"/>
                          <w:lang w:val="pt-PT"/>
                        </w:rPr>
                        <w:t>k</w:t>
                      </w:r>
                      <w:r w:rsidRPr="008B31FA">
                        <w:rPr>
                          <w:rFonts w:asciiTheme="majorBidi" w:hAnsiTheme="majorBidi" w:cstheme="majorBidi"/>
                          <w:sz w:val="24"/>
                          <w:szCs w:val="24"/>
                          <w:lang w:val="pt-PT"/>
                        </w:rPr>
                        <w:t xml:space="preserve"> - X</w:t>
                      </w:r>
                      <w:r w:rsidRPr="008B31FA">
                        <w:rPr>
                          <w:rFonts w:asciiTheme="majorBidi" w:hAnsiTheme="majorBidi" w:cstheme="majorBidi"/>
                          <w:i/>
                          <w:iCs/>
                          <w:sz w:val="24"/>
                          <w:szCs w:val="24"/>
                          <w:vertAlign w:val="subscript"/>
                          <w:lang w:val="pt-PT"/>
                        </w:rPr>
                        <w:t>k-1</w:t>
                      </w:r>
                      <w:r w:rsidRPr="008B31FA">
                        <w:rPr>
                          <w:rFonts w:asciiTheme="majorBidi" w:hAnsiTheme="majorBidi" w:cstheme="majorBidi"/>
                          <w:sz w:val="24"/>
                          <w:szCs w:val="24"/>
                          <w:lang w:val="pt-PT"/>
                        </w:rPr>
                        <w:t>)(Y</w:t>
                      </w:r>
                      <w:r w:rsidRPr="008B31FA">
                        <w:rPr>
                          <w:rFonts w:asciiTheme="majorBidi" w:hAnsiTheme="majorBidi" w:cstheme="majorBidi"/>
                          <w:i/>
                          <w:iCs/>
                          <w:sz w:val="24"/>
                          <w:szCs w:val="24"/>
                          <w:vertAlign w:val="subscript"/>
                          <w:lang w:val="pt-PT"/>
                        </w:rPr>
                        <w:t>k</w:t>
                      </w:r>
                      <w:r w:rsidRPr="008B31FA">
                        <w:rPr>
                          <w:rFonts w:asciiTheme="majorBidi" w:hAnsiTheme="majorBidi" w:cstheme="majorBidi"/>
                          <w:sz w:val="24"/>
                          <w:szCs w:val="24"/>
                          <w:lang w:val="pt-PT"/>
                        </w:rPr>
                        <w:t xml:space="preserve"> + Y</w:t>
                      </w:r>
                      <w:r w:rsidRPr="008B31FA">
                        <w:rPr>
                          <w:rFonts w:asciiTheme="majorBidi" w:hAnsiTheme="majorBidi" w:cstheme="majorBidi"/>
                          <w:i/>
                          <w:iCs/>
                          <w:sz w:val="24"/>
                          <w:szCs w:val="24"/>
                          <w:vertAlign w:val="subscript"/>
                          <w:lang w:val="pt-PT"/>
                        </w:rPr>
                        <w:t>k-1</w:t>
                      </w:r>
                      <w:r w:rsidRPr="008B31FA">
                        <w:rPr>
                          <w:rFonts w:asciiTheme="majorBidi" w:hAnsiTheme="majorBidi" w:cstheme="majorBidi"/>
                          <w:sz w:val="24"/>
                          <w:szCs w:val="24"/>
                          <w:lang w:val="pt-PT"/>
                        </w:rPr>
                        <w:t>)</w:t>
                      </w:r>
                      <w:r w:rsidRPr="008B31FA">
                        <w:rPr>
                          <w:rFonts w:asciiTheme="majorBidi" w:hAnsiTheme="majorBidi" w:cstheme="majorBidi"/>
                          <w:sz w:val="24"/>
                          <w:szCs w:val="24"/>
                          <w:lang w:val="pt-PT"/>
                        </w:rPr>
                        <w:tab/>
                      </w:r>
                      <w:r w:rsidRPr="008B31FA">
                        <w:rPr>
                          <w:rFonts w:asciiTheme="majorBidi" w:hAnsiTheme="majorBidi" w:cstheme="majorBidi"/>
                          <w:sz w:val="24"/>
                          <w:szCs w:val="24"/>
                          <w:lang w:val="pt-PT"/>
                        </w:rPr>
                        <w:tab/>
                      </w:r>
                      <w:r w:rsidRPr="008B31FA">
                        <w:rPr>
                          <w:rFonts w:asciiTheme="majorBidi" w:hAnsiTheme="majorBidi" w:cstheme="majorBidi"/>
                          <w:sz w:val="24"/>
                          <w:szCs w:val="24"/>
                          <w:lang w:val="pt-PT"/>
                        </w:rPr>
                        <w:tab/>
                        <w:t xml:space="preserve">          </w:t>
                      </w:r>
                    </w:p>
                    <w:p w14:paraId="557893AB" w14:textId="77777777" w:rsidR="00DA2CC5" w:rsidRPr="008B31FA" w:rsidRDefault="00DA2CC5" w:rsidP="00B3086A">
                      <w:pPr>
                        <w:spacing w:after="0" w:line="240" w:lineRule="auto"/>
                        <w:rPr>
                          <w:rFonts w:asciiTheme="majorBidi" w:hAnsiTheme="majorBidi" w:cstheme="majorBidi"/>
                          <w:sz w:val="16"/>
                          <w:szCs w:val="16"/>
                          <w:lang w:val="en"/>
                        </w:rPr>
                      </w:pPr>
                      <w:r w:rsidRPr="008B31FA">
                        <w:rPr>
                          <w:rFonts w:asciiTheme="majorBidi" w:hAnsiTheme="majorBidi" w:cstheme="majorBidi"/>
                          <w:i/>
                          <w:iCs/>
                          <w:sz w:val="24"/>
                          <w:szCs w:val="24"/>
                          <w:lang w:val="pt-PT"/>
                        </w:rPr>
                        <w:t xml:space="preserve">                                         </w:t>
                      </w:r>
                      <w:r w:rsidRPr="008B31FA">
                        <w:rPr>
                          <w:rFonts w:asciiTheme="majorBidi" w:hAnsiTheme="majorBidi" w:cstheme="majorBidi"/>
                          <w:i/>
                          <w:iCs/>
                          <w:sz w:val="16"/>
                          <w:szCs w:val="16"/>
                          <w:lang w:val="en"/>
                        </w:rPr>
                        <w:t>k</w:t>
                      </w:r>
                      <w:r w:rsidRPr="008B31FA">
                        <w:rPr>
                          <w:rFonts w:asciiTheme="majorBidi" w:hAnsiTheme="majorBidi" w:cstheme="majorBidi"/>
                          <w:sz w:val="16"/>
                          <w:szCs w:val="16"/>
                          <w:lang w:val="en"/>
                        </w:rPr>
                        <w:t>=1</w:t>
                      </w:r>
                    </w:p>
                    <w:p w14:paraId="0DC5EDDA" w14:textId="77777777" w:rsidR="00DA2CC5" w:rsidRPr="008B31FA" w:rsidRDefault="00DA2CC5" w:rsidP="009D0CE0"/>
                  </w:txbxContent>
                </v:textbox>
              </v:shape>
            </w:pict>
          </mc:Fallback>
        </mc:AlternateContent>
      </w:r>
    </w:p>
    <w:p w14:paraId="6B9481E7" w14:textId="77777777" w:rsidR="009D0CE0" w:rsidRPr="00D76DD5" w:rsidRDefault="009D0CE0" w:rsidP="009D0CE0">
      <w:pPr>
        <w:spacing w:after="0" w:line="240" w:lineRule="auto"/>
        <w:rPr>
          <w:rFonts w:cstheme="majorBidi"/>
          <w:sz w:val="24"/>
          <w:szCs w:val="24"/>
          <w:lang w:val="en"/>
        </w:rPr>
      </w:pPr>
    </w:p>
    <w:p w14:paraId="3B487CC5" w14:textId="77777777" w:rsidR="009D0CE0" w:rsidRPr="00D76DD5" w:rsidRDefault="009D0CE0" w:rsidP="009D0CE0">
      <w:pPr>
        <w:spacing w:after="0" w:line="240" w:lineRule="auto"/>
        <w:rPr>
          <w:rFonts w:cstheme="majorBidi"/>
          <w:sz w:val="24"/>
          <w:szCs w:val="24"/>
          <w:lang w:val="en"/>
        </w:rPr>
      </w:pPr>
    </w:p>
    <w:p w14:paraId="66E76329" w14:textId="77777777" w:rsidR="009D0CE0" w:rsidRPr="00D76DD5" w:rsidRDefault="009D0CE0" w:rsidP="009D0CE0">
      <w:pPr>
        <w:spacing w:after="0" w:line="240" w:lineRule="auto"/>
        <w:rPr>
          <w:rFonts w:cstheme="majorBidi"/>
          <w:sz w:val="24"/>
          <w:szCs w:val="24"/>
          <w:lang w:val="en"/>
        </w:rPr>
      </w:pPr>
    </w:p>
    <w:p w14:paraId="55D414AE" w14:textId="1A74939B" w:rsidR="00110328" w:rsidRPr="00D76DD5" w:rsidRDefault="009D0CE0" w:rsidP="00110328">
      <w:pPr>
        <w:spacing w:after="0" w:line="240" w:lineRule="auto"/>
        <w:rPr>
          <w:rFonts w:cstheme="majorBidi"/>
          <w:sz w:val="24"/>
          <w:szCs w:val="24"/>
        </w:rPr>
      </w:pPr>
      <w:r w:rsidRPr="00D76DD5">
        <w:rPr>
          <w:rFonts w:cstheme="majorBidi"/>
          <w:sz w:val="24"/>
          <w:szCs w:val="24"/>
          <w:lang w:val="en"/>
        </w:rPr>
        <w:t>where (X</w:t>
      </w:r>
      <w:r w:rsidRPr="00D76DD5">
        <w:rPr>
          <w:rFonts w:cstheme="majorBidi"/>
          <w:i/>
          <w:iCs/>
          <w:sz w:val="24"/>
          <w:szCs w:val="24"/>
          <w:vertAlign w:val="subscript"/>
          <w:lang w:val="en"/>
        </w:rPr>
        <w:t>k</w:t>
      </w:r>
      <w:r w:rsidRPr="00D76DD5">
        <w:rPr>
          <w:rFonts w:cstheme="majorBidi"/>
          <w:sz w:val="24"/>
          <w:szCs w:val="24"/>
          <w:lang w:val="en"/>
        </w:rPr>
        <w:t>,Y</w:t>
      </w:r>
      <w:r w:rsidRPr="00D76DD5">
        <w:rPr>
          <w:rFonts w:cstheme="majorBidi"/>
          <w:i/>
          <w:iCs/>
          <w:sz w:val="24"/>
          <w:szCs w:val="24"/>
          <w:vertAlign w:val="subscript"/>
          <w:lang w:val="en"/>
        </w:rPr>
        <w:t>k</w:t>
      </w:r>
      <w:r w:rsidRPr="00D76DD5">
        <w:rPr>
          <w:rFonts w:cstheme="majorBidi"/>
          <w:sz w:val="24"/>
          <w:szCs w:val="24"/>
          <w:lang w:val="en"/>
        </w:rPr>
        <w:t>) are the points on the Lorenz, with X</w:t>
      </w:r>
      <w:r w:rsidRPr="00D76DD5">
        <w:rPr>
          <w:rFonts w:cstheme="majorBidi"/>
          <w:i/>
          <w:iCs/>
          <w:sz w:val="24"/>
          <w:szCs w:val="24"/>
          <w:vertAlign w:val="subscript"/>
          <w:lang w:val="en"/>
        </w:rPr>
        <w:t>0</w:t>
      </w:r>
      <w:r w:rsidR="000058CC" w:rsidRPr="00D76DD5">
        <w:rPr>
          <w:rFonts w:cstheme="majorBidi"/>
          <w:i/>
          <w:iCs/>
          <w:sz w:val="24"/>
          <w:szCs w:val="24"/>
          <w:vertAlign w:val="subscript"/>
          <w:lang w:val="en"/>
        </w:rPr>
        <w:t xml:space="preserve"> </w:t>
      </w:r>
      <w:r w:rsidRPr="00D76DD5">
        <w:rPr>
          <w:rFonts w:cstheme="majorBidi"/>
          <w:sz w:val="24"/>
          <w:szCs w:val="24"/>
          <w:lang w:val="en"/>
        </w:rPr>
        <w:t>=</w:t>
      </w:r>
      <w:r w:rsidR="000058CC" w:rsidRPr="00D76DD5">
        <w:rPr>
          <w:rFonts w:cstheme="majorBidi"/>
          <w:sz w:val="24"/>
          <w:szCs w:val="24"/>
          <w:lang w:val="en"/>
        </w:rPr>
        <w:t xml:space="preserve"> </w:t>
      </w:r>
      <w:r w:rsidRPr="00D76DD5">
        <w:rPr>
          <w:rFonts w:cstheme="majorBidi"/>
          <w:sz w:val="24"/>
          <w:szCs w:val="24"/>
          <w:lang w:val="en"/>
        </w:rPr>
        <w:t>Y</w:t>
      </w:r>
      <w:r w:rsidRPr="00D76DD5">
        <w:rPr>
          <w:rFonts w:cstheme="majorBidi"/>
          <w:i/>
          <w:iCs/>
          <w:sz w:val="24"/>
          <w:szCs w:val="24"/>
          <w:vertAlign w:val="subscript"/>
          <w:lang w:val="en"/>
        </w:rPr>
        <w:t>0</w:t>
      </w:r>
      <w:r w:rsidR="000058CC" w:rsidRPr="00D76DD5">
        <w:rPr>
          <w:rFonts w:cstheme="majorBidi"/>
          <w:i/>
          <w:iCs/>
          <w:sz w:val="24"/>
          <w:szCs w:val="24"/>
          <w:vertAlign w:val="subscript"/>
          <w:lang w:val="en"/>
        </w:rPr>
        <w:t xml:space="preserve"> </w:t>
      </w:r>
      <w:r w:rsidRPr="00D76DD5">
        <w:rPr>
          <w:rFonts w:cstheme="majorBidi"/>
          <w:sz w:val="24"/>
          <w:szCs w:val="24"/>
          <w:lang w:val="en"/>
        </w:rPr>
        <w:t>=</w:t>
      </w:r>
      <w:r w:rsidR="000058CC" w:rsidRPr="00D76DD5">
        <w:rPr>
          <w:rFonts w:cstheme="majorBidi"/>
          <w:sz w:val="24"/>
          <w:szCs w:val="24"/>
          <w:lang w:val="en"/>
        </w:rPr>
        <w:t xml:space="preserve"> </w:t>
      </w:r>
      <w:r w:rsidRPr="00D76DD5">
        <w:rPr>
          <w:rFonts w:cstheme="majorBidi"/>
          <w:sz w:val="24"/>
          <w:szCs w:val="24"/>
          <w:lang w:val="en"/>
        </w:rPr>
        <w:t>0 and X</w:t>
      </w:r>
      <w:r w:rsidRPr="00D76DD5">
        <w:rPr>
          <w:rFonts w:cstheme="majorBidi"/>
          <w:i/>
          <w:iCs/>
          <w:sz w:val="24"/>
          <w:szCs w:val="24"/>
          <w:vertAlign w:val="subscript"/>
          <w:lang w:val="en"/>
        </w:rPr>
        <w:t>n</w:t>
      </w:r>
      <w:r w:rsidR="000058CC" w:rsidRPr="00D76DD5">
        <w:rPr>
          <w:rFonts w:cstheme="majorBidi"/>
          <w:i/>
          <w:iCs/>
          <w:sz w:val="24"/>
          <w:szCs w:val="24"/>
          <w:vertAlign w:val="subscript"/>
          <w:lang w:val="en"/>
        </w:rPr>
        <w:t xml:space="preserve"> </w:t>
      </w:r>
      <w:r w:rsidRPr="00D76DD5">
        <w:rPr>
          <w:rFonts w:cstheme="majorBidi"/>
          <w:sz w:val="24"/>
          <w:szCs w:val="24"/>
          <w:lang w:val="en"/>
        </w:rPr>
        <w:t>=</w:t>
      </w:r>
      <w:r w:rsidR="000058CC" w:rsidRPr="00D76DD5">
        <w:rPr>
          <w:rFonts w:cstheme="majorBidi"/>
          <w:sz w:val="24"/>
          <w:szCs w:val="24"/>
          <w:lang w:val="en"/>
        </w:rPr>
        <w:t xml:space="preserve"> </w:t>
      </w:r>
      <w:r w:rsidRPr="00D76DD5">
        <w:rPr>
          <w:rFonts w:cstheme="majorBidi"/>
          <w:sz w:val="24"/>
          <w:szCs w:val="24"/>
          <w:lang w:val="en"/>
        </w:rPr>
        <w:t>Y</w:t>
      </w:r>
      <w:r w:rsidRPr="00D76DD5">
        <w:rPr>
          <w:rFonts w:cstheme="majorBidi"/>
          <w:i/>
          <w:iCs/>
          <w:sz w:val="24"/>
          <w:szCs w:val="24"/>
          <w:vertAlign w:val="subscript"/>
          <w:lang w:val="en"/>
        </w:rPr>
        <w:t>n</w:t>
      </w:r>
      <w:r w:rsidR="000058CC" w:rsidRPr="00D76DD5">
        <w:rPr>
          <w:rFonts w:cstheme="majorBidi"/>
          <w:i/>
          <w:iCs/>
          <w:sz w:val="24"/>
          <w:szCs w:val="24"/>
          <w:vertAlign w:val="subscript"/>
          <w:lang w:val="en"/>
        </w:rPr>
        <w:t xml:space="preserve"> </w:t>
      </w:r>
      <w:r w:rsidRPr="00D76DD5">
        <w:rPr>
          <w:rFonts w:cstheme="majorBidi"/>
          <w:sz w:val="24"/>
          <w:szCs w:val="24"/>
          <w:lang w:val="en"/>
        </w:rPr>
        <w:t>=</w:t>
      </w:r>
      <w:r w:rsidR="000058CC" w:rsidRPr="00D76DD5">
        <w:rPr>
          <w:rFonts w:cstheme="majorBidi"/>
          <w:sz w:val="24"/>
          <w:szCs w:val="24"/>
          <w:lang w:val="en"/>
        </w:rPr>
        <w:t xml:space="preserve"> </w:t>
      </w:r>
      <w:r w:rsidRPr="00D76DD5">
        <w:rPr>
          <w:rFonts w:cstheme="majorBidi"/>
          <w:sz w:val="24"/>
          <w:szCs w:val="24"/>
          <w:lang w:val="en"/>
        </w:rPr>
        <w:t>1</w:t>
      </w:r>
      <w:r w:rsidR="00110328" w:rsidRPr="00D76DD5">
        <w:rPr>
          <w:rFonts w:cstheme="majorBidi"/>
          <w:sz w:val="24"/>
          <w:szCs w:val="24"/>
          <w:lang w:val="en"/>
        </w:rPr>
        <w:t xml:space="preserve">. </w:t>
      </w:r>
    </w:p>
    <w:p w14:paraId="332176CD" w14:textId="77777777" w:rsidR="00C04DA0" w:rsidRDefault="00C04DA0" w:rsidP="00DE5328">
      <w:pPr>
        <w:spacing w:after="0" w:line="240" w:lineRule="auto"/>
        <w:rPr>
          <w:rFonts w:cstheme="majorBidi"/>
          <w:sz w:val="24"/>
          <w:szCs w:val="24"/>
          <w:lang w:val="en"/>
        </w:rPr>
      </w:pPr>
    </w:p>
    <w:p w14:paraId="25D767B2" w14:textId="77777777" w:rsidR="00C04DA0" w:rsidRDefault="00C04DA0" w:rsidP="00DE5328">
      <w:pPr>
        <w:spacing w:after="0" w:line="240" w:lineRule="auto"/>
        <w:rPr>
          <w:rFonts w:cstheme="majorBidi"/>
          <w:sz w:val="24"/>
          <w:szCs w:val="24"/>
          <w:lang w:val="en"/>
        </w:rPr>
      </w:pPr>
    </w:p>
    <w:p w14:paraId="53B1ED9B" w14:textId="77777777" w:rsidR="00C04DA0" w:rsidRDefault="00C04DA0" w:rsidP="00DE5328">
      <w:pPr>
        <w:spacing w:after="0" w:line="240" w:lineRule="auto"/>
        <w:rPr>
          <w:rFonts w:cstheme="majorBidi"/>
          <w:sz w:val="24"/>
          <w:szCs w:val="24"/>
          <w:lang w:val="en"/>
        </w:rPr>
      </w:pPr>
    </w:p>
    <w:p w14:paraId="6BF53A42" w14:textId="77777777" w:rsidR="00C04DA0" w:rsidRDefault="00C04DA0" w:rsidP="00DE5328">
      <w:pPr>
        <w:spacing w:after="0" w:line="240" w:lineRule="auto"/>
        <w:rPr>
          <w:rFonts w:cstheme="majorBidi"/>
          <w:sz w:val="24"/>
          <w:szCs w:val="24"/>
          <w:lang w:val="en"/>
        </w:rPr>
      </w:pPr>
    </w:p>
    <w:p w14:paraId="39C8E5D8" w14:textId="77777777" w:rsidR="00C04DA0" w:rsidRDefault="00C04DA0" w:rsidP="00DE5328">
      <w:pPr>
        <w:spacing w:after="0" w:line="240" w:lineRule="auto"/>
        <w:rPr>
          <w:rFonts w:cstheme="majorBidi"/>
          <w:sz w:val="24"/>
          <w:szCs w:val="24"/>
          <w:lang w:val="en"/>
        </w:rPr>
      </w:pPr>
    </w:p>
    <w:p w14:paraId="6B2670A6" w14:textId="77777777" w:rsidR="00C04DA0" w:rsidRDefault="00C04DA0" w:rsidP="00DE5328">
      <w:pPr>
        <w:spacing w:after="0" w:line="240" w:lineRule="auto"/>
        <w:rPr>
          <w:rFonts w:cstheme="majorBidi"/>
          <w:sz w:val="24"/>
          <w:szCs w:val="24"/>
          <w:lang w:val="en"/>
        </w:rPr>
      </w:pPr>
    </w:p>
    <w:p w14:paraId="3CBC80B3" w14:textId="77777777" w:rsidR="00C04DA0" w:rsidRDefault="00C04DA0" w:rsidP="00DE5328">
      <w:pPr>
        <w:spacing w:after="0" w:line="240" w:lineRule="auto"/>
        <w:rPr>
          <w:rFonts w:cstheme="majorBidi"/>
          <w:sz w:val="24"/>
          <w:szCs w:val="24"/>
          <w:lang w:val="en"/>
        </w:rPr>
      </w:pPr>
    </w:p>
    <w:p w14:paraId="26A21830" w14:textId="77777777" w:rsidR="00C04DA0" w:rsidRDefault="00C04DA0" w:rsidP="00DE5328">
      <w:pPr>
        <w:spacing w:after="0" w:line="240" w:lineRule="auto"/>
        <w:rPr>
          <w:rFonts w:cstheme="majorBidi"/>
          <w:sz w:val="24"/>
          <w:szCs w:val="24"/>
          <w:lang w:val="en"/>
        </w:rPr>
      </w:pPr>
    </w:p>
    <w:p w14:paraId="3386B604" w14:textId="77777777" w:rsidR="00C04DA0" w:rsidRDefault="00C04DA0" w:rsidP="00DE5328">
      <w:pPr>
        <w:spacing w:after="0" w:line="240" w:lineRule="auto"/>
        <w:rPr>
          <w:rFonts w:cstheme="majorBidi"/>
          <w:sz w:val="24"/>
          <w:szCs w:val="24"/>
          <w:lang w:val="en"/>
        </w:rPr>
      </w:pPr>
    </w:p>
    <w:p w14:paraId="5201835B" w14:textId="77777777" w:rsidR="00C04DA0" w:rsidRDefault="00C04DA0" w:rsidP="00DE5328">
      <w:pPr>
        <w:spacing w:after="0" w:line="240" w:lineRule="auto"/>
        <w:rPr>
          <w:rFonts w:cstheme="majorBidi"/>
          <w:sz w:val="24"/>
          <w:szCs w:val="24"/>
          <w:lang w:val="en"/>
        </w:rPr>
      </w:pPr>
    </w:p>
    <w:p w14:paraId="0916645B" w14:textId="77777777" w:rsidR="00C04DA0" w:rsidRPr="00D76DD5" w:rsidRDefault="00C04DA0" w:rsidP="00DE5328">
      <w:pPr>
        <w:spacing w:after="0" w:line="240" w:lineRule="auto"/>
        <w:rPr>
          <w:rFonts w:cstheme="majorBidi"/>
          <w:sz w:val="24"/>
          <w:szCs w:val="24"/>
          <w:lang w:val="en"/>
        </w:rPr>
      </w:pPr>
    </w:p>
    <w:p w14:paraId="43F9BDF9" w14:textId="77777777" w:rsidR="00DE5328" w:rsidRPr="00D76DD5" w:rsidRDefault="00DE5328" w:rsidP="00DE5328">
      <w:pPr>
        <w:spacing w:after="0" w:line="240" w:lineRule="auto"/>
        <w:rPr>
          <w:rFonts w:cstheme="majorBidi"/>
          <w:sz w:val="24"/>
          <w:szCs w:val="24"/>
        </w:rPr>
      </w:pPr>
      <w:r w:rsidRPr="00D76DD5">
        <w:rPr>
          <w:rFonts w:cstheme="majorBidi"/>
          <w:noProof/>
          <w:sz w:val="24"/>
          <w:szCs w:val="24"/>
          <w:lang w:val="en-US" w:eastAsia="en-US"/>
        </w:rPr>
        <mc:AlternateContent>
          <mc:Choice Requires="wpg">
            <w:drawing>
              <wp:anchor distT="0" distB="0" distL="114300" distR="114300" simplePos="0" relativeHeight="251731456" behindDoc="0" locked="0" layoutInCell="1" allowOverlap="1" wp14:anchorId="7BD89F12" wp14:editId="42DFA6B3">
                <wp:simplePos x="0" y="0"/>
                <wp:positionH relativeFrom="column">
                  <wp:posOffset>1308735</wp:posOffset>
                </wp:positionH>
                <wp:positionV relativeFrom="paragraph">
                  <wp:posOffset>166370</wp:posOffset>
                </wp:positionV>
                <wp:extent cx="2703195" cy="2531745"/>
                <wp:effectExtent l="0" t="0" r="0" b="8255"/>
                <wp:wrapNone/>
                <wp:docPr id="42" name="Group 42"/>
                <wp:cNvGraphicFramePr/>
                <a:graphic xmlns:a="http://schemas.openxmlformats.org/drawingml/2006/main">
                  <a:graphicData uri="http://schemas.microsoft.com/office/word/2010/wordprocessingGroup">
                    <wpg:wgp>
                      <wpg:cNvGrpSpPr/>
                      <wpg:grpSpPr>
                        <a:xfrm>
                          <a:off x="0" y="0"/>
                          <a:ext cx="2703195" cy="2531745"/>
                          <a:chOff x="0" y="0"/>
                          <a:chExt cx="2703195" cy="2531745"/>
                        </a:xfrm>
                      </wpg:grpSpPr>
                      <wpg:grpSp>
                        <wpg:cNvPr id="43" name="Group 134"/>
                        <wpg:cNvGrpSpPr>
                          <a:grpSpLocks/>
                        </wpg:cNvGrpSpPr>
                        <wpg:grpSpPr bwMode="auto">
                          <a:xfrm>
                            <a:off x="0" y="0"/>
                            <a:ext cx="2703195" cy="2531745"/>
                            <a:chOff x="1163" y="4234"/>
                            <a:chExt cx="3907" cy="3322"/>
                          </a:xfrm>
                        </wpg:grpSpPr>
                        <wps:wsp>
                          <wps:cNvPr id="44" name="Text Box 135"/>
                          <wps:cNvSpPr txBox="1">
                            <a:spLocks noChangeArrowheads="1"/>
                          </wps:cNvSpPr>
                          <wps:spPr bwMode="auto">
                            <a:xfrm>
                              <a:off x="4576" y="6687"/>
                              <a:ext cx="494" cy="371"/>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2DD563" w14:textId="77777777" w:rsidR="00ED4CBF" w:rsidRPr="007D7A46" w:rsidRDefault="00ED4CBF" w:rsidP="00DE5328">
                                <w:pPr>
                                  <w:jc w:val="center"/>
                                  <w:rPr>
                                    <w:b/>
                                    <w:bCs/>
                                  </w:rPr>
                                </w:pPr>
                                <w:r w:rsidRPr="007D7A46">
                                  <w:rPr>
                                    <w:b/>
                                    <w:bCs/>
                                  </w:rPr>
                                  <w:t>X</w:t>
                                </w:r>
                              </w:p>
                            </w:txbxContent>
                          </wps:txbx>
                          <wps:bodyPr rot="0" vert="horz" wrap="square" lIns="91440" tIns="45720" rIns="91440" bIns="45720" anchor="t" anchorCtr="0" upright="1">
                            <a:noAutofit/>
                          </wps:bodyPr>
                        </wps:wsp>
                        <wpg:grpSp>
                          <wpg:cNvPr id="45" name="Group 136"/>
                          <wpg:cNvGrpSpPr>
                            <a:grpSpLocks/>
                          </wpg:cNvGrpSpPr>
                          <wpg:grpSpPr bwMode="auto">
                            <a:xfrm>
                              <a:off x="1163" y="4234"/>
                              <a:ext cx="3554" cy="3322"/>
                              <a:chOff x="1118" y="4375"/>
                              <a:chExt cx="3554" cy="3322"/>
                            </a:xfrm>
                          </wpg:grpSpPr>
                          <wps:wsp>
                            <wps:cNvPr id="46" name="Text Box 137"/>
                            <wps:cNvSpPr txBox="1">
                              <a:spLocks noChangeArrowheads="1"/>
                            </wps:cNvSpPr>
                            <wps:spPr bwMode="auto">
                              <a:xfrm>
                                <a:off x="1488" y="4458"/>
                                <a:ext cx="494" cy="4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526476" w14:textId="77777777" w:rsidR="00ED4CBF" w:rsidRPr="003838AF" w:rsidRDefault="00ED4CBF" w:rsidP="00DE5328">
                                  <w:pPr>
                                    <w:jc w:val="right"/>
                                    <w:rPr>
                                      <w:sz w:val="16"/>
                                      <w:szCs w:val="16"/>
                                    </w:rPr>
                                  </w:pPr>
                                  <w:r w:rsidRPr="003838AF">
                                    <w:rPr>
                                      <w:sz w:val="16"/>
                                      <w:szCs w:val="16"/>
                                    </w:rPr>
                                    <w:t>1</w:t>
                                  </w:r>
                                </w:p>
                              </w:txbxContent>
                            </wps:txbx>
                            <wps:bodyPr rot="0" vert="horz" wrap="square" lIns="91440" tIns="45720" rIns="91440" bIns="45720" anchor="t" anchorCtr="0" upright="1">
                              <a:noAutofit/>
                            </wps:bodyPr>
                          </wps:wsp>
                          <wpg:grpSp>
                            <wpg:cNvPr id="47" name="Group 138"/>
                            <wpg:cNvGrpSpPr>
                              <a:grpSpLocks/>
                            </wpg:cNvGrpSpPr>
                            <wpg:grpSpPr bwMode="auto">
                              <a:xfrm>
                                <a:off x="1118" y="4375"/>
                                <a:ext cx="3554" cy="3322"/>
                                <a:chOff x="1145" y="4375"/>
                                <a:chExt cx="3554" cy="3322"/>
                              </a:xfrm>
                            </wpg:grpSpPr>
                            <wps:wsp>
                              <wps:cNvPr id="48" name="Line 139"/>
                              <wps:cNvCnPr/>
                              <wps:spPr bwMode="auto">
                                <a:xfrm flipV="1">
                                  <a:off x="1982" y="6798"/>
                                  <a:ext cx="494" cy="247"/>
                                </a:xfrm>
                                <a:prstGeom prst="line">
                                  <a:avLst/>
                                </a:prstGeom>
                                <a:noFill/>
                                <a:ln w="28575">
                                  <a:solidFill>
                                    <a:srgbClr val="8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9" name="Line 140"/>
                              <wps:cNvCnPr/>
                              <wps:spPr bwMode="auto">
                                <a:xfrm flipV="1">
                                  <a:off x="2476" y="6551"/>
                                  <a:ext cx="494" cy="247"/>
                                </a:xfrm>
                                <a:prstGeom prst="line">
                                  <a:avLst/>
                                </a:prstGeom>
                                <a:noFill/>
                                <a:ln w="28575">
                                  <a:solidFill>
                                    <a:srgbClr val="8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53" name="Group 144"/>
                              <wpg:cNvGrpSpPr>
                                <a:grpSpLocks/>
                              </wpg:cNvGrpSpPr>
                              <wpg:grpSpPr bwMode="auto">
                                <a:xfrm>
                                  <a:off x="1145" y="4375"/>
                                  <a:ext cx="3554" cy="3322"/>
                                  <a:chOff x="1145" y="4375"/>
                                  <a:chExt cx="3554" cy="3322"/>
                                </a:xfrm>
                              </wpg:grpSpPr>
                              <wps:wsp>
                                <wps:cNvPr id="54" name="Text Box 145"/>
                                <wps:cNvSpPr txBox="1">
                                  <a:spLocks noChangeArrowheads="1"/>
                                </wps:cNvSpPr>
                                <wps:spPr bwMode="auto">
                                  <a:xfrm>
                                    <a:off x="4205" y="7054"/>
                                    <a:ext cx="494" cy="49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196742" w14:textId="77777777" w:rsidR="00ED4CBF" w:rsidRPr="003838AF" w:rsidRDefault="00ED4CBF" w:rsidP="00DE5328">
                                      <w:pPr>
                                        <w:jc w:val="center"/>
                                        <w:rPr>
                                          <w:sz w:val="16"/>
                                          <w:szCs w:val="16"/>
                                        </w:rPr>
                                      </w:pPr>
                                      <w:r w:rsidRPr="003838AF">
                                        <w:rPr>
                                          <w:sz w:val="16"/>
                                          <w:szCs w:val="16"/>
                                        </w:rPr>
                                        <w:t>1</w:t>
                                      </w:r>
                                    </w:p>
                                  </w:txbxContent>
                                </wps:txbx>
                                <wps:bodyPr rot="0" vert="horz" wrap="square" lIns="91440" tIns="45720" rIns="91440" bIns="45720" anchor="t" anchorCtr="0" upright="1">
                                  <a:noAutofit/>
                                </wps:bodyPr>
                              </wps:wsp>
                              <wpg:grpSp>
                                <wpg:cNvPr id="55" name="Group 146"/>
                                <wpg:cNvGrpSpPr>
                                  <a:grpSpLocks/>
                                </wpg:cNvGrpSpPr>
                                <wpg:grpSpPr bwMode="auto">
                                  <a:xfrm>
                                    <a:off x="1145" y="4375"/>
                                    <a:ext cx="3422" cy="3322"/>
                                    <a:chOff x="1154" y="4375"/>
                                    <a:chExt cx="3422" cy="3322"/>
                                  </a:xfrm>
                                </wpg:grpSpPr>
                                <wpg:grpSp>
                                  <wpg:cNvPr id="57" name="Group 148"/>
                                  <wpg:cNvGrpSpPr>
                                    <a:grpSpLocks/>
                                  </wpg:cNvGrpSpPr>
                                  <wpg:grpSpPr bwMode="auto">
                                    <a:xfrm>
                                      <a:off x="1154" y="4375"/>
                                      <a:ext cx="3395" cy="3322"/>
                                      <a:chOff x="1154" y="4375"/>
                                      <a:chExt cx="3395" cy="3322"/>
                                    </a:xfrm>
                                  </wpg:grpSpPr>
                                  <wps:wsp>
                                    <wps:cNvPr id="58" name="Text Box 149"/>
                                    <wps:cNvSpPr txBox="1">
                                      <a:spLocks noChangeArrowheads="1"/>
                                    </wps:cNvSpPr>
                                    <wps:spPr bwMode="auto">
                                      <a:xfrm>
                                        <a:off x="2846" y="4952"/>
                                        <a:ext cx="989" cy="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9A23BA" w14:textId="77777777" w:rsidR="00ED4CBF" w:rsidRPr="003838AF" w:rsidRDefault="00ED4CBF" w:rsidP="00DE5328">
                                          <w:pPr>
                                            <w:jc w:val="right"/>
                                            <w:rPr>
                                              <w:sz w:val="18"/>
                                              <w:szCs w:val="18"/>
                                            </w:rPr>
                                          </w:pPr>
                                          <w:r w:rsidRPr="003838AF">
                                            <w:rPr>
                                              <w:sz w:val="18"/>
                                              <w:szCs w:val="18"/>
                                            </w:rPr>
                                            <w:t>Intended</w:t>
                                          </w:r>
                                        </w:p>
                                      </w:txbxContent>
                                    </wps:txbx>
                                    <wps:bodyPr rot="0" vert="horz" wrap="square" lIns="91440" tIns="45720" rIns="91440" bIns="45720" anchor="t" anchorCtr="0" upright="1">
                                      <a:noAutofit/>
                                    </wps:bodyPr>
                                  </wps:wsp>
                                  <wps:wsp>
                                    <wps:cNvPr id="60" name="Text Box 151"/>
                                    <wps:cNvSpPr txBox="1">
                                      <a:spLocks noChangeArrowheads="1"/>
                                    </wps:cNvSpPr>
                                    <wps:spPr bwMode="auto">
                                      <a:xfrm>
                                        <a:off x="3627" y="6188"/>
                                        <a:ext cx="370" cy="371"/>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D6D9682" w14:textId="77777777" w:rsidR="00ED4CBF" w:rsidRPr="00F64DB3" w:rsidRDefault="00ED4CBF" w:rsidP="00DE5328">
                                          <w:pPr>
                                            <w:rPr>
                                              <w:b/>
                                              <w:bCs/>
                                            </w:rPr>
                                          </w:pPr>
                                          <w:r>
                                            <w:rPr>
                                              <w:b/>
                                              <w:bCs/>
                                            </w:rPr>
                                            <w:t>B</w:t>
                                          </w:r>
                                        </w:p>
                                      </w:txbxContent>
                                    </wps:txbx>
                                    <wps:bodyPr rot="0" vert="horz" wrap="square" lIns="91440" tIns="45720" rIns="91440" bIns="45720" anchor="t" anchorCtr="0" upright="1">
                                      <a:noAutofit/>
                                    </wps:bodyPr>
                                  </wps:wsp>
                                  <wps:wsp>
                                    <wps:cNvPr id="61" name="Text Box 152"/>
                                    <wps:cNvSpPr txBox="1">
                                      <a:spLocks noChangeArrowheads="1"/>
                                    </wps:cNvSpPr>
                                    <wps:spPr bwMode="auto">
                                      <a:xfrm>
                                        <a:off x="3138" y="5694"/>
                                        <a:ext cx="371" cy="371"/>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3D7907" w14:textId="77777777" w:rsidR="00ED4CBF" w:rsidRPr="00F64DB3" w:rsidRDefault="00ED4CBF" w:rsidP="00DE5328">
                                          <w:pPr>
                                            <w:jc w:val="right"/>
                                            <w:rPr>
                                              <w:b/>
                                              <w:bCs/>
                                            </w:rPr>
                                          </w:pPr>
                                          <w:r w:rsidRPr="00F64DB3">
                                            <w:rPr>
                                              <w:b/>
                                              <w:bCs/>
                                            </w:rPr>
                                            <w:t>A</w:t>
                                          </w:r>
                                        </w:p>
                                      </w:txbxContent>
                                    </wps:txbx>
                                    <wps:bodyPr rot="0" vert="horz" wrap="square" lIns="91440" tIns="45720" rIns="91440" bIns="45720" anchor="t" anchorCtr="0" upright="1">
                                      <a:noAutofit/>
                                    </wps:bodyPr>
                                  </wps:wsp>
                                  <wps:wsp>
                                    <wps:cNvPr id="62" name="Text Box 153"/>
                                    <wps:cNvSpPr txBox="1">
                                      <a:spLocks noChangeArrowheads="1"/>
                                    </wps:cNvSpPr>
                                    <wps:spPr bwMode="auto">
                                      <a:xfrm>
                                        <a:off x="1204" y="4375"/>
                                        <a:ext cx="370" cy="371"/>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CBDF7A" w14:textId="77777777" w:rsidR="00ED4CBF" w:rsidRPr="007D7A46" w:rsidRDefault="00ED4CBF" w:rsidP="00DE5328">
                                          <w:pPr>
                                            <w:rPr>
                                              <w:b/>
                                              <w:bCs/>
                                            </w:rPr>
                                          </w:pPr>
                                          <w:r w:rsidRPr="007D7A46">
                                            <w:rPr>
                                              <w:b/>
                                              <w:bCs/>
                                            </w:rPr>
                                            <w:t>Y</w:t>
                                          </w:r>
                                        </w:p>
                                      </w:txbxContent>
                                    </wps:txbx>
                                    <wps:bodyPr rot="0" vert="horz" wrap="square" lIns="91440" tIns="45720" rIns="91440" bIns="45720" anchor="t" anchorCtr="0" upright="1">
                                      <a:noAutofit/>
                                    </wps:bodyPr>
                                  </wps:wsp>
                                  <wps:wsp>
                                    <wps:cNvPr id="63" name="Text Box 154"/>
                                    <wps:cNvSpPr txBox="1">
                                      <a:spLocks noChangeArrowheads="1"/>
                                    </wps:cNvSpPr>
                                    <wps:spPr bwMode="auto">
                                      <a:xfrm>
                                        <a:off x="2105" y="7301"/>
                                        <a:ext cx="2444" cy="39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6DA1AD" w14:textId="546F5205" w:rsidR="00ED4CBF" w:rsidRPr="00E93B48" w:rsidRDefault="00ED4CBF" w:rsidP="00DE5328">
                                          <w:pPr>
                                            <w:jc w:val="center"/>
                                            <w:rPr>
                                              <w:sz w:val="18"/>
                                              <w:szCs w:val="18"/>
                                            </w:rPr>
                                          </w:pPr>
                                          <w:r>
                                            <w:rPr>
                                              <w:sz w:val="18"/>
                                              <w:szCs w:val="18"/>
                                            </w:rPr>
                                            <w:t>Cum. % of pupil population</w:t>
                                          </w:r>
                                        </w:p>
                                      </w:txbxContent>
                                    </wps:txbx>
                                    <wps:bodyPr rot="0" vert="horz" wrap="square" lIns="91440" tIns="45720" rIns="91440" bIns="45720" anchor="t" anchorCtr="0" upright="1">
                                      <a:noAutofit/>
                                    </wps:bodyPr>
                                  </wps:wsp>
                                  <wps:wsp>
                                    <wps:cNvPr id="64" name="Text Box 155"/>
                                    <wps:cNvSpPr txBox="1">
                                      <a:spLocks noChangeArrowheads="1"/>
                                    </wps:cNvSpPr>
                                    <wps:spPr bwMode="auto">
                                      <a:xfrm>
                                        <a:off x="1154" y="4865"/>
                                        <a:ext cx="698" cy="185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C5C8D0" w14:textId="77777777" w:rsidR="00ED4CBF" w:rsidRPr="00E93B48" w:rsidRDefault="00ED4CBF" w:rsidP="00DE5328">
                                          <w:pPr>
                                            <w:jc w:val="center"/>
                                            <w:rPr>
                                              <w:sz w:val="18"/>
                                              <w:szCs w:val="18"/>
                                            </w:rPr>
                                          </w:pPr>
                                          <w:r>
                                            <w:rPr>
                                              <w:sz w:val="18"/>
                                              <w:szCs w:val="18"/>
                                            </w:rPr>
                                            <w:t>Cumulative % of GCSE A*-C</w:t>
                                          </w:r>
                                        </w:p>
                                      </w:txbxContent>
                                    </wps:txbx>
                                    <wps:bodyPr rot="0" vert="vert270" wrap="square" lIns="91440" tIns="45720" rIns="91440" bIns="45720" anchor="t" anchorCtr="0" upright="1">
                                      <a:noAutofit/>
                                    </wps:bodyPr>
                                  </wps:wsp>
                                </wpg:grpSp>
                                <wpg:grpSp>
                                  <wpg:cNvPr id="65" name="Group 156"/>
                                  <wpg:cNvGrpSpPr>
                                    <a:grpSpLocks/>
                                  </wpg:cNvGrpSpPr>
                                  <wpg:grpSpPr bwMode="auto">
                                    <a:xfrm>
                                      <a:off x="1982" y="4458"/>
                                      <a:ext cx="2594" cy="2596"/>
                                      <a:chOff x="1982" y="4458"/>
                                      <a:chExt cx="2594" cy="2596"/>
                                    </a:xfrm>
                                  </wpg:grpSpPr>
                                  <wps:wsp>
                                    <wps:cNvPr id="66" name="Line 157"/>
                                    <wps:cNvCnPr/>
                                    <wps:spPr bwMode="auto">
                                      <a:xfrm>
                                        <a:off x="1982" y="7053"/>
                                        <a:ext cx="2594" cy="1"/>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 name="Line 158"/>
                                    <wps:cNvCnPr/>
                                    <wps:spPr bwMode="auto">
                                      <a:xfrm flipV="1">
                                        <a:off x="1982" y="4458"/>
                                        <a:ext cx="1" cy="2596"/>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8" name="Line 159"/>
                                    <wps:cNvCnPr/>
                                    <wps:spPr bwMode="auto">
                                      <a:xfrm>
                                        <a:off x="2970" y="6551"/>
                                        <a:ext cx="0" cy="495"/>
                                      </a:xfrm>
                                      <a:prstGeom prst="line">
                                        <a:avLst/>
                                      </a:prstGeom>
                                      <a:noFill/>
                                      <a:ln w="9525" cap="rnd">
                                        <a:solidFill>
                                          <a:srgbClr val="000000"/>
                                        </a:solidFill>
                                        <a:prstDash val="sys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9" name="Line 160"/>
                                    <wps:cNvCnPr/>
                                    <wps:spPr bwMode="auto">
                                      <a:xfrm>
                                        <a:off x="4452" y="6930"/>
                                        <a:ext cx="0" cy="124"/>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0" name="Line 161"/>
                                    <wps:cNvCnPr/>
                                    <wps:spPr bwMode="auto">
                                      <a:xfrm flipH="1">
                                        <a:off x="1983" y="4582"/>
                                        <a:ext cx="123"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1" name="Line 162"/>
                                    <wps:cNvCnPr/>
                                    <wps:spPr bwMode="auto">
                                      <a:xfrm>
                                        <a:off x="2476" y="6799"/>
                                        <a:ext cx="1" cy="255"/>
                                      </a:xfrm>
                                      <a:prstGeom prst="line">
                                        <a:avLst/>
                                      </a:prstGeom>
                                      <a:noFill/>
                                      <a:ln w="9525" cap="rnd">
                                        <a:solidFill>
                                          <a:srgbClr val="000000"/>
                                        </a:solidFill>
                                        <a:prstDash val="sys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2" name="Line 163"/>
                                    <wps:cNvCnPr/>
                                    <wps:spPr bwMode="auto">
                                      <a:xfrm>
                                        <a:off x="3464" y="6057"/>
                                        <a:ext cx="0" cy="997"/>
                                      </a:xfrm>
                                      <a:prstGeom prst="line">
                                        <a:avLst/>
                                      </a:prstGeom>
                                      <a:noFill/>
                                      <a:ln w="9525" cap="rnd">
                                        <a:solidFill>
                                          <a:srgbClr val="000000"/>
                                        </a:solidFill>
                                        <a:prstDash val="sys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3" name="Line 164"/>
                                    <wps:cNvCnPr/>
                                    <wps:spPr bwMode="auto">
                                      <a:xfrm>
                                        <a:off x="3958" y="5398"/>
                                        <a:ext cx="0" cy="1656"/>
                                      </a:xfrm>
                                      <a:prstGeom prst="line">
                                        <a:avLst/>
                                      </a:prstGeom>
                                      <a:noFill/>
                                      <a:ln w="9525" cap="rnd">
                                        <a:solidFill>
                                          <a:srgbClr val="000000"/>
                                        </a:solidFill>
                                        <a:prstDash val="sys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4" name="Line 165"/>
                                    <wps:cNvCnPr/>
                                    <wps:spPr bwMode="auto">
                                      <a:xfrm flipH="1">
                                        <a:off x="1983" y="6560"/>
                                        <a:ext cx="123"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 name="Line 166"/>
                                    <wps:cNvCnPr/>
                                    <wps:spPr bwMode="auto">
                                      <a:xfrm flipH="1">
                                        <a:off x="1983" y="6065"/>
                                        <a:ext cx="123" cy="1"/>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 name="Line 167"/>
                                    <wps:cNvCnPr/>
                                    <wps:spPr bwMode="auto">
                                      <a:xfrm flipH="1">
                                        <a:off x="1983" y="5571"/>
                                        <a:ext cx="123"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7" name="Line 168"/>
                                    <wps:cNvCnPr/>
                                    <wps:spPr bwMode="auto">
                                      <a:xfrm flipH="1">
                                        <a:off x="1982" y="5076"/>
                                        <a:ext cx="123" cy="1"/>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8" name="Line 169"/>
                                    <wps:cNvCnPr/>
                                    <wps:spPr bwMode="auto">
                                      <a:xfrm>
                                        <a:off x="2229" y="4582"/>
                                        <a:ext cx="2223" cy="0"/>
                                      </a:xfrm>
                                      <a:prstGeom prst="line">
                                        <a:avLst/>
                                      </a:prstGeom>
                                      <a:noFill/>
                                      <a:ln w="9525">
                                        <a:solidFill>
                                          <a:srgbClr val="000000"/>
                                        </a:solidFill>
                                        <a:prstDash val="sys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9" name="Line 170"/>
                                    <wps:cNvCnPr/>
                                    <wps:spPr bwMode="auto">
                                      <a:xfrm>
                                        <a:off x="4452" y="4582"/>
                                        <a:ext cx="0" cy="2225"/>
                                      </a:xfrm>
                                      <a:prstGeom prst="line">
                                        <a:avLst/>
                                      </a:prstGeom>
                                      <a:noFill/>
                                      <a:ln w="9525">
                                        <a:solidFill>
                                          <a:srgbClr val="000000"/>
                                        </a:solidFill>
                                        <a:prstDash val="sys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grpSp>
                          </wpg:grpSp>
                        </wpg:grpSp>
                      </wpg:grpSp>
                      <wps:wsp>
                        <wps:cNvPr id="52" name="Line 143"/>
                        <wps:cNvCnPr/>
                        <wps:spPr bwMode="auto">
                          <a:xfrm flipV="1">
                            <a:off x="1260231" y="1254369"/>
                            <a:ext cx="341630" cy="408305"/>
                          </a:xfrm>
                          <a:prstGeom prst="line">
                            <a:avLst/>
                          </a:prstGeom>
                          <a:noFill/>
                          <a:ln w="28575">
                            <a:solidFill>
                              <a:srgbClr val="8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6" name="Line 147"/>
                        <wps:cNvCnPr/>
                        <wps:spPr bwMode="auto">
                          <a:xfrm flipV="1">
                            <a:off x="574431" y="152400"/>
                            <a:ext cx="1708785" cy="1884680"/>
                          </a:xfrm>
                          <a:prstGeom prst="line">
                            <a:avLst/>
                          </a:prstGeom>
                          <a:noFill/>
                          <a:ln w="28575">
                            <a:solidFill>
                              <a:srgbClr val="0000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9" name="Text Box 150"/>
                        <wps:cNvSpPr txBox="1">
                          <a:spLocks noChangeArrowheads="1"/>
                        </wps:cNvSpPr>
                        <wps:spPr bwMode="auto">
                          <a:xfrm>
                            <a:off x="1770185" y="873369"/>
                            <a:ext cx="515815" cy="3206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460B8D" w14:textId="77777777" w:rsidR="00ED4CBF" w:rsidRPr="003838AF" w:rsidRDefault="00ED4CBF" w:rsidP="00DE5328">
                              <w:pPr>
                                <w:rPr>
                                  <w:sz w:val="18"/>
                                  <w:szCs w:val="18"/>
                                </w:rPr>
                              </w:pPr>
                              <w:r w:rsidRPr="003838AF">
                                <w:rPr>
                                  <w:sz w:val="18"/>
                                  <w:szCs w:val="18"/>
                                </w:rPr>
                                <w:t>Actual</w:t>
                              </w:r>
                            </w:p>
                          </w:txbxContent>
                        </wps:txbx>
                        <wps:bodyPr rot="0" vert="horz" wrap="square" lIns="91440" tIns="45720" rIns="91440" bIns="45720" anchor="t" anchorCtr="0" upright="1">
                          <a:noAutofit/>
                        </wps:bodyPr>
                      </wps:wsp>
                      <wps:wsp>
                        <wps:cNvPr id="50" name="Line 141"/>
                        <wps:cNvCnPr/>
                        <wps:spPr bwMode="auto">
                          <a:xfrm flipV="1">
                            <a:off x="1600200" y="187569"/>
                            <a:ext cx="683260" cy="1067435"/>
                          </a:xfrm>
                          <a:prstGeom prst="line">
                            <a:avLst/>
                          </a:prstGeom>
                          <a:noFill/>
                          <a:ln w="28575">
                            <a:solidFill>
                              <a:srgbClr val="8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anchor>
            </w:drawing>
          </mc:Choice>
          <mc:Fallback xmlns:mv="urn:schemas-microsoft-com:mac:vml" xmlns:mo="http://schemas.microsoft.com/office/mac/office/2008/main">
            <w:pict>
              <v:group id="Group 42" o:spid="_x0000_s1102" style="position:absolute;margin-left:103.05pt;margin-top:13.1pt;width:212.85pt;height:199.35pt;z-index:251731456" coordsize="2703195,25317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">
                <v:group id="Group 134" o:spid="_x0000_s1103" style="position:absolute;width:2703195;height:2531745" coordorigin="1163,4234" coordsize="3907,33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OXHNwxAAAANsAAAAPAAAAZHJzL2Rvd25yZXYueG1sRI9Pi8IwFMTvC36H8ARv&#10;a1p1RapRRFzxIIJ/QLw9mmdbbF5Kk23rt98sCHscZuY3zGLVmVI0VLvCsoJ4GIEgTq0uOFNwvXx/&#10;zkA4j6yxtEwKXuRgtex9LDDRtuUTNWefiQBhl6CC3PsqkdKlORl0Q1sRB+9ha4M+yDqTusY2wE0p&#10;R1E0lQYLDgs5VrTJKX2ef4yCXYvtehxvm8PzsXndL1/H2yEmpQb9bj0H4anz/+F3e68VT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OXHNwxAAAANsAAAAP&#10;AAAAAAAAAAAAAAAAAKkCAABkcnMvZG93bnJldi54bWxQSwUGAAAAAAQABAD6AAAAmgMAAAAA&#10;">
                  <v:shape id="Text Box 135" o:spid="_x0000_s1104" type="#_x0000_t202" style="position:absolute;left:4576;top:6687;width:494;height:37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6dJjwQAA&#10;ANsAAAAPAAAAZHJzL2Rvd25yZXYueG1sRI/disIwFITvBd8hHMEb0VSpf9UoruDirT8PcGyObbE5&#10;KU3W1rc3woKXw8x8w6y3rSnFk2pXWFYwHkUgiFOrC84UXC+H4QKE88gaS8uk4EUOtptuZ42Jtg2f&#10;6Hn2mQgQdgkqyL2vEildmpNBN7IVcfDutjbog6wzqWtsAtyUchJFM2mw4LCQY0X7nNLH+c8ouB+b&#10;wXTZ3H79dX6KZz9YzG/2pVS/1+5WIDy1/hv+bx+1gjiGz5fwA+Tm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4enSY8EAAADbAAAADwAAAAAAAAAAAAAAAACXAgAAZHJzL2Rvd25y&#10;ZXYueG1sUEsFBgAAAAAEAAQA9QAAAIUDAAAAAA==&#10;" stroked="f">
                    <v:textbox>
                      <w:txbxContent>
                        <w:p w14:paraId="142DD563" w14:textId="77777777" w:rsidR="00DA2CC5" w:rsidRPr="007D7A46" w:rsidRDefault="00DA2CC5" w:rsidP="00DE5328">
                          <w:pPr>
                            <w:jc w:val="center"/>
                            <w:rPr>
                              <w:b/>
                              <w:bCs/>
                            </w:rPr>
                          </w:pPr>
                          <w:r w:rsidRPr="007D7A46">
                            <w:rPr>
                              <w:b/>
                              <w:bCs/>
                            </w:rPr>
                            <w:t>X</w:t>
                          </w:r>
                        </w:p>
                      </w:txbxContent>
                    </v:textbox>
                  </v:shape>
                  <v:group id="Group 136" o:spid="_x0000_s1105" style="position:absolute;left:1163;top:4234;width:3554;height:3322" coordorigin="1118,4375" coordsize="3554,33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U6fxQAAANsAAAAPAAAAZHJzL2Rvd25yZXYueG1sRI9Pa8JAFMTvhX6H5RV6&#10;M5u0WiRmFZG29BAEtSDeHtlnEsy+Ddlt/nx7t1DocZiZ3zDZZjSN6KlztWUFSRSDIC6srrlU8H36&#10;mC1BOI+ssbFMCiZysFk/PmSYajvwgfqjL0WAsEtRQeV9m0rpiooMusi2xMG72s6gD7Irpe5wCHDT&#10;yJc4fpMGaw4LFba0q6i4HX+Mgs8Bh+1r8t7nt+tuupwW+3OekFLPT+N2BcLT6P/Df+0vrWC+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vlOn8UAAADbAAAA&#10;DwAAAAAAAAAAAAAAAACpAgAAZHJzL2Rvd25yZXYueG1sUEsFBgAAAAAEAAQA+gAAAJsDAAAAAA==&#10;">
                    <v:shape id="Text Box 137" o:spid="_x0000_s1106" type="#_x0000_t202" style="position:absolute;left:1488;top:4458;width:494;height: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mPwwAA&#10;ANsAAAAPAAAAZHJzL2Rvd25yZXYueG1sRI/dasJAFITvhb7Dcgq9Ed1Y0qjRTbBCS279eYBj9pgE&#10;s2dDdmvi27uFQi+HmfmG2eajacWdetdYVrCYRyCIS6sbrhScT1+zFQjnkTW2lknBgxzk2ctki6m2&#10;Ax/ofvSVCBB2KSqove9SKV1Zk0E3tx1x8K62N+iD7CupexwC3LTyPYoSabDhsFBjR/uaytvxxyi4&#10;FsP0Yz1cvv15eYiTT2yWF/tQ6u113G1AeBr9f/ivXWgFcQK/X8IPkNk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d+mPwwAAANsAAAAPAAAAAAAAAAAAAAAAAJcCAABkcnMvZG93&#10;bnJldi54bWxQSwUGAAAAAAQABAD1AAAAhwMAAAAA&#10;" stroked="f">
                      <v:textbox>
                        <w:txbxContent>
                          <w:p w14:paraId="26526476" w14:textId="77777777" w:rsidR="00DA2CC5" w:rsidRPr="003838AF" w:rsidRDefault="00DA2CC5" w:rsidP="00DE5328">
                            <w:pPr>
                              <w:jc w:val="right"/>
                              <w:rPr>
                                <w:sz w:val="16"/>
                                <w:szCs w:val="16"/>
                              </w:rPr>
                            </w:pPr>
                            <w:r w:rsidRPr="003838AF">
                              <w:rPr>
                                <w:sz w:val="16"/>
                                <w:szCs w:val="16"/>
                              </w:rPr>
                              <w:t>1</w:t>
                            </w:r>
                          </w:p>
                        </w:txbxContent>
                      </v:textbox>
                    </v:shape>
                    <v:group id="Group 138" o:spid="_x0000_s1107" style="position:absolute;left:1118;top:4375;width:3554;height:3322" coordorigin="1145,4375" coordsize="3554,33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Z3VzxgAAANsAAAAPAAAAZHJzL2Rvd25yZXYueG1sRI9ba8JAFITfC/6H5Qh9&#10;q5vYViVmFRFb+iCCFxDfDtmTC2bPhuw2if++Wyj0cZiZb5h0PZhadNS6yrKCeBKBIM6srrhQcDl/&#10;vCxAOI+ssbZMCh7kYL0aPaWYaNvzkbqTL0SAsEtQQel9k0jpspIMuoltiIOX29agD7ItpG6xD3BT&#10;y2kUzaTBisNCiQ1tS8rup2+j4LPHfvMa77r9Pd8+buf3w3Ufk1LP42GzBOFp8P/hv/aXVvA2h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FndXPGAAAA2wAA&#10;AA8AAAAAAAAAAAAAAAAAqQIAAGRycy9kb3ducmV2LnhtbFBLBQYAAAAABAAEAPoAAACcAwAAAAA=&#10;">
                      <v:line id="Line 139" o:spid="_x0000_s1108" style="position:absolute;flip:y;visibility:visible;mso-wrap-style:square" from="1982,6798" to="2476,70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7cBG78AAADbAAAADwAAAGRycy9kb3ducmV2LnhtbERPy4rCMBTdC/5DuAPuNFVEpNMoMiC6&#10;kaG+cHlpbh9Mc1OaWDN/bxYDszycd7YNphUD9a6xrGA+S0AQF1Y3XCm4XvbTNQjnkTW2lknBLznY&#10;bsajDFNtX5zTcPaViCHsUlRQe9+lUrqiJoNuZjviyJW2N+gj7Cupe3zFcNPKRZKspMGGY0ONHX3V&#10;VPycn0bBgOF+P9wKDKX+fpx2z3zecK7U5CPsPkF4Cv5f/Oc+agXLODZ+iT9Abt4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27cBG78AAADbAAAADwAAAAAAAAAAAAAAAACh&#10;AgAAZHJzL2Rvd25yZXYueG1sUEsFBgAAAAAEAAQA+QAAAI0DAAAAAA==&#10;" strokecolor="maroon" strokeweight="2.25pt"/>
                      <v:line id="Line 140" o:spid="_x0000_s1109" style="position:absolute;flip:y;visibility:visible;mso-wrap-style:square" from="2476,6551" to="2970,67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PukgMQAAADbAAAADwAAAGRycy9kb3ducmV2LnhtbESPzWrDMBCE74W+g9hCb43sUkLjWAmm&#10;UNpLCU7S0ONirX+ItTKW4ihvHwUCPQ4z8w2Tr4PpxUSj6ywrSGcJCOLK6o4bBfvd58s7COeRNfaW&#10;ScGFHKxXjw85ZtqeuaRp6xsRIewyVNB6P2RSuqolg25mB+Lo1XY06KMcG6lHPEe46eVrksylwY7j&#10;QosDfbRUHbcno2DCcDh8/VYYar35+ylOZdpxqdTzUyiWIDwF/x++t7+1grcF3L7EHyBX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0+6SAxAAAANsAAAAPAAAAAAAAAAAA&#10;AAAAAKECAABkcnMvZG93bnJldi54bWxQSwUGAAAAAAQABAD5AAAAkgMAAAAA&#10;" strokecolor="maroon" strokeweight="2.25pt"/>
                      <v:group id="Group 144" o:spid="_x0000_s1110" style="position:absolute;left:1145;top:4375;width:3554;height:3322" coordorigin="1145,4375" coordsize="3554,33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heWtxQAAANsAAAAPAAAAZHJzL2Rvd25yZXYueG1sRI9Pa8JAFMTvhX6H5RW8&#10;1U0Ui6TZiIgVD1KoCtLbI/vyh2Tfhuw2id/eLRR6HGbmN0y6mUwrBupdbVlBPI9AEOdW11wquF4+&#10;XtcgnEfW2FomBXdysMmen1JMtB35i4azL0WAsEtQQeV9l0jp8ooMurntiINX2N6gD7Ivpe5xDHDT&#10;ykUUvUmDNYeFCjvaVZQ35x+j4DDiuF3G++HUFLv792X1eTvFpNTsZdq+g/A0+f/wX/uoFayW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4XlrcUAAADbAAAA&#10;DwAAAAAAAAAAAAAAAACpAgAAZHJzL2Rvd25yZXYueG1sUEsFBgAAAAAEAAQA+gAAAJsDAAAAAA==&#10;">
                        <v:shape id="Text Box 145" o:spid="_x0000_s1111" type="#_x0000_t202" style="position:absolute;left:4205;top:7054;width:494;height:4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ES+wgAA&#10;ANsAAAAPAAAAZHJzL2Rvd25yZXYueG1sRI/disIwFITvBd8hHGFvxKaKf9s1ii6seFv1AU6bY1ts&#10;TkoTbX37jbCwl8PMfMNsdr2pxZNaV1lWMI1iEMS51RUXCq6Xn8kahPPIGmvLpOBFDnbb4WCDibYd&#10;p/Q8+0IECLsEFZTeN4mULi/JoItsQxy8m20N+iDbQuoWuwA3tZzF8VIarDgslNjQd0n5/fwwCm6n&#10;brz47LKjv67S+fKA1SqzL6U+Rv3+C4Sn3v+H/9onrWAxh/eX8APk9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QwRL7CAAAA2wAAAA8AAAAAAAAAAAAAAAAAlwIAAGRycy9kb3du&#10;cmV2LnhtbFBLBQYAAAAABAAEAPUAAACGAwAAAAA=&#10;" stroked="f">
                          <v:textbox>
                            <w:txbxContent>
                              <w:p w14:paraId="03196742" w14:textId="77777777" w:rsidR="00DA2CC5" w:rsidRPr="003838AF" w:rsidRDefault="00DA2CC5" w:rsidP="00DE5328">
                                <w:pPr>
                                  <w:jc w:val="center"/>
                                  <w:rPr>
                                    <w:sz w:val="16"/>
                                    <w:szCs w:val="16"/>
                                  </w:rPr>
                                </w:pPr>
                                <w:r w:rsidRPr="003838AF">
                                  <w:rPr>
                                    <w:sz w:val="16"/>
                                    <w:szCs w:val="16"/>
                                  </w:rPr>
                                  <w:t>1</w:t>
                                </w:r>
                              </w:p>
                            </w:txbxContent>
                          </v:textbox>
                        </v:shape>
                        <v:group id="Group 146" o:spid="_x0000_s1112" style="position:absolute;left:1145;top:4375;width:3422;height:3322" coordorigin="1154,4375" coordsize="3422,33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sg2ELDAAAA2wAAAA8A&#10;AAAAAAAAAAAAAAAAqQIAAGRycy9kb3ducmV2LnhtbFBLBQYAAAAABAAEAPoAAACZAwAAAAA=&#10;">
                          <v:group id="Group 148" o:spid="_x0000_s1113" style="position:absolute;left:1154;top:4375;width:3395;height:3322" coordorigin="1154,4375" coordsize="3395,33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0vuOuxQAAANsAAAAPAAAAZHJzL2Rvd25yZXYueG1sRI9Pa8JAFMTvQr/D8gq9&#10;1U1a0kp0FZG29CAFk4J4e2SfSTD7NmS3+fPtXaHgcZiZ3zCrzWga0VPnassK4nkEgriwuuZSwW/+&#10;+bwA4TyyxsYyKZjIwWb9MFthqu3AB+ozX4oAYZeigsr7NpXSFRUZdHPbEgfvbDuDPsiulLrDIcBN&#10;I1+i6E0arDksVNjSrqLikv0ZBV8DDtvX+KPfX8676ZQnP8d9TEo9PY7bJQhPo7+H/9vfWkHyD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9L7jrsUAAADbAAAA&#10;DwAAAAAAAAAAAAAAAACpAgAAZHJzL2Rvd25yZXYueG1sUEsFBgAAAAAEAAQA+gAAAJsDAAAAAA==&#10;">
                            <v:shape id="Text Box 149" o:spid="_x0000_s1114" type="#_x0000_t202" style="position:absolute;left:2846;top:4952;width:989;height:3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fU67vAAA&#10;ANsAAAAPAAAAZHJzL2Rvd25yZXYueG1sRE9LCsIwEN0L3iGM4EY0VfxWo6iguPVzgLEZ22IzKU20&#10;9fZmIbh8vP9q05hCvKlyuWUFw0EEgjixOudUwe166M9BOI+ssbBMCj7kYLNut1YYa1vzmd4Xn4oQ&#10;wi5GBZn3ZSylSzIy6Aa2JA7cw1YGfYBVKnWFdQg3hRxF0VQazDk0ZFjSPqPkeXkZBY9T3Zss6vvR&#10;32bn8XSH+exuP0p1O812CcJT4//in/ukFUzC2PAl/AC5/gI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OV9Tru8AAAA2wAAAA8AAAAAAAAAAAAAAAAAlwIAAGRycy9kb3ducmV2Lnht&#10;bFBLBQYAAAAABAAEAPUAAACAAwAAAAA=&#10;" stroked="f">
                              <v:textbox>
                                <w:txbxContent>
                                  <w:p w14:paraId="569A23BA" w14:textId="77777777" w:rsidR="00DA2CC5" w:rsidRPr="003838AF" w:rsidRDefault="00DA2CC5" w:rsidP="00DE5328">
                                    <w:pPr>
                                      <w:jc w:val="right"/>
                                      <w:rPr>
                                        <w:sz w:val="18"/>
                                        <w:szCs w:val="18"/>
                                      </w:rPr>
                                    </w:pPr>
                                    <w:r w:rsidRPr="003838AF">
                                      <w:rPr>
                                        <w:sz w:val="18"/>
                                        <w:szCs w:val="18"/>
                                      </w:rPr>
                                      <w:t>Intended</w:t>
                                    </w:r>
                                  </w:p>
                                </w:txbxContent>
                              </v:textbox>
                            </v:shape>
                            <v:shape id="Text Box 151" o:spid="_x0000_s1115" type="#_x0000_t202" style="position:absolute;left:3627;top:6188;width:370;height:37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Z4gAvwAA&#10;ANsAAAAPAAAAZHJzL2Rvd25yZXYueG1sRE/LisIwFN0PzD+EOzCbwaYOY9VqFBVG3Fb9gGtz+8Dm&#10;pjTR1r83C8Hl4byX68E04k6dqy0rGEcxCOLc6ppLBefT/2gGwnlkjY1lUvAgB+vV58cSU217zuh+&#10;9KUIIexSVFB536ZSurwigy6yLXHgCtsZ9AF2pdQd9iHcNPI3jhNpsObQUGFLu4ry6/FmFBSH/mcy&#10;7y97f55mf8kW6+nFPpT6/ho2CxCeBv8Wv9wHrSAJ68OX8APk6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VniAC/AAAA2wAAAA8AAAAAAAAAAAAAAAAAlwIAAGRycy9kb3ducmV2&#10;LnhtbFBLBQYAAAAABAAEAPUAAACDAwAAAAA=&#10;" stroked="f">
                              <v:textbox>
                                <w:txbxContent>
                                  <w:p w14:paraId="6D6D9682" w14:textId="77777777" w:rsidR="00DA2CC5" w:rsidRPr="00F64DB3" w:rsidRDefault="00DA2CC5" w:rsidP="00DE5328">
                                    <w:pPr>
                                      <w:rPr>
                                        <w:b/>
                                        <w:bCs/>
                                      </w:rPr>
                                    </w:pPr>
                                    <w:r>
                                      <w:rPr>
                                        <w:b/>
                                        <w:bCs/>
                                      </w:rPr>
                                      <w:t>B</w:t>
                                    </w:r>
                                  </w:p>
                                </w:txbxContent>
                              </v:textbox>
                            </v:shape>
                            <v:shape id="Text Box 152" o:spid="_x0000_s1116" type="#_x0000_t202" style="position:absolute;left:3138;top:5694;width:371;height:37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Ky2bwwAA&#10;ANsAAAAPAAAAZHJzL2Rvd25yZXYueG1sRI/RasJAFETfhf7Dcgt9kbpRbGxTN0ELSl61fsA1e01C&#10;s3dDdjXJ37uC0MdhZs4w62wwjbhR52rLCuazCARxYXXNpYLT7+79E4TzyBoby6RgJAdZ+jJZY6Jt&#10;zwe6HX0pAoRdggoq79tESldUZNDNbEscvIvtDPogu1LqDvsAN41cRFEsDdYcFips6aei4u94NQou&#10;eT/9+OrPe39aHZbxFuvV2Y5Kvb0Om28Qngb/H362c60gnsPjS/gBMr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6Ky2bwwAAANsAAAAPAAAAAAAAAAAAAAAAAJcCAABkcnMvZG93&#10;bnJldi54bWxQSwUGAAAAAAQABAD1AAAAhwMAAAAA&#10;" stroked="f">
                              <v:textbox>
                                <w:txbxContent>
                                  <w:p w14:paraId="003D7907" w14:textId="77777777" w:rsidR="00DA2CC5" w:rsidRPr="00F64DB3" w:rsidRDefault="00DA2CC5" w:rsidP="00DE5328">
                                    <w:pPr>
                                      <w:jc w:val="right"/>
                                      <w:rPr>
                                        <w:b/>
                                        <w:bCs/>
                                      </w:rPr>
                                    </w:pPr>
                                    <w:r w:rsidRPr="00F64DB3">
                                      <w:rPr>
                                        <w:b/>
                                        <w:bCs/>
                                      </w:rPr>
                                      <w:t>A</w:t>
                                    </w:r>
                                  </w:p>
                                </w:txbxContent>
                              </v:textbox>
                            </v:shape>
                            <v:shape id="Text Box 153" o:spid="_x0000_s1117" type="#_x0000_t202" style="position:absolute;left:1204;top:4375;width:370;height:37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PswQAA&#10;ANsAAAAPAAAAZHJzL2Rvd25yZXYueG1sRI/RisIwFETfBf8hXMEXWVPFrVqNooLiq64fcG2ubbG5&#10;KU209e+NIOzjMDNnmOW6NaV4Uu0KywpGwwgEcWp1wZmCy9/+ZwbCeWSNpWVS8CIH61W3s8RE24ZP&#10;9Dz7TAQIuwQV5N5XiZQuzcmgG9qKOHg3Wxv0QdaZ1DU2AW5KOY6iWBosOCzkWNEup/R+fhgFt2Mz&#10;+J0314O/TE+TeIvF9GpfSvV77WYBwlPr/8Pf9lEriMfw+RJ+gFy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Svmz7MEAAADbAAAADwAAAAAAAAAAAAAAAACXAgAAZHJzL2Rvd25y&#10;ZXYueG1sUEsFBgAAAAAEAAQA9QAAAIUDAAAAAA==&#10;" stroked="f">
                              <v:textbox>
                                <w:txbxContent>
                                  <w:p w14:paraId="54CBDF7A" w14:textId="77777777" w:rsidR="00DA2CC5" w:rsidRPr="007D7A46" w:rsidRDefault="00DA2CC5" w:rsidP="00DE5328">
                                    <w:pPr>
                                      <w:rPr>
                                        <w:b/>
                                        <w:bCs/>
                                      </w:rPr>
                                    </w:pPr>
                                    <w:r w:rsidRPr="007D7A46">
                                      <w:rPr>
                                        <w:b/>
                                        <w:bCs/>
                                      </w:rPr>
                                      <w:t>Y</w:t>
                                    </w:r>
                                  </w:p>
                                </w:txbxContent>
                              </v:textbox>
                            </v:shape>
                            <v:shape id="Text Box 154" o:spid="_x0000_s1118" type="#_x0000_t202" style="position:absolute;left:2105;top:7301;width:2444;height:3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tRZ3wgAA&#10;ANsAAAAPAAAAZHJzL2Rvd25yZXYueG1sRI/disIwFITvF3yHcARvFk39q7tdo6igeOvPAxybY1u2&#10;OSlNtPXtjSB4OczMN8x82ZpS3Kl2hWUFw0EEgji1uuBMwfm07f+AcB5ZY2mZFDzIwXLR+Zpjom3D&#10;B7offSYChF2CCnLvq0RKl+Zk0A1sRRy8q60N+iDrTOoamwA3pRxFUSwNFhwWcqxok1P6f7wZBdd9&#10;8z39bS47f54dJvEai9nFPpTqddvVHwhPrf+E3+29VhCP4fUl/AC5e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W1FnfCAAAA2wAAAA8AAAAAAAAAAAAAAAAAlwIAAGRycy9kb3du&#10;cmV2LnhtbFBLBQYAAAAABAAEAPUAAACGAwAAAAA=&#10;" stroked="f">
                              <v:textbox>
                                <w:txbxContent>
                                  <w:p w14:paraId="106DA1AD" w14:textId="546F5205" w:rsidR="00DA2CC5" w:rsidRPr="00E93B48" w:rsidRDefault="00DA2CC5" w:rsidP="00DE5328">
                                    <w:pPr>
                                      <w:jc w:val="center"/>
                                      <w:rPr>
                                        <w:sz w:val="18"/>
                                        <w:szCs w:val="18"/>
                                      </w:rPr>
                                    </w:pPr>
                                    <w:r>
                                      <w:rPr>
                                        <w:sz w:val="18"/>
                                        <w:szCs w:val="18"/>
                                      </w:rPr>
                                      <w:t>Cum. % of pupil population</w:t>
                                    </w:r>
                                  </w:p>
                                </w:txbxContent>
                              </v:textbox>
                            </v:shape>
                            <v:shape id="Text Box 155" o:spid="_x0000_s1119" type="#_x0000_t202" style="position:absolute;left:1154;top:4865;width:698;height:18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G0axwwAA&#10;ANsAAAAPAAAAZHJzL2Rvd25yZXYueG1sRI/dasJAFITvC32H5RS8qxt/CCW6ii0IgiCoodeH7DEb&#10;zZ4N2TVGn94VCr0cZuYbZr7sbS06an3lWMFomIAgLpyuuFSQH9efXyB8QNZYOyYFd/KwXLy/zTHT&#10;7sZ76g6hFBHCPkMFJoQmk9IXhiz6oWuIo3dyrcUQZVtK3eItwm0tx0mSSosVxwWDDf0YKi6Hq1XQ&#10;JY+8mKCT2905zS8rM/7udr9KDT761QxEoD78h//aG60gncLrS/wBcvE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G0axwwAAANsAAAAPAAAAAAAAAAAAAAAAAJcCAABkcnMvZG93&#10;bnJldi54bWxQSwUGAAAAAAQABAD1AAAAhwMAAAAA&#10;" stroked="f">
                              <v:textbox style="layout-flow:vertical;mso-layout-flow-alt:bottom-to-top">
                                <w:txbxContent>
                                  <w:p w14:paraId="2BC5C8D0" w14:textId="77777777" w:rsidR="00DA2CC5" w:rsidRPr="00E93B48" w:rsidRDefault="00DA2CC5" w:rsidP="00DE5328">
                                    <w:pPr>
                                      <w:jc w:val="center"/>
                                      <w:rPr>
                                        <w:sz w:val="18"/>
                                        <w:szCs w:val="18"/>
                                      </w:rPr>
                                    </w:pPr>
                                    <w:r>
                                      <w:rPr>
                                        <w:sz w:val="18"/>
                                        <w:szCs w:val="18"/>
                                      </w:rPr>
                                      <w:t>Cumulative % of GCSE A*-C</w:t>
                                    </w:r>
                                  </w:p>
                                </w:txbxContent>
                              </v:textbox>
                            </v:shape>
                          </v:group>
                          <v:group id="Group 156" o:spid="_x0000_s1120" style="position:absolute;left:1982;top:4458;width:2594;height:2596" coordorigin="1982,4458" coordsize="2594,259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TBL/xQAAANsAAAAPAAAAZHJzL2Rvd25yZXYueG1sRI9Ba8JAFITvhf6H5RV6&#10;azZRFImuIYiVHqRQI4i3R/aZBLNvQ3abxH/fLRR6HGbmG2aTTaYVA/WusawgiWIQxKXVDVcKzsX7&#10;2wqE88gaW8uk4EEOsu3z0wZTbUf+ouHkKxEg7FJUUHvfpVK6siaDLrIdcfButjfog+wrqXscA9y0&#10;chbHS2mw4bBQY0e7msr76dsoOIw45vNkPxzvt93jWiw+L8eElHp9mfI1CE+T/w//tT+0guUC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UwS/8UAAADbAAAA&#10;DwAAAAAAAAAAAAAAAACpAgAAZHJzL2Rvd25yZXYueG1sUEsFBgAAAAAEAAQA+gAAAJsDAAAAAA==&#10;">
                            <v:line id="Line 157" o:spid="_x0000_s1121" style="position:absolute;visibility:visible;mso-wrap-style:square" from="1982,7053" to="4576,70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4JFGsUAAADbAAAADwAAAAAAAAAA&#10;AAAAAAChAgAAZHJzL2Rvd25yZXYueG1sUEsFBgAAAAAEAAQA+QAAAJMDAAAAAA==&#10;"/>
                            <v:line id="Line 158" o:spid="_x0000_s1122" style="position:absolute;flip:y;visibility:visible;mso-wrap-style:square" from="1982,4458" to="1983,70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KzJasUAAADbAAAADwAAAAAAAAAA&#10;AAAAAAChAgAAZHJzL2Rvd25yZXYueG1sUEsFBgAAAAAEAAQA+QAAAJMDAAAAAA==&#10;"/>
                            <v:line id="Line 159" o:spid="_x0000_s1123" style="position:absolute;visibility:visible;mso-wrap-style:square" from="2970,6551" to="2970,704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RLBEsIAAADbAAAADwAAAGRycy9kb3ducmV2LnhtbERPy2rCQBTdF/yH4QrdSJ20SJDUiYhY&#10;LK7aacAubzM3D8zcCZlRU7/eWRS6PJz3aj3aTlxo8K1jBc/zBARx6UzLtYLi6+1pCcIHZIOdY1Lw&#10;Sx7W+eRhhZlxV/6kiw61iCHsM1TQhNBnUvqyIYt+7nriyFVusBgiHGppBrzGcNvJlyRJpcWWY0OD&#10;PW0bKk/6bBVo+XPc3WYH2hfjTOvqA8vvRarU43TcvIIINIZ/8Z/73ShI49j4Jf4Amd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RLBEsIAAADbAAAADwAAAAAAAAAAAAAA&#10;AAChAgAAZHJzL2Rvd25yZXYueG1sUEsFBgAAAAAEAAQA+QAAAJADAAAAAA==&#10;">
                              <v:stroke dashstyle="1 1" endcap="round"/>
                            </v:line>
                            <v:line id="Line 160" o:spid="_x0000_s1124" style="position:absolute;visibility:visible;mso-wrap-style:square" from="4452,6930" to="4452,70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HId0WjGAAAA2wAAAA8AAAAAAAAA&#10;AAAAAAAAoQIAAGRycy9kb3ducmV2LnhtbFBLBQYAAAAABAAEAPkAAACUAwAAAAA=&#10;"/>
                            <v:line id="Line 161" o:spid="_x0000_s1125" style="position:absolute;flip:x;visibility:visible;mso-wrap-style:square" from="1983,4582" to="2106,45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qcx8PDAAAA2wAAAA8AAAAAAAAAAAAA&#10;AAAAoQIAAGRycy9kb3ducmV2LnhtbFBLBQYAAAAABAAEAPkAAACRAwAAAAA=&#10;"/>
                            <v:line id="Line 162" o:spid="_x0000_s1126" style="position:absolute;visibility:visible;mso-wrap-style:square" from="2476,6799" to="2477,70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fH+UsUAAADbAAAADwAAAGRycy9kb3ducmV2LnhtbESPQWvCQBSE74X+h+UVvIhuIqKSukop&#10;LRVPdRX0+Mw+k9Ds25DdxrS/visUPA4z8w2zXPe2Fh21vnKsIB0nIIhzZyouFBz276MFCB+QDdaO&#10;ScEPeVivHh+WmBl35R11OhQiQthnqKAMocmk9HlJFv3YNcTRu7jWYoiyLaRp8RrhtpaTJJlJixXH&#10;hRIbei0p/9LfVoGW5+Pb73BLH4d+qPXlE/PTdKbU4Kl/eQYRqA/38H97YxTMU7h9iT9Arv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fH+UsUAAADbAAAADwAAAAAAAAAA&#10;AAAAAAChAgAAZHJzL2Rvd25yZXYueG1sUEsFBgAAAAAEAAQA+QAAAJMDAAAAAA==&#10;">
                              <v:stroke dashstyle="1 1" endcap="round"/>
                            </v:line>
                            <v:line id="Line 163" o:spid="_x0000_s1127" style="position:absolute;visibility:visible;mso-wrap-style:square" from="3464,6057" to="3464,70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SNgJcUAAADbAAAADwAAAGRycy9kb3ducmV2LnhtbESPQWvCQBSE7wX/w/KEXkQ3DWJLdBWR&#10;loqnuhXs8TX7TILZtyG7jdFf3xUKPQ4z8w2zWPW2Fh21vnKs4GmSgCDOnam4UHD4fBu/gPAB2WDt&#10;mBRcycNqOXhYYGbchffU6VCICGGfoYIyhCaT0uclWfQT1xBH7+RaiyHKtpCmxUuE21qmSTKTFiuO&#10;CyU2tCkpP+sfq0DL7+PrbbSj90M/0vr0gfnXdKbU47Bfz0EE6sN/+K+9NQqeU7h/iT9ALn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SNgJcUAAADbAAAADwAAAAAAAAAA&#10;AAAAAAChAgAAZHJzL2Rvd25yZXYueG1sUEsFBgAAAAAEAAQA+QAAAJMDAAAAAA==&#10;">
                              <v:stroke dashstyle="1 1" endcap="round"/>
                            </v:line>
                            <v:line id="Line 164" o:spid="_x0000_s1128" style="position:absolute;visibility:visible;mso-wrap-style:square" from="3958,5398" to="3958,70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m/FvsUAAADbAAAADwAAAGRycy9kb3ducmV2LnhtbESPT2sCMRTE7wW/Q3iCF9Fs/2DLahQp&#10;FcWTTQV7fG6eu4ubl2UTdeunN4LQ4zAzv2Ems9ZW4kyNLx0reB4mIIgzZ0rOFWx/FoMPED4gG6wc&#10;k4I/8jCbdp4mmBp34W8665CLCGGfooIihDqV0mcFWfRDVxNH7+AaiyHKJpemwUuE20q+JMlIWiw5&#10;LhRY02dB2VGfrAIt97uva39Ny23b1/qwwez3baRUr9vOxyACteE//GivjIL3V7h/iT9ATm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m/FvsUAAADbAAAADwAAAAAAAAAA&#10;AAAAAAChAgAAZHJzL2Rvd25yZXYueG1sUEsFBgAAAAAEAAQA+QAAAJMDAAAAAA==&#10;">
                              <v:stroke dashstyle="1 1" endcap="round"/>
                            </v:line>
                            <v:line id="Line 165" o:spid="_x0000_s1129" style="position:absolute;flip:x;visibility:visible;mso-wrap-style:square" from="1983,6560" to="2106,6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afBwMUAAADbAAAADwAAAAAAAAAA&#10;AAAAAAChAgAAZHJzL2Rvd25yZXYueG1sUEsFBgAAAAAEAAQA+QAAAJMDAAAAAA==&#10;"/>
                            <v:line id="Line 166" o:spid="_x0000_s1130" style="position:absolute;flip:x;visibility:visible;mso-wrap-style:square" from="1983,6065" to="2106,60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rrZFvGAAAA2wAAAA8AAAAAAAAA&#10;AAAAAAAAoQIAAGRycy9kb3ducmV2LnhtbFBLBQYAAAAABAAEAPkAAACUAwAAAAA=&#10;"/>
                            <v:line id="Line 167" o:spid="_x0000_s1131" style="position:absolute;flip:x;visibility:visible;mso-wrap-style:square" from="1983,5571" to="2106,55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jn6LMUAAADbAAAADwAAAAAAAAAA&#10;AAAAAAChAgAAZHJzL2Rvd25yZXYueG1sUEsFBgAAAAAEAAQA+QAAAJMDAAAAAA==&#10;"/>
                            <v:line id="Line 168" o:spid="_x0000_s1132" style="position:absolute;flip:x;visibility:visible;mso-wrap-style:square" from="1982,5076" to="2105,50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XVft8UAAADbAAAADwAAAAAAAAAA&#10;AAAAAAChAgAAZHJzL2Rvd25yZXYueG1sUEsFBgAAAAAEAAQA+QAAAJMDAAAAAA==&#10;"/>
                            <v:line id="Line 169" o:spid="_x0000_s1133" style="position:absolute;visibility:visible;mso-wrap-style:square" from="2229,4582" to="4452,45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7KocsEAAADbAAAADwAAAGRycy9kb3ducmV2LnhtbERPy2oCMRTdF/oP4Ra604wuqo5GsQXB&#10;R104reDyMrkmg5ObYRJ1/HuzKHR5OO/ZonO1uFEbKs8KBv0MBHHpdcVGwe/PqjcGESKyxtozKXhQ&#10;gMX89WWGufZ3PtCtiEakEA45KrAxNrmUobTkMPR9Q5y4s28dxgRbI3WL9xTuajnMsg/psOLUYLGh&#10;L0vlpbg6BbvRuj4aPhXfm3P49JPtQe6NVer9rVtOQUTq4r/4z73WCkZpbPqSfoCcP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nsqhywQAAANsAAAAPAAAAAAAAAAAAAAAA&#10;AKECAABkcnMvZG93bnJldi54bWxQSwUGAAAAAAQABAD5AAAAjwMAAAAA&#10;">
                              <v:stroke dashstyle="1 1"/>
                            </v:line>
                            <v:line id="Line 170" o:spid="_x0000_s1134" style="position:absolute;visibility:visible;mso-wrap-style:square" from="4452,4582" to="4452,68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P4N6cQAAADbAAAADwAAAGRycy9kb3ducmV2LnhtbESPT2sCMRTE74V+h/AK3mpWD/5ZjWIL&#10;gtZ6cFuhx8fmmSzdvCybqNtvbwqCx2FmfsPMl52rxYXaUHlWMOhnIIhLrys2Cr6/1q8TECEia6w9&#10;k4I/CrBcPD/NMdf+yge6FNGIBOGQowIbY5NLGUpLDkPfN8TJO/nWYUyyNVK3eE1wV8thlo2kw4rT&#10;gsWG3i2Vv8XZKdiNN/XR8E/xuT2FNz/9OMi9sUr1XrrVDESkLj7C9/ZGKxhP4f9L+gFycQ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I/g3pxAAAANsAAAAPAAAAAAAAAAAA&#10;AAAAAKECAABkcnMvZG93bnJldi54bWxQSwUGAAAAAAQABAD5AAAAkgMAAAAA&#10;">
                              <v:stroke dashstyle="1 1"/>
                            </v:line>
                          </v:group>
                        </v:group>
                      </v:group>
                    </v:group>
                  </v:group>
                </v:group>
                <v:line id="Line 143" o:spid="_x0000_s1135" style="position:absolute;flip:y;visibility:visible;mso-wrap-style:square" from="1260231,1254369" to="1601861,16626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4agLMMAAADbAAAADwAAAGRycy9kb3ducmV2LnhtbESPQWvCQBSE7wX/w/KE3ppNApYSs4oI&#10;0l6kxKp4fGSfSTD7NmTXuP333UKhx2FmvmHKdTC9mGh0nWUFWZKCIK6t7rhRcPzavbyBcB5ZY2+Z&#10;FHyTg/Vq9lRioe2DK5oOvhERwq5ABa33QyGlq1sy6BI7EEfvakeDPsqxkXrER4SbXuZp+ioNdhwX&#10;Whxo21J9O9yNggnD+fx+qjFc9edlv7lXWceVUs/zsFmC8BT8f/iv/aEVLHL4/RJ/gFz9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GoCzDAAAA2wAAAA8AAAAAAAAAAAAA&#10;AAAAoQIAAGRycy9kb3ducmV2LnhtbFBLBQYAAAAABAAEAPkAAACRAwAAAAA=&#10;" strokecolor="maroon" strokeweight="2.25pt"/>
                <v:line id="Line 147" o:spid="_x0000_s1136" style="position:absolute;flip:y;visibility:visible;mso-wrap-style:square" from="574431,152400" to="2283216,20370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PmVo8MAAADbAAAADwAAAGRycy9kb3ducmV2LnhtbESPQWvCQBSE7wX/w/IEb83GSINEVwkt&#10;otBT04LXR/aZBLNvY3Y10V/vFgo9DjPzDbPejqYVN+pdY1nBPIpBEJdWN1wp+PnevS5BOI+ssbVM&#10;Cu7kYLuZvKwx03bgL7oVvhIBwi5DBbX3XSalK2sy6CLbEQfvZHuDPsi+krrHIcBNK5M4TqXBhsNC&#10;jR2911Sei6tRkJ6L+KETV+DHcMmT/Lin3edCqdl0zFcgPI3+P/zXPmgFbyn8fgk/QG6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z5laPDAAAA2wAAAA8AAAAAAAAAAAAA&#10;AAAAoQIAAGRycy9kb3ducmV2LnhtbFBLBQYAAAAABAAEAPkAAACRAwAAAAA=&#10;" strokecolor="blue" strokeweight="2.25pt"/>
                <v:shape id="Text Box 150" o:spid="_x0000_s1137" type="#_x0000_t202" style="position:absolute;left:1770185;top:873369;width:515815;height:3206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MesgwQAA&#10;ANsAAAAPAAAAZHJzL2Rvd25yZXYueG1sRI/dqsIwEITvBd8hrOCNaKoc/6pRVDjirT8PsDZrW2w2&#10;pYm2vr0RBC+HmfmGWa4bU4gnVS63rGA4iEAQJ1bnnCq4nP/7MxDOI2ssLJOCFzlYr9qtJcba1nyk&#10;58mnIkDYxagg876MpXRJRgbdwJbEwbvZyqAPskqlrrAOcFPIURRNpMGcw0KGJe0ySu6nh1FwO9S9&#10;8by+7v1levybbDGfXu1LqW6n2SxAeGr8L/xtH7SC8Rw+X8IPkK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jHrIMEAAADbAAAADwAAAAAAAAAAAAAAAACXAgAAZHJzL2Rvd25y&#10;ZXYueG1sUEsFBgAAAAAEAAQA9QAAAIUDAAAAAA==&#10;" stroked="f">
                  <v:textbox>
                    <w:txbxContent>
                      <w:p w14:paraId="1C460B8D" w14:textId="77777777" w:rsidR="00DA2CC5" w:rsidRPr="003838AF" w:rsidRDefault="00DA2CC5" w:rsidP="00DE5328">
                        <w:pPr>
                          <w:rPr>
                            <w:sz w:val="18"/>
                            <w:szCs w:val="18"/>
                          </w:rPr>
                        </w:pPr>
                        <w:r w:rsidRPr="003838AF">
                          <w:rPr>
                            <w:sz w:val="18"/>
                            <w:szCs w:val="18"/>
                          </w:rPr>
                          <w:t>Actual</w:t>
                        </w:r>
                      </w:p>
                    </w:txbxContent>
                  </v:textbox>
                </v:shape>
                <v:line id="Line 141" o:spid="_x0000_s1138" style="position:absolute;flip:y;visibility:visible;mso-wrap-style:square" from="1600200,187569" to="2283460,12550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BibwL8AAADbAAAADwAAAGRycy9kb3ducmV2LnhtbERPy4rCMBTdC/5DuAPuNFVQpNMoMiC6&#10;kaG+cHlpbh9Mc1OaWDN/bxYDszycd7YNphUD9a6xrGA+S0AQF1Y3XCm4XvbTNQjnkTW2lknBLznY&#10;bsajDFNtX5zTcPaViCHsUlRQe9+lUrqiJoNuZjviyJW2N+gj7Cupe3zFcNPKRZKspMGGY0ONHX3V&#10;VPycn0bBgOF+P9wKDKX+fpx2z3zecK7U5CPsPkF4Cv5f/Oc+agXLuD5+iT9Abt4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oBibwL8AAADbAAAADwAAAAAAAAAAAAAAAACh&#10;AgAAZHJzL2Rvd25yZXYueG1sUEsFBgAAAAAEAAQA+QAAAI0DAAAAAA==&#10;" strokecolor="maroon" strokeweight="2.25pt"/>
              </v:group>
            </w:pict>
          </mc:Fallback>
        </mc:AlternateContent>
      </w:r>
    </w:p>
    <w:p w14:paraId="5EF9D8FD" w14:textId="77777777" w:rsidR="00DE5328" w:rsidRPr="00D76DD5" w:rsidRDefault="00DE5328" w:rsidP="00DE5328">
      <w:pPr>
        <w:spacing w:after="0" w:line="240" w:lineRule="auto"/>
        <w:rPr>
          <w:rFonts w:cstheme="majorBidi"/>
          <w:sz w:val="24"/>
          <w:szCs w:val="24"/>
        </w:rPr>
      </w:pPr>
    </w:p>
    <w:p w14:paraId="32065274" w14:textId="77777777" w:rsidR="00DE5328" w:rsidRPr="00D76DD5" w:rsidRDefault="00DE5328" w:rsidP="00DE5328">
      <w:pPr>
        <w:spacing w:after="0" w:line="240" w:lineRule="auto"/>
        <w:rPr>
          <w:rFonts w:cstheme="majorBidi"/>
          <w:sz w:val="24"/>
          <w:szCs w:val="24"/>
        </w:rPr>
      </w:pPr>
    </w:p>
    <w:p w14:paraId="3795FF3D" w14:textId="77777777" w:rsidR="00DE5328" w:rsidRPr="00D76DD5" w:rsidRDefault="00DE5328" w:rsidP="00DE5328">
      <w:pPr>
        <w:spacing w:after="0" w:line="240" w:lineRule="auto"/>
        <w:rPr>
          <w:rFonts w:cstheme="majorBidi"/>
          <w:sz w:val="24"/>
          <w:szCs w:val="24"/>
        </w:rPr>
      </w:pPr>
    </w:p>
    <w:p w14:paraId="106D8B7F" w14:textId="77777777" w:rsidR="00DE5328" w:rsidRPr="00D76DD5" w:rsidRDefault="00DE5328" w:rsidP="00DE5328">
      <w:pPr>
        <w:spacing w:after="0" w:line="240" w:lineRule="auto"/>
        <w:rPr>
          <w:rFonts w:cstheme="majorBidi"/>
          <w:sz w:val="24"/>
          <w:szCs w:val="24"/>
        </w:rPr>
      </w:pPr>
    </w:p>
    <w:p w14:paraId="558D53CA" w14:textId="77777777" w:rsidR="00DE5328" w:rsidRPr="00D76DD5" w:rsidRDefault="00DE5328" w:rsidP="00DE5328">
      <w:pPr>
        <w:spacing w:after="0" w:line="240" w:lineRule="auto"/>
        <w:rPr>
          <w:rFonts w:cstheme="majorBidi"/>
          <w:sz w:val="24"/>
          <w:szCs w:val="24"/>
        </w:rPr>
      </w:pPr>
    </w:p>
    <w:p w14:paraId="29D43F41" w14:textId="77777777" w:rsidR="00DE5328" w:rsidRPr="00D76DD5" w:rsidRDefault="00DE5328" w:rsidP="00DE5328">
      <w:pPr>
        <w:spacing w:after="0" w:line="240" w:lineRule="auto"/>
        <w:rPr>
          <w:rFonts w:cstheme="majorBidi"/>
          <w:sz w:val="24"/>
          <w:szCs w:val="24"/>
        </w:rPr>
      </w:pPr>
    </w:p>
    <w:p w14:paraId="4E8B7668" w14:textId="77777777" w:rsidR="00DE5328" w:rsidRPr="00D76DD5" w:rsidRDefault="00DE5328" w:rsidP="00DE5328">
      <w:pPr>
        <w:spacing w:after="0" w:line="240" w:lineRule="auto"/>
        <w:rPr>
          <w:rFonts w:cstheme="majorBidi"/>
          <w:sz w:val="24"/>
          <w:szCs w:val="24"/>
        </w:rPr>
      </w:pPr>
    </w:p>
    <w:p w14:paraId="574A4CCC" w14:textId="77777777" w:rsidR="00DE5328" w:rsidRPr="00D76DD5" w:rsidRDefault="00DE5328" w:rsidP="00DE5328">
      <w:pPr>
        <w:spacing w:after="0" w:line="240" w:lineRule="auto"/>
        <w:rPr>
          <w:rFonts w:cstheme="majorBidi"/>
          <w:sz w:val="24"/>
          <w:szCs w:val="24"/>
        </w:rPr>
      </w:pPr>
    </w:p>
    <w:p w14:paraId="5870FFDB" w14:textId="77777777" w:rsidR="00DE5328" w:rsidRPr="00D76DD5" w:rsidRDefault="00DE5328" w:rsidP="00DE5328">
      <w:pPr>
        <w:spacing w:after="0" w:line="240" w:lineRule="auto"/>
        <w:rPr>
          <w:rFonts w:cstheme="majorBidi"/>
          <w:sz w:val="24"/>
          <w:szCs w:val="24"/>
        </w:rPr>
      </w:pPr>
    </w:p>
    <w:p w14:paraId="021454EC" w14:textId="77777777" w:rsidR="00DE5328" w:rsidRPr="00D76DD5" w:rsidRDefault="00DE5328" w:rsidP="00DE5328">
      <w:pPr>
        <w:spacing w:after="0" w:line="240" w:lineRule="auto"/>
        <w:rPr>
          <w:rFonts w:cstheme="majorBidi"/>
          <w:sz w:val="24"/>
          <w:szCs w:val="24"/>
        </w:rPr>
      </w:pPr>
    </w:p>
    <w:p w14:paraId="610A8579" w14:textId="77777777" w:rsidR="00DE5328" w:rsidRPr="00D76DD5" w:rsidRDefault="00DE5328" w:rsidP="00DE5328">
      <w:pPr>
        <w:spacing w:after="0" w:line="240" w:lineRule="auto"/>
        <w:rPr>
          <w:rStyle w:val="citationjournal"/>
          <w:rFonts w:cstheme="majorBidi"/>
          <w:sz w:val="24"/>
          <w:szCs w:val="24"/>
        </w:rPr>
      </w:pPr>
    </w:p>
    <w:p w14:paraId="6BAF6573" w14:textId="77777777" w:rsidR="00DE5328" w:rsidRPr="00D76DD5" w:rsidRDefault="00DE5328" w:rsidP="00DE5328">
      <w:pPr>
        <w:spacing w:after="0" w:line="240" w:lineRule="auto"/>
        <w:rPr>
          <w:rFonts w:cstheme="majorBidi"/>
          <w:b/>
          <w:bCs/>
          <w:sz w:val="24"/>
          <w:szCs w:val="24"/>
          <w:lang w:val="en"/>
        </w:rPr>
      </w:pPr>
    </w:p>
    <w:p w14:paraId="42D3CC3C" w14:textId="77777777" w:rsidR="00DE5328" w:rsidRPr="00D76DD5" w:rsidRDefault="00DE5328" w:rsidP="00DE5328">
      <w:pPr>
        <w:spacing w:after="0" w:line="240" w:lineRule="auto"/>
        <w:rPr>
          <w:rFonts w:cstheme="majorBidi"/>
          <w:b/>
          <w:bCs/>
          <w:sz w:val="24"/>
          <w:szCs w:val="24"/>
          <w:lang w:val="en"/>
        </w:rPr>
      </w:pPr>
    </w:p>
    <w:p w14:paraId="524F0385" w14:textId="77777777" w:rsidR="00DE5328" w:rsidRPr="00D76DD5" w:rsidRDefault="00DE5328" w:rsidP="00DE5328">
      <w:pPr>
        <w:spacing w:after="0" w:line="240" w:lineRule="auto"/>
        <w:rPr>
          <w:rFonts w:cstheme="majorBidi"/>
          <w:b/>
          <w:bCs/>
          <w:sz w:val="24"/>
          <w:szCs w:val="24"/>
          <w:lang w:val="en"/>
        </w:rPr>
      </w:pPr>
    </w:p>
    <w:p w14:paraId="079DDFAE" w14:textId="77777777" w:rsidR="00DE5328" w:rsidRPr="00D76DD5" w:rsidRDefault="00DE5328" w:rsidP="00DE5328">
      <w:pPr>
        <w:spacing w:after="0" w:line="240" w:lineRule="auto"/>
        <w:rPr>
          <w:rFonts w:cstheme="majorBidi"/>
          <w:sz w:val="24"/>
          <w:szCs w:val="24"/>
          <w:lang w:val="en"/>
        </w:rPr>
      </w:pPr>
    </w:p>
    <w:p w14:paraId="4E9AC0C5" w14:textId="05CCBFB6" w:rsidR="00DE5328" w:rsidRPr="00322AFB" w:rsidRDefault="00F13115" w:rsidP="00DE5328">
      <w:pPr>
        <w:spacing w:after="0" w:line="240" w:lineRule="auto"/>
        <w:jc w:val="center"/>
        <w:rPr>
          <w:rFonts w:cstheme="majorBidi"/>
          <w:sz w:val="24"/>
          <w:szCs w:val="24"/>
          <w:lang w:val="en"/>
        </w:rPr>
      </w:pPr>
      <w:r>
        <w:rPr>
          <w:rFonts w:cstheme="majorBidi"/>
          <w:sz w:val="24"/>
          <w:szCs w:val="24"/>
          <w:lang w:val="en"/>
        </w:rPr>
        <w:t>Figure 3</w:t>
      </w:r>
      <w:r w:rsidR="00DE5328" w:rsidRPr="00D76DD5">
        <w:rPr>
          <w:rFonts w:cstheme="majorBidi"/>
          <w:sz w:val="24"/>
          <w:szCs w:val="24"/>
          <w:lang w:val="en"/>
        </w:rPr>
        <w:t xml:space="preserve">. The Lorenz </w:t>
      </w:r>
      <w:r w:rsidR="00DE5328" w:rsidRPr="00322AFB">
        <w:rPr>
          <w:rFonts w:cstheme="majorBidi"/>
          <w:sz w:val="24"/>
          <w:szCs w:val="24"/>
          <w:lang w:val="en"/>
        </w:rPr>
        <w:t>curve approximated</w:t>
      </w:r>
    </w:p>
    <w:p w14:paraId="21E22600" w14:textId="77777777" w:rsidR="00DE5328" w:rsidRPr="00322AFB" w:rsidRDefault="00DE5328" w:rsidP="00DE5328">
      <w:pPr>
        <w:spacing w:after="0" w:line="240" w:lineRule="auto"/>
        <w:rPr>
          <w:rFonts w:cstheme="majorBidi"/>
          <w:b/>
          <w:bCs/>
          <w:sz w:val="24"/>
          <w:szCs w:val="24"/>
          <w:lang w:val="en"/>
        </w:rPr>
      </w:pPr>
    </w:p>
    <w:p w14:paraId="71875170" w14:textId="77777777" w:rsidR="00B0009F" w:rsidRPr="00322AFB" w:rsidRDefault="00B0009F" w:rsidP="00110328">
      <w:pPr>
        <w:spacing w:after="0" w:line="240" w:lineRule="auto"/>
        <w:rPr>
          <w:rFonts w:cstheme="majorBidi"/>
          <w:sz w:val="24"/>
          <w:szCs w:val="24"/>
        </w:rPr>
      </w:pPr>
    </w:p>
    <w:p w14:paraId="77BBFE54" w14:textId="1CC36328" w:rsidR="00861CB6" w:rsidRPr="00322AFB" w:rsidRDefault="00F13115" w:rsidP="008B2EBF">
      <w:pPr>
        <w:pStyle w:val="last"/>
        <w:spacing w:before="0" w:beforeAutospacing="0" w:after="0" w:afterAutospacing="0"/>
        <w:rPr>
          <w:rFonts w:asciiTheme="minorHAnsi" w:hAnsiTheme="minorHAnsi" w:cstheme="majorBidi"/>
          <w:lang w:val="en"/>
        </w:rPr>
      </w:pPr>
      <w:r>
        <w:rPr>
          <w:rFonts w:asciiTheme="minorHAnsi" w:eastAsiaTheme="minorEastAsia" w:hAnsiTheme="minorHAnsi" w:cstheme="majorBidi"/>
          <w:lang w:eastAsia="zh-CN"/>
        </w:rPr>
        <w:lastRenderedPageBreak/>
        <w:t>In the example shown on Figure 3</w:t>
      </w:r>
      <w:r w:rsidR="001C5F1C" w:rsidRPr="00322AFB">
        <w:rPr>
          <w:rFonts w:asciiTheme="minorHAnsi" w:eastAsiaTheme="minorEastAsia" w:hAnsiTheme="minorHAnsi" w:cstheme="majorBidi"/>
          <w:lang w:eastAsia="zh-CN"/>
        </w:rPr>
        <w:t xml:space="preserve">, the </w:t>
      </w:r>
      <w:r w:rsidR="00DD5B82" w:rsidRPr="00322AFB">
        <w:rPr>
          <w:rFonts w:asciiTheme="minorHAnsi" w:hAnsiTheme="minorHAnsi" w:cstheme="majorBidi"/>
          <w:lang w:val="en"/>
        </w:rPr>
        <w:t>X</w:t>
      </w:r>
      <w:r w:rsidR="00DD5B82" w:rsidRPr="00322AFB">
        <w:rPr>
          <w:rFonts w:asciiTheme="minorHAnsi" w:hAnsiTheme="minorHAnsi" w:cstheme="majorBidi"/>
          <w:i/>
          <w:iCs/>
          <w:vertAlign w:val="subscript"/>
          <w:lang w:val="en"/>
        </w:rPr>
        <w:t>k</w:t>
      </w:r>
      <w:r w:rsidR="00DD5B82" w:rsidRPr="00322AFB">
        <w:rPr>
          <w:rFonts w:asciiTheme="minorHAnsi" w:hAnsiTheme="minorHAnsi" w:cstheme="majorBidi"/>
          <w:lang w:val="en"/>
        </w:rPr>
        <w:t xml:space="preserve"> points on the </w:t>
      </w:r>
      <w:r w:rsidR="001C5F1C" w:rsidRPr="00322AFB">
        <w:rPr>
          <w:rFonts w:asciiTheme="minorHAnsi" w:hAnsiTheme="minorHAnsi" w:cstheme="majorBidi"/>
          <w:lang w:val="en"/>
        </w:rPr>
        <w:t xml:space="preserve">horixontal axis are every 20%, so that </w:t>
      </w:r>
      <w:r w:rsidR="00F624C7" w:rsidRPr="00322AFB">
        <w:rPr>
          <w:rFonts w:asciiTheme="minorHAnsi" w:hAnsiTheme="minorHAnsi" w:cstheme="majorBidi"/>
          <w:i/>
          <w:iCs/>
          <w:lang w:val="en"/>
        </w:rPr>
        <w:t>X</w:t>
      </w:r>
      <w:r w:rsidR="00F624C7" w:rsidRPr="00322AFB">
        <w:rPr>
          <w:rFonts w:asciiTheme="minorHAnsi" w:hAnsiTheme="minorHAnsi" w:cstheme="majorBidi"/>
          <w:i/>
          <w:iCs/>
          <w:vertAlign w:val="subscript"/>
          <w:lang w:val="en"/>
        </w:rPr>
        <w:t>k</w:t>
      </w:r>
      <w:r w:rsidR="00F624C7" w:rsidRPr="00322AFB">
        <w:rPr>
          <w:rFonts w:asciiTheme="minorHAnsi" w:hAnsiTheme="minorHAnsi" w:cstheme="majorBidi"/>
          <w:lang w:val="en"/>
        </w:rPr>
        <w:t xml:space="preserve"> - </w:t>
      </w:r>
      <w:r w:rsidR="00F624C7" w:rsidRPr="00322AFB">
        <w:rPr>
          <w:rFonts w:asciiTheme="minorHAnsi" w:hAnsiTheme="minorHAnsi" w:cstheme="majorBidi"/>
          <w:i/>
          <w:iCs/>
          <w:lang w:val="en"/>
        </w:rPr>
        <w:t>X</w:t>
      </w:r>
      <w:r w:rsidR="00F624C7" w:rsidRPr="00322AFB">
        <w:rPr>
          <w:rFonts w:asciiTheme="minorHAnsi" w:hAnsiTheme="minorHAnsi" w:cstheme="majorBidi"/>
          <w:i/>
          <w:iCs/>
          <w:vertAlign w:val="subscript"/>
          <w:lang w:val="en"/>
        </w:rPr>
        <w:t>k-1</w:t>
      </w:r>
      <w:r w:rsidR="00F624C7" w:rsidRPr="00322AFB">
        <w:rPr>
          <w:rFonts w:asciiTheme="minorHAnsi" w:hAnsiTheme="minorHAnsi" w:cstheme="majorBidi"/>
          <w:lang w:val="en"/>
        </w:rPr>
        <w:t xml:space="preserve"> = 0.2</w:t>
      </w:r>
      <w:r w:rsidR="008B2EBF" w:rsidRPr="00322AFB">
        <w:rPr>
          <w:rFonts w:asciiTheme="minorHAnsi" w:hAnsiTheme="minorHAnsi" w:cstheme="majorBidi"/>
          <w:lang w:val="en"/>
        </w:rPr>
        <w:t>, but</w:t>
      </w:r>
      <w:r w:rsidR="00252AE5" w:rsidRPr="00322AFB">
        <w:rPr>
          <w:rFonts w:asciiTheme="minorHAnsi" w:hAnsiTheme="minorHAnsi" w:cstheme="majorBidi"/>
          <w:lang w:val="en"/>
        </w:rPr>
        <w:t xml:space="preserve"> </w:t>
      </w:r>
      <w:r w:rsidR="00B9744D" w:rsidRPr="00322AFB">
        <w:rPr>
          <w:rStyle w:val="citationjournal"/>
          <w:rFonts w:asciiTheme="minorHAnsi" w:hAnsiTheme="minorHAnsi" w:cstheme="majorBidi"/>
          <w:lang w:val="en"/>
        </w:rPr>
        <w:t xml:space="preserve">it does not appreciable affect the </w:t>
      </w:r>
      <w:r w:rsidR="008B2EBF" w:rsidRPr="00322AFB">
        <w:rPr>
          <w:rFonts w:asciiTheme="minorHAnsi" w:hAnsiTheme="minorHAnsi" w:cstheme="majorBidi"/>
          <w:iCs/>
          <w:lang w:val="en"/>
        </w:rPr>
        <w:t xml:space="preserve">calculation of </w:t>
      </w:r>
      <w:r w:rsidR="007C4CF6" w:rsidRPr="00322AFB">
        <w:rPr>
          <w:rFonts w:asciiTheme="minorHAnsi" w:hAnsiTheme="minorHAnsi" w:cstheme="majorBidi"/>
          <w:lang w:val="en"/>
        </w:rPr>
        <w:t xml:space="preserve">the </w:t>
      </w:r>
      <w:r w:rsidR="007C4CF6" w:rsidRPr="00322AFB">
        <w:rPr>
          <w:rFonts w:asciiTheme="minorHAnsi" w:hAnsiTheme="minorHAnsi" w:cstheme="majorBidi"/>
          <w:i/>
          <w:iCs/>
          <w:lang w:val="en"/>
        </w:rPr>
        <w:t>Æ</w:t>
      </w:r>
      <w:r w:rsidR="007C4CF6" w:rsidRPr="00322AFB">
        <w:rPr>
          <w:rFonts w:asciiTheme="minorHAnsi" w:hAnsiTheme="minorHAnsi" w:cstheme="majorBidi"/>
          <w:lang w:val="en"/>
        </w:rPr>
        <w:t xml:space="preserve"> Index </w:t>
      </w:r>
      <w:r w:rsidR="00B9744D" w:rsidRPr="00322AFB">
        <w:rPr>
          <w:rStyle w:val="citationjournal"/>
          <w:rFonts w:asciiTheme="minorHAnsi" w:hAnsiTheme="minorHAnsi" w:cstheme="majorBidi"/>
          <w:lang w:val="en"/>
        </w:rPr>
        <w:t xml:space="preserve">if the intervals are every 10 percent </w:t>
      </w:r>
      <w:r w:rsidR="008B2EBF" w:rsidRPr="00322AFB">
        <w:rPr>
          <w:rStyle w:val="citationjournal"/>
          <w:rFonts w:asciiTheme="minorHAnsi" w:hAnsiTheme="minorHAnsi" w:cstheme="majorBidi"/>
          <w:lang w:val="en"/>
        </w:rPr>
        <w:t xml:space="preserve">(say) </w:t>
      </w:r>
      <w:r w:rsidR="00B9744D" w:rsidRPr="00322AFB">
        <w:rPr>
          <w:rStyle w:val="citationjournal"/>
          <w:rFonts w:asciiTheme="minorHAnsi" w:hAnsiTheme="minorHAnsi" w:cstheme="majorBidi"/>
          <w:lang w:val="en"/>
        </w:rPr>
        <w:t xml:space="preserve">instead of every 20 per cent, although </w:t>
      </w:r>
      <w:r w:rsidR="008B2EBF" w:rsidRPr="00322AFB">
        <w:rPr>
          <w:rFonts w:asciiTheme="minorHAnsi" w:hAnsiTheme="minorHAnsi" w:cstheme="majorBidi"/>
          <w:lang w:val="en"/>
        </w:rPr>
        <w:t xml:space="preserve">as Kelly (2015) has noted, most measurements of this kind are </w:t>
      </w:r>
      <w:r w:rsidR="00B9744D" w:rsidRPr="00322AFB">
        <w:rPr>
          <w:rFonts w:asciiTheme="minorHAnsi" w:hAnsiTheme="minorHAnsi" w:cstheme="majorBidi"/>
          <w:lang w:val="en"/>
        </w:rPr>
        <w:t xml:space="preserve">lowered by lower ‘granularity’. </w:t>
      </w:r>
    </w:p>
    <w:p w14:paraId="0C31EF1D" w14:textId="77777777" w:rsidR="00861CB6" w:rsidRPr="00322AFB" w:rsidRDefault="00861CB6" w:rsidP="008B2EBF">
      <w:pPr>
        <w:pStyle w:val="last"/>
        <w:spacing w:before="0" w:beforeAutospacing="0" w:after="0" w:afterAutospacing="0"/>
        <w:rPr>
          <w:rFonts w:asciiTheme="minorHAnsi" w:hAnsiTheme="minorHAnsi" w:cstheme="majorBidi"/>
          <w:lang w:val="en"/>
        </w:rPr>
      </w:pPr>
    </w:p>
    <w:p w14:paraId="34900796" w14:textId="3283EBCF" w:rsidR="007F57D4" w:rsidRPr="00322AFB" w:rsidRDefault="00C90122" w:rsidP="007F57D4">
      <w:pPr>
        <w:pStyle w:val="Heading1"/>
        <w:spacing w:before="0" w:beforeAutospacing="0" w:after="0" w:afterAutospacing="0"/>
        <w:rPr>
          <w:rFonts w:asciiTheme="minorHAnsi" w:hAnsiTheme="minorHAnsi" w:cstheme="majorBidi"/>
          <w:b w:val="0"/>
          <w:bCs w:val="0"/>
          <w:sz w:val="24"/>
          <w:szCs w:val="24"/>
          <w:lang w:val="en"/>
        </w:rPr>
      </w:pPr>
      <w:r w:rsidRPr="00322AFB">
        <w:rPr>
          <w:rFonts w:asciiTheme="minorHAnsi" w:hAnsiTheme="minorHAnsi" w:cstheme="majorBidi"/>
          <w:b w:val="0"/>
          <w:sz w:val="24"/>
          <w:szCs w:val="24"/>
        </w:rPr>
        <w:t xml:space="preserve">The Attainment Equity Index has certain advantages over </w:t>
      </w:r>
      <w:r w:rsidR="006665AF" w:rsidRPr="00322AFB">
        <w:rPr>
          <w:rFonts w:asciiTheme="minorHAnsi" w:hAnsiTheme="minorHAnsi" w:cstheme="majorBidi"/>
          <w:b w:val="0"/>
          <w:sz w:val="24"/>
          <w:szCs w:val="24"/>
        </w:rPr>
        <w:t>the</w:t>
      </w:r>
      <w:r w:rsidR="006665AF" w:rsidRPr="00D76DD5">
        <w:rPr>
          <w:rFonts w:asciiTheme="minorHAnsi" w:hAnsiTheme="minorHAnsi" w:cstheme="majorBidi"/>
          <w:b w:val="0"/>
          <w:sz w:val="24"/>
          <w:szCs w:val="24"/>
        </w:rPr>
        <w:t xml:space="preserve"> </w:t>
      </w:r>
      <w:r w:rsidRPr="00D76DD5">
        <w:rPr>
          <w:rFonts w:asciiTheme="minorHAnsi" w:hAnsiTheme="minorHAnsi" w:cstheme="majorBidi"/>
          <w:b w:val="0"/>
          <w:sz w:val="24"/>
          <w:szCs w:val="24"/>
        </w:rPr>
        <w:t>previous metrics: it uses ‘raw’ data</w:t>
      </w:r>
      <w:r w:rsidR="007F57D4" w:rsidRPr="00D76DD5">
        <w:rPr>
          <w:rFonts w:asciiTheme="minorHAnsi" w:hAnsiTheme="minorHAnsi" w:cstheme="majorBidi"/>
          <w:b w:val="0"/>
          <w:sz w:val="24"/>
          <w:szCs w:val="24"/>
        </w:rPr>
        <w:t xml:space="preserve">; it </w:t>
      </w:r>
      <w:r w:rsidRPr="00D76DD5">
        <w:rPr>
          <w:rFonts w:asciiTheme="minorHAnsi" w:hAnsiTheme="minorHAnsi" w:cstheme="majorBidi"/>
          <w:b w:val="0"/>
          <w:sz w:val="24"/>
          <w:szCs w:val="24"/>
          <w:lang w:val="en-US"/>
        </w:rPr>
        <w:t xml:space="preserve">incorporates all data and not just the extremes; </w:t>
      </w:r>
      <w:r w:rsidRPr="00D76DD5">
        <w:rPr>
          <w:rFonts w:asciiTheme="minorHAnsi" w:hAnsiTheme="minorHAnsi" w:cstheme="majorBidi"/>
          <w:b w:val="0"/>
          <w:sz w:val="24"/>
          <w:szCs w:val="24"/>
        </w:rPr>
        <w:t>it is based on the well-respected Gini concept; it</w:t>
      </w:r>
      <w:r w:rsidRPr="00D76DD5">
        <w:rPr>
          <w:rFonts w:asciiTheme="minorHAnsi" w:hAnsiTheme="minorHAnsi" w:cstheme="majorBidi"/>
          <w:b w:val="0"/>
          <w:sz w:val="24"/>
          <w:szCs w:val="24"/>
          <w:lang w:val="en"/>
        </w:rPr>
        <w:t xml:space="preserve"> is easily interpreted and can track changes over time; </w:t>
      </w:r>
      <w:r w:rsidR="007F57D4" w:rsidRPr="00D76DD5">
        <w:rPr>
          <w:rFonts w:asciiTheme="minorHAnsi" w:hAnsiTheme="minorHAnsi" w:cstheme="majorBidi"/>
          <w:b w:val="0"/>
          <w:bCs w:val="0"/>
          <w:sz w:val="24"/>
          <w:szCs w:val="24"/>
          <w:lang w:val="en"/>
        </w:rPr>
        <w:t xml:space="preserve">it is well-suited for use with ratio data like examination results; </w:t>
      </w:r>
      <w:r w:rsidRPr="00D76DD5">
        <w:rPr>
          <w:rFonts w:asciiTheme="minorHAnsi" w:hAnsiTheme="minorHAnsi" w:cstheme="majorBidi"/>
          <w:b w:val="0"/>
          <w:sz w:val="24"/>
          <w:szCs w:val="24"/>
          <w:lang w:val="en"/>
        </w:rPr>
        <w:t xml:space="preserve">and </w:t>
      </w:r>
      <w:r w:rsidR="007F57D4" w:rsidRPr="00D76DD5">
        <w:rPr>
          <w:rFonts w:asciiTheme="minorHAnsi" w:hAnsiTheme="minorHAnsi" w:cstheme="majorBidi"/>
          <w:b w:val="0"/>
          <w:sz w:val="24"/>
          <w:szCs w:val="24"/>
          <w:lang w:val="en"/>
        </w:rPr>
        <w:t xml:space="preserve">as </w:t>
      </w:r>
      <w:r w:rsidR="00B6387B" w:rsidRPr="00D76DD5">
        <w:rPr>
          <w:rFonts w:asciiTheme="minorHAnsi" w:hAnsiTheme="minorHAnsi" w:cstheme="majorBidi"/>
          <w:b w:val="0"/>
          <w:sz w:val="24"/>
          <w:szCs w:val="24"/>
        </w:rPr>
        <w:t>Kelly (2015) has</w:t>
      </w:r>
      <w:r w:rsidR="007F57D4" w:rsidRPr="00D76DD5">
        <w:rPr>
          <w:rFonts w:asciiTheme="minorHAnsi" w:hAnsiTheme="minorHAnsi" w:cstheme="majorBidi"/>
          <w:b w:val="0"/>
          <w:sz w:val="24"/>
          <w:szCs w:val="24"/>
        </w:rPr>
        <w:t xml:space="preserve"> suggested, </w:t>
      </w:r>
      <w:r w:rsidRPr="00D76DD5">
        <w:rPr>
          <w:rFonts w:asciiTheme="minorHAnsi" w:hAnsiTheme="minorHAnsi" w:cstheme="majorBidi"/>
          <w:b w:val="0"/>
          <w:sz w:val="24"/>
          <w:szCs w:val="24"/>
        </w:rPr>
        <w:t>it</w:t>
      </w:r>
      <w:r w:rsidR="00A673A6" w:rsidRPr="00D76DD5">
        <w:rPr>
          <w:rFonts w:asciiTheme="minorHAnsi" w:hAnsiTheme="minorHAnsi" w:cstheme="majorBidi"/>
          <w:b w:val="0"/>
          <w:sz w:val="24"/>
          <w:szCs w:val="24"/>
          <w:lang w:val="en"/>
        </w:rPr>
        <w:t xml:space="preserve"> </w:t>
      </w:r>
      <w:r w:rsidR="00A673A6" w:rsidRPr="00D76DD5">
        <w:rPr>
          <w:rFonts w:asciiTheme="minorHAnsi" w:hAnsiTheme="minorHAnsi" w:cstheme="majorBidi"/>
          <w:b w:val="0"/>
          <w:bCs w:val="0"/>
          <w:sz w:val="24"/>
          <w:szCs w:val="24"/>
        </w:rPr>
        <w:t xml:space="preserve">can be combined </w:t>
      </w:r>
      <w:r w:rsidR="00B9744D" w:rsidRPr="00D76DD5">
        <w:rPr>
          <w:rFonts w:asciiTheme="minorHAnsi" w:hAnsiTheme="minorHAnsi" w:cstheme="majorBidi"/>
          <w:b w:val="0"/>
          <w:sz w:val="24"/>
          <w:szCs w:val="24"/>
          <w:lang w:val="en"/>
        </w:rPr>
        <w:t>with existing value</w:t>
      </w:r>
      <w:r w:rsidR="00B9744D" w:rsidRPr="00322AFB">
        <w:rPr>
          <w:rFonts w:asciiTheme="minorHAnsi" w:hAnsiTheme="minorHAnsi" w:cstheme="majorBidi"/>
          <w:b w:val="0"/>
          <w:sz w:val="24"/>
          <w:szCs w:val="24"/>
          <w:lang w:val="en"/>
        </w:rPr>
        <w:t xml:space="preserve">-added </w:t>
      </w:r>
      <w:r w:rsidRPr="00322AFB">
        <w:rPr>
          <w:rFonts w:asciiTheme="minorHAnsi" w:hAnsiTheme="minorHAnsi" w:cstheme="majorBidi"/>
          <w:b w:val="0"/>
          <w:sz w:val="24"/>
          <w:szCs w:val="24"/>
          <w:lang w:val="en"/>
        </w:rPr>
        <w:t>measures</w:t>
      </w:r>
      <w:r w:rsidR="00B9744D" w:rsidRPr="00322AFB">
        <w:rPr>
          <w:rFonts w:asciiTheme="minorHAnsi" w:hAnsiTheme="minorHAnsi" w:cstheme="majorBidi"/>
          <w:b w:val="0"/>
          <w:sz w:val="24"/>
          <w:szCs w:val="24"/>
          <w:lang w:val="en"/>
        </w:rPr>
        <w:t xml:space="preserve"> to categorise schools in terms of both </w:t>
      </w:r>
      <w:r w:rsidRPr="00322AFB">
        <w:rPr>
          <w:rFonts w:asciiTheme="minorHAnsi" w:hAnsiTheme="minorHAnsi" w:cstheme="majorBidi"/>
          <w:b w:val="0"/>
          <w:sz w:val="24"/>
          <w:szCs w:val="24"/>
          <w:lang w:val="en"/>
        </w:rPr>
        <w:t xml:space="preserve">equity </w:t>
      </w:r>
      <w:r w:rsidR="00B9744D" w:rsidRPr="00322AFB">
        <w:rPr>
          <w:rFonts w:asciiTheme="minorHAnsi" w:hAnsiTheme="minorHAnsi" w:cstheme="majorBidi"/>
          <w:b w:val="0"/>
          <w:i/>
          <w:iCs/>
          <w:sz w:val="24"/>
          <w:szCs w:val="24"/>
          <w:lang w:val="en"/>
        </w:rPr>
        <w:t>and</w:t>
      </w:r>
      <w:r w:rsidR="00B9744D" w:rsidRPr="00322AFB">
        <w:rPr>
          <w:rFonts w:asciiTheme="minorHAnsi" w:hAnsiTheme="minorHAnsi" w:cstheme="majorBidi"/>
          <w:b w:val="0"/>
          <w:iCs/>
          <w:sz w:val="24"/>
          <w:szCs w:val="24"/>
          <w:lang w:val="en"/>
        </w:rPr>
        <w:t xml:space="preserve"> </w:t>
      </w:r>
      <w:r w:rsidR="00C94D88" w:rsidRPr="00322AFB">
        <w:rPr>
          <w:rFonts w:asciiTheme="minorHAnsi" w:hAnsiTheme="minorHAnsi" w:cstheme="majorBidi"/>
          <w:b w:val="0"/>
          <w:iCs/>
          <w:sz w:val="24"/>
          <w:szCs w:val="24"/>
          <w:lang w:val="en"/>
        </w:rPr>
        <w:t>other school effect</w:t>
      </w:r>
      <w:r w:rsidR="007F57D4" w:rsidRPr="00322AFB">
        <w:rPr>
          <w:rFonts w:asciiTheme="minorHAnsi" w:hAnsiTheme="minorHAnsi" w:cstheme="majorBidi"/>
          <w:b w:val="0"/>
          <w:iCs/>
          <w:sz w:val="24"/>
          <w:szCs w:val="24"/>
          <w:lang w:val="en"/>
        </w:rPr>
        <w:t>s</w:t>
      </w:r>
      <w:r w:rsidR="00C94D88" w:rsidRPr="00322AFB">
        <w:rPr>
          <w:rFonts w:asciiTheme="minorHAnsi" w:hAnsiTheme="minorHAnsi" w:cstheme="majorBidi"/>
          <w:b w:val="0"/>
          <w:sz w:val="24"/>
          <w:szCs w:val="24"/>
          <w:lang w:val="en"/>
        </w:rPr>
        <w:t xml:space="preserve">. </w:t>
      </w:r>
    </w:p>
    <w:p w14:paraId="18DCE167" w14:textId="77777777" w:rsidR="001C5F1C" w:rsidRPr="00322AFB" w:rsidRDefault="001C5F1C" w:rsidP="006F46B7">
      <w:pPr>
        <w:spacing w:after="0" w:line="240" w:lineRule="auto"/>
        <w:rPr>
          <w:rFonts w:cs="Times New Roman"/>
          <w:sz w:val="24"/>
          <w:szCs w:val="24"/>
        </w:rPr>
      </w:pPr>
    </w:p>
    <w:p w14:paraId="4DBC7452" w14:textId="77777777" w:rsidR="00366CB9" w:rsidRPr="00322AFB" w:rsidRDefault="00366CB9" w:rsidP="006F46B7">
      <w:pPr>
        <w:spacing w:after="0" w:line="240" w:lineRule="auto"/>
        <w:rPr>
          <w:rFonts w:cs="Times New Roman"/>
          <w:b/>
          <w:sz w:val="24"/>
          <w:szCs w:val="24"/>
        </w:rPr>
      </w:pPr>
    </w:p>
    <w:p w14:paraId="75B8D451" w14:textId="568257D3" w:rsidR="006F46B7" w:rsidRPr="00322AFB" w:rsidRDefault="00AA795C" w:rsidP="006F46B7">
      <w:pPr>
        <w:spacing w:after="0" w:line="240" w:lineRule="auto"/>
        <w:rPr>
          <w:rFonts w:cs="Times New Roman"/>
          <w:b/>
          <w:sz w:val="24"/>
          <w:szCs w:val="24"/>
        </w:rPr>
      </w:pPr>
      <w:r w:rsidRPr="00322AFB">
        <w:rPr>
          <w:rFonts w:cs="Times New Roman"/>
          <w:b/>
          <w:sz w:val="24"/>
          <w:szCs w:val="24"/>
        </w:rPr>
        <w:t xml:space="preserve">6. </w:t>
      </w:r>
      <w:r w:rsidR="006F46B7" w:rsidRPr="00322AFB">
        <w:rPr>
          <w:rFonts w:cs="Times New Roman"/>
          <w:b/>
          <w:sz w:val="24"/>
          <w:szCs w:val="24"/>
        </w:rPr>
        <w:t>The Palma</w:t>
      </w:r>
      <w:r w:rsidR="003466FA" w:rsidRPr="00322AFB">
        <w:rPr>
          <w:rFonts w:cs="Times New Roman"/>
          <w:b/>
          <w:sz w:val="24"/>
          <w:szCs w:val="24"/>
        </w:rPr>
        <w:t xml:space="preserve"> Index</w:t>
      </w:r>
    </w:p>
    <w:p w14:paraId="659805B5" w14:textId="4B87EAC8" w:rsidR="000E6283" w:rsidRPr="00322AFB" w:rsidRDefault="006F46B7" w:rsidP="006F46B7">
      <w:pPr>
        <w:widowControl w:val="0"/>
        <w:autoSpaceDE w:val="0"/>
        <w:autoSpaceDN w:val="0"/>
        <w:adjustRightInd w:val="0"/>
        <w:spacing w:after="0" w:line="240" w:lineRule="auto"/>
        <w:rPr>
          <w:rFonts w:cs="Times New Roman"/>
          <w:sz w:val="24"/>
          <w:szCs w:val="24"/>
          <w:lang w:val="en-US"/>
        </w:rPr>
      </w:pPr>
      <w:r w:rsidRPr="00322AFB">
        <w:rPr>
          <w:rFonts w:cs="Times New Roman"/>
          <w:sz w:val="24"/>
          <w:szCs w:val="24"/>
        </w:rPr>
        <w:t xml:space="preserve">Recently, </w:t>
      </w:r>
      <w:r w:rsidRPr="00322AFB">
        <w:rPr>
          <w:rFonts w:cs="Times New Roman"/>
          <w:bCs/>
          <w:sz w:val="24"/>
          <w:szCs w:val="24"/>
          <w:lang w:val="en-US"/>
        </w:rPr>
        <w:t xml:space="preserve">Cobham </w:t>
      </w:r>
      <w:r w:rsidRPr="00322AFB">
        <w:rPr>
          <w:rFonts w:cs="Times New Roman"/>
          <w:sz w:val="24"/>
          <w:szCs w:val="24"/>
          <w:lang w:val="en-US"/>
        </w:rPr>
        <w:t xml:space="preserve">and </w:t>
      </w:r>
      <w:r w:rsidRPr="00322AFB">
        <w:rPr>
          <w:rFonts w:cs="Times New Roman"/>
          <w:bCs/>
          <w:sz w:val="24"/>
          <w:szCs w:val="24"/>
          <w:lang w:val="en-US"/>
        </w:rPr>
        <w:t xml:space="preserve">Sumner (2013) </w:t>
      </w:r>
      <w:r w:rsidR="00EA1B2B" w:rsidRPr="00322AFB">
        <w:rPr>
          <w:rFonts w:cs="Times New Roman"/>
          <w:sz w:val="24"/>
          <w:szCs w:val="24"/>
          <w:lang w:val="en-US"/>
        </w:rPr>
        <w:t xml:space="preserve">developed </w:t>
      </w:r>
      <w:r w:rsidRPr="00322AFB">
        <w:rPr>
          <w:rFonts w:cs="Times New Roman"/>
          <w:sz w:val="24"/>
          <w:szCs w:val="24"/>
          <w:lang w:val="en-US"/>
        </w:rPr>
        <w:t xml:space="preserve">an </w:t>
      </w:r>
      <w:r w:rsidR="00EA1B2B" w:rsidRPr="00322AFB">
        <w:rPr>
          <w:rFonts w:cs="Times New Roman"/>
          <w:sz w:val="24"/>
          <w:szCs w:val="24"/>
          <w:lang w:val="en-US"/>
        </w:rPr>
        <w:t>equity</w:t>
      </w:r>
      <w:r w:rsidRPr="00322AFB">
        <w:rPr>
          <w:rFonts w:cs="Times New Roman"/>
          <w:sz w:val="24"/>
          <w:szCs w:val="24"/>
          <w:lang w:val="en-US"/>
        </w:rPr>
        <w:t xml:space="preserve"> metric for income</w:t>
      </w:r>
      <w:r w:rsidR="00EA1B2B" w:rsidRPr="00322AFB">
        <w:rPr>
          <w:rFonts w:cs="Times New Roman"/>
          <w:sz w:val="24"/>
          <w:szCs w:val="24"/>
          <w:lang w:val="en-US"/>
        </w:rPr>
        <w:t xml:space="preserve"> inequality</w:t>
      </w:r>
      <w:r w:rsidRPr="00322AFB">
        <w:rPr>
          <w:rFonts w:cs="Times New Roman"/>
          <w:sz w:val="24"/>
          <w:szCs w:val="24"/>
          <w:lang w:val="en-US"/>
        </w:rPr>
        <w:t xml:space="preserve"> </w:t>
      </w:r>
      <w:r w:rsidR="00D26FE1" w:rsidRPr="00322AFB">
        <w:rPr>
          <w:rFonts w:cs="Times New Roman"/>
          <w:sz w:val="24"/>
          <w:szCs w:val="24"/>
          <w:lang w:val="en-US"/>
        </w:rPr>
        <w:t>that</w:t>
      </w:r>
      <w:r w:rsidRPr="00322AFB">
        <w:rPr>
          <w:rFonts w:cs="Times New Roman"/>
          <w:sz w:val="24"/>
          <w:szCs w:val="24"/>
          <w:lang w:val="en-US"/>
        </w:rPr>
        <w:t xml:space="preserve"> could easily be adapted for use with pupil attainment data</w:t>
      </w:r>
      <w:r w:rsidR="00C517BD" w:rsidRPr="00322AFB">
        <w:rPr>
          <w:rFonts w:cs="Times New Roman"/>
          <w:sz w:val="24"/>
          <w:szCs w:val="24"/>
          <w:lang w:val="en-US"/>
        </w:rPr>
        <w:t>,</w:t>
      </w:r>
      <w:r w:rsidR="006D608E" w:rsidRPr="00322AFB">
        <w:rPr>
          <w:rFonts w:cs="Times New Roman"/>
          <w:sz w:val="24"/>
          <w:szCs w:val="24"/>
          <w:lang w:val="en-US"/>
        </w:rPr>
        <w:t xml:space="preserve"> and which they claim is superior to Gini-based metrics</w:t>
      </w:r>
      <w:r w:rsidR="00D26FE1" w:rsidRPr="00322AFB">
        <w:rPr>
          <w:rFonts w:cs="Times New Roman"/>
          <w:sz w:val="24"/>
          <w:szCs w:val="24"/>
          <w:lang w:val="en-US"/>
        </w:rPr>
        <w:t xml:space="preserve"> like Kelly’s </w:t>
      </w:r>
      <w:r w:rsidR="00D26FE1" w:rsidRPr="00322AFB">
        <w:rPr>
          <w:rFonts w:cstheme="majorBidi"/>
          <w:sz w:val="24"/>
          <w:szCs w:val="24"/>
        </w:rPr>
        <w:t>Attainment Equity Index</w:t>
      </w:r>
      <w:r w:rsidRPr="00322AFB">
        <w:rPr>
          <w:rFonts w:cs="Times New Roman"/>
          <w:sz w:val="24"/>
          <w:szCs w:val="24"/>
          <w:lang w:val="en-US"/>
        </w:rPr>
        <w:t xml:space="preserve">. </w:t>
      </w:r>
      <w:r w:rsidR="00EA1B2B" w:rsidRPr="00322AFB">
        <w:rPr>
          <w:rFonts w:cs="Times New Roman"/>
          <w:sz w:val="24"/>
          <w:szCs w:val="24"/>
          <w:lang w:val="en-US"/>
        </w:rPr>
        <w:t xml:space="preserve">They called it </w:t>
      </w:r>
      <w:r w:rsidRPr="00322AFB">
        <w:rPr>
          <w:rFonts w:cs="Times New Roman"/>
          <w:sz w:val="24"/>
          <w:szCs w:val="24"/>
          <w:lang w:val="en-US"/>
        </w:rPr>
        <w:t xml:space="preserve">the </w:t>
      </w:r>
      <w:r w:rsidR="00EA1B2B" w:rsidRPr="00322AFB">
        <w:rPr>
          <w:rFonts w:cs="Times New Roman"/>
          <w:sz w:val="24"/>
          <w:szCs w:val="24"/>
          <w:lang w:val="en-US"/>
        </w:rPr>
        <w:t>‘</w:t>
      </w:r>
      <w:r w:rsidRPr="00322AFB">
        <w:rPr>
          <w:rFonts w:cs="Times New Roman"/>
          <w:sz w:val="24"/>
          <w:szCs w:val="24"/>
          <w:lang w:val="en-US"/>
        </w:rPr>
        <w:t xml:space="preserve">Palma’ in honour of the Chilean economist </w:t>
      </w:r>
      <w:r w:rsidR="006A7800" w:rsidRPr="00322AFB">
        <w:rPr>
          <w:rFonts w:cs="Times New Roman"/>
          <w:sz w:val="24"/>
          <w:szCs w:val="24"/>
          <w:lang w:val="en-US"/>
        </w:rPr>
        <w:t xml:space="preserve">Gabriel </w:t>
      </w:r>
      <w:r w:rsidRPr="00322AFB">
        <w:rPr>
          <w:rFonts w:cs="Times New Roman"/>
          <w:sz w:val="24"/>
          <w:szCs w:val="24"/>
          <w:lang w:val="en-US"/>
        </w:rPr>
        <w:t xml:space="preserve">Palma (2011) who </w:t>
      </w:r>
      <w:r w:rsidR="00A5707C" w:rsidRPr="00322AFB">
        <w:rPr>
          <w:rFonts w:cs="Times New Roman"/>
          <w:sz w:val="24"/>
          <w:szCs w:val="24"/>
          <w:lang w:val="en-US"/>
        </w:rPr>
        <w:t>discovered</w:t>
      </w:r>
      <w:r w:rsidRPr="00322AFB">
        <w:rPr>
          <w:rFonts w:cs="Times New Roman"/>
          <w:sz w:val="24"/>
          <w:szCs w:val="24"/>
          <w:lang w:val="en-US"/>
        </w:rPr>
        <w:t xml:space="preserve"> that </w:t>
      </w:r>
      <w:r w:rsidR="00A34DD8" w:rsidRPr="00322AFB">
        <w:rPr>
          <w:rFonts w:cs="Times New Roman"/>
          <w:sz w:val="24"/>
          <w:szCs w:val="24"/>
          <w:lang w:val="en-US"/>
        </w:rPr>
        <w:t xml:space="preserve">in nearly all countries in nearly all circumstances, </w:t>
      </w:r>
      <w:r w:rsidR="00C517BD" w:rsidRPr="00322AFB">
        <w:rPr>
          <w:rFonts w:cs="Times New Roman"/>
          <w:sz w:val="24"/>
          <w:szCs w:val="24"/>
          <w:lang w:val="en-US"/>
        </w:rPr>
        <w:t xml:space="preserve">that </w:t>
      </w:r>
      <w:r w:rsidRPr="00322AFB">
        <w:rPr>
          <w:rFonts w:cs="Times New Roman"/>
          <w:sz w:val="24"/>
          <w:szCs w:val="24"/>
          <w:lang w:val="en-US"/>
        </w:rPr>
        <w:t xml:space="preserve">the 50% of people </w:t>
      </w:r>
      <w:r w:rsidR="006D608E" w:rsidRPr="00322AFB">
        <w:rPr>
          <w:rFonts w:cs="Times New Roman"/>
          <w:sz w:val="24"/>
          <w:szCs w:val="24"/>
          <w:lang w:val="en-US"/>
        </w:rPr>
        <w:t xml:space="preserve">lying </w:t>
      </w:r>
      <w:r w:rsidRPr="00322AFB">
        <w:rPr>
          <w:rFonts w:cs="Times New Roman"/>
          <w:sz w:val="24"/>
          <w:szCs w:val="24"/>
          <w:lang w:val="en-US"/>
        </w:rPr>
        <w:t>between the 40</w:t>
      </w:r>
      <w:r w:rsidRPr="00322AFB">
        <w:rPr>
          <w:rFonts w:cs="Times New Roman"/>
          <w:sz w:val="24"/>
          <w:szCs w:val="24"/>
          <w:vertAlign w:val="superscript"/>
          <w:lang w:val="en-US"/>
        </w:rPr>
        <w:t>th</w:t>
      </w:r>
      <w:r w:rsidRPr="00322AFB">
        <w:rPr>
          <w:rFonts w:cs="Times New Roman"/>
          <w:sz w:val="24"/>
          <w:szCs w:val="24"/>
          <w:lang w:val="en-US"/>
        </w:rPr>
        <w:t xml:space="preserve"> and 90</w:t>
      </w:r>
      <w:r w:rsidRPr="00322AFB">
        <w:rPr>
          <w:rFonts w:cs="Times New Roman"/>
          <w:sz w:val="24"/>
          <w:szCs w:val="24"/>
          <w:vertAlign w:val="superscript"/>
          <w:lang w:val="en-US"/>
        </w:rPr>
        <w:t>th</w:t>
      </w:r>
      <w:r w:rsidR="006D608E" w:rsidRPr="00322AFB">
        <w:rPr>
          <w:rFonts w:cs="Times New Roman"/>
          <w:sz w:val="24"/>
          <w:szCs w:val="24"/>
          <w:lang w:val="en-US"/>
        </w:rPr>
        <w:t xml:space="preserve"> </w:t>
      </w:r>
      <w:r w:rsidRPr="00322AFB">
        <w:rPr>
          <w:rFonts w:cs="Times New Roman"/>
          <w:sz w:val="24"/>
          <w:szCs w:val="24"/>
          <w:lang w:val="en-US"/>
        </w:rPr>
        <w:t xml:space="preserve">deciles earn </w:t>
      </w:r>
      <w:r w:rsidR="006D608E" w:rsidRPr="00322AFB">
        <w:rPr>
          <w:rFonts w:cs="Times New Roman"/>
          <w:sz w:val="24"/>
          <w:szCs w:val="24"/>
          <w:lang w:val="en-US"/>
        </w:rPr>
        <w:t xml:space="preserve">approximately half </w:t>
      </w:r>
      <w:r w:rsidRPr="00322AFB">
        <w:rPr>
          <w:rFonts w:cs="Times New Roman"/>
          <w:sz w:val="24"/>
          <w:szCs w:val="24"/>
          <w:lang w:val="en-US"/>
        </w:rPr>
        <w:t xml:space="preserve">of </w:t>
      </w:r>
      <w:r w:rsidR="00CC1231" w:rsidRPr="00322AFB">
        <w:rPr>
          <w:rFonts w:cs="Times New Roman"/>
          <w:sz w:val="24"/>
          <w:szCs w:val="24"/>
          <w:lang w:val="en-US"/>
        </w:rPr>
        <w:t xml:space="preserve">all </w:t>
      </w:r>
      <w:r w:rsidRPr="00322AFB">
        <w:rPr>
          <w:rFonts w:cs="Times New Roman"/>
          <w:sz w:val="24"/>
          <w:szCs w:val="24"/>
          <w:lang w:val="en-US"/>
        </w:rPr>
        <w:t>national income</w:t>
      </w:r>
      <w:r w:rsidR="006D608E" w:rsidRPr="00322AFB">
        <w:rPr>
          <w:rFonts w:cs="Times New Roman"/>
          <w:sz w:val="24"/>
          <w:szCs w:val="24"/>
          <w:lang w:val="en-US"/>
        </w:rPr>
        <w:t xml:space="preserve">, and that this </w:t>
      </w:r>
      <w:r w:rsidR="000E6283" w:rsidRPr="00322AFB">
        <w:rPr>
          <w:rFonts w:cs="Times New Roman"/>
          <w:sz w:val="24"/>
          <w:szCs w:val="24"/>
          <w:lang w:val="en-US"/>
        </w:rPr>
        <w:t xml:space="preserve">proportion </w:t>
      </w:r>
      <w:r w:rsidR="006D608E" w:rsidRPr="00322AFB">
        <w:rPr>
          <w:rFonts w:cs="Times New Roman"/>
          <w:sz w:val="24"/>
          <w:szCs w:val="24"/>
          <w:lang w:val="en-US"/>
        </w:rPr>
        <w:t xml:space="preserve">is exceptionally </w:t>
      </w:r>
      <w:r w:rsidR="000E6283" w:rsidRPr="00322AFB">
        <w:rPr>
          <w:rFonts w:cs="Times New Roman"/>
          <w:sz w:val="24"/>
          <w:szCs w:val="24"/>
          <w:lang w:val="en-US"/>
        </w:rPr>
        <w:t>stable</w:t>
      </w:r>
      <w:r w:rsidRPr="00322AFB">
        <w:rPr>
          <w:rFonts w:cs="Times New Roman"/>
          <w:sz w:val="24"/>
          <w:szCs w:val="24"/>
          <w:lang w:val="en-US"/>
        </w:rPr>
        <w:t xml:space="preserve">. </w:t>
      </w:r>
    </w:p>
    <w:p w14:paraId="2321D597" w14:textId="77777777" w:rsidR="000E6283" w:rsidRPr="00322AFB" w:rsidRDefault="000E6283" w:rsidP="006F46B7">
      <w:pPr>
        <w:widowControl w:val="0"/>
        <w:autoSpaceDE w:val="0"/>
        <w:autoSpaceDN w:val="0"/>
        <w:adjustRightInd w:val="0"/>
        <w:spacing w:after="0" w:line="240" w:lineRule="auto"/>
        <w:rPr>
          <w:rFonts w:cs="Times New Roman"/>
          <w:sz w:val="24"/>
          <w:szCs w:val="24"/>
          <w:lang w:val="en-US"/>
        </w:rPr>
      </w:pPr>
    </w:p>
    <w:p w14:paraId="42194FFA" w14:textId="4CFB5C8E" w:rsidR="006F46B7" w:rsidRPr="00322AFB" w:rsidRDefault="006F46B7" w:rsidP="006F46B7">
      <w:pPr>
        <w:widowControl w:val="0"/>
        <w:autoSpaceDE w:val="0"/>
        <w:autoSpaceDN w:val="0"/>
        <w:adjustRightInd w:val="0"/>
        <w:spacing w:after="0" w:line="240" w:lineRule="auto"/>
        <w:rPr>
          <w:rFonts w:cs="Times New Roman"/>
          <w:sz w:val="24"/>
          <w:szCs w:val="24"/>
          <w:lang w:val="en-US"/>
        </w:rPr>
      </w:pPr>
      <w:r w:rsidRPr="00322AFB">
        <w:rPr>
          <w:rFonts w:cs="Times New Roman"/>
          <w:sz w:val="24"/>
          <w:szCs w:val="24"/>
          <w:lang w:val="en-US"/>
        </w:rPr>
        <w:t xml:space="preserve">The Palma </w:t>
      </w:r>
      <w:r w:rsidR="000E6283" w:rsidRPr="00322AFB">
        <w:rPr>
          <w:rFonts w:cs="Times New Roman"/>
          <w:sz w:val="24"/>
          <w:szCs w:val="24"/>
          <w:lang w:val="en-US"/>
        </w:rPr>
        <w:t xml:space="preserve">Index </w:t>
      </w:r>
      <w:r w:rsidRPr="00322AFB">
        <w:rPr>
          <w:rFonts w:cs="Times New Roman"/>
          <w:sz w:val="24"/>
          <w:szCs w:val="24"/>
          <w:lang w:val="en-US"/>
        </w:rPr>
        <w:t xml:space="preserve">is </w:t>
      </w:r>
      <w:r w:rsidR="00036EA6" w:rsidRPr="00322AFB">
        <w:rPr>
          <w:rFonts w:cs="Times New Roman"/>
          <w:sz w:val="24"/>
          <w:szCs w:val="24"/>
          <w:lang w:val="en-US"/>
        </w:rPr>
        <w:t>a type of Range R</w:t>
      </w:r>
      <w:r w:rsidRPr="00322AFB">
        <w:rPr>
          <w:rFonts w:cs="Times New Roman"/>
          <w:sz w:val="24"/>
          <w:szCs w:val="24"/>
          <w:lang w:val="en-US"/>
        </w:rPr>
        <w:t>atio</w:t>
      </w:r>
      <w:r w:rsidR="00CC1231" w:rsidRPr="00322AFB">
        <w:rPr>
          <w:rFonts w:cstheme="majorBidi"/>
          <w:sz w:val="24"/>
          <w:szCs w:val="24"/>
        </w:rPr>
        <w:t xml:space="preserve">, similar to the </w:t>
      </w:r>
      <w:r w:rsidR="00036EA6" w:rsidRPr="00322AFB">
        <w:rPr>
          <w:rFonts w:cstheme="majorBidi"/>
          <w:sz w:val="24"/>
          <w:szCs w:val="24"/>
        </w:rPr>
        <w:t xml:space="preserve">Federal </w:t>
      </w:r>
      <w:r w:rsidR="00CC1231" w:rsidRPr="00322AFB">
        <w:rPr>
          <w:rFonts w:cstheme="majorBidi"/>
          <w:sz w:val="24"/>
          <w:szCs w:val="24"/>
        </w:rPr>
        <w:t xml:space="preserve">Range Ratio and the Inter-Quartile Range Ratio discussed at the start of this </w:t>
      </w:r>
      <w:r w:rsidR="00235408">
        <w:rPr>
          <w:rFonts w:cstheme="majorBidi"/>
          <w:sz w:val="24"/>
          <w:szCs w:val="24"/>
        </w:rPr>
        <w:t>section</w:t>
      </w:r>
      <w:r w:rsidR="00036EA6" w:rsidRPr="00322AFB">
        <w:rPr>
          <w:rFonts w:cs="Times New Roman"/>
          <w:sz w:val="24"/>
          <w:szCs w:val="24"/>
          <w:lang w:val="en-US"/>
        </w:rPr>
        <w:t>. S</w:t>
      </w:r>
      <w:r w:rsidRPr="00322AFB">
        <w:rPr>
          <w:rFonts w:cs="Times New Roman"/>
          <w:sz w:val="24"/>
          <w:szCs w:val="24"/>
          <w:lang w:val="en-US"/>
        </w:rPr>
        <w:t>pecifically</w:t>
      </w:r>
      <w:r w:rsidR="00036EA6" w:rsidRPr="00322AFB">
        <w:rPr>
          <w:rFonts w:cs="Times New Roman"/>
          <w:sz w:val="24"/>
          <w:szCs w:val="24"/>
          <w:lang w:val="en-US"/>
        </w:rPr>
        <w:t>,</w:t>
      </w:r>
      <w:r w:rsidRPr="00322AFB">
        <w:rPr>
          <w:rFonts w:cs="Times New Roman"/>
          <w:sz w:val="24"/>
          <w:szCs w:val="24"/>
          <w:lang w:val="en-US"/>
        </w:rPr>
        <w:t xml:space="preserve"> </w:t>
      </w:r>
      <w:r w:rsidR="001A15A0" w:rsidRPr="00322AFB">
        <w:rPr>
          <w:rFonts w:cs="Times New Roman"/>
          <w:sz w:val="24"/>
          <w:szCs w:val="24"/>
          <w:lang w:val="en-US"/>
        </w:rPr>
        <w:t>it</w:t>
      </w:r>
      <w:r w:rsidR="00036EA6" w:rsidRPr="00322AFB">
        <w:rPr>
          <w:rFonts w:cs="Times New Roman"/>
          <w:sz w:val="24"/>
          <w:szCs w:val="24"/>
          <w:lang w:val="en-US"/>
        </w:rPr>
        <w:t xml:space="preserve"> is the </w:t>
      </w:r>
      <w:r w:rsidRPr="00322AFB">
        <w:rPr>
          <w:rFonts w:cs="Times New Roman"/>
          <w:sz w:val="24"/>
          <w:szCs w:val="24"/>
          <w:lang w:val="en-US"/>
        </w:rPr>
        <w:t>ratio of income of the top 10% to the bottom 40%. For example, if the richest 10% earn 45% of a country’s income and the poorest 40% earn 20% of the national income, the Palma</w:t>
      </w:r>
      <w:r w:rsidR="001A15A0" w:rsidRPr="00322AFB">
        <w:rPr>
          <w:rFonts w:cs="Times New Roman"/>
          <w:sz w:val="24"/>
          <w:szCs w:val="24"/>
          <w:lang w:val="en-US"/>
        </w:rPr>
        <w:t xml:space="preserve"> Index</w:t>
      </w:r>
      <w:r w:rsidRPr="00322AFB">
        <w:rPr>
          <w:rFonts w:cs="Times New Roman"/>
          <w:sz w:val="24"/>
          <w:szCs w:val="24"/>
          <w:lang w:val="en-US"/>
        </w:rPr>
        <w:t xml:space="preserve"> is:</w:t>
      </w:r>
    </w:p>
    <w:p w14:paraId="601DFFE9" w14:textId="77777777" w:rsidR="006F46B7" w:rsidRPr="00322AFB" w:rsidRDefault="006F46B7" w:rsidP="006F46B7">
      <w:pPr>
        <w:widowControl w:val="0"/>
        <w:autoSpaceDE w:val="0"/>
        <w:autoSpaceDN w:val="0"/>
        <w:adjustRightInd w:val="0"/>
        <w:spacing w:after="0" w:line="240" w:lineRule="auto"/>
        <w:rPr>
          <w:rFonts w:cs="Times New Roman"/>
          <w:sz w:val="24"/>
          <w:szCs w:val="24"/>
          <w:lang w:val="en-US"/>
        </w:rPr>
      </w:pPr>
    </w:p>
    <w:p w14:paraId="79EF8288" w14:textId="77777777" w:rsidR="006F46B7" w:rsidRPr="00322AFB" w:rsidRDefault="006F46B7" w:rsidP="006F46B7">
      <w:pPr>
        <w:widowControl w:val="0"/>
        <w:autoSpaceDE w:val="0"/>
        <w:autoSpaceDN w:val="0"/>
        <w:adjustRightInd w:val="0"/>
        <w:spacing w:after="0" w:line="240" w:lineRule="auto"/>
        <w:jc w:val="center"/>
        <w:rPr>
          <w:rFonts w:cs="Times New Roman"/>
          <w:sz w:val="24"/>
          <w:szCs w:val="24"/>
          <w:lang w:val="en-US"/>
        </w:rPr>
      </w:pPr>
      <w:r w:rsidRPr="00322AFB">
        <w:rPr>
          <w:rFonts w:cs="Times New Roman"/>
          <w:sz w:val="24"/>
          <w:szCs w:val="24"/>
          <w:lang w:val="en-US"/>
        </w:rPr>
        <w:t>P = 0.45 ÷ 0.2 = 2.25</w:t>
      </w:r>
    </w:p>
    <w:p w14:paraId="746F8307" w14:textId="77777777" w:rsidR="006F46B7" w:rsidRPr="00322AFB" w:rsidRDefault="006F46B7" w:rsidP="006F46B7">
      <w:pPr>
        <w:widowControl w:val="0"/>
        <w:autoSpaceDE w:val="0"/>
        <w:autoSpaceDN w:val="0"/>
        <w:adjustRightInd w:val="0"/>
        <w:spacing w:after="0" w:line="240" w:lineRule="auto"/>
        <w:rPr>
          <w:rFonts w:cs="Times New Roman"/>
          <w:sz w:val="24"/>
          <w:szCs w:val="24"/>
          <w:lang w:val="en-US"/>
        </w:rPr>
      </w:pPr>
    </w:p>
    <w:p w14:paraId="7264789C" w14:textId="4E435A86" w:rsidR="001A15A0" w:rsidRPr="00322AFB" w:rsidRDefault="001A15A0" w:rsidP="00B17015">
      <w:pPr>
        <w:widowControl w:val="0"/>
        <w:autoSpaceDE w:val="0"/>
        <w:autoSpaceDN w:val="0"/>
        <w:adjustRightInd w:val="0"/>
        <w:spacing w:after="0" w:line="240" w:lineRule="auto"/>
        <w:rPr>
          <w:rFonts w:cs="Times New Roman"/>
          <w:sz w:val="24"/>
          <w:szCs w:val="24"/>
          <w:lang w:val="en-US"/>
        </w:rPr>
      </w:pPr>
      <w:r w:rsidRPr="00322AFB">
        <w:rPr>
          <w:rFonts w:cs="Times New Roman"/>
          <w:sz w:val="24"/>
          <w:szCs w:val="24"/>
          <w:lang w:val="en-US"/>
        </w:rPr>
        <w:t xml:space="preserve">which </w:t>
      </w:r>
      <w:r w:rsidR="006F46B7" w:rsidRPr="00322AFB">
        <w:rPr>
          <w:rFonts w:cs="Times New Roman"/>
          <w:sz w:val="24"/>
          <w:szCs w:val="24"/>
          <w:lang w:val="en-US"/>
        </w:rPr>
        <w:t xml:space="preserve">means that the richest 10% of </w:t>
      </w:r>
      <w:r w:rsidRPr="00322AFB">
        <w:rPr>
          <w:rFonts w:cs="Times New Roman"/>
          <w:sz w:val="24"/>
          <w:szCs w:val="24"/>
          <w:lang w:val="en-US"/>
        </w:rPr>
        <w:t>the</w:t>
      </w:r>
      <w:r w:rsidR="006F46B7" w:rsidRPr="00322AFB">
        <w:rPr>
          <w:rFonts w:cs="Times New Roman"/>
          <w:sz w:val="24"/>
          <w:szCs w:val="24"/>
          <w:lang w:val="en-US"/>
        </w:rPr>
        <w:t xml:space="preserve"> country earn two-and-a-quarter times the income of the poorest 40%.</w:t>
      </w:r>
      <w:r w:rsidR="00B17015" w:rsidRPr="00322AFB">
        <w:rPr>
          <w:rFonts w:cs="Times New Roman"/>
          <w:sz w:val="24"/>
          <w:szCs w:val="24"/>
          <w:lang w:val="en-US"/>
        </w:rPr>
        <w:t xml:space="preserve"> </w:t>
      </w:r>
    </w:p>
    <w:p w14:paraId="5F6AE5CC" w14:textId="77777777" w:rsidR="001A15A0" w:rsidRPr="00322AFB" w:rsidRDefault="001A15A0" w:rsidP="00B17015">
      <w:pPr>
        <w:widowControl w:val="0"/>
        <w:autoSpaceDE w:val="0"/>
        <w:autoSpaceDN w:val="0"/>
        <w:adjustRightInd w:val="0"/>
        <w:spacing w:after="0" w:line="240" w:lineRule="auto"/>
        <w:rPr>
          <w:rFonts w:cs="Times New Roman"/>
          <w:sz w:val="24"/>
          <w:szCs w:val="24"/>
          <w:lang w:val="en-US"/>
        </w:rPr>
      </w:pPr>
    </w:p>
    <w:p w14:paraId="6C64E231" w14:textId="1ECDFEC7" w:rsidR="00B17015" w:rsidRPr="00322AFB" w:rsidRDefault="00036EA6" w:rsidP="00B17015">
      <w:pPr>
        <w:widowControl w:val="0"/>
        <w:autoSpaceDE w:val="0"/>
        <w:autoSpaceDN w:val="0"/>
        <w:adjustRightInd w:val="0"/>
        <w:spacing w:after="0" w:line="240" w:lineRule="auto"/>
        <w:rPr>
          <w:rFonts w:cs="Times New Roman"/>
          <w:sz w:val="24"/>
          <w:szCs w:val="24"/>
          <w:lang w:val="en-US"/>
        </w:rPr>
      </w:pPr>
      <w:r w:rsidRPr="00322AFB">
        <w:rPr>
          <w:rFonts w:cstheme="majorBidi"/>
          <w:sz w:val="24"/>
          <w:szCs w:val="24"/>
        </w:rPr>
        <w:t>L</w:t>
      </w:r>
      <w:r w:rsidR="00B17015" w:rsidRPr="00322AFB">
        <w:rPr>
          <w:rFonts w:cstheme="majorBidi"/>
          <w:sz w:val="24"/>
          <w:szCs w:val="24"/>
        </w:rPr>
        <w:t>ike all range ratios</w:t>
      </w:r>
      <w:r w:rsidRPr="00322AFB">
        <w:rPr>
          <w:rFonts w:cstheme="majorBidi"/>
          <w:sz w:val="24"/>
          <w:szCs w:val="24"/>
        </w:rPr>
        <w:t>,</w:t>
      </w:r>
      <w:r w:rsidR="00B17015" w:rsidRPr="00322AFB">
        <w:rPr>
          <w:rFonts w:cstheme="majorBidi"/>
          <w:sz w:val="24"/>
          <w:szCs w:val="24"/>
        </w:rPr>
        <w:t xml:space="preserve"> the larger </w:t>
      </w:r>
      <w:r w:rsidRPr="00322AFB">
        <w:rPr>
          <w:rFonts w:cstheme="majorBidi"/>
          <w:sz w:val="24"/>
          <w:szCs w:val="24"/>
        </w:rPr>
        <w:t>the Palma</w:t>
      </w:r>
      <w:r w:rsidR="00B17015" w:rsidRPr="00322AFB">
        <w:rPr>
          <w:rFonts w:cstheme="majorBidi"/>
          <w:sz w:val="24"/>
          <w:szCs w:val="24"/>
        </w:rPr>
        <w:t xml:space="preserve"> the greater the </w:t>
      </w:r>
      <w:r w:rsidR="00B17015" w:rsidRPr="00322AFB">
        <w:rPr>
          <w:rFonts w:cstheme="majorBidi"/>
          <w:i/>
          <w:iCs/>
          <w:sz w:val="24"/>
          <w:szCs w:val="24"/>
        </w:rPr>
        <w:t>in</w:t>
      </w:r>
      <w:r w:rsidR="000977CC" w:rsidRPr="00322AFB">
        <w:rPr>
          <w:rFonts w:cstheme="majorBidi"/>
          <w:sz w:val="24"/>
          <w:szCs w:val="24"/>
        </w:rPr>
        <w:t>equity. The lower limit occurs</w:t>
      </w:r>
      <w:r w:rsidR="00B17015" w:rsidRPr="00322AFB">
        <w:rPr>
          <w:rFonts w:cstheme="majorBidi"/>
          <w:sz w:val="24"/>
          <w:szCs w:val="24"/>
        </w:rPr>
        <w:t xml:space="preserve"> when </w:t>
      </w:r>
      <w:r w:rsidR="000977CC" w:rsidRPr="00322AFB">
        <w:rPr>
          <w:rFonts w:cs="Times New Roman"/>
          <w:sz w:val="24"/>
          <w:szCs w:val="24"/>
          <w:lang w:val="en-US"/>
        </w:rPr>
        <w:t>the poorest 40% earn virtually all</w:t>
      </w:r>
      <w:r w:rsidR="00CF7326" w:rsidRPr="00322AFB">
        <w:rPr>
          <w:rFonts w:cs="Times New Roman"/>
          <w:sz w:val="24"/>
          <w:szCs w:val="24"/>
          <w:lang w:val="en-US"/>
        </w:rPr>
        <w:t xml:space="preserve"> of the ‘other’ 50%; t</w:t>
      </w:r>
      <w:r w:rsidR="00B17015" w:rsidRPr="00322AFB">
        <w:rPr>
          <w:rFonts w:cstheme="majorBidi"/>
          <w:sz w:val="24"/>
          <w:szCs w:val="24"/>
        </w:rPr>
        <w:t>he upper limit is +∞</w:t>
      </w:r>
      <w:r w:rsidR="00CF7326" w:rsidRPr="00322AFB">
        <w:rPr>
          <w:rFonts w:cstheme="majorBidi"/>
          <w:sz w:val="24"/>
          <w:szCs w:val="24"/>
        </w:rPr>
        <w:t xml:space="preserve"> and occurs when</w:t>
      </w:r>
      <w:r w:rsidR="00CF7326" w:rsidRPr="00322AFB">
        <w:rPr>
          <w:rFonts w:cs="Times New Roman"/>
          <w:sz w:val="24"/>
          <w:szCs w:val="24"/>
          <w:lang w:val="en-US"/>
        </w:rPr>
        <w:t xml:space="preserve"> the poorest 40% earn virtually nothing. </w:t>
      </w:r>
    </w:p>
    <w:p w14:paraId="2C13282D" w14:textId="77777777" w:rsidR="006D608E" w:rsidRPr="00322AFB" w:rsidRDefault="006D608E" w:rsidP="006F46B7">
      <w:pPr>
        <w:widowControl w:val="0"/>
        <w:autoSpaceDE w:val="0"/>
        <w:autoSpaceDN w:val="0"/>
        <w:adjustRightInd w:val="0"/>
        <w:spacing w:after="0" w:line="240" w:lineRule="auto"/>
        <w:rPr>
          <w:rFonts w:cs="Times New Roman"/>
          <w:sz w:val="24"/>
          <w:szCs w:val="24"/>
          <w:lang w:val="en-US"/>
        </w:rPr>
      </w:pPr>
    </w:p>
    <w:p w14:paraId="22087F64" w14:textId="4038D367" w:rsidR="006A1D9F" w:rsidRPr="00322AFB" w:rsidRDefault="006F46B7" w:rsidP="00DC4DF6">
      <w:pPr>
        <w:widowControl w:val="0"/>
        <w:autoSpaceDE w:val="0"/>
        <w:autoSpaceDN w:val="0"/>
        <w:adjustRightInd w:val="0"/>
        <w:spacing w:after="0" w:line="240" w:lineRule="auto"/>
        <w:rPr>
          <w:rFonts w:cs="Times New Roman"/>
          <w:sz w:val="24"/>
          <w:szCs w:val="24"/>
        </w:rPr>
      </w:pPr>
      <w:r w:rsidRPr="00322AFB">
        <w:rPr>
          <w:rFonts w:cs="Times New Roman"/>
          <w:bCs/>
          <w:sz w:val="24"/>
          <w:szCs w:val="24"/>
          <w:lang w:val="en-US"/>
        </w:rPr>
        <w:t xml:space="preserve">Cobham </w:t>
      </w:r>
      <w:r w:rsidRPr="00322AFB">
        <w:rPr>
          <w:rFonts w:cs="Times New Roman"/>
          <w:sz w:val="24"/>
          <w:szCs w:val="24"/>
          <w:lang w:val="en-US"/>
        </w:rPr>
        <w:t xml:space="preserve">and </w:t>
      </w:r>
      <w:r w:rsidRPr="00322AFB">
        <w:rPr>
          <w:rFonts w:cs="Times New Roman"/>
          <w:bCs/>
          <w:sz w:val="24"/>
          <w:szCs w:val="24"/>
          <w:lang w:val="en-US"/>
        </w:rPr>
        <w:t xml:space="preserve">Sumner (2014) suggest that the Palma </w:t>
      </w:r>
      <w:r w:rsidR="00AA6516" w:rsidRPr="00322AFB">
        <w:rPr>
          <w:rFonts w:cs="Times New Roman"/>
          <w:bCs/>
          <w:sz w:val="24"/>
          <w:szCs w:val="24"/>
          <w:lang w:val="en-US"/>
        </w:rPr>
        <w:t xml:space="preserve">Index </w:t>
      </w:r>
      <w:r w:rsidRPr="00322AFB">
        <w:rPr>
          <w:rFonts w:cs="Times New Roman"/>
          <w:bCs/>
          <w:sz w:val="24"/>
          <w:szCs w:val="24"/>
          <w:lang w:val="en-US"/>
        </w:rPr>
        <w:t xml:space="preserve">has advantages over Gini-based indices like </w:t>
      </w:r>
      <w:r w:rsidR="00AA6516" w:rsidRPr="00322AFB">
        <w:rPr>
          <w:rFonts w:cs="Times New Roman"/>
          <w:bCs/>
          <w:sz w:val="24"/>
          <w:szCs w:val="24"/>
          <w:lang w:val="en-US"/>
        </w:rPr>
        <w:t>the</w:t>
      </w:r>
      <w:r w:rsidR="00036EA6" w:rsidRPr="00322AFB">
        <w:rPr>
          <w:rFonts w:cs="Times New Roman"/>
          <w:bCs/>
          <w:sz w:val="24"/>
          <w:szCs w:val="24"/>
          <w:lang w:val="en-US"/>
        </w:rPr>
        <w:t xml:space="preserve"> Attainment Equity Index. </w:t>
      </w:r>
      <w:r w:rsidR="00D446D2" w:rsidRPr="00322AFB">
        <w:rPr>
          <w:rFonts w:cs="Times New Roman"/>
          <w:bCs/>
          <w:sz w:val="24"/>
          <w:szCs w:val="24"/>
          <w:lang w:val="en-US"/>
        </w:rPr>
        <w:t xml:space="preserve">Gini-based indices do </w:t>
      </w:r>
      <w:r w:rsidRPr="00322AFB">
        <w:rPr>
          <w:rFonts w:cs="Times New Roman"/>
          <w:bCs/>
          <w:sz w:val="24"/>
          <w:szCs w:val="24"/>
          <w:lang w:val="en-US"/>
        </w:rPr>
        <w:t xml:space="preserve">not isolate </w:t>
      </w:r>
      <w:r w:rsidRPr="00322AFB">
        <w:rPr>
          <w:rFonts w:cs="Times New Roman"/>
          <w:bCs/>
          <w:i/>
          <w:sz w:val="24"/>
          <w:szCs w:val="24"/>
          <w:lang w:val="en-US"/>
        </w:rPr>
        <w:t>where</w:t>
      </w:r>
      <w:r w:rsidRPr="00322AFB">
        <w:rPr>
          <w:rFonts w:cs="Times New Roman"/>
          <w:bCs/>
          <w:sz w:val="24"/>
          <w:szCs w:val="24"/>
          <w:lang w:val="en-US"/>
        </w:rPr>
        <w:t xml:space="preserve"> inequality lies - whether it is in the middle of </w:t>
      </w:r>
      <w:r w:rsidR="00036EA6" w:rsidRPr="00322AFB">
        <w:rPr>
          <w:rFonts w:cs="Times New Roman"/>
          <w:bCs/>
          <w:sz w:val="24"/>
          <w:szCs w:val="24"/>
          <w:lang w:val="en-US"/>
        </w:rPr>
        <w:t>a</w:t>
      </w:r>
      <w:r w:rsidRPr="00322AFB">
        <w:rPr>
          <w:rFonts w:cs="Times New Roman"/>
          <w:bCs/>
          <w:sz w:val="24"/>
          <w:szCs w:val="24"/>
          <w:lang w:val="en-US"/>
        </w:rPr>
        <w:t xml:space="preserve"> distribution or </w:t>
      </w:r>
      <w:r w:rsidR="00036EA6" w:rsidRPr="00322AFB">
        <w:rPr>
          <w:rFonts w:cs="Times New Roman"/>
          <w:bCs/>
          <w:sz w:val="24"/>
          <w:szCs w:val="24"/>
          <w:lang w:val="en-US"/>
        </w:rPr>
        <w:t>in</w:t>
      </w:r>
      <w:r w:rsidRPr="00322AFB">
        <w:rPr>
          <w:rFonts w:cs="Times New Roman"/>
          <w:bCs/>
          <w:sz w:val="24"/>
          <w:szCs w:val="24"/>
          <w:lang w:val="en-US"/>
        </w:rPr>
        <w:t xml:space="preserve"> its tails – and this makes i</w:t>
      </w:r>
      <w:r w:rsidR="00BA6278" w:rsidRPr="00322AFB">
        <w:rPr>
          <w:rFonts w:cs="Times New Roman"/>
          <w:bCs/>
          <w:sz w:val="24"/>
          <w:szCs w:val="24"/>
          <w:lang w:val="en-US"/>
        </w:rPr>
        <w:t xml:space="preserve">t less than </w:t>
      </w:r>
      <w:r w:rsidR="008B1E13" w:rsidRPr="00322AFB">
        <w:rPr>
          <w:rFonts w:cs="Times New Roman"/>
          <w:bCs/>
          <w:sz w:val="24"/>
          <w:szCs w:val="24"/>
          <w:lang w:val="en-US"/>
        </w:rPr>
        <w:t>helpful for policy-makers. The Palma, on the other hand</w:t>
      </w:r>
      <w:r w:rsidRPr="00322AFB">
        <w:rPr>
          <w:rFonts w:cs="Times New Roman"/>
          <w:bCs/>
          <w:sz w:val="24"/>
          <w:szCs w:val="24"/>
          <w:lang w:val="en-US"/>
        </w:rPr>
        <w:t xml:space="preserve">, </w:t>
      </w:r>
      <w:r w:rsidR="008B1E13" w:rsidRPr="00322AFB">
        <w:rPr>
          <w:rFonts w:cs="Times New Roman"/>
          <w:bCs/>
          <w:sz w:val="24"/>
          <w:szCs w:val="24"/>
          <w:lang w:val="en-US"/>
        </w:rPr>
        <w:t xml:space="preserve">focuses </w:t>
      </w:r>
      <w:r w:rsidR="00CC4C1A" w:rsidRPr="00322AFB">
        <w:rPr>
          <w:rFonts w:cs="Times New Roman"/>
          <w:bCs/>
          <w:sz w:val="24"/>
          <w:szCs w:val="24"/>
          <w:lang w:val="en-US"/>
        </w:rPr>
        <w:t xml:space="preserve">precisely </w:t>
      </w:r>
      <w:r w:rsidR="008B1E13" w:rsidRPr="00322AFB">
        <w:rPr>
          <w:rFonts w:cs="Times New Roman"/>
          <w:bCs/>
          <w:sz w:val="24"/>
          <w:szCs w:val="24"/>
          <w:lang w:val="en-US"/>
        </w:rPr>
        <w:t xml:space="preserve">on the tails </w:t>
      </w:r>
      <w:r w:rsidR="00CC4C1A" w:rsidRPr="00322AFB">
        <w:rPr>
          <w:rFonts w:cs="Times New Roman"/>
          <w:bCs/>
          <w:sz w:val="24"/>
          <w:szCs w:val="24"/>
          <w:lang w:val="en-US"/>
        </w:rPr>
        <w:t xml:space="preserve">(as it defines them) </w:t>
      </w:r>
      <w:r w:rsidR="008B1E13" w:rsidRPr="00322AFB">
        <w:rPr>
          <w:rFonts w:cs="Times New Roman"/>
          <w:bCs/>
          <w:sz w:val="24"/>
          <w:szCs w:val="24"/>
          <w:lang w:val="en-US"/>
        </w:rPr>
        <w:t xml:space="preserve">and regards </w:t>
      </w:r>
      <w:r w:rsidR="00670DC0" w:rsidRPr="00322AFB">
        <w:rPr>
          <w:rFonts w:cs="Times New Roman"/>
          <w:sz w:val="24"/>
          <w:szCs w:val="24"/>
          <w:lang w:val="en-US"/>
        </w:rPr>
        <w:t>inequality a</w:t>
      </w:r>
      <w:r w:rsidR="00036EA6" w:rsidRPr="00322AFB">
        <w:rPr>
          <w:rFonts w:cs="Times New Roman"/>
          <w:sz w:val="24"/>
          <w:szCs w:val="24"/>
          <w:lang w:val="en-US"/>
        </w:rPr>
        <w:t>s a questio</w:t>
      </w:r>
      <w:r w:rsidR="00670DC0" w:rsidRPr="00322AFB">
        <w:rPr>
          <w:rFonts w:cs="Times New Roman"/>
          <w:sz w:val="24"/>
          <w:szCs w:val="24"/>
          <w:lang w:val="en-US"/>
        </w:rPr>
        <w:t>n of how the ‘other half</w:t>
      </w:r>
      <w:r w:rsidR="00D446D2" w:rsidRPr="00322AFB">
        <w:rPr>
          <w:rFonts w:cs="Times New Roman"/>
          <w:sz w:val="24"/>
          <w:szCs w:val="24"/>
          <w:lang w:val="en-US"/>
        </w:rPr>
        <w:t xml:space="preserve"> of the variable</w:t>
      </w:r>
      <w:r w:rsidR="00670DC0" w:rsidRPr="00322AFB">
        <w:rPr>
          <w:rFonts w:cs="Times New Roman"/>
          <w:sz w:val="24"/>
          <w:szCs w:val="24"/>
          <w:lang w:val="en-US"/>
        </w:rPr>
        <w:t xml:space="preserve">’ </w:t>
      </w:r>
      <w:r w:rsidR="00036EA6" w:rsidRPr="00322AFB">
        <w:rPr>
          <w:rFonts w:cs="Times New Roman"/>
          <w:sz w:val="24"/>
          <w:szCs w:val="24"/>
          <w:lang w:val="en-US"/>
        </w:rPr>
        <w:t xml:space="preserve">is </w:t>
      </w:r>
      <w:r w:rsidR="00670DC0" w:rsidRPr="00322AFB">
        <w:rPr>
          <w:rFonts w:cs="Times New Roman"/>
          <w:sz w:val="24"/>
          <w:szCs w:val="24"/>
          <w:lang w:val="en-US"/>
        </w:rPr>
        <w:t>proportioned</w:t>
      </w:r>
      <w:r w:rsidR="00036EA6" w:rsidRPr="00322AFB">
        <w:rPr>
          <w:rFonts w:cs="Times New Roman"/>
          <w:sz w:val="24"/>
          <w:szCs w:val="24"/>
          <w:lang w:val="en-US"/>
        </w:rPr>
        <w:t xml:space="preserve"> between the richest and the poorest</w:t>
      </w:r>
      <w:r w:rsidR="00CC4C1A" w:rsidRPr="00322AFB">
        <w:rPr>
          <w:rFonts w:cs="Times New Roman"/>
          <w:sz w:val="24"/>
          <w:szCs w:val="24"/>
          <w:lang w:val="en-US"/>
        </w:rPr>
        <w:t>. T</w:t>
      </w:r>
      <w:r w:rsidR="00012348" w:rsidRPr="00322AFB">
        <w:rPr>
          <w:rFonts w:cs="Times New Roman"/>
          <w:bCs/>
          <w:sz w:val="24"/>
          <w:szCs w:val="24"/>
          <w:lang w:val="en-US"/>
        </w:rPr>
        <w:t>his makes</w:t>
      </w:r>
      <w:r w:rsidRPr="00322AFB">
        <w:rPr>
          <w:rFonts w:cs="Times New Roman"/>
          <w:bCs/>
          <w:sz w:val="24"/>
          <w:szCs w:val="24"/>
          <w:lang w:val="en-US"/>
        </w:rPr>
        <w:t xml:space="preserve"> clear </w:t>
      </w:r>
      <w:r w:rsidR="00012348" w:rsidRPr="00322AFB">
        <w:rPr>
          <w:rFonts w:cs="Times New Roman"/>
          <w:bCs/>
          <w:sz w:val="24"/>
          <w:szCs w:val="24"/>
          <w:lang w:val="en-US"/>
        </w:rPr>
        <w:t xml:space="preserve">to policy-makers </w:t>
      </w:r>
      <w:r w:rsidRPr="00322AFB">
        <w:rPr>
          <w:rFonts w:cs="Times New Roman"/>
          <w:bCs/>
          <w:sz w:val="24"/>
          <w:szCs w:val="24"/>
          <w:lang w:val="en-US"/>
        </w:rPr>
        <w:t xml:space="preserve">what needs to change; namely, </w:t>
      </w:r>
      <w:r w:rsidR="00036EA6" w:rsidRPr="00322AFB">
        <w:rPr>
          <w:rFonts w:cs="Times New Roman"/>
          <w:bCs/>
          <w:sz w:val="24"/>
          <w:szCs w:val="24"/>
          <w:lang w:val="en-US"/>
        </w:rPr>
        <w:t>to</w:t>
      </w:r>
      <w:r w:rsidRPr="00322AFB">
        <w:rPr>
          <w:rFonts w:cs="Times New Roman"/>
          <w:bCs/>
          <w:sz w:val="24"/>
          <w:szCs w:val="24"/>
          <w:lang w:val="en-US"/>
        </w:rPr>
        <w:t xml:space="preserve"> raise the share earned by the bottom 40% at the expense of th</w:t>
      </w:r>
      <w:r w:rsidR="00CC4C1A" w:rsidRPr="00322AFB">
        <w:rPr>
          <w:rFonts w:cs="Times New Roman"/>
          <w:bCs/>
          <w:sz w:val="24"/>
          <w:szCs w:val="24"/>
          <w:lang w:val="en-US"/>
        </w:rPr>
        <w:t xml:space="preserve">e top 10%. </w:t>
      </w:r>
      <w:r w:rsidR="001C04C0" w:rsidRPr="00322AFB">
        <w:rPr>
          <w:rFonts w:cs="Times New Roman"/>
          <w:bCs/>
          <w:sz w:val="24"/>
          <w:szCs w:val="24"/>
          <w:lang w:val="en-US"/>
        </w:rPr>
        <w:t>Gini-based indices</w:t>
      </w:r>
      <w:r w:rsidR="001C04C0" w:rsidRPr="00322AFB">
        <w:rPr>
          <w:rFonts w:cs="Times New Roman"/>
          <w:sz w:val="24"/>
          <w:szCs w:val="24"/>
        </w:rPr>
        <w:t xml:space="preserve"> </w:t>
      </w:r>
      <w:r w:rsidRPr="00322AFB">
        <w:rPr>
          <w:rFonts w:cs="Times New Roman"/>
          <w:sz w:val="24"/>
          <w:szCs w:val="24"/>
        </w:rPr>
        <w:t xml:space="preserve">like the Attainment Equity Index are </w:t>
      </w:r>
      <w:r w:rsidR="001C04C0" w:rsidRPr="00322AFB">
        <w:rPr>
          <w:rFonts w:cs="Times New Roman"/>
          <w:sz w:val="24"/>
          <w:szCs w:val="24"/>
        </w:rPr>
        <w:t xml:space="preserve">also </w:t>
      </w:r>
      <w:r w:rsidRPr="00322AFB">
        <w:rPr>
          <w:rFonts w:cs="Times New Roman"/>
          <w:sz w:val="24"/>
          <w:szCs w:val="24"/>
        </w:rPr>
        <w:t xml:space="preserve">most sensitive to changes around the </w:t>
      </w:r>
      <w:r w:rsidRPr="00322AFB">
        <w:rPr>
          <w:rFonts w:cs="Times New Roman"/>
          <w:i/>
          <w:sz w:val="24"/>
          <w:szCs w:val="24"/>
        </w:rPr>
        <w:t>middle</w:t>
      </w:r>
      <w:r w:rsidRPr="00322AFB">
        <w:rPr>
          <w:rFonts w:cs="Times New Roman"/>
          <w:sz w:val="24"/>
          <w:szCs w:val="24"/>
        </w:rPr>
        <w:t xml:space="preserve"> of a distribution and </w:t>
      </w:r>
      <w:r w:rsidR="00DC4DF6" w:rsidRPr="00322AFB">
        <w:rPr>
          <w:rFonts w:cs="Times New Roman"/>
          <w:sz w:val="24"/>
          <w:szCs w:val="24"/>
        </w:rPr>
        <w:t xml:space="preserve">are </w:t>
      </w:r>
      <w:r w:rsidRPr="00322AFB">
        <w:rPr>
          <w:rFonts w:cs="Times New Roman"/>
          <w:sz w:val="24"/>
          <w:szCs w:val="24"/>
        </w:rPr>
        <w:t xml:space="preserve">least sensitive to changes in the tails, </w:t>
      </w:r>
      <w:r w:rsidR="00DC4DF6" w:rsidRPr="00322AFB">
        <w:rPr>
          <w:rFonts w:cs="Times New Roman"/>
          <w:sz w:val="24"/>
          <w:szCs w:val="24"/>
        </w:rPr>
        <w:t>but the tails</w:t>
      </w:r>
      <w:r w:rsidRPr="00322AFB">
        <w:rPr>
          <w:rFonts w:cs="Times New Roman"/>
          <w:sz w:val="24"/>
          <w:szCs w:val="24"/>
        </w:rPr>
        <w:t xml:space="preserve"> are usually</w:t>
      </w:r>
      <w:r w:rsidR="00CC4C1A" w:rsidRPr="00322AFB">
        <w:rPr>
          <w:rFonts w:cs="Times New Roman"/>
          <w:sz w:val="24"/>
          <w:szCs w:val="24"/>
        </w:rPr>
        <w:t xml:space="preserve"> the areas of greatest concern economically and educationally,</w:t>
      </w:r>
      <w:r w:rsidRPr="00322AFB">
        <w:rPr>
          <w:rFonts w:cs="Times New Roman"/>
          <w:sz w:val="24"/>
          <w:szCs w:val="24"/>
        </w:rPr>
        <w:t xml:space="preserve"> and </w:t>
      </w:r>
      <w:r w:rsidR="00DC4DF6" w:rsidRPr="00322AFB">
        <w:rPr>
          <w:rFonts w:cs="Times New Roman"/>
          <w:sz w:val="24"/>
          <w:szCs w:val="24"/>
        </w:rPr>
        <w:t xml:space="preserve">this is </w:t>
      </w:r>
      <w:r w:rsidRPr="00322AFB">
        <w:rPr>
          <w:rFonts w:cs="Times New Roman"/>
          <w:sz w:val="24"/>
          <w:szCs w:val="24"/>
        </w:rPr>
        <w:t>where th</w:t>
      </w:r>
      <w:r w:rsidR="00CC4C1A" w:rsidRPr="00322AFB">
        <w:rPr>
          <w:rFonts w:cs="Times New Roman"/>
          <w:sz w:val="24"/>
          <w:szCs w:val="24"/>
        </w:rPr>
        <w:t xml:space="preserve">e Palma is focussed. </w:t>
      </w:r>
    </w:p>
    <w:p w14:paraId="545D2410" w14:textId="77777777" w:rsidR="006A1D9F" w:rsidRPr="00322AFB" w:rsidRDefault="006A1D9F" w:rsidP="00DC4DF6">
      <w:pPr>
        <w:widowControl w:val="0"/>
        <w:autoSpaceDE w:val="0"/>
        <w:autoSpaceDN w:val="0"/>
        <w:adjustRightInd w:val="0"/>
        <w:spacing w:after="0" w:line="240" w:lineRule="auto"/>
        <w:rPr>
          <w:rFonts w:cs="Times New Roman"/>
          <w:sz w:val="24"/>
          <w:szCs w:val="24"/>
        </w:rPr>
      </w:pPr>
    </w:p>
    <w:p w14:paraId="16E9C11A" w14:textId="24674115" w:rsidR="00196C66" w:rsidRPr="00322AFB" w:rsidRDefault="00CC4C1A" w:rsidP="00C17C7B">
      <w:pPr>
        <w:widowControl w:val="0"/>
        <w:autoSpaceDE w:val="0"/>
        <w:autoSpaceDN w:val="0"/>
        <w:adjustRightInd w:val="0"/>
        <w:spacing w:after="0" w:line="240" w:lineRule="auto"/>
        <w:rPr>
          <w:rFonts w:cs="Times New Roman"/>
          <w:sz w:val="24"/>
          <w:szCs w:val="24"/>
        </w:rPr>
      </w:pPr>
      <w:r w:rsidRPr="00322AFB">
        <w:rPr>
          <w:rFonts w:cs="Times New Roman"/>
          <w:sz w:val="24"/>
          <w:szCs w:val="24"/>
        </w:rPr>
        <w:t>Political policy battle</w:t>
      </w:r>
      <w:r w:rsidR="006F46B7" w:rsidRPr="00322AFB">
        <w:rPr>
          <w:rFonts w:cs="Times New Roman"/>
          <w:sz w:val="24"/>
          <w:szCs w:val="24"/>
        </w:rPr>
        <w:t xml:space="preserve">s </w:t>
      </w:r>
      <w:r w:rsidR="00DC4DF6" w:rsidRPr="00322AFB">
        <w:rPr>
          <w:rFonts w:cs="Times New Roman"/>
          <w:sz w:val="24"/>
          <w:szCs w:val="24"/>
        </w:rPr>
        <w:t xml:space="preserve">are </w:t>
      </w:r>
      <w:r w:rsidR="006F46B7" w:rsidRPr="00322AFB">
        <w:rPr>
          <w:rFonts w:cs="Times New Roman"/>
          <w:sz w:val="24"/>
          <w:szCs w:val="24"/>
        </w:rPr>
        <w:t xml:space="preserve">usually </w:t>
      </w:r>
      <w:r w:rsidRPr="00322AFB">
        <w:rPr>
          <w:rFonts w:cs="Times New Roman"/>
          <w:sz w:val="24"/>
          <w:szCs w:val="24"/>
        </w:rPr>
        <w:t>fought along the fault-lines of</w:t>
      </w:r>
      <w:r w:rsidR="006F46B7" w:rsidRPr="00322AFB">
        <w:rPr>
          <w:rFonts w:cs="Times New Roman"/>
          <w:sz w:val="24"/>
          <w:szCs w:val="24"/>
        </w:rPr>
        <w:t xml:space="preserve"> the </w:t>
      </w:r>
      <w:r w:rsidR="00DC4DF6" w:rsidRPr="00322AFB">
        <w:rPr>
          <w:rFonts w:cs="Times New Roman"/>
          <w:sz w:val="24"/>
          <w:szCs w:val="24"/>
        </w:rPr>
        <w:t xml:space="preserve">‘haves’ </w:t>
      </w:r>
      <w:r w:rsidR="006F46B7" w:rsidRPr="00322AFB">
        <w:rPr>
          <w:rFonts w:cs="Times New Roman"/>
          <w:sz w:val="24"/>
          <w:szCs w:val="24"/>
        </w:rPr>
        <w:t xml:space="preserve">and the </w:t>
      </w:r>
      <w:r w:rsidR="006A1D9F" w:rsidRPr="00322AFB">
        <w:rPr>
          <w:rFonts w:cs="Times New Roman"/>
          <w:sz w:val="24"/>
          <w:szCs w:val="24"/>
        </w:rPr>
        <w:t>‘have-nots’</w:t>
      </w:r>
      <w:r w:rsidR="00DC4DF6" w:rsidRPr="00322AFB">
        <w:rPr>
          <w:rFonts w:cs="Times New Roman"/>
          <w:sz w:val="24"/>
          <w:szCs w:val="24"/>
        </w:rPr>
        <w:t xml:space="preserve"> and the Palma fits well in</w:t>
      </w:r>
      <w:r w:rsidR="008247D4" w:rsidRPr="00322AFB">
        <w:rPr>
          <w:rFonts w:cs="Times New Roman"/>
          <w:sz w:val="24"/>
          <w:szCs w:val="24"/>
        </w:rPr>
        <w:t>to</w:t>
      </w:r>
      <w:r w:rsidR="006A1D9F" w:rsidRPr="00322AFB">
        <w:rPr>
          <w:rFonts w:cs="Times New Roman"/>
          <w:sz w:val="24"/>
          <w:szCs w:val="24"/>
        </w:rPr>
        <w:t xml:space="preserve"> this context, but t</w:t>
      </w:r>
      <w:r w:rsidR="00DC4DF6" w:rsidRPr="00322AFB">
        <w:rPr>
          <w:rFonts w:cs="Times New Roman"/>
          <w:sz w:val="24"/>
          <w:szCs w:val="24"/>
          <w:lang w:val="en-US"/>
        </w:rPr>
        <w:t>here are several shortcomings</w:t>
      </w:r>
      <w:r w:rsidR="006F46B7" w:rsidRPr="00322AFB">
        <w:rPr>
          <w:rFonts w:cs="Times New Roman"/>
          <w:sz w:val="24"/>
          <w:szCs w:val="24"/>
          <w:lang w:val="en-US"/>
        </w:rPr>
        <w:t xml:space="preserve"> with the Palma</w:t>
      </w:r>
      <w:r w:rsidR="00DC4DF6" w:rsidRPr="00322AFB">
        <w:rPr>
          <w:rFonts w:cs="Times New Roman"/>
          <w:sz w:val="24"/>
          <w:szCs w:val="24"/>
          <w:lang w:val="en-US"/>
        </w:rPr>
        <w:t xml:space="preserve"> as far as </w:t>
      </w:r>
      <w:r w:rsidR="00DC4DF6" w:rsidRPr="00322AFB">
        <w:rPr>
          <w:rFonts w:cs="Times New Roman"/>
          <w:sz w:val="24"/>
          <w:szCs w:val="24"/>
        </w:rPr>
        <w:t xml:space="preserve">educational </w:t>
      </w:r>
      <w:r w:rsidR="006A5462" w:rsidRPr="00322AFB">
        <w:rPr>
          <w:rFonts w:cs="Times New Roman"/>
          <w:sz w:val="24"/>
          <w:szCs w:val="24"/>
        </w:rPr>
        <w:t xml:space="preserve">effectiveness </w:t>
      </w:r>
      <w:r w:rsidR="00DC4DF6" w:rsidRPr="00322AFB">
        <w:rPr>
          <w:rFonts w:cs="Times New Roman"/>
          <w:sz w:val="24"/>
          <w:szCs w:val="24"/>
        </w:rPr>
        <w:t>r</w:t>
      </w:r>
      <w:r w:rsidR="00CC0D69" w:rsidRPr="00322AFB">
        <w:rPr>
          <w:rFonts w:cs="Times New Roman"/>
          <w:sz w:val="24"/>
          <w:szCs w:val="24"/>
        </w:rPr>
        <w:t>esearch is concerned. The most critical of these is</w:t>
      </w:r>
      <w:r w:rsidR="00DC4DF6" w:rsidRPr="00322AFB">
        <w:rPr>
          <w:rFonts w:cs="Times New Roman"/>
          <w:sz w:val="24"/>
          <w:szCs w:val="24"/>
        </w:rPr>
        <w:t xml:space="preserve"> </w:t>
      </w:r>
      <w:r w:rsidR="00CC36BE" w:rsidRPr="00322AFB">
        <w:rPr>
          <w:rFonts w:cs="Times New Roman"/>
          <w:sz w:val="24"/>
          <w:szCs w:val="24"/>
        </w:rPr>
        <w:t xml:space="preserve">the question of </w:t>
      </w:r>
      <w:r w:rsidR="00DC4DF6" w:rsidRPr="00322AFB">
        <w:rPr>
          <w:rFonts w:cs="Times New Roman"/>
          <w:sz w:val="24"/>
          <w:szCs w:val="24"/>
        </w:rPr>
        <w:t xml:space="preserve">whether </w:t>
      </w:r>
      <w:r w:rsidR="00CC36BE" w:rsidRPr="00322AFB">
        <w:rPr>
          <w:rFonts w:cs="Times New Roman"/>
          <w:sz w:val="24"/>
          <w:szCs w:val="24"/>
        </w:rPr>
        <w:t xml:space="preserve">or not </w:t>
      </w:r>
      <w:r w:rsidR="00DC4DF6" w:rsidRPr="00322AFB">
        <w:rPr>
          <w:rFonts w:cs="Times New Roman"/>
          <w:sz w:val="24"/>
          <w:szCs w:val="24"/>
        </w:rPr>
        <w:t xml:space="preserve">the </w:t>
      </w:r>
      <w:r w:rsidR="00CC36BE" w:rsidRPr="00322AFB">
        <w:rPr>
          <w:rFonts w:cs="Times New Roman"/>
          <w:sz w:val="24"/>
          <w:szCs w:val="24"/>
        </w:rPr>
        <w:t xml:space="preserve">Palma’s </w:t>
      </w:r>
      <w:r w:rsidR="00DC4DF6" w:rsidRPr="00322AFB">
        <w:rPr>
          <w:rFonts w:cs="Times New Roman"/>
          <w:sz w:val="24"/>
          <w:szCs w:val="24"/>
        </w:rPr>
        <w:t xml:space="preserve">underpinning assertion </w:t>
      </w:r>
      <w:r w:rsidR="00CC36BE" w:rsidRPr="00322AFB">
        <w:rPr>
          <w:rFonts w:cs="Times New Roman"/>
          <w:sz w:val="24"/>
          <w:szCs w:val="24"/>
        </w:rPr>
        <w:t xml:space="preserve">holds true </w:t>
      </w:r>
      <w:r w:rsidR="00DC4DF6" w:rsidRPr="00322AFB">
        <w:rPr>
          <w:rFonts w:cs="Times New Roman"/>
          <w:sz w:val="24"/>
          <w:szCs w:val="24"/>
        </w:rPr>
        <w:t>that the five deciles from 5 through 9 account for half of all examination s</w:t>
      </w:r>
      <w:r w:rsidR="00031A2F" w:rsidRPr="00322AFB">
        <w:rPr>
          <w:rFonts w:cs="Times New Roman"/>
          <w:sz w:val="24"/>
          <w:szCs w:val="24"/>
        </w:rPr>
        <w:t>uccess</w:t>
      </w:r>
      <w:r w:rsidR="00F63AFC" w:rsidRPr="00322AFB">
        <w:rPr>
          <w:rFonts w:cs="Times New Roman"/>
          <w:sz w:val="24"/>
          <w:szCs w:val="24"/>
        </w:rPr>
        <w:t xml:space="preserve"> (however that is defined)</w:t>
      </w:r>
      <w:r w:rsidR="00DC4DF6" w:rsidRPr="00322AFB">
        <w:rPr>
          <w:rFonts w:cs="Times New Roman"/>
          <w:sz w:val="24"/>
          <w:szCs w:val="24"/>
        </w:rPr>
        <w:t>.</w:t>
      </w:r>
      <w:r w:rsidR="00CC0D69" w:rsidRPr="00322AFB">
        <w:rPr>
          <w:rFonts w:cs="Times New Roman"/>
          <w:sz w:val="24"/>
          <w:szCs w:val="24"/>
        </w:rPr>
        <w:t xml:space="preserve"> </w:t>
      </w:r>
      <w:r w:rsidR="00D8525C" w:rsidRPr="00322AFB">
        <w:rPr>
          <w:rFonts w:cs="Times New Roman"/>
          <w:sz w:val="24"/>
          <w:szCs w:val="24"/>
        </w:rPr>
        <w:t xml:space="preserve">Given that most assessment </w:t>
      </w:r>
      <w:r w:rsidR="00031A2F" w:rsidRPr="00322AFB">
        <w:rPr>
          <w:rFonts w:cs="Times New Roman"/>
          <w:sz w:val="24"/>
          <w:szCs w:val="24"/>
        </w:rPr>
        <w:t>in western</w:t>
      </w:r>
      <w:r w:rsidR="00D8525C" w:rsidRPr="00322AFB">
        <w:rPr>
          <w:rFonts w:cs="Times New Roman"/>
          <w:sz w:val="24"/>
          <w:szCs w:val="24"/>
        </w:rPr>
        <w:t xml:space="preserve"> countries is </w:t>
      </w:r>
      <w:r w:rsidR="00031A2F" w:rsidRPr="00322AFB">
        <w:rPr>
          <w:rFonts w:cs="Times New Roman"/>
          <w:sz w:val="24"/>
          <w:szCs w:val="24"/>
        </w:rPr>
        <w:t>criterion-</w:t>
      </w:r>
      <w:r w:rsidR="00D35CA5" w:rsidRPr="00322AFB">
        <w:rPr>
          <w:rFonts w:cs="Times New Roman"/>
          <w:sz w:val="24"/>
          <w:szCs w:val="24"/>
        </w:rPr>
        <w:t xml:space="preserve">referenced </w:t>
      </w:r>
      <w:r w:rsidR="00031A2F" w:rsidRPr="00322AFB">
        <w:rPr>
          <w:rFonts w:cs="Times New Roman"/>
          <w:sz w:val="24"/>
          <w:szCs w:val="24"/>
        </w:rPr>
        <w:t xml:space="preserve">rather than </w:t>
      </w:r>
      <w:r w:rsidR="00D35CA5" w:rsidRPr="00322AFB">
        <w:rPr>
          <w:rFonts w:cs="Times New Roman"/>
          <w:sz w:val="24"/>
          <w:szCs w:val="24"/>
        </w:rPr>
        <w:t>norm-referenced</w:t>
      </w:r>
      <w:r w:rsidR="00032D37" w:rsidRPr="00322AFB">
        <w:rPr>
          <w:rFonts w:cs="Times New Roman"/>
          <w:sz w:val="24"/>
          <w:szCs w:val="24"/>
        </w:rPr>
        <w:t>, this seems unlikely.</w:t>
      </w:r>
      <w:r w:rsidR="00DC4DF6" w:rsidRPr="00322AFB">
        <w:rPr>
          <w:rFonts w:cs="Times New Roman"/>
          <w:sz w:val="24"/>
          <w:szCs w:val="24"/>
        </w:rPr>
        <w:t xml:space="preserve"> </w:t>
      </w:r>
      <w:r w:rsidR="001B7E66" w:rsidRPr="00322AFB">
        <w:rPr>
          <w:rFonts w:cs="Times New Roman"/>
          <w:sz w:val="24"/>
          <w:szCs w:val="24"/>
        </w:rPr>
        <w:t xml:space="preserve">Secondly, although </w:t>
      </w:r>
      <w:r w:rsidR="00B6667B" w:rsidRPr="00322AFB">
        <w:rPr>
          <w:rFonts w:cs="Times New Roman"/>
          <w:bCs/>
          <w:sz w:val="24"/>
          <w:szCs w:val="24"/>
          <w:lang w:val="en-US"/>
        </w:rPr>
        <w:t xml:space="preserve">the Palma makes </w:t>
      </w:r>
      <w:r w:rsidR="006F46B7" w:rsidRPr="00322AFB">
        <w:rPr>
          <w:rFonts w:cs="Times New Roman"/>
          <w:bCs/>
          <w:sz w:val="24"/>
          <w:szCs w:val="24"/>
          <w:lang w:val="en-US"/>
        </w:rPr>
        <w:t xml:space="preserve">clear that what needs to change is the share earned by the bottom 40% at </w:t>
      </w:r>
      <w:r w:rsidR="002B1643" w:rsidRPr="00322AFB">
        <w:rPr>
          <w:rFonts w:cs="Times New Roman"/>
          <w:bCs/>
          <w:sz w:val="24"/>
          <w:szCs w:val="24"/>
          <w:lang w:val="en-US"/>
        </w:rPr>
        <w:t xml:space="preserve">the expense of the top 10%, </w:t>
      </w:r>
      <w:r w:rsidR="006F46B7" w:rsidRPr="00322AFB">
        <w:rPr>
          <w:rFonts w:cs="Times New Roman"/>
          <w:bCs/>
          <w:sz w:val="24"/>
          <w:szCs w:val="24"/>
          <w:lang w:val="en-US"/>
        </w:rPr>
        <w:t>it is</w:t>
      </w:r>
      <w:r w:rsidR="00CD7F89" w:rsidRPr="00322AFB">
        <w:rPr>
          <w:rFonts w:cs="Times New Roman"/>
          <w:bCs/>
          <w:sz w:val="24"/>
          <w:szCs w:val="24"/>
          <w:lang w:val="en-US"/>
        </w:rPr>
        <w:t xml:space="preserve"> not clear that this can be imposed by policy-makers</w:t>
      </w:r>
      <w:r w:rsidR="006F46B7" w:rsidRPr="00322AFB">
        <w:rPr>
          <w:rFonts w:cs="Times New Roman"/>
          <w:bCs/>
          <w:sz w:val="24"/>
          <w:szCs w:val="24"/>
          <w:lang w:val="en-US"/>
        </w:rPr>
        <w:t xml:space="preserve"> in </w:t>
      </w:r>
      <w:r w:rsidR="001B7E66" w:rsidRPr="00322AFB">
        <w:rPr>
          <w:rFonts w:cs="Times New Roman"/>
          <w:bCs/>
          <w:sz w:val="24"/>
          <w:szCs w:val="24"/>
          <w:lang w:val="en-US"/>
        </w:rPr>
        <w:t>schools</w:t>
      </w:r>
      <w:r w:rsidR="00B6667B" w:rsidRPr="00322AFB">
        <w:rPr>
          <w:rFonts w:cs="Times New Roman"/>
          <w:bCs/>
          <w:sz w:val="24"/>
          <w:szCs w:val="24"/>
          <w:lang w:val="en-US"/>
        </w:rPr>
        <w:t>,</w:t>
      </w:r>
      <w:r w:rsidR="006F46B7" w:rsidRPr="00322AFB">
        <w:rPr>
          <w:rFonts w:cs="Times New Roman"/>
          <w:bCs/>
          <w:sz w:val="24"/>
          <w:szCs w:val="24"/>
          <w:lang w:val="en-US"/>
        </w:rPr>
        <w:t xml:space="preserve"> </w:t>
      </w:r>
      <w:r w:rsidR="00B6667B" w:rsidRPr="00322AFB">
        <w:rPr>
          <w:rFonts w:cs="Times New Roman"/>
          <w:bCs/>
          <w:sz w:val="24"/>
          <w:szCs w:val="24"/>
          <w:lang w:val="en-US"/>
        </w:rPr>
        <w:t>since</w:t>
      </w:r>
      <w:r w:rsidR="006F46B7" w:rsidRPr="00322AFB">
        <w:rPr>
          <w:rFonts w:cs="Times New Roman"/>
          <w:bCs/>
          <w:sz w:val="24"/>
          <w:szCs w:val="24"/>
          <w:lang w:val="en-US"/>
        </w:rPr>
        <w:t xml:space="preserve"> </w:t>
      </w:r>
      <w:r w:rsidR="00B6667B" w:rsidRPr="00322AFB">
        <w:rPr>
          <w:rFonts w:cs="Times New Roman"/>
          <w:bCs/>
          <w:sz w:val="24"/>
          <w:szCs w:val="24"/>
          <w:lang w:val="en-US"/>
        </w:rPr>
        <w:t>every other</w:t>
      </w:r>
      <w:r w:rsidR="00CD7F89" w:rsidRPr="00322AFB">
        <w:rPr>
          <w:rFonts w:cs="Times New Roman"/>
          <w:bCs/>
          <w:sz w:val="24"/>
          <w:szCs w:val="24"/>
          <w:lang w:val="en-US"/>
        </w:rPr>
        <w:t xml:space="preserve"> </w:t>
      </w:r>
      <w:r w:rsidR="00B6667B" w:rsidRPr="00322AFB">
        <w:rPr>
          <w:rFonts w:cs="Times New Roman"/>
          <w:bCs/>
          <w:sz w:val="24"/>
          <w:szCs w:val="24"/>
          <w:lang w:val="en-US"/>
        </w:rPr>
        <w:t>government policy</w:t>
      </w:r>
      <w:r w:rsidR="00CD7F89" w:rsidRPr="00322AFB">
        <w:rPr>
          <w:rFonts w:cs="Times New Roman"/>
          <w:bCs/>
          <w:sz w:val="24"/>
          <w:szCs w:val="24"/>
          <w:lang w:val="en-US"/>
        </w:rPr>
        <w:t xml:space="preserve"> </w:t>
      </w:r>
      <w:r w:rsidR="00B6667B" w:rsidRPr="00322AFB">
        <w:rPr>
          <w:rFonts w:cs="Times New Roman"/>
          <w:bCs/>
          <w:sz w:val="24"/>
          <w:szCs w:val="24"/>
          <w:lang w:val="en-US"/>
        </w:rPr>
        <w:t xml:space="preserve">seems to </w:t>
      </w:r>
      <w:r w:rsidR="00CD7F89" w:rsidRPr="00322AFB">
        <w:rPr>
          <w:rFonts w:cs="Times New Roman"/>
          <w:bCs/>
          <w:sz w:val="24"/>
          <w:szCs w:val="24"/>
          <w:lang w:val="en-US"/>
        </w:rPr>
        <w:t>incentivis</w:t>
      </w:r>
      <w:r w:rsidR="001B7E66" w:rsidRPr="00322AFB">
        <w:rPr>
          <w:rFonts w:cs="Times New Roman"/>
          <w:bCs/>
          <w:sz w:val="24"/>
          <w:szCs w:val="24"/>
          <w:lang w:val="en-US"/>
        </w:rPr>
        <w:t xml:space="preserve">e </w:t>
      </w:r>
      <w:r w:rsidR="00CD7F89" w:rsidRPr="00322AFB">
        <w:rPr>
          <w:rFonts w:cs="Times New Roman"/>
          <w:bCs/>
          <w:sz w:val="24"/>
          <w:szCs w:val="24"/>
          <w:lang w:val="en-US"/>
        </w:rPr>
        <w:t>teachers</w:t>
      </w:r>
      <w:r w:rsidR="001B7E66" w:rsidRPr="00322AFB">
        <w:rPr>
          <w:rFonts w:cs="Times New Roman"/>
          <w:bCs/>
          <w:sz w:val="24"/>
          <w:szCs w:val="24"/>
          <w:lang w:val="en-US"/>
        </w:rPr>
        <w:t xml:space="preserve"> to</w:t>
      </w:r>
      <w:r w:rsidR="006F46B7" w:rsidRPr="00322AFB">
        <w:rPr>
          <w:rFonts w:cs="Times New Roman"/>
          <w:bCs/>
          <w:sz w:val="24"/>
          <w:szCs w:val="24"/>
          <w:lang w:val="en-US"/>
        </w:rPr>
        <w:t xml:space="preserve"> triage not the bottom 10% but those on the cusp of certain pass grades</w:t>
      </w:r>
      <w:r w:rsidR="00C17C7B" w:rsidRPr="00322AFB">
        <w:rPr>
          <w:rFonts w:cs="Times New Roman"/>
          <w:bCs/>
          <w:sz w:val="24"/>
          <w:szCs w:val="24"/>
          <w:lang w:val="en-US"/>
        </w:rPr>
        <w:t xml:space="preserve"> at whatever decile they occur</w:t>
      </w:r>
      <w:r w:rsidR="006F46B7" w:rsidRPr="00322AFB">
        <w:rPr>
          <w:rFonts w:cs="Times New Roman"/>
          <w:bCs/>
          <w:sz w:val="24"/>
          <w:szCs w:val="24"/>
          <w:lang w:val="en-US"/>
        </w:rPr>
        <w:t>.</w:t>
      </w:r>
    </w:p>
    <w:p w14:paraId="71DB0FE3" w14:textId="77777777" w:rsidR="00FC3481" w:rsidRPr="00322AFB" w:rsidRDefault="00FC3481" w:rsidP="006F46B7">
      <w:pPr>
        <w:spacing w:after="0" w:line="240" w:lineRule="auto"/>
        <w:rPr>
          <w:rFonts w:cstheme="majorBidi"/>
          <w:bCs/>
          <w:sz w:val="24"/>
          <w:szCs w:val="24"/>
        </w:rPr>
      </w:pPr>
    </w:p>
    <w:p w14:paraId="39815150" w14:textId="77777777" w:rsidR="00CD7F89" w:rsidRPr="00322AFB" w:rsidRDefault="00CD7F89" w:rsidP="006F46B7">
      <w:pPr>
        <w:spacing w:after="0" w:line="240" w:lineRule="auto"/>
        <w:rPr>
          <w:rFonts w:cstheme="majorBidi"/>
          <w:bCs/>
          <w:sz w:val="24"/>
          <w:szCs w:val="24"/>
        </w:rPr>
      </w:pPr>
    </w:p>
    <w:p w14:paraId="20A1C98E" w14:textId="4A994800" w:rsidR="002E2A92" w:rsidRPr="0098374F" w:rsidRDefault="008A0234" w:rsidP="006F46B7">
      <w:pPr>
        <w:spacing w:after="0" w:line="240" w:lineRule="auto"/>
        <w:rPr>
          <w:rFonts w:cstheme="majorBidi"/>
          <w:bCs/>
          <w:sz w:val="24"/>
          <w:szCs w:val="24"/>
        </w:rPr>
      </w:pPr>
      <w:r w:rsidRPr="00322AFB">
        <w:rPr>
          <w:rFonts w:cstheme="majorBidi"/>
          <w:b/>
          <w:bCs/>
          <w:sz w:val="24"/>
          <w:szCs w:val="24"/>
        </w:rPr>
        <w:t>Technical</w:t>
      </w:r>
      <w:r w:rsidR="006D5190" w:rsidRPr="00322AFB">
        <w:rPr>
          <w:rFonts w:cstheme="majorBidi"/>
          <w:b/>
          <w:bCs/>
          <w:sz w:val="24"/>
          <w:szCs w:val="24"/>
        </w:rPr>
        <w:t xml:space="preserve"> properties </w:t>
      </w:r>
      <w:r w:rsidR="006F14DB" w:rsidRPr="00322AFB">
        <w:rPr>
          <w:rFonts w:cstheme="majorBidi"/>
          <w:b/>
          <w:bCs/>
          <w:sz w:val="24"/>
          <w:szCs w:val="24"/>
        </w:rPr>
        <w:t xml:space="preserve">of </w:t>
      </w:r>
      <w:r w:rsidR="006F14DB" w:rsidRPr="0098374F">
        <w:rPr>
          <w:rFonts w:cstheme="majorBidi"/>
          <w:b/>
          <w:bCs/>
          <w:sz w:val="24"/>
          <w:szCs w:val="24"/>
        </w:rPr>
        <w:t>equity metrics</w:t>
      </w:r>
    </w:p>
    <w:p w14:paraId="603D49A1" w14:textId="3F83EC99" w:rsidR="00C41E75" w:rsidRPr="00322AFB" w:rsidRDefault="00C41E75" w:rsidP="00CF0B2C">
      <w:pPr>
        <w:pStyle w:val="Heading1"/>
        <w:spacing w:before="0" w:beforeAutospacing="0" w:after="0" w:afterAutospacing="0"/>
        <w:rPr>
          <w:rFonts w:asciiTheme="minorHAnsi" w:hAnsiTheme="minorHAnsi"/>
          <w:b w:val="0"/>
          <w:bCs w:val="0"/>
          <w:sz w:val="24"/>
          <w:szCs w:val="24"/>
        </w:rPr>
      </w:pPr>
      <w:r w:rsidRPr="0098374F">
        <w:rPr>
          <w:rFonts w:asciiTheme="minorHAnsi" w:hAnsiTheme="minorHAnsi" w:cstheme="majorBidi"/>
          <w:b w:val="0"/>
          <w:bCs w:val="0"/>
          <w:sz w:val="24"/>
          <w:szCs w:val="24"/>
        </w:rPr>
        <w:t xml:space="preserve">Choice of metric should depend on </w:t>
      </w:r>
      <w:r w:rsidRPr="0098374F">
        <w:rPr>
          <w:rFonts w:asciiTheme="minorHAnsi" w:hAnsiTheme="minorHAnsi"/>
          <w:b w:val="0"/>
          <w:sz w:val="24"/>
          <w:szCs w:val="24"/>
          <w:lang w:val="en-US"/>
        </w:rPr>
        <w:t xml:space="preserve">policy criteria as much as on technical criteria, and on </w:t>
      </w:r>
      <w:r w:rsidRPr="0098374F">
        <w:rPr>
          <w:rFonts w:asciiTheme="minorHAnsi" w:hAnsiTheme="minorHAnsi"/>
          <w:b w:val="0"/>
          <w:bCs w:val="0"/>
          <w:sz w:val="24"/>
          <w:szCs w:val="24"/>
        </w:rPr>
        <w:t>t</w:t>
      </w:r>
      <w:r w:rsidRPr="0098374F">
        <w:rPr>
          <w:rFonts w:asciiTheme="minorHAnsi" w:hAnsiTheme="minorHAnsi"/>
          <w:b w:val="0"/>
          <w:bCs w:val="0"/>
          <w:iCs/>
          <w:sz w:val="24"/>
          <w:szCs w:val="24"/>
        </w:rPr>
        <w:t>he view taken of the marginal utility value of attainment</w:t>
      </w:r>
      <w:r w:rsidRPr="0098374F">
        <w:rPr>
          <w:rFonts w:asciiTheme="minorHAnsi" w:hAnsiTheme="minorHAnsi"/>
          <w:b w:val="0"/>
          <w:bCs w:val="0"/>
          <w:sz w:val="24"/>
          <w:szCs w:val="24"/>
        </w:rPr>
        <w:t xml:space="preserve">. </w:t>
      </w:r>
      <w:r w:rsidR="002921C8">
        <w:rPr>
          <w:rFonts w:asciiTheme="minorHAnsi" w:hAnsiTheme="minorHAnsi"/>
          <w:b w:val="0"/>
          <w:bCs w:val="0"/>
          <w:sz w:val="24"/>
          <w:szCs w:val="24"/>
        </w:rPr>
        <w:t xml:space="preserve">At the start of this chapter, utility was defined as </w:t>
      </w:r>
      <w:r w:rsidR="00AF7B88">
        <w:rPr>
          <w:rFonts w:asciiTheme="minorHAnsi" w:hAnsiTheme="minorHAnsi" w:cs="Helvetica"/>
          <w:b w:val="0"/>
          <w:sz w:val="24"/>
          <w:szCs w:val="24"/>
          <w:lang w:val="en-US"/>
        </w:rPr>
        <w:t>the sum of all the benefit (minus the detriment)</w:t>
      </w:r>
      <w:r w:rsidR="0098374F" w:rsidRPr="0098374F">
        <w:rPr>
          <w:rFonts w:asciiTheme="minorHAnsi" w:hAnsiTheme="minorHAnsi" w:cs="Helvetica"/>
          <w:b w:val="0"/>
          <w:sz w:val="24"/>
          <w:szCs w:val="24"/>
          <w:lang w:val="en-US"/>
        </w:rPr>
        <w:t xml:space="preserve"> tha</w:t>
      </w:r>
      <w:r w:rsidR="005A481F">
        <w:rPr>
          <w:rFonts w:asciiTheme="minorHAnsi" w:hAnsiTheme="minorHAnsi" w:cs="Helvetica"/>
          <w:b w:val="0"/>
          <w:sz w:val="24"/>
          <w:szCs w:val="24"/>
          <w:lang w:val="en-US"/>
        </w:rPr>
        <w:t xml:space="preserve">t results from an action, but it can also </w:t>
      </w:r>
      <w:r w:rsidR="005A481F">
        <w:rPr>
          <w:rFonts w:asciiTheme="minorHAnsi" w:hAnsiTheme="minorHAnsi"/>
          <w:b w:val="0"/>
          <w:bCs w:val="0"/>
          <w:sz w:val="24"/>
          <w:szCs w:val="24"/>
        </w:rPr>
        <w:t>refer</w:t>
      </w:r>
      <w:r w:rsidRPr="0098374F">
        <w:rPr>
          <w:rFonts w:asciiTheme="minorHAnsi" w:hAnsiTheme="minorHAnsi"/>
          <w:b w:val="0"/>
          <w:bCs w:val="0"/>
          <w:sz w:val="24"/>
          <w:szCs w:val="24"/>
        </w:rPr>
        <w:t xml:space="preserve"> to the satisfaction obtained from consuming a good or </w:t>
      </w:r>
      <w:r w:rsidR="00207183" w:rsidRPr="0098374F">
        <w:rPr>
          <w:rFonts w:asciiTheme="minorHAnsi" w:hAnsiTheme="minorHAnsi"/>
          <w:b w:val="0"/>
          <w:bCs w:val="0"/>
          <w:sz w:val="24"/>
          <w:szCs w:val="24"/>
        </w:rPr>
        <w:t xml:space="preserve">a </w:t>
      </w:r>
      <w:r w:rsidRPr="0098374F">
        <w:rPr>
          <w:rFonts w:asciiTheme="minorHAnsi" w:hAnsiTheme="minorHAnsi"/>
          <w:b w:val="0"/>
          <w:bCs w:val="0"/>
          <w:sz w:val="24"/>
          <w:szCs w:val="24"/>
        </w:rPr>
        <w:t>service</w:t>
      </w:r>
      <w:r w:rsidR="0001630E">
        <w:rPr>
          <w:rFonts w:asciiTheme="minorHAnsi" w:hAnsiTheme="minorHAnsi"/>
          <w:b w:val="0"/>
          <w:bCs w:val="0"/>
          <w:sz w:val="24"/>
          <w:szCs w:val="24"/>
        </w:rPr>
        <w:t xml:space="preserve">. </w:t>
      </w:r>
      <w:r w:rsidR="0001630E">
        <w:rPr>
          <w:rFonts w:asciiTheme="minorHAnsi" w:hAnsiTheme="minorHAnsi"/>
          <w:b w:val="0"/>
          <w:bCs w:val="0"/>
          <w:i/>
          <w:sz w:val="24"/>
          <w:szCs w:val="24"/>
        </w:rPr>
        <w:t>M</w:t>
      </w:r>
      <w:r w:rsidRPr="0098374F">
        <w:rPr>
          <w:rFonts w:asciiTheme="minorHAnsi" w:hAnsiTheme="minorHAnsi"/>
          <w:b w:val="0"/>
          <w:bCs w:val="0"/>
          <w:i/>
          <w:sz w:val="24"/>
          <w:szCs w:val="24"/>
        </w:rPr>
        <w:t>arginal</w:t>
      </w:r>
      <w:r w:rsidRPr="0098374F">
        <w:rPr>
          <w:rFonts w:asciiTheme="minorHAnsi" w:hAnsiTheme="minorHAnsi"/>
          <w:b w:val="0"/>
          <w:bCs w:val="0"/>
          <w:sz w:val="24"/>
          <w:szCs w:val="24"/>
        </w:rPr>
        <w:t xml:space="preserve"> utility</w:t>
      </w:r>
      <w:r w:rsidR="0001630E">
        <w:rPr>
          <w:rFonts w:asciiTheme="minorHAnsi" w:hAnsiTheme="minorHAnsi"/>
          <w:b w:val="0"/>
          <w:bCs w:val="0"/>
          <w:sz w:val="24"/>
          <w:szCs w:val="24"/>
        </w:rPr>
        <w:t>, by extension,</w:t>
      </w:r>
      <w:r w:rsidRPr="0098374F">
        <w:rPr>
          <w:rFonts w:asciiTheme="minorHAnsi" w:hAnsiTheme="minorHAnsi"/>
          <w:b w:val="0"/>
          <w:bCs w:val="0"/>
          <w:sz w:val="24"/>
          <w:szCs w:val="24"/>
        </w:rPr>
        <w:t xml:space="preserve"> is the satisfaction a consumer gains from consuming </w:t>
      </w:r>
      <w:r w:rsidRPr="0098374F">
        <w:rPr>
          <w:rFonts w:asciiTheme="minorHAnsi" w:hAnsiTheme="minorHAnsi"/>
          <w:b w:val="0"/>
          <w:bCs w:val="0"/>
          <w:i/>
          <w:sz w:val="24"/>
          <w:szCs w:val="24"/>
        </w:rPr>
        <w:t>more</w:t>
      </w:r>
      <w:r w:rsidR="00FD0A17">
        <w:rPr>
          <w:rFonts w:asciiTheme="minorHAnsi" w:hAnsiTheme="minorHAnsi"/>
          <w:b w:val="0"/>
          <w:bCs w:val="0"/>
          <w:sz w:val="24"/>
          <w:szCs w:val="24"/>
        </w:rPr>
        <w:t xml:space="preserve"> of the </w:t>
      </w:r>
      <w:r w:rsidR="00FD0A17" w:rsidRPr="0098374F">
        <w:rPr>
          <w:rFonts w:asciiTheme="minorHAnsi" w:hAnsiTheme="minorHAnsi"/>
          <w:b w:val="0"/>
          <w:bCs w:val="0"/>
          <w:sz w:val="24"/>
          <w:szCs w:val="24"/>
        </w:rPr>
        <w:t>good or service</w:t>
      </w:r>
      <w:r w:rsidRPr="0098374F">
        <w:rPr>
          <w:rFonts w:asciiTheme="minorHAnsi" w:hAnsiTheme="minorHAnsi"/>
          <w:b w:val="0"/>
          <w:bCs w:val="0"/>
          <w:sz w:val="24"/>
          <w:szCs w:val="24"/>
        </w:rPr>
        <w:t>. It is not clear whether educational attainment has a positive or negative</w:t>
      </w:r>
      <w:r w:rsidRPr="003F5719">
        <w:rPr>
          <w:rFonts w:asciiTheme="minorHAnsi" w:hAnsiTheme="minorHAnsi"/>
          <w:b w:val="0"/>
          <w:bCs w:val="0"/>
          <w:sz w:val="24"/>
          <w:szCs w:val="24"/>
        </w:rPr>
        <w:t xml:space="preserve"> </w:t>
      </w:r>
      <w:r w:rsidR="00B53279" w:rsidRPr="003F5719">
        <w:rPr>
          <w:rFonts w:asciiTheme="minorHAnsi" w:hAnsiTheme="minorHAnsi"/>
          <w:b w:val="0"/>
          <w:bCs w:val="0"/>
          <w:sz w:val="24"/>
          <w:szCs w:val="24"/>
        </w:rPr>
        <w:t>marginal utility -</w:t>
      </w:r>
      <w:r w:rsidRPr="003F5719">
        <w:rPr>
          <w:rFonts w:asciiTheme="minorHAnsi" w:hAnsiTheme="minorHAnsi"/>
          <w:b w:val="0"/>
          <w:bCs w:val="0"/>
          <w:sz w:val="24"/>
          <w:szCs w:val="24"/>
        </w:rPr>
        <w:t xml:space="preserve"> that is to say, </w:t>
      </w:r>
      <w:r w:rsidRPr="003F5719">
        <w:rPr>
          <w:rFonts w:asciiTheme="minorHAnsi" w:hAnsiTheme="minorHAnsi"/>
          <w:b w:val="0"/>
          <w:bCs w:val="0"/>
          <w:sz w:val="24"/>
          <w:szCs w:val="24"/>
          <w:lang w:val="en"/>
        </w:rPr>
        <w:t>whether the</w:t>
      </w:r>
      <w:r w:rsidRPr="00322AFB">
        <w:rPr>
          <w:rFonts w:asciiTheme="minorHAnsi" w:hAnsiTheme="minorHAnsi"/>
          <w:b w:val="0"/>
          <w:bCs w:val="0"/>
          <w:sz w:val="24"/>
          <w:szCs w:val="24"/>
          <w:lang w:val="en"/>
        </w:rPr>
        <w:t xml:space="preserve"> satisfaction gained from </w:t>
      </w:r>
      <w:r w:rsidR="00B53279" w:rsidRPr="00322AFB">
        <w:rPr>
          <w:rFonts w:asciiTheme="minorHAnsi" w:hAnsiTheme="minorHAnsi"/>
          <w:b w:val="0"/>
          <w:bCs w:val="0"/>
          <w:sz w:val="24"/>
          <w:szCs w:val="24"/>
          <w:lang w:val="en"/>
        </w:rPr>
        <w:t>greater</w:t>
      </w:r>
      <w:r w:rsidRPr="00322AFB">
        <w:rPr>
          <w:rFonts w:asciiTheme="minorHAnsi" w:hAnsiTheme="minorHAnsi"/>
          <w:b w:val="0"/>
          <w:bCs w:val="0"/>
          <w:sz w:val="24"/>
          <w:szCs w:val="24"/>
          <w:lang w:val="en"/>
        </w:rPr>
        <w:t xml:space="preserve"> examination success is </w:t>
      </w:r>
      <w:r w:rsidR="00A90F25" w:rsidRPr="00322AFB">
        <w:rPr>
          <w:rFonts w:asciiTheme="minorHAnsi" w:hAnsiTheme="minorHAnsi"/>
          <w:b w:val="0"/>
          <w:bCs w:val="0"/>
          <w:sz w:val="24"/>
          <w:szCs w:val="24"/>
          <w:lang w:val="en"/>
        </w:rPr>
        <w:t xml:space="preserve">decreasing </w:t>
      </w:r>
      <w:r w:rsidRPr="00322AFB">
        <w:rPr>
          <w:rFonts w:asciiTheme="minorHAnsi" w:hAnsiTheme="minorHAnsi"/>
          <w:b w:val="0"/>
          <w:bCs w:val="0"/>
          <w:sz w:val="24"/>
          <w:szCs w:val="24"/>
          <w:lang w:val="en"/>
        </w:rPr>
        <w:t>or increasing</w:t>
      </w:r>
      <w:r w:rsidR="00B53279" w:rsidRPr="00322AFB">
        <w:rPr>
          <w:rFonts w:asciiTheme="minorHAnsi" w:hAnsiTheme="minorHAnsi"/>
          <w:b w:val="0"/>
          <w:bCs w:val="0"/>
          <w:sz w:val="24"/>
          <w:szCs w:val="24"/>
          <w:lang w:val="en"/>
        </w:rPr>
        <w:t xml:space="preserve"> – but we can say that</w:t>
      </w:r>
      <w:r w:rsidRPr="00322AFB">
        <w:rPr>
          <w:rFonts w:asciiTheme="minorHAnsi" w:hAnsiTheme="minorHAnsi"/>
          <w:b w:val="0"/>
          <w:bCs w:val="0"/>
          <w:sz w:val="24"/>
          <w:szCs w:val="24"/>
          <w:lang w:val="en"/>
        </w:rPr>
        <w:t xml:space="preserve"> </w:t>
      </w:r>
      <w:r w:rsidRPr="00322AFB">
        <w:rPr>
          <w:rFonts w:asciiTheme="minorHAnsi" w:hAnsiTheme="minorHAnsi"/>
          <w:b w:val="0"/>
          <w:bCs w:val="0"/>
          <w:sz w:val="24"/>
          <w:szCs w:val="24"/>
        </w:rPr>
        <w:t xml:space="preserve">when attainment has positive marginal utility, the </w:t>
      </w:r>
      <w:r w:rsidRPr="00322AFB">
        <w:rPr>
          <w:rFonts w:asciiTheme="minorHAnsi" w:hAnsiTheme="minorHAnsi"/>
          <w:b w:val="0"/>
          <w:iCs/>
          <w:sz w:val="24"/>
          <w:szCs w:val="24"/>
        </w:rPr>
        <w:t>Coefficient of Variation</w:t>
      </w:r>
      <w:r w:rsidRPr="00322AFB">
        <w:rPr>
          <w:rFonts w:asciiTheme="minorHAnsi" w:hAnsiTheme="minorHAnsi"/>
          <w:b w:val="0"/>
          <w:bCs w:val="0"/>
          <w:sz w:val="24"/>
          <w:szCs w:val="24"/>
        </w:rPr>
        <w:t xml:space="preserve"> </w:t>
      </w:r>
      <w:r w:rsidR="00A90F25" w:rsidRPr="00322AFB">
        <w:rPr>
          <w:rFonts w:asciiTheme="minorHAnsi" w:hAnsiTheme="minorHAnsi"/>
          <w:b w:val="0"/>
          <w:bCs w:val="0"/>
          <w:sz w:val="24"/>
          <w:szCs w:val="24"/>
        </w:rPr>
        <w:t>should be used</w:t>
      </w:r>
      <w:r w:rsidRPr="00322AFB">
        <w:rPr>
          <w:rFonts w:asciiTheme="minorHAnsi" w:hAnsiTheme="minorHAnsi"/>
          <w:b w:val="0"/>
          <w:bCs w:val="0"/>
          <w:sz w:val="24"/>
          <w:szCs w:val="24"/>
        </w:rPr>
        <w:t xml:space="preserve"> because it has a ‘flat’ response to transfer; and when attainment has negative marginal utility, Theil’s T </w:t>
      </w:r>
      <w:r w:rsidR="00A90F25" w:rsidRPr="00322AFB">
        <w:rPr>
          <w:rFonts w:asciiTheme="minorHAnsi" w:hAnsiTheme="minorHAnsi"/>
          <w:b w:val="0"/>
          <w:bCs w:val="0"/>
          <w:sz w:val="24"/>
          <w:szCs w:val="24"/>
        </w:rPr>
        <w:t>should be used</w:t>
      </w:r>
      <w:r w:rsidRPr="00322AFB">
        <w:rPr>
          <w:rFonts w:asciiTheme="minorHAnsi" w:hAnsiTheme="minorHAnsi"/>
          <w:b w:val="0"/>
          <w:bCs w:val="0"/>
          <w:sz w:val="24"/>
          <w:szCs w:val="24"/>
        </w:rPr>
        <w:t xml:space="preserve"> because transfer among low achievers is more important and Theil’s T is more sensitive at </w:t>
      </w:r>
      <w:r w:rsidR="00E62F85">
        <w:rPr>
          <w:rFonts w:asciiTheme="minorHAnsi" w:hAnsiTheme="minorHAnsi"/>
          <w:b w:val="0"/>
          <w:bCs w:val="0"/>
          <w:sz w:val="24"/>
          <w:szCs w:val="24"/>
        </w:rPr>
        <w:t>that</w:t>
      </w:r>
      <w:r w:rsidRPr="00322AFB">
        <w:rPr>
          <w:rFonts w:asciiTheme="minorHAnsi" w:hAnsiTheme="minorHAnsi"/>
          <w:b w:val="0"/>
          <w:bCs w:val="0"/>
          <w:sz w:val="24"/>
          <w:szCs w:val="24"/>
        </w:rPr>
        <w:t xml:space="preserve"> end of the spectrum. The Attainment Equity Index </w:t>
      </w:r>
      <w:r w:rsidR="00A90F25" w:rsidRPr="00322AFB">
        <w:rPr>
          <w:rFonts w:asciiTheme="minorHAnsi" w:hAnsiTheme="minorHAnsi"/>
          <w:b w:val="0"/>
          <w:bCs w:val="0"/>
          <w:sz w:val="24"/>
          <w:szCs w:val="24"/>
        </w:rPr>
        <w:t>should be used</w:t>
      </w:r>
      <w:r w:rsidRPr="00322AFB">
        <w:rPr>
          <w:rFonts w:asciiTheme="minorHAnsi" w:hAnsiTheme="minorHAnsi"/>
          <w:b w:val="0"/>
          <w:bCs w:val="0"/>
          <w:sz w:val="24"/>
          <w:szCs w:val="24"/>
        </w:rPr>
        <w:t xml:space="preserve"> when one is concerned with </w:t>
      </w:r>
      <w:r w:rsidRPr="00322AFB">
        <w:rPr>
          <w:rFonts w:asciiTheme="minorHAnsi" w:hAnsiTheme="minorHAnsi"/>
          <w:b w:val="0"/>
          <w:bCs w:val="0"/>
          <w:i/>
          <w:sz w:val="24"/>
          <w:szCs w:val="24"/>
        </w:rPr>
        <w:t>changes</w:t>
      </w:r>
      <w:r w:rsidRPr="00322AFB">
        <w:rPr>
          <w:rFonts w:asciiTheme="minorHAnsi" w:hAnsiTheme="minorHAnsi"/>
          <w:b w:val="0"/>
          <w:bCs w:val="0"/>
          <w:sz w:val="24"/>
          <w:szCs w:val="24"/>
        </w:rPr>
        <w:t xml:space="preserve"> in equity or </w:t>
      </w:r>
      <w:r w:rsidR="00A90F25" w:rsidRPr="00322AFB">
        <w:rPr>
          <w:rFonts w:asciiTheme="minorHAnsi" w:hAnsiTheme="minorHAnsi"/>
          <w:b w:val="0"/>
          <w:bCs w:val="0"/>
          <w:sz w:val="24"/>
          <w:szCs w:val="24"/>
        </w:rPr>
        <w:t>for middle-</w:t>
      </w:r>
      <w:r w:rsidRPr="00322AFB">
        <w:rPr>
          <w:rFonts w:asciiTheme="minorHAnsi" w:hAnsiTheme="minorHAnsi"/>
          <w:b w:val="0"/>
          <w:bCs w:val="0"/>
          <w:sz w:val="24"/>
          <w:szCs w:val="24"/>
        </w:rPr>
        <w:t xml:space="preserve">ranking schools </w:t>
      </w:r>
      <w:r w:rsidR="00BF6AB3">
        <w:rPr>
          <w:rFonts w:asciiTheme="minorHAnsi" w:hAnsiTheme="minorHAnsi"/>
          <w:b w:val="0"/>
          <w:bCs w:val="0"/>
          <w:sz w:val="24"/>
          <w:szCs w:val="24"/>
        </w:rPr>
        <w:t>and</w:t>
      </w:r>
      <w:r w:rsidRPr="00322AFB">
        <w:rPr>
          <w:rFonts w:asciiTheme="minorHAnsi" w:hAnsiTheme="minorHAnsi"/>
          <w:b w:val="0"/>
          <w:bCs w:val="0"/>
          <w:sz w:val="24"/>
          <w:szCs w:val="24"/>
        </w:rPr>
        <w:t xml:space="preserve"> schools with comprehensive intakes.</w:t>
      </w:r>
    </w:p>
    <w:p w14:paraId="4983074B" w14:textId="77777777" w:rsidR="00A90F25" w:rsidRPr="00322AFB" w:rsidRDefault="00A90F25" w:rsidP="00CF0B2C">
      <w:pPr>
        <w:pStyle w:val="Heading1"/>
        <w:spacing w:before="0" w:beforeAutospacing="0" w:after="0" w:afterAutospacing="0"/>
        <w:rPr>
          <w:rFonts w:asciiTheme="minorHAnsi" w:hAnsiTheme="minorHAnsi" w:cstheme="majorBidi"/>
          <w:b w:val="0"/>
          <w:sz w:val="24"/>
          <w:szCs w:val="24"/>
          <w:lang w:val="en"/>
        </w:rPr>
      </w:pPr>
    </w:p>
    <w:p w14:paraId="1C297A2D" w14:textId="34100ECD" w:rsidR="00540989" w:rsidRPr="00C153E7" w:rsidRDefault="008A0234" w:rsidP="00F952B4">
      <w:pPr>
        <w:pStyle w:val="Heading1"/>
        <w:spacing w:before="0" w:beforeAutospacing="0" w:after="0" w:afterAutospacing="0"/>
        <w:rPr>
          <w:rFonts w:asciiTheme="minorHAnsi" w:hAnsiTheme="minorHAnsi" w:cstheme="majorBidi"/>
          <w:b w:val="0"/>
          <w:bCs w:val="0"/>
          <w:sz w:val="24"/>
          <w:szCs w:val="24"/>
          <w:lang w:val="en"/>
        </w:rPr>
      </w:pPr>
      <w:r w:rsidRPr="00322AFB">
        <w:rPr>
          <w:rFonts w:asciiTheme="minorHAnsi" w:hAnsiTheme="minorHAnsi" w:cstheme="majorBidi"/>
          <w:b w:val="0"/>
          <w:sz w:val="24"/>
          <w:szCs w:val="24"/>
          <w:lang w:val="en"/>
        </w:rPr>
        <w:t xml:space="preserve">Kelly (2015) has listed </w:t>
      </w:r>
      <w:r w:rsidR="0013509B" w:rsidRPr="00322AFB">
        <w:rPr>
          <w:rFonts w:asciiTheme="minorHAnsi" w:hAnsiTheme="minorHAnsi" w:cstheme="majorBidi"/>
          <w:b w:val="0"/>
          <w:sz w:val="24"/>
          <w:szCs w:val="24"/>
          <w:lang w:val="en"/>
        </w:rPr>
        <w:t>two</w:t>
      </w:r>
      <w:r w:rsidRPr="00322AFB">
        <w:rPr>
          <w:rFonts w:asciiTheme="minorHAnsi" w:hAnsiTheme="minorHAnsi" w:cstheme="majorBidi"/>
          <w:b w:val="0"/>
          <w:sz w:val="24"/>
          <w:szCs w:val="24"/>
          <w:lang w:val="en"/>
        </w:rPr>
        <w:t xml:space="preserve"> </w:t>
      </w:r>
      <w:r w:rsidR="000310B6" w:rsidRPr="00322AFB">
        <w:rPr>
          <w:rFonts w:asciiTheme="minorHAnsi" w:hAnsiTheme="minorHAnsi" w:cstheme="majorBidi"/>
          <w:b w:val="0"/>
          <w:sz w:val="24"/>
          <w:szCs w:val="24"/>
          <w:lang w:val="en"/>
        </w:rPr>
        <w:t xml:space="preserve">other </w:t>
      </w:r>
      <w:r w:rsidRPr="00322AFB">
        <w:rPr>
          <w:rFonts w:asciiTheme="minorHAnsi" w:hAnsiTheme="minorHAnsi" w:cstheme="majorBidi"/>
          <w:b w:val="0"/>
          <w:sz w:val="24"/>
          <w:szCs w:val="24"/>
          <w:lang w:val="en"/>
        </w:rPr>
        <w:t xml:space="preserve">important and desirable characteristics of equity metrics. Firstly, </w:t>
      </w:r>
      <w:r w:rsidR="0013509B" w:rsidRPr="00322AFB">
        <w:rPr>
          <w:rFonts w:asciiTheme="minorHAnsi" w:hAnsiTheme="minorHAnsi" w:cstheme="majorBidi"/>
          <w:b w:val="0"/>
          <w:bCs w:val="0"/>
          <w:sz w:val="24"/>
          <w:szCs w:val="24"/>
          <w:lang w:val="en"/>
        </w:rPr>
        <w:t>they</w:t>
      </w:r>
      <w:r w:rsidR="00540989" w:rsidRPr="00322AFB">
        <w:rPr>
          <w:rFonts w:asciiTheme="minorHAnsi" w:hAnsiTheme="minorHAnsi" w:cstheme="majorBidi"/>
          <w:b w:val="0"/>
          <w:bCs w:val="0"/>
          <w:sz w:val="24"/>
          <w:szCs w:val="24"/>
          <w:lang w:val="en"/>
        </w:rPr>
        <w:t xml:space="preserve"> should </w:t>
      </w:r>
      <w:r w:rsidR="00983086" w:rsidRPr="00322AFB">
        <w:rPr>
          <w:rFonts w:asciiTheme="minorHAnsi" w:hAnsiTheme="minorHAnsi" w:cstheme="majorBidi"/>
          <w:b w:val="0"/>
          <w:bCs w:val="0"/>
          <w:sz w:val="24"/>
          <w:szCs w:val="24"/>
          <w:lang w:val="en"/>
        </w:rPr>
        <w:t>be scale invariant</w:t>
      </w:r>
      <w:r w:rsidR="004371BD" w:rsidRPr="00322AFB">
        <w:rPr>
          <w:rFonts w:asciiTheme="minorHAnsi" w:hAnsiTheme="minorHAnsi" w:cstheme="majorBidi"/>
          <w:b w:val="0"/>
          <w:bCs w:val="0"/>
          <w:sz w:val="24"/>
          <w:szCs w:val="24"/>
          <w:lang w:val="en"/>
        </w:rPr>
        <w:t xml:space="preserve"> </w:t>
      </w:r>
      <w:r w:rsidR="0095654B" w:rsidRPr="00322AFB">
        <w:rPr>
          <w:rFonts w:asciiTheme="minorHAnsi" w:hAnsiTheme="minorHAnsi" w:cstheme="majorBidi"/>
          <w:b w:val="0"/>
          <w:bCs w:val="0"/>
          <w:sz w:val="24"/>
          <w:szCs w:val="24"/>
          <w:lang w:val="en"/>
        </w:rPr>
        <w:t>so that</w:t>
      </w:r>
      <w:r w:rsidR="004371BD" w:rsidRPr="00322AFB">
        <w:rPr>
          <w:rFonts w:asciiTheme="minorHAnsi" w:hAnsiTheme="minorHAnsi" w:cstheme="majorBidi"/>
          <w:b w:val="0"/>
          <w:bCs w:val="0"/>
          <w:sz w:val="24"/>
          <w:szCs w:val="24"/>
          <w:lang w:val="en"/>
        </w:rPr>
        <w:t xml:space="preserve"> </w:t>
      </w:r>
      <w:r w:rsidR="00540989" w:rsidRPr="00322AFB">
        <w:rPr>
          <w:rFonts w:asciiTheme="minorHAnsi" w:hAnsiTheme="minorHAnsi" w:cstheme="majorBidi"/>
          <w:b w:val="0"/>
          <w:bCs w:val="0"/>
          <w:sz w:val="24"/>
          <w:szCs w:val="24"/>
          <w:lang w:val="en"/>
        </w:rPr>
        <w:t>multiplying</w:t>
      </w:r>
      <w:r w:rsidR="00327143" w:rsidRPr="00322AFB">
        <w:rPr>
          <w:rFonts w:asciiTheme="minorHAnsi" w:hAnsiTheme="minorHAnsi" w:cstheme="majorBidi"/>
          <w:b w:val="0"/>
          <w:bCs w:val="0"/>
          <w:sz w:val="24"/>
          <w:szCs w:val="24"/>
          <w:lang w:val="en"/>
        </w:rPr>
        <w:t xml:space="preserve"> </w:t>
      </w:r>
      <w:r w:rsidR="00540989" w:rsidRPr="00322AFB">
        <w:rPr>
          <w:rFonts w:asciiTheme="minorHAnsi" w:hAnsiTheme="minorHAnsi" w:cstheme="majorBidi"/>
          <w:b w:val="0"/>
          <w:bCs w:val="0"/>
          <w:sz w:val="24"/>
          <w:szCs w:val="24"/>
          <w:lang w:val="en"/>
        </w:rPr>
        <w:t xml:space="preserve">by a </w:t>
      </w:r>
      <w:r w:rsidR="00983086" w:rsidRPr="00322AFB">
        <w:rPr>
          <w:rFonts w:asciiTheme="minorHAnsi" w:hAnsiTheme="minorHAnsi" w:cstheme="majorBidi"/>
          <w:b w:val="0"/>
          <w:bCs w:val="0"/>
          <w:sz w:val="24"/>
          <w:szCs w:val="24"/>
          <w:lang w:val="en"/>
        </w:rPr>
        <w:t xml:space="preserve">constant </w:t>
      </w:r>
      <w:r w:rsidR="009C4C4C" w:rsidRPr="00322AFB">
        <w:rPr>
          <w:rFonts w:asciiTheme="minorHAnsi" w:hAnsiTheme="minorHAnsi" w:cstheme="majorBidi"/>
          <w:b w:val="0"/>
          <w:bCs w:val="0"/>
          <w:sz w:val="24"/>
          <w:szCs w:val="24"/>
          <w:lang w:val="en"/>
        </w:rPr>
        <w:t xml:space="preserve">or changing units </w:t>
      </w:r>
      <w:r w:rsidR="00983086" w:rsidRPr="00322AFB">
        <w:rPr>
          <w:rFonts w:asciiTheme="minorHAnsi" w:hAnsiTheme="minorHAnsi" w:cstheme="majorBidi"/>
          <w:b w:val="0"/>
          <w:bCs w:val="0"/>
          <w:sz w:val="24"/>
          <w:szCs w:val="24"/>
          <w:lang w:val="en"/>
        </w:rPr>
        <w:t xml:space="preserve">should leave </w:t>
      </w:r>
      <w:r w:rsidR="004371BD" w:rsidRPr="00322AFB">
        <w:rPr>
          <w:rFonts w:asciiTheme="minorHAnsi" w:hAnsiTheme="minorHAnsi" w:cstheme="majorBidi"/>
          <w:b w:val="0"/>
          <w:bCs w:val="0"/>
          <w:sz w:val="24"/>
          <w:szCs w:val="24"/>
          <w:lang w:val="en"/>
        </w:rPr>
        <w:t xml:space="preserve">the </w:t>
      </w:r>
      <w:r w:rsidR="009C4C4C" w:rsidRPr="00322AFB">
        <w:rPr>
          <w:rFonts w:asciiTheme="minorHAnsi" w:hAnsiTheme="minorHAnsi" w:cstheme="majorBidi"/>
          <w:b w:val="0"/>
          <w:bCs w:val="0"/>
          <w:sz w:val="24"/>
          <w:szCs w:val="24"/>
          <w:lang w:val="en"/>
        </w:rPr>
        <w:t>results</w:t>
      </w:r>
      <w:r w:rsidR="00941700" w:rsidRPr="00322AFB">
        <w:rPr>
          <w:rFonts w:asciiTheme="minorHAnsi" w:hAnsiTheme="minorHAnsi" w:cstheme="majorBidi"/>
          <w:b w:val="0"/>
          <w:bCs w:val="0"/>
          <w:sz w:val="24"/>
          <w:szCs w:val="24"/>
          <w:lang w:val="en"/>
        </w:rPr>
        <w:t xml:space="preserve"> unchanged. </w:t>
      </w:r>
      <w:r w:rsidR="001A07D8" w:rsidRPr="00322AFB">
        <w:rPr>
          <w:rFonts w:asciiTheme="minorHAnsi" w:hAnsiTheme="minorHAnsi" w:cstheme="majorBidi"/>
          <w:b w:val="0"/>
          <w:bCs w:val="0"/>
          <w:sz w:val="24"/>
          <w:szCs w:val="24"/>
          <w:lang w:val="en"/>
        </w:rPr>
        <w:t>Fortunately, the</w:t>
      </w:r>
      <w:r w:rsidR="00093720" w:rsidRPr="00322AFB">
        <w:rPr>
          <w:rFonts w:asciiTheme="minorHAnsi" w:hAnsiTheme="minorHAnsi" w:cstheme="majorBidi"/>
          <w:b w:val="0"/>
          <w:bCs w:val="0"/>
          <w:sz w:val="24"/>
          <w:szCs w:val="24"/>
          <w:lang w:val="en"/>
        </w:rPr>
        <w:t xml:space="preserve"> </w:t>
      </w:r>
      <w:r w:rsidR="00093720" w:rsidRPr="00322AFB">
        <w:rPr>
          <w:rFonts w:asciiTheme="minorHAnsi" w:hAnsiTheme="minorHAnsi"/>
          <w:b w:val="0"/>
          <w:iCs/>
          <w:sz w:val="24"/>
          <w:szCs w:val="24"/>
        </w:rPr>
        <w:t>Coefficient of Variation</w:t>
      </w:r>
      <w:r w:rsidR="00093720" w:rsidRPr="00322AFB">
        <w:rPr>
          <w:rFonts w:asciiTheme="minorHAnsi" w:hAnsiTheme="minorHAnsi" w:cstheme="majorBidi"/>
          <w:b w:val="0"/>
          <w:bCs w:val="0"/>
          <w:sz w:val="24"/>
          <w:szCs w:val="24"/>
        </w:rPr>
        <w:t xml:space="preserve">, Theil’s T and the </w:t>
      </w:r>
      <w:r w:rsidR="00093720" w:rsidRPr="00322AFB">
        <w:rPr>
          <w:rFonts w:asciiTheme="minorHAnsi" w:hAnsiTheme="minorHAnsi" w:cstheme="majorBidi"/>
          <w:b w:val="0"/>
          <w:sz w:val="24"/>
          <w:szCs w:val="24"/>
        </w:rPr>
        <w:t>Attainment Equity Index</w:t>
      </w:r>
      <w:r w:rsidR="00093720" w:rsidRPr="00322AFB">
        <w:rPr>
          <w:rFonts w:asciiTheme="minorHAnsi" w:hAnsiTheme="minorHAnsi" w:cstheme="majorBidi"/>
          <w:b w:val="0"/>
          <w:bCs w:val="0"/>
          <w:sz w:val="24"/>
          <w:szCs w:val="24"/>
        </w:rPr>
        <w:t xml:space="preserve"> </w:t>
      </w:r>
      <w:r w:rsidR="00093720" w:rsidRPr="00322AFB">
        <w:rPr>
          <w:rFonts w:asciiTheme="minorHAnsi" w:hAnsiTheme="minorHAnsi" w:cstheme="majorBidi"/>
          <w:b w:val="0"/>
          <w:bCs w:val="0"/>
          <w:sz w:val="24"/>
          <w:szCs w:val="24"/>
          <w:lang w:val="en"/>
        </w:rPr>
        <w:t>can be made scale invariant simply by dividing by the mean.</w:t>
      </w:r>
      <w:r w:rsidR="00C153E7">
        <w:rPr>
          <w:rFonts w:asciiTheme="minorHAnsi" w:hAnsiTheme="minorHAnsi" w:cstheme="majorBidi"/>
          <w:b w:val="0"/>
          <w:bCs w:val="0"/>
          <w:sz w:val="24"/>
          <w:szCs w:val="24"/>
          <w:lang w:val="en"/>
        </w:rPr>
        <w:t xml:space="preserve"> </w:t>
      </w:r>
      <w:r w:rsidR="00363110" w:rsidRPr="00322AFB">
        <w:rPr>
          <w:rFonts w:asciiTheme="minorHAnsi" w:hAnsiTheme="minorHAnsi" w:cstheme="majorBidi"/>
          <w:b w:val="0"/>
          <w:bCs w:val="0"/>
          <w:sz w:val="24"/>
          <w:szCs w:val="24"/>
        </w:rPr>
        <w:t>Secondly</w:t>
      </w:r>
      <w:r w:rsidR="00400E67" w:rsidRPr="00322AFB">
        <w:rPr>
          <w:rFonts w:asciiTheme="minorHAnsi" w:hAnsiTheme="minorHAnsi" w:cstheme="majorBidi"/>
          <w:b w:val="0"/>
          <w:bCs w:val="0"/>
          <w:sz w:val="24"/>
          <w:szCs w:val="24"/>
        </w:rPr>
        <w:t xml:space="preserve">, </w:t>
      </w:r>
      <w:r w:rsidR="00F952B4" w:rsidRPr="00322AFB">
        <w:rPr>
          <w:rFonts w:asciiTheme="minorHAnsi" w:hAnsiTheme="minorHAnsi" w:cstheme="majorBidi"/>
          <w:b w:val="0"/>
          <w:bCs w:val="0"/>
          <w:sz w:val="24"/>
          <w:szCs w:val="24"/>
        </w:rPr>
        <w:t xml:space="preserve">equity metrics </w:t>
      </w:r>
      <w:r w:rsidR="00363110" w:rsidRPr="00322AFB">
        <w:rPr>
          <w:rFonts w:asciiTheme="minorHAnsi" w:hAnsiTheme="minorHAnsi" w:cstheme="majorBidi"/>
          <w:b w:val="0"/>
          <w:bCs w:val="0"/>
          <w:sz w:val="24"/>
          <w:szCs w:val="24"/>
        </w:rPr>
        <w:t xml:space="preserve">should be sensitive to changes in the data and they should be transferable; that is to say, </w:t>
      </w:r>
      <w:r w:rsidR="00F34803" w:rsidRPr="00322AFB">
        <w:rPr>
          <w:rFonts w:asciiTheme="minorHAnsi" w:hAnsiTheme="minorHAnsi" w:cstheme="majorBidi"/>
          <w:b w:val="0"/>
          <w:bCs w:val="0"/>
          <w:sz w:val="24"/>
          <w:szCs w:val="24"/>
        </w:rPr>
        <w:t xml:space="preserve">equity </w:t>
      </w:r>
      <w:r w:rsidR="00F952B4" w:rsidRPr="00322AFB">
        <w:rPr>
          <w:rFonts w:asciiTheme="minorHAnsi" w:hAnsiTheme="minorHAnsi" w:cstheme="majorBidi"/>
          <w:b w:val="0"/>
          <w:bCs w:val="0"/>
          <w:sz w:val="24"/>
          <w:szCs w:val="24"/>
        </w:rPr>
        <w:t xml:space="preserve">should be shown to </w:t>
      </w:r>
      <w:r w:rsidR="00F34803" w:rsidRPr="00322AFB">
        <w:rPr>
          <w:rFonts w:asciiTheme="minorHAnsi" w:hAnsiTheme="minorHAnsi" w:cstheme="majorBidi"/>
          <w:b w:val="0"/>
          <w:bCs w:val="0"/>
          <w:sz w:val="24"/>
          <w:szCs w:val="24"/>
        </w:rPr>
        <w:t>de</w:t>
      </w:r>
      <w:r w:rsidR="00F952B4" w:rsidRPr="00322AFB">
        <w:rPr>
          <w:rFonts w:asciiTheme="minorHAnsi" w:hAnsiTheme="minorHAnsi" w:cstheme="majorBidi"/>
          <w:b w:val="0"/>
          <w:bCs w:val="0"/>
          <w:sz w:val="24"/>
          <w:szCs w:val="24"/>
        </w:rPr>
        <w:t>crease</w:t>
      </w:r>
      <w:r w:rsidR="00540989" w:rsidRPr="00322AFB">
        <w:rPr>
          <w:rFonts w:asciiTheme="minorHAnsi" w:hAnsiTheme="minorHAnsi" w:cstheme="majorBidi"/>
          <w:b w:val="0"/>
          <w:bCs w:val="0"/>
          <w:sz w:val="24"/>
          <w:szCs w:val="24"/>
        </w:rPr>
        <w:t xml:space="preserve"> when </w:t>
      </w:r>
      <w:r w:rsidR="005D21FA" w:rsidRPr="00322AFB">
        <w:rPr>
          <w:rFonts w:asciiTheme="minorHAnsi" w:hAnsiTheme="minorHAnsi" w:cstheme="majorBidi"/>
          <w:b w:val="0"/>
          <w:bCs w:val="0"/>
          <w:sz w:val="24"/>
          <w:szCs w:val="24"/>
        </w:rPr>
        <w:t xml:space="preserve">attainment </w:t>
      </w:r>
      <w:r w:rsidR="00540989" w:rsidRPr="00322AFB">
        <w:rPr>
          <w:rFonts w:asciiTheme="minorHAnsi" w:hAnsiTheme="minorHAnsi" w:cstheme="majorBidi"/>
          <w:b w:val="0"/>
          <w:bCs w:val="0"/>
          <w:sz w:val="24"/>
          <w:szCs w:val="24"/>
        </w:rPr>
        <w:t xml:space="preserve">is transferred from someone with less </w:t>
      </w:r>
      <w:r w:rsidR="00363110" w:rsidRPr="00322AFB">
        <w:rPr>
          <w:rFonts w:asciiTheme="minorHAnsi" w:hAnsiTheme="minorHAnsi" w:cstheme="majorBidi"/>
          <w:b w:val="0"/>
          <w:bCs w:val="0"/>
          <w:sz w:val="24"/>
          <w:szCs w:val="24"/>
        </w:rPr>
        <w:t xml:space="preserve">of it </w:t>
      </w:r>
      <w:r w:rsidR="00540989" w:rsidRPr="00322AFB">
        <w:rPr>
          <w:rFonts w:asciiTheme="minorHAnsi" w:hAnsiTheme="minorHAnsi" w:cstheme="majorBidi"/>
          <w:b w:val="0"/>
          <w:bCs w:val="0"/>
          <w:sz w:val="24"/>
          <w:szCs w:val="24"/>
        </w:rPr>
        <w:t>to someon</w:t>
      </w:r>
      <w:r w:rsidR="00F34803" w:rsidRPr="00322AFB">
        <w:rPr>
          <w:rFonts w:asciiTheme="minorHAnsi" w:hAnsiTheme="minorHAnsi" w:cstheme="majorBidi"/>
          <w:b w:val="0"/>
          <w:bCs w:val="0"/>
          <w:sz w:val="24"/>
          <w:szCs w:val="24"/>
        </w:rPr>
        <w:t xml:space="preserve">e </w:t>
      </w:r>
      <w:r w:rsidR="00363110" w:rsidRPr="00322AFB">
        <w:rPr>
          <w:rFonts w:asciiTheme="minorHAnsi" w:hAnsiTheme="minorHAnsi" w:cstheme="majorBidi"/>
          <w:b w:val="0"/>
          <w:bCs w:val="0"/>
          <w:sz w:val="24"/>
          <w:szCs w:val="24"/>
        </w:rPr>
        <w:t>with more of it</w:t>
      </w:r>
      <w:r w:rsidR="00F952B4" w:rsidRPr="00322AFB">
        <w:rPr>
          <w:rFonts w:asciiTheme="minorHAnsi" w:hAnsiTheme="minorHAnsi" w:cstheme="majorBidi"/>
          <w:b w:val="0"/>
          <w:bCs w:val="0"/>
          <w:sz w:val="24"/>
          <w:szCs w:val="24"/>
        </w:rPr>
        <w:t xml:space="preserve">. </w:t>
      </w:r>
      <w:r w:rsidR="00363110" w:rsidRPr="00322AFB">
        <w:rPr>
          <w:rFonts w:asciiTheme="minorHAnsi" w:hAnsiTheme="minorHAnsi" w:cstheme="majorBidi"/>
          <w:b w:val="0"/>
          <w:bCs w:val="0"/>
          <w:sz w:val="24"/>
          <w:szCs w:val="24"/>
        </w:rPr>
        <w:t>T</w:t>
      </w:r>
      <w:r w:rsidR="000131D8" w:rsidRPr="00322AFB">
        <w:rPr>
          <w:rFonts w:asciiTheme="minorHAnsi" w:hAnsiTheme="minorHAnsi" w:cstheme="majorBidi"/>
          <w:b w:val="0"/>
          <w:bCs w:val="0"/>
          <w:sz w:val="24"/>
          <w:szCs w:val="24"/>
        </w:rPr>
        <w:t xml:space="preserve">he </w:t>
      </w:r>
      <w:r w:rsidR="000131D8" w:rsidRPr="00322AFB">
        <w:rPr>
          <w:rFonts w:asciiTheme="minorHAnsi" w:hAnsiTheme="minorHAnsi"/>
          <w:b w:val="0"/>
          <w:iCs/>
          <w:sz w:val="24"/>
          <w:szCs w:val="24"/>
        </w:rPr>
        <w:t>Coefficient of Variation</w:t>
      </w:r>
      <w:r w:rsidR="008A60C3" w:rsidRPr="00322AFB">
        <w:rPr>
          <w:rFonts w:asciiTheme="minorHAnsi" w:hAnsiTheme="minorHAnsi" w:cstheme="majorBidi"/>
          <w:b w:val="0"/>
          <w:bCs w:val="0"/>
          <w:sz w:val="24"/>
          <w:szCs w:val="24"/>
        </w:rPr>
        <w:t xml:space="preserve"> </w:t>
      </w:r>
      <w:r w:rsidR="00527586" w:rsidRPr="00322AFB">
        <w:rPr>
          <w:rFonts w:asciiTheme="minorHAnsi" w:hAnsiTheme="minorHAnsi" w:cstheme="majorBidi"/>
          <w:b w:val="0"/>
          <w:bCs w:val="0"/>
          <w:sz w:val="24"/>
          <w:szCs w:val="24"/>
        </w:rPr>
        <w:t>is</w:t>
      </w:r>
      <w:r w:rsidR="008A60C3" w:rsidRPr="00322AFB">
        <w:rPr>
          <w:rFonts w:asciiTheme="minorHAnsi" w:hAnsiTheme="minorHAnsi" w:cstheme="majorBidi"/>
          <w:b w:val="0"/>
          <w:bCs w:val="0"/>
          <w:sz w:val="24"/>
          <w:szCs w:val="24"/>
        </w:rPr>
        <w:t xml:space="preserve"> </w:t>
      </w:r>
      <w:r w:rsidR="008A60C3" w:rsidRPr="00322AFB">
        <w:rPr>
          <w:rFonts w:asciiTheme="minorHAnsi" w:hAnsiTheme="minorHAnsi" w:cstheme="majorBidi"/>
          <w:b w:val="0"/>
          <w:bCs w:val="0"/>
          <w:i/>
          <w:iCs/>
          <w:sz w:val="24"/>
          <w:szCs w:val="24"/>
        </w:rPr>
        <w:t>equally</w:t>
      </w:r>
      <w:r w:rsidR="008A60C3" w:rsidRPr="00322AFB">
        <w:rPr>
          <w:rFonts w:asciiTheme="minorHAnsi" w:hAnsiTheme="minorHAnsi" w:cstheme="majorBidi"/>
          <w:b w:val="0"/>
          <w:bCs w:val="0"/>
          <w:sz w:val="24"/>
          <w:szCs w:val="24"/>
        </w:rPr>
        <w:t xml:space="preserve"> sensitive</w:t>
      </w:r>
      <w:r w:rsidR="00540989" w:rsidRPr="00322AFB">
        <w:rPr>
          <w:rFonts w:asciiTheme="minorHAnsi" w:hAnsiTheme="minorHAnsi" w:cstheme="majorBidi"/>
          <w:b w:val="0"/>
          <w:bCs w:val="0"/>
          <w:sz w:val="24"/>
          <w:szCs w:val="24"/>
        </w:rPr>
        <w:t xml:space="preserve"> to all transfers, which </w:t>
      </w:r>
      <w:r w:rsidR="005A3DC9" w:rsidRPr="00322AFB">
        <w:rPr>
          <w:rFonts w:asciiTheme="minorHAnsi" w:hAnsiTheme="minorHAnsi" w:cstheme="majorBidi"/>
          <w:b w:val="0"/>
          <w:bCs w:val="0"/>
          <w:sz w:val="24"/>
          <w:szCs w:val="24"/>
        </w:rPr>
        <w:t xml:space="preserve">means </w:t>
      </w:r>
      <w:r w:rsidR="00F952B4" w:rsidRPr="00322AFB">
        <w:rPr>
          <w:rFonts w:asciiTheme="minorHAnsi" w:hAnsiTheme="minorHAnsi" w:cstheme="majorBidi"/>
          <w:b w:val="0"/>
          <w:bCs w:val="0"/>
          <w:sz w:val="24"/>
          <w:szCs w:val="24"/>
        </w:rPr>
        <w:t>it</w:t>
      </w:r>
      <w:r w:rsidR="005A3DC9" w:rsidRPr="00322AFB">
        <w:rPr>
          <w:rFonts w:asciiTheme="minorHAnsi" w:hAnsiTheme="minorHAnsi" w:cstheme="majorBidi"/>
          <w:b w:val="0"/>
          <w:bCs w:val="0"/>
          <w:sz w:val="24"/>
          <w:szCs w:val="24"/>
        </w:rPr>
        <w:t xml:space="preserve"> </w:t>
      </w:r>
      <w:r w:rsidR="00540989" w:rsidRPr="00322AFB">
        <w:rPr>
          <w:rFonts w:asciiTheme="minorHAnsi" w:hAnsiTheme="minorHAnsi" w:cstheme="majorBidi"/>
          <w:b w:val="0"/>
          <w:bCs w:val="0"/>
          <w:sz w:val="24"/>
          <w:szCs w:val="24"/>
        </w:rPr>
        <w:t xml:space="preserve">is very </w:t>
      </w:r>
      <w:r w:rsidR="00540989" w:rsidRPr="00322AFB">
        <w:rPr>
          <w:rFonts w:asciiTheme="minorHAnsi" w:hAnsiTheme="minorHAnsi" w:cstheme="majorBidi"/>
          <w:b w:val="0"/>
          <w:bCs w:val="0"/>
          <w:i/>
          <w:iCs/>
          <w:sz w:val="24"/>
          <w:szCs w:val="24"/>
        </w:rPr>
        <w:t>in</w:t>
      </w:r>
      <w:r w:rsidR="00540989" w:rsidRPr="00322AFB">
        <w:rPr>
          <w:rFonts w:asciiTheme="minorHAnsi" w:hAnsiTheme="minorHAnsi" w:cstheme="majorBidi"/>
          <w:b w:val="0"/>
          <w:bCs w:val="0"/>
          <w:sz w:val="24"/>
          <w:szCs w:val="24"/>
        </w:rPr>
        <w:t>sensitive</w:t>
      </w:r>
      <w:r w:rsidR="00F952B4" w:rsidRPr="00322AFB">
        <w:rPr>
          <w:rFonts w:asciiTheme="minorHAnsi" w:hAnsiTheme="minorHAnsi" w:cstheme="majorBidi"/>
          <w:b w:val="0"/>
          <w:bCs w:val="0"/>
          <w:sz w:val="24"/>
          <w:szCs w:val="24"/>
        </w:rPr>
        <w:t xml:space="preserve"> as a metric</w:t>
      </w:r>
      <w:r w:rsidR="00363110" w:rsidRPr="00322AFB">
        <w:rPr>
          <w:rFonts w:asciiTheme="minorHAnsi" w:hAnsiTheme="minorHAnsi" w:cstheme="majorBidi"/>
          <w:b w:val="0"/>
          <w:bCs w:val="0"/>
          <w:sz w:val="24"/>
          <w:szCs w:val="24"/>
        </w:rPr>
        <w:t xml:space="preserve">; whereas </w:t>
      </w:r>
      <w:r w:rsidR="00F952B4" w:rsidRPr="00322AFB">
        <w:rPr>
          <w:rFonts w:asciiTheme="minorHAnsi" w:hAnsiTheme="minorHAnsi" w:cstheme="majorBidi"/>
          <w:b w:val="0"/>
          <w:bCs w:val="0"/>
          <w:sz w:val="24"/>
          <w:szCs w:val="24"/>
        </w:rPr>
        <w:t xml:space="preserve">Theil’s T is more </w:t>
      </w:r>
      <w:r w:rsidR="00F952B4" w:rsidRPr="00E87AC2">
        <w:rPr>
          <w:rFonts w:asciiTheme="minorHAnsi" w:hAnsiTheme="minorHAnsi" w:cstheme="majorBidi"/>
          <w:b w:val="0"/>
          <w:bCs w:val="0"/>
          <w:sz w:val="24"/>
          <w:szCs w:val="24"/>
        </w:rPr>
        <w:t xml:space="preserve">sensitive at the lower end of attainment, which </w:t>
      </w:r>
      <w:r w:rsidR="00316122" w:rsidRPr="00E87AC2">
        <w:rPr>
          <w:rFonts w:asciiTheme="minorHAnsi" w:hAnsiTheme="minorHAnsi" w:cstheme="majorBidi"/>
          <w:b w:val="0"/>
          <w:bCs w:val="0"/>
          <w:sz w:val="24"/>
          <w:szCs w:val="24"/>
        </w:rPr>
        <w:t xml:space="preserve">means that </w:t>
      </w:r>
      <w:r w:rsidR="0082172F" w:rsidRPr="00E87AC2">
        <w:rPr>
          <w:rFonts w:asciiTheme="minorHAnsi" w:hAnsiTheme="minorHAnsi" w:cstheme="majorBidi"/>
          <w:b w:val="0"/>
          <w:bCs w:val="0"/>
          <w:sz w:val="24"/>
          <w:szCs w:val="24"/>
        </w:rPr>
        <w:t>it</w:t>
      </w:r>
      <w:r w:rsidR="00316122" w:rsidRPr="00E87AC2">
        <w:rPr>
          <w:rFonts w:asciiTheme="minorHAnsi" w:hAnsiTheme="minorHAnsi" w:cstheme="majorBidi"/>
          <w:b w:val="0"/>
          <w:sz w:val="24"/>
          <w:szCs w:val="24"/>
        </w:rPr>
        <w:t xml:space="preserve"> tend</w:t>
      </w:r>
      <w:r w:rsidR="0082172F" w:rsidRPr="00E87AC2">
        <w:rPr>
          <w:rFonts w:asciiTheme="minorHAnsi" w:hAnsiTheme="minorHAnsi" w:cstheme="majorBidi"/>
          <w:b w:val="0"/>
          <w:sz w:val="24"/>
          <w:szCs w:val="24"/>
        </w:rPr>
        <w:t>s</w:t>
      </w:r>
      <w:r w:rsidR="00316122" w:rsidRPr="00E87AC2">
        <w:rPr>
          <w:rFonts w:asciiTheme="minorHAnsi" w:hAnsiTheme="minorHAnsi" w:cstheme="majorBidi"/>
          <w:b w:val="0"/>
          <w:sz w:val="24"/>
          <w:szCs w:val="24"/>
        </w:rPr>
        <w:t xml:space="preserve"> to </w:t>
      </w:r>
      <w:r w:rsidR="00316122" w:rsidRPr="00E87AC2">
        <w:rPr>
          <w:rFonts w:asciiTheme="minorHAnsi" w:hAnsiTheme="minorHAnsi" w:cstheme="majorBidi"/>
          <w:b w:val="0"/>
          <w:i/>
          <w:sz w:val="24"/>
          <w:szCs w:val="24"/>
        </w:rPr>
        <w:t>underestimate</w:t>
      </w:r>
      <w:r w:rsidR="00316122" w:rsidRPr="00E87AC2">
        <w:rPr>
          <w:rFonts w:asciiTheme="minorHAnsi" w:hAnsiTheme="minorHAnsi" w:cstheme="majorBidi"/>
          <w:b w:val="0"/>
          <w:sz w:val="24"/>
          <w:szCs w:val="24"/>
        </w:rPr>
        <w:t xml:space="preserve"> inequality in underperforming schools because </w:t>
      </w:r>
      <w:r w:rsidR="0082172F" w:rsidRPr="00E87AC2">
        <w:rPr>
          <w:rFonts w:asciiTheme="minorHAnsi" w:hAnsiTheme="minorHAnsi" w:cstheme="majorBidi"/>
          <w:b w:val="0"/>
          <w:sz w:val="24"/>
          <w:szCs w:val="24"/>
        </w:rPr>
        <w:t>they</w:t>
      </w:r>
      <w:r w:rsidR="00316122" w:rsidRPr="00E87AC2">
        <w:rPr>
          <w:rFonts w:asciiTheme="minorHAnsi" w:hAnsiTheme="minorHAnsi" w:cstheme="majorBidi"/>
          <w:b w:val="0"/>
          <w:sz w:val="24"/>
          <w:szCs w:val="24"/>
        </w:rPr>
        <w:t xml:space="preserve"> are more likely to have larger homogeneous populations of ‘have-nots’.</w:t>
      </w:r>
    </w:p>
    <w:p w14:paraId="7D780A23" w14:textId="77777777" w:rsidR="0076721E" w:rsidRPr="00E87AC2" w:rsidRDefault="0076721E" w:rsidP="0046353B">
      <w:pPr>
        <w:pStyle w:val="Heading1"/>
        <w:spacing w:before="0" w:beforeAutospacing="0" w:after="0" w:afterAutospacing="0"/>
        <w:rPr>
          <w:rFonts w:asciiTheme="minorHAnsi" w:hAnsiTheme="minorHAnsi" w:cstheme="majorBidi"/>
          <w:b w:val="0"/>
          <w:bCs w:val="0"/>
          <w:sz w:val="24"/>
          <w:szCs w:val="24"/>
        </w:rPr>
      </w:pPr>
    </w:p>
    <w:p w14:paraId="28B323F7" w14:textId="77777777" w:rsidR="006B56CF" w:rsidRPr="00E87AC2" w:rsidRDefault="006B56CF" w:rsidP="002B3B0C">
      <w:pPr>
        <w:spacing w:after="0" w:line="240" w:lineRule="auto"/>
        <w:rPr>
          <w:rFonts w:cs="Times New Roman"/>
          <w:sz w:val="24"/>
          <w:szCs w:val="24"/>
        </w:rPr>
      </w:pPr>
    </w:p>
    <w:p w14:paraId="773E3639" w14:textId="77402E6D" w:rsidR="006B56CF" w:rsidRPr="00E87AC2" w:rsidRDefault="006B56CF" w:rsidP="006B56CF">
      <w:pPr>
        <w:spacing w:after="0" w:line="240" w:lineRule="auto"/>
        <w:rPr>
          <w:rFonts w:eastAsia="Times New Roman" w:cs="Times New Roman"/>
          <w:b/>
          <w:kern w:val="36"/>
          <w:sz w:val="24"/>
          <w:szCs w:val="24"/>
          <w:lang w:eastAsia="en-GB"/>
        </w:rPr>
      </w:pPr>
      <w:r w:rsidRPr="00E87AC2">
        <w:rPr>
          <w:rFonts w:cs="Times New Roman"/>
          <w:b/>
          <w:bCs/>
          <w:sz w:val="24"/>
          <w:szCs w:val="24"/>
        </w:rPr>
        <w:t>Conclusion</w:t>
      </w:r>
      <w:r w:rsidR="00B73489">
        <w:rPr>
          <w:rFonts w:cs="Times New Roman"/>
          <w:b/>
          <w:bCs/>
          <w:sz w:val="24"/>
          <w:szCs w:val="24"/>
        </w:rPr>
        <w:t>s</w:t>
      </w:r>
      <w:r w:rsidRPr="00E87AC2">
        <w:rPr>
          <w:rFonts w:eastAsia="Times New Roman" w:cs="Times New Roman"/>
          <w:b/>
          <w:kern w:val="36"/>
          <w:sz w:val="24"/>
          <w:szCs w:val="24"/>
          <w:lang w:eastAsia="en-GB"/>
        </w:rPr>
        <w:t xml:space="preserve"> </w:t>
      </w:r>
    </w:p>
    <w:p w14:paraId="221B00EA" w14:textId="6AD70462" w:rsidR="00587688" w:rsidRDefault="005F6DC9" w:rsidP="00F32F79">
      <w:pPr>
        <w:autoSpaceDE w:val="0"/>
        <w:autoSpaceDN w:val="0"/>
        <w:adjustRightInd w:val="0"/>
        <w:spacing w:after="0" w:line="240" w:lineRule="auto"/>
        <w:rPr>
          <w:rFonts w:cs="Georgia"/>
          <w:sz w:val="24"/>
          <w:szCs w:val="24"/>
          <w:lang w:val="en-US"/>
        </w:rPr>
      </w:pPr>
      <w:r>
        <w:rPr>
          <w:rFonts w:ascii="Arial" w:hAnsi="Arial" w:cs="Arial"/>
        </w:rPr>
        <w:t>‘</w:t>
      </w:r>
      <w:r w:rsidR="006A3E23">
        <w:rPr>
          <w:rFonts w:ascii="Arial" w:hAnsi="Arial" w:cs="Arial"/>
        </w:rPr>
        <w:t>E</w:t>
      </w:r>
      <w:r>
        <w:rPr>
          <w:rFonts w:ascii="Arial" w:hAnsi="Arial" w:cs="Arial"/>
        </w:rPr>
        <w:t>ffectiveness</w:t>
      </w:r>
      <w:r w:rsidR="006A3E23">
        <w:rPr>
          <w:rFonts w:ascii="Arial" w:hAnsi="Arial" w:cs="Arial"/>
        </w:rPr>
        <w:t>’</w:t>
      </w:r>
      <w:r w:rsidR="00D20FD5">
        <w:rPr>
          <w:rFonts w:ascii="Arial" w:hAnsi="Arial" w:cs="Arial"/>
        </w:rPr>
        <w:t xml:space="preserve"> is not a neutral term. Defining it for </w:t>
      </w:r>
      <w:r>
        <w:rPr>
          <w:rFonts w:ascii="Arial" w:hAnsi="Arial" w:cs="Arial"/>
        </w:rPr>
        <w:t xml:space="preserve">a particular school </w:t>
      </w:r>
      <w:r w:rsidR="00BD6585">
        <w:rPr>
          <w:rFonts w:ascii="Arial" w:hAnsi="Arial" w:cs="Arial"/>
        </w:rPr>
        <w:t xml:space="preserve">will </w:t>
      </w:r>
      <w:r w:rsidR="00D20FD5">
        <w:rPr>
          <w:rFonts w:ascii="Arial" w:hAnsi="Arial" w:cs="Arial"/>
        </w:rPr>
        <w:t>‘</w:t>
      </w:r>
      <w:r w:rsidR="00BD6585">
        <w:rPr>
          <w:rFonts w:ascii="Arial" w:hAnsi="Arial" w:cs="Arial"/>
        </w:rPr>
        <w:t>always require</w:t>
      </w:r>
      <w:r>
        <w:rPr>
          <w:rFonts w:ascii="Arial" w:hAnsi="Arial" w:cs="Arial"/>
        </w:rPr>
        <w:t xml:space="preserve"> choices among competing values’ and</w:t>
      </w:r>
      <w:r w:rsidR="00EC00C6">
        <w:rPr>
          <w:rFonts w:ascii="Arial" w:hAnsi="Arial" w:cs="Arial"/>
        </w:rPr>
        <w:t xml:space="preserve"> an acknowledgement that</w:t>
      </w:r>
      <w:r>
        <w:rPr>
          <w:rFonts w:ascii="Arial" w:hAnsi="Arial" w:cs="Arial"/>
        </w:rPr>
        <w:t xml:space="preserve"> </w:t>
      </w:r>
      <w:r w:rsidR="00D20FD5">
        <w:rPr>
          <w:rFonts w:ascii="Arial" w:hAnsi="Arial" w:cs="Arial"/>
        </w:rPr>
        <w:t xml:space="preserve">‘the </w:t>
      </w:r>
      <w:r>
        <w:rPr>
          <w:rFonts w:ascii="Arial" w:hAnsi="Arial" w:cs="Arial"/>
        </w:rPr>
        <w:t>criteria</w:t>
      </w:r>
      <w:r w:rsidR="00C32B4F">
        <w:rPr>
          <w:rFonts w:ascii="Arial" w:hAnsi="Arial" w:cs="Arial"/>
        </w:rPr>
        <w:t xml:space="preserve"> </w:t>
      </w:r>
      <w:r>
        <w:rPr>
          <w:rFonts w:ascii="Arial" w:hAnsi="Arial" w:cs="Arial"/>
        </w:rPr>
        <w:t>will be the subject of political debate</w:t>
      </w:r>
      <w:r w:rsidR="00C32B4F">
        <w:rPr>
          <w:rFonts w:ascii="Arial" w:hAnsi="Arial" w:cs="Arial"/>
        </w:rPr>
        <w:t>’ (Firestone, 1991, p.</w:t>
      </w:r>
      <w:r>
        <w:rPr>
          <w:rFonts w:ascii="Arial" w:hAnsi="Arial" w:cs="Arial"/>
        </w:rPr>
        <w:t xml:space="preserve">2). This chapter argues that </w:t>
      </w:r>
      <w:r w:rsidR="00721A09" w:rsidRPr="00702FBC">
        <w:rPr>
          <w:sz w:val="24"/>
          <w:szCs w:val="24"/>
        </w:rPr>
        <w:t xml:space="preserve">EER faces </w:t>
      </w:r>
      <w:r w:rsidR="00721A09" w:rsidRPr="00702FBC">
        <w:rPr>
          <w:sz w:val="24"/>
          <w:szCs w:val="24"/>
        </w:rPr>
        <w:lastRenderedPageBreak/>
        <w:t xml:space="preserve">challenges regarding its lack of a coherent underpinning philosophy and standing up to those challenges takes </w:t>
      </w:r>
      <w:r w:rsidR="006062C5">
        <w:rPr>
          <w:sz w:val="24"/>
          <w:szCs w:val="24"/>
        </w:rPr>
        <w:t xml:space="preserve">the field into a </w:t>
      </w:r>
      <w:r w:rsidR="000A1190">
        <w:rPr>
          <w:sz w:val="24"/>
          <w:szCs w:val="24"/>
        </w:rPr>
        <w:t xml:space="preserve">new </w:t>
      </w:r>
      <w:r w:rsidR="006062C5">
        <w:rPr>
          <w:sz w:val="24"/>
          <w:szCs w:val="24"/>
        </w:rPr>
        <w:t>welcome fifth p</w:t>
      </w:r>
      <w:r w:rsidR="00721A09" w:rsidRPr="00702FBC">
        <w:rPr>
          <w:sz w:val="24"/>
          <w:szCs w:val="24"/>
        </w:rPr>
        <w:t xml:space="preserve">hase of development. There is little in the early literature to suggest that EER ever felt the need for a formal philosophy as such, </w:t>
      </w:r>
      <w:r w:rsidR="00721A09" w:rsidRPr="00702FBC">
        <w:rPr>
          <w:rFonts w:cs="Georgia"/>
          <w:sz w:val="24"/>
          <w:szCs w:val="24"/>
          <w:lang w:val="en-US"/>
        </w:rPr>
        <w:t>so today there is little or no shared understanding withi</w:t>
      </w:r>
      <w:r w:rsidR="00721A09">
        <w:rPr>
          <w:rFonts w:cs="Georgia"/>
          <w:sz w:val="24"/>
          <w:szCs w:val="24"/>
          <w:lang w:val="en-US"/>
        </w:rPr>
        <w:t xml:space="preserve">n the field of what is meant </w:t>
      </w:r>
      <w:r w:rsidR="00721A09" w:rsidRPr="00702FBC">
        <w:rPr>
          <w:rFonts w:cs="Georgia"/>
          <w:sz w:val="24"/>
          <w:szCs w:val="24"/>
          <w:lang w:val="en-US"/>
        </w:rPr>
        <w:t xml:space="preserve">philosophically or methodologically by ‘fairness’, ‘justice’ and ‘equity’. The two parts of this chapter have addressed these </w:t>
      </w:r>
      <w:r w:rsidR="00374DA7">
        <w:rPr>
          <w:rFonts w:cs="Georgia"/>
          <w:sz w:val="24"/>
          <w:szCs w:val="24"/>
          <w:lang w:val="en-US"/>
        </w:rPr>
        <w:t xml:space="preserve"> - </w:t>
      </w:r>
      <w:r w:rsidR="004D5EB3">
        <w:rPr>
          <w:rFonts w:cs="Georgia"/>
          <w:sz w:val="24"/>
          <w:szCs w:val="24"/>
          <w:lang w:val="en-US"/>
        </w:rPr>
        <w:t>philosophy and methodolog</w:t>
      </w:r>
      <w:r w:rsidR="004D5EB3" w:rsidRPr="00702FBC">
        <w:rPr>
          <w:rFonts w:cs="Georgia"/>
          <w:sz w:val="24"/>
          <w:szCs w:val="24"/>
          <w:lang w:val="en-US"/>
        </w:rPr>
        <w:t>y</w:t>
      </w:r>
      <w:r w:rsidR="00374DA7">
        <w:rPr>
          <w:rFonts w:cs="Georgia"/>
          <w:sz w:val="24"/>
          <w:szCs w:val="24"/>
          <w:lang w:val="en-US"/>
        </w:rPr>
        <w:t xml:space="preserve"> -</w:t>
      </w:r>
      <w:r w:rsidR="004D5EB3">
        <w:rPr>
          <w:rFonts w:cs="Georgia"/>
          <w:sz w:val="24"/>
          <w:szCs w:val="24"/>
          <w:lang w:val="en-US"/>
        </w:rPr>
        <w:t xml:space="preserve"> </w:t>
      </w:r>
      <w:r w:rsidR="009D383C">
        <w:rPr>
          <w:rFonts w:cs="Georgia"/>
          <w:sz w:val="24"/>
          <w:szCs w:val="24"/>
          <w:lang w:val="en-US"/>
        </w:rPr>
        <w:t xml:space="preserve">in turn. </w:t>
      </w:r>
    </w:p>
    <w:p w14:paraId="49151719" w14:textId="77777777" w:rsidR="00587688" w:rsidRDefault="00587688" w:rsidP="00721A09">
      <w:pPr>
        <w:widowControl w:val="0"/>
        <w:autoSpaceDE w:val="0"/>
        <w:autoSpaceDN w:val="0"/>
        <w:adjustRightInd w:val="0"/>
        <w:spacing w:after="0" w:line="240" w:lineRule="auto"/>
        <w:rPr>
          <w:rFonts w:cs="Georgia"/>
          <w:sz w:val="24"/>
          <w:szCs w:val="24"/>
          <w:lang w:val="en-US"/>
        </w:rPr>
      </w:pPr>
    </w:p>
    <w:p w14:paraId="7A72E4CC" w14:textId="64CF1B68" w:rsidR="00721A09" w:rsidRPr="007B0631" w:rsidRDefault="009D383C" w:rsidP="00721A09">
      <w:pPr>
        <w:widowControl w:val="0"/>
        <w:autoSpaceDE w:val="0"/>
        <w:autoSpaceDN w:val="0"/>
        <w:adjustRightInd w:val="0"/>
        <w:spacing w:after="0" w:line="240" w:lineRule="auto"/>
        <w:rPr>
          <w:rFonts w:cs="Helvetica"/>
          <w:color w:val="E36C0A" w:themeColor="accent6" w:themeShade="BF"/>
          <w:sz w:val="24"/>
          <w:szCs w:val="24"/>
          <w:lang w:val="en-US"/>
        </w:rPr>
      </w:pPr>
      <w:r>
        <w:rPr>
          <w:rFonts w:cs="Georgia"/>
          <w:sz w:val="24"/>
          <w:szCs w:val="24"/>
          <w:lang w:val="en-US"/>
        </w:rPr>
        <w:t xml:space="preserve">In many respects, EER </w:t>
      </w:r>
      <w:r w:rsidR="00721A09" w:rsidRPr="00702FBC">
        <w:rPr>
          <w:rFonts w:cs="Georgia"/>
          <w:sz w:val="24"/>
          <w:szCs w:val="24"/>
          <w:lang w:val="en-US"/>
        </w:rPr>
        <w:t xml:space="preserve">has been corralled by the defining characteristics of utilitarianism; namely, the aggregation of utility (which </w:t>
      </w:r>
      <w:r w:rsidR="00721A09" w:rsidRPr="00702FBC">
        <w:rPr>
          <w:rFonts w:cs="Helvetica"/>
          <w:sz w:val="24"/>
          <w:szCs w:val="24"/>
          <w:lang w:val="en-US"/>
        </w:rPr>
        <w:t>has meant discounting pupils whose benefit is below average or accepting that one pupil’s deprivation can be ignored because of another’s achievement)</w:t>
      </w:r>
      <w:r w:rsidR="00721A09" w:rsidRPr="00702FBC">
        <w:rPr>
          <w:rFonts w:cs="Georgia"/>
          <w:sz w:val="24"/>
          <w:szCs w:val="24"/>
          <w:lang w:val="en-US"/>
        </w:rPr>
        <w:t xml:space="preserve"> and the primacy of a spurious calculus (which </w:t>
      </w:r>
      <w:r w:rsidR="00721A09" w:rsidRPr="00702FBC">
        <w:rPr>
          <w:rFonts w:cs="Helvetica"/>
          <w:sz w:val="24"/>
          <w:szCs w:val="24"/>
          <w:lang w:val="en-US"/>
        </w:rPr>
        <w:t xml:space="preserve">has encouraged the field to measure intangibles in an inappropriate fashion or to ignore factors that are difficult to measure). </w:t>
      </w:r>
      <w:r w:rsidR="0079039D">
        <w:rPr>
          <w:sz w:val="24"/>
          <w:szCs w:val="24"/>
        </w:rPr>
        <w:t>Part One</w:t>
      </w:r>
      <w:r w:rsidR="00B26B59">
        <w:rPr>
          <w:sz w:val="24"/>
          <w:szCs w:val="24"/>
        </w:rPr>
        <w:t xml:space="preserve"> </w:t>
      </w:r>
      <w:r w:rsidR="00932CBA">
        <w:rPr>
          <w:sz w:val="24"/>
          <w:szCs w:val="24"/>
        </w:rPr>
        <w:t xml:space="preserve">argued </w:t>
      </w:r>
      <w:r w:rsidR="00B26B59">
        <w:rPr>
          <w:sz w:val="24"/>
          <w:szCs w:val="24"/>
        </w:rPr>
        <w:t>that</w:t>
      </w:r>
      <w:r w:rsidR="0079039D">
        <w:rPr>
          <w:sz w:val="24"/>
          <w:szCs w:val="24"/>
        </w:rPr>
        <w:t xml:space="preserve"> t</w:t>
      </w:r>
      <w:r w:rsidR="00721A09" w:rsidRPr="00702FBC">
        <w:rPr>
          <w:sz w:val="24"/>
          <w:szCs w:val="24"/>
        </w:rPr>
        <w:t>his utilitarian paradigm is</w:t>
      </w:r>
      <w:r w:rsidR="00721A09" w:rsidRPr="00702FBC">
        <w:rPr>
          <w:rFonts w:cs="Helvetica"/>
          <w:sz w:val="24"/>
          <w:szCs w:val="24"/>
          <w:lang w:val="en-US"/>
        </w:rPr>
        <w:t xml:space="preserve"> </w:t>
      </w:r>
      <w:r w:rsidR="00721A09" w:rsidRPr="0057728B">
        <w:rPr>
          <w:rFonts w:cs="Helvetica"/>
          <w:sz w:val="24"/>
          <w:szCs w:val="24"/>
          <w:lang w:val="en-US"/>
        </w:rPr>
        <w:t xml:space="preserve">outdated in </w:t>
      </w:r>
      <w:r w:rsidR="0001114B">
        <w:rPr>
          <w:rFonts w:cs="Helvetica"/>
          <w:sz w:val="24"/>
          <w:szCs w:val="24"/>
          <w:lang w:val="en-US"/>
        </w:rPr>
        <w:t>the</w:t>
      </w:r>
      <w:r w:rsidR="00721A09" w:rsidRPr="0057728B">
        <w:rPr>
          <w:rFonts w:cs="Helvetica"/>
          <w:sz w:val="24"/>
          <w:szCs w:val="24"/>
          <w:lang w:val="en-US"/>
        </w:rPr>
        <w:t xml:space="preserve"> era of dynamic models (Phase Four) and effectiveness-for-equity (Phase Five) because</w:t>
      </w:r>
      <w:r w:rsidR="00721A09" w:rsidRPr="00702FBC">
        <w:rPr>
          <w:rFonts w:cs="Helvetica"/>
          <w:sz w:val="24"/>
          <w:szCs w:val="24"/>
          <w:lang w:val="en-US"/>
        </w:rPr>
        <w:t xml:space="preserve"> it ignores the evolutionary basis of the empathy that people feel for each other. Those who have worked in schools know that </w:t>
      </w:r>
      <w:r w:rsidR="00721A09" w:rsidRPr="00702FBC">
        <w:rPr>
          <w:sz w:val="24"/>
          <w:szCs w:val="24"/>
        </w:rPr>
        <w:t xml:space="preserve">pupils </w:t>
      </w:r>
      <w:r w:rsidR="00721A09" w:rsidRPr="00702FBC">
        <w:rPr>
          <w:rFonts w:cs="Helvetica"/>
          <w:sz w:val="24"/>
          <w:szCs w:val="24"/>
          <w:lang w:val="en-US"/>
        </w:rPr>
        <w:t xml:space="preserve">often sacrifice self-interest for comradeship, helping across the cognitive, conative and </w:t>
      </w:r>
      <w:r w:rsidR="00721A09" w:rsidRPr="00702FBC">
        <w:rPr>
          <w:rFonts w:cs="Helvetica"/>
          <w:bCs/>
          <w:sz w:val="24"/>
          <w:szCs w:val="24"/>
          <w:lang w:val="en-US"/>
        </w:rPr>
        <w:t>affective</w:t>
      </w:r>
      <w:r w:rsidR="00721A09" w:rsidRPr="00702FBC">
        <w:rPr>
          <w:rFonts w:cs="Helvetica"/>
          <w:sz w:val="24"/>
          <w:szCs w:val="24"/>
          <w:lang w:val="en-US"/>
        </w:rPr>
        <w:t xml:space="preserve"> domains with academic work, socialisation and acceptance</w:t>
      </w:r>
      <w:r w:rsidR="005F6DC9">
        <w:rPr>
          <w:rFonts w:cs="Helvetica"/>
          <w:sz w:val="24"/>
          <w:szCs w:val="24"/>
          <w:lang w:val="en-US"/>
        </w:rPr>
        <w:t>, although a review by Gray (2004) indicated that school effects were typically weaker for affective outcomes than for academic, attendance and behavioural outcomes</w:t>
      </w:r>
      <w:r w:rsidR="00721A09" w:rsidRPr="00702FBC">
        <w:rPr>
          <w:rFonts w:cs="Helvetica"/>
          <w:sz w:val="24"/>
          <w:szCs w:val="24"/>
          <w:lang w:val="en-US"/>
        </w:rPr>
        <w:t xml:space="preserve">. </w:t>
      </w:r>
      <w:r w:rsidR="00721A09" w:rsidRPr="00702FBC">
        <w:rPr>
          <w:sz w:val="24"/>
          <w:szCs w:val="24"/>
        </w:rPr>
        <w:t xml:space="preserve">Utilitarianism is a credible philosophy with a distinguished provenance, but its shortcomings make it </w:t>
      </w:r>
      <w:r w:rsidR="00721A09" w:rsidRPr="00702FBC">
        <w:rPr>
          <w:i/>
          <w:sz w:val="24"/>
          <w:szCs w:val="24"/>
        </w:rPr>
        <w:t>unsuitable</w:t>
      </w:r>
      <w:r w:rsidR="00721A09" w:rsidRPr="00702FBC">
        <w:rPr>
          <w:sz w:val="24"/>
          <w:szCs w:val="24"/>
        </w:rPr>
        <w:t xml:space="preserve"> for EER </w:t>
      </w:r>
      <w:r w:rsidR="00E25A5D">
        <w:rPr>
          <w:sz w:val="24"/>
          <w:szCs w:val="24"/>
        </w:rPr>
        <w:t xml:space="preserve">today </w:t>
      </w:r>
      <w:r w:rsidR="00721A09" w:rsidRPr="00702FBC">
        <w:rPr>
          <w:sz w:val="24"/>
          <w:szCs w:val="24"/>
        </w:rPr>
        <w:t xml:space="preserve">because of the moral nature of </w:t>
      </w:r>
      <w:r w:rsidR="00721A09" w:rsidRPr="00702FBC">
        <w:rPr>
          <w:rFonts w:cs="Helvetica"/>
          <w:sz w:val="24"/>
          <w:szCs w:val="24"/>
          <w:lang w:val="en-US"/>
        </w:rPr>
        <w:t>education</w:t>
      </w:r>
      <w:r w:rsidR="00E25A5D">
        <w:rPr>
          <w:rFonts w:cs="Helvetica"/>
          <w:sz w:val="24"/>
          <w:szCs w:val="24"/>
          <w:lang w:val="en-US"/>
        </w:rPr>
        <w:t>al equity</w:t>
      </w:r>
      <w:r w:rsidR="00721A09" w:rsidRPr="00702FBC">
        <w:rPr>
          <w:rFonts w:cs="Helvetica"/>
          <w:sz w:val="24"/>
          <w:szCs w:val="24"/>
          <w:lang w:val="en-US"/>
        </w:rPr>
        <w:t xml:space="preserve">. </w:t>
      </w:r>
      <w:r w:rsidR="00721A09" w:rsidRPr="00702FBC">
        <w:rPr>
          <w:sz w:val="24"/>
          <w:szCs w:val="24"/>
        </w:rPr>
        <w:t>It fails to uphold the intrinsic value of the individual above and beyond the collective, and as such it underm</w:t>
      </w:r>
      <w:r w:rsidR="00721A09" w:rsidRPr="003172BF">
        <w:rPr>
          <w:sz w:val="24"/>
          <w:szCs w:val="24"/>
        </w:rPr>
        <w:t xml:space="preserve">ines democracy, </w:t>
      </w:r>
      <w:r w:rsidR="004C55BD">
        <w:rPr>
          <w:sz w:val="24"/>
          <w:szCs w:val="24"/>
        </w:rPr>
        <w:t>social justice</w:t>
      </w:r>
      <w:r w:rsidR="00721A09" w:rsidRPr="003172BF">
        <w:rPr>
          <w:sz w:val="24"/>
          <w:szCs w:val="24"/>
        </w:rPr>
        <w:t xml:space="preserve"> and the educative imperative. </w:t>
      </w:r>
      <w:r w:rsidR="003007E5">
        <w:rPr>
          <w:sz w:val="24"/>
          <w:szCs w:val="24"/>
        </w:rPr>
        <w:t xml:space="preserve">In its stead, </w:t>
      </w:r>
      <w:r w:rsidR="003007E5">
        <w:rPr>
          <w:rFonts w:cs="Helvetica"/>
          <w:sz w:val="24"/>
          <w:szCs w:val="24"/>
          <w:lang w:val="en-US"/>
        </w:rPr>
        <w:t>t</w:t>
      </w:r>
      <w:r w:rsidR="00721A09" w:rsidRPr="003172BF">
        <w:rPr>
          <w:rFonts w:cs="Helvetica"/>
          <w:sz w:val="24"/>
          <w:szCs w:val="24"/>
          <w:lang w:val="en-US"/>
        </w:rPr>
        <w:t>his chapter</w:t>
      </w:r>
      <w:r w:rsidR="009F4767">
        <w:rPr>
          <w:rFonts w:cs="Helvetica"/>
          <w:sz w:val="24"/>
          <w:szCs w:val="24"/>
          <w:lang w:val="en-US"/>
        </w:rPr>
        <w:t xml:space="preserve"> </w:t>
      </w:r>
      <w:r w:rsidR="0065532C">
        <w:rPr>
          <w:rFonts w:cs="Helvetica"/>
          <w:sz w:val="24"/>
          <w:szCs w:val="24"/>
          <w:lang w:val="en-US"/>
        </w:rPr>
        <w:t xml:space="preserve">has argued for </w:t>
      </w:r>
      <w:r w:rsidR="00721A09" w:rsidRPr="003172BF">
        <w:rPr>
          <w:sz w:val="24"/>
          <w:szCs w:val="24"/>
        </w:rPr>
        <w:t xml:space="preserve">Rawls’s theory of justice as </w:t>
      </w:r>
      <w:r w:rsidR="0065532C">
        <w:rPr>
          <w:sz w:val="24"/>
          <w:szCs w:val="24"/>
        </w:rPr>
        <w:t>the</w:t>
      </w:r>
      <w:r w:rsidR="00721A09" w:rsidRPr="003172BF">
        <w:rPr>
          <w:sz w:val="24"/>
          <w:szCs w:val="24"/>
        </w:rPr>
        <w:t xml:space="preserve"> underpinning philosophy</w:t>
      </w:r>
      <w:r w:rsidR="0065532C">
        <w:rPr>
          <w:sz w:val="24"/>
          <w:szCs w:val="24"/>
        </w:rPr>
        <w:t xml:space="preserve"> of </w:t>
      </w:r>
      <w:r w:rsidR="0065532C">
        <w:rPr>
          <w:rFonts w:cs="Helvetica"/>
          <w:sz w:val="24"/>
          <w:szCs w:val="24"/>
          <w:lang w:val="en-US"/>
        </w:rPr>
        <w:t xml:space="preserve">EER in </w:t>
      </w:r>
      <w:r w:rsidR="0065532C" w:rsidRPr="003172BF">
        <w:rPr>
          <w:rFonts w:cs="Helvetica"/>
          <w:sz w:val="24"/>
          <w:szCs w:val="24"/>
          <w:lang w:val="en-US"/>
        </w:rPr>
        <w:t xml:space="preserve">Phase </w:t>
      </w:r>
      <w:r w:rsidR="0065532C">
        <w:rPr>
          <w:rFonts w:cs="Helvetica"/>
          <w:sz w:val="24"/>
          <w:szCs w:val="24"/>
          <w:lang w:val="en-US"/>
        </w:rPr>
        <w:t>Five</w:t>
      </w:r>
      <w:r w:rsidR="003D232D">
        <w:rPr>
          <w:rFonts w:cs="Times"/>
          <w:sz w:val="24"/>
          <w:szCs w:val="24"/>
          <w:lang w:val="en-US"/>
        </w:rPr>
        <w:t xml:space="preserve"> and we have seen how</w:t>
      </w:r>
      <w:r w:rsidR="00721A09" w:rsidRPr="003172BF">
        <w:rPr>
          <w:rFonts w:cs="Times"/>
          <w:sz w:val="24"/>
          <w:szCs w:val="24"/>
          <w:lang w:val="en-US"/>
        </w:rPr>
        <w:t xml:space="preserve"> </w:t>
      </w:r>
      <w:r w:rsidR="003D232D">
        <w:rPr>
          <w:sz w:val="24"/>
          <w:szCs w:val="24"/>
        </w:rPr>
        <w:t>Rawls’s</w:t>
      </w:r>
      <w:r w:rsidR="00721A09" w:rsidRPr="003172BF">
        <w:rPr>
          <w:sz w:val="24"/>
          <w:szCs w:val="24"/>
        </w:rPr>
        <w:t xml:space="preserve"> Veil of Ignorance approach could help the field theorise about issues like </w:t>
      </w:r>
      <w:r w:rsidR="00721A09" w:rsidRPr="003172BF">
        <w:rPr>
          <w:rFonts w:cs="Times"/>
          <w:sz w:val="24"/>
          <w:szCs w:val="24"/>
          <w:lang w:val="en-US"/>
        </w:rPr>
        <w:t>the expansion of academically selective (in the UK, ‘Grammar’) schools (</w:t>
      </w:r>
      <w:r w:rsidR="00721A09" w:rsidRPr="003172BF">
        <w:rPr>
          <w:rFonts w:cs="GuardianTextEgyptianWeb-Med"/>
          <w:sz w:val="24"/>
          <w:szCs w:val="24"/>
          <w:lang w:val="en-US"/>
        </w:rPr>
        <w:t xml:space="preserve">Asthana &amp; Campbell, </w:t>
      </w:r>
      <w:r w:rsidR="00721A09" w:rsidRPr="003172BF">
        <w:rPr>
          <w:sz w:val="24"/>
          <w:szCs w:val="24"/>
        </w:rPr>
        <w:t>2017)</w:t>
      </w:r>
      <w:r w:rsidR="00721A09" w:rsidRPr="003172BF">
        <w:rPr>
          <w:rFonts w:cs="Times"/>
          <w:sz w:val="24"/>
          <w:szCs w:val="24"/>
          <w:lang w:val="en-US"/>
        </w:rPr>
        <w:t xml:space="preserve">, the fair allocation of increasingly scarce resources, </w:t>
      </w:r>
      <w:r w:rsidR="00721A09" w:rsidRPr="003172BF">
        <w:rPr>
          <w:sz w:val="24"/>
          <w:szCs w:val="24"/>
        </w:rPr>
        <w:t xml:space="preserve">streaming by ability and the welfare of high-achieving pupils in the state sector. These are issues that utilitarianism has failed to address properly because they are </w:t>
      </w:r>
      <w:r w:rsidR="00721A09" w:rsidRPr="003172BF">
        <w:rPr>
          <w:rFonts w:cs="Times"/>
          <w:i/>
          <w:sz w:val="24"/>
          <w:szCs w:val="24"/>
          <w:lang w:val="en-US"/>
        </w:rPr>
        <w:t>philosophical</w:t>
      </w:r>
      <w:r w:rsidR="00721A09" w:rsidRPr="003172BF">
        <w:rPr>
          <w:sz w:val="24"/>
          <w:szCs w:val="24"/>
        </w:rPr>
        <w:t xml:space="preserve"> rather than </w:t>
      </w:r>
      <w:r w:rsidR="00721A09" w:rsidRPr="003172BF">
        <w:rPr>
          <w:i/>
          <w:sz w:val="24"/>
          <w:szCs w:val="24"/>
        </w:rPr>
        <w:t>evidential</w:t>
      </w:r>
      <w:r w:rsidR="00721A09" w:rsidRPr="003172BF">
        <w:rPr>
          <w:rFonts w:cs="Times"/>
          <w:sz w:val="24"/>
          <w:szCs w:val="24"/>
          <w:lang w:val="en-US"/>
        </w:rPr>
        <w:t xml:space="preserve"> iss</w:t>
      </w:r>
      <w:r w:rsidR="00377AB9">
        <w:rPr>
          <w:rFonts w:cs="Times"/>
          <w:sz w:val="24"/>
          <w:szCs w:val="24"/>
          <w:lang w:val="en-US"/>
        </w:rPr>
        <w:t>ues, and although EER has first-</w:t>
      </w:r>
      <w:r w:rsidR="00721A09" w:rsidRPr="003172BF">
        <w:rPr>
          <w:rFonts w:cs="Times"/>
          <w:sz w:val="24"/>
          <w:szCs w:val="24"/>
          <w:lang w:val="en-US"/>
        </w:rPr>
        <w:t xml:space="preserve">class methodological equipment, it does not yet have the philosophical equipment to tackle them. Emerging from this, </w:t>
      </w:r>
      <w:r w:rsidR="00721A09" w:rsidRPr="003172BF">
        <w:rPr>
          <w:sz w:val="24"/>
          <w:szCs w:val="24"/>
          <w:lang w:val="en-US"/>
        </w:rPr>
        <w:t>Kelly and Elliott-Kelly (2018) have</w:t>
      </w:r>
      <w:r w:rsidR="00721A09" w:rsidRPr="00E2410B">
        <w:rPr>
          <w:sz w:val="24"/>
          <w:szCs w:val="24"/>
          <w:lang w:val="en-US"/>
        </w:rPr>
        <w:t xml:space="preserve"> suggested a</w:t>
      </w:r>
      <w:r w:rsidR="00721A09" w:rsidRPr="00E2410B">
        <w:rPr>
          <w:rFonts w:cs="Helvetica"/>
          <w:sz w:val="24"/>
          <w:szCs w:val="24"/>
          <w:lang w:val="en-US"/>
        </w:rPr>
        <w:t xml:space="preserve"> Rawlsian </w:t>
      </w:r>
      <w:r w:rsidR="00721A09" w:rsidRPr="00E2410B">
        <w:rPr>
          <w:rFonts w:cs="Times"/>
          <w:sz w:val="24"/>
          <w:szCs w:val="24"/>
          <w:lang w:val="en-US"/>
        </w:rPr>
        <w:t xml:space="preserve">manifesto for EER </w:t>
      </w:r>
      <w:r w:rsidR="00721A09">
        <w:rPr>
          <w:rFonts w:cs="Helvetica"/>
          <w:sz w:val="24"/>
          <w:szCs w:val="24"/>
          <w:lang w:val="en-US"/>
        </w:rPr>
        <w:t xml:space="preserve">to </w:t>
      </w:r>
      <w:r w:rsidR="00721A09" w:rsidRPr="00E2410B">
        <w:rPr>
          <w:rFonts w:cs="Helvetica"/>
          <w:sz w:val="24"/>
          <w:szCs w:val="24"/>
          <w:lang w:val="en-US"/>
        </w:rPr>
        <w:t xml:space="preserve">realign </w:t>
      </w:r>
      <w:r w:rsidR="00377AB9">
        <w:rPr>
          <w:rFonts w:cs="Helvetica"/>
          <w:sz w:val="24"/>
          <w:szCs w:val="24"/>
          <w:lang w:val="en-US"/>
        </w:rPr>
        <w:t>it</w:t>
      </w:r>
      <w:r w:rsidR="00721A09" w:rsidRPr="00E2410B">
        <w:rPr>
          <w:rFonts w:cs="Helvetica"/>
          <w:sz w:val="24"/>
          <w:szCs w:val="24"/>
          <w:lang w:val="en-US"/>
        </w:rPr>
        <w:t xml:space="preserve"> without losing any of </w:t>
      </w:r>
      <w:r w:rsidR="00377AB9">
        <w:rPr>
          <w:rFonts w:cs="Helvetica"/>
          <w:sz w:val="24"/>
          <w:szCs w:val="24"/>
          <w:lang w:val="en-US"/>
        </w:rPr>
        <w:t>its</w:t>
      </w:r>
      <w:r w:rsidR="00721A09" w:rsidRPr="00E2410B">
        <w:rPr>
          <w:rFonts w:cs="Helvetica"/>
          <w:sz w:val="24"/>
          <w:szCs w:val="24"/>
          <w:lang w:val="en-US"/>
        </w:rPr>
        <w:t xml:space="preserve"> methodol</w:t>
      </w:r>
      <w:r w:rsidR="00721A09">
        <w:rPr>
          <w:rFonts w:cs="Helvetica"/>
          <w:sz w:val="24"/>
          <w:szCs w:val="24"/>
          <w:lang w:val="en-US"/>
        </w:rPr>
        <w:t xml:space="preserve">ogical </w:t>
      </w:r>
      <w:r w:rsidR="00377AB9">
        <w:rPr>
          <w:rFonts w:cs="Helvetica"/>
          <w:sz w:val="24"/>
          <w:szCs w:val="24"/>
          <w:lang w:val="en-US"/>
        </w:rPr>
        <w:t>advantages</w:t>
      </w:r>
      <w:r w:rsidR="00721A09">
        <w:rPr>
          <w:rFonts w:cs="Helvetica"/>
          <w:sz w:val="24"/>
          <w:szCs w:val="24"/>
          <w:lang w:val="en-US"/>
        </w:rPr>
        <w:t xml:space="preserve">. </w:t>
      </w:r>
      <w:r w:rsidR="00006F54">
        <w:rPr>
          <w:rFonts w:cs="Helvetica"/>
          <w:sz w:val="24"/>
          <w:szCs w:val="24"/>
          <w:lang w:val="en-US"/>
        </w:rPr>
        <w:t>Such a manifesto would</w:t>
      </w:r>
      <w:r w:rsidR="00721A09">
        <w:rPr>
          <w:rFonts w:cs="Helvetica"/>
          <w:sz w:val="24"/>
          <w:szCs w:val="24"/>
          <w:lang w:val="en-US"/>
        </w:rPr>
        <w:t xml:space="preserve"> </w:t>
      </w:r>
      <w:r w:rsidR="00006F54">
        <w:rPr>
          <w:rFonts w:cs="Helvetica"/>
          <w:sz w:val="24"/>
          <w:szCs w:val="24"/>
          <w:lang w:val="en-US"/>
        </w:rPr>
        <w:t xml:space="preserve">serve to </w:t>
      </w:r>
      <w:r w:rsidR="00721A09" w:rsidRPr="00E2410B">
        <w:rPr>
          <w:rFonts w:cs="Helvetica"/>
          <w:sz w:val="24"/>
          <w:szCs w:val="24"/>
          <w:lang w:val="en-US"/>
        </w:rPr>
        <w:t xml:space="preserve">underpin the dynamic approach of </w:t>
      </w:r>
      <w:r w:rsidR="00721A09" w:rsidRPr="00E2410B">
        <w:rPr>
          <w:sz w:val="24"/>
          <w:szCs w:val="24"/>
        </w:rPr>
        <w:t xml:space="preserve">Creemers and </w:t>
      </w:r>
      <w:r w:rsidR="00721A09" w:rsidRPr="00764212">
        <w:rPr>
          <w:sz w:val="24"/>
          <w:szCs w:val="24"/>
        </w:rPr>
        <w:t xml:space="preserve">Kyriakides (2008) by </w:t>
      </w:r>
      <w:r w:rsidR="00006F54">
        <w:rPr>
          <w:sz w:val="24"/>
          <w:szCs w:val="24"/>
        </w:rPr>
        <w:t>adopting</w:t>
      </w:r>
      <w:r w:rsidR="00721A09" w:rsidRPr="00764212">
        <w:rPr>
          <w:sz w:val="24"/>
          <w:szCs w:val="24"/>
        </w:rPr>
        <w:t xml:space="preserve"> </w:t>
      </w:r>
      <w:r w:rsidR="00090726">
        <w:rPr>
          <w:sz w:val="24"/>
          <w:szCs w:val="24"/>
        </w:rPr>
        <w:t xml:space="preserve">the following five </w:t>
      </w:r>
      <w:r w:rsidR="00721A09">
        <w:rPr>
          <w:sz w:val="24"/>
          <w:szCs w:val="24"/>
        </w:rPr>
        <w:t>principles</w:t>
      </w:r>
      <w:r w:rsidR="00090726">
        <w:rPr>
          <w:sz w:val="24"/>
          <w:szCs w:val="24"/>
        </w:rPr>
        <w:t xml:space="preserve"> for Phase Five</w:t>
      </w:r>
      <w:r w:rsidR="00721A09" w:rsidRPr="00764212">
        <w:rPr>
          <w:sz w:val="24"/>
          <w:szCs w:val="24"/>
        </w:rPr>
        <w:t xml:space="preserve">: </w:t>
      </w:r>
    </w:p>
    <w:p w14:paraId="24C04DD0" w14:textId="77777777" w:rsidR="00721A09" w:rsidRPr="00764212" w:rsidRDefault="00721A09" w:rsidP="00721A09">
      <w:pPr>
        <w:spacing w:after="0" w:line="240" w:lineRule="auto"/>
        <w:rPr>
          <w:rFonts w:cs="Times"/>
          <w:sz w:val="24"/>
          <w:szCs w:val="24"/>
        </w:rPr>
      </w:pPr>
    </w:p>
    <w:p w14:paraId="0075E707" w14:textId="37C3607B" w:rsidR="00721A09" w:rsidRPr="00E36480" w:rsidRDefault="00721A09" w:rsidP="00721A09">
      <w:pPr>
        <w:pStyle w:val="ListParagraph"/>
        <w:numPr>
          <w:ilvl w:val="0"/>
          <w:numId w:val="35"/>
        </w:numPr>
        <w:spacing w:after="0" w:line="240" w:lineRule="auto"/>
        <w:rPr>
          <w:rFonts w:cs="Times"/>
          <w:sz w:val="24"/>
          <w:szCs w:val="24"/>
        </w:rPr>
      </w:pPr>
      <w:r w:rsidRPr="00E36480">
        <w:rPr>
          <w:rFonts w:cs="Times"/>
          <w:i/>
          <w:sz w:val="24"/>
          <w:szCs w:val="24"/>
        </w:rPr>
        <w:t>The Benefit Principle:</w:t>
      </w:r>
      <w:r w:rsidRPr="00E36480">
        <w:rPr>
          <w:rFonts w:cs="Times"/>
          <w:sz w:val="24"/>
          <w:szCs w:val="24"/>
        </w:rPr>
        <w:t xml:space="preserve"> Educational effectiveness, which is multi-level in nature and dynamic in how it changes over time, is that which increases educative benefit for all pupils, but increases the benefit for disadvantaged pupils more. Inequality is permitted and accepted only if it benefits everyone </w:t>
      </w:r>
      <w:r w:rsidR="00C256CE">
        <w:rPr>
          <w:rFonts w:cs="Times"/>
          <w:sz w:val="24"/>
          <w:szCs w:val="24"/>
        </w:rPr>
        <w:t>and</w:t>
      </w:r>
      <w:r w:rsidRPr="00E36480">
        <w:rPr>
          <w:rFonts w:cs="Times"/>
          <w:sz w:val="24"/>
          <w:szCs w:val="24"/>
        </w:rPr>
        <w:t xml:space="preserve"> especially the most disadvantaged. </w:t>
      </w:r>
    </w:p>
    <w:p w14:paraId="462CAF70" w14:textId="6581AB18" w:rsidR="00721A09" w:rsidRPr="00E36480" w:rsidRDefault="00721A09" w:rsidP="00721A09">
      <w:pPr>
        <w:pStyle w:val="ListParagraph"/>
        <w:numPr>
          <w:ilvl w:val="0"/>
          <w:numId w:val="35"/>
        </w:numPr>
        <w:spacing w:after="0" w:line="240" w:lineRule="auto"/>
        <w:rPr>
          <w:rFonts w:cs="Times"/>
          <w:sz w:val="24"/>
          <w:szCs w:val="24"/>
        </w:rPr>
      </w:pPr>
      <w:r w:rsidRPr="00E36480">
        <w:rPr>
          <w:rFonts w:cs="Times"/>
          <w:i/>
          <w:sz w:val="24"/>
          <w:szCs w:val="24"/>
        </w:rPr>
        <w:t xml:space="preserve">The Redress Principle: </w:t>
      </w:r>
      <w:r w:rsidRPr="00E36480">
        <w:rPr>
          <w:rFonts w:cs="Times"/>
          <w:sz w:val="24"/>
          <w:szCs w:val="24"/>
        </w:rPr>
        <w:t>Schools – even effectives ones - cannot correct for the fact that some children get a smaller share of society’s goods or of nature’s bounty, but schools can, and should, make a significant contribution towards r</w:t>
      </w:r>
      <w:r w:rsidR="00A62EB3">
        <w:rPr>
          <w:rFonts w:cs="Times"/>
          <w:sz w:val="24"/>
          <w:szCs w:val="24"/>
        </w:rPr>
        <w:t xml:space="preserve">edressing undeserved imbalances; that is to say, effective schools have an equity imperative. </w:t>
      </w:r>
    </w:p>
    <w:p w14:paraId="3B5348DC" w14:textId="130DECBF" w:rsidR="00721A09" w:rsidRPr="007B2FA4" w:rsidRDefault="00721A09" w:rsidP="00721A09">
      <w:pPr>
        <w:pStyle w:val="ListParagraph"/>
        <w:numPr>
          <w:ilvl w:val="0"/>
          <w:numId w:val="35"/>
        </w:numPr>
        <w:spacing w:after="0" w:line="240" w:lineRule="auto"/>
        <w:rPr>
          <w:rFonts w:cs="Times"/>
          <w:sz w:val="24"/>
          <w:szCs w:val="24"/>
        </w:rPr>
      </w:pPr>
      <w:r>
        <w:rPr>
          <w:rFonts w:cs="Times"/>
          <w:i/>
          <w:sz w:val="24"/>
          <w:szCs w:val="24"/>
        </w:rPr>
        <w:lastRenderedPageBreak/>
        <w:t xml:space="preserve">The </w:t>
      </w:r>
      <w:r w:rsidRPr="00E36480">
        <w:rPr>
          <w:rFonts w:cs="Times"/>
          <w:i/>
          <w:sz w:val="24"/>
          <w:szCs w:val="24"/>
        </w:rPr>
        <w:t xml:space="preserve">Immutability Principle and the Within-School </w:t>
      </w:r>
      <w:r>
        <w:rPr>
          <w:rFonts w:cs="Times"/>
          <w:i/>
          <w:sz w:val="24"/>
          <w:szCs w:val="24"/>
        </w:rPr>
        <w:t>Imperative</w:t>
      </w:r>
      <w:r w:rsidRPr="00E36480">
        <w:rPr>
          <w:rFonts w:cs="Times"/>
          <w:i/>
          <w:sz w:val="24"/>
          <w:szCs w:val="24"/>
        </w:rPr>
        <w:t xml:space="preserve">: </w:t>
      </w:r>
      <w:r w:rsidRPr="00E36480">
        <w:rPr>
          <w:rFonts w:cs="Times"/>
          <w:sz w:val="24"/>
          <w:szCs w:val="24"/>
        </w:rPr>
        <w:t>An effective school does not trade</w:t>
      </w:r>
      <w:r w:rsidR="00977B24">
        <w:rPr>
          <w:rFonts w:cs="Times"/>
          <w:sz w:val="24"/>
          <w:szCs w:val="24"/>
        </w:rPr>
        <w:t>-off</w:t>
      </w:r>
      <w:r w:rsidRPr="00E36480">
        <w:rPr>
          <w:rFonts w:cs="Times"/>
          <w:sz w:val="24"/>
          <w:szCs w:val="24"/>
        </w:rPr>
        <w:t xml:space="preserve"> one pupil’s failure for another’s achievement. The metrics to measure effectiveness may include aggregate measures at the level of the school, but they should look primarily at specific educative benefit at the level of the pupil and the classroom. The </w:t>
      </w:r>
      <w:r>
        <w:rPr>
          <w:rFonts w:cs="Times"/>
          <w:sz w:val="24"/>
          <w:szCs w:val="24"/>
        </w:rPr>
        <w:t xml:space="preserve">primary </w:t>
      </w:r>
      <w:r w:rsidRPr="00E36480">
        <w:rPr>
          <w:rFonts w:cs="Times"/>
          <w:sz w:val="24"/>
          <w:szCs w:val="24"/>
        </w:rPr>
        <w:t>objective is to gauge ‘</w:t>
      </w:r>
      <w:r w:rsidRPr="00E36480">
        <w:rPr>
          <w:rFonts w:cs="Times"/>
          <w:i/>
          <w:sz w:val="24"/>
          <w:szCs w:val="24"/>
        </w:rPr>
        <w:t>who’</w:t>
      </w:r>
      <w:r w:rsidRPr="00E36480">
        <w:rPr>
          <w:rFonts w:cs="Times"/>
          <w:sz w:val="24"/>
          <w:szCs w:val="24"/>
        </w:rPr>
        <w:t xml:space="preserve"> is achieving ‘</w:t>
      </w:r>
      <w:r w:rsidRPr="00E36480">
        <w:rPr>
          <w:rFonts w:cs="Times"/>
          <w:i/>
          <w:sz w:val="24"/>
          <w:szCs w:val="24"/>
        </w:rPr>
        <w:t>what’</w:t>
      </w:r>
      <w:r>
        <w:rPr>
          <w:rFonts w:cs="Times"/>
          <w:sz w:val="24"/>
          <w:szCs w:val="24"/>
        </w:rPr>
        <w:t xml:space="preserve">. </w:t>
      </w:r>
      <w:r w:rsidRPr="007B2FA4">
        <w:rPr>
          <w:rFonts w:cs="Times"/>
          <w:sz w:val="24"/>
          <w:szCs w:val="24"/>
        </w:rPr>
        <w:t xml:space="preserve">The metrics to gauge </w:t>
      </w:r>
      <w:r w:rsidRPr="007B2FA4">
        <w:rPr>
          <w:rFonts w:cs="Times"/>
          <w:i/>
          <w:sz w:val="24"/>
          <w:szCs w:val="24"/>
        </w:rPr>
        <w:t>systemic</w:t>
      </w:r>
      <w:r w:rsidRPr="007B2FA4">
        <w:rPr>
          <w:rFonts w:cs="Times"/>
          <w:sz w:val="24"/>
          <w:szCs w:val="24"/>
        </w:rPr>
        <w:t xml:space="preserve"> effectiveness </w:t>
      </w:r>
      <w:r>
        <w:rPr>
          <w:rFonts w:cs="Times"/>
          <w:sz w:val="24"/>
          <w:szCs w:val="24"/>
        </w:rPr>
        <w:t xml:space="preserve">underpin a secondary objective </w:t>
      </w:r>
      <w:r w:rsidR="000532C6">
        <w:rPr>
          <w:rFonts w:cs="Times"/>
          <w:sz w:val="24"/>
          <w:szCs w:val="24"/>
        </w:rPr>
        <w:t xml:space="preserve">in </w:t>
      </w:r>
      <w:r>
        <w:rPr>
          <w:rFonts w:cs="Times"/>
          <w:sz w:val="24"/>
          <w:szCs w:val="24"/>
        </w:rPr>
        <w:t>looking at aggregated benefit and between-school perfor</w:t>
      </w:r>
      <w:r w:rsidR="000532C6">
        <w:rPr>
          <w:rFonts w:cs="Times"/>
          <w:sz w:val="24"/>
          <w:szCs w:val="24"/>
        </w:rPr>
        <w:t>mance, and t</w:t>
      </w:r>
      <w:r>
        <w:rPr>
          <w:rFonts w:cs="Times"/>
          <w:sz w:val="24"/>
          <w:szCs w:val="24"/>
        </w:rPr>
        <w:t>his</w:t>
      </w:r>
      <w:r w:rsidRPr="007B2FA4">
        <w:rPr>
          <w:rFonts w:cs="Times"/>
          <w:sz w:val="24"/>
          <w:szCs w:val="24"/>
        </w:rPr>
        <w:t xml:space="preserve"> should take account of grouping at the meso-level between the institution and the system, such as with </w:t>
      </w:r>
      <w:r>
        <w:rPr>
          <w:rFonts w:cs="Times"/>
          <w:sz w:val="24"/>
          <w:szCs w:val="24"/>
        </w:rPr>
        <w:t>‘</w:t>
      </w:r>
      <w:r w:rsidRPr="007B2FA4">
        <w:rPr>
          <w:rFonts w:cs="Times"/>
          <w:sz w:val="24"/>
          <w:szCs w:val="24"/>
        </w:rPr>
        <w:t>chains</w:t>
      </w:r>
      <w:r>
        <w:rPr>
          <w:rFonts w:cs="Times"/>
          <w:sz w:val="24"/>
          <w:szCs w:val="24"/>
        </w:rPr>
        <w:t>’</w:t>
      </w:r>
      <w:r w:rsidRPr="007B2FA4">
        <w:rPr>
          <w:rFonts w:cs="Times"/>
          <w:sz w:val="24"/>
          <w:szCs w:val="24"/>
        </w:rPr>
        <w:t xml:space="preserve"> of schools and academy </w:t>
      </w:r>
      <w:r>
        <w:rPr>
          <w:rFonts w:cs="Times"/>
          <w:sz w:val="24"/>
          <w:szCs w:val="24"/>
        </w:rPr>
        <w:t>‘</w:t>
      </w:r>
      <w:r w:rsidRPr="007B2FA4">
        <w:rPr>
          <w:rFonts w:cs="Times"/>
          <w:sz w:val="24"/>
          <w:szCs w:val="24"/>
        </w:rPr>
        <w:t>trusts</w:t>
      </w:r>
      <w:r>
        <w:rPr>
          <w:rFonts w:cs="Times"/>
          <w:sz w:val="24"/>
          <w:szCs w:val="24"/>
        </w:rPr>
        <w:t>’</w:t>
      </w:r>
      <w:r w:rsidRPr="007B2FA4">
        <w:rPr>
          <w:rFonts w:cs="Times"/>
          <w:sz w:val="24"/>
          <w:szCs w:val="24"/>
        </w:rPr>
        <w:t xml:space="preserve">. </w:t>
      </w:r>
    </w:p>
    <w:p w14:paraId="051EF7D1" w14:textId="475EDAEE" w:rsidR="00721A09" w:rsidRPr="00E36480" w:rsidRDefault="00721A09" w:rsidP="00721A09">
      <w:pPr>
        <w:pStyle w:val="ListParagraph"/>
        <w:numPr>
          <w:ilvl w:val="0"/>
          <w:numId w:val="35"/>
        </w:numPr>
        <w:spacing w:after="0" w:line="240" w:lineRule="auto"/>
        <w:rPr>
          <w:rFonts w:cs="Times"/>
          <w:sz w:val="24"/>
          <w:szCs w:val="24"/>
        </w:rPr>
      </w:pPr>
      <w:r>
        <w:rPr>
          <w:rFonts w:cs="Times"/>
          <w:i/>
          <w:sz w:val="24"/>
          <w:szCs w:val="24"/>
        </w:rPr>
        <w:t>The</w:t>
      </w:r>
      <w:r w:rsidRPr="00E36480">
        <w:rPr>
          <w:rFonts w:cs="Times"/>
          <w:i/>
          <w:sz w:val="24"/>
          <w:szCs w:val="24"/>
        </w:rPr>
        <w:t xml:space="preserve"> Veil of Ignorance Principle </w:t>
      </w:r>
      <w:r>
        <w:rPr>
          <w:rFonts w:cs="Times"/>
          <w:i/>
          <w:sz w:val="24"/>
          <w:szCs w:val="24"/>
        </w:rPr>
        <w:t xml:space="preserve">applied </w:t>
      </w:r>
      <w:r w:rsidRPr="00E36480">
        <w:rPr>
          <w:rFonts w:cs="Times"/>
          <w:i/>
          <w:sz w:val="24"/>
          <w:szCs w:val="24"/>
        </w:rPr>
        <w:t>to Policy:</w:t>
      </w:r>
      <w:r w:rsidRPr="00E36480">
        <w:rPr>
          <w:rFonts w:cs="Times"/>
          <w:sz w:val="24"/>
          <w:szCs w:val="24"/>
        </w:rPr>
        <w:t xml:space="preserve"> Controversial national policies should be consi</w:t>
      </w:r>
      <w:r w:rsidR="00FF581C">
        <w:rPr>
          <w:rFonts w:cs="Times"/>
          <w:sz w:val="24"/>
          <w:szCs w:val="24"/>
        </w:rPr>
        <w:t>dered using Rawls’s</w:t>
      </w:r>
      <w:r w:rsidRPr="00E36480">
        <w:rPr>
          <w:rFonts w:cs="Times"/>
          <w:sz w:val="24"/>
          <w:szCs w:val="24"/>
        </w:rPr>
        <w:t xml:space="preserve"> Veil of Ignorance approach, with new experimental methodologies as required, to enable stakeholders to give preferences free from bias and self-interest. </w:t>
      </w:r>
    </w:p>
    <w:p w14:paraId="1015C2E1" w14:textId="77777777" w:rsidR="00721A09" w:rsidRPr="0006556D" w:rsidRDefault="00721A09" w:rsidP="00721A09">
      <w:pPr>
        <w:pStyle w:val="ListParagraph"/>
        <w:numPr>
          <w:ilvl w:val="0"/>
          <w:numId w:val="35"/>
        </w:numPr>
        <w:spacing w:after="0" w:line="240" w:lineRule="auto"/>
        <w:rPr>
          <w:rFonts w:cs="Times"/>
          <w:sz w:val="24"/>
          <w:szCs w:val="24"/>
        </w:rPr>
      </w:pPr>
      <w:r w:rsidRPr="00E36480">
        <w:rPr>
          <w:rFonts w:cs="Times"/>
          <w:i/>
          <w:sz w:val="24"/>
          <w:szCs w:val="24"/>
        </w:rPr>
        <w:t>The No-Harm Principle.</w:t>
      </w:r>
      <w:r w:rsidRPr="00E36480">
        <w:rPr>
          <w:rFonts w:cs="Times"/>
          <w:sz w:val="24"/>
          <w:szCs w:val="24"/>
        </w:rPr>
        <w:t xml:space="preserve"> All methodologies, including those that enable benevolent and malevolent peer effects to be included, must pass a ‘no-harm </w:t>
      </w:r>
      <w:r w:rsidRPr="0006556D">
        <w:rPr>
          <w:rFonts w:cs="Times"/>
          <w:sz w:val="24"/>
          <w:szCs w:val="24"/>
        </w:rPr>
        <w:t>test’ to ensure that they do not adversely affect the overlapping consensus.</w:t>
      </w:r>
    </w:p>
    <w:p w14:paraId="569DAFEC" w14:textId="77777777" w:rsidR="00721A09" w:rsidRPr="0006556D" w:rsidRDefault="00721A09" w:rsidP="00826D51">
      <w:pPr>
        <w:widowControl w:val="0"/>
        <w:autoSpaceDE w:val="0"/>
        <w:autoSpaceDN w:val="0"/>
        <w:adjustRightInd w:val="0"/>
        <w:spacing w:after="0" w:line="240" w:lineRule="auto"/>
        <w:rPr>
          <w:rFonts w:cs="Times New Roman"/>
          <w:bCs/>
          <w:sz w:val="24"/>
          <w:szCs w:val="24"/>
          <w:lang w:val="en"/>
        </w:rPr>
      </w:pPr>
    </w:p>
    <w:p w14:paraId="1A3D5D86" w14:textId="3AB2A7E2" w:rsidR="00233C5D" w:rsidRPr="001D2EC0" w:rsidRDefault="009301C9" w:rsidP="001D2EC0">
      <w:pPr>
        <w:autoSpaceDE w:val="0"/>
        <w:autoSpaceDN w:val="0"/>
        <w:adjustRightInd w:val="0"/>
        <w:spacing w:after="0" w:line="240" w:lineRule="auto"/>
        <w:rPr>
          <w:rFonts w:cs="Arial"/>
          <w:color w:val="FF0000"/>
          <w:sz w:val="24"/>
          <w:szCs w:val="24"/>
        </w:rPr>
      </w:pPr>
      <w:r w:rsidRPr="0006556D">
        <w:rPr>
          <w:rFonts w:cs="Times New Roman"/>
          <w:bCs/>
          <w:sz w:val="24"/>
          <w:szCs w:val="24"/>
          <w:lang w:val="en"/>
        </w:rPr>
        <w:t xml:space="preserve">Of course, </w:t>
      </w:r>
      <w:r w:rsidRPr="00854709">
        <w:rPr>
          <w:rFonts w:cs="Times New Roman"/>
          <w:bCs/>
          <w:sz w:val="24"/>
          <w:szCs w:val="24"/>
          <w:lang w:val="en"/>
        </w:rPr>
        <w:t>d</w:t>
      </w:r>
      <w:r w:rsidR="007F2513" w:rsidRPr="00854709">
        <w:rPr>
          <w:rFonts w:cs="Times New Roman"/>
          <w:bCs/>
          <w:sz w:val="24"/>
          <w:szCs w:val="24"/>
          <w:lang w:val="en"/>
        </w:rPr>
        <w:t xml:space="preserve">eclaring one school or system </w:t>
      </w:r>
      <w:r w:rsidR="001B4E13" w:rsidRPr="00854709">
        <w:rPr>
          <w:rFonts w:cs="Times New Roman"/>
          <w:bCs/>
          <w:sz w:val="24"/>
          <w:szCs w:val="24"/>
          <w:lang w:val="en"/>
        </w:rPr>
        <w:t xml:space="preserve">more equitable than </w:t>
      </w:r>
      <w:r w:rsidR="00C740AF" w:rsidRPr="00854709">
        <w:rPr>
          <w:rFonts w:cs="Times New Roman"/>
          <w:bCs/>
          <w:sz w:val="24"/>
          <w:szCs w:val="24"/>
          <w:lang w:val="en"/>
        </w:rPr>
        <w:t xml:space="preserve">another </w:t>
      </w:r>
      <w:r w:rsidRPr="00854709">
        <w:rPr>
          <w:rFonts w:cs="Times New Roman"/>
          <w:bCs/>
          <w:sz w:val="24"/>
          <w:szCs w:val="24"/>
          <w:lang w:val="en"/>
        </w:rPr>
        <w:t>school or system</w:t>
      </w:r>
      <w:r w:rsidR="00EB2318" w:rsidRPr="00854709">
        <w:rPr>
          <w:rFonts w:cs="Times New Roman"/>
          <w:bCs/>
          <w:sz w:val="24"/>
          <w:szCs w:val="24"/>
          <w:lang w:val="en"/>
        </w:rPr>
        <w:t xml:space="preserve"> </w:t>
      </w:r>
      <w:r w:rsidR="00EB2318" w:rsidRPr="00854709">
        <w:rPr>
          <w:rFonts w:cstheme="majorBidi"/>
          <w:bCs/>
          <w:sz w:val="24"/>
          <w:szCs w:val="24"/>
          <w:lang w:val="en"/>
        </w:rPr>
        <w:t>depends not just on measurement, but on one’s definition of equity.</w:t>
      </w:r>
      <w:r w:rsidR="00025FC0" w:rsidRPr="00854709">
        <w:rPr>
          <w:rFonts w:cs="Arial"/>
          <w:sz w:val="24"/>
          <w:szCs w:val="24"/>
        </w:rPr>
        <w:t xml:space="preserve"> Sammons (2007:20) </w:t>
      </w:r>
      <w:r w:rsidR="004C7278" w:rsidRPr="00854709">
        <w:rPr>
          <w:rFonts w:cs="Arial"/>
          <w:sz w:val="24"/>
          <w:szCs w:val="24"/>
        </w:rPr>
        <w:t xml:space="preserve">has </w:t>
      </w:r>
      <w:r w:rsidR="00025FC0" w:rsidRPr="00854709">
        <w:rPr>
          <w:rFonts w:cs="Arial"/>
          <w:sz w:val="24"/>
          <w:szCs w:val="24"/>
        </w:rPr>
        <w:t>suggested that ‘</w:t>
      </w:r>
      <w:r w:rsidR="004C7278" w:rsidRPr="00854709">
        <w:rPr>
          <w:rFonts w:cs="Arial"/>
          <w:sz w:val="24"/>
          <w:szCs w:val="24"/>
        </w:rPr>
        <w:t>j</w:t>
      </w:r>
      <w:r w:rsidR="00025FC0" w:rsidRPr="00854709">
        <w:rPr>
          <w:rFonts w:cs="Arial"/>
          <w:sz w:val="24"/>
          <w:szCs w:val="24"/>
        </w:rPr>
        <w:t>udgements about school effectiveness need to address three key questions</w:t>
      </w:r>
      <w:r w:rsidR="004C7278" w:rsidRPr="00854709">
        <w:rPr>
          <w:rFonts w:cs="Arial"/>
          <w:sz w:val="24"/>
          <w:szCs w:val="24"/>
        </w:rPr>
        <w:t xml:space="preserve"> </w:t>
      </w:r>
      <w:r w:rsidR="00025FC0" w:rsidRPr="00854709">
        <w:rPr>
          <w:rFonts w:cs="Arial"/>
          <w:sz w:val="24"/>
          <w:szCs w:val="24"/>
        </w:rPr>
        <w:t>essential to the consideration</w:t>
      </w:r>
      <w:r w:rsidR="00495E99" w:rsidRPr="00854709">
        <w:rPr>
          <w:rFonts w:cs="Arial"/>
          <w:sz w:val="24"/>
          <w:szCs w:val="24"/>
        </w:rPr>
        <w:t>’</w:t>
      </w:r>
      <w:r w:rsidR="00025FC0" w:rsidRPr="00854709">
        <w:rPr>
          <w:rFonts w:cs="Arial"/>
          <w:sz w:val="24"/>
          <w:szCs w:val="24"/>
        </w:rPr>
        <w:t xml:space="preserve"> </w:t>
      </w:r>
      <w:r w:rsidR="004C7278" w:rsidRPr="00854709">
        <w:rPr>
          <w:rFonts w:cs="Arial"/>
          <w:sz w:val="24"/>
          <w:szCs w:val="24"/>
        </w:rPr>
        <w:t xml:space="preserve">and </w:t>
      </w:r>
      <w:r w:rsidR="00025FC0" w:rsidRPr="00854709">
        <w:rPr>
          <w:rFonts w:cs="Arial"/>
          <w:sz w:val="24"/>
          <w:szCs w:val="24"/>
        </w:rPr>
        <w:t>promotion of social justice:</w:t>
      </w:r>
      <w:r w:rsidR="00495E99" w:rsidRPr="00854709">
        <w:rPr>
          <w:rFonts w:cs="Arial"/>
          <w:sz w:val="24"/>
          <w:szCs w:val="24"/>
        </w:rPr>
        <w:t xml:space="preserve"> </w:t>
      </w:r>
      <w:r w:rsidR="00D86872" w:rsidRPr="00854709">
        <w:rPr>
          <w:rFonts w:cs="Arial"/>
          <w:bCs/>
          <w:sz w:val="24"/>
          <w:szCs w:val="24"/>
        </w:rPr>
        <w:t>the ‘what’ of effectiveness</w:t>
      </w:r>
      <w:r w:rsidR="00D86872" w:rsidRPr="00854709">
        <w:rPr>
          <w:rFonts w:cs="Arial"/>
          <w:sz w:val="24"/>
          <w:szCs w:val="24"/>
        </w:rPr>
        <w:t xml:space="preserve"> (</w:t>
      </w:r>
      <w:r w:rsidR="00025FC0" w:rsidRPr="00854709">
        <w:rPr>
          <w:rFonts w:cs="Arial"/>
          <w:bCs/>
          <w:sz w:val="24"/>
          <w:szCs w:val="24"/>
        </w:rPr>
        <w:t>whic</w:t>
      </w:r>
      <w:r w:rsidR="00495E99" w:rsidRPr="00854709">
        <w:rPr>
          <w:rFonts w:cs="Arial"/>
          <w:bCs/>
          <w:sz w:val="24"/>
          <w:szCs w:val="24"/>
        </w:rPr>
        <w:t>h outcomes</w:t>
      </w:r>
      <w:r w:rsidR="00D86872" w:rsidRPr="00854709">
        <w:rPr>
          <w:rFonts w:cs="Arial"/>
          <w:bCs/>
          <w:sz w:val="24"/>
          <w:szCs w:val="24"/>
        </w:rPr>
        <w:t>?</w:t>
      </w:r>
      <w:r w:rsidR="00495E99" w:rsidRPr="00854709">
        <w:rPr>
          <w:rFonts w:cs="Arial"/>
          <w:bCs/>
          <w:sz w:val="24"/>
          <w:szCs w:val="24"/>
        </w:rPr>
        <w:t xml:space="preserve">); </w:t>
      </w:r>
      <w:r w:rsidR="00025FC0" w:rsidRPr="00854709">
        <w:rPr>
          <w:rFonts w:cs="Arial"/>
          <w:bCs/>
          <w:sz w:val="24"/>
          <w:szCs w:val="24"/>
        </w:rPr>
        <w:t xml:space="preserve">the </w:t>
      </w:r>
      <w:r w:rsidR="00495E99" w:rsidRPr="00854709">
        <w:rPr>
          <w:rFonts w:cs="Arial"/>
          <w:bCs/>
          <w:sz w:val="24"/>
          <w:szCs w:val="24"/>
        </w:rPr>
        <w:t>‘</w:t>
      </w:r>
      <w:r w:rsidR="00025FC0" w:rsidRPr="00854709">
        <w:rPr>
          <w:rFonts w:cs="Arial"/>
          <w:bCs/>
          <w:sz w:val="24"/>
          <w:szCs w:val="24"/>
        </w:rPr>
        <w:t>who</w:t>
      </w:r>
      <w:r w:rsidR="00495E99" w:rsidRPr="00854709">
        <w:rPr>
          <w:rFonts w:cs="Arial"/>
          <w:bCs/>
          <w:sz w:val="24"/>
          <w:szCs w:val="24"/>
        </w:rPr>
        <w:t>’</w:t>
      </w:r>
      <w:r w:rsidR="00025FC0" w:rsidRPr="00854709">
        <w:rPr>
          <w:rFonts w:cs="Arial"/>
          <w:bCs/>
          <w:sz w:val="24"/>
          <w:szCs w:val="24"/>
        </w:rPr>
        <w:t xml:space="preserve"> of </w:t>
      </w:r>
      <w:r w:rsidR="00025FC0" w:rsidRPr="009A5905">
        <w:rPr>
          <w:rFonts w:cs="Arial"/>
          <w:bCs/>
          <w:sz w:val="24"/>
          <w:szCs w:val="24"/>
        </w:rPr>
        <w:t>effectiveness</w:t>
      </w:r>
      <w:r w:rsidR="00D86872" w:rsidRPr="009A5905">
        <w:rPr>
          <w:rFonts w:cs="Arial"/>
          <w:bCs/>
          <w:sz w:val="24"/>
          <w:szCs w:val="24"/>
        </w:rPr>
        <w:t xml:space="preserve"> </w:t>
      </w:r>
      <w:r w:rsidR="00D86872" w:rsidRPr="009A5905">
        <w:rPr>
          <w:rFonts w:cs="Arial"/>
          <w:sz w:val="24"/>
          <w:szCs w:val="24"/>
        </w:rPr>
        <w:t>e</w:t>
      </w:r>
      <w:r w:rsidR="00D86872" w:rsidRPr="009A5905">
        <w:rPr>
          <w:rFonts w:cs="Arial"/>
          <w:bCs/>
          <w:sz w:val="24"/>
          <w:szCs w:val="24"/>
        </w:rPr>
        <w:t>ffective (which student groups?</w:t>
      </w:r>
      <w:r w:rsidR="00495E99" w:rsidRPr="009A5905">
        <w:rPr>
          <w:rFonts w:cs="Arial"/>
          <w:bCs/>
          <w:sz w:val="24"/>
          <w:szCs w:val="24"/>
        </w:rPr>
        <w:t xml:space="preserve">); </w:t>
      </w:r>
      <w:r w:rsidR="00025FC0" w:rsidRPr="009A5905">
        <w:rPr>
          <w:rFonts w:cs="Arial"/>
          <w:bCs/>
          <w:sz w:val="24"/>
          <w:szCs w:val="24"/>
        </w:rPr>
        <w:t xml:space="preserve">the </w:t>
      </w:r>
      <w:r w:rsidR="00495E99" w:rsidRPr="009A5905">
        <w:rPr>
          <w:rFonts w:cs="Arial"/>
          <w:bCs/>
          <w:sz w:val="24"/>
          <w:szCs w:val="24"/>
        </w:rPr>
        <w:t>‘</w:t>
      </w:r>
      <w:r w:rsidR="00025FC0" w:rsidRPr="009A5905">
        <w:rPr>
          <w:rFonts w:cs="Arial"/>
          <w:bCs/>
          <w:sz w:val="24"/>
          <w:szCs w:val="24"/>
        </w:rPr>
        <w:t>when</w:t>
      </w:r>
      <w:r w:rsidR="00495E99" w:rsidRPr="009A5905">
        <w:rPr>
          <w:rFonts w:cs="Arial"/>
          <w:bCs/>
          <w:sz w:val="24"/>
          <w:szCs w:val="24"/>
        </w:rPr>
        <w:t>’</w:t>
      </w:r>
      <w:r w:rsidR="00025FC0" w:rsidRPr="009A5905">
        <w:rPr>
          <w:rFonts w:cs="Arial"/>
          <w:bCs/>
          <w:sz w:val="24"/>
          <w:szCs w:val="24"/>
        </w:rPr>
        <w:t xml:space="preserve"> of effectiveness</w:t>
      </w:r>
      <w:r w:rsidR="00D86872" w:rsidRPr="009A5905">
        <w:rPr>
          <w:rFonts w:cs="Arial"/>
          <w:bCs/>
          <w:sz w:val="24"/>
          <w:szCs w:val="24"/>
        </w:rPr>
        <w:t xml:space="preserve"> </w:t>
      </w:r>
      <w:r w:rsidR="00D86872" w:rsidRPr="009A5905">
        <w:rPr>
          <w:rFonts w:cs="Arial"/>
          <w:sz w:val="24"/>
          <w:szCs w:val="24"/>
        </w:rPr>
        <w:t>(</w:t>
      </w:r>
      <w:r w:rsidR="00D86872" w:rsidRPr="009A5905">
        <w:rPr>
          <w:rFonts w:cs="Arial"/>
          <w:bCs/>
          <w:sz w:val="24"/>
          <w:szCs w:val="24"/>
        </w:rPr>
        <w:t>over what time period?</w:t>
      </w:r>
      <w:r w:rsidR="00495E99" w:rsidRPr="009A5905">
        <w:rPr>
          <w:rFonts w:cs="Arial"/>
          <w:bCs/>
          <w:sz w:val="24"/>
          <w:szCs w:val="24"/>
        </w:rPr>
        <w:t xml:space="preserve">). </w:t>
      </w:r>
      <w:r w:rsidR="002F60F5" w:rsidRPr="009A5905">
        <w:rPr>
          <w:rFonts w:cs="Arial"/>
          <w:sz w:val="24"/>
          <w:szCs w:val="24"/>
        </w:rPr>
        <w:t>These</w:t>
      </w:r>
      <w:r w:rsidR="00025FC0" w:rsidRPr="009A5905">
        <w:rPr>
          <w:rFonts w:cs="Arial"/>
          <w:sz w:val="24"/>
          <w:szCs w:val="24"/>
        </w:rPr>
        <w:t xml:space="preserve"> questions provide a sound basis for monitoring both an</w:t>
      </w:r>
      <w:r w:rsidR="001D2EC0" w:rsidRPr="009A5905">
        <w:rPr>
          <w:rFonts w:cs="Arial"/>
          <w:sz w:val="24"/>
          <w:szCs w:val="24"/>
        </w:rPr>
        <w:t xml:space="preserve"> </w:t>
      </w:r>
      <w:r w:rsidR="00025FC0" w:rsidRPr="009A5905">
        <w:rPr>
          <w:rFonts w:cs="Arial"/>
          <w:sz w:val="24"/>
          <w:szCs w:val="24"/>
        </w:rPr>
        <w:t>education system and an individual school’s success in promoting equity and equal</w:t>
      </w:r>
      <w:r w:rsidR="001D2EC0" w:rsidRPr="009A5905">
        <w:rPr>
          <w:rFonts w:cs="Arial"/>
          <w:sz w:val="24"/>
          <w:szCs w:val="24"/>
        </w:rPr>
        <w:t xml:space="preserve"> </w:t>
      </w:r>
      <w:r w:rsidR="00025FC0" w:rsidRPr="009A5905">
        <w:rPr>
          <w:rFonts w:cs="Arial"/>
          <w:sz w:val="24"/>
          <w:szCs w:val="24"/>
        </w:rPr>
        <w:t>opportunities for all its students. They can also provide a clear focus for school</w:t>
      </w:r>
      <w:r w:rsidR="001D2EC0" w:rsidRPr="009A5905">
        <w:rPr>
          <w:rFonts w:cs="Arial"/>
          <w:sz w:val="24"/>
          <w:szCs w:val="24"/>
        </w:rPr>
        <w:t xml:space="preserve"> </w:t>
      </w:r>
      <w:r w:rsidR="00025FC0" w:rsidRPr="009A5905">
        <w:rPr>
          <w:rFonts w:cs="Arial"/>
          <w:sz w:val="24"/>
          <w:szCs w:val="24"/>
        </w:rPr>
        <w:t>development and improvement, planning and evaluation</w:t>
      </w:r>
      <w:r w:rsidR="001D2EC0" w:rsidRPr="009A5905">
        <w:rPr>
          <w:rFonts w:cs="Arial"/>
          <w:sz w:val="24"/>
          <w:szCs w:val="24"/>
        </w:rPr>
        <w:t>.</w:t>
      </w:r>
      <w:r w:rsidR="00EB2318" w:rsidRPr="009A5905">
        <w:rPr>
          <w:rFonts w:cstheme="majorBidi"/>
          <w:bCs/>
          <w:sz w:val="24"/>
          <w:szCs w:val="24"/>
          <w:lang w:val="en"/>
        </w:rPr>
        <w:t xml:space="preserve"> </w:t>
      </w:r>
      <w:r w:rsidR="009A5905">
        <w:rPr>
          <w:rFonts w:cstheme="majorBidi"/>
          <w:bCs/>
          <w:sz w:val="24"/>
          <w:szCs w:val="24"/>
          <w:lang w:val="en"/>
        </w:rPr>
        <w:t>More genereally, p</w:t>
      </w:r>
      <w:r w:rsidR="006046F4" w:rsidRPr="009A5905">
        <w:rPr>
          <w:rFonts w:cstheme="majorBidi"/>
          <w:bCs/>
          <w:sz w:val="24"/>
          <w:szCs w:val="24"/>
          <w:lang w:val="en"/>
        </w:rPr>
        <w:t xml:space="preserve">olicy-makers </w:t>
      </w:r>
      <w:r w:rsidR="004E20A6" w:rsidRPr="009A5905">
        <w:rPr>
          <w:rFonts w:cstheme="majorBidi"/>
          <w:bCs/>
          <w:sz w:val="24"/>
          <w:szCs w:val="24"/>
          <w:lang w:val="en"/>
        </w:rPr>
        <w:t xml:space="preserve">in education </w:t>
      </w:r>
      <w:r w:rsidR="006046F4" w:rsidRPr="009A5905">
        <w:rPr>
          <w:rFonts w:cstheme="majorBidi"/>
          <w:bCs/>
          <w:sz w:val="24"/>
          <w:szCs w:val="24"/>
          <w:lang w:val="en"/>
        </w:rPr>
        <w:t xml:space="preserve">see equity – more specifically, </w:t>
      </w:r>
      <w:r w:rsidR="006046F4" w:rsidRPr="009A5905">
        <w:rPr>
          <w:rFonts w:cstheme="majorBidi"/>
          <w:bCs/>
          <w:i/>
          <w:sz w:val="24"/>
          <w:szCs w:val="24"/>
          <w:lang w:val="en"/>
        </w:rPr>
        <w:t>attainment</w:t>
      </w:r>
      <w:r w:rsidR="006046F4" w:rsidRPr="009A5905">
        <w:rPr>
          <w:rFonts w:cstheme="majorBidi"/>
          <w:bCs/>
          <w:sz w:val="24"/>
          <w:szCs w:val="24"/>
          <w:lang w:val="en"/>
        </w:rPr>
        <w:t xml:space="preserve"> equity </w:t>
      </w:r>
      <w:r w:rsidR="001A5F24" w:rsidRPr="009A5905">
        <w:rPr>
          <w:rFonts w:cstheme="majorBidi"/>
          <w:bCs/>
          <w:sz w:val="24"/>
          <w:szCs w:val="24"/>
          <w:lang w:val="en"/>
        </w:rPr>
        <w:t>–</w:t>
      </w:r>
      <w:r w:rsidR="006046F4" w:rsidRPr="009A5905">
        <w:rPr>
          <w:rFonts w:cstheme="majorBidi"/>
          <w:bCs/>
          <w:sz w:val="24"/>
          <w:szCs w:val="24"/>
          <w:lang w:val="en"/>
        </w:rPr>
        <w:t xml:space="preserve"> </w:t>
      </w:r>
      <w:r w:rsidR="001A5F24" w:rsidRPr="009A5905">
        <w:rPr>
          <w:rFonts w:cstheme="majorBidi"/>
          <w:bCs/>
          <w:sz w:val="24"/>
          <w:szCs w:val="24"/>
          <w:lang w:val="en"/>
        </w:rPr>
        <w:t>as a mechanism</w:t>
      </w:r>
      <w:r w:rsidR="001A5F24" w:rsidRPr="0006556D">
        <w:rPr>
          <w:rFonts w:cstheme="majorBidi"/>
          <w:bCs/>
          <w:sz w:val="24"/>
          <w:szCs w:val="24"/>
          <w:lang w:val="en"/>
        </w:rPr>
        <w:t xml:space="preserve"> fo</w:t>
      </w:r>
      <w:r w:rsidR="00A67035" w:rsidRPr="0006556D">
        <w:rPr>
          <w:rFonts w:cstheme="majorBidi"/>
          <w:bCs/>
          <w:sz w:val="24"/>
          <w:szCs w:val="24"/>
          <w:lang w:val="en"/>
        </w:rPr>
        <w:t xml:space="preserve">r creating </w:t>
      </w:r>
      <w:r w:rsidR="001A5F24" w:rsidRPr="0006556D">
        <w:rPr>
          <w:rFonts w:cstheme="majorBidi"/>
          <w:bCs/>
          <w:sz w:val="24"/>
          <w:szCs w:val="24"/>
          <w:lang w:val="en"/>
        </w:rPr>
        <w:t>greater social mobility</w:t>
      </w:r>
      <w:r w:rsidR="00A67035" w:rsidRPr="0006556D">
        <w:rPr>
          <w:rFonts w:cstheme="majorBidi"/>
          <w:bCs/>
          <w:sz w:val="24"/>
          <w:szCs w:val="24"/>
          <w:lang w:val="en"/>
        </w:rPr>
        <w:t xml:space="preserve"> and by inerence, a more just society</w:t>
      </w:r>
      <w:r w:rsidR="001A5F24" w:rsidRPr="0006556D">
        <w:rPr>
          <w:rFonts w:cstheme="majorBidi"/>
          <w:bCs/>
          <w:sz w:val="24"/>
          <w:szCs w:val="24"/>
          <w:lang w:val="en"/>
        </w:rPr>
        <w:t xml:space="preserve">. </w:t>
      </w:r>
      <w:r w:rsidR="00A04ABF" w:rsidRPr="0006556D">
        <w:rPr>
          <w:rFonts w:cstheme="majorBidi"/>
          <w:bCs/>
          <w:sz w:val="24"/>
          <w:szCs w:val="24"/>
          <w:lang w:val="en"/>
        </w:rPr>
        <w:t>Rawls’s</w:t>
      </w:r>
      <w:r w:rsidR="00A04ABF" w:rsidRPr="00EC6BD4">
        <w:rPr>
          <w:rFonts w:cstheme="majorBidi"/>
          <w:bCs/>
          <w:sz w:val="24"/>
          <w:szCs w:val="24"/>
          <w:lang w:val="en"/>
        </w:rPr>
        <w:t xml:space="preserve"> contribution in</w:t>
      </w:r>
      <w:r w:rsidR="002B4DC6" w:rsidRPr="00EC6BD4">
        <w:rPr>
          <w:rFonts w:cstheme="majorBidi"/>
          <w:bCs/>
          <w:sz w:val="24"/>
          <w:szCs w:val="24"/>
          <w:lang w:val="en"/>
        </w:rPr>
        <w:t xml:space="preserve"> this respect fits well with</w:t>
      </w:r>
      <w:r w:rsidR="0033309D" w:rsidRPr="00EC6BD4">
        <w:rPr>
          <w:rFonts w:cstheme="majorBidi"/>
          <w:bCs/>
          <w:sz w:val="24"/>
          <w:szCs w:val="24"/>
          <w:lang w:val="en"/>
        </w:rPr>
        <w:t>in</w:t>
      </w:r>
      <w:r w:rsidR="00737C1C">
        <w:rPr>
          <w:rFonts w:cstheme="majorBidi"/>
          <w:bCs/>
          <w:sz w:val="24"/>
          <w:szCs w:val="24"/>
          <w:lang w:val="en"/>
        </w:rPr>
        <w:t xml:space="preserve"> the EER </w:t>
      </w:r>
      <w:r w:rsidR="00A04ABF" w:rsidRPr="00EC6BD4">
        <w:rPr>
          <w:rFonts w:cstheme="majorBidi"/>
          <w:bCs/>
          <w:sz w:val="24"/>
          <w:szCs w:val="24"/>
          <w:lang w:val="en"/>
        </w:rPr>
        <w:t xml:space="preserve">paradigm, </w:t>
      </w:r>
      <w:r w:rsidR="00047287" w:rsidRPr="00EC6BD4">
        <w:rPr>
          <w:rFonts w:cstheme="majorBidi"/>
          <w:bCs/>
          <w:sz w:val="24"/>
          <w:szCs w:val="24"/>
          <w:lang w:val="en"/>
        </w:rPr>
        <w:t>al</w:t>
      </w:r>
      <w:r w:rsidR="00A04ABF" w:rsidRPr="00EC6BD4">
        <w:rPr>
          <w:rFonts w:cstheme="majorBidi"/>
          <w:bCs/>
          <w:sz w:val="24"/>
          <w:szCs w:val="24"/>
          <w:lang w:val="en"/>
        </w:rPr>
        <w:t>though his theory of justice is not without its det</w:t>
      </w:r>
      <w:r w:rsidR="00047287" w:rsidRPr="00EC6BD4">
        <w:rPr>
          <w:rFonts w:cstheme="majorBidi"/>
          <w:bCs/>
          <w:sz w:val="24"/>
          <w:szCs w:val="24"/>
          <w:lang w:val="en"/>
        </w:rPr>
        <w:t>ractors. T</w:t>
      </w:r>
      <w:r w:rsidR="002B4DC6" w:rsidRPr="00EC6BD4">
        <w:rPr>
          <w:rFonts w:cstheme="majorBidi"/>
          <w:bCs/>
          <w:sz w:val="24"/>
          <w:szCs w:val="24"/>
          <w:lang w:val="en"/>
        </w:rPr>
        <w:t xml:space="preserve">he assumed causal link between equity and </w:t>
      </w:r>
      <w:r w:rsidR="005F7EDE" w:rsidRPr="00EC6BD4">
        <w:rPr>
          <w:rFonts w:cstheme="majorBidi"/>
          <w:bCs/>
          <w:sz w:val="24"/>
          <w:szCs w:val="24"/>
          <w:lang w:val="en"/>
        </w:rPr>
        <w:t>opportunity</w:t>
      </w:r>
      <w:r w:rsidR="002B4DC6" w:rsidRPr="00EC6BD4">
        <w:rPr>
          <w:rFonts w:cstheme="majorBidi"/>
          <w:bCs/>
          <w:sz w:val="24"/>
          <w:szCs w:val="24"/>
          <w:lang w:val="en"/>
        </w:rPr>
        <w:t xml:space="preserve"> </w:t>
      </w:r>
      <w:r w:rsidR="005F7EDE" w:rsidRPr="00EC6BD4">
        <w:rPr>
          <w:rFonts w:cstheme="majorBidi"/>
          <w:bCs/>
          <w:sz w:val="24"/>
          <w:szCs w:val="24"/>
          <w:lang w:val="en"/>
        </w:rPr>
        <w:t xml:space="preserve">is problematic </w:t>
      </w:r>
      <w:r w:rsidR="000F1DA3" w:rsidRPr="00EC6BD4">
        <w:rPr>
          <w:rFonts w:cstheme="majorBidi"/>
          <w:bCs/>
          <w:sz w:val="24"/>
          <w:szCs w:val="24"/>
          <w:lang w:val="en"/>
        </w:rPr>
        <w:t xml:space="preserve">too. </w:t>
      </w:r>
      <w:r w:rsidR="001B4E13" w:rsidRPr="00EC6BD4">
        <w:rPr>
          <w:rFonts w:cs="Times New Roman"/>
          <w:sz w:val="24"/>
          <w:szCs w:val="24"/>
        </w:rPr>
        <w:t xml:space="preserve">Equality of opportunity does not </w:t>
      </w:r>
      <w:r w:rsidR="000859DC" w:rsidRPr="00EC6BD4">
        <w:rPr>
          <w:rFonts w:cs="Times New Roman"/>
          <w:sz w:val="24"/>
          <w:szCs w:val="24"/>
        </w:rPr>
        <w:t xml:space="preserve">necessarily </w:t>
      </w:r>
      <w:r w:rsidR="001B4E13" w:rsidRPr="00EC6BD4">
        <w:rPr>
          <w:rFonts w:cs="Times New Roman"/>
          <w:sz w:val="24"/>
          <w:szCs w:val="24"/>
        </w:rPr>
        <w:t>result in equa</w:t>
      </w:r>
      <w:r w:rsidR="00C84F38" w:rsidRPr="00EC6BD4">
        <w:rPr>
          <w:rFonts w:cs="Times New Roman"/>
          <w:sz w:val="24"/>
          <w:szCs w:val="24"/>
        </w:rPr>
        <w:t>lity of outcomes</w:t>
      </w:r>
      <w:r w:rsidR="0033309D" w:rsidRPr="00EC6BD4">
        <w:rPr>
          <w:rFonts w:cs="Times New Roman"/>
          <w:sz w:val="24"/>
          <w:szCs w:val="24"/>
        </w:rPr>
        <w:t xml:space="preserve"> - i</w:t>
      </w:r>
      <w:r w:rsidR="001B4E13" w:rsidRPr="00EC6BD4">
        <w:rPr>
          <w:rFonts w:cs="Times New Roman"/>
          <w:sz w:val="24"/>
          <w:szCs w:val="24"/>
        </w:rPr>
        <w:t xml:space="preserve">n </w:t>
      </w:r>
      <w:r w:rsidR="000859DC" w:rsidRPr="00EC6BD4">
        <w:rPr>
          <w:rFonts w:cs="Times New Roman"/>
          <w:sz w:val="24"/>
          <w:szCs w:val="24"/>
        </w:rPr>
        <w:t xml:space="preserve">some contexts, </w:t>
      </w:r>
      <w:r w:rsidR="00C84F38" w:rsidRPr="00EC6BD4">
        <w:rPr>
          <w:rFonts w:cs="Times New Roman"/>
          <w:sz w:val="24"/>
          <w:szCs w:val="24"/>
        </w:rPr>
        <w:t>equa</w:t>
      </w:r>
      <w:r w:rsidR="00C84F38" w:rsidRPr="00E87AC2">
        <w:rPr>
          <w:rFonts w:cs="Times New Roman"/>
          <w:sz w:val="24"/>
          <w:szCs w:val="24"/>
        </w:rPr>
        <w:t>l</w:t>
      </w:r>
      <w:r w:rsidR="0033309D" w:rsidRPr="00E87AC2">
        <w:rPr>
          <w:rFonts w:cs="Times New Roman"/>
          <w:sz w:val="24"/>
          <w:szCs w:val="24"/>
        </w:rPr>
        <w:t>ity of</w:t>
      </w:r>
      <w:r w:rsidR="00C84F38" w:rsidRPr="00E87AC2">
        <w:rPr>
          <w:rFonts w:cs="Times New Roman"/>
          <w:sz w:val="24"/>
          <w:szCs w:val="24"/>
        </w:rPr>
        <w:t xml:space="preserve"> opportunity may </w:t>
      </w:r>
      <w:r w:rsidR="00464823" w:rsidRPr="00E87AC2">
        <w:rPr>
          <w:rFonts w:cs="Times New Roman"/>
          <w:sz w:val="24"/>
          <w:szCs w:val="24"/>
        </w:rPr>
        <w:t xml:space="preserve">actually </w:t>
      </w:r>
      <w:r w:rsidR="00C84F38" w:rsidRPr="00E87AC2">
        <w:rPr>
          <w:rFonts w:cs="Times New Roman"/>
          <w:sz w:val="24"/>
          <w:szCs w:val="24"/>
        </w:rPr>
        <w:t xml:space="preserve">accentuate </w:t>
      </w:r>
      <w:r w:rsidR="00C84F38" w:rsidRPr="00E87AC2">
        <w:rPr>
          <w:rFonts w:cs="Times New Roman"/>
          <w:i/>
          <w:sz w:val="24"/>
          <w:szCs w:val="24"/>
        </w:rPr>
        <w:t>in</w:t>
      </w:r>
      <w:r w:rsidR="00C84F38" w:rsidRPr="00E87AC2">
        <w:rPr>
          <w:rFonts w:cs="Times New Roman"/>
          <w:sz w:val="24"/>
          <w:szCs w:val="24"/>
        </w:rPr>
        <w:t>equality</w:t>
      </w:r>
      <w:r w:rsidR="0033309D" w:rsidRPr="00E87AC2">
        <w:rPr>
          <w:rFonts w:cs="Times New Roman"/>
          <w:sz w:val="24"/>
          <w:szCs w:val="24"/>
        </w:rPr>
        <w:t xml:space="preserve"> -</w:t>
      </w:r>
      <w:r w:rsidR="000859DC" w:rsidRPr="00E87AC2">
        <w:rPr>
          <w:rFonts w:cs="Times New Roman"/>
          <w:sz w:val="24"/>
          <w:szCs w:val="24"/>
        </w:rPr>
        <w:t xml:space="preserve"> </w:t>
      </w:r>
      <w:r w:rsidR="00464823" w:rsidRPr="00E87AC2">
        <w:rPr>
          <w:rFonts w:cs="Times New Roman"/>
          <w:sz w:val="24"/>
          <w:szCs w:val="24"/>
        </w:rPr>
        <w:t>and</w:t>
      </w:r>
      <w:r w:rsidR="00F84CBC" w:rsidRPr="00E87AC2">
        <w:rPr>
          <w:rFonts w:cs="Times New Roman"/>
          <w:sz w:val="24"/>
          <w:szCs w:val="24"/>
        </w:rPr>
        <w:t xml:space="preserve"> in any case</w:t>
      </w:r>
      <w:r w:rsidR="009B6823" w:rsidRPr="00E87AC2">
        <w:rPr>
          <w:rFonts w:cs="Times New Roman"/>
          <w:sz w:val="24"/>
          <w:szCs w:val="24"/>
        </w:rPr>
        <w:t>,</w:t>
      </w:r>
      <w:r w:rsidR="00464823" w:rsidRPr="00E87AC2">
        <w:rPr>
          <w:rFonts w:cs="Times New Roman"/>
          <w:sz w:val="24"/>
          <w:szCs w:val="24"/>
        </w:rPr>
        <w:t xml:space="preserve"> having more opportunity does not always result in greater achievement.</w:t>
      </w:r>
      <w:r w:rsidR="00F84CBC" w:rsidRPr="00E87AC2">
        <w:rPr>
          <w:rFonts w:cs="Times New Roman"/>
          <w:sz w:val="24"/>
          <w:szCs w:val="24"/>
        </w:rPr>
        <w:t xml:space="preserve"> </w:t>
      </w:r>
      <w:r w:rsidR="00233C5D" w:rsidRPr="00E87AC2">
        <w:rPr>
          <w:rFonts w:cs="Times New Roman"/>
          <w:sz w:val="24"/>
          <w:szCs w:val="24"/>
          <w:lang w:val="en-US"/>
        </w:rPr>
        <w:t>Tristram Hunt</w:t>
      </w:r>
      <w:r w:rsidR="0091602E" w:rsidRPr="00E87AC2">
        <w:rPr>
          <w:rFonts w:cs="Times New Roman"/>
          <w:sz w:val="24"/>
          <w:szCs w:val="24"/>
          <w:lang w:val="en-US"/>
        </w:rPr>
        <w:t xml:space="preserve"> (2015)</w:t>
      </w:r>
      <w:r w:rsidR="00233C5D" w:rsidRPr="00E87AC2">
        <w:rPr>
          <w:rFonts w:cs="Times New Roman"/>
          <w:sz w:val="24"/>
          <w:szCs w:val="24"/>
          <w:lang w:val="en-US"/>
        </w:rPr>
        <w:t xml:space="preserve">, the </w:t>
      </w:r>
      <w:r w:rsidR="00471942" w:rsidRPr="00E87AC2">
        <w:rPr>
          <w:rFonts w:cs="Times New Roman"/>
          <w:sz w:val="24"/>
          <w:szCs w:val="24"/>
          <w:lang w:val="en-US"/>
        </w:rPr>
        <w:t xml:space="preserve">well-respected </w:t>
      </w:r>
      <w:r w:rsidR="00131DC6" w:rsidRPr="00E87AC2">
        <w:rPr>
          <w:rFonts w:cs="Times New Roman"/>
          <w:sz w:val="24"/>
          <w:szCs w:val="24"/>
          <w:lang w:val="en-US"/>
        </w:rPr>
        <w:t xml:space="preserve">former </w:t>
      </w:r>
      <w:r w:rsidR="00233C5D" w:rsidRPr="00E87AC2">
        <w:rPr>
          <w:rFonts w:cs="Times New Roman"/>
          <w:sz w:val="24"/>
          <w:szCs w:val="24"/>
          <w:lang w:val="en-US"/>
        </w:rPr>
        <w:t xml:space="preserve">Labour Party shadow </w:t>
      </w:r>
      <w:r w:rsidR="00471942" w:rsidRPr="00E87AC2">
        <w:rPr>
          <w:rFonts w:cs="Times New Roman"/>
          <w:sz w:val="24"/>
          <w:szCs w:val="24"/>
          <w:lang w:val="en-US"/>
        </w:rPr>
        <w:t xml:space="preserve">Secretary of State for </w:t>
      </w:r>
      <w:r w:rsidR="00233C5D" w:rsidRPr="00E87AC2">
        <w:rPr>
          <w:rFonts w:cs="Times New Roman"/>
          <w:sz w:val="24"/>
          <w:szCs w:val="24"/>
          <w:lang w:val="en-US"/>
        </w:rPr>
        <w:t>Education</w:t>
      </w:r>
      <w:r w:rsidR="00131DC6" w:rsidRPr="00E87AC2">
        <w:rPr>
          <w:rFonts w:cs="Times New Roman"/>
          <w:sz w:val="24"/>
          <w:szCs w:val="24"/>
          <w:lang w:val="en-US"/>
        </w:rPr>
        <w:t xml:space="preserve"> in the UK</w:t>
      </w:r>
      <w:r w:rsidR="00233C5D" w:rsidRPr="00E87AC2">
        <w:rPr>
          <w:rFonts w:cs="Times New Roman"/>
          <w:sz w:val="24"/>
          <w:szCs w:val="24"/>
          <w:lang w:val="en-US"/>
        </w:rPr>
        <w:t xml:space="preserve">, </w:t>
      </w:r>
      <w:r w:rsidR="00B623D3" w:rsidRPr="00E87AC2">
        <w:rPr>
          <w:rFonts w:cs="Times New Roman"/>
          <w:sz w:val="24"/>
          <w:szCs w:val="24"/>
          <w:lang w:val="en-US"/>
        </w:rPr>
        <w:t>warned that</w:t>
      </w:r>
      <w:r w:rsidR="00233C5D" w:rsidRPr="00E87AC2">
        <w:rPr>
          <w:rFonts w:cs="Times New Roman"/>
          <w:sz w:val="24"/>
          <w:szCs w:val="24"/>
          <w:lang w:val="en-US"/>
        </w:rPr>
        <w:t xml:space="preserve"> </w:t>
      </w:r>
      <w:r w:rsidR="00566526" w:rsidRPr="00E87AC2">
        <w:rPr>
          <w:rFonts w:cs="Times New Roman"/>
          <w:sz w:val="24"/>
          <w:szCs w:val="24"/>
          <w:lang w:val="en-US"/>
        </w:rPr>
        <w:t>‘</w:t>
      </w:r>
      <w:r w:rsidR="00233C5D" w:rsidRPr="00E87AC2">
        <w:rPr>
          <w:rFonts w:cs="Times New Roman"/>
          <w:sz w:val="24"/>
          <w:szCs w:val="24"/>
          <w:lang w:val="en-US"/>
        </w:rPr>
        <w:t xml:space="preserve">if Labour were ever to abandon equality, there would be very little left to distinguish </w:t>
      </w:r>
      <w:r w:rsidR="007B1397" w:rsidRPr="00E87AC2">
        <w:rPr>
          <w:rFonts w:cs="Times New Roman"/>
          <w:sz w:val="24"/>
          <w:szCs w:val="24"/>
          <w:lang w:val="en-US"/>
        </w:rPr>
        <w:t>it from the Conservative Party</w:t>
      </w:r>
      <w:r w:rsidR="00966250">
        <w:rPr>
          <w:rFonts w:cs="Times New Roman"/>
          <w:sz w:val="24"/>
          <w:szCs w:val="24"/>
          <w:lang w:val="en-US"/>
        </w:rPr>
        <w:t>’. This was</w:t>
      </w:r>
      <w:r w:rsidR="00566526" w:rsidRPr="00E87AC2">
        <w:rPr>
          <w:rFonts w:cs="Times New Roman"/>
          <w:sz w:val="24"/>
          <w:szCs w:val="24"/>
          <w:lang w:val="en-US"/>
        </w:rPr>
        <w:t xml:space="preserve"> </w:t>
      </w:r>
      <w:r w:rsidR="00131DC6" w:rsidRPr="00E87AC2">
        <w:rPr>
          <w:rFonts w:cs="Times New Roman"/>
          <w:sz w:val="24"/>
          <w:szCs w:val="24"/>
        </w:rPr>
        <w:t xml:space="preserve">a view originally put forward by </w:t>
      </w:r>
      <w:r w:rsidR="00131DC6" w:rsidRPr="00E87AC2">
        <w:rPr>
          <w:rFonts w:cs="Times New Roman"/>
          <w:sz w:val="24"/>
          <w:szCs w:val="24"/>
          <w:lang w:val="en-US"/>
        </w:rPr>
        <w:t xml:space="preserve">Hugh Gaitskell, the former (1955-1963) Labour Party leader, </w:t>
      </w:r>
      <w:r w:rsidR="00566526" w:rsidRPr="00E87AC2">
        <w:rPr>
          <w:rFonts w:cs="Times New Roman"/>
          <w:sz w:val="24"/>
          <w:szCs w:val="24"/>
          <w:lang w:val="en-US"/>
        </w:rPr>
        <w:t>but t</w:t>
      </w:r>
      <w:r w:rsidR="00233C5D" w:rsidRPr="00E87AC2">
        <w:rPr>
          <w:rFonts w:cs="Times New Roman"/>
          <w:sz w:val="24"/>
          <w:szCs w:val="24"/>
          <w:lang w:val="en-US"/>
        </w:rPr>
        <w:t>h</w:t>
      </w:r>
      <w:r w:rsidR="0091602E" w:rsidRPr="00E87AC2">
        <w:rPr>
          <w:rFonts w:cs="Times New Roman"/>
          <w:sz w:val="24"/>
          <w:szCs w:val="24"/>
          <w:lang w:val="en-US"/>
        </w:rPr>
        <w:t xml:space="preserve">e truth of the matter, as Hunt </w:t>
      </w:r>
      <w:r w:rsidR="00233C5D" w:rsidRPr="00E87AC2">
        <w:rPr>
          <w:rFonts w:cs="Times New Roman"/>
          <w:sz w:val="24"/>
          <w:szCs w:val="24"/>
          <w:lang w:val="en-US"/>
        </w:rPr>
        <w:t xml:space="preserve">acknowledges, is that we have already arrived at </w:t>
      </w:r>
      <w:r w:rsidR="00AC1516">
        <w:rPr>
          <w:rFonts w:cs="Times New Roman"/>
          <w:sz w:val="24"/>
          <w:szCs w:val="24"/>
          <w:lang w:val="en-US"/>
        </w:rPr>
        <w:t>a policy juncture where</w:t>
      </w:r>
      <w:r w:rsidR="00233C5D" w:rsidRPr="00E87AC2">
        <w:rPr>
          <w:rFonts w:cs="Times New Roman"/>
          <w:sz w:val="24"/>
          <w:szCs w:val="24"/>
          <w:lang w:val="en-US"/>
        </w:rPr>
        <w:t xml:space="preserve"> the Right </w:t>
      </w:r>
      <w:r w:rsidR="005249E6" w:rsidRPr="00E87AC2">
        <w:rPr>
          <w:rFonts w:cs="Times New Roman"/>
          <w:sz w:val="24"/>
          <w:szCs w:val="24"/>
          <w:lang w:val="en-US"/>
        </w:rPr>
        <w:t>is thought not to care about equity</w:t>
      </w:r>
      <w:r w:rsidR="00233C5D" w:rsidRPr="00E87AC2">
        <w:rPr>
          <w:rFonts w:cs="Times New Roman"/>
          <w:sz w:val="24"/>
          <w:szCs w:val="24"/>
          <w:lang w:val="en-US"/>
        </w:rPr>
        <w:t xml:space="preserve"> and the Left doesn’t talk about it. The UK is the most u</w:t>
      </w:r>
      <w:r w:rsidR="00A40926" w:rsidRPr="00E87AC2">
        <w:rPr>
          <w:rFonts w:cs="Times New Roman"/>
          <w:sz w:val="24"/>
          <w:szCs w:val="24"/>
          <w:lang w:val="en-US"/>
        </w:rPr>
        <w:t>nequal OECD country in Europe:</w:t>
      </w:r>
      <w:r w:rsidR="00233C5D" w:rsidRPr="00E87AC2">
        <w:rPr>
          <w:rFonts w:cs="Times New Roman"/>
          <w:sz w:val="24"/>
          <w:szCs w:val="24"/>
          <w:lang w:val="en-US"/>
        </w:rPr>
        <w:t xml:space="preserve"> a country where, despite decades of what Hunt calls ‘a dizzying array of micro-targeted’ education policies, there is a generation growing up with less opportunity and </w:t>
      </w:r>
      <w:r w:rsidR="00A40926" w:rsidRPr="00E87AC2">
        <w:rPr>
          <w:rFonts w:cs="Times New Roman"/>
          <w:sz w:val="24"/>
          <w:szCs w:val="24"/>
          <w:lang w:val="en-US"/>
        </w:rPr>
        <w:t>lower</w:t>
      </w:r>
      <w:r w:rsidR="00233C5D" w:rsidRPr="00E87AC2">
        <w:rPr>
          <w:rFonts w:cs="Times New Roman"/>
          <w:sz w:val="24"/>
          <w:szCs w:val="24"/>
          <w:lang w:val="en-US"/>
        </w:rPr>
        <w:t xml:space="preserve"> achievement than their parents. </w:t>
      </w:r>
    </w:p>
    <w:p w14:paraId="3F39AFCD" w14:textId="77777777" w:rsidR="00233C5D" w:rsidRPr="00E87AC2" w:rsidRDefault="00233C5D" w:rsidP="00233C5D">
      <w:pPr>
        <w:widowControl w:val="0"/>
        <w:autoSpaceDE w:val="0"/>
        <w:autoSpaceDN w:val="0"/>
        <w:adjustRightInd w:val="0"/>
        <w:spacing w:after="0" w:line="240" w:lineRule="auto"/>
        <w:rPr>
          <w:rFonts w:cs="Times New Roman"/>
          <w:sz w:val="24"/>
          <w:szCs w:val="24"/>
          <w:lang w:val="en-US"/>
        </w:rPr>
      </w:pPr>
    </w:p>
    <w:p w14:paraId="231A2850" w14:textId="3BB92A47" w:rsidR="00233C5D" w:rsidRPr="00E87AC2" w:rsidRDefault="00233C5D" w:rsidP="00826D51">
      <w:pPr>
        <w:widowControl w:val="0"/>
        <w:autoSpaceDE w:val="0"/>
        <w:autoSpaceDN w:val="0"/>
        <w:adjustRightInd w:val="0"/>
        <w:spacing w:after="0" w:line="240" w:lineRule="auto"/>
        <w:ind w:left="720"/>
        <w:rPr>
          <w:rFonts w:cs="Times New Roman"/>
          <w:sz w:val="24"/>
          <w:szCs w:val="24"/>
          <w:lang w:val="en-US"/>
        </w:rPr>
      </w:pPr>
      <w:r w:rsidRPr="00E87AC2">
        <w:rPr>
          <w:rFonts w:cs="Times New Roman"/>
          <w:sz w:val="24"/>
          <w:szCs w:val="24"/>
          <w:lang w:val="en-US"/>
        </w:rPr>
        <w:t>“</w:t>
      </w:r>
      <w:r w:rsidRPr="00E87AC2">
        <w:rPr>
          <w:rFonts w:cs="Times New Roman"/>
          <w:i/>
          <w:sz w:val="24"/>
          <w:szCs w:val="24"/>
          <w:lang w:val="en-US"/>
        </w:rPr>
        <w:t xml:space="preserve">The barriers that bright, wonderful, earnest five year-olds face in modern Britain are wretched to behold. … That’s the truth about inequality the statistics don’t always show. The political philosopher Roberto Unger has described the modern centre-Left as ‘content to appear </w:t>
      </w:r>
      <w:r w:rsidR="00A40926" w:rsidRPr="00E87AC2">
        <w:rPr>
          <w:rFonts w:cs="Times New Roman"/>
          <w:i/>
          <w:sz w:val="24"/>
          <w:szCs w:val="24"/>
          <w:lang w:val="en-US"/>
        </w:rPr>
        <w:t>…</w:t>
      </w:r>
      <w:r w:rsidRPr="00E87AC2">
        <w:rPr>
          <w:rFonts w:cs="Times New Roman"/>
          <w:i/>
          <w:sz w:val="24"/>
          <w:szCs w:val="24"/>
          <w:lang w:val="en-US"/>
        </w:rPr>
        <w:t xml:space="preserve"> as humanisers of the inevitable’. Sadly, it is not an altogether </w:t>
      </w:r>
      <w:r w:rsidRPr="00E87AC2">
        <w:rPr>
          <w:rFonts w:cs="Times New Roman"/>
          <w:i/>
          <w:sz w:val="24"/>
          <w:szCs w:val="24"/>
          <w:lang w:val="en-US"/>
        </w:rPr>
        <w:lastRenderedPageBreak/>
        <w:t>unfair description.</w:t>
      </w:r>
      <w:r w:rsidRPr="00E87AC2">
        <w:rPr>
          <w:rFonts w:cs="Times New Roman"/>
          <w:sz w:val="24"/>
          <w:szCs w:val="24"/>
          <w:lang w:val="en-US"/>
        </w:rPr>
        <w:t>” (Hunt, 2015)</w:t>
      </w:r>
    </w:p>
    <w:p w14:paraId="3D893A90" w14:textId="77777777" w:rsidR="00233C5D" w:rsidRPr="00E87AC2" w:rsidRDefault="00233C5D" w:rsidP="00233C5D">
      <w:pPr>
        <w:widowControl w:val="0"/>
        <w:autoSpaceDE w:val="0"/>
        <w:autoSpaceDN w:val="0"/>
        <w:adjustRightInd w:val="0"/>
        <w:spacing w:after="0" w:line="240" w:lineRule="auto"/>
        <w:rPr>
          <w:rFonts w:cs="Times New Roman"/>
          <w:sz w:val="24"/>
          <w:szCs w:val="24"/>
          <w:lang w:val="en-US"/>
        </w:rPr>
      </w:pPr>
    </w:p>
    <w:p w14:paraId="0D5848B7" w14:textId="5280A537" w:rsidR="00773097" w:rsidRPr="00702FBC" w:rsidRDefault="0085291C" w:rsidP="00773097">
      <w:pPr>
        <w:widowControl w:val="0"/>
        <w:tabs>
          <w:tab w:val="left" w:pos="220"/>
          <w:tab w:val="left" w:pos="720"/>
        </w:tabs>
        <w:autoSpaceDE w:val="0"/>
        <w:autoSpaceDN w:val="0"/>
        <w:adjustRightInd w:val="0"/>
        <w:spacing w:after="0" w:line="240" w:lineRule="auto"/>
        <w:rPr>
          <w:rFonts w:cstheme="majorBidi"/>
          <w:bCs/>
          <w:sz w:val="24"/>
          <w:szCs w:val="24"/>
          <w:lang w:val="en-US"/>
        </w:rPr>
      </w:pPr>
      <w:r>
        <w:rPr>
          <w:rFonts w:cs="Times New Roman"/>
          <w:sz w:val="24"/>
          <w:szCs w:val="24"/>
          <w:lang w:val="en-US"/>
        </w:rPr>
        <w:t>E</w:t>
      </w:r>
      <w:r w:rsidR="00233C5D" w:rsidRPr="00E87AC2">
        <w:rPr>
          <w:rFonts w:cs="Times New Roman"/>
          <w:sz w:val="24"/>
          <w:szCs w:val="24"/>
          <w:lang w:val="en-US"/>
        </w:rPr>
        <w:t>ducation policies</w:t>
      </w:r>
      <w:r w:rsidR="0024021D" w:rsidRPr="00E87AC2">
        <w:rPr>
          <w:rFonts w:cs="Times New Roman"/>
          <w:sz w:val="24"/>
          <w:szCs w:val="24"/>
          <w:lang w:val="en-US"/>
        </w:rPr>
        <w:t xml:space="preserve"> in relation to equity, </w:t>
      </w:r>
      <w:r>
        <w:rPr>
          <w:rFonts w:cs="Times New Roman"/>
          <w:sz w:val="24"/>
          <w:szCs w:val="24"/>
          <w:lang w:val="en-US"/>
        </w:rPr>
        <w:t>especially</w:t>
      </w:r>
      <w:r w:rsidR="0024021D" w:rsidRPr="00E87AC2">
        <w:rPr>
          <w:rFonts w:cs="Times New Roman"/>
          <w:sz w:val="24"/>
          <w:szCs w:val="24"/>
          <w:lang w:val="en-US"/>
        </w:rPr>
        <w:t xml:space="preserve"> those of western democracies,</w:t>
      </w:r>
      <w:r w:rsidR="00233C5D" w:rsidRPr="00E87AC2">
        <w:rPr>
          <w:rFonts w:cs="Times New Roman"/>
          <w:sz w:val="24"/>
          <w:szCs w:val="24"/>
          <w:lang w:val="en-US"/>
        </w:rPr>
        <w:t xml:space="preserve"> have</w:t>
      </w:r>
      <w:r w:rsidR="00112A57" w:rsidRPr="00E87AC2">
        <w:rPr>
          <w:rFonts w:cs="Times New Roman"/>
          <w:sz w:val="24"/>
          <w:szCs w:val="24"/>
          <w:lang w:val="en-US"/>
        </w:rPr>
        <w:t xml:space="preserve"> failed</w:t>
      </w:r>
      <w:r w:rsidR="00233C5D" w:rsidRPr="00E87AC2">
        <w:rPr>
          <w:rFonts w:cs="Times New Roman"/>
          <w:sz w:val="24"/>
          <w:szCs w:val="24"/>
          <w:lang w:val="en-US"/>
        </w:rPr>
        <w:t xml:space="preserve"> and if ‘the truth about inequality’ doesn’t a</w:t>
      </w:r>
      <w:r w:rsidR="008A4B43">
        <w:rPr>
          <w:rFonts w:cs="Times New Roman"/>
          <w:sz w:val="24"/>
          <w:szCs w:val="24"/>
          <w:lang w:val="en-US"/>
        </w:rPr>
        <w:t>lways show up in the statistics</w:t>
      </w:r>
      <w:r w:rsidR="00233C5D" w:rsidRPr="00E87AC2">
        <w:rPr>
          <w:rFonts w:cs="Times New Roman"/>
          <w:sz w:val="24"/>
          <w:szCs w:val="24"/>
          <w:lang w:val="en-US"/>
        </w:rPr>
        <w:t xml:space="preserve"> </w:t>
      </w:r>
      <w:r w:rsidR="00773097" w:rsidRPr="00E87AC2">
        <w:rPr>
          <w:rFonts w:cs="Times New Roman"/>
          <w:sz w:val="24"/>
          <w:szCs w:val="24"/>
          <w:lang w:val="en-US"/>
        </w:rPr>
        <w:t xml:space="preserve">as Tristram Hunt says, </w:t>
      </w:r>
      <w:r w:rsidR="00233C5D" w:rsidRPr="00E87AC2">
        <w:rPr>
          <w:rFonts w:cs="Times New Roman"/>
          <w:sz w:val="24"/>
          <w:szCs w:val="24"/>
          <w:lang w:val="en-US"/>
        </w:rPr>
        <w:t>that is a measurement problem</w:t>
      </w:r>
      <w:r w:rsidR="00773097" w:rsidRPr="00E87AC2">
        <w:rPr>
          <w:rFonts w:cs="Times New Roman"/>
          <w:sz w:val="24"/>
          <w:szCs w:val="24"/>
          <w:lang w:val="en-US"/>
        </w:rPr>
        <w:t xml:space="preserve">. </w:t>
      </w:r>
      <w:r w:rsidR="00676553" w:rsidRPr="00E87AC2">
        <w:rPr>
          <w:rFonts w:cs="Times New Roman"/>
          <w:sz w:val="24"/>
          <w:szCs w:val="24"/>
        </w:rPr>
        <w:t xml:space="preserve">Whatever our philosophical position on </w:t>
      </w:r>
      <w:r w:rsidR="00112A57" w:rsidRPr="00E87AC2">
        <w:rPr>
          <w:rFonts w:cs="Times New Roman"/>
          <w:sz w:val="24"/>
          <w:szCs w:val="24"/>
        </w:rPr>
        <w:t>equity</w:t>
      </w:r>
      <w:r w:rsidR="00040EDF" w:rsidRPr="00E87AC2">
        <w:rPr>
          <w:rFonts w:cs="Times New Roman"/>
          <w:sz w:val="24"/>
          <w:szCs w:val="24"/>
        </w:rPr>
        <w:t xml:space="preserve"> and justice</w:t>
      </w:r>
      <w:r w:rsidR="00676553" w:rsidRPr="00E87AC2">
        <w:rPr>
          <w:rFonts w:cs="Times New Roman"/>
          <w:sz w:val="24"/>
          <w:szCs w:val="24"/>
        </w:rPr>
        <w:t xml:space="preserve">, and whatever its cause, </w:t>
      </w:r>
      <w:r w:rsidR="00676553" w:rsidRPr="00E87AC2">
        <w:rPr>
          <w:rFonts w:cstheme="majorBidi"/>
          <w:bCs/>
          <w:sz w:val="24"/>
          <w:szCs w:val="24"/>
          <w:lang w:val="en-US"/>
        </w:rPr>
        <w:t xml:space="preserve">measuring </w:t>
      </w:r>
      <w:r w:rsidR="00040EDF" w:rsidRPr="00E87AC2">
        <w:rPr>
          <w:rFonts w:cstheme="majorBidi"/>
          <w:bCs/>
          <w:sz w:val="24"/>
          <w:szCs w:val="24"/>
          <w:lang w:val="en-US"/>
        </w:rPr>
        <w:t xml:space="preserve">and monitoring </w:t>
      </w:r>
      <w:r w:rsidR="00676553" w:rsidRPr="00E87AC2">
        <w:rPr>
          <w:rFonts w:cstheme="majorBidi"/>
          <w:bCs/>
          <w:sz w:val="24"/>
          <w:szCs w:val="24"/>
          <w:lang w:val="en-US"/>
        </w:rPr>
        <w:t xml:space="preserve">equity can help gauge the effectiveness of policies aimed at </w:t>
      </w:r>
      <w:r w:rsidR="00040EDF" w:rsidRPr="00E87AC2">
        <w:rPr>
          <w:rFonts w:cstheme="majorBidi"/>
          <w:bCs/>
          <w:sz w:val="24"/>
          <w:szCs w:val="24"/>
          <w:lang w:val="en-US"/>
        </w:rPr>
        <w:t>increasing</w:t>
      </w:r>
      <w:r w:rsidR="00676553" w:rsidRPr="00E87AC2">
        <w:rPr>
          <w:rFonts w:cstheme="majorBidi"/>
          <w:bCs/>
          <w:sz w:val="24"/>
          <w:szCs w:val="24"/>
          <w:lang w:val="en-US"/>
        </w:rPr>
        <w:t xml:space="preserve"> it (</w:t>
      </w:r>
      <w:r w:rsidR="00676553" w:rsidRPr="00E87AC2">
        <w:rPr>
          <w:rFonts w:cstheme="majorBidi"/>
          <w:bCs/>
          <w:sz w:val="24"/>
          <w:szCs w:val="24"/>
        </w:rPr>
        <w:t>Kelly, 2015)</w:t>
      </w:r>
      <w:r w:rsidR="00773097" w:rsidRPr="00E87AC2">
        <w:rPr>
          <w:rFonts w:cstheme="majorBidi"/>
          <w:bCs/>
          <w:sz w:val="24"/>
          <w:szCs w:val="24"/>
          <w:lang w:val="en-US"/>
        </w:rPr>
        <w:t xml:space="preserve">. </w:t>
      </w:r>
      <w:r w:rsidR="00742BC8" w:rsidRPr="00E87AC2">
        <w:rPr>
          <w:rFonts w:cstheme="majorBidi"/>
          <w:bCs/>
          <w:sz w:val="24"/>
          <w:szCs w:val="24"/>
          <w:lang w:val="en-US"/>
        </w:rPr>
        <w:t>This</w:t>
      </w:r>
      <w:r w:rsidR="00773097" w:rsidRPr="00E87AC2">
        <w:rPr>
          <w:rFonts w:cstheme="majorBidi"/>
          <w:bCs/>
          <w:sz w:val="24"/>
          <w:szCs w:val="24"/>
          <w:lang w:val="en-US"/>
        </w:rPr>
        <w:t xml:space="preserve"> is the motivation behind this </w:t>
      </w:r>
      <w:r w:rsidR="00E87AC2" w:rsidRPr="00E87AC2">
        <w:rPr>
          <w:rFonts w:cstheme="majorBidi"/>
          <w:bCs/>
          <w:sz w:val="24"/>
          <w:szCs w:val="24"/>
          <w:lang w:val="en-US"/>
        </w:rPr>
        <w:t>chapter</w:t>
      </w:r>
      <w:r w:rsidR="00773097" w:rsidRPr="00E87AC2">
        <w:rPr>
          <w:rFonts w:cstheme="majorBidi"/>
          <w:bCs/>
          <w:sz w:val="24"/>
          <w:szCs w:val="24"/>
          <w:lang w:val="en-US"/>
        </w:rPr>
        <w:t xml:space="preserve">: we need to know which pupils are achieving the appropriate grades, why there are gaps in </w:t>
      </w:r>
      <w:r w:rsidR="00742BC8" w:rsidRPr="00E87AC2">
        <w:rPr>
          <w:rFonts w:cstheme="majorBidi"/>
          <w:bCs/>
          <w:sz w:val="24"/>
          <w:szCs w:val="24"/>
          <w:lang w:val="en-US"/>
        </w:rPr>
        <w:t>achievement</w:t>
      </w:r>
      <w:r w:rsidR="00773097" w:rsidRPr="00E87AC2">
        <w:rPr>
          <w:rFonts w:cstheme="majorBidi"/>
          <w:bCs/>
          <w:sz w:val="24"/>
          <w:szCs w:val="24"/>
          <w:lang w:val="en-US"/>
        </w:rPr>
        <w:t xml:space="preserve"> and whether</w:t>
      </w:r>
      <w:r w:rsidR="00FC1609" w:rsidRPr="00E87AC2">
        <w:rPr>
          <w:rFonts w:cstheme="majorBidi"/>
          <w:bCs/>
          <w:sz w:val="24"/>
          <w:szCs w:val="24"/>
          <w:lang w:val="en-US"/>
        </w:rPr>
        <w:t>,</w:t>
      </w:r>
      <w:r w:rsidR="00773097" w:rsidRPr="00E87AC2">
        <w:rPr>
          <w:rFonts w:cs="Times New Roman"/>
          <w:bCs/>
          <w:sz w:val="24"/>
          <w:szCs w:val="24"/>
        </w:rPr>
        <w:t xml:space="preserve"> </w:t>
      </w:r>
      <w:r w:rsidR="00080AAC" w:rsidRPr="00E87AC2">
        <w:rPr>
          <w:rFonts w:cs="Times New Roman"/>
          <w:bCs/>
          <w:sz w:val="24"/>
          <w:szCs w:val="24"/>
        </w:rPr>
        <w:t>for example</w:t>
      </w:r>
      <w:r w:rsidR="00FC1609" w:rsidRPr="00E87AC2">
        <w:rPr>
          <w:rFonts w:cs="Times New Roman"/>
          <w:bCs/>
          <w:sz w:val="24"/>
          <w:szCs w:val="24"/>
        </w:rPr>
        <w:t>,</w:t>
      </w:r>
      <w:r w:rsidR="00080AAC" w:rsidRPr="00E87AC2">
        <w:rPr>
          <w:rFonts w:cs="Times New Roman"/>
          <w:bCs/>
          <w:sz w:val="24"/>
          <w:szCs w:val="24"/>
        </w:rPr>
        <w:t xml:space="preserve"> </w:t>
      </w:r>
      <w:r w:rsidR="00773097" w:rsidRPr="00E87AC2">
        <w:rPr>
          <w:rFonts w:cs="Times New Roman"/>
          <w:bCs/>
          <w:sz w:val="24"/>
          <w:szCs w:val="24"/>
        </w:rPr>
        <w:t>equity might more easily be increased in norm-referenced examination systems</w:t>
      </w:r>
      <w:r w:rsidR="00F91B80">
        <w:rPr>
          <w:rFonts w:cstheme="majorBidi"/>
          <w:bCs/>
          <w:sz w:val="24"/>
          <w:szCs w:val="24"/>
          <w:lang w:val="en-US"/>
        </w:rPr>
        <w:t>. It is an urgent problem:</w:t>
      </w:r>
      <w:r w:rsidR="00773097" w:rsidRPr="00E87AC2">
        <w:rPr>
          <w:rFonts w:cstheme="majorBidi"/>
          <w:bCs/>
          <w:sz w:val="24"/>
          <w:szCs w:val="24"/>
          <w:lang w:val="en-US"/>
        </w:rPr>
        <w:t xml:space="preserve"> </w:t>
      </w:r>
      <w:r w:rsidR="00773097" w:rsidRPr="00E87AC2">
        <w:rPr>
          <w:rFonts w:cs="Times New Roman"/>
          <w:sz w:val="24"/>
          <w:szCs w:val="24"/>
          <w:lang w:val="en-US"/>
        </w:rPr>
        <w:t xml:space="preserve">the trend </w:t>
      </w:r>
      <w:r w:rsidR="00FC1609" w:rsidRPr="00E87AC2">
        <w:rPr>
          <w:rFonts w:cs="Times New Roman"/>
          <w:sz w:val="24"/>
          <w:szCs w:val="24"/>
          <w:lang w:val="en-US"/>
        </w:rPr>
        <w:t>is</w:t>
      </w:r>
      <w:r w:rsidR="00773097" w:rsidRPr="00E87AC2">
        <w:rPr>
          <w:rFonts w:cs="Times New Roman"/>
          <w:sz w:val="24"/>
          <w:szCs w:val="24"/>
          <w:lang w:val="en-US"/>
        </w:rPr>
        <w:t xml:space="preserve"> </w:t>
      </w:r>
      <w:r w:rsidR="00773097" w:rsidRPr="00702FBC">
        <w:rPr>
          <w:rFonts w:cs="Times New Roman"/>
          <w:sz w:val="24"/>
          <w:szCs w:val="24"/>
          <w:lang w:val="en-US"/>
        </w:rPr>
        <w:t>towards ever</w:t>
      </w:r>
      <w:r w:rsidR="00F91B80">
        <w:rPr>
          <w:rFonts w:cs="Times New Roman"/>
          <w:sz w:val="24"/>
          <w:szCs w:val="24"/>
          <w:lang w:val="en-US"/>
        </w:rPr>
        <w:t>-greater inequality. A</w:t>
      </w:r>
      <w:r w:rsidR="00773097" w:rsidRPr="00702FBC">
        <w:rPr>
          <w:rFonts w:cs="Times New Roman"/>
          <w:sz w:val="24"/>
          <w:szCs w:val="24"/>
          <w:lang w:val="en-US"/>
        </w:rPr>
        <w:t xml:space="preserve">s Hunt (2015) says, it is </w:t>
      </w:r>
      <w:r w:rsidR="00A10CB6" w:rsidRPr="00702FBC">
        <w:rPr>
          <w:rFonts w:cs="Times New Roman"/>
          <w:sz w:val="24"/>
          <w:szCs w:val="24"/>
          <w:lang w:val="en-US"/>
        </w:rPr>
        <w:t>‘</w:t>
      </w:r>
      <w:r w:rsidR="00773097" w:rsidRPr="00702FBC">
        <w:rPr>
          <w:rFonts w:cs="Times New Roman"/>
          <w:sz w:val="24"/>
          <w:szCs w:val="24"/>
          <w:lang w:val="en-US"/>
        </w:rPr>
        <w:t xml:space="preserve">staggering how much schools have to swim against the current when it comes to helping poorer children fulfill their potential’. </w:t>
      </w:r>
    </w:p>
    <w:p w14:paraId="71EB74C2" w14:textId="77777777" w:rsidR="00A71A7F" w:rsidRPr="00702FBC" w:rsidRDefault="00A71A7F" w:rsidP="00A71A7F">
      <w:pPr>
        <w:widowControl w:val="0"/>
        <w:autoSpaceDE w:val="0"/>
        <w:autoSpaceDN w:val="0"/>
        <w:adjustRightInd w:val="0"/>
        <w:spacing w:after="0" w:line="240" w:lineRule="auto"/>
        <w:rPr>
          <w:rFonts w:cs="Times New Roman"/>
          <w:bCs/>
          <w:sz w:val="24"/>
          <w:szCs w:val="24"/>
        </w:rPr>
      </w:pPr>
    </w:p>
    <w:p w14:paraId="79F32328" w14:textId="77777777" w:rsidR="00E3284A" w:rsidRPr="0090164E" w:rsidRDefault="00E3284A" w:rsidP="0090164E">
      <w:pPr>
        <w:widowControl w:val="0"/>
        <w:autoSpaceDE w:val="0"/>
        <w:autoSpaceDN w:val="0"/>
        <w:adjustRightInd w:val="0"/>
        <w:spacing w:after="0" w:line="240" w:lineRule="auto"/>
        <w:rPr>
          <w:rFonts w:cs="Times"/>
          <w:sz w:val="24"/>
          <w:szCs w:val="24"/>
          <w:lang w:val="en-US"/>
        </w:rPr>
      </w:pPr>
    </w:p>
    <w:p w14:paraId="3AE2E7CC" w14:textId="77777777" w:rsidR="005D07EF" w:rsidRPr="00A86244" w:rsidRDefault="005D07EF" w:rsidP="005D07EF">
      <w:pPr>
        <w:autoSpaceDE w:val="0"/>
        <w:autoSpaceDN w:val="0"/>
        <w:adjustRightInd w:val="0"/>
        <w:spacing w:after="0" w:line="240" w:lineRule="auto"/>
        <w:rPr>
          <w:rFonts w:cs="Times New Roman"/>
          <w:b/>
          <w:bCs/>
          <w:sz w:val="24"/>
          <w:szCs w:val="24"/>
        </w:rPr>
      </w:pPr>
      <w:r w:rsidRPr="00A86244">
        <w:rPr>
          <w:rFonts w:cs="Times New Roman"/>
          <w:b/>
          <w:bCs/>
          <w:sz w:val="24"/>
          <w:szCs w:val="24"/>
        </w:rPr>
        <w:t>References</w:t>
      </w:r>
    </w:p>
    <w:p w14:paraId="2DE355D3" w14:textId="77777777" w:rsidR="005D07EF" w:rsidRPr="00A86244" w:rsidRDefault="005D07EF" w:rsidP="005D07EF">
      <w:pPr>
        <w:spacing w:after="0" w:line="240" w:lineRule="auto"/>
        <w:outlineLvl w:val="0"/>
        <w:rPr>
          <w:rFonts w:eastAsia="Times New Roman" w:cs="Times New Roman"/>
          <w:sz w:val="24"/>
          <w:szCs w:val="24"/>
          <w:lang w:eastAsia="en-GB"/>
        </w:rPr>
      </w:pPr>
    </w:p>
    <w:p w14:paraId="05605BE5" w14:textId="77777777" w:rsidR="005D07EF" w:rsidRPr="00A86244" w:rsidRDefault="005D07EF" w:rsidP="005D07EF">
      <w:pPr>
        <w:spacing w:after="0" w:line="240" w:lineRule="auto"/>
        <w:rPr>
          <w:rFonts w:cs="Helvetica"/>
          <w:sz w:val="24"/>
          <w:szCs w:val="24"/>
          <w:lang w:val="en-US"/>
        </w:rPr>
      </w:pPr>
      <w:r w:rsidRPr="00A86244">
        <w:rPr>
          <w:rFonts w:cs="Helvetica"/>
          <w:sz w:val="24"/>
          <w:szCs w:val="24"/>
          <w:lang w:val="en-US"/>
        </w:rPr>
        <w:t xml:space="preserve">Alican, N. (1994). </w:t>
      </w:r>
      <w:r w:rsidRPr="00A86244">
        <w:rPr>
          <w:rFonts w:cs="Helvetica"/>
          <w:i/>
          <w:iCs/>
          <w:sz w:val="24"/>
          <w:szCs w:val="24"/>
          <w:lang w:val="en-US"/>
        </w:rPr>
        <w:t>Mill’s Principle of Utility: a defense of John Stuart Mill’s notorious proof</w:t>
      </w:r>
      <w:r w:rsidRPr="00A86244">
        <w:rPr>
          <w:rFonts w:cs="Helvetica"/>
          <w:sz w:val="24"/>
          <w:szCs w:val="24"/>
          <w:lang w:val="en-US"/>
        </w:rPr>
        <w:t xml:space="preserve">. </w:t>
      </w:r>
      <w:r w:rsidRPr="00A86244">
        <w:rPr>
          <w:rFonts w:cs="Helvetica Neue"/>
          <w:sz w:val="24"/>
          <w:szCs w:val="24"/>
          <w:lang w:val="en-US"/>
        </w:rPr>
        <w:t>Atlanta GA. &amp; Amsterdam: Rodopi</w:t>
      </w:r>
      <w:r w:rsidRPr="00A86244">
        <w:rPr>
          <w:rFonts w:cs="Helvetica"/>
          <w:sz w:val="24"/>
          <w:szCs w:val="24"/>
          <w:lang w:val="en-US"/>
        </w:rPr>
        <w:t xml:space="preserve">. </w:t>
      </w:r>
    </w:p>
    <w:p w14:paraId="5CB2044E" w14:textId="77777777" w:rsidR="005D07EF" w:rsidRPr="00A86244" w:rsidRDefault="005D07EF" w:rsidP="005D07EF">
      <w:pPr>
        <w:widowControl w:val="0"/>
        <w:autoSpaceDE w:val="0"/>
        <w:autoSpaceDN w:val="0"/>
        <w:adjustRightInd w:val="0"/>
        <w:spacing w:after="0" w:line="240" w:lineRule="auto"/>
        <w:rPr>
          <w:rFonts w:cs="Helvetica Neue"/>
          <w:iCs/>
          <w:sz w:val="24"/>
          <w:szCs w:val="24"/>
          <w:lang w:val="en-US"/>
        </w:rPr>
      </w:pPr>
    </w:p>
    <w:p w14:paraId="345C134E" w14:textId="77777777" w:rsidR="005D07EF" w:rsidRPr="00BB1238" w:rsidRDefault="005D07EF" w:rsidP="005D07EF">
      <w:pPr>
        <w:spacing w:after="0" w:line="240" w:lineRule="auto"/>
        <w:rPr>
          <w:sz w:val="24"/>
          <w:szCs w:val="24"/>
        </w:rPr>
      </w:pPr>
      <w:r w:rsidRPr="00A86244">
        <w:rPr>
          <w:rFonts w:cs="GuardianTextEgyptianWeb-Med"/>
          <w:sz w:val="24"/>
          <w:szCs w:val="24"/>
          <w:lang w:val="en-US"/>
        </w:rPr>
        <w:t>Asthana, A. &amp; Campbell, D.</w:t>
      </w:r>
      <w:r w:rsidRPr="00A86244">
        <w:rPr>
          <w:sz w:val="24"/>
          <w:szCs w:val="24"/>
        </w:rPr>
        <w:t xml:space="preserve"> (2017, March 6) </w:t>
      </w:r>
      <w:r w:rsidRPr="00A86244">
        <w:rPr>
          <w:rFonts w:cs="GuardianEgyptianWeb-Regular"/>
          <w:sz w:val="24"/>
          <w:szCs w:val="24"/>
          <w:lang w:val="en-US"/>
        </w:rPr>
        <w:t>Theresa May paves way for new generation of</w:t>
      </w:r>
      <w:r w:rsidRPr="00BB1238">
        <w:rPr>
          <w:rFonts w:cs="GuardianEgyptianWeb-Regular"/>
          <w:sz w:val="24"/>
          <w:szCs w:val="24"/>
          <w:lang w:val="en-US"/>
        </w:rPr>
        <w:t xml:space="preserve"> grammar schools. </w:t>
      </w:r>
      <w:r w:rsidRPr="00BB1238">
        <w:rPr>
          <w:rFonts w:cs="GuardianEgyptianWeb-Regular"/>
          <w:i/>
          <w:sz w:val="24"/>
          <w:szCs w:val="24"/>
          <w:lang w:val="en-US"/>
        </w:rPr>
        <w:t xml:space="preserve">The </w:t>
      </w:r>
      <w:r w:rsidRPr="00BB1238">
        <w:rPr>
          <w:i/>
          <w:sz w:val="24"/>
          <w:szCs w:val="24"/>
        </w:rPr>
        <w:t>Guardian</w:t>
      </w:r>
      <w:r w:rsidRPr="00BB1238">
        <w:rPr>
          <w:rFonts w:cs="GuardianEgyptianWeb-Regular"/>
          <w:i/>
          <w:sz w:val="24"/>
          <w:szCs w:val="24"/>
          <w:lang w:val="en-US"/>
        </w:rPr>
        <w:t>.</w:t>
      </w:r>
      <w:r w:rsidRPr="00BB1238">
        <w:rPr>
          <w:rFonts w:cs="GuardianEgyptianWeb-Regular"/>
          <w:sz w:val="24"/>
          <w:szCs w:val="24"/>
          <w:lang w:val="en-US"/>
        </w:rPr>
        <w:t xml:space="preserve"> </w:t>
      </w:r>
      <w:r w:rsidRPr="00BB1238">
        <w:rPr>
          <w:rFonts w:cs="Helvetica Neue"/>
          <w:sz w:val="24"/>
          <w:szCs w:val="24"/>
          <w:lang w:val="en-US"/>
        </w:rPr>
        <w:t>Retrieved from</w:t>
      </w:r>
      <w:r w:rsidRPr="00BB1238">
        <w:rPr>
          <w:sz w:val="24"/>
          <w:szCs w:val="24"/>
        </w:rPr>
        <w:t xml:space="preserve"> https://www.theguardian.com /uk-news/2017/mar/06/theresa-may-paves-way-for-new-generation-of-grammar-schools [Accessed 30 March 2017]</w:t>
      </w:r>
    </w:p>
    <w:p w14:paraId="4B5D718D" w14:textId="77777777" w:rsidR="005D07EF" w:rsidRPr="00BB1238" w:rsidRDefault="005D07EF" w:rsidP="005D07EF">
      <w:pPr>
        <w:widowControl w:val="0"/>
        <w:autoSpaceDE w:val="0"/>
        <w:autoSpaceDN w:val="0"/>
        <w:adjustRightInd w:val="0"/>
        <w:spacing w:after="0" w:line="240" w:lineRule="auto"/>
        <w:rPr>
          <w:rFonts w:cs="Helvetica Neue"/>
          <w:iCs/>
          <w:sz w:val="24"/>
          <w:szCs w:val="24"/>
          <w:lang w:val="en-US"/>
        </w:rPr>
      </w:pPr>
    </w:p>
    <w:p w14:paraId="5AD9FC5F" w14:textId="77777777" w:rsidR="005D07EF" w:rsidRPr="00C800A3" w:rsidRDefault="005D07EF" w:rsidP="005D07EF">
      <w:pPr>
        <w:spacing w:after="0" w:line="240" w:lineRule="auto"/>
        <w:outlineLvl w:val="0"/>
        <w:rPr>
          <w:rFonts w:cs="Times New Roman"/>
          <w:sz w:val="24"/>
          <w:szCs w:val="24"/>
        </w:rPr>
      </w:pPr>
      <w:r w:rsidRPr="00BB1238">
        <w:rPr>
          <w:rFonts w:eastAsia="Times New Roman" w:cs="Times New Roman"/>
          <w:sz w:val="24"/>
          <w:szCs w:val="24"/>
          <w:lang w:eastAsia="en-GB"/>
        </w:rPr>
        <w:t xml:space="preserve">Baker, E. and O’Neil, H. (1994) </w:t>
      </w:r>
      <w:r w:rsidRPr="00BB1238">
        <w:rPr>
          <w:rFonts w:eastAsia="Times New Roman" w:cs="Times New Roman"/>
          <w:kern w:val="36"/>
          <w:sz w:val="24"/>
          <w:szCs w:val="24"/>
          <w:lang w:eastAsia="en-GB"/>
        </w:rPr>
        <w:t xml:space="preserve">Performance Assessment and Equity: a view from the USA, </w:t>
      </w:r>
      <w:r w:rsidRPr="00BB1238">
        <w:rPr>
          <w:rFonts w:eastAsia="Times New Roman" w:cs="Times New Roman"/>
          <w:i/>
          <w:iCs/>
          <w:sz w:val="24"/>
          <w:szCs w:val="24"/>
          <w:lang w:eastAsia="en-GB"/>
        </w:rPr>
        <w:t xml:space="preserve">Assessment in </w:t>
      </w:r>
      <w:r w:rsidRPr="00C800A3">
        <w:rPr>
          <w:rFonts w:eastAsia="Times New Roman" w:cs="Times New Roman"/>
          <w:i/>
          <w:iCs/>
          <w:sz w:val="24"/>
          <w:szCs w:val="24"/>
          <w:lang w:eastAsia="en-GB"/>
        </w:rPr>
        <w:t>Education: Principles, Policy &amp; Practice,</w:t>
      </w:r>
      <w:r w:rsidRPr="00C800A3">
        <w:rPr>
          <w:rFonts w:eastAsia="Times New Roman" w:cs="Times New Roman"/>
          <w:kern w:val="36"/>
          <w:sz w:val="24"/>
          <w:szCs w:val="24"/>
          <w:lang w:eastAsia="en-GB"/>
        </w:rPr>
        <w:t xml:space="preserve"> 1(1), 11-26.</w:t>
      </w:r>
    </w:p>
    <w:p w14:paraId="77B3B3A8" w14:textId="77777777" w:rsidR="005D07EF" w:rsidRPr="00C800A3" w:rsidRDefault="005D07EF" w:rsidP="005D07EF">
      <w:pPr>
        <w:widowControl w:val="0"/>
        <w:autoSpaceDE w:val="0"/>
        <w:autoSpaceDN w:val="0"/>
        <w:adjustRightInd w:val="0"/>
        <w:spacing w:after="0" w:line="240" w:lineRule="auto"/>
        <w:rPr>
          <w:rFonts w:cs="Helvetica Neue"/>
          <w:iCs/>
          <w:sz w:val="24"/>
          <w:szCs w:val="24"/>
          <w:lang w:val="en-US"/>
        </w:rPr>
      </w:pPr>
    </w:p>
    <w:p w14:paraId="44002A7E" w14:textId="77777777" w:rsidR="005D07EF" w:rsidRPr="00C800A3" w:rsidRDefault="005D07EF" w:rsidP="005D07EF">
      <w:pPr>
        <w:widowControl w:val="0"/>
        <w:autoSpaceDE w:val="0"/>
        <w:autoSpaceDN w:val="0"/>
        <w:adjustRightInd w:val="0"/>
        <w:spacing w:after="0" w:line="240" w:lineRule="auto"/>
        <w:rPr>
          <w:rFonts w:cs="Helvetica"/>
          <w:sz w:val="24"/>
          <w:szCs w:val="24"/>
          <w:lang w:val="en-US"/>
        </w:rPr>
      </w:pPr>
      <w:r w:rsidRPr="00C800A3">
        <w:rPr>
          <w:rFonts w:cs="Helvetica"/>
          <w:sz w:val="24"/>
          <w:szCs w:val="24"/>
          <w:lang w:val="en-US"/>
        </w:rPr>
        <w:t xml:space="preserve">Bentham, J. (1780). </w:t>
      </w:r>
      <w:r w:rsidRPr="00C800A3">
        <w:rPr>
          <w:rFonts w:cs="Helvetica"/>
          <w:i/>
          <w:iCs/>
          <w:sz w:val="24"/>
          <w:szCs w:val="24"/>
          <w:lang w:val="en-US"/>
        </w:rPr>
        <w:t>An Introduction to the Principles of Morals and Legislation</w:t>
      </w:r>
      <w:r w:rsidRPr="00C800A3">
        <w:rPr>
          <w:rFonts w:cs="Helvetica"/>
          <w:sz w:val="24"/>
          <w:szCs w:val="24"/>
          <w:lang w:val="en-US"/>
        </w:rPr>
        <w:t xml:space="preserve">. (2007 edition, which is an unabridged republication of the Clarendon Press 1907 edition.) Mineola NY: Dover Publications. </w:t>
      </w:r>
    </w:p>
    <w:p w14:paraId="556B045B" w14:textId="77777777" w:rsidR="005D07EF" w:rsidRPr="00C800A3" w:rsidRDefault="005D07EF" w:rsidP="005D07EF">
      <w:pPr>
        <w:widowControl w:val="0"/>
        <w:tabs>
          <w:tab w:val="left" w:pos="220"/>
          <w:tab w:val="left" w:pos="720"/>
        </w:tabs>
        <w:autoSpaceDE w:val="0"/>
        <w:autoSpaceDN w:val="0"/>
        <w:adjustRightInd w:val="0"/>
        <w:spacing w:after="0" w:line="240" w:lineRule="auto"/>
        <w:rPr>
          <w:rFonts w:cs="Times"/>
          <w:sz w:val="24"/>
          <w:szCs w:val="24"/>
          <w:lang w:val="en-US"/>
        </w:rPr>
      </w:pPr>
    </w:p>
    <w:p w14:paraId="0592F612" w14:textId="77777777" w:rsidR="005D07EF" w:rsidRPr="00A86244" w:rsidRDefault="005D07EF" w:rsidP="005D07EF">
      <w:pPr>
        <w:spacing w:after="0" w:line="240" w:lineRule="auto"/>
        <w:rPr>
          <w:rFonts w:cs="Arial"/>
          <w:sz w:val="24"/>
          <w:szCs w:val="24"/>
          <w:shd w:val="clear" w:color="auto" w:fill="FFFFFF"/>
        </w:rPr>
      </w:pPr>
      <w:r w:rsidRPr="00C800A3">
        <w:rPr>
          <w:rFonts w:cs="Arial"/>
          <w:sz w:val="24"/>
          <w:szCs w:val="24"/>
          <w:shd w:val="clear" w:color="auto" w:fill="FFFFFF"/>
        </w:rPr>
        <w:t>Bosker, R. &amp; Scheerens</w:t>
      </w:r>
      <w:r w:rsidRPr="00A86244">
        <w:rPr>
          <w:rFonts w:cs="Arial"/>
          <w:sz w:val="24"/>
          <w:szCs w:val="24"/>
          <w:shd w:val="clear" w:color="auto" w:fill="FFFFFF"/>
        </w:rPr>
        <w:t xml:space="preserve">, J. (1994). Alternative models of school effectiveness put to the test. </w:t>
      </w:r>
      <w:r w:rsidRPr="00A86244">
        <w:rPr>
          <w:rFonts w:cs="Arial"/>
          <w:i/>
          <w:sz w:val="24"/>
          <w:szCs w:val="24"/>
          <w:shd w:val="clear" w:color="auto" w:fill="FFFFFF"/>
        </w:rPr>
        <w:t>International Journal of Educational Research,</w:t>
      </w:r>
      <w:r w:rsidRPr="00A86244">
        <w:rPr>
          <w:rFonts w:cs="Arial"/>
          <w:sz w:val="24"/>
          <w:szCs w:val="24"/>
          <w:shd w:val="clear" w:color="auto" w:fill="FFFFFF"/>
        </w:rPr>
        <w:t xml:space="preserve"> 21, 159-80.</w:t>
      </w:r>
    </w:p>
    <w:p w14:paraId="71F6D04D" w14:textId="77777777" w:rsidR="005D07EF" w:rsidRPr="009658DC" w:rsidRDefault="005D07EF" w:rsidP="005D07EF">
      <w:pPr>
        <w:spacing w:after="0" w:line="240" w:lineRule="auto"/>
        <w:rPr>
          <w:rFonts w:eastAsia="Times New Roman" w:cs="Times New Roman"/>
          <w:color w:val="E36C0A" w:themeColor="accent6" w:themeShade="BF"/>
          <w:sz w:val="24"/>
          <w:szCs w:val="24"/>
          <w:lang w:val="en"/>
        </w:rPr>
      </w:pPr>
    </w:p>
    <w:p w14:paraId="24A209EB" w14:textId="77777777" w:rsidR="005D07EF" w:rsidRPr="00BB1238" w:rsidRDefault="005D07EF" w:rsidP="005D07EF">
      <w:pPr>
        <w:widowControl w:val="0"/>
        <w:autoSpaceDE w:val="0"/>
        <w:autoSpaceDN w:val="0"/>
        <w:adjustRightInd w:val="0"/>
        <w:spacing w:after="0" w:line="240" w:lineRule="auto"/>
        <w:rPr>
          <w:rFonts w:cs="Times New Roman"/>
          <w:sz w:val="24"/>
          <w:szCs w:val="24"/>
          <w:lang w:val="en-US"/>
        </w:rPr>
      </w:pPr>
      <w:r w:rsidRPr="00BB1238">
        <w:rPr>
          <w:rFonts w:cs="Times New Roman"/>
          <w:sz w:val="24"/>
          <w:szCs w:val="24"/>
          <w:lang w:val="en-US"/>
        </w:rPr>
        <w:t xml:space="preserve">Cobham, A. and Sumner, A. (2013) </w:t>
      </w:r>
      <w:r w:rsidRPr="00BB1238">
        <w:rPr>
          <w:rFonts w:cs="Times New Roman"/>
          <w:i/>
          <w:sz w:val="24"/>
          <w:szCs w:val="24"/>
          <w:lang w:val="en-US"/>
        </w:rPr>
        <w:t>Is it all about the tails? The Palma measure of income inequality,</w:t>
      </w:r>
      <w:r w:rsidRPr="00BB1238">
        <w:rPr>
          <w:rFonts w:cs="Times New Roman"/>
          <w:sz w:val="24"/>
          <w:szCs w:val="24"/>
          <w:lang w:val="en-US"/>
        </w:rPr>
        <w:t xml:space="preserve"> CGD Working Paper 343 (Washington DC, Center for Global Development).</w:t>
      </w:r>
    </w:p>
    <w:p w14:paraId="77633E3B" w14:textId="77777777" w:rsidR="005D07EF" w:rsidRPr="00BB1238" w:rsidRDefault="005D07EF" w:rsidP="005D07EF">
      <w:pPr>
        <w:widowControl w:val="0"/>
        <w:autoSpaceDE w:val="0"/>
        <w:autoSpaceDN w:val="0"/>
        <w:adjustRightInd w:val="0"/>
        <w:spacing w:after="0" w:line="240" w:lineRule="auto"/>
        <w:rPr>
          <w:rFonts w:cs="Times New Roman"/>
          <w:sz w:val="24"/>
          <w:szCs w:val="24"/>
          <w:lang w:val="en-US"/>
        </w:rPr>
      </w:pPr>
    </w:p>
    <w:p w14:paraId="355750AD" w14:textId="77777777" w:rsidR="005D07EF" w:rsidRPr="00BB1238" w:rsidRDefault="005D07EF" w:rsidP="005D07EF">
      <w:pPr>
        <w:widowControl w:val="0"/>
        <w:autoSpaceDE w:val="0"/>
        <w:autoSpaceDN w:val="0"/>
        <w:adjustRightInd w:val="0"/>
        <w:spacing w:after="0" w:line="240" w:lineRule="auto"/>
        <w:rPr>
          <w:rFonts w:cs="Times New Roman"/>
          <w:sz w:val="24"/>
          <w:szCs w:val="24"/>
          <w:lang w:val="en-US"/>
        </w:rPr>
      </w:pPr>
      <w:r w:rsidRPr="00BB1238">
        <w:rPr>
          <w:rFonts w:cs="Times New Roman"/>
          <w:sz w:val="24"/>
          <w:szCs w:val="24"/>
          <w:lang w:val="en-US"/>
        </w:rPr>
        <w:t xml:space="preserve">Cobham, A. and Sumner, A. (2014) Is inequality all about the tails? The Palma measure of income inequality, </w:t>
      </w:r>
      <w:r w:rsidRPr="00BB1238">
        <w:rPr>
          <w:rFonts w:cs="Times New Roman"/>
          <w:i/>
          <w:sz w:val="24"/>
          <w:szCs w:val="24"/>
          <w:lang w:val="en-US"/>
        </w:rPr>
        <w:t>Significance</w:t>
      </w:r>
      <w:r w:rsidRPr="00BB1238">
        <w:rPr>
          <w:rFonts w:cs="Times New Roman"/>
          <w:sz w:val="24"/>
          <w:szCs w:val="24"/>
          <w:lang w:val="en-US"/>
        </w:rPr>
        <w:t>, February, 11(1), 10-13.</w:t>
      </w:r>
    </w:p>
    <w:p w14:paraId="71BEBE68" w14:textId="77777777" w:rsidR="005D07EF" w:rsidRPr="00BB1238" w:rsidRDefault="005D07EF" w:rsidP="005D07EF">
      <w:pPr>
        <w:pStyle w:val="last"/>
        <w:spacing w:before="0" w:beforeAutospacing="0" w:after="0" w:afterAutospacing="0"/>
        <w:rPr>
          <w:rFonts w:asciiTheme="minorHAnsi" w:hAnsiTheme="minorHAnsi"/>
        </w:rPr>
      </w:pPr>
    </w:p>
    <w:p w14:paraId="3D9B9983" w14:textId="77777777" w:rsidR="005D07EF" w:rsidRPr="00BB1238" w:rsidRDefault="005D07EF" w:rsidP="005D07EF">
      <w:pPr>
        <w:widowControl w:val="0"/>
        <w:autoSpaceDE w:val="0"/>
        <w:autoSpaceDN w:val="0"/>
        <w:adjustRightInd w:val="0"/>
        <w:spacing w:after="0" w:line="240" w:lineRule="auto"/>
        <w:rPr>
          <w:rFonts w:cs="Times New Roman"/>
          <w:sz w:val="24"/>
          <w:szCs w:val="24"/>
          <w:lang w:val="en-US"/>
        </w:rPr>
      </w:pPr>
      <w:r w:rsidRPr="00BB1238">
        <w:rPr>
          <w:rFonts w:cs="Times New Roman"/>
          <w:sz w:val="24"/>
          <w:szCs w:val="24"/>
          <w:lang w:val="en-US"/>
        </w:rPr>
        <w:t>Coleman, J.S., Campbell, E.Q., Hobson, C.F., McPartland, J., Mood, A.M., Weinfeld, F.D., &amp;</w:t>
      </w:r>
    </w:p>
    <w:p w14:paraId="155D08A4" w14:textId="77777777" w:rsidR="005D07EF" w:rsidRPr="00BB1238" w:rsidRDefault="005D07EF" w:rsidP="005D07EF">
      <w:pPr>
        <w:widowControl w:val="0"/>
        <w:autoSpaceDE w:val="0"/>
        <w:autoSpaceDN w:val="0"/>
        <w:adjustRightInd w:val="0"/>
        <w:spacing w:after="0" w:line="240" w:lineRule="auto"/>
        <w:rPr>
          <w:rFonts w:cs="Times New Roman"/>
          <w:sz w:val="24"/>
          <w:szCs w:val="24"/>
          <w:lang w:val="en-US"/>
        </w:rPr>
      </w:pPr>
      <w:r w:rsidRPr="00BB1238">
        <w:rPr>
          <w:rFonts w:cs="Times New Roman"/>
          <w:sz w:val="24"/>
          <w:szCs w:val="24"/>
          <w:lang w:val="en-US"/>
        </w:rPr>
        <w:t xml:space="preserve">York, R.L. (1966). </w:t>
      </w:r>
      <w:r w:rsidRPr="00BB1238">
        <w:rPr>
          <w:rFonts w:cs="Times New Roman"/>
          <w:i/>
          <w:sz w:val="24"/>
          <w:szCs w:val="24"/>
          <w:lang w:val="en-US"/>
        </w:rPr>
        <w:t>Equality of Educational Opportunity</w:t>
      </w:r>
      <w:r w:rsidRPr="00BB1238">
        <w:rPr>
          <w:rFonts w:cs="Times New Roman"/>
          <w:sz w:val="24"/>
          <w:szCs w:val="24"/>
          <w:lang w:val="en-US"/>
        </w:rPr>
        <w:t>. Washington, DC: US Government</w:t>
      </w:r>
    </w:p>
    <w:p w14:paraId="2D212B16" w14:textId="77777777" w:rsidR="005D07EF" w:rsidRPr="00BB1238" w:rsidRDefault="005D07EF" w:rsidP="005D07EF">
      <w:pPr>
        <w:spacing w:after="0" w:line="240" w:lineRule="auto"/>
        <w:rPr>
          <w:sz w:val="24"/>
          <w:szCs w:val="24"/>
          <w:lang w:eastAsia="en-US"/>
        </w:rPr>
      </w:pPr>
      <w:r w:rsidRPr="00BB1238">
        <w:rPr>
          <w:rFonts w:cs="Times New Roman"/>
          <w:sz w:val="24"/>
          <w:szCs w:val="24"/>
          <w:lang w:val="en-US"/>
        </w:rPr>
        <w:t>Printing Office.</w:t>
      </w:r>
    </w:p>
    <w:p w14:paraId="6C7EA49C" w14:textId="77777777" w:rsidR="005D07EF" w:rsidRPr="00BB1238" w:rsidRDefault="005D07EF" w:rsidP="005D07EF">
      <w:pPr>
        <w:pStyle w:val="last"/>
        <w:spacing w:before="0" w:beforeAutospacing="0" w:after="0" w:afterAutospacing="0"/>
        <w:rPr>
          <w:rFonts w:asciiTheme="minorHAnsi" w:hAnsiTheme="minorHAnsi"/>
        </w:rPr>
      </w:pPr>
    </w:p>
    <w:p w14:paraId="517DE8A9" w14:textId="77777777" w:rsidR="005D07EF" w:rsidRPr="00BB1238" w:rsidRDefault="005D07EF" w:rsidP="005D07EF">
      <w:pPr>
        <w:spacing w:after="0" w:line="240" w:lineRule="auto"/>
        <w:rPr>
          <w:rFonts w:cs="Times New Roman"/>
          <w:sz w:val="24"/>
          <w:szCs w:val="24"/>
          <w:lang w:val="en-US"/>
        </w:rPr>
      </w:pPr>
      <w:r w:rsidRPr="00BB1238">
        <w:rPr>
          <w:rFonts w:cs="Times New Roman"/>
          <w:sz w:val="24"/>
          <w:szCs w:val="24"/>
          <w:lang w:val="en-US"/>
        </w:rPr>
        <w:t>Creemers, B. (1994). The Effective Classroom. London: Cassell.</w:t>
      </w:r>
    </w:p>
    <w:p w14:paraId="66537C20" w14:textId="77777777" w:rsidR="005D07EF" w:rsidRPr="009658DC" w:rsidRDefault="005D07EF" w:rsidP="005D07EF">
      <w:pPr>
        <w:pStyle w:val="last"/>
        <w:spacing w:before="0" w:beforeAutospacing="0" w:after="0" w:afterAutospacing="0"/>
        <w:rPr>
          <w:rFonts w:asciiTheme="minorHAnsi" w:hAnsiTheme="minorHAnsi"/>
          <w:color w:val="E36C0A" w:themeColor="accent6" w:themeShade="BF"/>
        </w:rPr>
      </w:pPr>
    </w:p>
    <w:p w14:paraId="2BCDC493" w14:textId="77777777" w:rsidR="005D07EF" w:rsidRPr="00BB1238" w:rsidRDefault="005D07EF" w:rsidP="005D07EF">
      <w:pPr>
        <w:spacing w:after="0" w:line="240" w:lineRule="auto"/>
        <w:rPr>
          <w:rFonts w:cs="Times New Roman"/>
          <w:sz w:val="24"/>
          <w:szCs w:val="24"/>
          <w:lang w:eastAsia="en-US"/>
        </w:rPr>
      </w:pPr>
      <w:r w:rsidRPr="00BB1238">
        <w:rPr>
          <w:rFonts w:cs="Times New Roman"/>
          <w:sz w:val="24"/>
          <w:szCs w:val="24"/>
          <w:lang w:eastAsia="en-US"/>
        </w:rPr>
        <w:lastRenderedPageBreak/>
        <w:t>Creemers, B. &amp; Kyriakides, L. (n.d.) Using educational effectiveness research to design theory-driven evaluation aiming to improve quality of education. Available online at: http://www.ivalua.cat/documents/1/19_10_2011_15_49_19_Ponencia_Taula1_Creemers_Kiriakidis.pdf</w:t>
      </w:r>
    </w:p>
    <w:p w14:paraId="0FFAF2ED" w14:textId="77777777" w:rsidR="005D07EF" w:rsidRPr="00BB1238" w:rsidRDefault="005D07EF" w:rsidP="005D07EF">
      <w:pPr>
        <w:pStyle w:val="last"/>
        <w:spacing w:before="0" w:beforeAutospacing="0" w:after="0" w:afterAutospacing="0"/>
        <w:rPr>
          <w:rFonts w:asciiTheme="minorHAnsi" w:hAnsiTheme="minorHAnsi"/>
        </w:rPr>
      </w:pPr>
    </w:p>
    <w:p w14:paraId="2946386E" w14:textId="77777777" w:rsidR="005D07EF" w:rsidRPr="00BB1238" w:rsidRDefault="005D07EF" w:rsidP="005D07EF">
      <w:pPr>
        <w:spacing w:after="0" w:line="240" w:lineRule="auto"/>
        <w:rPr>
          <w:rFonts w:cs="Times New Roman"/>
          <w:sz w:val="24"/>
          <w:szCs w:val="24"/>
        </w:rPr>
      </w:pPr>
      <w:r w:rsidRPr="00BB1238">
        <w:rPr>
          <w:rFonts w:cs="Times New Roman"/>
          <w:sz w:val="24"/>
          <w:szCs w:val="24"/>
        </w:rPr>
        <w:t xml:space="preserve">Creemers, B. &amp; Kyriakides, L. (2006) Critical analysis of the current approaches to modelling educational effectiveness: the importance of establishing a dynamic model, </w:t>
      </w:r>
      <w:r w:rsidRPr="00BB1238">
        <w:rPr>
          <w:rFonts w:cs="Times New Roman"/>
          <w:i/>
          <w:sz w:val="24"/>
          <w:szCs w:val="24"/>
        </w:rPr>
        <w:t>School Effectiveness and School Improvement</w:t>
      </w:r>
      <w:r w:rsidRPr="00BB1238">
        <w:rPr>
          <w:rFonts w:cs="Times New Roman"/>
          <w:sz w:val="24"/>
          <w:szCs w:val="24"/>
        </w:rPr>
        <w:t xml:space="preserve">, 17(3), 347-66. </w:t>
      </w:r>
    </w:p>
    <w:p w14:paraId="05EF8EA2" w14:textId="77777777" w:rsidR="005D07EF" w:rsidRPr="00BB1238" w:rsidRDefault="005D07EF" w:rsidP="005D07EF">
      <w:pPr>
        <w:widowControl w:val="0"/>
        <w:autoSpaceDE w:val="0"/>
        <w:autoSpaceDN w:val="0"/>
        <w:adjustRightInd w:val="0"/>
        <w:spacing w:after="0" w:line="240" w:lineRule="auto"/>
        <w:rPr>
          <w:rFonts w:cs="Times"/>
          <w:sz w:val="24"/>
          <w:szCs w:val="24"/>
          <w:lang w:val="en-US"/>
        </w:rPr>
      </w:pPr>
    </w:p>
    <w:p w14:paraId="523F98F1" w14:textId="77777777" w:rsidR="005D07EF" w:rsidRPr="00464320" w:rsidRDefault="005D07EF" w:rsidP="005D07EF">
      <w:pPr>
        <w:spacing w:after="0" w:line="240" w:lineRule="auto"/>
        <w:rPr>
          <w:sz w:val="24"/>
          <w:szCs w:val="24"/>
        </w:rPr>
      </w:pPr>
      <w:r w:rsidRPr="00BB1238">
        <w:rPr>
          <w:sz w:val="24"/>
          <w:szCs w:val="24"/>
        </w:rPr>
        <w:t xml:space="preserve">Creemers, B. &amp; Kyriakides, L. (2008). </w:t>
      </w:r>
      <w:r w:rsidRPr="00BB1238">
        <w:rPr>
          <w:i/>
          <w:sz w:val="24"/>
          <w:szCs w:val="24"/>
        </w:rPr>
        <w:t xml:space="preserve">The Dynamics of Educational effectiveness: a contribution to policy, </w:t>
      </w:r>
      <w:r w:rsidRPr="00464320">
        <w:rPr>
          <w:i/>
          <w:sz w:val="24"/>
          <w:szCs w:val="24"/>
        </w:rPr>
        <w:t>practice and theory in contemporary schools</w:t>
      </w:r>
      <w:r w:rsidRPr="00464320">
        <w:rPr>
          <w:sz w:val="24"/>
          <w:szCs w:val="24"/>
        </w:rPr>
        <w:t xml:space="preserve">. Abingdon: Routledge. </w:t>
      </w:r>
    </w:p>
    <w:p w14:paraId="6CDB4950" w14:textId="77777777" w:rsidR="005D07EF" w:rsidRPr="00464320" w:rsidRDefault="005D07EF" w:rsidP="005D07EF">
      <w:pPr>
        <w:pStyle w:val="last"/>
        <w:spacing w:before="0" w:beforeAutospacing="0" w:after="0" w:afterAutospacing="0"/>
        <w:rPr>
          <w:rFonts w:asciiTheme="minorHAnsi" w:hAnsiTheme="minorHAnsi"/>
        </w:rPr>
      </w:pPr>
    </w:p>
    <w:p w14:paraId="33987441" w14:textId="77777777" w:rsidR="005D07EF" w:rsidRPr="00464320" w:rsidRDefault="005D07EF" w:rsidP="005D07EF">
      <w:pPr>
        <w:widowControl w:val="0"/>
        <w:autoSpaceDE w:val="0"/>
        <w:autoSpaceDN w:val="0"/>
        <w:adjustRightInd w:val="0"/>
        <w:spacing w:after="0" w:line="240" w:lineRule="auto"/>
        <w:rPr>
          <w:rFonts w:cs="Times New Roman"/>
          <w:sz w:val="24"/>
          <w:szCs w:val="24"/>
          <w:lang w:val="en-US"/>
        </w:rPr>
      </w:pPr>
      <w:r w:rsidRPr="00464320">
        <w:rPr>
          <w:rFonts w:cs="Times New Roman"/>
          <w:sz w:val="24"/>
          <w:szCs w:val="24"/>
          <w:lang w:val="en-US"/>
        </w:rPr>
        <w:t>De Jong, R., Westerhof, K.J., &amp; Kruiter, J.H. (2004). Empirical evidence of a comprehensive</w:t>
      </w:r>
    </w:p>
    <w:p w14:paraId="7AB0B48E" w14:textId="77777777" w:rsidR="005D07EF" w:rsidRPr="00464320" w:rsidRDefault="005D07EF" w:rsidP="005D07EF">
      <w:pPr>
        <w:widowControl w:val="0"/>
        <w:autoSpaceDE w:val="0"/>
        <w:autoSpaceDN w:val="0"/>
        <w:adjustRightInd w:val="0"/>
        <w:spacing w:after="0" w:line="240" w:lineRule="auto"/>
        <w:rPr>
          <w:rFonts w:cs="Times New Roman"/>
          <w:sz w:val="24"/>
          <w:szCs w:val="24"/>
          <w:lang w:val="en-US"/>
        </w:rPr>
      </w:pPr>
      <w:r w:rsidRPr="00464320">
        <w:rPr>
          <w:rFonts w:cs="Times New Roman"/>
          <w:sz w:val="24"/>
          <w:szCs w:val="24"/>
          <w:lang w:val="en-US"/>
        </w:rPr>
        <w:t>model of school effectiveness: A multilevel study in mathematics in the 1st year of junior</w:t>
      </w:r>
    </w:p>
    <w:p w14:paraId="680BAEB5" w14:textId="77777777" w:rsidR="005D07EF" w:rsidRPr="00464320" w:rsidRDefault="005D07EF" w:rsidP="005D07EF">
      <w:pPr>
        <w:widowControl w:val="0"/>
        <w:autoSpaceDE w:val="0"/>
        <w:autoSpaceDN w:val="0"/>
        <w:adjustRightInd w:val="0"/>
        <w:spacing w:after="0" w:line="240" w:lineRule="auto"/>
        <w:rPr>
          <w:rFonts w:cs="Times New Roman"/>
          <w:sz w:val="24"/>
          <w:szCs w:val="24"/>
          <w:lang w:val="en-US"/>
        </w:rPr>
      </w:pPr>
      <w:r w:rsidRPr="00464320">
        <w:rPr>
          <w:rFonts w:cs="Times New Roman"/>
          <w:sz w:val="24"/>
          <w:szCs w:val="24"/>
          <w:lang w:val="en-US"/>
        </w:rPr>
        <w:t xml:space="preserve">general education in the Netherlands. </w:t>
      </w:r>
      <w:r w:rsidRPr="00464320">
        <w:rPr>
          <w:rFonts w:cs="Times New Roman"/>
          <w:i/>
          <w:sz w:val="24"/>
          <w:szCs w:val="24"/>
          <w:lang w:val="en-US"/>
        </w:rPr>
        <w:t>School Effectiveness and School Improvement</w:t>
      </w:r>
      <w:r w:rsidRPr="00464320">
        <w:rPr>
          <w:rFonts w:cs="Times New Roman"/>
          <w:sz w:val="24"/>
          <w:szCs w:val="24"/>
          <w:lang w:val="en-US"/>
        </w:rPr>
        <w:t>, 15(1),</w:t>
      </w:r>
    </w:p>
    <w:p w14:paraId="233A512A" w14:textId="77777777" w:rsidR="005D07EF" w:rsidRPr="00464320" w:rsidRDefault="005D07EF" w:rsidP="005D07EF">
      <w:pPr>
        <w:spacing w:after="0" w:line="240" w:lineRule="auto"/>
        <w:rPr>
          <w:rFonts w:cs="Times New Roman"/>
          <w:sz w:val="24"/>
          <w:szCs w:val="24"/>
          <w:lang w:val="en-US"/>
        </w:rPr>
      </w:pPr>
      <w:r w:rsidRPr="00464320">
        <w:rPr>
          <w:rFonts w:cs="Times New Roman"/>
          <w:sz w:val="24"/>
          <w:szCs w:val="24"/>
          <w:lang w:val="en-US"/>
        </w:rPr>
        <w:t>3–31.</w:t>
      </w:r>
    </w:p>
    <w:p w14:paraId="0F4871F5" w14:textId="77777777" w:rsidR="005D07EF" w:rsidRPr="00464320" w:rsidRDefault="005D07EF" w:rsidP="005D07EF">
      <w:pPr>
        <w:pStyle w:val="last"/>
        <w:spacing w:before="0" w:beforeAutospacing="0" w:after="0" w:afterAutospacing="0"/>
        <w:rPr>
          <w:rFonts w:asciiTheme="minorHAnsi" w:hAnsiTheme="minorHAnsi"/>
        </w:rPr>
      </w:pPr>
    </w:p>
    <w:p w14:paraId="6948723C" w14:textId="77777777" w:rsidR="005D07EF" w:rsidRPr="009C4914" w:rsidRDefault="005D07EF" w:rsidP="005D07EF">
      <w:pPr>
        <w:pStyle w:val="Default"/>
        <w:rPr>
          <w:rFonts w:asciiTheme="minorHAnsi" w:hAnsiTheme="minorHAnsi" w:cs="Times New Roman"/>
          <w:color w:val="auto"/>
        </w:rPr>
      </w:pPr>
      <w:r w:rsidRPr="00464320">
        <w:rPr>
          <w:rFonts w:asciiTheme="minorHAnsi" w:hAnsiTheme="minorHAnsi" w:cs="Times New Roman"/>
          <w:color w:val="auto"/>
        </w:rPr>
        <w:t xml:space="preserve">DfES (2003) </w:t>
      </w:r>
      <w:r w:rsidRPr="00464320">
        <w:rPr>
          <w:rFonts w:asciiTheme="minorHAnsi" w:hAnsiTheme="minorHAnsi" w:cs="Times New Roman"/>
          <w:i/>
          <w:iCs/>
          <w:color w:val="auto"/>
        </w:rPr>
        <w:t>The London Challenge</w:t>
      </w:r>
      <w:r w:rsidRPr="009C4914">
        <w:rPr>
          <w:rFonts w:asciiTheme="minorHAnsi" w:hAnsiTheme="minorHAnsi" w:cs="Times New Roman"/>
          <w:i/>
          <w:iCs/>
          <w:color w:val="auto"/>
        </w:rPr>
        <w:t>: Transforming London Secondary Schools</w:t>
      </w:r>
      <w:r w:rsidRPr="009C4914">
        <w:rPr>
          <w:rFonts w:asciiTheme="minorHAnsi" w:hAnsiTheme="minorHAnsi" w:cs="Times New Roman"/>
          <w:color w:val="auto"/>
        </w:rPr>
        <w:t xml:space="preserve"> (Nottingham, DfES publications).</w:t>
      </w:r>
    </w:p>
    <w:p w14:paraId="1B534469" w14:textId="77777777" w:rsidR="005D07EF" w:rsidRPr="009C4914" w:rsidRDefault="005D07EF" w:rsidP="005D07EF">
      <w:pPr>
        <w:spacing w:after="0" w:line="240" w:lineRule="auto"/>
        <w:rPr>
          <w:rFonts w:cs="Times New Roman"/>
          <w:sz w:val="24"/>
          <w:szCs w:val="24"/>
        </w:rPr>
      </w:pPr>
    </w:p>
    <w:p w14:paraId="6474371A" w14:textId="77777777" w:rsidR="005D07EF" w:rsidRPr="009C4914" w:rsidRDefault="005D07EF" w:rsidP="005D07EF">
      <w:pPr>
        <w:autoSpaceDE w:val="0"/>
        <w:autoSpaceDN w:val="0"/>
        <w:adjustRightInd w:val="0"/>
        <w:spacing w:after="0" w:line="240" w:lineRule="auto"/>
        <w:rPr>
          <w:rFonts w:cs="Times New Roman"/>
          <w:sz w:val="24"/>
          <w:szCs w:val="24"/>
        </w:rPr>
      </w:pPr>
      <w:r w:rsidRPr="009C4914">
        <w:rPr>
          <w:rFonts w:cs="Times New Roman"/>
          <w:sz w:val="24"/>
          <w:szCs w:val="24"/>
        </w:rPr>
        <w:t xml:space="preserve">DfES (2006a) </w:t>
      </w:r>
      <w:r w:rsidRPr="009C4914">
        <w:rPr>
          <w:rFonts w:cs="Times New Roman"/>
          <w:i/>
          <w:iCs/>
          <w:sz w:val="24"/>
          <w:szCs w:val="24"/>
        </w:rPr>
        <w:t>London Challenge: Families of schools, May 2006, secondary schools</w:t>
      </w:r>
      <w:r w:rsidRPr="009C4914">
        <w:rPr>
          <w:rFonts w:cs="Times New Roman"/>
          <w:sz w:val="24"/>
          <w:szCs w:val="24"/>
        </w:rPr>
        <w:t xml:space="preserve"> (London, Department for Education and Skills).</w:t>
      </w:r>
    </w:p>
    <w:p w14:paraId="5972BACF" w14:textId="77777777" w:rsidR="005D07EF" w:rsidRPr="009C4914" w:rsidRDefault="005D07EF" w:rsidP="005D07EF">
      <w:pPr>
        <w:autoSpaceDE w:val="0"/>
        <w:autoSpaceDN w:val="0"/>
        <w:adjustRightInd w:val="0"/>
        <w:spacing w:after="0" w:line="240" w:lineRule="auto"/>
        <w:rPr>
          <w:rFonts w:cs="Times New Roman"/>
          <w:sz w:val="24"/>
          <w:szCs w:val="24"/>
        </w:rPr>
      </w:pPr>
    </w:p>
    <w:p w14:paraId="2175734A" w14:textId="77777777" w:rsidR="005D07EF" w:rsidRPr="009C4914" w:rsidRDefault="005D07EF" w:rsidP="005D07EF">
      <w:pPr>
        <w:autoSpaceDE w:val="0"/>
        <w:autoSpaceDN w:val="0"/>
        <w:adjustRightInd w:val="0"/>
        <w:spacing w:after="0" w:line="240" w:lineRule="auto"/>
        <w:rPr>
          <w:rFonts w:cs="Times New Roman"/>
          <w:sz w:val="24"/>
          <w:szCs w:val="24"/>
        </w:rPr>
      </w:pPr>
      <w:r w:rsidRPr="009C4914">
        <w:rPr>
          <w:rFonts w:cs="Times New Roman"/>
          <w:sz w:val="24"/>
          <w:szCs w:val="24"/>
        </w:rPr>
        <w:t xml:space="preserve">DfES (2006b) </w:t>
      </w:r>
      <w:r w:rsidRPr="009C4914">
        <w:rPr>
          <w:rFonts w:cs="Times New Roman"/>
          <w:i/>
          <w:iCs/>
          <w:sz w:val="24"/>
          <w:szCs w:val="24"/>
        </w:rPr>
        <w:t xml:space="preserve">London Challenge: Families of schools, May 2006, primary schools </w:t>
      </w:r>
      <w:r w:rsidRPr="009C4914">
        <w:rPr>
          <w:rFonts w:cs="Times New Roman"/>
          <w:sz w:val="24"/>
          <w:szCs w:val="24"/>
        </w:rPr>
        <w:t xml:space="preserve">[in 4 volumes] (London, Department for Education and Skills). </w:t>
      </w:r>
    </w:p>
    <w:p w14:paraId="31D49A6D" w14:textId="77777777" w:rsidR="005D07EF" w:rsidRPr="009658DC" w:rsidRDefault="005D07EF" w:rsidP="005D07EF">
      <w:pPr>
        <w:spacing w:after="0" w:line="240" w:lineRule="auto"/>
        <w:rPr>
          <w:color w:val="E36C0A" w:themeColor="accent6" w:themeShade="BF"/>
          <w:sz w:val="24"/>
          <w:szCs w:val="24"/>
        </w:rPr>
      </w:pPr>
    </w:p>
    <w:p w14:paraId="44351872" w14:textId="77777777" w:rsidR="005D07EF" w:rsidRPr="009623D5" w:rsidRDefault="005D07EF" w:rsidP="005D07EF">
      <w:pPr>
        <w:autoSpaceDE w:val="0"/>
        <w:autoSpaceDN w:val="0"/>
        <w:adjustRightInd w:val="0"/>
        <w:spacing w:after="0" w:line="240" w:lineRule="auto"/>
        <w:rPr>
          <w:sz w:val="24"/>
          <w:szCs w:val="24"/>
          <w:lang w:eastAsia="en-GB"/>
        </w:rPr>
      </w:pPr>
      <w:r w:rsidRPr="009623D5">
        <w:rPr>
          <w:sz w:val="24"/>
          <w:szCs w:val="24"/>
          <w:lang w:eastAsia="en-GB"/>
        </w:rPr>
        <w:t xml:space="preserve">Edmonds, R. (1979) Effective schools for the urban poor, </w:t>
      </w:r>
      <w:r w:rsidRPr="009623D5">
        <w:rPr>
          <w:i/>
          <w:sz w:val="24"/>
          <w:szCs w:val="24"/>
          <w:lang w:eastAsia="en-GB"/>
        </w:rPr>
        <w:t>Educational Leadership</w:t>
      </w:r>
      <w:r w:rsidRPr="009623D5">
        <w:rPr>
          <w:sz w:val="24"/>
          <w:szCs w:val="24"/>
          <w:lang w:eastAsia="en-GB"/>
        </w:rPr>
        <w:t>, 37(1), 15-24.</w:t>
      </w:r>
    </w:p>
    <w:p w14:paraId="43F7A6E1" w14:textId="77777777" w:rsidR="005D07EF" w:rsidRDefault="005D07EF" w:rsidP="005D07EF">
      <w:pPr>
        <w:spacing w:after="0" w:line="240" w:lineRule="auto"/>
        <w:outlineLvl w:val="0"/>
        <w:rPr>
          <w:rFonts w:eastAsia="Times New Roman" w:cs="Times New Roman"/>
          <w:sz w:val="24"/>
          <w:szCs w:val="24"/>
          <w:lang w:eastAsia="en-GB"/>
        </w:rPr>
      </w:pPr>
    </w:p>
    <w:p w14:paraId="0EC9DAEF" w14:textId="77777777" w:rsidR="005D07EF" w:rsidRPr="00F50164" w:rsidRDefault="005D07EF" w:rsidP="005D07EF">
      <w:pPr>
        <w:autoSpaceDE w:val="0"/>
        <w:autoSpaceDN w:val="0"/>
        <w:adjustRightInd w:val="0"/>
        <w:spacing w:after="0" w:line="240" w:lineRule="auto"/>
        <w:rPr>
          <w:rFonts w:cs="Times New Roman"/>
          <w:sz w:val="24"/>
          <w:szCs w:val="24"/>
        </w:rPr>
      </w:pPr>
      <w:r w:rsidRPr="009623D5">
        <w:rPr>
          <w:rFonts w:cs="Times New Roman"/>
          <w:sz w:val="24"/>
          <w:szCs w:val="24"/>
          <w:lang w:eastAsia="en-GB"/>
        </w:rPr>
        <w:t xml:space="preserve">EU (Commission of the </w:t>
      </w:r>
      <w:r w:rsidRPr="00F50164">
        <w:rPr>
          <w:rFonts w:cs="Times New Roman"/>
          <w:sz w:val="24"/>
          <w:szCs w:val="24"/>
          <w:lang w:eastAsia="en-GB"/>
        </w:rPr>
        <w:t xml:space="preserve">European Communities) (2006) </w:t>
      </w:r>
      <w:r w:rsidRPr="00F50164">
        <w:rPr>
          <w:rFonts w:cs="Times New Roman"/>
          <w:i/>
          <w:iCs/>
          <w:sz w:val="24"/>
          <w:szCs w:val="24"/>
          <w:lang w:eastAsia="en-GB"/>
        </w:rPr>
        <w:t>Communication from the Commission to the Council and to the European Parliament: efficiency and equity in European education and training systems</w:t>
      </w:r>
      <w:r w:rsidRPr="00F50164">
        <w:rPr>
          <w:rFonts w:cs="Times New Roman"/>
          <w:sz w:val="24"/>
          <w:szCs w:val="24"/>
          <w:lang w:eastAsia="en-GB"/>
        </w:rPr>
        <w:t>. (</w:t>
      </w:r>
      <w:r w:rsidRPr="00F50164">
        <w:rPr>
          <w:rFonts w:cs="Times New Roman"/>
          <w:sz w:val="24"/>
          <w:szCs w:val="24"/>
        </w:rPr>
        <w:t>Brussels, 8.9.2006, COM2006 481 final)</w:t>
      </w:r>
    </w:p>
    <w:p w14:paraId="70E0CA74" w14:textId="77777777" w:rsidR="005D07EF" w:rsidRPr="00F50164" w:rsidRDefault="005D07EF" w:rsidP="005D07EF">
      <w:pPr>
        <w:autoSpaceDE w:val="0"/>
        <w:autoSpaceDN w:val="0"/>
        <w:adjustRightInd w:val="0"/>
        <w:spacing w:after="0" w:line="240" w:lineRule="auto"/>
        <w:rPr>
          <w:rFonts w:cs="Times New Roman"/>
          <w:sz w:val="24"/>
          <w:szCs w:val="24"/>
        </w:rPr>
      </w:pPr>
    </w:p>
    <w:p w14:paraId="3E8D498A" w14:textId="6FA34B04" w:rsidR="00F50164" w:rsidRPr="00F50164" w:rsidRDefault="00F50164" w:rsidP="00F50164">
      <w:pPr>
        <w:autoSpaceDE w:val="0"/>
        <w:autoSpaceDN w:val="0"/>
        <w:adjustRightInd w:val="0"/>
        <w:spacing w:after="0" w:line="240" w:lineRule="auto"/>
        <w:rPr>
          <w:rFonts w:cs="Arial"/>
          <w:sz w:val="24"/>
          <w:szCs w:val="24"/>
        </w:rPr>
      </w:pPr>
      <w:r w:rsidRPr="00F50164">
        <w:rPr>
          <w:rFonts w:cs="Arial"/>
          <w:sz w:val="24"/>
          <w:szCs w:val="24"/>
        </w:rPr>
        <w:t>Firestone, W. (1991). Introduction: Chapter 1 in</w:t>
      </w:r>
      <w:r>
        <w:rPr>
          <w:rFonts w:cs="Arial"/>
          <w:sz w:val="24"/>
          <w:szCs w:val="24"/>
        </w:rPr>
        <w:t xml:space="preserve">: J. R. Bliss, W. </w:t>
      </w:r>
      <w:r w:rsidRPr="00F50164">
        <w:rPr>
          <w:rFonts w:cs="Arial"/>
          <w:sz w:val="24"/>
          <w:szCs w:val="24"/>
        </w:rPr>
        <w:t>Firestone &amp; C.</w:t>
      </w:r>
    </w:p>
    <w:p w14:paraId="4D4AF5AB" w14:textId="741E5630" w:rsidR="00F50164" w:rsidRPr="00F50164" w:rsidRDefault="00F50164" w:rsidP="00F50164">
      <w:pPr>
        <w:autoSpaceDE w:val="0"/>
        <w:autoSpaceDN w:val="0"/>
        <w:adjustRightInd w:val="0"/>
        <w:spacing w:after="0" w:line="240" w:lineRule="auto"/>
        <w:rPr>
          <w:rFonts w:cs="Arial"/>
          <w:sz w:val="24"/>
          <w:szCs w:val="24"/>
        </w:rPr>
      </w:pPr>
      <w:r>
        <w:rPr>
          <w:rFonts w:cs="Arial"/>
          <w:sz w:val="24"/>
          <w:szCs w:val="24"/>
        </w:rPr>
        <w:t>E. Richards (Eds</w:t>
      </w:r>
      <w:r w:rsidRPr="00F50164">
        <w:rPr>
          <w:rFonts w:cs="Arial"/>
          <w:sz w:val="24"/>
          <w:szCs w:val="24"/>
        </w:rPr>
        <w:t xml:space="preserve">). </w:t>
      </w:r>
      <w:r w:rsidRPr="00F50164">
        <w:rPr>
          <w:rFonts w:cs="Arial"/>
          <w:i/>
          <w:iCs/>
          <w:sz w:val="24"/>
          <w:szCs w:val="24"/>
        </w:rPr>
        <w:t>Rethinking Effective Schools: Research and Practice</w:t>
      </w:r>
    </w:p>
    <w:p w14:paraId="509350BD" w14:textId="4ADD6C91" w:rsidR="00F50164" w:rsidRPr="00F50164" w:rsidRDefault="00F50164" w:rsidP="00F50164">
      <w:pPr>
        <w:jc w:val="both"/>
        <w:rPr>
          <w:rFonts w:cs="Arial"/>
          <w:sz w:val="24"/>
          <w:szCs w:val="24"/>
        </w:rPr>
      </w:pPr>
      <w:r>
        <w:rPr>
          <w:rFonts w:cs="Arial"/>
          <w:sz w:val="24"/>
          <w:szCs w:val="24"/>
        </w:rPr>
        <w:t>(</w:t>
      </w:r>
      <w:r w:rsidRPr="00F50164">
        <w:rPr>
          <w:rFonts w:cs="Arial"/>
          <w:sz w:val="24"/>
          <w:szCs w:val="24"/>
        </w:rPr>
        <w:t>Englewood Cliffs, New Jersey: Prentice Hall</w:t>
      </w:r>
      <w:r>
        <w:rPr>
          <w:rFonts w:cs="Arial"/>
          <w:sz w:val="24"/>
          <w:szCs w:val="24"/>
        </w:rPr>
        <w:t xml:space="preserve">). </w:t>
      </w:r>
    </w:p>
    <w:p w14:paraId="7AC3B6DA" w14:textId="77777777" w:rsidR="005D07EF" w:rsidRPr="00F50164" w:rsidRDefault="005D07EF" w:rsidP="005D07EF">
      <w:pPr>
        <w:widowControl w:val="0"/>
        <w:tabs>
          <w:tab w:val="left" w:pos="220"/>
          <w:tab w:val="left" w:pos="720"/>
        </w:tabs>
        <w:autoSpaceDE w:val="0"/>
        <w:autoSpaceDN w:val="0"/>
        <w:adjustRightInd w:val="0"/>
        <w:spacing w:after="0" w:line="240" w:lineRule="auto"/>
        <w:rPr>
          <w:rFonts w:cs="Times"/>
          <w:sz w:val="24"/>
          <w:szCs w:val="24"/>
          <w:lang w:val="en-US"/>
        </w:rPr>
      </w:pPr>
      <w:r w:rsidRPr="00F50164">
        <w:rPr>
          <w:rFonts w:cs="Times"/>
          <w:sz w:val="24"/>
          <w:szCs w:val="24"/>
          <w:lang w:val="en-US"/>
        </w:rPr>
        <w:t xml:space="preserve">Freeman, S. (Ed.) (2003). </w:t>
      </w:r>
      <w:r w:rsidRPr="00F50164">
        <w:rPr>
          <w:rFonts w:cs="Times"/>
          <w:i/>
          <w:iCs/>
          <w:sz w:val="24"/>
          <w:szCs w:val="24"/>
          <w:lang w:val="en-US"/>
        </w:rPr>
        <w:t>The Cambridge Companion to Rawls</w:t>
      </w:r>
      <w:r w:rsidRPr="00F50164">
        <w:rPr>
          <w:rFonts w:cs="Times"/>
          <w:sz w:val="24"/>
          <w:szCs w:val="24"/>
          <w:lang w:val="en-US"/>
        </w:rPr>
        <w:t>. Cambridge: Cambridge University Press.</w:t>
      </w:r>
    </w:p>
    <w:p w14:paraId="414ACCFF" w14:textId="77777777" w:rsidR="005D07EF" w:rsidRPr="00F50164" w:rsidRDefault="005D07EF" w:rsidP="005D07EF">
      <w:pPr>
        <w:spacing w:after="0" w:line="240" w:lineRule="auto"/>
        <w:rPr>
          <w:sz w:val="24"/>
          <w:szCs w:val="24"/>
        </w:rPr>
      </w:pPr>
    </w:p>
    <w:p w14:paraId="6DA71997" w14:textId="77777777" w:rsidR="005D07EF" w:rsidRPr="009B1AA6" w:rsidRDefault="005D07EF" w:rsidP="005D07EF">
      <w:pPr>
        <w:spacing w:after="0" w:line="240" w:lineRule="auto"/>
        <w:rPr>
          <w:sz w:val="24"/>
          <w:szCs w:val="24"/>
        </w:rPr>
      </w:pPr>
      <w:r w:rsidRPr="00567D1E">
        <w:rPr>
          <w:sz w:val="24"/>
          <w:szCs w:val="24"/>
        </w:rPr>
        <w:t xml:space="preserve">Galston, W. (1991). </w:t>
      </w:r>
      <w:r w:rsidRPr="00567D1E">
        <w:rPr>
          <w:i/>
          <w:sz w:val="24"/>
          <w:szCs w:val="24"/>
        </w:rPr>
        <w:t>Liberal Purposes: goods, virtues and diversity in the liberal state</w:t>
      </w:r>
      <w:r w:rsidRPr="00567D1E">
        <w:rPr>
          <w:sz w:val="24"/>
          <w:szCs w:val="24"/>
        </w:rPr>
        <w:t xml:space="preserve">. Cambridge: Cambridge </w:t>
      </w:r>
      <w:r w:rsidRPr="009B1AA6">
        <w:rPr>
          <w:sz w:val="24"/>
          <w:szCs w:val="24"/>
        </w:rPr>
        <w:t>University Press.</w:t>
      </w:r>
    </w:p>
    <w:p w14:paraId="1CA47DEF" w14:textId="77777777" w:rsidR="005D07EF" w:rsidRPr="009B1AA6" w:rsidRDefault="005D07EF" w:rsidP="005D07EF">
      <w:pPr>
        <w:spacing w:after="0" w:line="240" w:lineRule="auto"/>
        <w:rPr>
          <w:rFonts w:cs="Helvetica"/>
          <w:color w:val="E36C0A" w:themeColor="accent6" w:themeShade="BF"/>
          <w:sz w:val="24"/>
          <w:szCs w:val="24"/>
          <w:lang w:val="en-US"/>
        </w:rPr>
      </w:pPr>
    </w:p>
    <w:p w14:paraId="509F38E0" w14:textId="6780F8CE" w:rsidR="009B1AA6" w:rsidRPr="009B1AA6" w:rsidRDefault="009B1AA6" w:rsidP="009B1AA6">
      <w:pPr>
        <w:autoSpaceDE w:val="0"/>
        <w:autoSpaceDN w:val="0"/>
        <w:adjustRightInd w:val="0"/>
        <w:spacing w:after="0" w:line="240" w:lineRule="auto"/>
        <w:rPr>
          <w:rFonts w:cs="Arial"/>
          <w:sz w:val="24"/>
          <w:szCs w:val="24"/>
        </w:rPr>
      </w:pPr>
      <w:r w:rsidRPr="009B1AA6">
        <w:rPr>
          <w:rFonts w:cs="Arial"/>
          <w:sz w:val="24"/>
          <w:szCs w:val="24"/>
        </w:rPr>
        <w:t xml:space="preserve">Gray, J. (2004) School effectiveness and the ‘other’ outcomes of secondary schooling: a reassessment of three decades of British research, </w:t>
      </w:r>
      <w:r w:rsidRPr="009B1AA6">
        <w:rPr>
          <w:rFonts w:cs="Arial"/>
          <w:i/>
          <w:iCs/>
          <w:sz w:val="24"/>
          <w:szCs w:val="24"/>
        </w:rPr>
        <w:t>Improving Schools</w:t>
      </w:r>
      <w:r w:rsidRPr="009B1AA6">
        <w:rPr>
          <w:rFonts w:cs="Arial"/>
          <w:sz w:val="24"/>
          <w:szCs w:val="24"/>
        </w:rPr>
        <w:t>, 7(2): 185-198.</w:t>
      </w:r>
    </w:p>
    <w:p w14:paraId="3A3EB73F" w14:textId="77777777" w:rsidR="009B1AA6" w:rsidRPr="009B1AA6" w:rsidRDefault="009B1AA6" w:rsidP="005D07EF">
      <w:pPr>
        <w:spacing w:after="0" w:line="240" w:lineRule="auto"/>
        <w:rPr>
          <w:rFonts w:cs="Helvetica"/>
          <w:color w:val="E36C0A" w:themeColor="accent6" w:themeShade="BF"/>
          <w:sz w:val="24"/>
          <w:szCs w:val="24"/>
          <w:lang w:val="en-US"/>
        </w:rPr>
      </w:pPr>
    </w:p>
    <w:p w14:paraId="6D8007F9" w14:textId="77777777" w:rsidR="005D07EF" w:rsidRPr="004E0797" w:rsidRDefault="005D07EF" w:rsidP="005D07EF">
      <w:pPr>
        <w:spacing w:after="0" w:line="240" w:lineRule="auto"/>
        <w:rPr>
          <w:rFonts w:cs="Helvetica"/>
          <w:sz w:val="24"/>
          <w:szCs w:val="24"/>
          <w:lang w:val="en-US"/>
        </w:rPr>
      </w:pPr>
      <w:r w:rsidRPr="009B1AA6">
        <w:rPr>
          <w:rFonts w:cs="Helvetica"/>
          <w:sz w:val="24"/>
          <w:szCs w:val="24"/>
          <w:lang w:val="en-US"/>
        </w:rPr>
        <w:lastRenderedPageBreak/>
        <w:t>Hare, R.M. (1973) The Presidential A</w:t>
      </w:r>
      <w:r w:rsidRPr="004E0797">
        <w:rPr>
          <w:rFonts w:cs="Helvetica"/>
          <w:sz w:val="24"/>
          <w:szCs w:val="24"/>
          <w:lang w:val="en-US"/>
        </w:rPr>
        <w:t xml:space="preserve">ddress: principles, </w:t>
      </w:r>
      <w:r w:rsidRPr="004E0797">
        <w:rPr>
          <w:rFonts w:cs="Helvetica"/>
          <w:i/>
          <w:iCs/>
          <w:sz w:val="24"/>
          <w:szCs w:val="24"/>
          <w:lang w:val="en-US"/>
        </w:rPr>
        <w:t>Proceedings of the Aristotelian Society, New Series</w:t>
      </w:r>
      <w:r w:rsidRPr="004E0797">
        <w:rPr>
          <w:rFonts w:cs="Helvetica"/>
          <w:sz w:val="24"/>
          <w:szCs w:val="24"/>
          <w:lang w:val="en-US"/>
        </w:rPr>
        <w:t xml:space="preserve">. </w:t>
      </w:r>
      <w:r w:rsidRPr="004E0797">
        <w:rPr>
          <w:rFonts w:cs="Helvetica"/>
          <w:bCs/>
          <w:sz w:val="24"/>
          <w:szCs w:val="24"/>
          <w:lang w:val="en-US"/>
        </w:rPr>
        <w:t>73</w:t>
      </w:r>
      <w:r w:rsidRPr="004E0797">
        <w:rPr>
          <w:rFonts w:cs="Helvetica"/>
          <w:sz w:val="24"/>
          <w:szCs w:val="24"/>
          <w:lang w:val="en-US"/>
        </w:rPr>
        <w:t>, 1-18.</w:t>
      </w:r>
    </w:p>
    <w:p w14:paraId="63BEC69A" w14:textId="77777777" w:rsidR="005D07EF" w:rsidRPr="004E0797" w:rsidRDefault="005D07EF" w:rsidP="005D07EF">
      <w:pPr>
        <w:spacing w:after="0" w:line="240" w:lineRule="auto"/>
        <w:rPr>
          <w:rFonts w:cs="Helvetica"/>
          <w:sz w:val="24"/>
          <w:szCs w:val="24"/>
          <w:lang w:val="en-US"/>
        </w:rPr>
      </w:pPr>
    </w:p>
    <w:p w14:paraId="28D5F88F" w14:textId="77777777" w:rsidR="005D07EF" w:rsidRPr="00D64FDD" w:rsidRDefault="005D07EF" w:rsidP="005D07EF">
      <w:pPr>
        <w:spacing w:after="0" w:line="240" w:lineRule="auto"/>
        <w:rPr>
          <w:rFonts w:cs="Arial"/>
          <w:bCs/>
          <w:sz w:val="24"/>
          <w:szCs w:val="24"/>
          <w:lang w:val="en-US"/>
        </w:rPr>
      </w:pPr>
      <w:r w:rsidRPr="004E0797">
        <w:rPr>
          <w:rFonts w:cs="Helvetica"/>
          <w:sz w:val="24"/>
          <w:szCs w:val="24"/>
          <w:lang w:val="en-US"/>
        </w:rPr>
        <w:t xml:space="preserve">Hare, R.M. (1981). </w:t>
      </w:r>
      <w:r w:rsidRPr="004E0797">
        <w:rPr>
          <w:rFonts w:cs="Helvetica"/>
          <w:i/>
          <w:iCs/>
          <w:sz w:val="24"/>
          <w:szCs w:val="24"/>
          <w:lang w:val="en-US"/>
        </w:rPr>
        <w:t>Moral Thinking</w:t>
      </w:r>
      <w:r w:rsidRPr="004E0797">
        <w:rPr>
          <w:rFonts w:cs="Arial"/>
          <w:bCs/>
          <w:i/>
          <w:sz w:val="24"/>
          <w:szCs w:val="24"/>
          <w:lang w:val="en-US"/>
        </w:rPr>
        <w:t xml:space="preserve">: Its Levels, Method and Point. </w:t>
      </w:r>
      <w:r w:rsidRPr="004E0797">
        <w:rPr>
          <w:rFonts w:cs="Arial"/>
          <w:bCs/>
          <w:sz w:val="24"/>
          <w:szCs w:val="24"/>
          <w:lang w:val="en-US"/>
        </w:rPr>
        <w:t xml:space="preserve">New York: Oxford </w:t>
      </w:r>
      <w:r w:rsidRPr="00D64FDD">
        <w:rPr>
          <w:rFonts w:cs="Arial"/>
          <w:bCs/>
          <w:sz w:val="24"/>
          <w:szCs w:val="24"/>
          <w:lang w:val="en-US"/>
        </w:rPr>
        <w:t>University Press.</w:t>
      </w:r>
    </w:p>
    <w:p w14:paraId="33AD4E08" w14:textId="77777777" w:rsidR="005D07EF" w:rsidRPr="00D64FDD" w:rsidRDefault="005D07EF" w:rsidP="005D07EF">
      <w:pPr>
        <w:spacing w:after="0" w:line="240" w:lineRule="auto"/>
        <w:rPr>
          <w:rFonts w:cs="Helvetica"/>
          <w:sz w:val="24"/>
          <w:szCs w:val="24"/>
          <w:lang w:val="en-US"/>
        </w:rPr>
      </w:pPr>
    </w:p>
    <w:p w14:paraId="1A9758B5" w14:textId="77777777" w:rsidR="005D07EF" w:rsidRPr="00D64FDD" w:rsidRDefault="005D07EF" w:rsidP="005D07EF">
      <w:pPr>
        <w:spacing w:after="0" w:line="240" w:lineRule="auto"/>
        <w:rPr>
          <w:rFonts w:cs="Helvetica"/>
          <w:sz w:val="24"/>
          <w:szCs w:val="24"/>
          <w:lang w:val="en-US"/>
        </w:rPr>
      </w:pPr>
      <w:r w:rsidRPr="00D64FDD">
        <w:rPr>
          <w:rFonts w:cs="Helvetica"/>
          <w:sz w:val="24"/>
          <w:szCs w:val="24"/>
          <w:lang w:val="en-US"/>
        </w:rPr>
        <w:t xml:space="preserve">Harsanyi, J. (1975) Can the Maximin Principle Serve as a Basis for Morality? A Critique of John Rawls's Theory A Theory of Justice by John Rawls, </w:t>
      </w:r>
      <w:r w:rsidRPr="00D64FDD">
        <w:rPr>
          <w:rFonts w:cs="Helvetica"/>
          <w:i/>
          <w:iCs/>
          <w:sz w:val="24"/>
          <w:szCs w:val="24"/>
          <w:lang w:val="en-US"/>
        </w:rPr>
        <w:t>The American Political Science Review</w:t>
      </w:r>
      <w:r w:rsidRPr="00D64FDD">
        <w:rPr>
          <w:rFonts w:cs="Helvetica"/>
          <w:sz w:val="24"/>
          <w:szCs w:val="24"/>
          <w:lang w:val="en-US"/>
        </w:rPr>
        <w:t xml:space="preserve">, </w:t>
      </w:r>
      <w:r w:rsidRPr="00D64FDD">
        <w:rPr>
          <w:rFonts w:cs="Helvetica"/>
          <w:bCs/>
          <w:sz w:val="24"/>
          <w:szCs w:val="24"/>
          <w:lang w:val="en-US"/>
        </w:rPr>
        <w:t>69</w:t>
      </w:r>
      <w:r w:rsidRPr="00D64FDD">
        <w:rPr>
          <w:rFonts w:cs="Helvetica"/>
          <w:sz w:val="24"/>
          <w:szCs w:val="24"/>
          <w:lang w:val="en-US"/>
        </w:rPr>
        <w:t>(2), 594-606.</w:t>
      </w:r>
    </w:p>
    <w:p w14:paraId="3B32DC64" w14:textId="77777777" w:rsidR="005D07EF" w:rsidRPr="00D64FDD" w:rsidRDefault="005D07EF" w:rsidP="005D07EF">
      <w:pPr>
        <w:spacing w:after="0" w:line="240" w:lineRule="auto"/>
        <w:rPr>
          <w:rFonts w:cs="NotoSans-Bold"/>
          <w:b/>
          <w:bCs/>
          <w:sz w:val="24"/>
          <w:szCs w:val="24"/>
          <w:lang w:val="en-US"/>
        </w:rPr>
      </w:pPr>
    </w:p>
    <w:p w14:paraId="293DAA7E" w14:textId="77777777" w:rsidR="005D07EF" w:rsidRPr="002C1BA6" w:rsidRDefault="005D07EF" w:rsidP="005D07EF">
      <w:pPr>
        <w:spacing w:after="0" w:line="240" w:lineRule="auto"/>
        <w:rPr>
          <w:rFonts w:cs="Helvetica"/>
          <w:iCs/>
          <w:sz w:val="24"/>
          <w:szCs w:val="24"/>
          <w:lang w:val="en-US"/>
        </w:rPr>
      </w:pPr>
      <w:r w:rsidRPr="00D64FDD">
        <w:rPr>
          <w:rFonts w:cs="Helvetica"/>
          <w:sz w:val="24"/>
          <w:szCs w:val="24"/>
          <w:lang w:val="en-US"/>
        </w:rPr>
        <w:t>Harsanyi</w:t>
      </w:r>
      <w:r w:rsidRPr="002C1BA6">
        <w:rPr>
          <w:rFonts w:cs="Helvetica"/>
          <w:sz w:val="24"/>
          <w:szCs w:val="24"/>
          <w:lang w:val="en-US"/>
        </w:rPr>
        <w:t xml:space="preserve">, J. (1977) </w:t>
      </w:r>
      <w:r w:rsidRPr="002C1BA6">
        <w:rPr>
          <w:rFonts w:cs="Helvetica"/>
          <w:iCs/>
          <w:sz w:val="24"/>
          <w:szCs w:val="24"/>
          <w:lang w:val="en-US"/>
        </w:rPr>
        <w:t xml:space="preserve">Morality and the Theory of Rational Behavior, </w:t>
      </w:r>
      <w:r w:rsidRPr="002C1BA6">
        <w:rPr>
          <w:rFonts w:cs="Arial"/>
          <w:bCs/>
          <w:i/>
          <w:sz w:val="24"/>
          <w:szCs w:val="24"/>
          <w:lang w:val="en-US"/>
        </w:rPr>
        <w:t>Social Research</w:t>
      </w:r>
      <w:r w:rsidRPr="002C1BA6">
        <w:rPr>
          <w:rFonts w:cs="Arial"/>
          <w:bCs/>
          <w:sz w:val="24"/>
          <w:szCs w:val="24"/>
          <w:lang w:val="en-US"/>
        </w:rPr>
        <w:t xml:space="preserve">, 44(3), 623-56. </w:t>
      </w:r>
    </w:p>
    <w:p w14:paraId="3DC26629" w14:textId="77777777" w:rsidR="005D07EF" w:rsidRPr="002C1BA6" w:rsidRDefault="005D07EF" w:rsidP="005D07EF">
      <w:pPr>
        <w:spacing w:after="0" w:line="240" w:lineRule="auto"/>
        <w:rPr>
          <w:rFonts w:cs="Helvetica"/>
          <w:sz w:val="24"/>
          <w:szCs w:val="24"/>
          <w:lang w:val="en-US"/>
        </w:rPr>
      </w:pPr>
    </w:p>
    <w:p w14:paraId="65D60A2F" w14:textId="77777777" w:rsidR="005D07EF" w:rsidRPr="002C1BA6" w:rsidRDefault="005D07EF" w:rsidP="005D07EF">
      <w:pPr>
        <w:widowControl w:val="0"/>
        <w:autoSpaceDE w:val="0"/>
        <w:autoSpaceDN w:val="0"/>
        <w:adjustRightInd w:val="0"/>
        <w:spacing w:after="0" w:line="240" w:lineRule="auto"/>
        <w:rPr>
          <w:rFonts w:cs="Times New Roman"/>
          <w:sz w:val="24"/>
          <w:szCs w:val="24"/>
          <w:lang w:val="en-US"/>
        </w:rPr>
      </w:pPr>
      <w:r w:rsidRPr="002C1BA6">
        <w:rPr>
          <w:rFonts w:cs="Times New Roman"/>
          <w:sz w:val="24"/>
          <w:szCs w:val="24"/>
          <w:lang w:val="en-US"/>
        </w:rPr>
        <w:t xml:space="preserve">Hunt, T. (2015) </w:t>
      </w:r>
      <w:r w:rsidRPr="002C1BA6">
        <w:rPr>
          <w:rFonts w:cs="Times New Roman"/>
          <w:i/>
          <w:sz w:val="24"/>
          <w:szCs w:val="24"/>
          <w:lang w:val="en-US"/>
        </w:rPr>
        <w:t>Labour’s Moral Mission: Inequality and Social Mobility in Modern Britain.</w:t>
      </w:r>
      <w:r w:rsidRPr="002C1BA6">
        <w:rPr>
          <w:rFonts w:cs="Times New Roman"/>
          <w:sz w:val="24"/>
          <w:szCs w:val="24"/>
          <w:lang w:val="en-US"/>
        </w:rPr>
        <w:t xml:space="preserve"> Speech to the Fabian Society,  7 December 2015. Private communication with the author.  </w:t>
      </w:r>
    </w:p>
    <w:p w14:paraId="5F519E5D" w14:textId="77777777" w:rsidR="005D07EF" w:rsidRPr="002C1BA6" w:rsidRDefault="005D07EF" w:rsidP="005D07EF">
      <w:pPr>
        <w:spacing w:after="0" w:line="240" w:lineRule="auto"/>
        <w:rPr>
          <w:rFonts w:cs="Helvetica"/>
          <w:sz w:val="24"/>
          <w:szCs w:val="24"/>
          <w:lang w:val="en-US"/>
        </w:rPr>
      </w:pPr>
    </w:p>
    <w:p w14:paraId="59354833" w14:textId="77777777" w:rsidR="005D07EF" w:rsidRPr="002C1BA6" w:rsidRDefault="005D07EF" w:rsidP="005D07EF">
      <w:pPr>
        <w:spacing w:after="0" w:line="240" w:lineRule="auto"/>
        <w:rPr>
          <w:rFonts w:cs="Helvetica"/>
          <w:iCs/>
          <w:sz w:val="24"/>
          <w:szCs w:val="24"/>
          <w:lang w:val="en-US"/>
        </w:rPr>
      </w:pPr>
      <w:r w:rsidRPr="002C1BA6">
        <w:rPr>
          <w:rFonts w:cs="Helvetica"/>
          <w:sz w:val="24"/>
          <w:szCs w:val="24"/>
          <w:lang w:val="en-US"/>
        </w:rPr>
        <w:t xml:space="preserve">Hutcheson, F. (1726). </w:t>
      </w:r>
      <w:r w:rsidRPr="002C1BA6">
        <w:rPr>
          <w:rFonts w:cs="Helvetica"/>
          <w:i/>
          <w:iCs/>
          <w:sz w:val="24"/>
          <w:szCs w:val="24"/>
          <w:lang w:val="en-US"/>
        </w:rPr>
        <w:t>An Inquiry into the Original of Our Ideas of Beauty and Virtue</w:t>
      </w:r>
      <w:r w:rsidRPr="002C1BA6">
        <w:rPr>
          <w:rFonts w:cs="Helvetica"/>
          <w:sz w:val="24"/>
          <w:szCs w:val="24"/>
          <w:lang w:val="en-US"/>
        </w:rPr>
        <w:t>. (</w:t>
      </w:r>
      <w:r w:rsidRPr="002C1BA6">
        <w:rPr>
          <w:rFonts w:cs="Georgia"/>
          <w:sz w:val="24"/>
          <w:szCs w:val="24"/>
          <w:lang w:val="en-US"/>
        </w:rPr>
        <w:t>Liberty Fund 2004 edition, edited by W. Leidhold.) Indianapolis: Liberty Fund</w:t>
      </w:r>
      <w:r w:rsidRPr="002C1BA6">
        <w:rPr>
          <w:rFonts w:cs="Helvetica"/>
          <w:iCs/>
          <w:sz w:val="24"/>
          <w:szCs w:val="24"/>
          <w:lang w:val="en-US"/>
        </w:rPr>
        <w:t xml:space="preserve">. </w:t>
      </w:r>
      <w:r w:rsidRPr="002C1BA6">
        <w:rPr>
          <w:rFonts w:cs="Helvetica Neue"/>
          <w:sz w:val="24"/>
          <w:szCs w:val="24"/>
          <w:lang w:val="en-US"/>
        </w:rPr>
        <w:t>Retrieved from</w:t>
      </w:r>
      <w:r w:rsidRPr="002C1BA6">
        <w:rPr>
          <w:bCs/>
          <w:sz w:val="24"/>
          <w:szCs w:val="24"/>
        </w:rPr>
        <w:t xml:space="preserve"> http://oll.libertyfund.org/titles/hutcheson-an-inquiry-into-the-original-of-our-ideas-of-beauty-and-virtue-1726-2004 [Accessed 30 March 2017]</w:t>
      </w:r>
    </w:p>
    <w:p w14:paraId="6C1FB460" w14:textId="77777777" w:rsidR="005D07EF" w:rsidRPr="002C1BA6" w:rsidRDefault="005D07EF" w:rsidP="005D07EF">
      <w:pPr>
        <w:spacing w:after="0" w:line="240" w:lineRule="auto"/>
        <w:rPr>
          <w:rFonts w:cs="Helvetica"/>
          <w:sz w:val="24"/>
          <w:szCs w:val="24"/>
          <w:lang w:val="en-US"/>
        </w:rPr>
      </w:pPr>
    </w:p>
    <w:p w14:paraId="1757BDA4" w14:textId="77777777" w:rsidR="005D07EF" w:rsidRPr="00A86244" w:rsidRDefault="005D07EF" w:rsidP="005D07EF">
      <w:pPr>
        <w:spacing w:after="0" w:line="240" w:lineRule="auto"/>
        <w:rPr>
          <w:rFonts w:cs="Times New Roman"/>
          <w:sz w:val="24"/>
          <w:szCs w:val="24"/>
        </w:rPr>
      </w:pPr>
      <w:r w:rsidRPr="002C1BA6">
        <w:rPr>
          <w:rFonts w:cs="Times New Roman"/>
          <w:bCs/>
          <w:sz w:val="24"/>
          <w:szCs w:val="24"/>
        </w:rPr>
        <w:t>Kelly, A. (</w:t>
      </w:r>
      <w:r w:rsidRPr="002C1BA6">
        <w:rPr>
          <w:rFonts w:cs="Times New Roman"/>
          <w:sz w:val="24"/>
          <w:szCs w:val="24"/>
        </w:rPr>
        <w:t>2012a) Sen and the Art of Educational Maintenance: evidencing a capability, as opposed to an effectiveness</w:t>
      </w:r>
      <w:r w:rsidRPr="00A86244">
        <w:rPr>
          <w:rFonts w:cs="Times New Roman"/>
          <w:sz w:val="24"/>
          <w:szCs w:val="24"/>
        </w:rPr>
        <w:t xml:space="preserve">, approach to schooling, </w:t>
      </w:r>
      <w:r w:rsidRPr="00A86244">
        <w:rPr>
          <w:rFonts w:cs="Times New Roman"/>
          <w:i/>
          <w:iCs/>
          <w:sz w:val="24"/>
          <w:szCs w:val="24"/>
        </w:rPr>
        <w:t>Cambridge Journal of Education</w:t>
      </w:r>
      <w:r w:rsidRPr="00A86244">
        <w:rPr>
          <w:rFonts w:cs="Times New Roman"/>
          <w:sz w:val="24"/>
          <w:szCs w:val="24"/>
        </w:rPr>
        <w:t xml:space="preserve">, 43(3), 283-96. </w:t>
      </w:r>
    </w:p>
    <w:p w14:paraId="1C12EC4F" w14:textId="77777777" w:rsidR="005D07EF" w:rsidRPr="00A86244" w:rsidRDefault="005D07EF" w:rsidP="005D07EF">
      <w:pPr>
        <w:autoSpaceDE w:val="0"/>
        <w:autoSpaceDN w:val="0"/>
        <w:adjustRightInd w:val="0"/>
        <w:spacing w:after="0" w:line="240" w:lineRule="auto"/>
        <w:rPr>
          <w:rFonts w:cs="Times New Roman"/>
          <w:sz w:val="24"/>
          <w:szCs w:val="24"/>
        </w:rPr>
      </w:pPr>
    </w:p>
    <w:p w14:paraId="1D00613A" w14:textId="77777777" w:rsidR="005D07EF" w:rsidRPr="00A86244" w:rsidRDefault="005D07EF" w:rsidP="005D07EF">
      <w:pPr>
        <w:autoSpaceDE w:val="0"/>
        <w:autoSpaceDN w:val="0"/>
        <w:adjustRightInd w:val="0"/>
        <w:spacing w:after="0" w:line="240" w:lineRule="auto"/>
        <w:rPr>
          <w:rFonts w:cs="Times New Roman"/>
          <w:sz w:val="24"/>
          <w:szCs w:val="24"/>
        </w:rPr>
      </w:pPr>
      <w:r w:rsidRPr="00A86244">
        <w:rPr>
          <w:rFonts w:cs="Times New Roman"/>
          <w:sz w:val="24"/>
          <w:szCs w:val="24"/>
        </w:rPr>
        <w:t xml:space="preserve">Kelly, A. (2012b) Measuring ‘equity’ and ‘equitability’ in school effectiveness research, </w:t>
      </w:r>
      <w:r w:rsidRPr="00A86244">
        <w:rPr>
          <w:rFonts w:cs="Times New Roman"/>
          <w:i/>
          <w:iCs/>
          <w:sz w:val="24"/>
          <w:szCs w:val="24"/>
        </w:rPr>
        <w:t>British Educational Research Journal</w:t>
      </w:r>
      <w:r w:rsidRPr="00A86244">
        <w:rPr>
          <w:rFonts w:cs="Times New Roman"/>
          <w:sz w:val="24"/>
          <w:szCs w:val="24"/>
        </w:rPr>
        <w:t>, 38(6), 977-1002.</w:t>
      </w:r>
    </w:p>
    <w:p w14:paraId="329EAF56" w14:textId="77777777" w:rsidR="005D07EF" w:rsidRPr="00A86244" w:rsidRDefault="005D07EF" w:rsidP="005D07EF">
      <w:pPr>
        <w:autoSpaceDE w:val="0"/>
        <w:autoSpaceDN w:val="0"/>
        <w:adjustRightInd w:val="0"/>
        <w:spacing w:after="0" w:line="240" w:lineRule="auto"/>
        <w:rPr>
          <w:rFonts w:cs="Times New Roman"/>
          <w:sz w:val="24"/>
          <w:szCs w:val="24"/>
        </w:rPr>
      </w:pPr>
    </w:p>
    <w:p w14:paraId="0CB931BD" w14:textId="77777777" w:rsidR="005D07EF" w:rsidRPr="00A86244" w:rsidRDefault="005D07EF" w:rsidP="005D07EF">
      <w:pPr>
        <w:spacing w:after="0" w:line="240" w:lineRule="auto"/>
        <w:rPr>
          <w:rFonts w:cs="Times New Roman"/>
          <w:bCs/>
          <w:sz w:val="24"/>
          <w:szCs w:val="24"/>
          <w:lang w:val="en-US"/>
        </w:rPr>
      </w:pPr>
      <w:r w:rsidRPr="00A86244">
        <w:rPr>
          <w:rFonts w:cs="Times New Roman"/>
          <w:sz w:val="24"/>
          <w:szCs w:val="24"/>
        </w:rPr>
        <w:t xml:space="preserve">Kelly, A. (2015) Measuring Equity in Educational Effectiveness Research: the properties and possibilities of quantitative indicators, </w:t>
      </w:r>
      <w:r w:rsidRPr="00A86244">
        <w:rPr>
          <w:rFonts w:cs="Times New Roman"/>
          <w:bCs/>
          <w:i/>
          <w:sz w:val="24"/>
          <w:szCs w:val="24"/>
          <w:lang w:val="en-US"/>
        </w:rPr>
        <w:t>International Journal of Research &amp; Method in Education</w:t>
      </w:r>
      <w:r w:rsidRPr="00A86244">
        <w:rPr>
          <w:rFonts w:cs="Times New Roman"/>
          <w:bCs/>
          <w:sz w:val="24"/>
          <w:szCs w:val="24"/>
          <w:lang w:val="en-US"/>
        </w:rPr>
        <w:t>. 38(2), 115-136</w:t>
      </w:r>
    </w:p>
    <w:p w14:paraId="37B5DBAE" w14:textId="77777777" w:rsidR="005D07EF" w:rsidRPr="009658DC" w:rsidRDefault="005D07EF" w:rsidP="005D07EF">
      <w:pPr>
        <w:spacing w:after="0" w:line="240" w:lineRule="auto"/>
        <w:rPr>
          <w:bCs/>
          <w:color w:val="E36C0A" w:themeColor="accent6" w:themeShade="BF"/>
          <w:sz w:val="24"/>
          <w:szCs w:val="24"/>
          <w:lang w:val="en-US"/>
        </w:rPr>
      </w:pPr>
    </w:p>
    <w:p w14:paraId="56B968A4" w14:textId="77777777" w:rsidR="005D07EF" w:rsidRPr="00204267" w:rsidRDefault="005D07EF" w:rsidP="005D07EF">
      <w:pPr>
        <w:spacing w:after="0" w:line="240" w:lineRule="auto"/>
        <w:rPr>
          <w:rFonts w:cs="Times New Roman"/>
          <w:b/>
          <w:bCs/>
          <w:sz w:val="24"/>
          <w:szCs w:val="24"/>
        </w:rPr>
      </w:pPr>
      <w:r w:rsidRPr="00124438">
        <w:rPr>
          <w:sz w:val="24"/>
          <w:szCs w:val="24"/>
          <w:lang w:val="en-US"/>
        </w:rPr>
        <w:t xml:space="preserve">Kelly, A. &amp; Elliott-Kelly, C. 2018. </w:t>
      </w:r>
      <w:r w:rsidRPr="00124438">
        <w:rPr>
          <w:sz w:val="24"/>
          <w:szCs w:val="24"/>
        </w:rPr>
        <w:t xml:space="preserve">Towards a Philosophy of Equity in Educational Effectiveness </w:t>
      </w:r>
      <w:r w:rsidRPr="00204267">
        <w:rPr>
          <w:sz w:val="24"/>
          <w:szCs w:val="24"/>
        </w:rPr>
        <w:t xml:space="preserve">Research: moving from utilitarianism to a Rawlsian paradigm, </w:t>
      </w:r>
      <w:r w:rsidRPr="00204267">
        <w:rPr>
          <w:i/>
          <w:iCs/>
          <w:sz w:val="24"/>
          <w:szCs w:val="24"/>
        </w:rPr>
        <w:t>School Effectiveness and School Improvement</w:t>
      </w:r>
      <w:r w:rsidRPr="00204267">
        <w:rPr>
          <w:sz w:val="24"/>
          <w:szCs w:val="24"/>
        </w:rPr>
        <w:t>.</w:t>
      </w:r>
    </w:p>
    <w:p w14:paraId="21F051E4" w14:textId="77777777" w:rsidR="005D07EF" w:rsidRPr="00204267" w:rsidRDefault="005D07EF" w:rsidP="005D07EF">
      <w:pPr>
        <w:autoSpaceDE w:val="0"/>
        <w:autoSpaceDN w:val="0"/>
        <w:adjustRightInd w:val="0"/>
        <w:spacing w:after="0" w:line="240" w:lineRule="auto"/>
        <w:rPr>
          <w:rFonts w:cs="Times New Roman"/>
          <w:color w:val="E36C0A" w:themeColor="accent6" w:themeShade="BF"/>
          <w:sz w:val="24"/>
          <w:szCs w:val="24"/>
        </w:rPr>
      </w:pPr>
    </w:p>
    <w:p w14:paraId="0BBBDB16" w14:textId="40D09E5A" w:rsidR="00204267" w:rsidRPr="00204267" w:rsidRDefault="00204267" w:rsidP="005D07EF">
      <w:pPr>
        <w:autoSpaceDE w:val="0"/>
        <w:autoSpaceDN w:val="0"/>
        <w:adjustRightInd w:val="0"/>
        <w:spacing w:after="0" w:line="240" w:lineRule="auto"/>
        <w:rPr>
          <w:rFonts w:eastAsia="Times New Roman" w:cs="Times New Roman"/>
          <w:sz w:val="24"/>
          <w:szCs w:val="24"/>
          <w:shd w:val="clear" w:color="auto" w:fill="FFFFFF"/>
        </w:rPr>
      </w:pPr>
      <w:r w:rsidRPr="00204267">
        <w:rPr>
          <w:rFonts w:eastAsia="Times New Roman" w:cs="Times New Roman"/>
          <w:sz w:val="24"/>
          <w:szCs w:val="24"/>
          <w:shd w:val="clear" w:color="auto" w:fill="FFFFFF"/>
        </w:rPr>
        <w:t>Kragh, H. (1990) </w:t>
      </w:r>
      <w:r w:rsidRPr="00204267">
        <w:rPr>
          <w:rFonts w:eastAsia="Times New Roman" w:cs="Times New Roman"/>
          <w:i/>
          <w:iCs/>
          <w:sz w:val="24"/>
          <w:szCs w:val="24"/>
        </w:rPr>
        <w:t>Dirac: A Scientific Biography</w:t>
      </w:r>
      <w:r w:rsidRPr="00204267">
        <w:rPr>
          <w:rFonts w:eastAsia="Times New Roman" w:cs="Times New Roman"/>
          <w:sz w:val="24"/>
          <w:szCs w:val="24"/>
          <w:shd w:val="clear" w:color="auto" w:fill="FFFFFF"/>
        </w:rPr>
        <w:t xml:space="preserve"> (</w:t>
      </w:r>
      <w:r w:rsidRPr="00D47A4E">
        <w:rPr>
          <w:rFonts w:eastAsia="Times New Roman" w:cs="Times New Roman"/>
          <w:sz w:val="24"/>
          <w:szCs w:val="24"/>
          <w:shd w:val="clear" w:color="auto" w:fill="FFFFFF"/>
        </w:rPr>
        <w:t>Cambridge: Cambridge University Press</w:t>
      </w:r>
      <w:r w:rsidRPr="00204267">
        <w:rPr>
          <w:rFonts w:eastAsia="Times New Roman" w:cs="Times New Roman"/>
          <w:sz w:val="24"/>
          <w:szCs w:val="24"/>
          <w:shd w:val="clear" w:color="auto" w:fill="FFFFFF"/>
        </w:rPr>
        <w:t>)</w:t>
      </w:r>
      <w:r w:rsidRPr="00D47A4E">
        <w:rPr>
          <w:rFonts w:eastAsia="Times New Roman" w:cs="Times New Roman"/>
          <w:sz w:val="24"/>
          <w:szCs w:val="24"/>
          <w:shd w:val="clear" w:color="auto" w:fill="FFFFFF"/>
        </w:rPr>
        <w:t>.</w:t>
      </w:r>
    </w:p>
    <w:p w14:paraId="1E57C7DA" w14:textId="77777777" w:rsidR="00204267" w:rsidRPr="00204267" w:rsidRDefault="00204267" w:rsidP="005D07EF">
      <w:pPr>
        <w:autoSpaceDE w:val="0"/>
        <w:autoSpaceDN w:val="0"/>
        <w:adjustRightInd w:val="0"/>
        <w:spacing w:after="0" w:line="240" w:lineRule="auto"/>
        <w:rPr>
          <w:rFonts w:cs="Times New Roman"/>
          <w:color w:val="E36C0A" w:themeColor="accent6" w:themeShade="BF"/>
          <w:sz w:val="24"/>
          <w:szCs w:val="24"/>
        </w:rPr>
      </w:pPr>
    </w:p>
    <w:p w14:paraId="1B826A67" w14:textId="77777777" w:rsidR="005D07EF" w:rsidRPr="00204267" w:rsidRDefault="005D07EF" w:rsidP="005D07EF">
      <w:pPr>
        <w:widowControl w:val="0"/>
        <w:autoSpaceDE w:val="0"/>
        <w:autoSpaceDN w:val="0"/>
        <w:adjustRightInd w:val="0"/>
        <w:spacing w:after="0" w:line="240" w:lineRule="auto"/>
        <w:rPr>
          <w:rFonts w:cs="Times New Roman"/>
          <w:sz w:val="24"/>
          <w:szCs w:val="24"/>
          <w:lang w:val="en-US"/>
        </w:rPr>
      </w:pPr>
      <w:r w:rsidRPr="00204267">
        <w:rPr>
          <w:rFonts w:cs="Times New Roman"/>
          <w:sz w:val="24"/>
          <w:szCs w:val="24"/>
          <w:lang w:val="en-US"/>
        </w:rPr>
        <w:t>Kyriakides, L., Campbell, R.J., &amp; Gagatsis, A. (2000). The Significance of the Classroom Effect</w:t>
      </w:r>
    </w:p>
    <w:p w14:paraId="7538AB56" w14:textId="77777777" w:rsidR="005D07EF" w:rsidRPr="00204267" w:rsidRDefault="005D07EF" w:rsidP="005D07EF">
      <w:pPr>
        <w:widowControl w:val="0"/>
        <w:autoSpaceDE w:val="0"/>
        <w:autoSpaceDN w:val="0"/>
        <w:adjustRightInd w:val="0"/>
        <w:spacing w:after="0" w:line="240" w:lineRule="auto"/>
        <w:rPr>
          <w:rFonts w:cs="Times New Roman"/>
          <w:sz w:val="24"/>
          <w:szCs w:val="24"/>
          <w:lang w:val="en-US"/>
        </w:rPr>
      </w:pPr>
      <w:r w:rsidRPr="00204267">
        <w:rPr>
          <w:rFonts w:cs="Times New Roman"/>
          <w:sz w:val="24"/>
          <w:szCs w:val="24"/>
          <w:lang w:val="en-US"/>
        </w:rPr>
        <w:t>in Primary Schools: An Application of Creemers’ Comprehensive Model of Educational</w:t>
      </w:r>
    </w:p>
    <w:p w14:paraId="1A11EBBE" w14:textId="77777777" w:rsidR="005D07EF" w:rsidRPr="00DA658E" w:rsidRDefault="005D07EF" w:rsidP="005D07EF">
      <w:pPr>
        <w:spacing w:after="0" w:line="240" w:lineRule="auto"/>
        <w:rPr>
          <w:rFonts w:cs="Times New Roman"/>
          <w:sz w:val="24"/>
          <w:szCs w:val="24"/>
          <w:lang w:val="en-US"/>
        </w:rPr>
      </w:pPr>
      <w:r w:rsidRPr="00DA658E">
        <w:rPr>
          <w:rFonts w:cs="Times New Roman"/>
          <w:sz w:val="24"/>
          <w:szCs w:val="24"/>
          <w:lang w:val="en-US"/>
        </w:rPr>
        <w:t xml:space="preserve">Effectiveness. </w:t>
      </w:r>
      <w:r w:rsidRPr="00DA658E">
        <w:rPr>
          <w:rFonts w:cs="Times New Roman"/>
          <w:i/>
          <w:sz w:val="24"/>
          <w:szCs w:val="24"/>
          <w:lang w:val="en-US"/>
        </w:rPr>
        <w:t>School Effectiveness and School Improvement</w:t>
      </w:r>
      <w:r w:rsidRPr="00DA658E">
        <w:rPr>
          <w:rFonts w:cs="Times New Roman"/>
          <w:sz w:val="24"/>
          <w:szCs w:val="24"/>
          <w:lang w:val="en-US"/>
        </w:rPr>
        <w:t>, 11(4), 501–529.</w:t>
      </w:r>
    </w:p>
    <w:p w14:paraId="3C8DA846" w14:textId="77777777" w:rsidR="005D07EF" w:rsidRDefault="005D07EF" w:rsidP="005D07EF">
      <w:pPr>
        <w:autoSpaceDE w:val="0"/>
        <w:autoSpaceDN w:val="0"/>
        <w:adjustRightInd w:val="0"/>
        <w:spacing w:after="0" w:line="240" w:lineRule="auto"/>
        <w:rPr>
          <w:rFonts w:cs="Times New Roman"/>
          <w:sz w:val="24"/>
          <w:szCs w:val="24"/>
        </w:rPr>
      </w:pPr>
    </w:p>
    <w:p w14:paraId="28249235" w14:textId="77777777" w:rsidR="00F1439B" w:rsidRPr="00F1439B" w:rsidRDefault="00F1439B" w:rsidP="00F1439B">
      <w:pPr>
        <w:autoSpaceDE w:val="0"/>
        <w:autoSpaceDN w:val="0"/>
        <w:adjustRightInd w:val="0"/>
        <w:spacing w:after="0" w:line="240" w:lineRule="auto"/>
        <w:rPr>
          <w:rFonts w:cs="Arial"/>
          <w:sz w:val="24"/>
          <w:szCs w:val="24"/>
          <w:shd w:val="clear" w:color="auto" w:fill="FFFFFF"/>
        </w:rPr>
      </w:pPr>
      <w:r w:rsidRPr="00F1439B">
        <w:rPr>
          <w:rFonts w:cs="Arial"/>
          <w:sz w:val="24"/>
          <w:szCs w:val="24"/>
          <w:shd w:val="clear" w:color="auto" w:fill="FFFFFF"/>
        </w:rPr>
        <w:t>Kyriakides, L., Creemers, B., Papastylianou, D. &amp; Papadatou-Pastou, M. (2014) Improving the School Learning Environment to Reduce Bullying: An Experimental Study, </w:t>
      </w:r>
      <w:r w:rsidRPr="00F1439B">
        <w:rPr>
          <w:rFonts w:cs="Arial"/>
          <w:i/>
          <w:sz w:val="24"/>
          <w:szCs w:val="24"/>
          <w:shd w:val="clear" w:color="auto" w:fill="FFFFFF"/>
        </w:rPr>
        <w:t>Scandinavian Journal of Educational Research</w:t>
      </w:r>
      <w:r w:rsidRPr="00F1439B">
        <w:rPr>
          <w:rFonts w:cs="Arial"/>
          <w:sz w:val="24"/>
          <w:szCs w:val="24"/>
          <w:shd w:val="clear" w:color="auto" w:fill="FFFFFF"/>
        </w:rPr>
        <w:t>, 58(4): 453-478.</w:t>
      </w:r>
    </w:p>
    <w:p w14:paraId="15599136" w14:textId="77777777" w:rsidR="00F1439B" w:rsidRPr="00DA658E" w:rsidRDefault="00F1439B" w:rsidP="005D07EF">
      <w:pPr>
        <w:autoSpaceDE w:val="0"/>
        <w:autoSpaceDN w:val="0"/>
        <w:adjustRightInd w:val="0"/>
        <w:spacing w:after="0" w:line="240" w:lineRule="auto"/>
        <w:rPr>
          <w:rFonts w:cs="Times New Roman"/>
          <w:sz w:val="24"/>
          <w:szCs w:val="24"/>
        </w:rPr>
      </w:pPr>
    </w:p>
    <w:p w14:paraId="217D4D83" w14:textId="77777777" w:rsidR="005D07EF" w:rsidRPr="00DA658E" w:rsidRDefault="005D07EF" w:rsidP="005D07EF">
      <w:pPr>
        <w:widowControl w:val="0"/>
        <w:tabs>
          <w:tab w:val="left" w:pos="220"/>
          <w:tab w:val="left" w:pos="720"/>
        </w:tabs>
        <w:autoSpaceDE w:val="0"/>
        <w:autoSpaceDN w:val="0"/>
        <w:adjustRightInd w:val="0"/>
        <w:spacing w:after="0" w:line="240" w:lineRule="auto"/>
        <w:rPr>
          <w:rFonts w:cs="Times"/>
          <w:sz w:val="24"/>
          <w:szCs w:val="24"/>
          <w:lang w:val="en-US"/>
        </w:rPr>
      </w:pPr>
      <w:r w:rsidRPr="00DA658E">
        <w:rPr>
          <w:rFonts w:cs="Times"/>
          <w:sz w:val="24"/>
          <w:szCs w:val="24"/>
          <w:lang w:val="en-US"/>
        </w:rPr>
        <w:t xml:space="preserve">Mandle, J. (2009) </w:t>
      </w:r>
      <w:r w:rsidRPr="00DA658E">
        <w:rPr>
          <w:rFonts w:cs="Times"/>
          <w:i/>
          <w:iCs/>
          <w:sz w:val="24"/>
          <w:szCs w:val="24"/>
          <w:lang w:val="en-US"/>
        </w:rPr>
        <w:t>Rawls's</w:t>
      </w:r>
      <w:r w:rsidRPr="00DA658E">
        <w:rPr>
          <w:rFonts w:cs="Times"/>
          <w:i/>
          <w:sz w:val="24"/>
          <w:szCs w:val="24"/>
          <w:lang w:val="en-US"/>
        </w:rPr>
        <w:t xml:space="preserve"> A Theory of Justice: </w:t>
      </w:r>
      <w:r w:rsidRPr="00DA658E">
        <w:rPr>
          <w:rFonts w:cs="Times"/>
          <w:i/>
          <w:iCs/>
          <w:sz w:val="24"/>
          <w:szCs w:val="24"/>
          <w:lang w:val="en-US"/>
        </w:rPr>
        <w:t>An Introduction</w:t>
      </w:r>
      <w:r w:rsidRPr="00DA658E">
        <w:rPr>
          <w:rFonts w:cs="Times"/>
          <w:sz w:val="24"/>
          <w:szCs w:val="24"/>
          <w:lang w:val="en-US"/>
        </w:rPr>
        <w:t xml:space="preserve">. Cambridge: Cambridge </w:t>
      </w:r>
      <w:r w:rsidRPr="00DA658E">
        <w:rPr>
          <w:rFonts w:cs="Times"/>
          <w:sz w:val="24"/>
          <w:szCs w:val="24"/>
          <w:lang w:val="en-US"/>
        </w:rPr>
        <w:lastRenderedPageBreak/>
        <w:t>University Press.</w:t>
      </w:r>
    </w:p>
    <w:p w14:paraId="5F136A63" w14:textId="77777777" w:rsidR="005D07EF" w:rsidRPr="009658DC" w:rsidRDefault="005D07EF" w:rsidP="005D07EF">
      <w:pPr>
        <w:widowControl w:val="0"/>
        <w:tabs>
          <w:tab w:val="left" w:pos="220"/>
          <w:tab w:val="left" w:pos="720"/>
        </w:tabs>
        <w:autoSpaceDE w:val="0"/>
        <w:autoSpaceDN w:val="0"/>
        <w:adjustRightInd w:val="0"/>
        <w:spacing w:after="0" w:line="240" w:lineRule="auto"/>
        <w:rPr>
          <w:rFonts w:cs="Times"/>
          <w:color w:val="E36C0A" w:themeColor="accent6" w:themeShade="BF"/>
          <w:sz w:val="24"/>
          <w:szCs w:val="24"/>
          <w:lang w:val="en-US"/>
        </w:rPr>
      </w:pPr>
    </w:p>
    <w:p w14:paraId="06E542F7" w14:textId="77777777" w:rsidR="005D07EF" w:rsidRPr="00DA658E" w:rsidRDefault="005D07EF" w:rsidP="005D07EF">
      <w:pPr>
        <w:spacing w:after="0" w:line="240" w:lineRule="auto"/>
        <w:rPr>
          <w:rFonts w:cs="Helvetica"/>
          <w:sz w:val="24"/>
          <w:szCs w:val="24"/>
          <w:lang w:val="en-US"/>
        </w:rPr>
      </w:pPr>
      <w:r w:rsidRPr="00DA658E">
        <w:rPr>
          <w:rFonts w:cs="Helvetica"/>
          <w:sz w:val="24"/>
          <w:szCs w:val="24"/>
          <w:lang w:val="en-US"/>
        </w:rPr>
        <w:t>Mill, J.S. (1863)</w:t>
      </w:r>
      <w:r w:rsidRPr="00DA658E">
        <w:rPr>
          <w:rFonts w:cs="Helvetica"/>
          <w:i/>
          <w:iCs/>
          <w:sz w:val="24"/>
          <w:szCs w:val="24"/>
          <w:lang w:val="en-US"/>
        </w:rPr>
        <w:t xml:space="preserve"> Utilitarianism. </w:t>
      </w:r>
      <w:r w:rsidRPr="00DA658E">
        <w:rPr>
          <w:rFonts w:cs="Helvetica"/>
          <w:iCs/>
          <w:sz w:val="24"/>
          <w:szCs w:val="24"/>
          <w:lang w:val="en-US"/>
        </w:rPr>
        <w:t xml:space="preserve">Retrieved from </w:t>
      </w:r>
      <w:r w:rsidRPr="00DA658E">
        <w:rPr>
          <w:rFonts w:cs="Helvetica"/>
          <w:sz w:val="24"/>
          <w:szCs w:val="24"/>
          <w:lang w:val="en-US"/>
        </w:rPr>
        <w:t>https://www.utilitarianism.com/mill2.htm</w:t>
      </w:r>
    </w:p>
    <w:p w14:paraId="2446BFE5" w14:textId="77777777" w:rsidR="005D07EF" w:rsidRDefault="005D07EF" w:rsidP="005D07EF">
      <w:pPr>
        <w:widowControl w:val="0"/>
        <w:tabs>
          <w:tab w:val="left" w:pos="220"/>
          <w:tab w:val="left" w:pos="720"/>
        </w:tabs>
        <w:autoSpaceDE w:val="0"/>
        <w:autoSpaceDN w:val="0"/>
        <w:adjustRightInd w:val="0"/>
        <w:spacing w:after="0" w:line="240" w:lineRule="auto"/>
        <w:rPr>
          <w:rFonts w:cs="Times"/>
          <w:color w:val="E36C0A" w:themeColor="accent6" w:themeShade="BF"/>
          <w:sz w:val="24"/>
          <w:szCs w:val="24"/>
          <w:lang w:val="en-US"/>
        </w:rPr>
      </w:pPr>
    </w:p>
    <w:p w14:paraId="2A425D91" w14:textId="77777777" w:rsidR="00AD3CCC" w:rsidRDefault="00AD3CCC" w:rsidP="00AD3CCC">
      <w:pPr>
        <w:autoSpaceDE w:val="0"/>
        <w:autoSpaceDN w:val="0"/>
        <w:adjustRightInd w:val="0"/>
        <w:spacing w:after="0" w:line="240" w:lineRule="auto"/>
        <w:rPr>
          <w:rFonts w:cs="Arial"/>
          <w:i/>
          <w:iCs/>
          <w:sz w:val="24"/>
          <w:szCs w:val="24"/>
        </w:rPr>
      </w:pPr>
      <w:r w:rsidRPr="00F1439B">
        <w:rPr>
          <w:rFonts w:cs="Arial"/>
          <w:sz w:val="24"/>
          <w:szCs w:val="24"/>
        </w:rPr>
        <w:t>Mortimore, P., Sammons, P</w:t>
      </w:r>
      <w:r>
        <w:rPr>
          <w:rFonts w:cs="Arial"/>
          <w:sz w:val="24"/>
          <w:szCs w:val="24"/>
        </w:rPr>
        <w:t>.</w:t>
      </w:r>
      <w:r w:rsidRPr="00F1439B">
        <w:rPr>
          <w:rFonts w:cs="Arial"/>
          <w:sz w:val="24"/>
          <w:szCs w:val="24"/>
        </w:rPr>
        <w:t>, Stoll, L</w:t>
      </w:r>
      <w:r>
        <w:rPr>
          <w:rFonts w:cs="Arial"/>
          <w:sz w:val="24"/>
          <w:szCs w:val="24"/>
        </w:rPr>
        <w:t>.</w:t>
      </w:r>
      <w:r w:rsidRPr="00F1439B">
        <w:rPr>
          <w:rFonts w:cs="Arial"/>
          <w:sz w:val="24"/>
          <w:szCs w:val="24"/>
        </w:rPr>
        <w:t>, Lewis, D</w:t>
      </w:r>
      <w:r>
        <w:rPr>
          <w:rFonts w:cs="Arial"/>
          <w:sz w:val="24"/>
          <w:szCs w:val="24"/>
        </w:rPr>
        <w:t>.</w:t>
      </w:r>
      <w:r w:rsidRPr="00F1439B">
        <w:rPr>
          <w:rFonts w:cs="Arial"/>
          <w:sz w:val="24"/>
          <w:szCs w:val="24"/>
        </w:rPr>
        <w:t xml:space="preserve"> &amp; Ecob, R</w:t>
      </w:r>
      <w:r>
        <w:rPr>
          <w:rFonts w:cs="Arial"/>
          <w:sz w:val="24"/>
          <w:szCs w:val="24"/>
        </w:rPr>
        <w:t>.</w:t>
      </w:r>
      <w:r w:rsidRPr="00F1439B">
        <w:rPr>
          <w:rFonts w:cs="Arial"/>
          <w:sz w:val="24"/>
          <w:szCs w:val="24"/>
        </w:rPr>
        <w:t xml:space="preserve"> (1988) </w:t>
      </w:r>
      <w:r w:rsidRPr="00F1439B">
        <w:rPr>
          <w:rFonts w:cs="Arial"/>
          <w:i/>
          <w:iCs/>
          <w:sz w:val="24"/>
          <w:szCs w:val="24"/>
        </w:rPr>
        <w:t>School Matters: The</w:t>
      </w:r>
      <w:r>
        <w:rPr>
          <w:rFonts w:cs="Arial"/>
          <w:i/>
          <w:iCs/>
          <w:sz w:val="24"/>
          <w:szCs w:val="24"/>
        </w:rPr>
        <w:t xml:space="preserve"> </w:t>
      </w:r>
      <w:r w:rsidRPr="00F1439B">
        <w:rPr>
          <w:rFonts w:cs="Arial"/>
          <w:i/>
          <w:iCs/>
          <w:sz w:val="24"/>
          <w:szCs w:val="24"/>
        </w:rPr>
        <w:t xml:space="preserve">Junior </w:t>
      </w:r>
      <w:r>
        <w:rPr>
          <w:rFonts w:cs="Arial"/>
          <w:i/>
          <w:iCs/>
          <w:sz w:val="24"/>
          <w:szCs w:val="24"/>
        </w:rPr>
        <w:t xml:space="preserve">Years </w:t>
      </w:r>
      <w:r w:rsidRPr="00B17DEC">
        <w:rPr>
          <w:rFonts w:cs="Arial"/>
          <w:iCs/>
          <w:sz w:val="24"/>
          <w:szCs w:val="24"/>
        </w:rPr>
        <w:t>(Wells: Open Books).</w:t>
      </w:r>
    </w:p>
    <w:p w14:paraId="0FFFFB81" w14:textId="77777777" w:rsidR="00AD3CCC" w:rsidRDefault="00AD3CCC" w:rsidP="005D07EF">
      <w:pPr>
        <w:widowControl w:val="0"/>
        <w:tabs>
          <w:tab w:val="left" w:pos="220"/>
          <w:tab w:val="left" w:pos="720"/>
        </w:tabs>
        <w:autoSpaceDE w:val="0"/>
        <w:autoSpaceDN w:val="0"/>
        <w:adjustRightInd w:val="0"/>
        <w:spacing w:after="0" w:line="240" w:lineRule="auto"/>
        <w:rPr>
          <w:rFonts w:cs="Times"/>
          <w:color w:val="E36C0A" w:themeColor="accent6" w:themeShade="BF"/>
          <w:sz w:val="24"/>
          <w:szCs w:val="24"/>
          <w:lang w:val="en-US"/>
        </w:rPr>
      </w:pPr>
    </w:p>
    <w:p w14:paraId="047F5057" w14:textId="77777777" w:rsidR="00B17DEC" w:rsidRDefault="00B17DEC" w:rsidP="00B17DEC">
      <w:pPr>
        <w:autoSpaceDE w:val="0"/>
        <w:autoSpaceDN w:val="0"/>
        <w:adjustRightInd w:val="0"/>
        <w:spacing w:after="0" w:line="240" w:lineRule="auto"/>
        <w:rPr>
          <w:rFonts w:ascii="Arial" w:hAnsi="Arial" w:cs="Arial"/>
          <w:i/>
          <w:iCs/>
        </w:rPr>
      </w:pPr>
      <w:r>
        <w:rPr>
          <w:rFonts w:ascii="Arial" w:hAnsi="Arial" w:cs="Arial"/>
        </w:rPr>
        <w:t xml:space="preserve">Mortimore, P. &amp; Whitty, G. (1997) </w:t>
      </w:r>
      <w:r>
        <w:rPr>
          <w:rFonts w:ascii="Arial" w:hAnsi="Arial" w:cs="Arial"/>
          <w:i/>
          <w:iCs/>
        </w:rPr>
        <w:t>Can School Improvement Overcome the Effects of</w:t>
      </w:r>
    </w:p>
    <w:p w14:paraId="11585346" w14:textId="3DA15B2F" w:rsidR="00B17DEC" w:rsidRPr="00AD3CCC" w:rsidRDefault="00B17DEC" w:rsidP="00B17DEC">
      <w:pPr>
        <w:widowControl w:val="0"/>
        <w:tabs>
          <w:tab w:val="left" w:pos="220"/>
          <w:tab w:val="left" w:pos="720"/>
        </w:tabs>
        <w:autoSpaceDE w:val="0"/>
        <w:autoSpaceDN w:val="0"/>
        <w:adjustRightInd w:val="0"/>
        <w:spacing w:after="0" w:line="240" w:lineRule="auto"/>
        <w:rPr>
          <w:rFonts w:cs="Times"/>
          <w:color w:val="E36C0A" w:themeColor="accent6" w:themeShade="BF"/>
          <w:sz w:val="24"/>
          <w:szCs w:val="24"/>
          <w:lang w:val="en-US"/>
        </w:rPr>
      </w:pPr>
      <w:r>
        <w:rPr>
          <w:rFonts w:ascii="Arial" w:hAnsi="Arial" w:cs="Arial"/>
          <w:i/>
          <w:iCs/>
        </w:rPr>
        <w:t xml:space="preserve">Disadvantage? </w:t>
      </w:r>
      <w:r w:rsidR="00C33B59">
        <w:rPr>
          <w:rFonts w:ascii="Arial" w:hAnsi="Arial" w:cs="Arial"/>
          <w:iCs/>
        </w:rPr>
        <w:t>(</w:t>
      </w:r>
      <w:r>
        <w:rPr>
          <w:rFonts w:ascii="Arial" w:hAnsi="Arial" w:cs="Arial"/>
        </w:rPr>
        <w:t>London: Institute of Education University of London</w:t>
      </w:r>
      <w:r w:rsidR="00C33B59">
        <w:rPr>
          <w:rFonts w:ascii="Arial" w:hAnsi="Arial" w:cs="Arial"/>
        </w:rPr>
        <w:t>).</w:t>
      </w:r>
    </w:p>
    <w:p w14:paraId="7E071312" w14:textId="77777777" w:rsidR="00B17DEC" w:rsidRDefault="00B17DEC" w:rsidP="005D07EF">
      <w:pPr>
        <w:spacing w:after="0" w:line="240" w:lineRule="auto"/>
        <w:rPr>
          <w:rFonts w:cs="Times New Roman"/>
          <w:sz w:val="24"/>
          <w:szCs w:val="24"/>
        </w:rPr>
      </w:pPr>
    </w:p>
    <w:p w14:paraId="4D3E9103" w14:textId="744E1101" w:rsidR="000002D9" w:rsidRDefault="000002D9" w:rsidP="005D07EF">
      <w:pPr>
        <w:spacing w:after="0" w:line="240" w:lineRule="auto"/>
        <w:rPr>
          <w:rFonts w:cs="Arial"/>
          <w:sz w:val="24"/>
          <w:szCs w:val="24"/>
          <w:lang w:eastAsia="en-GB"/>
        </w:rPr>
      </w:pPr>
      <w:r w:rsidRPr="000002D9">
        <w:rPr>
          <w:rFonts w:cs="Arial"/>
          <w:sz w:val="24"/>
          <w:szCs w:val="24"/>
          <w:lang w:eastAsia="en-GB"/>
        </w:rPr>
        <w:t>Muijs, D., Kelly, A., Sammons, P.</w:t>
      </w:r>
      <w:r w:rsidRPr="000002D9">
        <w:rPr>
          <w:rFonts w:cs="Arial"/>
          <w:b/>
          <w:sz w:val="24"/>
          <w:szCs w:val="24"/>
          <w:lang w:eastAsia="en-GB"/>
        </w:rPr>
        <w:t>,</w:t>
      </w:r>
      <w:r w:rsidRPr="000002D9">
        <w:rPr>
          <w:rFonts w:cs="Arial"/>
          <w:sz w:val="24"/>
          <w:szCs w:val="24"/>
          <w:lang w:eastAsia="en-GB"/>
        </w:rPr>
        <w:t> Reynolds, D. &amp;</w:t>
      </w:r>
      <w:hyperlink r:id="rId8" w:history="1">
        <w:r w:rsidRPr="000002D9">
          <w:rPr>
            <w:rFonts w:cs="Arial"/>
            <w:sz w:val="24"/>
            <w:szCs w:val="24"/>
            <w:bdr w:val="none" w:sz="0" w:space="0" w:color="auto" w:frame="1"/>
            <w:lang w:eastAsia="en-GB"/>
          </w:rPr>
          <w:t>Chapman, C.</w:t>
        </w:r>
      </w:hyperlink>
      <w:r w:rsidRPr="000002D9">
        <w:rPr>
          <w:rFonts w:cs="Arial"/>
          <w:sz w:val="24"/>
          <w:szCs w:val="24"/>
          <w:lang w:eastAsia="en-GB"/>
        </w:rPr>
        <w:t>  (2011) The value of educational effectiveness research: a response to recent criticism, </w:t>
      </w:r>
      <w:hyperlink r:id="rId9" w:history="1">
        <w:r w:rsidRPr="000002D9">
          <w:rPr>
            <w:rFonts w:cs="Arial"/>
            <w:i/>
            <w:iCs/>
            <w:sz w:val="24"/>
            <w:szCs w:val="24"/>
            <w:bdr w:val="none" w:sz="0" w:space="0" w:color="auto" w:frame="1"/>
            <w:lang w:eastAsia="en-GB"/>
          </w:rPr>
          <w:t>Research Intelligence</w:t>
        </w:r>
      </w:hyperlink>
      <w:r w:rsidRPr="000002D9">
        <w:rPr>
          <w:rFonts w:cs="Arial"/>
          <w:sz w:val="24"/>
          <w:szCs w:val="24"/>
          <w:lang w:eastAsia="en-GB"/>
        </w:rPr>
        <w:t>, 114: 24-25.</w:t>
      </w:r>
    </w:p>
    <w:p w14:paraId="71EF494C" w14:textId="77777777" w:rsidR="000002D9" w:rsidRDefault="000002D9" w:rsidP="005D07EF">
      <w:pPr>
        <w:spacing w:after="0" w:line="240" w:lineRule="auto"/>
        <w:rPr>
          <w:rFonts w:cs="Times New Roman"/>
          <w:sz w:val="24"/>
          <w:szCs w:val="24"/>
        </w:rPr>
      </w:pPr>
    </w:p>
    <w:p w14:paraId="493C7694" w14:textId="77777777" w:rsidR="005D07EF" w:rsidRPr="00DA658E" w:rsidRDefault="005D07EF" w:rsidP="005D07EF">
      <w:pPr>
        <w:spacing w:after="0" w:line="240" w:lineRule="auto"/>
        <w:rPr>
          <w:rFonts w:cs="Times New Roman"/>
          <w:sz w:val="24"/>
          <w:szCs w:val="24"/>
          <w:lang w:val="en-US"/>
        </w:rPr>
      </w:pPr>
      <w:r w:rsidRPr="00DA658E">
        <w:rPr>
          <w:rFonts w:cs="Times New Roman"/>
          <w:sz w:val="24"/>
          <w:szCs w:val="24"/>
        </w:rPr>
        <w:t xml:space="preserve">NCLB (No Child Left Behind) Act (2001) </w:t>
      </w:r>
      <w:r w:rsidRPr="00DA658E">
        <w:rPr>
          <w:rFonts w:cs="Times New Roman"/>
          <w:i/>
          <w:iCs/>
          <w:sz w:val="24"/>
          <w:szCs w:val="24"/>
        </w:rPr>
        <w:t>Public Law print of PL 107-110</w:t>
      </w:r>
      <w:r w:rsidRPr="00DA658E">
        <w:rPr>
          <w:rFonts w:cs="Times New Roman"/>
          <w:sz w:val="24"/>
          <w:szCs w:val="24"/>
        </w:rPr>
        <w:t>. Available online at:</w:t>
      </w:r>
      <w:r w:rsidRPr="00DA658E">
        <w:rPr>
          <w:rFonts w:cs="Times New Roman"/>
          <w:sz w:val="24"/>
          <w:szCs w:val="24"/>
          <w:lang w:val="en"/>
        </w:rPr>
        <w:t xml:space="preserve"> </w:t>
      </w:r>
      <w:r w:rsidRPr="00DA658E">
        <w:rPr>
          <w:rFonts w:cs="Times New Roman"/>
          <w:sz w:val="24"/>
          <w:szCs w:val="24"/>
          <w:lang w:val="en-US"/>
        </w:rPr>
        <w:t>http://www2.ed.gov/policy/elsec/leg/esea02/index.html</w:t>
      </w:r>
    </w:p>
    <w:p w14:paraId="2F9DE30F" w14:textId="77777777" w:rsidR="005D07EF" w:rsidRPr="00DA658E" w:rsidRDefault="005D07EF" w:rsidP="005D07EF">
      <w:pPr>
        <w:spacing w:after="0" w:line="240" w:lineRule="auto"/>
        <w:rPr>
          <w:rFonts w:cs="Times New Roman"/>
          <w:sz w:val="24"/>
          <w:szCs w:val="24"/>
          <w:lang w:val="en"/>
        </w:rPr>
      </w:pPr>
      <w:r w:rsidRPr="00DA658E">
        <w:rPr>
          <w:rFonts w:cs="Times New Roman"/>
          <w:sz w:val="24"/>
          <w:szCs w:val="24"/>
          <w:lang w:val="en"/>
        </w:rPr>
        <w:t>Accessed 10 October 2014</w:t>
      </w:r>
    </w:p>
    <w:p w14:paraId="571C8160" w14:textId="77777777" w:rsidR="005D07EF" w:rsidRDefault="005D07EF" w:rsidP="005D07EF">
      <w:pPr>
        <w:autoSpaceDE w:val="0"/>
        <w:autoSpaceDN w:val="0"/>
        <w:adjustRightInd w:val="0"/>
        <w:spacing w:after="0" w:line="240" w:lineRule="auto"/>
        <w:rPr>
          <w:rFonts w:cs="Times New Roman"/>
          <w:color w:val="E36C0A" w:themeColor="accent6" w:themeShade="BF"/>
          <w:sz w:val="24"/>
          <w:szCs w:val="24"/>
        </w:rPr>
      </w:pPr>
    </w:p>
    <w:p w14:paraId="4728ED6B" w14:textId="55023484" w:rsidR="00831D42" w:rsidRPr="00831D42" w:rsidRDefault="00831D42" w:rsidP="00831D42">
      <w:pPr>
        <w:autoSpaceDE w:val="0"/>
        <w:autoSpaceDN w:val="0"/>
        <w:adjustRightInd w:val="0"/>
        <w:spacing w:after="0" w:line="240" w:lineRule="auto"/>
        <w:rPr>
          <w:rFonts w:cs="Arial"/>
          <w:sz w:val="24"/>
          <w:szCs w:val="24"/>
        </w:rPr>
      </w:pPr>
      <w:r w:rsidRPr="00831D42">
        <w:rPr>
          <w:rFonts w:cs="Arial"/>
          <w:sz w:val="24"/>
          <w:szCs w:val="24"/>
        </w:rPr>
        <w:t xml:space="preserve">Nuttall, D. (1990) </w:t>
      </w:r>
      <w:r w:rsidRPr="00831D42">
        <w:rPr>
          <w:rFonts w:cs="Arial"/>
          <w:i/>
          <w:iCs/>
          <w:sz w:val="24"/>
          <w:szCs w:val="24"/>
        </w:rPr>
        <w:t xml:space="preserve">Differences in Examination Performance RS </w:t>
      </w:r>
      <w:r w:rsidRPr="00831D42">
        <w:rPr>
          <w:rFonts w:cs="Arial"/>
          <w:sz w:val="24"/>
          <w:szCs w:val="24"/>
        </w:rPr>
        <w:t xml:space="preserve">1277/90 </w:t>
      </w:r>
      <w:r w:rsidR="002E26D8">
        <w:rPr>
          <w:rFonts w:cs="Arial"/>
          <w:sz w:val="24"/>
          <w:szCs w:val="24"/>
        </w:rPr>
        <w:t>(</w:t>
      </w:r>
      <w:r w:rsidRPr="00831D42">
        <w:rPr>
          <w:rFonts w:cs="Arial"/>
          <w:sz w:val="24"/>
          <w:szCs w:val="24"/>
        </w:rPr>
        <w:t>London:</w:t>
      </w:r>
    </w:p>
    <w:p w14:paraId="77770DF0" w14:textId="50A59287" w:rsidR="002E26D8" w:rsidRDefault="00831D42" w:rsidP="00831D42">
      <w:pPr>
        <w:autoSpaceDE w:val="0"/>
        <w:autoSpaceDN w:val="0"/>
        <w:adjustRightInd w:val="0"/>
        <w:spacing w:after="0" w:line="240" w:lineRule="auto"/>
        <w:rPr>
          <w:rFonts w:cs="Arial"/>
          <w:sz w:val="24"/>
          <w:szCs w:val="24"/>
        </w:rPr>
      </w:pPr>
      <w:r w:rsidRPr="00831D42">
        <w:rPr>
          <w:rFonts w:cs="Arial"/>
          <w:sz w:val="24"/>
          <w:szCs w:val="24"/>
        </w:rPr>
        <w:t>Research and Statistics Branch, ILEA</w:t>
      </w:r>
      <w:r w:rsidR="002E26D8">
        <w:rPr>
          <w:rFonts w:cs="Arial"/>
          <w:sz w:val="24"/>
          <w:szCs w:val="24"/>
        </w:rPr>
        <w:t>)</w:t>
      </w:r>
      <w:r w:rsidRPr="00831D42">
        <w:rPr>
          <w:rFonts w:cs="Arial"/>
          <w:sz w:val="24"/>
          <w:szCs w:val="24"/>
        </w:rPr>
        <w:t xml:space="preserve">. </w:t>
      </w:r>
    </w:p>
    <w:p w14:paraId="233A6E51" w14:textId="77777777" w:rsidR="002E26D8" w:rsidRDefault="002E26D8" w:rsidP="00831D42">
      <w:pPr>
        <w:autoSpaceDE w:val="0"/>
        <w:autoSpaceDN w:val="0"/>
        <w:adjustRightInd w:val="0"/>
        <w:spacing w:after="0" w:line="240" w:lineRule="auto"/>
        <w:rPr>
          <w:rFonts w:cs="Arial"/>
          <w:sz w:val="24"/>
          <w:szCs w:val="24"/>
        </w:rPr>
      </w:pPr>
    </w:p>
    <w:p w14:paraId="7B9C324A" w14:textId="77777777" w:rsidR="005D07EF" w:rsidRPr="00FF4D8A" w:rsidRDefault="005D07EF" w:rsidP="005D07EF">
      <w:pPr>
        <w:pStyle w:val="Default"/>
        <w:rPr>
          <w:rFonts w:asciiTheme="minorHAnsi" w:hAnsiTheme="minorHAnsi" w:cs="Times New Roman"/>
          <w:color w:val="auto"/>
        </w:rPr>
      </w:pPr>
      <w:r w:rsidRPr="00FF4D8A">
        <w:rPr>
          <w:rFonts w:asciiTheme="minorHAnsi" w:hAnsiTheme="minorHAnsi" w:cs="Times New Roman"/>
          <w:color w:val="auto"/>
        </w:rPr>
        <w:t xml:space="preserve">Ofsted (2010) </w:t>
      </w:r>
      <w:r w:rsidRPr="00FF4D8A">
        <w:rPr>
          <w:rFonts w:asciiTheme="minorHAnsi" w:hAnsiTheme="minorHAnsi" w:cs="Times New Roman"/>
          <w:i/>
          <w:iCs/>
          <w:color w:val="auto"/>
        </w:rPr>
        <w:t xml:space="preserve">London Challenge - </w:t>
      </w:r>
      <w:r w:rsidRPr="00FF4D8A">
        <w:rPr>
          <w:rStyle w:val="StyleCoverStatsBoldChar"/>
          <w:rFonts w:asciiTheme="minorHAnsi" w:hAnsiTheme="minorHAnsi" w:cs="Times New Roman"/>
          <w:b w:val="0"/>
          <w:bCs w:val="0"/>
          <w:i/>
          <w:iCs/>
          <w:color w:val="auto"/>
          <w:sz w:val="24"/>
          <w:szCs w:val="24"/>
        </w:rPr>
        <w:t>Reference no.</w:t>
      </w:r>
      <w:r w:rsidRPr="00FF4D8A">
        <w:rPr>
          <w:rStyle w:val="StyleCoverStatsBoldChar"/>
          <w:rFonts w:asciiTheme="minorHAnsi" w:hAnsiTheme="minorHAnsi" w:cs="Times New Roman"/>
          <w:i/>
          <w:iCs/>
          <w:color w:val="auto"/>
          <w:sz w:val="24"/>
          <w:szCs w:val="24"/>
        </w:rPr>
        <w:t xml:space="preserve"> </w:t>
      </w:r>
      <w:r w:rsidRPr="00FF4D8A">
        <w:rPr>
          <w:rFonts w:asciiTheme="minorHAnsi" w:hAnsiTheme="minorHAnsi" w:cs="Times New Roman"/>
          <w:i/>
          <w:iCs/>
          <w:color w:val="auto"/>
        </w:rPr>
        <w:t>100192</w:t>
      </w:r>
      <w:r w:rsidRPr="00FF4D8A">
        <w:rPr>
          <w:rFonts w:asciiTheme="minorHAnsi" w:hAnsiTheme="minorHAnsi" w:cs="Times New Roman"/>
          <w:color w:val="auto"/>
        </w:rPr>
        <w:t xml:space="preserve"> (London, Ofsted). </w:t>
      </w:r>
    </w:p>
    <w:p w14:paraId="324228BC" w14:textId="77777777" w:rsidR="005D07EF" w:rsidRPr="00FF4D8A" w:rsidRDefault="005D07EF" w:rsidP="005D07EF">
      <w:pPr>
        <w:autoSpaceDE w:val="0"/>
        <w:autoSpaceDN w:val="0"/>
        <w:adjustRightInd w:val="0"/>
        <w:spacing w:after="0" w:line="240" w:lineRule="auto"/>
        <w:rPr>
          <w:rFonts w:cs="Times New Roman"/>
          <w:sz w:val="24"/>
          <w:szCs w:val="24"/>
          <w:lang w:val="en"/>
        </w:rPr>
      </w:pPr>
    </w:p>
    <w:p w14:paraId="2F2184D9" w14:textId="77777777" w:rsidR="005D07EF" w:rsidRPr="007271C4" w:rsidRDefault="005D07EF" w:rsidP="005D07EF">
      <w:pPr>
        <w:widowControl w:val="0"/>
        <w:tabs>
          <w:tab w:val="left" w:pos="220"/>
          <w:tab w:val="left" w:pos="720"/>
        </w:tabs>
        <w:autoSpaceDE w:val="0"/>
        <w:autoSpaceDN w:val="0"/>
        <w:adjustRightInd w:val="0"/>
        <w:spacing w:after="0" w:line="240" w:lineRule="auto"/>
        <w:rPr>
          <w:rFonts w:cs="Times"/>
          <w:sz w:val="24"/>
          <w:szCs w:val="24"/>
        </w:rPr>
      </w:pPr>
      <w:r w:rsidRPr="00FF4D8A">
        <w:rPr>
          <w:rFonts w:cs="Times"/>
          <w:sz w:val="24"/>
          <w:szCs w:val="24"/>
        </w:rPr>
        <w:t xml:space="preserve">Opdenakker, M.-C. &amp; Van Damme, J. (2000) Effects of schools, teaching staff and classes on achievement and well-being in secondary education: similarities and differences between </w:t>
      </w:r>
      <w:r w:rsidRPr="007271C4">
        <w:rPr>
          <w:rFonts w:cs="Times"/>
          <w:sz w:val="24"/>
          <w:szCs w:val="24"/>
        </w:rPr>
        <w:t xml:space="preserve">school outcomes, </w:t>
      </w:r>
      <w:r w:rsidRPr="007271C4">
        <w:rPr>
          <w:rFonts w:cs="Times"/>
          <w:i/>
          <w:iCs/>
          <w:sz w:val="24"/>
          <w:szCs w:val="24"/>
        </w:rPr>
        <w:t>School Effectiveness and School Improvement</w:t>
      </w:r>
      <w:r w:rsidRPr="007271C4">
        <w:rPr>
          <w:rFonts w:cs="Times"/>
          <w:sz w:val="24"/>
          <w:szCs w:val="24"/>
        </w:rPr>
        <w:t xml:space="preserve">, 11(2): 165–96. </w:t>
      </w:r>
    </w:p>
    <w:p w14:paraId="33F2366D" w14:textId="77777777" w:rsidR="005D07EF" w:rsidRPr="007271C4" w:rsidRDefault="005D07EF" w:rsidP="005D07EF">
      <w:pPr>
        <w:autoSpaceDE w:val="0"/>
        <w:autoSpaceDN w:val="0"/>
        <w:adjustRightInd w:val="0"/>
        <w:spacing w:after="0" w:line="240" w:lineRule="auto"/>
        <w:rPr>
          <w:rFonts w:cs="Times New Roman"/>
          <w:sz w:val="24"/>
          <w:szCs w:val="24"/>
          <w:lang w:val="en"/>
        </w:rPr>
      </w:pPr>
    </w:p>
    <w:p w14:paraId="6E1EB2E9" w14:textId="77777777" w:rsidR="005D07EF" w:rsidRPr="007271C4" w:rsidRDefault="005D07EF" w:rsidP="005D07EF">
      <w:pPr>
        <w:widowControl w:val="0"/>
        <w:autoSpaceDE w:val="0"/>
        <w:autoSpaceDN w:val="0"/>
        <w:adjustRightInd w:val="0"/>
        <w:spacing w:after="0" w:line="240" w:lineRule="auto"/>
        <w:rPr>
          <w:rFonts w:cs="Times New Roman"/>
          <w:sz w:val="24"/>
          <w:szCs w:val="24"/>
          <w:lang w:val="en-US"/>
        </w:rPr>
      </w:pPr>
      <w:r w:rsidRPr="007271C4">
        <w:rPr>
          <w:rFonts w:cs="Times New Roman"/>
          <w:sz w:val="24"/>
          <w:szCs w:val="24"/>
          <w:lang w:val="en-US"/>
        </w:rPr>
        <w:t xml:space="preserve">Palma, J. G. (2011) Homogeneous middles vs. heterogeneous tails, and the end of the ‘inverted-U’: it’s all about the share of the rich, </w:t>
      </w:r>
      <w:r w:rsidRPr="007271C4">
        <w:rPr>
          <w:rFonts w:cs="Times New Roman"/>
          <w:i/>
          <w:iCs/>
          <w:sz w:val="24"/>
          <w:szCs w:val="24"/>
          <w:lang w:val="en-US"/>
        </w:rPr>
        <w:t>Development and Change</w:t>
      </w:r>
      <w:r w:rsidRPr="007271C4">
        <w:rPr>
          <w:rFonts w:cs="Times New Roman"/>
          <w:sz w:val="24"/>
          <w:szCs w:val="24"/>
          <w:lang w:val="en-US"/>
        </w:rPr>
        <w:t xml:space="preserve">, </w:t>
      </w:r>
      <w:r w:rsidRPr="007271C4">
        <w:rPr>
          <w:rFonts w:cs="Times New Roman"/>
          <w:bCs/>
          <w:sz w:val="24"/>
          <w:szCs w:val="24"/>
          <w:lang w:val="en-US"/>
        </w:rPr>
        <w:t>42</w:t>
      </w:r>
      <w:r w:rsidRPr="007271C4">
        <w:rPr>
          <w:rFonts w:cs="Times New Roman"/>
          <w:sz w:val="24"/>
          <w:szCs w:val="24"/>
          <w:lang w:val="en-US"/>
        </w:rPr>
        <w:t>(1), 87–153.</w:t>
      </w:r>
    </w:p>
    <w:p w14:paraId="2AC28124" w14:textId="77777777" w:rsidR="005D07EF" w:rsidRPr="007271C4" w:rsidRDefault="005D07EF" w:rsidP="005D07EF">
      <w:pPr>
        <w:pStyle w:val="Heading1"/>
        <w:spacing w:before="0" w:beforeAutospacing="0" w:after="0" w:afterAutospacing="0"/>
        <w:rPr>
          <w:rFonts w:asciiTheme="minorHAnsi" w:hAnsiTheme="minorHAnsi"/>
          <w:b w:val="0"/>
          <w:sz w:val="24"/>
          <w:szCs w:val="24"/>
        </w:rPr>
      </w:pPr>
    </w:p>
    <w:p w14:paraId="02E11C85" w14:textId="77777777" w:rsidR="005D07EF" w:rsidRPr="00FF4D8A" w:rsidRDefault="005D07EF" w:rsidP="005D07EF">
      <w:pPr>
        <w:spacing w:after="0" w:line="240" w:lineRule="auto"/>
        <w:rPr>
          <w:rFonts w:cs="Times"/>
          <w:sz w:val="24"/>
          <w:szCs w:val="24"/>
          <w:lang w:val="en-US"/>
        </w:rPr>
      </w:pPr>
      <w:r w:rsidRPr="007271C4">
        <w:rPr>
          <w:rFonts w:cs="Helvetica"/>
          <w:sz w:val="24"/>
          <w:szCs w:val="24"/>
          <w:lang w:val="en-US"/>
        </w:rPr>
        <w:t xml:space="preserve">Popper, K. (1945). </w:t>
      </w:r>
      <w:r w:rsidRPr="007271C4">
        <w:rPr>
          <w:rFonts w:cs="Helvetica"/>
          <w:i/>
          <w:iCs/>
          <w:sz w:val="24"/>
          <w:szCs w:val="24"/>
          <w:lang w:val="en-US"/>
        </w:rPr>
        <w:t xml:space="preserve">The Open Society and its Enemies. </w:t>
      </w:r>
      <w:r w:rsidRPr="007271C4">
        <w:rPr>
          <w:rFonts w:cs="Helvetica"/>
          <w:iCs/>
          <w:sz w:val="24"/>
          <w:szCs w:val="24"/>
          <w:lang w:val="en-US"/>
        </w:rPr>
        <w:t>London: Routledge. In two volumes.</w:t>
      </w:r>
      <w:r w:rsidRPr="00FF4D8A">
        <w:rPr>
          <w:rFonts w:cs="Helvetica"/>
          <w:iCs/>
          <w:sz w:val="24"/>
          <w:szCs w:val="24"/>
          <w:lang w:val="en-US"/>
        </w:rPr>
        <w:t xml:space="preserve"> [Reissued in one volume as </w:t>
      </w:r>
      <w:r w:rsidRPr="00FF4D8A">
        <w:rPr>
          <w:rFonts w:cs="Helvetica"/>
          <w:sz w:val="24"/>
          <w:szCs w:val="24"/>
          <w:lang w:val="en-US"/>
        </w:rPr>
        <w:t xml:space="preserve">Popper, K., Ryan, A. &amp; Gombrich, E. (2013). </w:t>
      </w:r>
      <w:r w:rsidRPr="00FF4D8A">
        <w:rPr>
          <w:rFonts w:cs="Helvetica"/>
          <w:i/>
          <w:iCs/>
          <w:sz w:val="24"/>
          <w:szCs w:val="24"/>
          <w:lang w:val="en-US"/>
        </w:rPr>
        <w:t>The Open Society and Its Enemies</w:t>
      </w:r>
      <w:r w:rsidRPr="00FF4D8A">
        <w:rPr>
          <w:rFonts w:cs="Helvetica"/>
          <w:sz w:val="24"/>
          <w:szCs w:val="24"/>
          <w:lang w:val="en-US"/>
        </w:rPr>
        <w:t>. Princeton, NJ: Princeton University Press.]</w:t>
      </w:r>
    </w:p>
    <w:p w14:paraId="110FD703" w14:textId="77777777" w:rsidR="005D07EF" w:rsidRPr="00FF4D8A" w:rsidRDefault="005D07EF" w:rsidP="005D07EF">
      <w:pPr>
        <w:pStyle w:val="Heading1"/>
        <w:spacing w:before="0" w:beforeAutospacing="0" w:after="0" w:afterAutospacing="0"/>
        <w:rPr>
          <w:rFonts w:asciiTheme="minorHAnsi" w:hAnsiTheme="minorHAnsi"/>
          <w:b w:val="0"/>
          <w:sz w:val="24"/>
          <w:szCs w:val="24"/>
        </w:rPr>
      </w:pPr>
    </w:p>
    <w:p w14:paraId="27B84684" w14:textId="77777777" w:rsidR="005D07EF" w:rsidRPr="00ED4CBF" w:rsidRDefault="005D07EF" w:rsidP="00ED4CBF">
      <w:pPr>
        <w:widowControl w:val="0"/>
        <w:autoSpaceDE w:val="0"/>
        <w:autoSpaceDN w:val="0"/>
        <w:adjustRightInd w:val="0"/>
        <w:spacing w:after="0" w:line="240" w:lineRule="auto"/>
        <w:rPr>
          <w:rFonts w:cs="Times"/>
          <w:sz w:val="24"/>
          <w:szCs w:val="24"/>
          <w:lang w:val="en-US"/>
        </w:rPr>
      </w:pPr>
      <w:r w:rsidRPr="00FF4D8A">
        <w:rPr>
          <w:rFonts w:cs="Times"/>
          <w:iCs/>
          <w:sz w:val="24"/>
          <w:szCs w:val="24"/>
          <w:lang w:val="en-US"/>
        </w:rPr>
        <w:t>Rawls, J. (1971).</w:t>
      </w:r>
      <w:r w:rsidRPr="00FF4D8A">
        <w:rPr>
          <w:rFonts w:cs="Times"/>
          <w:i/>
          <w:iCs/>
          <w:sz w:val="24"/>
          <w:szCs w:val="24"/>
          <w:lang w:val="en-US"/>
        </w:rPr>
        <w:t xml:space="preserve"> A Theory of </w:t>
      </w:r>
      <w:r w:rsidRPr="00ED4CBF">
        <w:rPr>
          <w:rFonts w:cs="Times"/>
          <w:i/>
          <w:iCs/>
          <w:sz w:val="24"/>
          <w:szCs w:val="24"/>
          <w:lang w:val="en-US"/>
        </w:rPr>
        <w:t>Justice</w:t>
      </w:r>
      <w:r w:rsidRPr="00ED4CBF">
        <w:rPr>
          <w:rFonts w:cs="Times"/>
          <w:sz w:val="24"/>
          <w:szCs w:val="24"/>
          <w:lang w:val="en-US"/>
        </w:rPr>
        <w:t xml:space="preserve"> (1999 edition). Cambridge, MASS: Harvard University Press. </w:t>
      </w:r>
    </w:p>
    <w:p w14:paraId="6375F7D0" w14:textId="77777777" w:rsidR="005D07EF" w:rsidRPr="00ED4CBF" w:rsidRDefault="005D07EF" w:rsidP="00ED4CBF">
      <w:pPr>
        <w:widowControl w:val="0"/>
        <w:tabs>
          <w:tab w:val="left" w:pos="220"/>
          <w:tab w:val="left" w:pos="720"/>
        </w:tabs>
        <w:autoSpaceDE w:val="0"/>
        <w:autoSpaceDN w:val="0"/>
        <w:adjustRightInd w:val="0"/>
        <w:spacing w:after="0" w:line="240" w:lineRule="auto"/>
        <w:rPr>
          <w:rFonts w:cs="Times"/>
          <w:color w:val="E36C0A" w:themeColor="accent6" w:themeShade="BF"/>
          <w:sz w:val="24"/>
          <w:szCs w:val="24"/>
          <w:lang w:val="en-US"/>
        </w:rPr>
      </w:pPr>
    </w:p>
    <w:p w14:paraId="1E3184E2" w14:textId="21043BB4" w:rsidR="009F1721" w:rsidRPr="00ED4CBF" w:rsidRDefault="009F1721" w:rsidP="00ED4CBF">
      <w:pPr>
        <w:tabs>
          <w:tab w:val="right" w:pos="9818"/>
        </w:tabs>
        <w:spacing w:after="0" w:line="240" w:lineRule="auto"/>
        <w:rPr>
          <w:rFonts w:cs="Arial"/>
          <w:b/>
          <w:sz w:val="24"/>
          <w:szCs w:val="24"/>
          <w:u w:val="single"/>
        </w:rPr>
      </w:pPr>
      <w:r w:rsidRPr="00ED4CBF">
        <w:rPr>
          <w:rFonts w:cs="Arial"/>
          <w:sz w:val="24"/>
          <w:szCs w:val="24"/>
        </w:rPr>
        <w:t>Reynolds, D</w:t>
      </w:r>
      <w:r w:rsidR="00ED4CBF">
        <w:rPr>
          <w:rFonts w:cs="Arial"/>
          <w:b/>
          <w:sz w:val="24"/>
          <w:szCs w:val="24"/>
        </w:rPr>
        <w:t xml:space="preserve">., </w:t>
      </w:r>
      <w:r w:rsidRPr="00ED4CBF">
        <w:rPr>
          <w:rFonts w:cs="Arial"/>
          <w:sz w:val="24"/>
          <w:szCs w:val="24"/>
        </w:rPr>
        <w:t>Sammons, P.</w:t>
      </w:r>
      <w:r w:rsidR="00ED4CBF">
        <w:rPr>
          <w:rFonts w:cs="Arial"/>
          <w:sz w:val="24"/>
          <w:szCs w:val="24"/>
        </w:rPr>
        <w:t xml:space="preserve">, De Fraine, B., Van Damme, J., Townsend, T., Teddlie, C. &amp; </w:t>
      </w:r>
      <w:r w:rsidRPr="00ED4CBF">
        <w:rPr>
          <w:rFonts w:cs="Arial"/>
          <w:sz w:val="24"/>
          <w:szCs w:val="24"/>
        </w:rPr>
        <w:t xml:space="preserve">Stringfield, S. (2014) Educational effectiveness research (EER): a state-of-the-art review, </w:t>
      </w:r>
      <w:r w:rsidRPr="00ED4CBF">
        <w:rPr>
          <w:rFonts w:cs="Arial"/>
          <w:i/>
          <w:sz w:val="24"/>
          <w:szCs w:val="24"/>
        </w:rPr>
        <w:t>School Effectiveness and School Improvement</w:t>
      </w:r>
      <w:r w:rsidRPr="00ED4CBF">
        <w:rPr>
          <w:rFonts w:cs="Arial"/>
          <w:sz w:val="24"/>
          <w:szCs w:val="24"/>
        </w:rPr>
        <w:t>, 25:2, 197-230.</w:t>
      </w:r>
    </w:p>
    <w:p w14:paraId="0CE3E76A" w14:textId="77777777" w:rsidR="009F1721" w:rsidRPr="00ED4CBF" w:rsidRDefault="009F1721" w:rsidP="00ED4CBF">
      <w:pPr>
        <w:widowControl w:val="0"/>
        <w:tabs>
          <w:tab w:val="left" w:pos="220"/>
          <w:tab w:val="left" w:pos="720"/>
        </w:tabs>
        <w:autoSpaceDE w:val="0"/>
        <w:autoSpaceDN w:val="0"/>
        <w:adjustRightInd w:val="0"/>
        <w:spacing w:after="0" w:line="240" w:lineRule="auto"/>
        <w:rPr>
          <w:rFonts w:cs="Times"/>
          <w:color w:val="E36C0A" w:themeColor="accent6" w:themeShade="BF"/>
          <w:sz w:val="24"/>
          <w:szCs w:val="24"/>
          <w:lang w:val="en-US"/>
        </w:rPr>
      </w:pPr>
    </w:p>
    <w:p w14:paraId="3FB0D9CD" w14:textId="77777777" w:rsidR="005D07EF" w:rsidRPr="00A22E12" w:rsidRDefault="005D07EF" w:rsidP="00ED4CBF">
      <w:pPr>
        <w:spacing w:after="0" w:line="240" w:lineRule="auto"/>
        <w:rPr>
          <w:sz w:val="24"/>
          <w:szCs w:val="24"/>
          <w:lang w:eastAsia="en-GB"/>
        </w:rPr>
      </w:pPr>
      <w:r w:rsidRPr="00ED4CBF">
        <w:rPr>
          <w:sz w:val="24"/>
          <w:szCs w:val="24"/>
          <w:lang w:eastAsia="en-GB"/>
        </w:rPr>
        <w:t>Rutter, M., Maughan, B., Mortimor</w:t>
      </w:r>
      <w:r w:rsidRPr="00A22E12">
        <w:rPr>
          <w:sz w:val="24"/>
          <w:szCs w:val="24"/>
          <w:lang w:eastAsia="en-GB"/>
        </w:rPr>
        <w:t xml:space="preserve">e, P. and Ouston, J. (1979) </w:t>
      </w:r>
      <w:r w:rsidRPr="00A22E12">
        <w:rPr>
          <w:i/>
          <w:sz w:val="24"/>
          <w:szCs w:val="24"/>
          <w:lang w:eastAsia="en-GB"/>
        </w:rPr>
        <w:t>Fifteen thousand hours: Secondary schools and their effects on children</w:t>
      </w:r>
      <w:r w:rsidRPr="00A22E12">
        <w:rPr>
          <w:sz w:val="24"/>
          <w:szCs w:val="24"/>
          <w:lang w:eastAsia="en-GB"/>
        </w:rPr>
        <w:t>. London: Open Books. [Reprinted 1995. London: Paul Chapman].</w:t>
      </w:r>
    </w:p>
    <w:p w14:paraId="7EA0753F" w14:textId="77777777" w:rsidR="005D07EF" w:rsidRPr="00A22E12" w:rsidRDefault="005D07EF" w:rsidP="005D07EF">
      <w:pPr>
        <w:widowControl w:val="0"/>
        <w:autoSpaceDE w:val="0"/>
        <w:autoSpaceDN w:val="0"/>
        <w:adjustRightInd w:val="0"/>
        <w:spacing w:after="0" w:line="240" w:lineRule="auto"/>
        <w:rPr>
          <w:rFonts w:cs="Times"/>
          <w:sz w:val="24"/>
          <w:szCs w:val="24"/>
          <w:lang w:val="en-US"/>
        </w:rPr>
      </w:pPr>
    </w:p>
    <w:p w14:paraId="6CBEE1AD" w14:textId="77777777" w:rsidR="005D07EF" w:rsidRPr="00A22E12" w:rsidRDefault="005D07EF" w:rsidP="005D07EF">
      <w:pPr>
        <w:spacing w:after="0" w:line="240" w:lineRule="auto"/>
        <w:rPr>
          <w:sz w:val="24"/>
          <w:szCs w:val="24"/>
          <w:lang w:val="en-US"/>
        </w:rPr>
      </w:pPr>
      <w:r w:rsidRPr="00A22E12">
        <w:rPr>
          <w:sz w:val="24"/>
          <w:szCs w:val="24"/>
          <w:lang w:val="en-US"/>
        </w:rPr>
        <w:t xml:space="preserve">Sammons, P. (2007). </w:t>
      </w:r>
      <w:r w:rsidRPr="00A22E12">
        <w:rPr>
          <w:i/>
          <w:sz w:val="24"/>
          <w:szCs w:val="24"/>
          <w:lang w:val="en-US"/>
        </w:rPr>
        <w:t>School effectiveness and equity: making connections</w:t>
      </w:r>
      <w:r w:rsidRPr="00A22E12">
        <w:rPr>
          <w:sz w:val="24"/>
          <w:szCs w:val="24"/>
          <w:lang w:val="en-US"/>
        </w:rPr>
        <w:t>. Reading: CfBT.</w:t>
      </w:r>
    </w:p>
    <w:p w14:paraId="4C081C3C" w14:textId="77777777" w:rsidR="00175A8D" w:rsidRDefault="00175A8D" w:rsidP="00175A8D">
      <w:pPr>
        <w:widowControl w:val="0"/>
        <w:tabs>
          <w:tab w:val="left" w:pos="2230"/>
        </w:tabs>
        <w:autoSpaceDE w:val="0"/>
        <w:autoSpaceDN w:val="0"/>
        <w:adjustRightInd w:val="0"/>
        <w:spacing w:after="0" w:line="240" w:lineRule="auto"/>
        <w:rPr>
          <w:rFonts w:cs="Times"/>
          <w:sz w:val="24"/>
          <w:szCs w:val="24"/>
          <w:lang w:val="en-US"/>
        </w:rPr>
      </w:pPr>
    </w:p>
    <w:p w14:paraId="6E3008CE" w14:textId="77777777" w:rsidR="00175A8D" w:rsidRPr="00175A8D" w:rsidRDefault="00175A8D" w:rsidP="00175A8D">
      <w:pPr>
        <w:spacing w:after="0" w:line="240" w:lineRule="auto"/>
        <w:outlineLvl w:val="0"/>
        <w:rPr>
          <w:rFonts w:eastAsia="Times New Roman" w:cs="Arial"/>
          <w:kern w:val="36"/>
          <w:sz w:val="24"/>
          <w:szCs w:val="24"/>
        </w:rPr>
      </w:pPr>
      <w:r w:rsidRPr="00175A8D">
        <w:rPr>
          <w:rFonts w:eastAsia="Times New Roman" w:cs="Arial"/>
          <w:bCs/>
          <w:sz w:val="24"/>
          <w:szCs w:val="24"/>
        </w:rPr>
        <w:lastRenderedPageBreak/>
        <w:t xml:space="preserve">Sammons, P. (2008) </w:t>
      </w:r>
      <w:r w:rsidRPr="00175A8D">
        <w:rPr>
          <w:rFonts w:eastAsia="Times New Roman" w:cs="Arial"/>
          <w:kern w:val="36"/>
          <w:sz w:val="24"/>
          <w:szCs w:val="24"/>
        </w:rPr>
        <w:t xml:space="preserve">Zero tolerance of failure and New Labour approaches to school improvement in England, </w:t>
      </w:r>
      <w:r w:rsidRPr="00175A8D">
        <w:rPr>
          <w:rFonts w:eastAsia="Times New Roman" w:cs="Arial"/>
          <w:i/>
          <w:sz w:val="24"/>
          <w:szCs w:val="24"/>
          <w:bdr w:val="none" w:sz="0" w:space="0" w:color="auto" w:frame="1"/>
        </w:rPr>
        <w:t>Oxford Review of Education</w:t>
      </w:r>
      <w:r w:rsidRPr="00175A8D">
        <w:rPr>
          <w:rFonts w:eastAsia="Times New Roman" w:cs="Arial"/>
          <w:sz w:val="24"/>
          <w:szCs w:val="24"/>
          <w:bdr w:val="none" w:sz="0" w:space="0" w:color="auto" w:frame="1"/>
        </w:rPr>
        <w:t>,</w:t>
      </w:r>
      <w:r w:rsidRPr="00175A8D">
        <w:rPr>
          <w:rFonts w:eastAsia="Times New Roman" w:cs="Arial"/>
          <w:sz w:val="24"/>
          <w:szCs w:val="24"/>
        </w:rPr>
        <w:t xml:space="preserve"> 34(6): 651-664. </w:t>
      </w:r>
    </w:p>
    <w:p w14:paraId="40A9801F" w14:textId="77777777" w:rsidR="00C05EE4" w:rsidRDefault="00C05EE4" w:rsidP="00175A8D">
      <w:pPr>
        <w:widowControl w:val="0"/>
        <w:tabs>
          <w:tab w:val="left" w:pos="2230"/>
        </w:tabs>
        <w:autoSpaceDE w:val="0"/>
        <w:autoSpaceDN w:val="0"/>
        <w:adjustRightInd w:val="0"/>
        <w:spacing w:after="0" w:line="240" w:lineRule="auto"/>
        <w:rPr>
          <w:rFonts w:cs="Times"/>
          <w:sz w:val="24"/>
          <w:szCs w:val="24"/>
          <w:lang w:val="en-US"/>
        </w:rPr>
      </w:pPr>
    </w:p>
    <w:p w14:paraId="14BD8301" w14:textId="40BDCE66" w:rsidR="008C69F1" w:rsidRPr="008C69F1" w:rsidRDefault="008C69F1" w:rsidP="008C69F1">
      <w:pPr>
        <w:spacing w:after="0" w:line="240" w:lineRule="auto"/>
        <w:rPr>
          <w:rFonts w:cs="Arial"/>
          <w:sz w:val="24"/>
          <w:szCs w:val="24"/>
        </w:rPr>
      </w:pPr>
      <w:r w:rsidRPr="008C69F1">
        <w:rPr>
          <w:rFonts w:cs="Arial"/>
          <w:sz w:val="24"/>
          <w:szCs w:val="24"/>
        </w:rPr>
        <w:t>Sammons, P., Davis, S., &amp; Gray, J. (2016) Methodological and Scientific Properties of School Effectiveness Research: Exploring the underpinnings, evolution and future directions of the field, in:</w:t>
      </w:r>
      <w:r w:rsidRPr="008C69F1">
        <w:rPr>
          <w:rStyle w:val="a-size-large"/>
          <w:rFonts w:cs="Arial"/>
          <w:i/>
          <w:sz w:val="24"/>
          <w:szCs w:val="24"/>
        </w:rPr>
        <w:t xml:space="preserve"> </w:t>
      </w:r>
      <w:r w:rsidRPr="008C69F1">
        <w:rPr>
          <w:rFonts w:eastAsia="Times New Roman" w:cs="Arial"/>
          <w:sz w:val="24"/>
          <w:szCs w:val="24"/>
          <w:shd w:val="clear" w:color="auto" w:fill="FFFFFF"/>
        </w:rPr>
        <w:t>C</w:t>
      </w:r>
      <w:r>
        <w:rPr>
          <w:rFonts w:eastAsia="Times New Roman" w:cs="Arial"/>
          <w:sz w:val="24"/>
          <w:szCs w:val="24"/>
          <w:shd w:val="clear" w:color="auto" w:fill="FFFFFF"/>
        </w:rPr>
        <w:t>.</w:t>
      </w:r>
      <w:r w:rsidRPr="008C69F1">
        <w:rPr>
          <w:rFonts w:eastAsia="Times New Roman" w:cs="Arial"/>
          <w:sz w:val="24"/>
          <w:szCs w:val="24"/>
          <w:shd w:val="clear" w:color="auto" w:fill="FFFFFF"/>
        </w:rPr>
        <w:t xml:space="preserve"> Chapman,</w:t>
      </w:r>
      <w:r w:rsidRPr="008C69F1">
        <w:rPr>
          <w:rStyle w:val="apple-converted-space"/>
          <w:rFonts w:eastAsia="Times New Roman" w:cs="Arial"/>
          <w:sz w:val="24"/>
          <w:szCs w:val="24"/>
          <w:shd w:val="clear" w:color="auto" w:fill="FFFFFF"/>
        </w:rPr>
        <w:t> </w:t>
      </w:r>
      <w:r w:rsidRPr="008C69F1">
        <w:rPr>
          <w:rFonts w:eastAsia="Times New Roman" w:cs="Arial"/>
          <w:sz w:val="24"/>
          <w:szCs w:val="24"/>
        </w:rPr>
        <w:t>D</w:t>
      </w:r>
      <w:r>
        <w:rPr>
          <w:rFonts w:eastAsia="Times New Roman" w:cs="Arial"/>
          <w:sz w:val="24"/>
          <w:szCs w:val="24"/>
        </w:rPr>
        <w:t>.</w:t>
      </w:r>
      <w:r w:rsidRPr="008C69F1">
        <w:rPr>
          <w:rFonts w:eastAsia="Times New Roman" w:cs="Arial"/>
          <w:sz w:val="24"/>
          <w:szCs w:val="24"/>
        </w:rPr>
        <w:t xml:space="preserve"> Muijs</w:t>
      </w:r>
      <w:r w:rsidRPr="008C69F1">
        <w:rPr>
          <w:rFonts w:eastAsia="Times New Roman" w:cs="Arial"/>
          <w:sz w:val="24"/>
          <w:szCs w:val="24"/>
          <w:shd w:val="clear" w:color="auto" w:fill="FFFFFF"/>
        </w:rPr>
        <w:t>,</w:t>
      </w:r>
      <w:r w:rsidRPr="008C69F1">
        <w:rPr>
          <w:rStyle w:val="apple-converted-space"/>
          <w:rFonts w:eastAsia="Times New Roman" w:cs="Arial"/>
          <w:sz w:val="24"/>
          <w:szCs w:val="24"/>
          <w:shd w:val="clear" w:color="auto" w:fill="FFFFFF"/>
        </w:rPr>
        <w:t> </w:t>
      </w:r>
      <w:r w:rsidRPr="008C69F1">
        <w:rPr>
          <w:rFonts w:eastAsia="Times New Roman" w:cs="Arial"/>
          <w:sz w:val="24"/>
          <w:szCs w:val="24"/>
        </w:rPr>
        <w:t>D</w:t>
      </w:r>
      <w:r>
        <w:rPr>
          <w:rFonts w:eastAsia="Times New Roman" w:cs="Arial"/>
          <w:sz w:val="24"/>
          <w:szCs w:val="24"/>
        </w:rPr>
        <w:t>.</w:t>
      </w:r>
      <w:r w:rsidRPr="008C69F1">
        <w:rPr>
          <w:rFonts w:eastAsia="Times New Roman" w:cs="Arial"/>
          <w:sz w:val="24"/>
          <w:szCs w:val="24"/>
        </w:rPr>
        <w:t xml:space="preserve"> Reynolds</w:t>
      </w:r>
      <w:r w:rsidRPr="008C69F1">
        <w:rPr>
          <w:rFonts w:eastAsia="Times New Roman" w:cs="Arial"/>
          <w:sz w:val="24"/>
          <w:szCs w:val="24"/>
          <w:shd w:val="clear" w:color="auto" w:fill="FFFFFF"/>
        </w:rPr>
        <w:t>,</w:t>
      </w:r>
      <w:r w:rsidRPr="008C69F1">
        <w:rPr>
          <w:rStyle w:val="apple-converted-space"/>
          <w:rFonts w:eastAsia="Times New Roman" w:cs="Arial"/>
          <w:sz w:val="24"/>
          <w:szCs w:val="24"/>
          <w:shd w:val="clear" w:color="auto" w:fill="FFFFFF"/>
        </w:rPr>
        <w:t> </w:t>
      </w:r>
      <w:r w:rsidRPr="008C69F1">
        <w:rPr>
          <w:rFonts w:eastAsia="Times New Roman" w:cs="Arial"/>
          <w:sz w:val="24"/>
          <w:szCs w:val="24"/>
        </w:rPr>
        <w:t>P</w:t>
      </w:r>
      <w:r>
        <w:rPr>
          <w:rFonts w:eastAsia="Times New Roman" w:cs="Arial"/>
          <w:sz w:val="24"/>
          <w:szCs w:val="24"/>
        </w:rPr>
        <w:t>.</w:t>
      </w:r>
      <w:r w:rsidRPr="008C69F1">
        <w:rPr>
          <w:rFonts w:eastAsia="Times New Roman" w:cs="Arial"/>
          <w:sz w:val="24"/>
          <w:szCs w:val="24"/>
        </w:rPr>
        <w:t xml:space="preserve"> Sammons</w:t>
      </w:r>
      <w:r w:rsidRPr="008C69F1">
        <w:rPr>
          <w:rFonts w:eastAsia="Times New Roman"/>
          <w:sz w:val="24"/>
          <w:szCs w:val="24"/>
        </w:rPr>
        <w:t xml:space="preserve"> &amp; C</w:t>
      </w:r>
      <w:r>
        <w:rPr>
          <w:rFonts w:eastAsia="Times New Roman"/>
          <w:sz w:val="24"/>
          <w:szCs w:val="24"/>
        </w:rPr>
        <w:t>.</w:t>
      </w:r>
      <w:r w:rsidRPr="008C69F1">
        <w:rPr>
          <w:rFonts w:eastAsia="Times New Roman"/>
          <w:sz w:val="24"/>
          <w:szCs w:val="24"/>
        </w:rPr>
        <w:t xml:space="preserve"> Teddlie</w:t>
      </w:r>
      <w:r>
        <w:rPr>
          <w:rFonts w:eastAsia="Times New Roman"/>
          <w:sz w:val="24"/>
          <w:szCs w:val="24"/>
        </w:rPr>
        <w:t xml:space="preserve"> (</w:t>
      </w:r>
      <w:r w:rsidR="008976D2">
        <w:rPr>
          <w:rFonts w:eastAsia="Times New Roman"/>
          <w:sz w:val="24"/>
          <w:szCs w:val="24"/>
        </w:rPr>
        <w:t>Eds</w:t>
      </w:r>
      <w:r>
        <w:rPr>
          <w:rFonts w:eastAsia="Times New Roman"/>
          <w:sz w:val="24"/>
          <w:szCs w:val="24"/>
        </w:rPr>
        <w:t>)</w:t>
      </w:r>
      <w:r w:rsidRPr="008C69F1">
        <w:rPr>
          <w:rStyle w:val="a-size-large"/>
          <w:rFonts w:cs="Arial"/>
          <w:i/>
          <w:sz w:val="24"/>
          <w:szCs w:val="24"/>
        </w:rPr>
        <w:t xml:space="preserve"> The Routledge International Handbook of Educational Effectiveness and Improvement: Research, policy, and practice</w:t>
      </w:r>
      <w:r w:rsidRPr="008C69F1">
        <w:rPr>
          <w:rStyle w:val="a-size-large"/>
          <w:rFonts w:cs="Arial"/>
          <w:sz w:val="24"/>
          <w:szCs w:val="24"/>
        </w:rPr>
        <w:t xml:space="preserve"> (London:</w:t>
      </w:r>
      <w:r w:rsidRPr="008C69F1">
        <w:rPr>
          <w:rStyle w:val="a-size-large"/>
          <w:rFonts w:cs="Arial"/>
          <w:i/>
          <w:sz w:val="24"/>
          <w:szCs w:val="24"/>
        </w:rPr>
        <w:t xml:space="preserve"> </w:t>
      </w:r>
      <w:r w:rsidRPr="008C69F1">
        <w:rPr>
          <w:rStyle w:val="a-size-large"/>
          <w:rFonts w:cs="Arial"/>
          <w:sz w:val="24"/>
          <w:szCs w:val="24"/>
        </w:rPr>
        <w:t>Routledge International Handbooks of Education)</w:t>
      </w:r>
      <w:r w:rsidRPr="008C69F1">
        <w:rPr>
          <w:rFonts w:cs="Arial"/>
          <w:sz w:val="24"/>
          <w:szCs w:val="24"/>
        </w:rPr>
        <w:t xml:space="preserve"> pp. 25-76.</w:t>
      </w:r>
    </w:p>
    <w:p w14:paraId="19FCDD2B" w14:textId="77777777" w:rsidR="008C69F1" w:rsidRDefault="008C69F1" w:rsidP="00175A8D">
      <w:pPr>
        <w:widowControl w:val="0"/>
        <w:tabs>
          <w:tab w:val="left" w:pos="2230"/>
        </w:tabs>
        <w:autoSpaceDE w:val="0"/>
        <w:autoSpaceDN w:val="0"/>
        <w:adjustRightInd w:val="0"/>
        <w:spacing w:after="0" w:line="240" w:lineRule="auto"/>
        <w:rPr>
          <w:rFonts w:cs="Times"/>
          <w:sz w:val="24"/>
          <w:szCs w:val="24"/>
          <w:lang w:val="en-US"/>
        </w:rPr>
      </w:pPr>
    </w:p>
    <w:p w14:paraId="41A4EF11" w14:textId="17FD2EEC" w:rsidR="00C05EE4" w:rsidRPr="00C05EE4" w:rsidRDefault="00C05EE4" w:rsidP="00C05EE4">
      <w:pPr>
        <w:autoSpaceDE w:val="0"/>
        <w:autoSpaceDN w:val="0"/>
        <w:adjustRightInd w:val="0"/>
        <w:spacing w:after="0" w:line="240" w:lineRule="auto"/>
        <w:rPr>
          <w:rFonts w:cs="Arial"/>
          <w:sz w:val="24"/>
          <w:szCs w:val="24"/>
          <w:lang w:eastAsia="en-GB"/>
        </w:rPr>
      </w:pPr>
      <w:r w:rsidRPr="00C05EE4">
        <w:rPr>
          <w:rFonts w:cs="Arial"/>
          <w:sz w:val="24"/>
          <w:szCs w:val="24"/>
          <w:lang w:eastAsia="en-GB"/>
        </w:rPr>
        <w:t>Sammons, P.</w:t>
      </w:r>
      <w:r>
        <w:rPr>
          <w:rFonts w:cs="Arial"/>
          <w:sz w:val="24"/>
          <w:szCs w:val="24"/>
          <w:lang w:eastAsia="en-GB"/>
        </w:rPr>
        <w:t xml:space="preserve">, Hall, J., Sylva, K., Melhuish, E., Siraj-Blatchford, I., &amp; Taggart, B. (2013) </w:t>
      </w:r>
      <w:r w:rsidRPr="00C05EE4">
        <w:rPr>
          <w:rFonts w:cs="Arial"/>
          <w:sz w:val="24"/>
          <w:szCs w:val="24"/>
          <w:lang w:eastAsia="en-GB"/>
        </w:rPr>
        <w:t xml:space="preserve">Protecting the development of 5–11-year-olds from the impacts of early disadvantage: the role of primary school academic effectiveness, </w:t>
      </w:r>
      <w:r w:rsidRPr="00C05EE4">
        <w:rPr>
          <w:rFonts w:cs="Arial"/>
          <w:i/>
          <w:sz w:val="24"/>
          <w:szCs w:val="24"/>
          <w:lang w:eastAsia="en-GB"/>
        </w:rPr>
        <w:t>School Effect</w:t>
      </w:r>
      <w:r>
        <w:rPr>
          <w:rFonts w:cs="Arial"/>
          <w:i/>
          <w:sz w:val="24"/>
          <w:szCs w:val="24"/>
          <w:lang w:eastAsia="en-GB"/>
        </w:rPr>
        <w:t>iveness and School Improvement</w:t>
      </w:r>
      <w:r>
        <w:rPr>
          <w:rFonts w:cs="Arial"/>
          <w:sz w:val="24"/>
          <w:szCs w:val="24"/>
          <w:lang w:eastAsia="en-GB"/>
        </w:rPr>
        <w:t>, 24</w:t>
      </w:r>
      <w:r w:rsidRPr="00C05EE4">
        <w:rPr>
          <w:rFonts w:cs="Arial"/>
          <w:sz w:val="24"/>
          <w:szCs w:val="24"/>
          <w:lang w:eastAsia="en-GB"/>
        </w:rPr>
        <w:t>(2)</w:t>
      </w:r>
      <w:r>
        <w:rPr>
          <w:rFonts w:cs="Arial"/>
          <w:sz w:val="24"/>
          <w:szCs w:val="24"/>
          <w:lang w:eastAsia="en-GB"/>
        </w:rPr>
        <w:t>:</w:t>
      </w:r>
      <w:r w:rsidRPr="00C05EE4">
        <w:rPr>
          <w:rFonts w:cs="Arial"/>
          <w:sz w:val="24"/>
          <w:szCs w:val="24"/>
          <w:lang w:eastAsia="en-GB"/>
        </w:rPr>
        <w:t xml:space="preserve"> 251-268.</w:t>
      </w:r>
    </w:p>
    <w:p w14:paraId="4FFE0FCB" w14:textId="43CEACF7" w:rsidR="00423F6E" w:rsidRPr="007B7D7A" w:rsidRDefault="00175A8D" w:rsidP="00175A8D">
      <w:pPr>
        <w:widowControl w:val="0"/>
        <w:tabs>
          <w:tab w:val="left" w:pos="2230"/>
        </w:tabs>
        <w:autoSpaceDE w:val="0"/>
        <w:autoSpaceDN w:val="0"/>
        <w:adjustRightInd w:val="0"/>
        <w:spacing w:after="0" w:line="240" w:lineRule="auto"/>
        <w:rPr>
          <w:rFonts w:cs="Times"/>
          <w:sz w:val="24"/>
          <w:szCs w:val="24"/>
          <w:lang w:val="en-US"/>
        </w:rPr>
      </w:pPr>
      <w:r>
        <w:rPr>
          <w:rFonts w:cs="Times"/>
          <w:sz w:val="24"/>
          <w:szCs w:val="24"/>
          <w:lang w:val="en-US"/>
        </w:rPr>
        <w:tab/>
      </w:r>
    </w:p>
    <w:p w14:paraId="6C6805F3" w14:textId="77777777" w:rsidR="005D07EF" w:rsidRPr="007B7D7A" w:rsidRDefault="005D07EF" w:rsidP="005D07EF">
      <w:pPr>
        <w:widowControl w:val="0"/>
        <w:autoSpaceDE w:val="0"/>
        <w:autoSpaceDN w:val="0"/>
        <w:adjustRightInd w:val="0"/>
        <w:spacing w:after="0" w:line="240" w:lineRule="auto"/>
        <w:rPr>
          <w:rFonts w:cs="Times"/>
          <w:sz w:val="24"/>
          <w:szCs w:val="24"/>
        </w:rPr>
      </w:pPr>
      <w:r w:rsidRPr="007B7D7A">
        <w:rPr>
          <w:rFonts w:cs="Times"/>
          <w:sz w:val="24"/>
          <w:szCs w:val="24"/>
        </w:rPr>
        <w:t xml:space="preserve">Sammons, P., Thomas, S. &amp; Mortimore, P. (1997). </w:t>
      </w:r>
      <w:r w:rsidRPr="007B7D7A">
        <w:rPr>
          <w:rFonts w:cs="Times"/>
          <w:i/>
          <w:iCs/>
          <w:sz w:val="24"/>
          <w:szCs w:val="24"/>
        </w:rPr>
        <w:t>Forging links: effective schools and effective departments</w:t>
      </w:r>
      <w:r w:rsidRPr="007B7D7A">
        <w:rPr>
          <w:rFonts w:cs="Times"/>
          <w:sz w:val="24"/>
          <w:szCs w:val="24"/>
        </w:rPr>
        <w:t>. London: Paul Chapman.</w:t>
      </w:r>
    </w:p>
    <w:p w14:paraId="6DB93196" w14:textId="77777777" w:rsidR="005D07EF" w:rsidRPr="007B7D7A" w:rsidRDefault="005D07EF" w:rsidP="005D07EF">
      <w:pPr>
        <w:pStyle w:val="Heading1"/>
        <w:spacing w:before="0" w:beforeAutospacing="0" w:after="0" w:afterAutospacing="0"/>
        <w:rPr>
          <w:rFonts w:asciiTheme="minorHAnsi" w:hAnsiTheme="minorHAnsi"/>
          <w:b w:val="0"/>
          <w:sz w:val="24"/>
          <w:szCs w:val="24"/>
        </w:rPr>
      </w:pPr>
    </w:p>
    <w:p w14:paraId="74B04080" w14:textId="77777777" w:rsidR="005D07EF" w:rsidRPr="007B7D7A" w:rsidRDefault="005D07EF" w:rsidP="005D07EF">
      <w:pPr>
        <w:spacing w:after="0" w:line="240" w:lineRule="auto"/>
        <w:rPr>
          <w:rFonts w:cs="Times New Roman"/>
          <w:sz w:val="24"/>
          <w:szCs w:val="24"/>
          <w:lang w:val="en-US"/>
        </w:rPr>
      </w:pPr>
      <w:r w:rsidRPr="007B7D7A">
        <w:rPr>
          <w:rFonts w:cs="Times New Roman"/>
          <w:sz w:val="24"/>
          <w:szCs w:val="24"/>
          <w:lang w:val="en-US"/>
        </w:rPr>
        <w:t>Scheerens, J. (1992). Effective Schooling: Research, Theory and Practice. London: Cassell.</w:t>
      </w:r>
    </w:p>
    <w:p w14:paraId="28A755D4" w14:textId="77777777" w:rsidR="005D07EF" w:rsidRPr="007B7D7A" w:rsidRDefault="005D07EF" w:rsidP="005D07EF">
      <w:pPr>
        <w:widowControl w:val="0"/>
        <w:autoSpaceDE w:val="0"/>
        <w:autoSpaceDN w:val="0"/>
        <w:adjustRightInd w:val="0"/>
        <w:spacing w:after="0" w:line="240" w:lineRule="auto"/>
        <w:rPr>
          <w:rFonts w:cs="Times"/>
          <w:sz w:val="24"/>
          <w:szCs w:val="24"/>
          <w:lang w:val="en-US"/>
        </w:rPr>
      </w:pPr>
    </w:p>
    <w:p w14:paraId="36946C13" w14:textId="77777777" w:rsidR="005D07EF" w:rsidRPr="00B503FC" w:rsidRDefault="005D07EF" w:rsidP="00B503FC">
      <w:pPr>
        <w:widowControl w:val="0"/>
        <w:tabs>
          <w:tab w:val="left" w:pos="220"/>
          <w:tab w:val="left" w:pos="720"/>
        </w:tabs>
        <w:autoSpaceDE w:val="0"/>
        <w:autoSpaceDN w:val="0"/>
        <w:adjustRightInd w:val="0"/>
        <w:spacing w:after="0" w:line="240" w:lineRule="auto"/>
        <w:rPr>
          <w:rFonts w:cs="Times"/>
          <w:sz w:val="24"/>
          <w:szCs w:val="24"/>
        </w:rPr>
      </w:pPr>
      <w:r w:rsidRPr="00B503FC">
        <w:rPr>
          <w:rFonts w:cs="Times"/>
          <w:sz w:val="24"/>
          <w:szCs w:val="24"/>
        </w:rPr>
        <w:t xml:space="preserve">Scheerens, J. &amp; Bosker, R. (1997). </w:t>
      </w:r>
      <w:r w:rsidRPr="00B503FC">
        <w:rPr>
          <w:rFonts w:cs="Times"/>
          <w:i/>
          <w:iCs/>
          <w:sz w:val="24"/>
          <w:szCs w:val="24"/>
        </w:rPr>
        <w:t>The foundations of educational effectiveness</w:t>
      </w:r>
      <w:r w:rsidRPr="00B503FC">
        <w:rPr>
          <w:rFonts w:cs="Times"/>
          <w:sz w:val="24"/>
          <w:szCs w:val="24"/>
        </w:rPr>
        <w:t xml:space="preserve">. Oxford: Pergamon Press. </w:t>
      </w:r>
    </w:p>
    <w:p w14:paraId="7702E85F" w14:textId="77777777" w:rsidR="005D07EF" w:rsidRPr="00B503FC" w:rsidRDefault="005D07EF" w:rsidP="00B503FC">
      <w:pPr>
        <w:widowControl w:val="0"/>
        <w:autoSpaceDE w:val="0"/>
        <w:autoSpaceDN w:val="0"/>
        <w:adjustRightInd w:val="0"/>
        <w:spacing w:after="0" w:line="240" w:lineRule="auto"/>
        <w:rPr>
          <w:rFonts w:cs="Times"/>
          <w:sz w:val="24"/>
          <w:szCs w:val="24"/>
          <w:lang w:val="en-US"/>
        </w:rPr>
      </w:pPr>
    </w:p>
    <w:p w14:paraId="6B32466B" w14:textId="75466003" w:rsidR="00B503FC" w:rsidRPr="00B503FC" w:rsidRDefault="00B503FC" w:rsidP="00B503FC">
      <w:pPr>
        <w:spacing w:after="0" w:line="240" w:lineRule="auto"/>
        <w:rPr>
          <w:sz w:val="24"/>
          <w:szCs w:val="24"/>
        </w:rPr>
      </w:pPr>
      <w:r>
        <w:rPr>
          <w:sz w:val="24"/>
          <w:szCs w:val="24"/>
        </w:rPr>
        <w:t>Sen, A.</w:t>
      </w:r>
      <w:r w:rsidRPr="00B503FC">
        <w:rPr>
          <w:sz w:val="24"/>
          <w:szCs w:val="24"/>
        </w:rPr>
        <w:t xml:space="preserve"> (1982) Rights and agency, </w:t>
      </w:r>
      <w:r w:rsidRPr="00B503FC">
        <w:rPr>
          <w:i/>
          <w:iCs/>
          <w:sz w:val="24"/>
          <w:szCs w:val="24"/>
        </w:rPr>
        <w:t>Philosophy and Public Affairs</w:t>
      </w:r>
      <w:r w:rsidRPr="00B503FC">
        <w:rPr>
          <w:sz w:val="24"/>
          <w:szCs w:val="24"/>
        </w:rPr>
        <w:t>,</w:t>
      </w:r>
      <w:r w:rsidRPr="00B503FC">
        <w:rPr>
          <w:i/>
          <w:iCs/>
          <w:sz w:val="24"/>
          <w:szCs w:val="24"/>
        </w:rPr>
        <w:t xml:space="preserve"> </w:t>
      </w:r>
      <w:r w:rsidRPr="00B503FC">
        <w:rPr>
          <w:sz w:val="24"/>
          <w:szCs w:val="24"/>
        </w:rPr>
        <w:t>11, 3-39.</w:t>
      </w:r>
    </w:p>
    <w:p w14:paraId="02C4676B" w14:textId="77777777" w:rsidR="00B503FC" w:rsidRPr="00B503FC" w:rsidRDefault="00B503FC" w:rsidP="00B503FC">
      <w:pPr>
        <w:spacing w:after="0" w:line="240" w:lineRule="auto"/>
        <w:rPr>
          <w:sz w:val="24"/>
          <w:szCs w:val="24"/>
        </w:rPr>
      </w:pPr>
    </w:p>
    <w:p w14:paraId="43C020C1" w14:textId="13937F96" w:rsidR="00B503FC" w:rsidRPr="00B503FC" w:rsidRDefault="00B503FC" w:rsidP="00B503FC">
      <w:pPr>
        <w:autoSpaceDE w:val="0"/>
        <w:autoSpaceDN w:val="0"/>
        <w:adjustRightInd w:val="0"/>
        <w:spacing w:after="0" w:line="240" w:lineRule="auto"/>
        <w:rPr>
          <w:sz w:val="24"/>
          <w:szCs w:val="24"/>
          <w:lang w:val="en-US"/>
        </w:rPr>
      </w:pPr>
      <w:r>
        <w:rPr>
          <w:sz w:val="24"/>
          <w:szCs w:val="24"/>
        </w:rPr>
        <w:t>Sen, A.</w:t>
      </w:r>
      <w:r w:rsidRPr="00B503FC">
        <w:rPr>
          <w:sz w:val="24"/>
          <w:szCs w:val="24"/>
        </w:rPr>
        <w:t xml:space="preserve"> (1984) </w:t>
      </w:r>
      <w:r w:rsidRPr="00B503FC">
        <w:rPr>
          <w:i/>
          <w:iCs/>
          <w:sz w:val="24"/>
          <w:szCs w:val="24"/>
        </w:rPr>
        <w:t>Resources, values and development</w:t>
      </w:r>
      <w:r w:rsidRPr="00B503FC">
        <w:rPr>
          <w:sz w:val="24"/>
          <w:szCs w:val="24"/>
        </w:rPr>
        <w:t xml:space="preserve"> (</w:t>
      </w:r>
      <w:r w:rsidRPr="00B503FC">
        <w:rPr>
          <w:sz w:val="24"/>
          <w:szCs w:val="24"/>
          <w:lang w:val="en-US"/>
        </w:rPr>
        <w:t>Oxford, Basil Blackwell</w:t>
      </w:r>
      <w:r w:rsidRPr="00B503FC">
        <w:rPr>
          <w:sz w:val="24"/>
          <w:szCs w:val="24"/>
        </w:rPr>
        <w:t>).</w:t>
      </w:r>
    </w:p>
    <w:p w14:paraId="3CB55E63" w14:textId="77777777" w:rsidR="00B503FC" w:rsidRPr="00B503FC" w:rsidRDefault="00B503FC" w:rsidP="00B503FC">
      <w:pPr>
        <w:spacing w:after="0" w:line="240" w:lineRule="auto"/>
        <w:rPr>
          <w:sz w:val="24"/>
          <w:szCs w:val="24"/>
          <w:lang w:val="en-US"/>
        </w:rPr>
      </w:pPr>
    </w:p>
    <w:p w14:paraId="14F2D761" w14:textId="3344B6C2" w:rsidR="00B503FC" w:rsidRPr="00B503FC" w:rsidRDefault="00B503FC" w:rsidP="00B503FC">
      <w:pPr>
        <w:spacing w:after="0" w:line="240" w:lineRule="auto"/>
        <w:rPr>
          <w:sz w:val="24"/>
          <w:szCs w:val="24"/>
        </w:rPr>
      </w:pPr>
      <w:r>
        <w:rPr>
          <w:sz w:val="24"/>
          <w:szCs w:val="24"/>
        </w:rPr>
        <w:t>Sen, A.</w:t>
      </w:r>
      <w:r w:rsidRPr="00B503FC">
        <w:rPr>
          <w:sz w:val="24"/>
          <w:szCs w:val="24"/>
        </w:rPr>
        <w:t xml:space="preserve"> (1985a) </w:t>
      </w:r>
      <w:r w:rsidRPr="00B503FC">
        <w:rPr>
          <w:i/>
          <w:iCs/>
          <w:sz w:val="24"/>
          <w:szCs w:val="24"/>
        </w:rPr>
        <w:t>Commodities and Capabilities</w:t>
      </w:r>
      <w:r w:rsidRPr="00B503FC">
        <w:rPr>
          <w:sz w:val="24"/>
          <w:szCs w:val="24"/>
        </w:rPr>
        <w:t xml:space="preserve"> (Amsterdam, North-Holland).</w:t>
      </w:r>
    </w:p>
    <w:p w14:paraId="433D6ECB" w14:textId="77777777" w:rsidR="00B503FC" w:rsidRPr="00B503FC" w:rsidRDefault="00B503FC" w:rsidP="00B503FC">
      <w:pPr>
        <w:spacing w:after="0" w:line="240" w:lineRule="auto"/>
        <w:rPr>
          <w:sz w:val="24"/>
          <w:szCs w:val="24"/>
        </w:rPr>
      </w:pPr>
    </w:p>
    <w:p w14:paraId="26D03152" w14:textId="785BEF35" w:rsidR="00B503FC" w:rsidRPr="00B503FC" w:rsidRDefault="00B503FC" w:rsidP="00B503FC">
      <w:pPr>
        <w:autoSpaceDE w:val="0"/>
        <w:autoSpaceDN w:val="0"/>
        <w:adjustRightInd w:val="0"/>
        <w:spacing w:after="0" w:line="240" w:lineRule="auto"/>
        <w:rPr>
          <w:i/>
          <w:iCs/>
          <w:sz w:val="24"/>
          <w:szCs w:val="24"/>
          <w:lang w:val="en-US"/>
        </w:rPr>
      </w:pPr>
      <w:r w:rsidRPr="00B503FC">
        <w:rPr>
          <w:sz w:val="24"/>
          <w:szCs w:val="24"/>
          <w:lang w:val="en-US"/>
        </w:rPr>
        <w:t>Se</w:t>
      </w:r>
      <w:r>
        <w:rPr>
          <w:sz w:val="24"/>
          <w:szCs w:val="24"/>
          <w:lang w:val="en-US"/>
        </w:rPr>
        <w:t>n, A.</w:t>
      </w:r>
      <w:r w:rsidRPr="00B503FC">
        <w:rPr>
          <w:sz w:val="24"/>
          <w:szCs w:val="24"/>
          <w:lang w:val="en-US"/>
        </w:rPr>
        <w:t xml:space="preserve"> (1985b) Well-being, Agency and Freedom: the Dewey Lectures, </w:t>
      </w:r>
      <w:r w:rsidRPr="00B503FC">
        <w:rPr>
          <w:i/>
          <w:iCs/>
          <w:sz w:val="24"/>
          <w:szCs w:val="24"/>
          <w:lang w:val="en-US"/>
        </w:rPr>
        <w:t>Journal of Philosophy</w:t>
      </w:r>
      <w:r w:rsidRPr="00B503FC">
        <w:rPr>
          <w:sz w:val="24"/>
          <w:szCs w:val="24"/>
          <w:lang w:val="en-US"/>
        </w:rPr>
        <w:t xml:space="preserve">, 82(4), 169-221. </w:t>
      </w:r>
    </w:p>
    <w:p w14:paraId="04206E40" w14:textId="77777777" w:rsidR="00B503FC" w:rsidRPr="00B503FC" w:rsidRDefault="00B503FC" w:rsidP="00B503FC">
      <w:pPr>
        <w:widowControl w:val="0"/>
        <w:autoSpaceDE w:val="0"/>
        <w:autoSpaceDN w:val="0"/>
        <w:adjustRightInd w:val="0"/>
        <w:spacing w:after="0" w:line="240" w:lineRule="auto"/>
        <w:rPr>
          <w:rFonts w:cs="Times"/>
          <w:sz w:val="24"/>
          <w:szCs w:val="24"/>
          <w:lang w:val="en-US"/>
        </w:rPr>
      </w:pPr>
    </w:p>
    <w:p w14:paraId="45996BB0" w14:textId="77777777" w:rsidR="005D07EF" w:rsidRPr="00B503FC" w:rsidRDefault="005D07EF" w:rsidP="00B503FC">
      <w:pPr>
        <w:pStyle w:val="Heading1"/>
        <w:spacing w:before="0" w:beforeAutospacing="0" w:after="0" w:afterAutospacing="0"/>
        <w:rPr>
          <w:rFonts w:asciiTheme="minorHAnsi" w:hAnsiTheme="minorHAnsi"/>
          <w:b w:val="0"/>
          <w:iCs/>
          <w:sz w:val="24"/>
          <w:szCs w:val="24"/>
          <w:lang w:val="en-US"/>
        </w:rPr>
      </w:pPr>
      <w:r w:rsidRPr="00B503FC">
        <w:rPr>
          <w:rFonts w:asciiTheme="minorHAnsi" w:hAnsiTheme="minorHAnsi"/>
          <w:b w:val="0"/>
          <w:sz w:val="24"/>
          <w:szCs w:val="24"/>
          <w:lang w:val="en-US"/>
        </w:rPr>
        <w:t xml:space="preserve">Sen, A. (2009) </w:t>
      </w:r>
      <w:r w:rsidRPr="00B503FC">
        <w:rPr>
          <w:rFonts w:asciiTheme="minorHAnsi" w:hAnsiTheme="minorHAnsi"/>
          <w:b w:val="0"/>
          <w:i/>
          <w:iCs/>
          <w:sz w:val="24"/>
          <w:szCs w:val="24"/>
          <w:lang w:val="en-US"/>
        </w:rPr>
        <w:t>The Idea of Justice</w:t>
      </w:r>
      <w:r w:rsidRPr="00B503FC">
        <w:rPr>
          <w:rFonts w:asciiTheme="minorHAnsi" w:hAnsiTheme="minorHAnsi"/>
          <w:b w:val="0"/>
          <w:iCs/>
          <w:sz w:val="24"/>
          <w:szCs w:val="24"/>
          <w:lang w:val="en-US"/>
        </w:rPr>
        <w:t xml:space="preserve"> (</w:t>
      </w:r>
      <w:r w:rsidRPr="00B503FC">
        <w:rPr>
          <w:rFonts w:asciiTheme="minorHAnsi" w:hAnsiTheme="minorHAnsi"/>
          <w:b w:val="0"/>
          <w:sz w:val="24"/>
          <w:szCs w:val="24"/>
          <w:lang w:val="en-US"/>
        </w:rPr>
        <w:t xml:space="preserve">Cambridge, Mass., Harvard University Press &amp; </w:t>
      </w:r>
      <w:r w:rsidRPr="00B503FC">
        <w:rPr>
          <w:rFonts w:asciiTheme="minorHAnsi" w:hAnsiTheme="minorHAnsi"/>
          <w:b w:val="0"/>
          <w:iCs/>
          <w:sz w:val="24"/>
          <w:szCs w:val="24"/>
          <w:lang w:val="en-US"/>
        </w:rPr>
        <w:t>Allen Lane</w:t>
      </w:r>
      <w:r w:rsidRPr="00B503FC">
        <w:rPr>
          <w:rFonts w:asciiTheme="minorHAnsi" w:hAnsiTheme="minorHAnsi"/>
          <w:b w:val="0"/>
          <w:sz w:val="24"/>
          <w:szCs w:val="24"/>
          <w:lang w:val="en-US"/>
        </w:rPr>
        <w:t>).</w:t>
      </w:r>
    </w:p>
    <w:p w14:paraId="29C51D6C" w14:textId="77777777" w:rsidR="005D07EF" w:rsidRPr="00B503FC" w:rsidRDefault="005D07EF" w:rsidP="00B503FC">
      <w:pPr>
        <w:widowControl w:val="0"/>
        <w:autoSpaceDE w:val="0"/>
        <w:autoSpaceDN w:val="0"/>
        <w:adjustRightInd w:val="0"/>
        <w:spacing w:after="0" w:line="240" w:lineRule="auto"/>
        <w:rPr>
          <w:rFonts w:cs="Times"/>
          <w:color w:val="E36C0A" w:themeColor="accent6" w:themeShade="BF"/>
          <w:sz w:val="24"/>
          <w:szCs w:val="24"/>
          <w:lang w:val="en-US"/>
        </w:rPr>
      </w:pPr>
    </w:p>
    <w:p w14:paraId="0A0693F3" w14:textId="77777777" w:rsidR="005D07EF" w:rsidRPr="00B503FC" w:rsidRDefault="005D07EF" w:rsidP="00B503FC">
      <w:pPr>
        <w:spacing w:after="0" w:line="240" w:lineRule="auto"/>
        <w:rPr>
          <w:rFonts w:cs="Helvetica"/>
          <w:sz w:val="24"/>
          <w:szCs w:val="24"/>
          <w:lang w:val="en-US"/>
        </w:rPr>
      </w:pPr>
      <w:r w:rsidRPr="00B503FC">
        <w:rPr>
          <w:rFonts w:cs="Helvetica"/>
          <w:sz w:val="24"/>
          <w:szCs w:val="24"/>
          <w:lang w:val="en-US"/>
        </w:rPr>
        <w:t xml:space="preserve">Sidgwick, H. (1874). </w:t>
      </w:r>
      <w:r w:rsidRPr="00B503FC">
        <w:rPr>
          <w:rFonts w:cs="Helvetica"/>
          <w:i/>
          <w:iCs/>
          <w:sz w:val="24"/>
          <w:szCs w:val="24"/>
          <w:lang w:val="en-US"/>
        </w:rPr>
        <w:t>Methods of Ethics</w:t>
      </w:r>
      <w:r w:rsidRPr="00B503FC">
        <w:rPr>
          <w:rFonts w:cs="Helvetica"/>
          <w:sz w:val="24"/>
          <w:szCs w:val="24"/>
          <w:lang w:val="en-US"/>
        </w:rPr>
        <w:t xml:space="preserve"> (7</w:t>
      </w:r>
      <w:r w:rsidRPr="00B503FC">
        <w:rPr>
          <w:rFonts w:cs="Helvetica"/>
          <w:sz w:val="24"/>
          <w:szCs w:val="24"/>
          <w:vertAlign w:val="superscript"/>
          <w:lang w:val="en-US"/>
        </w:rPr>
        <w:t>th</w:t>
      </w:r>
      <w:r w:rsidRPr="00B503FC">
        <w:rPr>
          <w:rFonts w:cs="Helvetica"/>
          <w:sz w:val="24"/>
          <w:szCs w:val="24"/>
          <w:lang w:val="en-US"/>
        </w:rPr>
        <w:t xml:space="preserve">/1981 edition). New York: Hackett Publishing. </w:t>
      </w:r>
    </w:p>
    <w:p w14:paraId="39669157" w14:textId="77777777" w:rsidR="005D07EF" w:rsidRPr="00B503FC" w:rsidRDefault="005D07EF" w:rsidP="00B503FC">
      <w:pPr>
        <w:spacing w:after="0" w:line="240" w:lineRule="auto"/>
        <w:rPr>
          <w:rFonts w:cs="Times New Roman"/>
          <w:color w:val="E36C0A" w:themeColor="accent6" w:themeShade="BF"/>
          <w:sz w:val="24"/>
          <w:szCs w:val="24"/>
          <w:lang w:val="en-US"/>
        </w:rPr>
      </w:pPr>
    </w:p>
    <w:p w14:paraId="2EE29C0F" w14:textId="77777777" w:rsidR="005D07EF" w:rsidRPr="00B503FC" w:rsidRDefault="005D07EF" w:rsidP="00B503FC">
      <w:pPr>
        <w:widowControl w:val="0"/>
        <w:autoSpaceDE w:val="0"/>
        <w:autoSpaceDN w:val="0"/>
        <w:adjustRightInd w:val="0"/>
        <w:spacing w:after="0" w:line="240" w:lineRule="auto"/>
        <w:rPr>
          <w:rFonts w:cs="Times New Roman"/>
          <w:sz w:val="24"/>
          <w:szCs w:val="24"/>
          <w:lang w:val="en-US"/>
        </w:rPr>
      </w:pPr>
      <w:r w:rsidRPr="00B503FC">
        <w:rPr>
          <w:rFonts w:cs="Times New Roman"/>
          <w:sz w:val="24"/>
          <w:szCs w:val="24"/>
          <w:lang w:val="en-US"/>
        </w:rPr>
        <w:t>Stringfield, S. &amp; Slavin, B. (1992) A hierarchical longitudinal model for elementary school</w:t>
      </w:r>
    </w:p>
    <w:p w14:paraId="4689C30A" w14:textId="77777777" w:rsidR="005D07EF" w:rsidRPr="007F06D4" w:rsidRDefault="005D07EF" w:rsidP="005D07EF">
      <w:pPr>
        <w:widowControl w:val="0"/>
        <w:autoSpaceDE w:val="0"/>
        <w:autoSpaceDN w:val="0"/>
        <w:adjustRightInd w:val="0"/>
        <w:spacing w:after="0" w:line="240" w:lineRule="auto"/>
        <w:rPr>
          <w:rFonts w:cs="Times New Roman"/>
          <w:sz w:val="24"/>
          <w:szCs w:val="24"/>
          <w:lang w:val="en-US"/>
        </w:rPr>
      </w:pPr>
      <w:r w:rsidRPr="007F06D4">
        <w:rPr>
          <w:rFonts w:cs="Times New Roman"/>
          <w:sz w:val="24"/>
          <w:szCs w:val="24"/>
          <w:lang w:val="en-US"/>
        </w:rPr>
        <w:t xml:space="preserve">Effects, in: B. Creemers &amp; G. Reezigt (Eds) </w:t>
      </w:r>
      <w:r w:rsidRPr="007F06D4">
        <w:rPr>
          <w:rFonts w:cs="Times New Roman"/>
          <w:i/>
          <w:sz w:val="24"/>
          <w:szCs w:val="24"/>
          <w:lang w:val="en-US"/>
        </w:rPr>
        <w:t>Evaluation of Educational Effectiveness</w:t>
      </w:r>
      <w:r w:rsidRPr="007F06D4">
        <w:rPr>
          <w:rFonts w:cs="Times New Roman"/>
          <w:sz w:val="24"/>
          <w:szCs w:val="24"/>
          <w:lang w:val="en-US"/>
        </w:rPr>
        <w:t>,</w:t>
      </w:r>
    </w:p>
    <w:p w14:paraId="2E0C3D70" w14:textId="77777777" w:rsidR="005D07EF" w:rsidRPr="005943FA" w:rsidRDefault="005D07EF" w:rsidP="005D07EF">
      <w:pPr>
        <w:spacing w:after="0" w:line="240" w:lineRule="auto"/>
        <w:rPr>
          <w:rFonts w:cs="Times New Roman"/>
          <w:sz w:val="24"/>
          <w:szCs w:val="24"/>
          <w:lang w:val="en-US"/>
        </w:rPr>
      </w:pPr>
      <w:r w:rsidRPr="005943FA">
        <w:rPr>
          <w:rFonts w:cs="Times New Roman"/>
          <w:sz w:val="24"/>
          <w:szCs w:val="24"/>
          <w:lang w:val="en-US"/>
        </w:rPr>
        <w:t>pp. 35–69. Groningen.</w:t>
      </w:r>
    </w:p>
    <w:p w14:paraId="269DAD42" w14:textId="77777777" w:rsidR="005D07EF" w:rsidRPr="005943FA" w:rsidRDefault="005D07EF" w:rsidP="005D07EF">
      <w:pPr>
        <w:pStyle w:val="Heading1"/>
        <w:spacing w:before="0" w:beforeAutospacing="0" w:after="0" w:afterAutospacing="0"/>
        <w:rPr>
          <w:rFonts w:asciiTheme="minorHAnsi" w:hAnsiTheme="minorHAnsi"/>
          <w:b w:val="0"/>
          <w:sz w:val="24"/>
          <w:szCs w:val="24"/>
        </w:rPr>
      </w:pPr>
    </w:p>
    <w:p w14:paraId="0A0C7FF7" w14:textId="77777777" w:rsidR="005D07EF" w:rsidRPr="005943FA" w:rsidRDefault="005D07EF" w:rsidP="005D07EF">
      <w:pPr>
        <w:widowControl w:val="0"/>
        <w:autoSpaceDE w:val="0"/>
        <w:autoSpaceDN w:val="0"/>
        <w:adjustRightInd w:val="0"/>
        <w:spacing w:after="0" w:line="240" w:lineRule="auto"/>
        <w:rPr>
          <w:rFonts w:cs="Times"/>
          <w:sz w:val="24"/>
          <w:szCs w:val="24"/>
        </w:rPr>
      </w:pPr>
      <w:r w:rsidRPr="005943FA">
        <w:rPr>
          <w:rFonts w:cs="Times"/>
          <w:sz w:val="24"/>
          <w:szCs w:val="24"/>
        </w:rPr>
        <w:t xml:space="preserve">Teddlie, C. &amp; Reynolds, D. (2000). </w:t>
      </w:r>
      <w:r w:rsidRPr="005943FA">
        <w:rPr>
          <w:rFonts w:cs="Times"/>
          <w:i/>
          <w:iCs/>
          <w:sz w:val="24"/>
          <w:szCs w:val="24"/>
        </w:rPr>
        <w:t>The international handbook of school effectiveness research</w:t>
      </w:r>
      <w:r w:rsidRPr="005943FA">
        <w:rPr>
          <w:rFonts w:cs="Times"/>
          <w:sz w:val="24"/>
          <w:szCs w:val="24"/>
        </w:rPr>
        <w:t>. Lewes: Falmer Press.</w:t>
      </w:r>
    </w:p>
    <w:p w14:paraId="1C95E90B" w14:textId="77777777" w:rsidR="005D07EF" w:rsidRPr="009658DC" w:rsidRDefault="005D07EF" w:rsidP="005D07EF">
      <w:pPr>
        <w:spacing w:after="0" w:line="240" w:lineRule="auto"/>
        <w:rPr>
          <w:rFonts w:cs="Times New Roman"/>
          <w:color w:val="E36C0A" w:themeColor="accent6" w:themeShade="BF"/>
          <w:sz w:val="24"/>
          <w:szCs w:val="24"/>
          <w:lang w:eastAsia="en-US"/>
        </w:rPr>
      </w:pPr>
    </w:p>
    <w:p w14:paraId="3E1A1B52" w14:textId="77777777" w:rsidR="005D07EF" w:rsidRPr="00126D99" w:rsidRDefault="005D07EF" w:rsidP="00F1439B">
      <w:pPr>
        <w:pStyle w:val="BodyTextIndent"/>
        <w:spacing w:line="240" w:lineRule="auto"/>
        <w:ind w:firstLine="0"/>
        <w:rPr>
          <w:rFonts w:asciiTheme="minorHAnsi" w:hAnsiTheme="minorHAnsi"/>
          <w:szCs w:val="24"/>
        </w:rPr>
      </w:pPr>
      <w:r w:rsidRPr="00126D99">
        <w:rPr>
          <w:rFonts w:asciiTheme="minorHAnsi" w:hAnsiTheme="minorHAnsi"/>
          <w:szCs w:val="24"/>
        </w:rPr>
        <w:t xml:space="preserve">Theil, H. (1967) </w:t>
      </w:r>
      <w:r w:rsidRPr="00126D99">
        <w:rPr>
          <w:rFonts w:asciiTheme="minorHAnsi" w:hAnsiTheme="minorHAnsi"/>
          <w:iCs/>
          <w:szCs w:val="24"/>
        </w:rPr>
        <w:t>Economics and Information Theory</w:t>
      </w:r>
      <w:r w:rsidRPr="00126D99">
        <w:rPr>
          <w:rFonts w:asciiTheme="minorHAnsi" w:hAnsiTheme="minorHAnsi"/>
          <w:szCs w:val="24"/>
        </w:rPr>
        <w:t xml:space="preserve"> (Chicago, Rand McNally).</w:t>
      </w:r>
    </w:p>
    <w:p w14:paraId="64B7705B" w14:textId="60407A22" w:rsidR="00635D39" w:rsidRPr="00126D99" w:rsidRDefault="00635D39" w:rsidP="00B96C47">
      <w:pPr>
        <w:spacing w:after="0" w:line="240" w:lineRule="auto"/>
        <w:rPr>
          <w:sz w:val="24"/>
          <w:szCs w:val="24"/>
        </w:rPr>
      </w:pPr>
    </w:p>
    <w:sectPr w:rsidR="00635D39" w:rsidRPr="00126D99" w:rsidSect="005B4C7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F15B8" w14:textId="77777777" w:rsidR="00694701" w:rsidRDefault="00694701" w:rsidP="003C3AE0">
      <w:pPr>
        <w:spacing w:after="0" w:line="240" w:lineRule="auto"/>
      </w:pPr>
      <w:r>
        <w:separator/>
      </w:r>
    </w:p>
  </w:endnote>
  <w:endnote w:type="continuationSeparator" w:id="0">
    <w:p w14:paraId="0A5A8640" w14:textId="77777777" w:rsidR="00694701" w:rsidRDefault="00694701" w:rsidP="003C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Times"/>
    <w:panose1 w:val="00000500000000020000"/>
    <w:charset w:val="00"/>
    <w:family w:val="auto"/>
    <w:notTrueType/>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SourceSansPro-Regular">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ardianTextEgyptianWeb-Med">
    <w:altName w:val="Cambria"/>
    <w:panose1 w:val="020B0604020202020204"/>
    <w:charset w:val="00"/>
    <w:family w:val="auto"/>
    <w:notTrueType/>
    <w:pitch w:val="default"/>
    <w:sig w:usb0="00000003" w:usb1="00000000" w:usb2="00000000" w:usb3="00000000" w:csb0="00000001" w:csb1="00000000"/>
  </w:font>
  <w:font w:name="GuardianEgyptianWeb-Regular">
    <w:altName w:val="Cambria"/>
    <w:panose1 w:val="020B0604020202020204"/>
    <w:charset w:val="00"/>
    <w:family w:val="auto"/>
    <w:notTrueType/>
    <w:pitch w:val="default"/>
    <w:sig w:usb0="00000003" w:usb1="00000000" w:usb2="00000000" w:usb3="00000000" w:csb0="00000001" w:csb1="00000000"/>
  </w:font>
  <w:font w:name="NotoSans-Bold">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2425E" w14:textId="77777777" w:rsidR="00ED4CBF" w:rsidRDefault="00ED4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07048"/>
      <w:docPartObj>
        <w:docPartGallery w:val="Page Numbers (Bottom of Page)"/>
        <w:docPartUnique/>
      </w:docPartObj>
    </w:sdtPr>
    <w:sdtEndPr>
      <w:rPr>
        <w:noProof/>
      </w:rPr>
    </w:sdtEndPr>
    <w:sdtContent>
      <w:p w14:paraId="26FECD72" w14:textId="77777777" w:rsidR="00ED4CBF" w:rsidRDefault="00ED4CBF">
        <w:pPr>
          <w:pStyle w:val="Footer"/>
          <w:jc w:val="center"/>
        </w:pPr>
        <w:r>
          <w:fldChar w:fldCharType="begin"/>
        </w:r>
        <w:r>
          <w:instrText xml:space="preserve"> PAGE   \* MERGEFORMAT </w:instrText>
        </w:r>
        <w:r>
          <w:fldChar w:fldCharType="separate"/>
        </w:r>
        <w:r w:rsidR="009251A4">
          <w:rPr>
            <w:noProof/>
          </w:rPr>
          <w:t>1</w:t>
        </w:r>
        <w:r>
          <w:rPr>
            <w:noProof/>
          </w:rPr>
          <w:fldChar w:fldCharType="end"/>
        </w:r>
      </w:p>
    </w:sdtContent>
  </w:sdt>
  <w:p w14:paraId="181C4557" w14:textId="77777777" w:rsidR="00ED4CBF" w:rsidRDefault="00ED4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F88CF" w14:textId="77777777" w:rsidR="00ED4CBF" w:rsidRDefault="00ED4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87BE9" w14:textId="77777777" w:rsidR="00694701" w:rsidRDefault="00694701" w:rsidP="003C3AE0">
      <w:pPr>
        <w:spacing w:after="0" w:line="240" w:lineRule="auto"/>
      </w:pPr>
      <w:r>
        <w:separator/>
      </w:r>
    </w:p>
  </w:footnote>
  <w:footnote w:type="continuationSeparator" w:id="0">
    <w:p w14:paraId="2F71B260" w14:textId="77777777" w:rsidR="00694701" w:rsidRDefault="00694701" w:rsidP="003C3AE0">
      <w:pPr>
        <w:spacing w:after="0" w:line="240" w:lineRule="auto"/>
      </w:pPr>
      <w:r>
        <w:continuationSeparator/>
      </w:r>
    </w:p>
  </w:footnote>
  <w:footnote w:id="1">
    <w:p w14:paraId="3C102508" w14:textId="00D668A5" w:rsidR="00ED4CBF" w:rsidRPr="00D20527" w:rsidRDefault="00ED4CBF">
      <w:pPr>
        <w:pStyle w:val="FootnoteText"/>
        <w:rPr>
          <w:lang w:val="en-US"/>
        </w:rPr>
      </w:pPr>
      <w:r w:rsidRPr="00D20527">
        <w:rPr>
          <w:rStyle w:val="FootnoteReference"/>
        </w:rPr>
        <w:footnoteRef/>
      </w:r>
      <w:r w:rsidRPr="00D20527">
        <w:t xml:space="preserve"> </w:t>
      </w:r>
      <w:r>
        <w:rPr>
          <w:rFonts w:cs="Georgia"/>
          <w:lang w:val="en-US"/>
        </w:rPr>
        <w:t>We distinguish between an ‘outcome’ and an ‘output’ although the two are conflated in the literature. A</w:t>
      </w:r>
      <w:r w:rsidRPr="00D20527">
        <w:rPr>
          <w:rFonts w:cs="Georgia"/>
          <w:lang w:val="en-US"/>
        </w:rPr>
        <w:t>n outcome</w:t>
      </w:r>
      <w:r>
        <w:rPr>
          <w:rFonts w:cs="Georgia"/>
          <w:lang w:val="en-US"/>
        </w:rPr>
        <w:t xml:space="preserve"> (e.g. a satisfying job or a happy life)</w:t>
      </w:r>
      <w:r w:rsidRPr="00D20527">
        <w:rPr>
          <w:rFonts w:cs="Georgia"/>
          <w:lang w:val="en-US"/>
        </w:rPr>
        <w:t xml:space="preserve"> is the </w:t>
      </w:r>
      <w:r>
        <w:rPr>
          <w:rFonts w:cs="Georgia"/>
          <w:lang w:val="en-US"/>
        </w:rPr>
        <w:t>benefit /</w:t>
      </w:r>
      <w:r w:rsidRPr="00D20527">
        <w:rPr>
          <w:rFonts w:cs="Georgia"/>
          <w:lang w:val="en-US"/>
        </w:rPr>
        <w:t xml:space="preserve"> consequence of an output</w:t>
      </w:r>
      <w:r>
        <w:rPr>
          <w:rFonts w:cs="Georgia"/>
          <w:lang w:val="en-US"/>
        </w:rPr>
        <w:t xml:space="preserve"> (e.g. good examination grades or a university degree). </w:t>
      </w:r>
    </w:p>
  </w:footnote>
  <w:footnote w:id="2">
    <w:p w14:paraId="4D71AFE1" w14:textId="6009DCD4" w:rsidR="00ED4CBF" w:rsidRPr="00B814D0" w:rsidRDefault="00ED4CBF">
      <w:pPr>
        <w:pStyle w:val="FootnoteText"/>
        <w:rPr>
          <w:lang w:val="en-US"/>
        </w:rPr>
      </w:pPr>
      <w:r w:rsidRPr="00716EEF">
        <w:rPr>
          <w:rStyle w:val="FootnoteReference"/>
        </w:rPr>
        <w:footnoteRef/>
      </w:r>
      <w:r w:rsidRPr="00852D93">
        <w:t xml:space="preserve"> </w:t>
      </w:r>
      <w:r w:rsidRPr="00B814D0">
        <w:t>For a detailed discussion of the origin and development of the field, see Reynolds et al. (2014) and Sammons, Davis &amp; Gray (2016).</w:t>
      </w:r>
    </w:p>
  </w:footnote>
  <w:footnote w:id="3">
    <w:p w14:paraId="3BC9E756" w14:textId="77777777" w:rsidR="00ED4CBF" w:rsidRPr="005D06F4" w:rsidRDefault="00ED4CBF" w:rsidP="00D82465">
      <w:pPr>
        <w:pStyle w:val="FootnoteText"/>
        <w:rPr>
          <w:lang w:val="en-US"/>
        </w:rPr>
      </w:pPr>
      <w:r w:rsidRPr="005D06F4">
        <w:rPr>
          <w:rStyle w:val="FootnoteReference"/>
        </w:rPr>
        <w:footnoteRef/>
      </w:r>
      <w:r w:rsidRPr="005D06F4">
        <w:t xml:space="preserve"> </w:t>
      </w:r>
      <w:r>
        <w:rPr>
          <w:lang w:val="en-US"/>
        </w:rPr>
        <w:t>Philosophical e</w:t>
      </w:r>
      <w:r w:rsidRPr="005D06F4">
        <w:rPr>
          <w:lang w:val="en-US"/>
        </w:rPr>
        <w:t xml:space="preserve">lements of this chapter have appeared previously in Kelly and Elliott-Kelly (2018) and </w:t>
      </w:r>
      <w:r>
        <w:rPr>
          <w:lang w:val="en-US"/>
        </w:rPr>
        <w:t>methodological e</w:t>
      </w:r>
      <w:r w:rsidRPr="005D06F4">
        <w:rPr>
          <w:lang w:val="en-US"/>
        </w:rPr>
        <w:t xml:space="preserve">lements in </w:t>
      </w:r>
      <w:r w:rsidRPr="005D06F4">
        <w:t>Kelly (2015).</w:t>
      </w:r>
    </w:p>
  </w:footnote>
  <w:footnote w:id="4">
    <w:p w14:paraId="593D0A65" w14:textId="77777777" w:rsidR="00ED4CBF" w:rsidRPr="00800D59" w:rsidRDefault="00ED4CBF" w:rsidP="00264B41">
      <w:pPr>
        <w:widowControl w:val="0"/>
        <w:autoSpaceDE w:val="0"/>
        <w:autoSpaceDN w:val="0"/>
        <w:adjustRightInd w:val="0"/>
        <w:spacing w:after="0" w:line="240" w:lineRule="auto"/>
        <w:rPr>
          <w:rFonts w:cs="Helvetica"/>
          <w:color w:val="1C1C1C"/>
          <w:sz w:val="20"/>
          <w:szCs w:val="20"/>
          <w:lang w:val="en-US"/>
        </w:rPr>
      </w:pPr>
      <w:r w:rsidRPr="00800D59">
        <w:rPr>
          <w:rStyle w:val="FootnoteReference"/>
          <w:sz w:val="20"/>
          <w:szCs w:val="20"/>
        </w:rPr>
        <w:footnoteRef/>
      </w:r>
      <w:r w:rsidRPr="00800D59">
        <w:rPr>
          <w:sz w:val="20"/>
          <w:szCs w:val="20"/>
        </w:rPr>
        <w:t xml:space="preserve"> </w:t>
      </w:r>
      <w:r>
        <w:rPr>
          <w:sz w:val="20"/>
          <w:szCs w:val="20"/>
        </w:rPr>
        <w:t xml:space="preserve">Interestingly, the seventh edition, </w:t>
      </w:r>
      <w:r w:rsidRPr="00800D59">
        <w:rPr>
          <w:rFonts w:cs="Helvetica"/>
          <w:color w:val="1C1C1C"/>
          <w:sz w:val="20"/>
          <w:szCs w:val="20"/>
          <w:lang w:val="en-US"/>
        </w:rPr>
        <w:t xml:space="preserve">Sidgwick, H. (1981) </w:t>
      </w:r>
      <w:r w:rsidRPr="00800D59">
        <w:rPr>
          <w:rFonts w:cs="Helvetica"/>
          <w:i/>
          <w:iCs/>
          <w:color w:val="1C1C1C"/>
          <w:sz w:val="20"/>
          <w:szCs w:val="20"/>
          <w:lang w:val="en-US"/>
        </w:rPr>
        <w:t>Methods of Ethics</w:t>
      </w:r>
      <w:r w:rsidRPr="00800D59">
        <w:rPr>
          <w:rFonts w:cs="Helvetica"/>
          <w:color w:val="1C1C1C"/>
          <w:sz w:val="20"/>
          <w:szCs w:val="20"/>
          <w:lang w:val="en-US"/>
        </w:rPr>
        <w:t xml:space="preserve"> (New York: Hackett Publishing)</w:t>
      </w:r>
      <w:r>
        <w:rPr>
          <w:rFonts w:cs="Helvetica"/>
          <w:color w:val="1C1C1C"/>
          <w:sz w:val="20"/>
          <w:szCs w:val="20"/>
          <w:lang w:val="en-US"/>
        </w:rPr>
        <w:t>, has a preface written by John Rawls.</w:t>
      </w:r>
    </w:p>
  </w:footnote>
  <w:footnote w:id="5">
    <w:p w14:paraId="33A0B1F7" w14:textId="77777777" w:rsidR="00ED4CBF" w:rsidRPr="00C31C5B" w:rsidRDefault="00ED4CBF" w:rsidP="00560C2D">
      <w:pPr>
        <w:pStyle w:val="FootnoteText"/>
        <w:rPr>
          <w:lang w:val="en-US"/>
        </w:rPr>
      </w:pPr>
      <w:r w:rsidRPr="00C31C5B">
        <w:rPr>
          <w:rStyle w:val="FootnoteReference"/>
        </w:rPr>
        <w:footnoteRef/>
      </w:r>
      <w:r w:rsidRPr="00C31C5B">
        <w:t xml:space="preserve"> </w:t>
      </w:r>
      <w:r w:rsidRPr="00C31C5B">
        <w:rPr>
          <w:rFonts w:cs="Helvetica"/>
          <w:lang w:val="en-US"/>
        </w:rPr>
        <w:t xml:space="preserve">In his book </w:t>
      </w:r>
      <w:r w:rsidRPr="00C31C5B">
        <w:rPr>
          <w:rFonts w:cs="Helvetica"/>
          <w:i/>
          <w:iCs/>
          <w:lang w:val="en-US"/>
        </w:rPr>
        <w:t>Theory of Legislation</w:t>
      </w:r>
      <w:r w:rsidRPr="00C31C5B">
        <w:rPr>
          <w:rFonts w:cs="Helvetica"/>
          <w:lang w:val="en-US"/>
        </w:rPr>
        <w:t>, Bentham distinguishes between ‘evils of the first and second orders’ First-order evils have immediate consequences; second-order evils occur when consequences spread through society causing disruption, and it is the latter that ‘makes punishment necessary’.</w:t>
      </w:r>
    </w:p>
  </w:footnote>
  <w:footnote w:id="6">
    <w:p w14:paraId="5293C0F6" w14:textId="2E10E3D5" w:rsidR="00ED4CBF" w:rsidRPr="000340D0" w:rsidRDefault="00ED4CBF">
      <w:pPr>
        <w:pStyle w:val="FootnoteText"/>
        <w:rPr>
          <w:lang w:val="en-US"/>
        </w:rPr>
      </w:pPr>
      <w:r w:rsidRPr="000340D0">
        <w:rPr>
          <w:rStyle w:val="FootnoteReference"/>
        </w:rPr>
        <w:footnoteRef/>
      </w:r>
      <w:r w:rsidRPr="000340D0">
        <w:t xml:space="preserve"> It might be useful to distinguish Rawlsianism from traditional egalitarianism at this point. The latter is known for its negative attitude to regulation and its positive attitude towards collective decision-making, so an egalitarian society is motivated by cooperation and peer pressure</w:t>
      </w:r>
      <w:r w:rsidRPr="000340D0">
        <w:rPr>
          <w:rStyle w:val="apple-converted-space"/>
        </w:rPr>
        <w:t> </w:t>
      </w:r>
      <w:r w:rsidRPr="000340D0">
        <w:t>rather than by competition and regulation. However, modern egalitarianism rejects</w:t>
      </w:r>
      <w:r>
        <w:t xml:space="preserve"> this</w:t>
      </w:r>
      <w:r w:rsidRPr="000340D0">
        <w:t xml:space="preserve">, holding that if everyone had the same opportunity cost, there would be no relative advancement and no one would derive any benefit from dealing with others in society. In the egalitarian view, the benefits that people get from dealing with each other arise </w:t>
      </w:r>
      <w:r w:rsidRPr="000340D0">
        <w:rPr>
          <w:i/>
        </w:rPr>
        <w:t>because</w:t>
      </w:r>
      <w:r w:rsidRPr="000340D0">
        <w:t xml:space="preserve"> they are unequal, whether that inequality is from natural or from nurture.</w:t>
      </w:r>
      <w:r>
        <w:t xml:space="preserve"> </w:t>
      </w:r>
    </w:p>
  </w:footnote>
  <w:footnote w:id="7">
    <w:p w14:paraId="4EB349DD" w14:textId="661F0775" w:rsidR="00ED4CBF" w:rsidRPr="004240E0" w:rsidRDefault="00ED4CBF">
      <w:pPr>
        <w:pStyle w:val="FootnoteText"/>
        <w:rPr>
          <w:rFonts w:cs="Times New Roman"/>
          <w:lang w:val="en-US"/>
        </w:rPr>
      </w:pPr>
      <w:r w:rsidRPr="004240E0">
        <w:rPr>
          <w:rStyle w:val="FootnoteReference"/>
          <w:rFonts w:cs="Times New Roman"/>
        </w:rPr>
        <w:footnoteRef/>
      </w:r>
      <w:r w:rsidRPr="004240E0">
        <w:rPr>
          <w:rFonts w:cs="Times New Roman"/>
        </w:rPr>
        <w:t xml:space="preserve"> </w:t>
      </w:r>
      <w:r w:rsidRPr="004240E0">
        <w:rPr>
          <w:rFonts w:cs="Times New Roman"/>
          <w:iCs/>
          <w:lang w:eastAsia="en-GB"/>
        </w:rPr>
        <w:t xml:space="preserve">A more detailed mathematical treatment, with worked examples, can be found in </w:t>
      </w:r>
      <w:r w:rsidRPr="004240E0">
        <w:rPr>
          <w:rFonts w:cs="Times New Roman"/>
        </w:rPr>
        <w:t>Kelly,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1A39D" w14:textId="77777777" w:rsidR="00ED4CBF" w:rsidRDefault="00ED4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3F02A" w14:textId="77777777" w:rsidR="00ED4CBF" w:rsidRDefault="00ED4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CA3DD" w14:textId="77777777" w:rsidR="00ED4CBF" w:rsidRDefault="00ED4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7C61A1"/>
    <w:multiLevelType w:val="hybridMultilevel"/>
    <w:tmpl w:val="2130B7C0"/>
    <w:lvl w:ilvl="0" w:tplc="A8123B44">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E64474"/>
    <w:multiLevelType w:val="hybridMultilevel"/>
    <w:tmpl w:val="BF2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25CF2"/>
    <w:multiLevelType w:val="hybridMultilevel"/>
    <w:tmpl w:val="FCB8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C42EB"/>
    <w:multiLevelType w:val="hybridMultilevel"/>
    <w:tmpl w:val="FD3E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619F7"/>
    <w:multiLevelType w:val="hybridMultilevel"/>
    <w:tmpl w:val="A2A40A4C"/>
    <w:lvl w:ilvl="0" w:tplc="7F488E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62637E"/>
    <w:multiLevelType w:val="hybridMultilevel"/>
    <w:tmpl w:val="DFD8E584"/>
    <w:lvl w:ilvl="0" w:tplc="FF7CD2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1430B"/>
    <w:multiLevelType w:val="hybridMultilevel"/>
    <w:tmpl w:val="C5C49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3183A"/>
    <w:multiLevelType w:val="hybridMultilevel"/>
    <w:tmpl w:val="2766D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5B2D2C"/>
    <w:multiLevelType w:val="hybridMultilevel"/>
    <w:tmpl w:val="5B5434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F37880"/>
    <w:multiLevelType w:val="hybridMultilevel"/>
    <w:tmpl w:val="26D64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FB7A02"/>
    <w:multiLevelType w:val="hybridMultilevel"/>
    <w:tmpl w:val="D77667C4"/>
    <w:lvl w:ilvl="0" w:tplc="569642DC">
      <w:start w:val="1"/>
      <w:numFmt w:val="bullet"/>
      <w:lvlText w:val="•"/>
      <w:lvlJc w:val="left"/>
      <w:pPr>
        <w:tabs>
          <w:tab w:val="num" w:pos="720"/>
        </w:tabs>
        <w:ind w:left="720" w:hanging="360"/>
      </w:pPr>
      <w:rPr>
        <w:rFonts w:ascii="Times New Roman" w:hAnsi="Times New Roman" w:hint="default"/>
      </w:rPr>
    </w:lvl>
    <w:lvl w:ilvl="1" w:tplc="40F4341E" w:tentative="1">
      <w:start w:val="1"/>
      <w:numFmt w:val="bullet"/>
      <w:lvlText w:val="•"/>
      <w:lvlJc w:val="left"/>
      <w:pPr>
        <w:tabs>
          <w:tab w:val="num" w:pos="1440"/>
        </w:tabs>
        <w:ind w:left="1440" w:hanging="360"/>
      </w:pPr>
      <w:rPr>
        <w:rFonts w:ascii="Times New Roman" w:hAnsi="Times New Roman" w:hint="default"/>
      </w:rPr>
    </w:lvl>
    <w:lvl w:ilvl="2" w:tplc="F45C3196" w:tentative="1">
      <w:start w:val="1"/>
      <w:numFmt w:val="bullet"/>
      <w:lvlText w:val="•"/>
      <w:lvlJc w:val="left"/>
      <w:pPr>
        <w:tabs>
          <w:tab w:val="num" w:pos="2160"/>
        </w:tabs>
        <w:ind w:left="2160" w:hanging="360"/>
      </w:pPr>
      <w:rPr>
        <w:rFonts w:ascii="Times New Roman" w:hAnsi="Times New Roman" w:hint="default"/>
      </w:rPr>
    </w:lvl>
    <w:lvl w:ilvl="3" w:tplc="ADC053DE" w:tentative="1">
      <w:start w:val="1"/>
      <w:numFmt w:val="bullet"/>
      <w:lvlText w:val="•"/>
      <w:lvlJc w:val="left"/>
      <w:pPr>
        <w:tabs>
          <w:tab w:val="num" w:pos="2880"/>
        </w:tabs>
        <w:ind w:left="2880" w:hanging="360"/>
      </w:pPr>
      <w:rPr>
        <w:rFonts w:ascii="Times New Roman" w:hAnsi="Times New Roman" w:hint="default"/>
      </w:rPr>
    </w:lvl>
    <w:lvl w:ilvl="4" w:tplc="C5D62146" w:tentative="1">
      <w:start w:val="1"/>
      <w:numFmt w:val="bullet"/>
      <w:lvlText w:val="•"/>
      <w:lvlJc w:val="left"/>
      <w:pPr>
        <w:tabs>
          <w:tab w:val="num" w:pos="3600"/>
        </w:tabs>
        <w:ind w:left="3600" w:hanging="360"/>
      </w:pPr>
      <w:rPr>
        <w:rFonts w:ascii="Times New Roman" w:hAnsi="Times New Roman" w:hint="default"/>
      </w:rPr>
    </w:lvl>
    <w:lvl w:ilvl="5" w:tplc="05C6BC0E" w:tentative="1">
      <w:start w:val="1"/>
      <w:numFmt w:val="bullet"/>
      <w:lvlText w:val="•"/>
      <w:lvlJc w:val="left"/>
      <w:pPr>
        <w:tabs>
          <w:tab w:val="num" w:pos="4320"/>
        </w:tabs>
        <w:ind w:left="4320" w:hanging="360"/>
      </w:pPr>
      <w:rPr>
        <w:rFonts w:ascii="Times New Roman" w:hAnsi="Times New Roman" w:hint="default"/>
      </w:rPr>
    </w:lvl>
    <w:lvl w:ilvl="6" w:tplc="00D42F0A" w:tentative="1">
      <w:start w:val="1"/>
      <w:numFmt w:val="bullet"/>
      <w:lvlText w:val="•"/>
      <w:lvlJc w:val="left"/>
      <w:pPr>
        <w:tabs>
          <w:tab w:val="num" w:pos="5040"/>
        </w:tabs>
        <w:ind w:left="5040" w:hanging="360"/>
      </w:pPr>
      <w:rPr>
        <w:rFonts w:ascii="Times New Roman" w:hAnsi="Times New Roman" w:hint="default"/>
      </w:rPr>
    </w:lvl>
    <w:lvl w:ilvl="7" w:tplc="E27AFD98" w:tentative="1">
      <w:start w:val="1"/>
      <w:numFmt w:val="bullet"/>
      <w:lvlText w:val="•"/>
      <w:lvlJc w:val="left"/>
      <w:pPr>
        <w:tabs>
          <w:tab w:val="num" w:pos="5760"/>
        </w:tabs>
        <w:ind w:left="5760" w:hanging="360"/>
      </w:pPr>
      <w:rPr>
        <w:rFonts w:ascii="Times New Roman" w:hAnsi="Times New Roman" w:hint="default"/>
      </w:rPr>
    </w:lvl>
    <w:lvl w:ilvl="8" w:tplc="3AE243A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3A6792C"/>
    <w:multiLevelType w:val="hybridMultilevel"/>
    <w:tmpl w:val="D444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C073C"/>
    <w:multiLevelType w:val="hybridMultilevel"/>
    <w:tmpl w:val="8EFAB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A730CC"/>
    <w:multiLevelType w:val="hybridMultilevel"/>
    <w:tmpl w:val="939C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1737E"/>
    <w:multiLevelType w:val="hybridMultilevel"/>
    <w:tmpl w:val="E4E49426"/>
    <w:lvl w:ilvl="0" w:tplc="12D60128">
      <w:start w:val="1"/>
      <w:numFmt w:val="bullet"/>
      <w:lvlText w:val="•"/>
      <w:lvlJc w:val="left"/>
      <w:pPr>
        <w:tabs>
          <w:tab w:val="num" w:pos="720"/>
        </w:tabs>
        <w:ind w:left="720" w:hanging="360"/>
      </w:pPr>
      <w:rPr>
        <w:rFonts w:ascii="Times New Roman" w:hAnsi="Times New Roman" w:hint="default"/>
      </w:rPr>
    </w:lvl>
    <w:lvl w:ilvl="1" w:tplc="CFC8D1EA" w:tentative="1">
      <w:start w:val="1"/>
      <w:numFmt w:val="bullet"/>
      <w:lvlText w:val="•"/>
      <w:lvlJc w:val="left"/>
      <w:pPr>
        <w:tabs>
          <w:tab w:val="num" w:pos="1440"/>
        </w:tabs>
        <w:ind w:left="1440" w:hanging="360"/>
      </w:pPr>
      <w:rPr>
        <w:rFonts w:ascii="Times New Roman" w:hAnsi="Times New Roman" w:hint="default"/>
      </w:rPr>
    </w:lvl>
    <w:lvl w:ilvl="2" w:tplc="BDF84600" w:tentative="1">
      <w:start w:val="1"/>
      <w:numFmt w:val="bullet"/>
      <w:lvlText w:val="•"/>
      <w:lvlJc w:val="left"/>
      <w:pPr>
        <w:tabs>
          <w:tab w:val="num" w:pos="2160"/>
        </w:tabs>
        <w:ind w:left="2160" w:hanging="360"/>
      </w:pPr>
      <w:rPr>
        <w:rFonts w:ascii="Times New Roman" w:hAnsi="Times New Roman" w:hint="default"/>
      </w:rPr>
    </w:lvl>
    <w:lvl w:ilvl="3" w:tplc="ED7C4726" w:tentative="1">
      <w:start w:val="1"/>
      <w:numFmt w:val="bullet"/>
      <w:lvlText w:val="•"/>
      <w:lvlJc w:val="left"/>
      <w:pPr>
        <w:tabs>
          <w:tab w:val="num" w:pos="2880"/>
        </w:tabs>
        <w:ind w:left="2880" w:hanging="360"/>
      </w:pPr>
      <w:rPr>
        <w:rFonts w:ascii="Times New Roman" w:hAnsi="Times New Roman" w:hint="default"/>
      </w:rPr>
    </w:lvl>
    <w:lvl w:ilvl="4" w:tplc="D83E68AC" w:tentative="1">
      <w:start w:val="1"/>
      <w:numFmt w:val="bullet"/>
      <w:lvlText w:val="•"/>
      <w:lvlJc w:val="left"/>
      <w:pPr>
        <w:tabs>
          <w:tab w:val="num" w:pos="3600"/>
        </w:tabs>
        <w:ind w:left="3600" w:hanging="360"/>
      </w:pPr>
      <w:rPr>
        <w:rFonts w:ascii="Times New Roman" w:hAnsi="Times New Roman" w:hint="default"/>
      </w:rPr>
    </w:lvl>
    <w:lvl w:ilvl="5" w:tplc="EF982086" w:tentative="1">
      <w:start w:val="1"/>
      <w:numFmt w:val="bullet"/>
      <w:lvlText w:val="•"/>
      <w:lvlJc w:val="left"/>
      <w:pPr>
        <w:tabs>
          <w:tab w:val="num" w:pos="4320"/>
        </w:tabs>
        <w:ind w:left="4320" w:hanging="360"/>
      </w:pPr>
      <w:rPr>
        <w:rFonts w:ascii="Times New Roman" w:hAnsi="Times New Roman" w:hint="default"/>
      </w:rPr>
    </w:lvl>
    <w:lvl w:ilvl="6" w:tplc="34002F08" w:tentative="1">
      <w:start w:val="1"/>
      <w:numFmt w:val="bullet"/>
      <w:lvlText w:val="•"/>
      <w:lvlJc w:val="left"/>
      <w:pPr>
        <w:tabs>
          <w:tab w:val="num" w:pos="5040"/>
        </w:tabs>
        <w:ind w:left="5040" w:hanging="360"/>
      </w:pPr>
      <w:rPr>
        <w:rFonts w:ascii="Times New Roman" w:hAnsi="Times New Roman" w:hint="default"/>
      </w:rPr>
    </w:lvl>
    <w:lvl w:ilvl="7" w:tplc="AB1A7314" w:tentative="1">
      <w:start w:val="1"/>
      <w:numFmt w:val="bullet"/>
      <w:lvlText w:val="•"/>
      <w:lvlJc w:val="left"/>
      <w:pPr>
        <w:tabs>
          <w:tab w:val="num" w:pos="5760"/>
        </w:tabs>
        <w:ind w:left="5760" w:hanging="360"/>
      </w:pPr>
      <w:rPr>
        <w:rFonts w:ascii="Times New Roman" w:hAnsi="Times New Roman" w:hint="default"/>
      </w:rPr>
    </w:lvl>
    <w:lvl w:ilvl="8" w:tplc="5F6E7E7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5817D57"/>
    <w:multiLevelType w:val="hybridMultilevel"/>
    <w:tmpl w:val="AC60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115FE"/>
    <w:multiLevelType w:val="hybridMultilevel"/>
    <w:tmpl w:val="4A26F656"/>
    <w:lvl w:ilvl="0" w:tplc="882099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A518B7"/>
    <w:multiLevelType w:val="hybridMultilevel"/>
    <w:tmpl w:val="5D9A50D0"/>
    <w:lvl w:ilvl="0" w:tplc="B150E0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086947"/>
    <w:multiLevelType w:val="hybridMultilevel"/>
    <w:tmpl w:val="12D0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529A0"/>
    <w:multiLevelType w:val="hybridMultilevel"/>
    <w:tmpl w:val="4ADA2554"/>
    <w:lvl w:ilvl="0" w:tplc="85881512">
      <w:start w:val="1"/>
      <w:numFmt w:val="bullet"/>
      <w:lvlText w:val="•"/>
      <w:lvlJc w:val="left"/>
      <w:pPr>
        <w:tabs>
          <w:tab w:val="num" w:pos="720"/>
        </w:tabs>
        <w:ind w:left="720" w:hanging="360"/>
      </w:pPr>
      <w:rPr>
        <w:rFonts w:ascii="Times New Roman" w:hAnsi="Times New Roman" w:hint="default"/>
      </w:rPr>
    </w:lvl>
    <w:lvl w:ilvl="1" w:tplc="A274C6CE" w:tentative="1">
      <w:start w:val="1"/>
      <w:numFmt w:val="bullet"/>
      <w:lvlText w:val="•"/>
      <w:lvlJc w:val="left"/>
      <w:pPr>
        <w:tabs>
          <w:tab w:val="num" w:pos="1440"/>
        </w:tabs>
        <w:ind w:left="1440" w:hanging="360"/>
      </w:pPr>
      <w:rPr>
        <w:rFonts w:ascii="Times New Roman" w:hAnsi="Times New Roman" w:hint="default"/>
      </w:rPr>
    </w:lvl>
    <w:lvl w:ilvl="2" w:tplc="5EF2FF80" w:tentative="1">
      <w:start w:val="1"/>
      <w:numFmt w:val="bullet"/>
      <w:lvlText w:val="•"/>
      <w:lvlJc w:val="left"/>
      <w:pPr>
        <w:tabs>
          <w:tab w:val="num" w:pos="2160"/>
        </w:tabs>
        <w:ind w:left="2160" w:hanging="360"/>
      </w:pPr>
      <w:rPr>
        <w:rFonts w:ascii="Times New Roman" w:hAnsi="Times New Roman" w:hint="default"/>
      </w:rPr>
    </w:lvl>
    <w:lvl w:ilvl="3" w:tplc="74623D90" w:tentative="1">
      <w:start w:val="1"/>
      <w:numFmt w:val="bullet"/>
      <w:lvlText w:val="•"/>
      <w:lvlJc w:val="left"/>
      <w:pPr>
        <w:tabs>
          <w:tab w:val="num" w:pos="2880"/>
        </w:tabs>
        <w:ind w:left="2880" w:hanging="360"/>
      </w:pPr>
      <w:rPr>
        <w:rFonts w:ascii="Times New Roman" w:hAnsi="Times New Roman" w:hint="default"/>
      </w:rPr>
    </w:lvl>
    <w:lvl w:ilvl="4" w:tplc="14FED34A" w:tentative="1">
      <w:start w:val="1"/>
      <w:numFmt w:val="bullet"/>
      <w:lvlText w:val="•"/>
      <w:lvlJc w:val="left"/>
      <w:pPr>
        <w:tabs>
          <w:tab w:val="num" w:pos="3600"/>
        </w:tabs>
        <w:ind w:left="3600" w:hanging="360"/>
      </w:pPr>
      <w:rPr>
        <w:rFonts w:ascii="Times New Roman" w:hAnsi="Times New Roman" w:hint="default"/>
      </w:rPr>
    </w:lvl>
    <w:lvl w:ilvl="5" w:tplc="6890F44C" w:tentative="1">
      <w:start w:val="1"/>
      <w:numFmt w:val="bullet"/>
      <w:lvlText w:val="•"/>
      <w:lvlJc w:val="left"/>
      <w:pPr>
        <w:tabs>
          <w:tab w:val="num" w:pos="4320"/>
        </w:tabs>
        <w:ind w:left="4320" w:hanging="360"/>
      </w:pPr>
      <w:rPr>
        <w:rFonts w:ascii="Times New Roman" w:hAnsi="Times New Roman" w:hint="default"/>
      </w:rPr>
    </w:lvl>
    <w:lvl w:ilvl="6" w:tplc="C2B65FBE" w:tentative="1">
      <w:start w:val="1"/>
      <w:numFmt w:val="bullet"/>
      <w:lvlText w:val="•"/>
      <w:lvlJc w:val="left"/>
      <w:pPr>
        <w:tabs>
          <w:tab w:val="num" w:pos="5040"/>
        </w:tabs>
        <w:ind w:left="5040" w:hanging="360"/>
      </w:pPr>
      <w:rPr>
        <w:rFonts w:ascii="Times New Roman" w:hAnsi="Times New Roman" w:hint="default"/>
      </w:rPr>
    </w:lvl>
    <w:lvl w:ilvl="7" w:tplc="938843C6" w:tentative="1">
      <w:start w:val="1"/>
      <w:numFmt w:val="bullet"/>
      <w:lvlText w:val="•"/>
      <w:lvlJc w:val="left"/>
      <w:pPr>
        <w:tabs>
          <w:tab w:val="num" w:pos="5760"/>
        </w:tabs>
        <w:ind w:left="5760" w:hanging="360"/>
      </w:pPr>
      <w:rPr>
        <w:rFonts w:ascii="Times New Roman" w:hAnsi="Times New Roman" w:hint="default"/>
      </w:rPr>
    </w:lvl>
    <w:lvl w:ilvl="8" w:tplc="5D18B4B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67B5A11"/>
    <w:multiLevelType w:val="hybridMultilevel"/>
    <w:tmpl w:val="1252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64DC9"/>
    <w:multiLevelType w:val="hybridMultilevel"/>
    <w:tmpl w:val="DC36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DA7BEA"/>
    <w:multiLevelType w:val="hybridMultilevel"/>
    <w:tmpl w:val="411C5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0F229A"/>
    <w:multiLevelType w:val="hybridMultilevel"/>
    <w:tmpl w:val="9B2EB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884BF3"/>
    <w:multiLevelType w:val="hybridMultilevel"/>
    <w:tmpl w:val="EF7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51DCC"/>
    <w:multiLevelType w:val="hybridMultilevel"/>
    <w:tmpl w:val="FCD4D8A6"/>
    <w:lvl w:ilvl="0" w:tplc="C56A24A4">
      <w:start w:val="1"/>
      <w:numFmt w:val="upp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E92252"/>
    <w:multiLevelType w:val="hybridMultilevel"/>
    <w:tmpl w:val="1D2A5CBC"/>
    <w:lvl w:ilvl="0" w:tplc="98E621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3"/>
  </w:num>
  <w:num w:numId="3">
    <w:abstractNumId w:val="22"/>
  </w:num>
  <w:num w:numId="4">
    <w:abstractNumId w:val="27"/>
  </w:num>
  <w:num w:numId="5">
    <w:abstractNumId w:val="18"/>
  </w:num>
  <w:num w:numId="6">
    <w:abstractNumId w:val="24"/>
  </w:num>
  <w:num w:numId="7">
    <w:abstractNumId w:val="13"/>
  </w:num>
  <w:num w:numId="8">
    <w:abstractNumId w:val="34"/>
  </w:num>
  <w:num w:numId="9">
    <w:abstractNumId w:val="14"/>
  </w:num>
  <w:num w:numId="10">
    <w:abstractNumId w:val="31"/>
  </w:num>
  <w:num w:numId="11">
    <w:abstractNumId w:val="8"/>
  </w:num>
  <w:num w:numId="12">
    <w:abstractNumId w:val="12"/>
  </w:num>
  <w:num w:numId="13">
    <w:abstractNumId w:val="20"/>
  </w:num>
  <w:num w:numId="14">
    <w:abstractNumId w:val="32"/>
  </w:num>
  <w:num w:numId="15">
    <w:abstractNumId w:val="30"/>
  </w:num>
  <w:num w:numId="16">
    <w:abstractNumId w:val="10"/>
  </w:num>
  <w:num w:numId="17">
    <w:abstractNumId w:val="23"/>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11"/>
  </w:num>
  <w:num w:numId="27">
    <w:abstractNumId w:val="15"/>
  </w:num>
  <w:num w:numId="28">
    <w:abstractNumId w:val="21"/>
  </w:num>
  <w:num w:numId="29">
    <w:abstractNumId w:val="28"/>
  </w:num>
  <w:num w:numId="30">
    <w:abstractNumId w:val="19"/>
  </w:num>
  <w:num w:numId="31">
    <w:abstractNumId w:val="9"/>
  </w:num>
  <w:num w:numId="32">
    <w:abstractNumId w:val="26"/>
  </w:num>
  <w:num w:numId="33">
    <w:abstractNumId w:val="29"/>
  </w:num>
  <w:num w:numId="34">
    <w:abstractNumId w:val="1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151"/>
    <w:rsid w:val="000002D9"/>
    <w:rsid w:val="00001A33"/>
    <w:rsid w:val="00001B27"/>
    <w:rsid w:val="00001D98"/>
    <w:rsid w:val="000032F7"/>
    <w:rsid w:val="0000496B"/>
    <w:rsid w:val="00004BDE"/>
    <w:rsid w:val="000058CC"/>
    <w:rsid w:val="0000610B"/>
    <w:rsid w:val="00006F54"/>
    <w:rsid w:val="00006F6E"/>
    <w:rsid w:val="00006FB2"/>
    <w:rsid w:val="00007005"/>
    <w:rsid w:val="00007924"/>
    <w:rsid w:val="00007A77"/>
    <w:rsid w:val="00010636"/>
    <w:rsid w:val="0001098F"/>
    <w:rsid w:val="00010D60"/>
    <w:rsid w:val="0001114B"/>
    <w:rsid w:val="000122E6"/>
    <w:rsid w:val="00012348"/>
    <w:rsid w:val="000128BE"/>
    <w:rsid w:val="00012DAB"/>
    <w:rsid w:val="000131D8"/>
    <w:rsid w:val="0001369C"/>
    <w:rsid w:val="000139B5"/>
    <w:rsid w:val="00013C05"/>
    <w:rsid w:val="00014FB9"/>
    <w:rsid w:val="000161C0"/>
    <w:rsid w:val="0001630E"/>
    <w:rsid w:val="00016D77"/>
    <w:rsid w:val="00017BD9"/>
    <w:rsid w:val="00020067"/>
    <w:rsid w:val="000200E0"/>
    <w:rsid w:val="0002015C"/>
    <w:rsid w:val="00020845"/>
    <w:rsid w:val="00020892"/>
    <w:rsid w:val="00021D73"/>
    <w:rsid w:val="00022303"/>
    <w:rsid w:val="00022CCF"/>
    <w:rsid w:val="00022E3D"/>
    <w:rsid w:val="00022F45"/>
    <w:rsid w:val="0002300F"/>
    <w:rsid w:val="00023018"/>
    <w:rsid w:val="00023C9F"/>
    <w:rsid w:val="00023EB8"/>
    <w:rsid w:val="000244CA"/>
    <w:rsid w:val="0002486D"/>
    <w:rsid w:val="000250AB"/>
    <w:rsid w:val="00025182"/>
    <w:rsid w:val="00025FC0"/>
    <w:rsid w:val="00025FCE"/>
    <w:rsid w:val="00026810"/>
    <w:rsid w:val="0002726C"/>
    <w:rsid w:val="0002736E"/>
    <w:rsid w:val="00027855"/>
    <w:rsid w:val="000310B6"/>
    <w:rsid w:val="00031A2F"/>
    <w:rsid w:val="00032BBD"/>
    <w:rsid w:val="00032D37"/>
    <w:rsid w:val="000340D0"/>
    <w:rsid w:val="00034689"/>
    <w:rsid w:val="00034C6D"/>
    <w:rsid w:val="00034CDA"/>
    <w:rsid w:val="00034DD6"/>
    <w:rsid w:val="00035141"/>
    <w:rsid w:val="00036283"/>
    <w:rsid w:val="000368C8"/>
    <w:rsid w:val="000369A6"/>
    <w:rsid w:val="00036EA6"/>
    <w:rsid w:val="00036FE2"/>
    <w:rsid w:val="00036FFA"/>
    <w:rsid w:val="00040ACC"/>
    <w:rsid w:val="00040B26"/>
    <w:rsid w:val="00040EDF"/>
    <w:rsid w:val="0004123C"/>
    <w:rsid w:val="000417CB"/>
    <w:rsid w:val="00042287"/>
    <w:rsid w:val="00042822"/>
    <w:rsid w:val="00042E5D"/>
    <w:rsid w:val="00043429"/>
    <w:rsid w:val="000436AC"/>
    <w:rsid w:val="000438B5"/>
    <w:rsid w:val="0004443B"/>
    <w:rsid w:val="000444A9"/>
    <w:rsid w:val="000446B1"/>
    <w:rsid w:val="0004472D"/>
    <w:rsid w:val="00044DFE"/>
    <w:rsid w:val="000457ED"/>
    <w:rsid w:val="00045A7F"/>
    <w:rsid w:val="00047287"/>
    <w:rsid w:val="00047A79"/>
    <w:rsid w:val="00047DD8"/>
    <w:rsid w:val="00050342"/>
    <w:rsid w:val="00050503"/>
    <w:rsid w:val="000507D4"/>
    <w:rsid w:val="000517D1"/>
    <w:rsid w:val="0005192B"/>
    <w:rsid w:val="00051DFB"/>
    <w:rsid w:val="00052507"/>
    <w:rsid w:val="000527A1"/>
    <w:rsid w:val="000532C6"/>
    <w:rsid w:val="000533AC"/>
    <w:rsid w:val="000555D2"/>
    <w:rsid w:val="00056236"/>
    <w:rsid w:val="0005672D"/>
    <w:rsid w:val="000569BE"/>
    <w:rsid w:val="00057285"/>
    <w:rsid w:val="00057AF0"/>
    <w:rsid w:val="00057FE0"/>
    <w:rsid w:val="00060ABD"/>
    <w:rsid w:val="0006132B"/>
    <w:rsid w:val="000618FE"/>
    <w:rsid w:val="00062487"/>
    <w:rsid w:val="00062D14"/>
    <w:rsid w:val="0006304F"/>
    <w:rsid w:val="00063693"/>
    <w:rsid w:val="0006387E"/>
    <w:rsid w:val="0006524D"/>
    <w:rsid w:val="000653B2"/>
    <w:rsid w:val="0006556D"/>
    <w:rsid w:val="0006562B"/>
    <w:rsid w:val="0006724C"/>
    <w:rsid w:val="00067B8E"/>
    <w:rsid w:val="00067B94"/>
    <w:rsid w:val="0007111A"/>
    <w:rsid w:val="000712DC"/>
    <w:rsid w:val="00071F21"/>
    <w:rsid w:val="0007219F"/>
    <w:rsid w:val="00072705"/>
    <w:rsid w:val="0007277E"/>
    <w:rsid w:val="00072F41"/>
    <w:rsid w:val="000737A3"/>
    <w:rsid w:val="00073821"/>
    <w:rsid w:val="00073A12"/>
    <w:rsid w:val="00073EB8"/>
    <w:rsid w:val="000740BC"/>
    <w:rsid w:val="000740FF"/>
    <w:rsid w:val="000748AC"/>
    <w:rsid w:val="00074A18"/>
    <w:rsid w:val="00075A68"/>
    <w:rsid w:val="00075C1C"/>
    <w:rsid w:val="00075E63"/>
    <w:rsid w:val="000760E3"/>
    <w:rsid w:val="00076445"/>
    <w:rsid w:val="00080AAC"/>
    <w:rsid w:val="00080DDF"/>
    <w:rsid w:val="000810E4"/>
    <w:rsid w:val="0008196D"/>
    <w:rsid w:val="00081C27"/>
    <w:rsid w:val="0008260C"/>
    <w:rsid w:val="000828AF"/>
    <w:rsid w:val="00083419"/>
    <w:rsid w:val="00083455"/>
    <w:rsid w:val="00083679"/>
    <w:rsid w:val="00083979"/>
    <w:rsid w:val="000844D1"/>
    <w:rsid w:val="00084760"/>
    <w:rsid w:val="000859DC"/>
    <w:rsid w:val="0008600B"/>
    <w:rsid w:val="0008636C"/>
    <w:rsid w:val="00087B79"/>
    <w:rsid w:val="00087D40"/>
    <w:rsid w:val="00087DA5"/>
    <w:rsid w:val="00087F16"/>
    <w:rsid w:val="00090726"/>
    <w:rsid w:val="0009095A"/>
    <w:rsid w:val="00092570"/>
    <w:rsid w:val="00093219"/>
    <w:rsid w:val="0009355A"/>
    <w:rsid w:val="00093720"/>
    <w:rsid w:val="0009394B"/>
    <w:rsid w:val="000939C4"/>
    <w:rsid w:val="00094E7D"/>
    <w:rsid w:val="00095229"/>
    <w:rsid w:val="00095626"/>
    <w:rsid w:val="000956A5"/>
    <w:rsid w:val="000960BF"/>
    <w:rsid w:val="00096994"/>
    <w:rsid w:val="000977CC"/>
    <w:rsid w:val="00097D63"/>
    <w:rsid w:val="00097F52"/>
    <w:rsid w:val="000A0845"/>
    <w:rsid w:val="000A0B1F"/>
    <w:rsid w:val="000A1190"/>
    <w:rsid w:val="000A1471"/>
    <w:rsid w:val="000A1DEB"/>
    <w:rsid w:val="000A1E7D"/>
    <w:rsid w:val="000A228B"/>
    <w:rsid w:val="000A2591"/>
    <w:rsid w:val="000A2832"/>
    <w:rsid w:val="000A2CFD"/>
    <w:rsid w:val="000A2EB9"/>
    <w:rsid w:val="000A356D"/>
    <w:rsid w:val="000A36C7"/>
    <w:rsid w:val="000A3AE0"/>
    <w:rsid w:val="000A3B81"/>
    <w:rsid w:val="000A44EE"/>
    <w:rsid w:val="000A45B2"/>
    <w:rsid w:val="000A5828"/>
    <w:rsid w:val="000A6D42"/>
    <w:rsid w:val="000A7585"/>
    <w:rsid w:val="000B0139"/>
    <w:rsid w:val="000B0B3A"/>
    <w:rsid w:val="000B1DF6"/>
    <w:rsid w:val="000B2273"/>
    <w:rsid w:val="000B2351"/>
    <w:rsid w:val="000B26DD"/>
    <w:rsid w:val="000B3A78"/>
    <w:rsid w:val="000B4A24"/>
    <w:rsid w:val="000B53B2"/>
    <w:rsid w:val="000B54E9"/>
    <w:rsid w:val="000B5F49"/>
    <w:rsid w:val="000B5FB8"/>
    <w:rsid w:val="000B7A6A"/>
    <w:rsid w:val="000C0D2D"/>
    <w:rsid w:val="000C0EE6"/>
    <w:rsid w:val="000C1C94"/>
    <w:rsid w:val="000C25FB"/>
    <w:rsid w:val="000C27F8"/>
    <w:rsid w:val="000C2A50"/>
    <w:rsid w:val="000C2B55"/>
    <w:rsid w:val="000C2BA1"/>
    <w:rsid w:val="000C3E3B"/>
    <w:rsid w:val="000C4606"/>
    <w:rsid w:val="000C4985"/>
    <w:rsid w:val="000C5ABF"/>
    <w:rsid w:val="000C5DC4"/>
    <w:rsid w:val="000C62FC"/>
    <w:rsid w:val="000C654C"/>
    <w:rsid w:val="000C6781"/>
    <w:rsid w:val="000C76B7"/>
    <w:rsid w:val="000C7A14"/>
    <w:rsid w:val="000C7DBA"/>
    <w:rsid w:val="000D0503"/>
    <w:rsid w:val="000D1877"/>
    <w:rsid w:val="000D2340"/>
    <w:rsid w:val="000D261B"/>
    <w:rsid w:val="000D3D05"/>
    <w:rsid w:val="000D438D"/>
    <w:rsid w:val="000D5954"/>
    <w:rsid w:val="000D5A86"/>
    <w:rsid w:val="000D5D14"/>
    <w:rsid w:val="000D5E00"/>
    <w:rsid w:val="000D6008"/>
    <w:rsid w:val="000D699E"/>
    <w:rsid w:val="000D762D"/>
    <w:rsid w:val="000E03A9"/>
    <w:rsid w:val="000E0E14"/>
    <w:rsid w:val="000E116D"/>
    <w:rsid w:val="000E2E4E"/>
    <w:rsid w:val="000E3113"/>
    <w:rsid w:val="000E31DC"/>
    <w:rsid w:val="000E344D"/>
    <w:rsid w:val="000E3D66"/>
    <w:rsid w:val="000E4B84"/>
    <w:rsid w:val="000E4D1C"/>
    <w:rsid w:val="000E611A"/>
    <w:rsid w:val="000E6283"/>
    <w:rsid w:val="000E660E"/>
    <w:rsid w:val="000E6B46"/>
    <w:rsid w:val="000E78AA"/>
    <w:rsid w:val="000E7AF9"/>
    <w:rsid w:val="000F1254"/>
    <w:rsid w:val="000F1DA3"/>
    <w:rsid w:val="000F4628"/>
    <w:rsid w:val="000F5237"/>
    <w:rsid w:val="000F5AC5"/>
    <w:rsid w:val="000F67CF"/>
    <w:rsid w:val="000F67F0"/>
    <w:rsid w:val="000F6942"/>
    <w:rsid w:val="000F6A83"/>
    <w:rsid w:val="000F7432"/>
    <w:rsid w:val="000F7892"/>
    <w:rsid w:val="00100013"/>
    <w:rsid w:val="00101A93"/>
    <w:rsid w:val="00102AC0"/>
    <w:rsid w:val="00102CE0"/>
    <w:rsid w:val="001034D1"/>
    <w:rsid w:val="00103701"/>
    <w:rsid w:val="00104150"/>
    <w:rsid w:val="00104303"/>
    <w:rsid w:val="0010439A"/>
    <w:rsid w:val="00104D21"/>
    <w:rsid w:val="00105571"/>
    <w:rsid w:val="00105941"/>
    <w:rsid w:val="00105DA1"/>
    <w:rsid w:val="00105F13"/>
    <w:rsid w:val="00106050"/>
    <w:rsid w:val="0010672A"/>
    <w:rsid w:val="00106909"/>
    <w:rsid w:val="00106D94"/>
    <w:rsid w:val="00106E20"/>
    <w:rsid w:val="00110144"/>
    <w:rsid w:val="00110328"/>
    <w:rsid w:val="00110B4C"/>
    <w:rsid w:val="00110F5E"/>
    <w:rsid w:val="00111885"/>
    <w:rsid w:val="00112237"/>
    <w:rsid w:val="00112A57"/>
    <w:rsid w:val="00112C94"/>
    <w:rsid w:val="00113E3C"/>
    <w:rsid w:val="0011411A"/>
    <w:rsid w:val="001141DA"/>
    <w:rsid w:val="001142E8"/>
    <w:rsid w:val="00114676"/>
    <w:rsid w:val="00114854"/>
    <w:rsid w:val="001153C4"/>
    <w:rsid w:val="0011570A"/>
    <w:rsid w:val="001165B6"/>
    <w:rsid w:val="00116CC3"/>
    <w:rsid w:val="0011709F"/>
    <w:rsid w:val="00120D7D"/>
    <w:rsid w:val="00120DA7"/>
    <w:rsid w:val="001212E0"/>
    <w:rsid w:val="00122756"/>
    <w:rsid w:val="00122B8B"/>
    <w:rsid w:val="00122CDC"/>
    <w:rsid w:val="00122E49"/>
    <w:rsid w:val="001236F5"/>
    <w:rsid w:val="00123E1B"/>
    <w:rsid w:val="00123E74"/>
    <w:rsid w:val="00124505"/>
    <w:rsid w:val="001245F1"/>
    <w:rsid w:val="0012497D"/>
    <w:rsid w:val="00124B8A"/>
    <w:rsid w:val="00124EC1"/>
    <w:rsid w:val="0012597F"/>
    <w:rsid w:val="00125A14"/>
    <w:rsid w:val="00125EC5"/>
    <w:rsid w:val="0012631B"/>
    <w:rsid w:val="00126D99"/>
    <w:rsid w:val="0012740C"/>
    <w:rsid w:val="00127FE4"/>
    <w:rsid w:val="001305D1"/>
    <w:rsid w:val="0013075C"/>
    <w:rsid w:val="00130F26"/>
    <w:rsid w:val="0013124E"/>
    <w:rsid w:val="00131DC6"/>
    <w:rsid w:val="00131FBD"/>
    <w:rsid w:val="0013218B"/>
    <w:rsid w:val="00132418"/>
    <w:rsid w:val="00132466"/>
    <w:rsid w:val="001328B7"/>
    <w:rsid w:val="00132907"/>
    <w:rsid w:val="00132C96"/>
    <w:rsid w:val="0013304E"/>
    <w:rsid w:val="00133E87"/>
    <w:rsid w:val="00134B8B"/>
    <w:rsid w:val="00134FC3"/>
    <w:rsid w:val="0013509B"/>
    <w:rsid w:val="0013522C"/>
    <w:rsid w:val="00135F62"/>
    <w:rsid w:val="001360EF"/>
    <w:rsid w:val="0013665C"/>
    <w:rsid w:val="001367BF"/>
    <w:rsid w:val="00136DE3"/>
    <w:rsid w:val="00136FCB"/>
    <w:rsid w:val="00137064"/>
    <w:rsid w:val="00137767"/>
    <w:rsid w:val="00137DB9"/>
    <w:rsid w:val="00140557"/>
    <w:rsid w:val="00140607"/>
    <w:rsid w:val="00140C5E"/>
    <w:rsid w:val="00140F53"/>
    <w:rsid w:val="001411C8"/>
    <w:rsid w:val="00141652"/>
    <w:rsid w:val="00142F80"/>
    <w:rsid w:val="00144A3B"/>
    <w:rsid w:val="00144B70"/>
    <w:rsid w:val="00145FEC"/>
    <w:rsid w:val="001465C1"/>
    <w:rsid w:val="00147BC6"/>
    <w:rsid w:val="00150A82"/>
    <w:rsid w:val="00150B38"/>
    <w:rsid w:val="00151321"/>
    <w:rsid w:val="001521E1"/>
    <w:rsid w:val="0015231A"/>
    <w:rsid w:val="001528DD"/>
    <w:rsid w:val="00153271"/>
    <w:rsid w:val="001537F3"/>
    <w:rsid w:val="00153DF3"/>
    <w:rsid w:val="00154013"/>
    <w:rsid w:val="001556D5"/>
    <w:rsid w:val="0015624E"/>
    <w:rsid w:val="0015648B"/>
    <w:rsid w:val="001568EB"/>
    <w:rsid w:val="00156FE3"/>
    <w:rsid w:val="001572C0"/>
    <w:rsid w:val="0015779C"/>
    <w:rsid w:val="00160410"/>
    <w:rsid w:val="00160BD8"/>
    <w:rsid w:val="00161033"/>
    <w:rsid w:val="00161C77"/>
    <w:rsid w:val="00163119"/>
    <w:rsid w:val="0016344E"/>
    <w:rsid w:val="001645D0"/>
    <w:rsid w:val="00164719"/>
    <w:rsid w:val="001649E6"/>
    <w:rsid w:val="00164C3F"/>
    <w:rsid w:val="00165134"/>
    <w:rsid w:val="00165318"/>
    <w:rsid w:val="00165D61"/>
    <w:rsid w:val="001666F7"/>
    <w:rsid w:val="00166A12"/>
    <w:rsid w:val="00166ED6"/>
    <w:rsid w:val="00167337"/>
    <w:rsid w:val="0016736C"/>
    <w:rsid w:val="00167524"/>
    <w:rsid w:val="001703D7"/>
    <w:rsid w:val="001716C9"/>
    <w:rsid w:val="001729F0"/>
    <w:rsid w:val="001733F8"/>
    <w:rsid w:val="00173D56"/>
    <w:rsid w:val="00174C1C"/>
    <w:rsid w:val="00175292"/>
    <w:rsid w:val="001753FB"/>
    <w:rsid w:val="00175728"/>
    <w:rsid w:val="001757DE"/>
    <w:rsid w:val="00175A8D"/>
    <w:rsid w:val="001774EC"/>
    <w:rsid w:val="001776CC"/>
    <w:rsid w:val="00177A5C"/>
    <w:rsid w:val="00177DCE"/>
    <w:rsid w:val="0018005D"/>
    <w:rsid w:val="00180B85"/>
    <w:rsid w:val="001819FB"/>
    <w:rsid w:val="0018250F"/>
    <w:rsid w:val="00182969"/>
    <w:rsid w:val="00182F11"/>
    <w:rsid w:val="001837D5"/>
    <w:rsid w:val="00183F0A"/>
    <w:rsid w:val="00184F14"/>
    <w:rsid w:val="00185054"/>
    <w:rsid w:val="001850D8"/>
    <w:rsid w:val="00185193"/>
    <w:rsid w:val="00185589"/>
    <w:rsid w:val="00186613"/>
    <w:rsid w:val="00187081"/>
    <w:rsid w:val="001875BC"/>
    <w:rsid w:val="00187BFC"/>
    <w:rsid w:val="00191265"/>
    <w:rsid w:val="001917D7"/>
    <w:rsid w:val="0019198C"/>
    <w:rsid w:val="001920F0"/>
    <w:rsid w:val="00192E1A"/>
    <w:rsid w:val="001931D5"/>
    <w:rsid w:val="001938D2"/>
    <w:rsid w:val="00194626"/>
    <w:rsid w:val="001947A1"/>
    <w:rsid w:val="00195936"/>
    <w:rsid w:val="00195C03"/>
    <w:rsid w:val="001960E5"/>
    <w:rsid w:val="00196612"/>
    <w:rsid w:val="00196722"/>
    <w:rsid w:val="00196C66"/>
    <w:rsid w:val="00196E04"/>
    <w:rsid w:val="00197534"/>
    <w:rsid w:val="00197E9C"/>
    <w:rsid w:val="001A02CD"/>
    <w:rsid w:val="001A034F"/>
    <w:rsid w:val="001A053D"/>
    <w:rsid w:val="001A07D8"/>
    <w:rsid w:val="001A09B2"/>
    <w:rsid w:val="001A0B62"/>
    <w:rsid w:val="001A15A0"/>
    <w:rsid w:val="001A15DB"/>
    <w:rsid w:val="001A22ED"/>
    <w:rsid w:val="001A2FB2"/>
    <w:rsid w:val="001A31D8"/>
    <w:rsid w:val="001A3996"/>
    <w:rsid w:val="001A39D6"/>
    <w:rsid w:val="001A45F5"/>
    <w:rsid w:val="001A5F24"/>
    <w:rsid w:val="001A65A1"/>
    <w:rsid w:val="001A6B02"/>
    <w:rsid w:val="001A6C47"/>
    <w:rsid w:val="001A73F2"/>
    <w:rsid w:val="001A753E"/>
    <w:rsid w:val="001A7820"/>
    <w:rsid w:val="001A7B9F"/>
    <w:rsid w:val="001B057D"/>
    <w:rsid w:val="001B17DA"/>
    <w:rsid w:val="001B18AE"/>
    <w:rsid w:val="001B197E"/>
    <w:rsid w:val="001B223E"/>
    <w:rsid w:val="001B225B"/>
    <w:rsid w:val="001B2421"/>
    <w:rsid w:val="001B2449"/>
    <w:rsid w:val="001B2BCC"/>
    <w:rsid w:val="001B3517"/>
    <w:rsid w:val="001B378B"/>
    <w:rsid w:val="001B3A15"/>
    <w:rsid w:val="001B3A4B"/>
    <w:rsid w:val="001B3C98"/>
    <w:rsid w:val="001B4207"/>
    <w:rsid w:val="001B4E13"/>
    <w:rsid w:val="001B4ECF"/>
    <w:rsid w:val="001B6A0A"/>
    <w:rsid w:val="001B6E3C"/>
    <w:rsid w:val="001B74D6"/>
    <w:rsid w:val="001B7B2B"/>
    <w:rsid w:val="001B7E66"/>
    <w:rsid w:val="001B7F96"/>
    <w:rsid w:val="001C023A"/>
    <w:rsid w:val="001C04C0"/>
    <w:rsid w:val="001C0E94"/>
    <w:rsid w:val="001C0FE6"/>
    <w:rsid w:val="001C1724"/>
    <w:rsid w:val="001C1C2B"/>
    <w:rsid w:val="001C1D60"/>
    <w:rsid w:val="001C2EBD"/>
    <w:rsid w:val="001C4ECE"/>
    <w:rsid w:val="001C53B7"/>
    <w:rsid w:val="001C5847"/>
    <w:rsid w:val="001C5D1B"/>
    <w:rsid w:val="001C5F1C"/>
    <w:rsid w:val="001C719C"/>
    <w:rsid w:val="001C7382"/>
    <w:rsid w:val="001C7AA9"/>
    <w:rsid w:val="001C7D8C"/>
    <w:rsid w:val="001D0016"/>
    <w:rsid w:val="001D1608"/>
    <w:rsid w:val="001D2EC0"/>
    <w:rsid w:val="001D31A8"/>
    <w:rsid w:val="001D3FCD"/>
    <w:rsid w:val="001D54A2"/>
    <w:rsid w:val="001D693A"/>
    <w:rsid w:val="001D764E"/>
    <w:rsid w:val="001D768E"/>
    <w:rsid w:val="001D779A"/>
    <w:rsid w:val="001D79C5"/>
    <w:rsid w:val="001D7B46"/>
    <w:rsid w:val="001D7DCE"/>
    <w:rsid w:val="001E000D"/>
    <w:rsid w:val="001E110C"/>
    <w:rsid w:val="001E1B40"/>
    <w:rsid w:val="001E2380"/>
    <w:rsid w:val="001E248D"/>
    <w:rsid w:val="001E39F7"/>
    <w:rsid w:val="001E3BB3"/>
    <w:rsid w:val="001E4863"/>
    <w:rsid w:val="001E5383"/>
    <w:rsid w:val="001E5B99"/>
    <w:rsid w:val="001E64BF"/>
    <w:rsid w:val="001E6F66"/>
    <w:rsid w:val="001E7195"/>
    <w:rsid w:val="001E74DF"/>
    <w:rsid w:val="001E7631"/>
    <w:rsid w:val="001F0CF8"/>
    <w:rsid w:val="001F11A2"/>
    <w:rsid w:val="001F154E"/>
    <w:rsid w:val="001F2321"/>
    <w:rsid w:val="001F291A"/>
    <w:rsid w:val="001F2F6E"/>
    <w:rsid w:val="001F33A7"/>
    <w:rsid w:val="001F3D2E"/>
    <w:rsid w:val="001F41D1"/>
    <w:rsid w:val="001F4B1D"/>
    <w:rsid w:val="001F4B38"/>
    <w:rsid w:val="001F5512"/>
    <w:rsid w:val="001F68C5"/>
    <w:rsid w:val="001F6900"/>
    <w:rsid w:val="001F6C0C"/>
    <w:rsid w:val="001F7F94"/>
    <w:rsid w:val="00201DDF"/>
    <w:rsid w:val="0020215A"/>
    <w:rsid w:val="00202527"/>
    <w:rsid w:val="0020282B"/>
    <w:rsid w:val="0020302D"/>
    <w:rsid w:val="00203327"/>
    <w:rsid w:val="00203F5E"/>
    <w:rsid w:val="00204267"/>
    <w:rsid w:val="0020485C"/>
    <w:rsid w:val="00204B2E"/>
    <w:rsid w:val="00204F1C"/>
    <w:rsid w:val="00204F6B"/>
    <w:rsid w:val="00205850"/>
    <w:rsid w:val="00205EB0"/>
    <w:rsid w:val="00205FF7"/>
    <w:rsid w:val="00206590"/>
    <w:rsid w:val="00206CF8"/>
    <w:rsid w:val="00207183"/>
    <w:rsid w:val="00207901"/>
    <w:rsid w:val="00207DB8"/>
    <w:rsid w:val="0021083C"/>
    <w:rsid w:val="00210FF4"/>
    <w:rsid w:val="002110BB"/>
    <w:rsid w:val="00212159"/>
    <w:rsid w:val="00212574"/>
    <w:rsid w:val="002132D0"/>
    <w:rsid w:val="00213AA1"/>
    <w:rsid w:val="00214084"/>
    <w:rsid w:val="00214657"/>
    <w:rsid w:val="00214786"/>
    <w:rsid w:val="002147E1"/>
    <w:rsid w:val="00214A15"/>
    <w:rsid w:val="002155B0"/>
    <w:rsid w:val="002156CE"/>
    <w:rsid w:val="00216048"/>
    <w:rsid w:val="0021632D"/>
    <w:rsid w:val="00216354"/>
    <w:rsid w:val="00216ED7"/>
    <w:rsid w:val="00217633"/>
    <w:rsid w:val="002209A0"/>
    <w:rsid w:val="002216FF"/>
    <w:rsid w:val="0022194D"/>
    <w:rsid w:val="002223AA"/>
    <w:rsid w:val="00223F20"/>
    <w:rsid w:val="0022418C"/>
    <w:rsid w:val="00224B0F"/>
    <w:rsid w:val="00224CA1"/>
    <w:rsid w:val="00224CC2"/>
    <w:rsid w:val="00225B5F"/>
    <w:rsid w:val="0022612F"/>
    <w:rsid w:val="00226614"/>
    <w:rsid w:val="00230403"/>
    <w:rsid w:val="002309F0"/>
    <w:rsid w:val="00230EDA"/>
    <w:rsid w:val="00230F2A"/>
    <w:rsid w:val="00230F2B"/>
    <w:rsid w:val="00231F6F"/>
    <w:rsid w:val="00231F9D"/>
    <w:rsid w:val="00232F1B"/>
    <w:rsid w:val="002339FD"/>
    <w:rsid w:val="00233B3F"/>
    <w:rsid w:val="00233C15"/>
    <w:rsid w:val="00233C5D"/>
    <w:rsid w:val="00233F2E"/>
    <w:rsid w:val="00234199"/>
    <w:rsid w:val="002344AF"/>
    <w:rsid w:val="00234A88"/>
    <w:rsid w:val="00234D52"/>
    <w:rsid w:val="00234E29"/>
    <w:rsid w:val="00235408"/>
    <w:rsid w:val="002367DB"/>
    <w:rsid w:val="0023719E"/>
    <w:rsid w:val="002378FA"/>
    <w:rsid w:val="00237E59"/>
    <w:rsid w:val="0024021D"/>
    <w:rsid w:val="00240DFA"/>
    <w:rsid w:val="0024121A"/>
    <w:rsid w:val="0024133A"/>
    <w:rsid w:val="0024170E"/>
    <w:rsid w:val="00242CFB"/>
    <w:rsid w:val="00242ECA"/>
    <w:rsid w:val="00244536"/>
    <w:rsid w:val="0024486C"/>
    <w:rsid w:val="00244EC1"/>
    <w:rsid w:val="00245569"/>
    <w:rsid w:val="00245D98"/>
    <w:rsid w:val="00245F3C"/>
    <w:rsid w:val="00246068"/>
    <w:rsid w:val="0024645D"/>
    <w:rsid w:val="00246808"/>
    <w:rsid w:val="00250EB1"/>
    <w:rsid w:val="0025195F"/>
    <w:rsid w:val="00251B90"/>
    <w:rsid w:val="00252AE5"/>
    <w:rsid w:val="00254072"/>
    <w:rsid w:val="00254C9B"/>
    <w:rsid w:val="0025507D"/>
    <w:rsid w:val="0025549C"/>
    <w:rsid w:val="00255E08"/>
    <w:rsid w:val="0025644B"/>
    <w:rsid w:val="00256B94"/>
    <w:rsid w:val="002570C6"/>
    <w:rsid w:val="00257268"/>
    <w:rsid w:val="00257649"/>
    <w:rsid w:val="00257818"/>
    <w:rsid w:val="00257BE6"/>
    <w:rsid w:val="00260649"/>
    <w:rsid w:val="002619E5"/>
    <w:rsid w:val="00261B83"/>
    <w:rsid w:val="00261BF0"/>
    <w:rsid w:val="00261D58"/>
    <w:rsid w:val="00261E77"/>
    <w:rsid w:val="0026236A"/>
    <w:rsid w:val="00262441"/>
    <w:rsid w:val="0026292F"/>
    <w:rsid w:val="00263B3B"/>
    <w:rsid w:val="002640FE"/>
    <w:rsid w:val="00264703"/>
    <w:rsid w:val="00264B41"/>
    <w:rsid w:val="00264B9E"/>
    <w:rsid w:val="00265421"/>
    <w:rsid w:val="0026545B"/>
    <w:rsid w:val="002659A3"/>
    <w:rsid w:val="002670BB"/>
    <w:rsid w:val="002673D8"/>
    <w:rsid w:val="00267EFF"/>
    <w:rsid w:val="002704B4"/>
    <w:rsid w:val="00270736"/>
    <w:rsid w:val="00270DDB"/>
    <w:rsid w:val="00271028"/>
    <w:rsid w:val="0027116D"/>
    <w:rsid w:val="00271981"/>
    <w:rsid w:val="00271F5C"/>
    <w:rsid w:val="00273C18"/>
    <w:rsid w:val="00274423"/>
    <w:rsid w:val="00275527"/>
    <w:rsid w:val="00275547"/>
    <w:rsid w:val="002761B3"/>
    <w:rsid w:val="00276C93"/>
    <w:rsid w:val="00276FE9"/>
    <w:rsid w:val="00277183"/>
    <w:rsid w:val="00277223"/>
    <w:rsid w:val="00277233"/>
    <w:rsid w:val="002776AA"/>
    <w:rsid w:val="00277776"/>
    <w:rsid w:val="00277866"/>
    <w:rsid w:val="002806D6"/>
    <w:rsid w:val="00280A2B"/>
    <w:rsid w:val="00281D00"/>
    <w:rsid w:val="00282037"/>
    <w:rsid w:val="0028292B"/>
    <w:rsid w:val="00282ECA"/>
    <w:rsid w:val="00284468"/>
    <w:rsid w:val="00284AEF"/>
    <w:rsid w:val="002853BC"/>
    <w:rsid w:val="002861C3"/>
    <w:rsid w:val="0028685F"/>
    <w:rsid w:val="00286B75"/>
    <w:rsid w:val="002872E1"/>
    <w:rsid w:val="002912A8"/>
    <w:rsid w:val="00292191"/>
    <w:rsid w:val="002921C8"/>
    <w:rsid w:val="0029248A"/>
    <w:rsid w:val="002927C6"/>
    <w:rsid w:val="00292982"/>
    <w:rsid w:val="00292A8F"/>
    <w:rsid w:val="00292FC9"/>
    <w:rsid w:val="0029331D"/>
    <w:rsid w:val="00293E66"/>
    <w:rsid w:val="002943A7"/>
    <w:rsid w:val="00294BD2"/>
    <w:rsid w:val="00295226"/>
    <w:rsid w:val="002953AD"/>
    <w:rsid w:val="002959DC"/>
    <w:rsid w:val="00295B24"/>
    <w:rsid w:val="00295C4B"/>
    <w:rsid w:val="0029658A"/>
    <w:rsid w:val="002A0237"/>
    <w:rsid w:val="002A0940"/>
    <w:rsid w:val="002A0ED9"/>
    <w:rsid w:val="002A1B0D"/>
    <w:rsid w:val="002A29BE"/>
    <w:rsid w:val="002A31A2"/>
    <w:rsid w:val="002A3AEF"/>
    <w:rsid w:val="002A3D04"/>
    <w:rsid w:val="002A400C"/>
    <w:rsid w:val="002A4BD2"/>
    <w:rsid w:val="002A535E"/>
    <w:rsid w:val="002A5614"/>
    <w:rsid w:val="002A6901"/>
    <w:rsid w:val="002A6C8D"/>
    <w:rsid w:val="002A726B"/>
    <w:rsid w:val="002A7D28"/>
    <w:rsid w:val="002B1643"/>
    <w:rsid w:val="002B1E91"/>
    <w:rsid w:val="002B20E9"/>
    <w:rsid w:val="002B3616"/>
    <w:rsid w:val="002B3B0C"/>
    <w:rsid w:val="002B3D5E"/>
    <w:rsid w:val="002B3E44"/>
    <w:rsid w:val="002B401F"/>
    <w:rsid w:val="002B439B"/>
    <w:rsid w:val="002B4DC6"/>
    <w:rsid w:val="002B5D42"/>
    <w:rsid w:val="002B69BE"/>
    <w:rsid w:val="002B6AC2"/>
    <w:rsid w:val="002B7AF8"/>
    <w:rsid w:val="002B7C6C"/>
    <w:rsid w:val="002C0C7B"/>
    <w:rsid w:val="002C0D09"/>
    <w:rsid w:val="002C1775"/>
    <w:rsid w:val="002C26F7"/>
    <w:rsid w:val="002C365B"/>
    <w:rsid w:val="002C3A12"/>
    <w:rsid w:val="002C3EBA"/>
    <w:rsid w:val="002C41B9"/>
    <w:rsid w:val="002C4260"/>
    <w:rsid w:val="002C44B1"/>
    <w:rsid w:val="002C4A8B"/>
    <w:rsid w:val="002C4D86"/>
    <w:rsid w:val="002C5572"/>
    <w:rsid w:val="002C5636"/>
    <w:rsid w:val="002C5A66"/>
    <w:rsid w:val="002C5AEE"/>
    <w:rsid w:val="002C5D4B"/>
    <w:rsid w:val="002C678B"/>
    <w:rsid w:val="002C6CFF"/>
    <w:rsid w:val="002C707C"/>
    <w:rsid w:val="002C7341"/>
    <w:rsid w:val="002D086D"/>
    <w:rsid w:val="002D15B0"/>
    <w:rsid w:val="002D19E0"/>
    <w:rsid w:val="002D274A"/>
    <w:rsid w:val="002D2E4A"/>
    <w:rsid w:val="002D3660"/>
    <w:rsid w:val="002D37BE"/>
    <w:rsid w:val="002D4980"/>
    <w:rsid w:val="002D50CC"/>
    <w:rsid w:val="002D61A0"/>
    <w:rsid w:val="002D64E2"/>
    <w:rsid w:val="002D6A23"/>
    <w:rsid w:val="002D6A7A"/>
    <w:rsid w:val="002D78F4"/>
    <w:rsid w:val="002D7DE0"/>
    <w:rsid w:val="002D7F18"/>
    <w:rsid w:val="002E001C"/>
    <w:rsid w:val="002E1984"/>
    <w:rsid w:val="002E1BBF"/>
    <w:rsid w:val="002E2598"/>
    <w:rsid w:val="002E26D8"/>
    <w:rsid w:val="002E27B3"/>
    <w:rsid w:val="002E2A1F"/>
    <w:rsid w:val="002E2A92"/>
    <w:rsid w:val="002E2F98"/>
    <w:rsid w:val="002E32EE"/>
    <w:rsid w:val="002E455B"/>
    <w:rsid w:val="002E5739"/>
    <w:rsid w:val="002E61F7"/>
    <w:rsid w:val="002E65CA"/>
    <w:rsid w:val="002E6853"/>
    <w:rsid w:val="002E7437"/>
    <w:rsid w:val="002E7B1F"/>
    <w:rsid w:val="002F0106"/>
    <w:rsid w:val="002F06BA"/>
    <w:rsid w:val="002F0AD6"/>
    <w:rsid w:val="002F0CD1"/>
    <w:rsid w:val="002F17BE"/>
    <w:rsid w:val="002F1C80"/>
    <w:rsid w:val="002F2C13"/>
    <w:rsid w:val="002F31EA"/>
    <w:rsid w:val="002F36E6"/>
    <w:rsid w:val="002F3DB1"/>
    <w:rsid w:val="002F3F47"/>
    <w:rsid w:val="002F4233"/>
    <w:rsid w:val="002F4A9D"/>
    <w:rsid w:val="002F4FD0"/>
    <w:rsid w:val="002F5C42"/>
    <w:rsid w:val="002F5D5C"/>
    <w:rsid w:val="002F5ED5"/>
    <w:rsid w:val="002F60F5"/>
    <w:rsid w:val="002F6B3C"/>
    <w:rsid w:val="002F6CB8"/>
    <w:rsid w:val="002F74FF"/>
    <w:rsid w:val="002F7998"/>
    <w:rsid w:val="002F79AB"/>
    <w:rsid w:val="003000C4"/>
    <w:rsid w:val="00300192"/>
    <w:rsid w:val="003007E5"/>
    <w:rsid w:val="0030126A"/>
    <w:rsid w:val="00301FD0"/>
    <w:rsid w:val="00302550"/>
    <w:rsid w:val="00302AC4"/>
    <w:rsid w:val="0030349E"/>
    <w:rsid w:val="00303A94"/>
    <w:rsid w:val="003048D8"/>
    <w:rsid w:val="00304931"/>
    <w:rsid w:val="00305349"/>
    <w:rsid w:val="003064BA"/>
    <w:rsid w:val="003068B6"/>
    <w:rsid w:val="00306F4F"/>
    <w:rsid w:val="0030766A"/>
    <w:rsid w:val="00310897"/>
    <w:rsid w:val="003109B8"/>
    <w:rsid w:val="00310A29"/>
    <w:rsid w:val="003112FA"/>
    <w:rsid w:val="00311758"/>
    <w:rsid w:val="003117BD"/>
    <w:rsid w:val="003117D3"/>
    <w:rsid w:val="00311A78"/>
    <w:rsid w:val="00311D1D"/>
    <w:rsid w:val="00311E9C"/>
    <w:rsid w:val="00312667"/>
    <w:rsid w:val="00313C3F"/>
    <w:rsid w:val="003141A7"/>
    <w:rsid w:val="003145D5"/>
    <w:rsid w:val="0031476C"/>
    <w:rsid w:val="00314828"/>
    <w:rsid w:val="003150CD"/>
    <w:rsid w:val="003150E9"/>
    <w:rsid w:val="00315431"/>
    <w:rsid w:val="0031583A"/>
    <w:rsid w:val="00315AE5"/>
    <w:rsid w:val="00316122"/>
    <w:rsid w:val="00316156"/>
    <w:rsid w:val="0031662B"/>
    <w:rsid w:val="00316A26"/>
    <w:rsid w:val="00316FB5"/>
    <w:rsid w:val="003172BF"/>
    <w:rsid w:val="003172CD"/>
    <w:rsid w:val="00317BDD"/>
    <w:rsid w:val="00317EC2"/>
    <w:rsid w:val="00317FE7"/>
    <w:rsid w:val="00320058"/>
    <w:rsid w:val="003200C3"/>
    <w:rsid w:val="00320786"/>
    <w:rsid w:val="00320955"/>
    <w:rsid w:val="00320F0F"/>
    <w:rsid w:val="00321911"/>
    <w:rsid w:val="00322434"/>
    <w:rsid w:val="00322AFB"/>
    <w:rsid w:val="0032363B"/>
    <w:rsid w:val="003236B7"/>
    <w:rsid w:val="003246AD"/>
    <w:rsid w:val="00324AFE"/>
    <w:rsid w:val="00326A5A"/>
    <w:rsid w:val="00326BA8"/>
    <w:rsid w:val="00326D88"/>
    <w:rsid w:val="00327143"/>
    <w:rsid w:val="00327375"/>
    <w:rsid w:val="00327C50"/>
    <w:rsid w:val="00327D14"/>
    <w:rsid w:val="00330303"/>
    <w:rsid w:val="00331CC2"/>
    <w:rsid w:val="0033309D"/>
    <w:rsid w:val="003334B1"/>
    <w:rsid w:val="00333619"/>
    <w:rsid w:val="003336D7"/>
    <w:rsid w:val="00333E3B"/>
    <w:rsid w:val="003361DA"/>
    <w:rsid w:val="00336451"/>
    <w:rsid w:val="00336575"/>
    <w:rsid w:val="0033680A"/>
    <w:rsid w:val="00337E16"/>
    <w:rsid w:val="0034020F"/>
    <w:rsid w:val="00340F71"/>
    <w:rsid w:val="00341DF8"/>
    <w:rsid w:val="00341EF6"/>
    <w:rsid w:val="00342B07"/>
    <w:rsid w:val="00342B09"/>
    <w:rsid w:val="00343EBC"/>
    <w:rsid w:val="00344621"/>
    <w:rsid w:val="003448F1"/>
    <w:rsid w:val="003466FA"/>
    <w:rsid w:val="00346DFC"/>
    <w:rsid w:val="00347206"/>
    <w:rsid w:val="00350217"/>
    <w:rsid w:val="00351075"/>
    <w:rsid w:val="00353B2D"/>
    <w:rsid w:val="003545D8"/>
    <w:rsid w:val="003577E8"/>
    <w:rsid w:val="00357981"/>
    <w:rsid w:val="00357E87"/>
    <w:rsid w:val="0036022D"/>
    <w:rsid w:val="0036045C"/>
    <w:rsid w:val="00360CD9"/>
    <w:rsid w:val="00360E5A"/>
    <w:rsid w:val="003617DC"/>
    <w:rsid w:val="00361CBA"/>
    <w:rsid w:val="00363110"/>
    <w:rsid w:val="00363A22"/>
    <w:rsid w:val="00364568"/>
    <w:rsid w:val="0036461B"/>
    <w:rsid w:val="0036471D"/>
    <w:rsid w:val="00365904"/>
    <w:rsid w:val="00366B9F"/>
    <w:rsid w:val="00366CB9"/>
    <w:rsid w:val="00367068"/>
    <w:rsid w:val="003670B7"/>
    <w:rsid w:val="0037276E"/>
    <w:rsid w:val="00372771"/>
    <w:rsid w:val="00372791"/>
    <w:rsid w:val="00372894"/>
    <w:rsid w:val="0037392C"/>
    <w:rsid w:val="00374208"/>
    <w:rsid w:val="00374287"/>
    <w:rsid w:val="00374DA7"/>
    <w:rsid w:val="00375591"/>
    <w:rsid w:val="0037692C"/>
    <w:rsid w:val="00376B91"/>
    <w:rsid w:val="003770ED"/>
    <w:rsid w:val="00377603"/>
    <w:rsid w:val="00377A80"/>
    <w:rsid w:val="00377AB9"/>
    <w:rsid w:val="0038042D"/>
    <w:rsid w:val="00380EAB"/>
    <w:rsid w:val="00381E11"/>
    <w:rsid w:val="003827EA"/>
    <w:rsid w:val="0038299C"/>
    <w:rsid w:val="00382E3D"/>
    <w:rsid w:val="00383D9C"/>
    <w:rsid w:val="00384514"/>
    <w:rsid w:val="0038454D"/>
    <w:rsid w:val="00384835"/>
    <w:rsid w:val="003854CA"/>
    <w:rsid w:val="0038591D"/>
    <w:rsid w:val="00385AA7"/>
    <w:rsid w:val="00386271"/>
    <w:rsid w:val="00386819"/>
    <w:rsid w:val="0038712D"/>
    <w:rsid w:val="003873A9"/>
    <w:rsid w:val="0038742E"/>
    <w:rsid w:val="00390633"/>
    <w:rsid w:val="00390919"/>
    <w:rsid w:val="00390F3C"/>
    <w:rsid w:val="00392FE5"/>
    <w:rsid w:val="003934F0"/>
    <w:rsid w:val="0039375D"/>
    <w:rsid w:val="0039387C"/>
    <w:rsid w:val="003944A4"/>
    <w:rsid w:val="00395513"/>
    <w:rsid w:val="003956E7"/>
    <w:rsid w:val="00396C5B"/>
    <w:rsid w:val="00397192"/>
    <w:rsid w:val="003971E7"/>
    <w:rsid w:val="00397371"/>
    <w:rsid w:val="00397CB1"/>
    <w:rsid w:val="003A0578"/>
    <w:rsid w:val="003A05E1"/>
    <w:rsid w:val="003A0B9C"/>
    <w:rsid w:val="003A16D0"/>
    <w:rsid w:val="003A1A9C"/>
    <w:rsid w:val="003A44D9"/>
    <w:rsid w:val="003A4C79"/>
    <w:rsid w:val="003A5249"/>
    <w:rsid w:val="003A584E"/>
    <w:rsid w:val="003A5898"/>
    <w:rsid w:val="003A751F"/>
    <w:rsid w:val="003A7527"/>
    <w:rsid w:val="003B0951"/>
    <w:rsid w:val="003B0B30"/>
    <w:rsid w:val="003B0B75"/>
    <w:rsid w:val="003B1280"/>
    <w:rsid w:val="003B1ACC"/>
    <w:rsid w:val="003B1EE0"/>
    <w:rsid w:val="003B2841"/>
    <w:rsid w:val="003B2852"/>
    <w:rsid w:val="003B291E"/>
    <w:rsid w:val="003B2B88"/>
    <w:rsid w:val="003B2D97"/>
    <w:rsid w:val="003B33E8"/>
    <w:rsid w:val="003B35C2"/>
    <w:rsid w:val="003B3F45"/>
    <w:rsid w:val="003B3FFC"/>
    <w:rsid w:val="003B40C8"/>
    <w:rsid w:val="003B4388"/>
    <w:rsid w:val="003B4620"/>
    <w:rsid w:val="003B4A85"/>
    <w:rsid w:val="003B541A"/>
    <w:rsid w:val="003B6174"/>
    <w:rsid w:val="003B680A"/>
    <w:rsid w:val="003B6A0E"/>
    <w:rsid w:val="003B73FE"/>
    <w:rsid w:val="003B7AB1"/>
    <w:rsid w:val="003C0B3A"/>
    <w:rsid w:val="003C0C2F"/>
    <w:rsid w:val="003C0C4B"/>
    <w:rsid w:val="003C131E"/>
    <w:rsid w:val="003C37F9"/>
    <w:rsid w:val="003C3808"/>
    <w:rsid w:val="003C3AE0"/>
    <w:rsid w:val="003C3CAD"/>
    <w:rsid w:val="003C4DDE"/>
    <w:rsid w:val="003C5708"/>
    <w:rsid w:val="003C58F7"/>
    <w:rsid w:val="003C5984"/>
    <w:rsid w:val="003C5FF1"/>
    <w:rsid w:val="003C6194"/>
    <w:rsid w:val="003C7FED"/>
    <w:rsid w:val="003D01D9"/>
    <w:rsid w:val="003D05F3"/>
    <w:rsid w:val="003D0ADA"/>
    <w:rsid w:val="003D1B2E"/>
    <w:rsid w:val="003D1BE4"/>
    <w:rsid w:val="003D21E3"/>
    <w:rsid w:val="003D232D"/>
    <w:rsid w:val="003D2E41"/>
    <w:rsid w:val="003D341F"/>
    <w:rsid w:val="003D3453"/>
    <w:rsid w:val="003D3CD6"/>
    <w:rsid w:val="003D4F43"/>
    <w:rsid w:val="003D5284"/>
    <w:rsid w:val="003D53F3"/>
    <w:rsid w:val="003D5801"/>
    <w:rsid w:val="003D599A"/>
    <w:rsid w:val="003D59DC"/>
    <w:rsid w:val="003D5AC3"/>
    <w:rsid w:val="003D5F9C"/>
    <w:rsid w:val="003D6A8D"/>
    <w:rsid w:val="003D6B93"/>
    <w:rsid w:val="003D6EF1"/>
    <w:rsid w:val="003D7871"/>
    <w:rsid w:val="003E0356"/>
    <w:rsid w:val="003E06FF"/>
    <w:rsid w:val="003E0A4A"/>
    <w:rsid w:val="003E0EE4"/>
    <w:rsid w:val="003E1B56"/>
    <w:rsid w:val="003E2D11"/>
    <w:rsid w:val="003E3484"/>
    <w:rsid w:val="003E3F26"/>
    <w:rsid w:val="003E4638"/>
    <w:rsid w:val="003E4878"/>
    <w:rsid w:val="003E6ED0"/>
    <w:rsid w:val="003F0E25"/>
    <w:rsid w:val="003F125C"/>
    <w:rsid w:val="003F188A"/>
    <w:rsid w:val="003F1B2E"/>
    <w:rsid w:val="003F1D0C"/>
    <w:rsid w:val="003F2355"/>
    <w:rsid w:val="003F2D00"/>
    <w:rsid w:val="003F2FC1"/>
    <w:rsid w:val="003F3317"/>
    <w:rsid w:val="003F40C4"/>
    <w:rsid w:val="003F4162"/>
    <w:rsid w:val="003F45DB"/>
    <w:rsid w:val="003F5719"/>
    <w:rsid w:val="003F69DF"/>
    <w:rsid w:val="003F6BEE"/>
    <w:rsid w:val="003F70AD"/>
    <w:rsid w:val="003F7E03"/>
    <w:rsid w:val="0040049F"/>
    <w:rsid w:val="00400B25"/>
    <w:rsid w:val="00400E67"/>
    <w:rsid w:val="004013DF"/>
    <w:rsid w:val="00401433"/>
    <w:rsid w:val="004017FB"/>
    <w:rsid w:val="00401C78"/>
    <w:rsid w:val="004025A4"/>
    <w:rsid w:val="00402701"/>
    <w:rsid w:val="00402A35"/>
    <w:rsid w:val="00402C27"/>
    <w:rsid w:val="00403265"/>
    <w:rsid w:val="00403D7C"/>
    <w:rsid w:val="004041A0"/>
    <w:rsid w:val="00404545"/>
    <w:rsid w:val="0040620F"/>
    <w:rsid w:val="00406A1D"/>
    <w:rsid w:val="0041096E"/>
    <w:rsid w:val="004113A3"/>
    <w:rsid w:val="004119CF"/>
    <w:rsid w:val="00411FE9"/>
    <w:rsid w:val="00412380"/>
    <w:rsid w:val="0041253B"/>
    <w:rsid w:val="00412CA1"/>
    <w:rsid w:val="00413A64"/>
    <w:rsid w:val="004147AB"/>
    <w:rsid w:val="00415182"/>
    <w:rsid w:val="00415DE4"/>
    <w:rsid w:val="0041658E"/>
    <w:rsid w:val="00416A28"/>
    <w:rsid w:val="00416B0A"/>
    <w:rsid w:val="00416D07"/>
    <w:rsid w:val="00417948"/>
    <w:rsid w:val="00417F74"/>
    <w:rsid w:val="00421020"/>
    <w:rsid w:val="0042170C"/>
    <w:rsid w:val="004217FC"/>
    <w:rsid w:val="00422480"/>
    <w:rsid w:val="00422541"/>
    <w:rsid w:val="00422CB0"/>
    <w:rsid w:val="004234EA"/>
    <w:rsid w:val="004234FA"/>
    <w:rsid w:val="00423F6E"/>
    <w:rsid w:val="004240E0"/>
    <w:rsid w:val="00425101"/>
    <w:rsid w:val="00425298"/>
    <w:rsid w:val="00425D08"/>
    <w:rsid w:val="0042616C"/>
    <w:rsid w:val="00426814"/>
    <w:rsid w:val="0042694C"/>
    <w:rsid w:val="00426E2A"/>
    <w:rsid w:val="00427406"/>
    <w:rsid w:val="0043034C"/>
    <w:rsid w:val="00430804"/>
    <w:rsid w:val="00430B1E"/>
    <w:rsid w:val="00430C96"/>
    <w:rsid w:val="0043126B"/>
    <w:rsid w:val="00431F9F"/>
    <w:rsid w:val="00432645"/>
    <w:rsid w:val="004331F8"/>
    <w:rsid w:val="00433C59"/>
    <w:rsid w:val="00434020"/>
    <w:rsid w:val="004342BE"/>
    <w:rsid w:val="004349CD"/>
    <w:rsid w:val="00434D57"/>
    <w:rsid w:val="00435290"/>
    <w:rsid w:val="00435A35"/>
    <w:rsid w:val="00435C77"/>
    <w:rsid w:val="00435ED5"/>
    <w:rsid w:val="0043608B"/>
    <w:rsid w:val="00436139"/>
    <w:rsid w:val="00436F45"/>
    <w:rsid w:val="004371BD"/>
    <w:rsid w:val="004377F3"/>
    <w:rsid w:val="00440216"/>
    <w:rsid w:val="004409E4"/>
    <w:rsid w:val="0044140B"/>
    <w:rsid w:val="004424EA"/>
    <w:rsid w:val="004429B2"/>
    <w:rsid w:val="00442B99"/>
    <w:rsid w:val="0044354E"/>
    <w:rsid w:val="004435BB"/>
    <w:rsid w:val="004437EA"/>
    <w:rsid w:val="00444B84"/>
    <w:rsid w:val="00444D6C"/>
    <w:rsid w:val="00444E40"/>
    <w:rsid w:val="00445B92"/>
    <w:rsid w:val="00446267"/>
    <w:rsid w:val="00447EC4"/>
    <w:rsid w:val="0045092F"/>
    <w:rsid w:val="00450D41"/>
    <w:rsid w:val="004516BE"/>
    <w:rsid w:val="00452821"/>
    <w:rsid w:val="004531D3"/>
    <w:rsid w:val="004538FB"/>
    <w:rsid w:val="00453A5A"/>
    <w:rsid w:val="00453E01"/>
    <w:rsid w:val="004544EB"/>
    <w:rsid w:val="00454586"/>
    <w:rsid w:val="00454BC2"/>
    <w:rsid w:val="00455189"/>
    <w:rsid w:val="004559CB"/>
    <w:rsid w:val="00455E28"/>
    <w:rsid w:val="004576BE"/>
    <w:rsid w:val="00460849"/>
    <w:rsid w:val="00460F1D"/>
    <w:rsid w:val="0046152F"/>
    <w:rsid w:val="004617AF"/>
    <w:rsid w:val="00461BC1"/>
    <w:rsid w:val="00461BF3"/>
    <w:rsid w:val="00461F05"/>
    <w:rsid w:val="00462242"/>
    <w:rsid w:val="00462638"/>
    <w:rsid w:val="004628B3"/>
    <w:rsid w:val="00463265"/>
    <w:rsid w:val="0046353B"/>
    <w:rsid w:val="0046381A"/>
    <w:rsid w:val="00464823"/>
    <w:rsid w:val="004652D2"/>
    <w:rsid w:val="00465EB4"/>
    <w:rsid w:val="00466089"/>
    <w:rsid w:val="00466BAC"/>
    <w:rsid w:val="00467BE3"/>
    <w:rsid w:val="00467E00"/>
    <w:rsid w:val="004703D9"/>
    <w:rsid w:val="004712B3"/>
    <w:rsid w:val="0047152D"/>
    <w:rsid w:val="00471687"/>
    <w:rsid w:val="00471942"/>
    <w:rsid w:val="00471C32"/>
    <w:rsid w:val="00472D70"/>
    <w:rsid w:val="00472ED4"/>
    <w:rsid w:val="004739BC"/>
    <w:rsid w:val="0047413D"/>
    <w:rsid w:val="00476838"/>
    <w:rsid w:val="00476D7F"/>
    <w:rsid w:val="00477135"/>
    <w:rsid w:val="00477765"/>
    <w:rsid w:val="00477A14"/>
    <w:rsid w:val="00477B33"/>
    <w:rsid w:val="00480212"/>
    <w:rsid w:val="0048040D"/>
    <w:rsid w:val="00481439"/>
    <w:rsid w:val="00481604"/>
    <w:rsid w:val="00481AAF"/>
    <w:rsid w:val="00481EBE"/>
    <w:rsid w:val="00481FA0"/>
    <w:rsid w:val="004823E6"/>
    <w:rsid w:val="004831A7"/>
    <w:rsid w:val="004837E7"/>
    <w:rsid w:val="00483F5C"/>
    <w:rsid w:val="00484C16"/>
    <w:rsid w:val="004850B7"/>
    <w:rsid w:val="0048577C"/>
    <w:rsid w:val="00485A8A"/>
    <w:rsid w:val="0048652E"/>
    <w:rsid w:val="0048683B"/>
    <w:rsid w:val="00486B71"/>
    <w:rsid w:val="00486F83"/>
    <w:rsid w:val="004878CD"/>
    <w:rsid w:val="00490302"/>
    <w:rsid w:val="004906D8"/>
    <w:rsid w:val="00491776"/>
    <w:rsid w:val="0049243B"/>
    <w:rsid w:val="00492BC4"/>
    <w:rsid w:val="00492E95"/>
    <w:rsid w:val="00492F48"/>
    <w:rsid w:val="004931DA"/>
    <w:rsid w:val="00494230"/>
    <w:rsid w:val="0049453A"/>
    <w:rsid w:val="00494D5B"/>
    <w:rsid w:val="0049571C"/>
    <w:rsid w:val="00495E99"/>
    <w:rsid w:val="00496104"/>
    <w:rsid w:val="00496F1E"/>
    <w:rsid w:val="004974E2"/>
    <w:rsid w:val="004976F0"/>
    <w:rsid w:val="00497A54"/>
    <w:rsid w:val="00497ACC"/>
    <w:rsid w:val="00497E3D"/>
    <w:rsid w:val="004A0E50"/>
    <w:rsid w:val="004A0EA9"/>
    <w:rsid w:val="004A1048"/>
    <w:rsid w:val="004A12AF"/>
    <w:rsid w:val="004A1D52"/>
    <w:rsid w:val="004A1D55"/>
    <w:rsid w:val="004A2190"/>
    <w:rsid w:val="004A27B8"/>
    <w:rsid w:val="004A3012"/>
    <w:rsid w:val="004A3788"/>
    <w:rsid w:val="004A3B5A"/>
    <w:rsid w:val="004A3D14"/>
    <w:rsid w:val="004A4CA9"/>
    <w:rsid w:val="004A54F6"/>
    <w:rsid w:val="004A5DBA"/>
    <w:rsid w:val="004A5E86"/>
    <w:rsid w:val="004A5E9C"/>
    <w:rsid w:val="004A61A5"/>
    <w:rsid w:val="004A68F6"/>
    <w:rsid w:val="004A71A3"/>
    <w:rsid w:val="004B0602"/>
    <w:rsid w:val="004B0B01"/>
    <w:rsid w:val="004B0CD1"/>
    <w:rsid w:val="004B0DE4"/>
    <w:rsid w:val="004B136F"/>
    <w:rsid w:val="004B2A22"/>
    <w:rsid w:val="004B2D57"/>
    <w:rsid w:val="004B3384"/>
    <w:rsid w:val="004B33AC"/>
    <w:rsid w:val="004B3671"/>
    <w:rsid w:val="004B45C6"/>
    <w:rsid w:val="004B4FA5"/>
    <w:rsid w:val="004B522F"/>
    <w:rsid w:val="004B6E7F"/>
    <w:rsid w:val="004B72FC"/>
    <w:rsid w:val="004B7F2A"/>
    <w:rsid w:val="004C0907"/>
    <w:rsid w:val="004C09C4"/>
    <w:rsid w:val="004C0C31"/>
    <w:rsid w:val="004C0CCC"/>
    <w:rsid w:val="004C1CD0"/>
    <w:rsid w:val="004C241C"/>
    <w:rsid w:val="004C2CF9"/>
    <w:rsid w:val="004C2E24"/>
    <w:rsid w:val="004C3FF4"/>
    <w:rsid w:val="004C55BD"/>
    <w:rsid w:val="004C5B6B"/>
    <w:rsid w:val="004C5CE0"/>
    <w:rsid w:val="004C6E3B"/>
    <w:rsid w:val="004C7278"/>
    <w:rsid w:val="004C7398"/>
    <w:rsid w:val="004C770F"/>
    <w:rsid w:val="004C775A"/>
    <w:rsid w:val="004C78E1"/>
    <w:rsid w:val="004C7B7D"/>
    <w:rsid w:val="004D0799"/>
    <w:rsid w:val="004D0D75"/>
    <w:rsid w:val="004D1933"/>
    <w:rsid w:val="004D1B63"/>
    <w:rsid w:val="004D1D90"/>
    <w:rsid w:val="004D3D8A"/>
    <w:rsid w:val="004D51B2"/>
    <w:rsid w:val="004D5562"/>
    <w:rsid w:val="004D5E41"/>
    <w:rsid w:val="004D5EB3"/>
    <w:rsid w:val="004D7AAA"/>
    <w:rsid w:val="004D7C22"/>
    <w:rsid w:val="004E0CA9"/>
    <w:rsid w:val="004E1A62"/>
    <w:rsid w:val="004E20A6"/>
    <w:rsid w:val="004E2922"/>
    <w:rsid w:val="004E2A34"/>
    <w:rsid w:val="004E2C00"/>
    <w:rsid w:val="004E31A2"/>
    <w:rsid w:val="004E3458"/>
    <w:rsid w:val="004E34E0"/>
    <w:rsid w:val="004E3546"/>
    <w:rsid w:val="004E39D6"/>
    <w:rsid w:val="004E3D2F"/>
    <w:rsid w:val="004E4D7A"/>
    <w:rsid w:val="004E5274"/>
    <w:rsid w:val="004E5B40"/>
    <w:rsid w:val="004E6142"/>
    <w:rsid w:val="004E6D32"/>
    <w:rsid w:val="004E7F3A"/>
    <w:rsid w:val="004F1D47"/>
    <w:rsid w:val="004F3541"/>
    <w:rsid w:val="004F36C6"/>
    <w:rsid w:val="004F3719"/>
    <w:rsid w:val="004F3B18"/>
    <w:rsid w:val="004F3B63"/>
    <w:rsid w:val="004F3DB4"/>
    <w:rsid w:val="004F465B"/>
    <w:rsid w:val="004F46AF"/>
    <w:rsid w:val="004F4743"/>
    <w:rsid w:val="004F4D49"/>
    <w:rsid w:val="004F5AAE"/>
    <w:rsid w:val="004F6861"/>
    <w:rsid w:val="004F694C"/>
    <w:rsid w:val="004F6AD0"/>
    <w:rsid w:val="004F6ED4"/>
    <w:rsid w:val="004F70A0"/>
    <w:rsid w:val="004F7189"/>
    <w:rsid w:val="00500432"/>
    <w:rsid w:val="00500A2C"/>
    <w:rsid w:val="00500D8A"/>
    <w:rsid w:val="00501324"/>
    <w:rsid w:val="0050158B"/>
    <w:rsid w:val="00501A37"/>
    <w:rsid w:val="005022D3"/>
    <w:rsid w:val="005025D9"/>
    <w:rsid w:val="00502804"/>
    <w:rsid w:val="00502D01"/>
    <w:rsid w:val="0050380A"/>
    <w:rsid w:val="0050478C"/>
    <w:rsid w:val="00505004"/>
    <w:rsid w:val="00505128"/>
    <w:rsid w:val="005051BC"/>
    <w:rsid w:val="00505428"/>
    <w:rsid w:val="00505A27"/>
    <w:rsid w:val="00506199"/>
    <w:rsid w:val="005064C1"/>
    <w:rsid w:val="005075D0"/>
    <w:rsid w:val="005076F5"/>
    <w:rsid w:val="0050786D"/>
    <w:rsid w:val="00510105"/>
    <w:rsid w:val="00511B62"/>
    <w:rsid w:val="00511FD1"/>
    <w:rsid w:val="005120E3"/>
    <w:rsid w:val="00512327"/>
    <w:rsid w:val="00512852"/>
    <w:rsid w:val="00512A9B"/>
    <w:rsid w:val="005132DC"/>
    <w:rsid w:val="005134B2"/>
    <w:rsid w:val="005137C8"/>
    <w:rsid w:val="00513B12"/>
    <w:rsid w:val="00514006"/>
    <w:rsid w:val="005144BF"/>
    <w:rsid w:val="00515AC1"/>
    <w:rsid w:val="005170D1"/>
    <w:rsid w:val="00520477"/>
    <w:rsid w:val="005209D1"/>
    <w:rsid w:val="00520F97"/>
    <w:rsid w:val="0052158B"/>
    <w:rsid w:val="0052193E"/>
    <w:rsid w:val="00521D6C"/>
    <w:rsid w:val="00522C93"/>
    <w:rsid w:val="005234EF"/>
    <w:rsid w:val="00523649"/>
    <w:rsid w:val="00523EAE"/>
    <w:rsid w:val="00524165"/>
    <w:rsid w:val="005245C5"/>
    <w:rsid w:val="005248D4"/>
    <w:rsid w:val="005249E6"/>
    <w:rsid w:val="00524AB3"/>
    <w:rsid w:val="00526139"/>
    <w:rsid w:val="00527586"/>
    <w:rsid w:val="0053006D"/>
    <w:rsid w:val="005303E4"/>
    <w:rsid w:val="00530FA5"/>
    <w:rsid w:val="005317BA"/>
    <w:rsid w:val="005318E4"/>
    <w:rsid w:val="005321FB"/>
    <w:rsid w:val="0053270F"/>
    <w:rsid w:val="0053289E"/>
    <w:rsid w:val="005337D5"/>
    <w:rsid w:val="00533B72"/>
    <w:rsid w:val="00533E00"/>
    <w:rsid w:val="00534902"/>
    <w:rsid w:val="00534BC3"/>
    <w:rsid w:val="0053535E"/>
    <w:rsid w:val="005355D7"/>
    <w:rsid w:val="00535F7D"/>
    <w:rsid w:val="00536A91"/>
    <w:rsid w:val="00536BDC"/>
    <w:rsid w:val="00537353"/>
    <w:rsid w:val="005374F2"/>
    <w:rsid w:val="005377B4"/>
    <w:rsid w:val="00537B06"/>
    <w:rsid w:val="00537FE2"/>
    <w:rsid w:val="00540989"/>
    <w:rsid w:val="00542A14"/>
    <w:rsid w:val="00542BD9"/>
    <w:rsid w:val="00543E9A"/>
    <w:rsid w:val="00544634"/>
    <w:rsid w:val="0054466F"/>
    <w:rsid w:val="00544EBC"/>
    <w:rsid w:val="00545716"/>
    <w:rsid w:val="0054598C"/>
    <w:rsid w:val="00545B29"/>
    <w:rsid w:val="005476C4"/>
    <w:rsid w:val="00547A10"/>
    <w:rsid w:val="00547AA0"/>
    <w:rsid w:val="00550043"/>
    <w:rsid w:val="0055031D"/>
    <w:rsid w:val="005514E0"/>
    <w:rsid w:val="00551968"/>
    <w:rsid w:val="0055257E"/>
    <w:rsid w:val="0055264E"/>
    <w:rsid w:val="00552ECA"/>
    <w:rsid w:val="0055345B"/>
    <w:rsid w:val="0055448D"/>
    <w:rsid w:val="005552F4"/>
    <w:rsid w:val="005559FB"/>
    <w:rsid w:val="00555CE2"/>
    <w:rsid w:val="0055602C"/>
    <w:rsid w:val="00557194"/>
    <w:rsid w:val="00560114"/>
    <w:rsid w:val="0056051E"/>
    <w:rsid w:val="00560C2D"/>
    <w:rsid w:val="00561B74"/>
    <w:rsid w:val="00562C52"/>
    <w:rsid w:val="00563722"/>
    <w:rsid w:val="00563760"/>
    <w:rsid w:val="0056384B"/>
    <w:rsid w:val="00564887"/>
    <w:rsid w:val="00565D64"/>
    <w:rsid w:val="00565E4D"/>
    <w:rsid w:val="00566526"/>
    <w:rsid w:val="0056712A"/>
    <w:rsid w:val="0056799D"/>
    <w:rsid w:val="00567A88"/>
    <w:rsid w:val="00567ADB"/>
    <w:rsid w:val="005704E0"/>
    <w:rsid w:val="00570CAC"/>
    <w:rsid w:val="005711F3"/>
    <w:rsid w:val="00571BF5"/>
    <w:rsid w:val="00571ED2"/>
    <w:rsid w:val="005720BD"/>
    <w:rsid w:val="00572147"/>
    <w:rsid w:val="005722F5"/>
    <w:rsid w:val="005723F7"/>
    <w:rsid w:val="00572685"/>
    <w:rsid w:val="00572D29"/>
    <w:rsid w:val="00572E4B"/>
    <w:rsid w:val="00573174"/>
    <w:rsid w:val="0057327C"/>
    <w:rsid w:val="00573E44"/>
    <w:rsid w:val="00574789"/>
    <w:rsid w:val="00574A53"/>
    <w:rsid w:val="00574C00"/>
    <w:rsid w:val="00576219"/>
    <w:rsid w:val="00576A65"/>
    <w:rsid w:val="00576AC3"/>
    <w:rsid w:val="0057714A"/>
    <w:rsid w:val="0057728B"/>
    <w:rsid w:val="00577309"/>
    <w:rsid w:val="005774A8"/>
    <w:rsid w:val="005800EC"/>
    <w:rsid w:val="00581709"/>
    <w:rsid w:val="00581F79"/>
    <w:rsid w:val="00582F3E"/>
    <w:rsid w:val="0058329D"/>
    <w:rsid w:val="00584324"/>
    <w:rsid w:val="005846E9"/>
    <w:rsid w:val="00584A9F"/>
    <w:rsid w:val="00584AF1"/>
    <w:rsid w:val="00585105"/>
    <w:rsid w:val="00585109"/>
    <w:rsid w:val="005853C1"/>
    <w:rsid w:val="005859CD"/>
    <w:rsid w:val="005864BE"/>
    <w:rsid w:val="00586C3F"/>
    <w:rsid w:val="00587688"/>
    <w:rsid w:val="005879FF"/>
    <w:rsid w:val="0059028A"/>
    <w:rsid w:val="005904D6"/>
    <w:rsid w:val="00590F97"/>
    <w:rsid w:val="0059114D"/>
    <w:rsid w:val="0059202E"/>
    <w:rsid w:val="00594BC3"/>
    <w:rsid w:val="00594CCE"/>
    <w:rsid w:val="005957E4"/>
    <w:rsid w:val="005978AF"/>
    <w:rsid w:val="00597ABF"/>
    <w:rsid w:val="00597E25"/>
    <w:rsid w:val="005A00AC"/>
    <w:rsid w:val="005A0349"/>
    <w:rsid w:val="005A08FC"/>
    <w:rsid w:val="005A0D42"/>
    <w:rsid w:val="005A1482"/>
    <w:rsid w:val="005A1948"/>
    <w:rsid w:val="005A1B17"/>
    <w:rsid w:val="005A2D18"/>
    <w:rsid w:val="005A3874"/>
    <w:rsid w:val="005A3949"/>
    <w:rsid w:val="005A3DC9"/>
    <w:rsid w:val="005A481F"/>
    <w:rsid w:val="005A510C"/>
    <w:rsid w:val="005A55DD"/>
    <w:rsid w:val="005A5B56"/>
    <w:rsid w:val="005A5EFB"/>
    <w:rsid w:val="005A604D"/>
    <w:rsid w:val="005A682D"/>
    <w:rsid w:val="005A6A99"/>
    <w:rsid w:val="005A754F"/>
    <w:rsid w:val="005B006E"/>
    <w:rsid w:val="005B101E"/>
    <w:rsid w:val="005B1F2F"/>
    <w:rsid w:val="005B258A"/>
    <w:rsid w:val="005B25BA"/>
    <w:rsid w:val="005B37A5"/>
    <w:rsid w:val="005B3802"/>
    <w:rsid w:val="005B3BC1"/>
    <w:rsid w:val="005B4618"/>
    <w:rsid w:val="005B4BD7"/>
    <w:rsid w:val="005B4C70"/>
    <w:rsid w:val="005B5148"/>
    <w:rsid w:val="005B7127"/>
    <w:rsid w:val="005B7590"/>
    <w:rsid w:val="005B79A5"/>
    <w:rsid w:val="005B7E7F"/>
    <w:rsid w:val="005C076B"/>
    <w:rsid w:val="005C0D83"/>
    <w:rsid w:val="005C11C7"/>
    <w:rsid w:val="005C154B"/>
    <w:rsid w:val="005C1EA9"/>
    <w:rsid w:val="005C2EA6"/>
    <w:rsid w:val="005C327B"/>
    <w:rsid w:val="005C33F4"/>
    <w:rsid w:val="005C3465"/>
    <w:rsid w:val="005C392E"/>
    <w:rsid w:val="005C392F"/>
    <w:rsid w:val="005C3E3D"/>
    <w:rsid w:val="005C3F95"/>
    <w:rsid w:val="005C439E"/>
    <w:rsid w:val="005C4511"/>
    <w:rsid w:val="005C476E"/>
    <w:rsid w:val="005C4B1E"/>
    <w:rsid w:val="005C539A"/>
    <w:rsid w:val="005C5400"/>
    <w:rsid w:val="005C5B96"/>
    <w:rsid w:val="005C6075"/>
    <w:rsid w:val="005C60F1"/>
    <w:rsid w:val="005C7062"/>
    <w:rsid w:val="005C7758"/>
    <w:rsid w:val="005C7F4C"/>
    <w:rsid w:val="005D013D"/>
    <w:rsid w:val="005D03A3"/>
    <w:rsid w:val="005D06F4"/>
    <w:rsid w:val="005D07EF"/>
    <w:rsid w:val="005D0B2C"/>
    <w:rsid w:val="005D0E26"/>
    <w:rsid w:val="005D10E0"/>
    <w:rsid w:val="005D1209"/>
    <w:rsid w:val="005D1B79"/>
    <w:rsid w:val="005D1E06"/>
    <w:rsid w:val="005D21FA"/>
    <w:rsid w:val="005D2BA0"/>
    <w:rsid w:val="005D3328"/>
    <w:rsid w:val="005D3EA3"/>
    <w:rsid w:val="005D4405"/>
    <w:rsid w:val="005D476B"/>
    <w:rsid w:val="005D529D"/>
    <w:rsid w:val="005D796E"/>
    <w:rsid w:val="005D7BF3"/>
    <w:rsid w:val="005E0635"/>
    <w:rsid w:val="005E19ED"/>
    <w:rsid w:val="005E1BAE"/>
    <w:rsid w:val="005E26FB"/>
    <w:rsid w:val="005E29C8"/>
    <w:rsid w:val="005E3596"/>
    <w:rsid w:val="005E3ECA"/>
    <w:rsid w:val="005E3F70"/>
    <w:rsid w:val="005E459B"/>
    <w:rsid w:val="005E4857"/>
    <w:rsid w:val="005E4B0E"/>
    <w:rsid w:val="005E4B29"/>
    <w:rsid w:val="005E587B"/>
    <w:rsid w:val="005E639A"/>
    <w:rsid w:val="005E6BAF"/>
    <w:rsid w:val="005F0E7F"/>
    <w:rsid w:val="005F121E"/>
    <w:rsid w:val="005F1D44"/>
    <w:rsid w:val="005F3C0D"/>
    <w:rsid w:val="005F3CAB"/>
    <w:rsid w:val="005F42E6"/>
    <w:rsid w:val="005F4570"/>
    <w:rsid w:val="005F4885"/>
    <w:rsid w:val="005F49EA"/>
    <w:rsid w:val="005F5EE1"/>
    <w:rsid w:val="005F6563"/>
    <w:rsid w:val="005F6DC9"/>
    <w:rsid w:val="005F6FD8"/>
    <w:rsid w:val="005F7EDE"/>
    <w:rsid w:val="005F7F72"/>
    <w:rsid w:val="00601035"/>
    <w:rsid w:val="006013F9"/>
    <w:rsid w:val="00601F10"/>
    <w:rsid w:val="00602410"/>
    <w:rsid w:val="006038D1"/>
    <w:rsid w:val="006046F4"/>
    <w:rsid w:val="0060488F"/>
    <w:rsid w:val="006062C5"/>
    <w:rsid w:val="00606449"/>
    <w:rsid w:val="00606870"/>
    <w:rsid w:val="00607659"/>
    <w:rsid w:val="00610AFA"/>
    <w:rsid w:val="00610BA6"/>
    <w:rsid w:val="006110F1"/>
    <w:rsid w:val="0061236A"/>
    <w:rsid w:val="00613C88"/>
    <w:rsid w:val="00614560"/>
    <w:rsid w:val="00614771"/>
    <w:rsid w:val="0061492B"/>
    <w:rsid w:val="006151EE"/>
    <w:rsid w:val="0061663E"/>
    <w:rsid w:val="00616C22"/>
    <w:rsid w:val="006179C2"/>
    <w:rsid w:val="00620714"/>
    <w:rsid w:val="00621FF4"/>
    <w:rsid w:val="00622354"/>
    <w:rsid w:val="00622363"/>
    <w:rsid w:val="00622C09"/>
    <w:rsid w:val="006238FA"/>
    <w:rsid w:val="00623A84"/>
    <w:rsid w:val="00623ABC"/>
    <w:rsid w:val="00624F25"/>
    <w:rsid w:val="0062533E"/>
    <w:rsid w:val="00625455"/>
    <w:rsid w:val="006258CC"/>
    <w:rsid w:val="006261EA"/>
    <w:rsid w:val="00627767"/>
    <w:rsid w:val="00631679"/>
    <w:rsid w:val="00631EAB"/>
    <w:rsid w:val="00631FBD"/>
    <w:rsid w:val="00632264"/>
    <w:rsid w:val="006327BE"/>
    <w:rsid w:val="00632BE0"/>
    <w:rsid w:val="00633082"/>
    <w:rsid w:val="00633693"/>
    <w:rsid w:val="00634DED"/>
    <w:rsid w:val="00635316"/>
    <w:rsid w:val="00635D39"/>
    <w:rsid w:val="00636B5D"/>
    <w:rsid w:val="00637344"/>
    <w:rsid w:val="006378FC"/>
    <w:rsid w:val="00637C32"/>
    <w:rsid w:val="00640C51"/>
    <w:rsid w:val="0064185E"/>
    <w:rsid w:val="00641AA9"/>
    <w:rsid w:val="00642E91"/>
    <w:rsid w:val="00642F49"/>
    <w:rsid w:val="00643057"/>
    <w:rsid w:val="00643A0D"/>
    <w:rsid w:val="00643BB3"/>
    <w:rsid w:val="00643E24"/>
    <w:rsid w:val="006447A3"/>
    <w:rsid w:val="00644E5E"/>
    <w:rsid w:val="00645F46"/>
    <w:rsid w:val="0064613F"/>
    <w:rsid w:val="00647102"/>
    <w:rsid w:val="00647ADE"/>
    <w:rsid w:val="006502F4"/>
    <w:rsid w:val="00650CDF"/>
    <w:rsid w:val="00652218"/>
    <w:rsid w:val="00652562"/>
    <w:rsid w:val="0065296C"/>
    <w:rsid w:val="00652A34"/>
    <w:rsid w:val="00653664"/>
    <w:rsid w:val="00653E9D"/>
    <w:rsid w:val="0065532C"/>
    <w:rsid w:val="006561CB"/>
    <w:rsid w:val="00656753"/>
    <w:rsid w:val="00656D00"/>
    <w:rsid w:val="00657069"/>
    <w:rsid w:val="0066034B"/>
    <w:rsid w:val="00660FA7"/>
    <w:rsid w:val="00661511"/>
    <w:rsid w:val="00661840"/>
    <w:rsid w:val="00661844"/>
    <w:rsid w:val="006621CC"/>
    <w:rsid w:val="00662282"/>
    <w:rsid w:val="006622CB"/>
    <w:rsid w:val="00663407"/>
    <w:rsid w:val="0066347A"/>
    <w:rsid w:val="00664F89"/>
    <w:rsid w:val="006650EE"/>
    <w:rsid w:val="00665594"/>
    <w:rsid w:val="00665639"/>
    <w:rsid w:val="00665660"/>
    <w:rsid w:val="00665850"/>
    <w:rsid w:val="00665E1A"/>
    <w:rsid w:val="006662FB"/>
    <w:rsid w:val="006665AF"/>
    <w:rsid w:val="00667507"/>
    <w:rsid w:val="006677B6"/>
    <w:rsid w:val="006679D0"/>
    <w:rsid w:val="00670DC0"/>
    <w:rsid w:val="006715AD"/>
    <w:rsid w:val="00671BB2"/>
    <w:rsid w:val="00672854"/>
    <w:rsid w:val="00672A7F"/>
    <w:rsid w:val="006731B6"/>
    <w:rsid w:val="00673AFE"/>
    <w:rsid w:val="00674133"/>
    <w:rsid w:val="0067469E"/>
    <w:rsid w:val="00674E86"/>
    <w:rsid w:val="00675A14"/>
    <w:rsid w:val="00675F60"/>
    <w:rsid w:val="00676553"/>
    <w:rsid w:val="00676ABF"/>
    <w:rsid w:val="0067790F"/>
    <w:rsid w:val="0068005F"/>
    <w:rsid w:val="00680CF5"/>
    <w:rsid w:val="00681A84"/>
    <w:rsid w:val="00681FA2"/>
    <w:rsid w:val="00684893"/>
    <w:rsid w:val="00684DC4"/>
    <w:rsid w:val="00685140"/>
    <w:rsid w:val="006852F3"/>
    <w:rsid w:val="006854EE"/>
    <w:rsid w:val="00685753"/>
    <w:rsid w:val="00685A4F"/>
    <w:rsid w:val="00686178"/>
    <w:rsid w:val="006864C8"/>
    <w:rsid w:val="006868C2"/>
    <w:rsid w:val="00687221"/>
    <w:rsid w:val="006873D4"/>
    <w:rsid w:val="006877A4"/>
    <w:rsid w:val="00687C7D"/>
    <w:rsid w:val="00691483"/>
    <w:rsid w:val="00691723"/>
    <w:rsid w:val="00691DCE"/>
    <w:rsid w:val="00691FE9"/>
    <w:rsid w:val="00692472"/>
    <w:rsid w:val="006945E1"/>
    <w:rsid w:val="00694701"/>
    <w:rsid w:val="0069497F"/>
    <w:rsid w:val="00694BB7"/>
    <w:rsid w:val="00695E65"/>
    <w:rsid w:val="006A0CCF"/>
    <w:rsid w:val="006A1D9F"/>
    <w:rsid w:val="006A1E1E"/>
    <w:rsid w:val="006A2722"/>
    <w:rsid w:val="006A398F"/>
    <w:rsid w:val="006A3C6D"/>
    <w:rsid w:val="006A3E23"/>
    <w:rsid w:val="006A4042"/>
    <w:rsid w:val="006A40AD"/>
    <w:rsid w:val="006A4578"/>
    <w:rsid w:val="006A4EBD"/>
    <w:rsid w:val="006A5308"/>
    <w:rsid w:val="006A5462"/>
    <w:rsid w:val="006A56CF"/>
    <w:rsid w:val="006A5876"/>
    <w:rsid w:val="006A5A79"/>
    <w:rsid w:val="006A5D17"/>
    <w:rsid w:val="006A681F"/>
    <w:rsid w:val="006A7800"/>
    <w:rsid w:val="006A7D51"/>
    <w:rsid w:val="006B0425"/>
    <w:rsid w:val="006B0D7D"/>
    <w:rsid w:val="006B193D"/>
    <w:rsid w:val="006B1946"/>
    <w:rsid w:val="006B2124"/>
    <w:rsid w:val="006B2EA1"/>
    <w:rsid w:val="006B4903"/>
    <w:rsid w:val="006B51AF"/>
    <w:rsid w:val="006B5201"/>
    <w:rsid w:val="006B56CF"/>
    <w:rsid w:val="006B56F4"/>
    <w:rsid w:val="006B57E6"/>
    <w:rsid w:val="006B6DBD"/>
    <w:rsid w:val="006B777F"/>
    <w:rsid w:val="006B7F46"/>
    <w:rsid w:val="006C001D"/>
    <w:rsid w:val="006C0500"/>
    <w:rsid w:val="006C0D7A"/>
    <w:rsid w:val="006C1890"/>
    <w:rsid w:val="006C19E6"/>
    <w:rsid w:val="006C1ADA"/>
    <w:rsid w:val="006C1C9B"/>
    <w:rsid w:val="006C2460"/>
    <w:rsid w:val="006C3925"/>
    <w:rsid w:val="006C4035"/>
    <w:rsid w:val="006C4E90"/>
    <w:rsid w:val="006C59CB"/>
    <w:rsid w:val="006C5C0E"/>
    <w:rsid w:val="006C64EF"/>
    <w:rsid w:val="006C6565"/>
    <w:rsid w:val="006C6AD3"/>
    <w:rsid w:val="006C6C62"/>
    <w:rsid w:val="006C7354"/>
    <w:rsid w:val="006C79E2"/>
    <w:rsid w:val="006C7C33"/>
    <w:rsid w:val="006C7F83"/>
    <w:rsid w:val="006D065F"/>
    <w:rsid w:val="006D14AC"/>
    <w:rsid w:val="006D1B85"/>
    <w:rsid w:val="006D376F"/>
    <w:rsid w:val="006D4129"/>
    <w:rsid w:val="006D5190"/>
    <w:rsid w:val="006D54FA"/>
    <w:rsid w:val="006D56AF"/>
    <w:rsid w:val="006D608E"/>
    <w:rsid w:val="006D617B"/>
    <w:rsid w:val="006D62F7"/>
    <w:rsid w:val="006D6848"/>
    <w:rsid w:val="006D7C83"/>
    <w:rsid w:val="006E16B5"/>
    <w:rsid w:val="006E32C6"/>
    <w:rsid w:val="006E37AD"/>
    <w:rsid w:val="006E41F4"/>
    <w:rsid w:val="006E4214"/>
    <w:rsid w:val="006E42F1"/>
    <w:rsid w:val="006E43ED"/>
    <w:rsid w:val="006E480E"/>
    <w:rsid w:val="006E4A3B"/>
    <w:rsid w:val="006E616A"/>
    <w:rsid w:val="006E6643"/>
    <w:rsid w:val="006E727B"/>
    <w:rsid w:val="006E7B6B"/>
    <w:rsid w:val="006F1038"/>
    <w:rsid w:val="006F1180"/>
    <w:rsid w:val="006F14DB"/>
    <w:rsid w:val="006F1EAC"/>
    <w:rsid w:val="006F20BC"/>
    <w:rsid w:val="006F25C4"/>
    <w:rsid w:val="006F2893"/>
    <w:rsid w:val="006F2D9C"/>
    <w:rsid w:val="006F3527"/>
    <w:rsid w:val="006F46B7"/>
    <w:rsid w:val="006F4A2B"/>
    <w:rsid w:val="006F5BAB"/>
    <w:rsid w:val="006F6064"/>
    <w:rsid w:val="006F6D52"/>
    <w:rsid w:val="006F7464"/>
    <w:rsid w:val="00700732"/>
    <w:rsid w:val="007016C7"/>
    <w:rsid w:val="007019D6"/>
    <w:rsid w:val="00701C24"/>
    <w:rsid w:val="00701D0D"/>
    <w:rsid w:val="00701EA5"/>
    <w:rsid w:val="00702A38"/>
    <w:rsid w:val="00702B16"/>
    <w:rsid w:val="00702FBC"/>
    <w:rsid w:val="0070306C"/>
    <w:rsid w:val="00703F8A"/>
    <w:rsid w:val="00704EEE"/>
    <w:rsid w:val="00705C5E"/>
    <w:rsid w:val="007061EB"/>
    <w:rsid w:val="0070644A"/>
    <w:rsid w:val="007065BE"/>
    <w:rsid w:val="00706770"/>
    <w:rsid w:val="00706848"/>
    <w:rsid w:val="007074B2"/>
    <w:rsid w:val="007076A0"/>
    <w:rsid w:val="00707716"/>
    <w:rsid w:val="00707FB4"/>
    <w:rsid w:val="00710A10"/>
    <w:rsid w:val="007116F3"/>
    <w:rsid w:val="007118D5"/>
    <w:rsid w:val="00711CF9"/>
    <w:rsid w:val="00712533"/>
    <w:rsid w:val="00712AF9"/>
    <w:rsid w:val="00713838"/>
    <w:rsid w:val="0071386F"/>
    <w:rsid w:val="007143BE"/>
    <w:rsid w:val="007145EC"/>
    <w:rsid w:val="007156CB"/>
    <w:rsid w:val="00715710"/>
    <w:rsid w:val="007157DC"/>
    <w:rsid w:val="007157F9"/>
    <w:rsid w:val="00716407"/>
    <w:rsid w:val="0071646D"/>
    <w:rsid w:val="00716570"/>
    <w:rsid w:val="00716E84"/>
    <w:rsid w:val="00716EEF"/>
    <w:rsid w:val="00717611"/>
    <w:rsid w:val="00720E88"/>
    <w:rsid w:val="00720F99"/>
    <w:rsid w:val="00721A09"/>
    <w:rsid w:val="00721F38"/>
    <w:rsid w:val="007222F4"/>
    <w:rsid w:val="00722326"/>
    <w:rsid w:val="00724622"/>
    <w:rsid w:val="00724A5C"/>
    <w:rsid w:val="0072595B"/>
    <w:rsid w:val="00725CA3"/>
    <w:rsid w:val="00726FE8"/>
    <w:rsid w:val="007275A1"/>
    <w:rsid w:val="007311AC"/>
    <w:rsid w:val="00731617"/>
    <w:rsid w:val="00731666"/>
    <w:rsid w:val="007316A5"/>
    <w:rsid w:val="0073232C"/>
    <w:rsid w:val="007329C5"/>
    <w:rsid w:val="007330BC"/>
    <w:rsid w:val="00733949"/>
    <w:rsid w:val="00734A48"/>
    <w:rsid w:val="007354C1"/>
    <w:rsid w:val="0073607E"/>
    <w:rsid w:val="00736764"/>
    <w:rsid w:val="00736F42"/>
    <w:rsid w:val="00737C1C"/>
    <w:rsid w:val="007400AA"/>
    <w:rsid w:val="0074298D"/>
    <w:rsid w:val="00742A4E"/>
    <w:rsid w:val="00742BC8"/>
    <w:rsid w:val="00742E10"/>
    <w:rsid w:val="00743408"/>
    <w:rsid w:val="00744056"/>
    <w:rsid w:val="00744079"/>
    <w:rsid w:val="00744335"/>
    <w:rsid w:val="00744515"/>
    <w:rsid w:val="00745315"/>
    <w:rsid w:val="00751000"/>
    <w:rsid w:val="007515AA"/>
    <w:rsid w:val="00751AFA"/>
    <w:rsid w:val="00752029"/>
    <w:rsid w:val="0075211D"/>
    <w:rsid w:val="007527C0"/>
    <w:rsid w:val="00754704"/>
    <w:rsid w:val="00754949"/>
    <w:rsid w:val="00755450"/>
    <w:rsid w:val="00756CEE"/>
    <w:rsid w:val="007606A9"/>
    <w:rsid w:val="00760CC7"/>
    <w:rsid w:val="00761DD3"/>
    <w:rsid w:val="007622AD"/>
    <w:rsid w:val="00763AAE"/>
    <w:rsid w:val="007641C4"/>
    <w:rsid w:val="00764212"/>
    <w:rsid w:val="00764555"/>
    <w:rsid w:val="00764CE5"/>
    <w:rsid w:val="00765F32"/>
    <w:rsid w:val="007664E2"/>
    <w:rsid w:val="0076657D"/>
    <w:rsid w:val="00766676"/>
    <w:rsid w:val="0076674A"/>
    <w:rsid w:val="00766E70"/>
    <w:rsid w:val="0076721E"/>
    <w:rsid w:val="00770ABF"/>
    <w:rsid w:val="00771282"/>
    <w:rsid w:val="00771635"/>
    <w:rsid w:val="00771DCB"/>
    <w:rsid w:val="00771E60"/>
    <w:rsid w:val="00772289"/>
    <w:rsid w:val="0077268D"/>
    <w:rsid w:val="00773097"/>
    <w:rsid w:val="00773388"/>
    <w:rsid w:val="00773757"/>
    <w:rsid w:val="00773944"/>
    <w:rsid w:val="00774C8A"/>
    <w:rsid w:val="007758B1"/>
    <w:rsid w:val="00775AF5"/>
    <w:rsid w:val="00777CAA"/>
    <w:rsid w:val="00777ED3"/>
    <w:rsid w:val="00777EE3"/>
    <w:rsid w:val="007802EB"/>
    <w:rsid w:val="0078043B"/>
    <w:rsid w:val="00780645"/>
    <w:rsid w:val="00780DCD"/>
    <w:rsid w:val="00781F63"/>
    <w:rsid w:val="0078225A"/>
    <w:rsid w:val="00783CB0"/>
    <w:rsid w:val="00783E94"/>
    <w:rsid w:val="007841AC"/>
    <w:rsid w:val="007842D8"/>
    <w:rsid w:val="00784BAA"/>
    <w:rsid w:val="00785246"/>
    <w:rsid w:val="00785FAD"/>
    <w:rsid w:val="007860EC"/>
    <w:rsid w:val="0078626B"/>
    <w:rsid w:val="007864F6"/>
    <w:rsid w:val="00786B7B"/>
    <w:rsid w:val="00787A67"/>
    <w:rsid w:val="00787E7E"/>
    <w:rsid w:val="0079039D"/>
    <w:rsid w:val="00791B7F"/>
    <w:rsid w:val="007923A7"/>
    <w:rsid w:val="00792D00"/>
    <w:rsid w:val="00792E0D"/>
    <w:rsid w:val="007930CF"/>
    <w:rsid w:val="00793669"/>
    <w:rsid w:val="007938B4"/>
    <w:rsid w:val="00793E21"/>
    <w:rsid w:val="007940C2"/>
    <w:rsid w:val="007943B4"/>
    <w:rsid w:val="00794ECA"/>
    <w:rsid w:val="007954B5"/>
    <w:rsid w:val="007955F7"/>
    <w:rsid w:val="007956F3"/>
    <w:rsid w:val="00795F74"/>
    <w:rsid w:val="00797135"/>
    <w:rsid w:val="00797617"/>
    <w:rsid w:val="007979B1"/>
    <w:rsid w:val="00797D0D"/>
    <w:rsid w:val="00797E31"/>
    <w:rsid w:val="007A0519"/>
    <w:rsid w:val="007A05B0"/>
    <w:rsid w:val="007A12B9"/>
    <w:rsid w:val="007A1A3D"/>
    <w:rsid w:val="007A1A47"/>
    <w:rsid w:val="007A1C9C"/>
    <w:rsid w:val="007A20FE"/>
    <w:rsid w:val="007A2743"/>
    <w:rsid w:val="007A2E50"/>
    <w:rsid w:val="007A2F3F"/>
    <w:rsid w:val="007A2F4B"/>
    <w:rsid w:val="007A318B"/>
    <w:rsid w:val="007A3832"/>
    <w:rsid w:val="007A436C"/>
    <w:rsid w:val="007A4E30"/>
    <w:rsid w:val="007A60CA"/>
    <w:rsid w:val="007A7316"/>
    <w:rsid w:val="007A7C4F"/>
    <w:rsid w:val="007B02D9"/>
    <w:rsid w:val="007B0631"/>
    <w:rsid w:val="007B0F05"/>
    <w:rsid w:val="007B1397"/>
    <w:rsid w:val="007B2DEC"/>
    <w:rsid w:val="007B2FA4"/>
    <w:rsid w:val="007B32E5"/>
    <w:rsid w:val="007B3857"/>
    <w:rsid w:val="007B4DD5"/>
    <w:rsid w:val="007B5480"/>
    <w:rsid w:val="007B6101"/>
    <w:rsid w:val="007B691C"/>
    <w:rsid w:val="007B693D"/>
    <w:rsid w:val="007B78BA"/>
    <w:rsid w:val="007B7A13"/>
    <w:rsid w:val="007C0168"/>
    <w:rsid w:val="007C0402"/>
    <w:rsid w:val="007C1345"/>
    <w:rsid w:val="007C19F1"/>
    <w:rsid w:val="007C1C09"/>
    <w:rsid w:val="007C2FA5"/>
    <w:rsid w:val="007C3666"/>
    <w:rsid w:val="007C3854"/>
    <w:rsid w:val="007C42B7"/>
    <w:rsid w:val="007C4444"/>
    <w:rsid w:val="007C4B62"/>
    <w:rsid w:val="007C4CF6"/>
    <w:rsid w:val="007C5409"/>
    <w:rsid w:val="007C5B2D"/>
    <w:rsid w:val="007C5B84"/>
    <w:rsid w:val="007C634A"/>
    <w:rsid w:val="007C69D4"/>
    <w:rsid w:val="007C7089"/>
    <w:rsid w:val="007C7345"/>
    <w:rsid w:val="007C740D"/>
    <w:rsid w:val="007C7B47"/>
    <w:rsid w:val="007D09DB"/>
    <w:rsid w:val="007D0E6F"/>
    <w:rsid w:val="007D13EB"/>
    <w:rsid w:val="007D1AB6"/>
    <w:rsid w:val="007D1F9A"/>
    <w:rsid w:val="007D29C9"/>
    <w:rsid w:val="007D3F65"/>
    <w:rsid w:val="007D41ED"/>
    <w:rsid w:val="007D4785"/>
    <w:rsid w:val="007D4ACB"/>
    <w:rsid w:val="007D52B5"/>
    <w:rsid w:val="007D5AE7"/>
    <w:rsid w:val="007D604E"/>
    <w:rsid w:val="007D607E"/>
    <w:rsid w:val="007D72E2"/>
    <w:rsid w:val="007D77DD"/>
    <w:rsid w:val="007D78F3"/>
    <w:rsid w:val="007D7B0B"/>
    <w:rsid w:val="007E0136"/>
    <w:rsid w:val="007E0F2F"/>
    <w:rsid w:val="007E117D"/>
    <w:rsid w:val="007E19B4"/>
    <w:rsid w:val="007E2906"/>
    <w:rsid w:val="007E2978"/>
    <w:rsid w:val="007E50CF"/>
    <w:rsid w:val="007E53B9"/>
    <w:rsid w:val="007E5925"/>
    <w:rsid w:val="007E635B"/>
    <w:rsid w:val="007E653A"/>
    <w:rsid w:val="007E6D77"/>
    <w:rsid w:val="007E7312"/>
    <w:rsid w:val="007E74FC"/>
    <w:rsid w:val="007F0398"/>
    <w:rsid w:val="007F076F"/>
    <w:rsid w:val="007F2513"/>
    <w:rsid w:val="007F2A38"/>
    <w:rsid w:val="007F3131"/>
    <w:rsid w:val="007F33AC"/>
    <w:rsid w:val="007F41C2"/>
    <w:rsid w:val="007F436F"/>
    <w:rsid w:val="007F4509"/>
    <w:rsid w:val="007F48F2"/>
    <w:rsid w:val="007F5710"/>
    <w:rsid w:val="007F57D4"/>
    <w:rsid w:val="007F5BE7"/>
    <w:rsid w:val="007F5EC8"/>
    <w:rsid w:val="007F6072"/>
    <w:rsid w:val="007F61CC"/>
    <w:rsid w:val="007F6D60"/>
    <w:rsid w:val="007F6E08"/>
    <w:rsid w:val="007F74D5"/>
    <w:rsid w:val="007F7782"/>
    <w:rsid w:val="0080174C"/>
    <w:rsid w:val="008019C8"/>
    <w:rsid w:val="0080209A"/>
    <w:rsid w:val="00802EDE"/>
    <w:rsid w:val="0080372E"/>
    <w:rsid w:val="00803D2E"/>
    <w:rsid w:val="008044C5"/>
    <w:rsid w:val="008046EE"/>
    <w:rsid w:val="00804D7A"/>
    <w:rsid w:val="00804E20"/>
    <w:rsid w:val="00805D14"/>
    <w:rsid w:val="00806281"/>
    <w:rsid w:val="00806F30"/>
    <w:rsid w:val="0080708C"/>
    <w:rsid w:val="00807CE8"/>
    <w:rsid w:val="00807DB4"/>
    <w:rsid w:val="00807FA6"/>
    <w:rsid w:val="00810ECC"/>
    <w:rsid w:val="00810FAD"/>
    <w:rsid w:val="00812464"/>
    <w:rsid w:val="00812F6C"/>
    <w:rsid w:val="008134D1"/>
    <w:rsid w:val="008135E6"/>
    <w:rsid w:val="00813676"/>
    <w:rsid w:val="00813AD0"/>
    <w:rsid w:val="00813C01"/>
    <w:rsid w:val="0081499D"/>
    <w:rsid w:val="00814F36"/>
    <w:rsid w:val="008167D4"/>
    <w:rsid w:val="00816B81"/>
    <w:rsid w:val="0081778D"/>
    <w:rsid w:val="00820EB9"/>
    <w:rsid w:val="0082172F"/>
    <w:rsid w:val="00821E40"/>
    <w:rsid w:val="00821ED0"/>
    <w:rsid w:val="008220A2"/>
    <w:rsid w:val="00822842"/>
    <w:rsid w:val="00822DF9"/>
    <w:rsid w:val="008234C8"/>
    <w:rsid w:val="008244AA"/>
    <w:rsid w:val="008247D4"/>
    <w:rsid w:val="00824E1B"/>
    <w:rsid w:val="00824F43"/>
    <w:rsid w:val="00825C82"/>
    <w:rsid w:val="00826031"/>
    <w:rsid w:val="00826880"/>
    <w:rsid w:val="00826C08"/>
    <w:rsid w:val="00826D51"/>
    <w:rsid w:val="00827045"/>
    <w:rsid w:val="0082710A"/>
    <w:rsid w:val="00827527"/>
    <w:rsid w:val="00827BF0"/>
    <w:rsid w:val="008317EA"/>
    <w:rsid w:val="00831D42"/>
    <w:rsid w:val="00831EAE"/>
    <w:rsid w:val="008320B0"/>
    <w:rsid w:val="00832731"/>
    <w:rsid w:val="00833087"/>
    <w:rsid w:val="00833ADC"/>
    <w:rsid w:val="00834541"/>
    <w:rsid w:val="00837E1A"/>
    <w:rsid w:val="00841D4F"/>
    <w:rsid w:val="00841D62"/>
    <w:rsid w:val="00842599"/>
    <w:rsid w:val="00843675"/>
    <w:rsid w:val="00844306"/>
    <w:rsid w:val="00844C98"/>
    <w:rsid w:val="00845ADB"/>
    <w:rsid w:val="0084611D"/>
    <w:rsid w:val="00846279"/>
    <w:rsid w:val="00846780"/>
    <w:rsid w:val="008500FD"/>
    <w:rsid w:val="0085040C"/>
    <w:rsid w:val="00850A8E"/>
    <w:rsid w:val="00850EDC"/>
    <w:rsid w:val="00852703"/>
    <w:rsid w:val="0085291C"/>
    <w:rsid w:val="00852D93"/>
    <w:rsid w:val="00852F7D"/>
    <w:rsid w:val="008536F0"/>
    <w:rsid w:val="008537ED"/>
    <w:rsid w:val="00853A74"/>
    <w:rsid w:val="00854709"/>
    <w:rsid w:val="00855147"/>
    <w:rsid w:val="00855737"/>
    <w:rsid w:val="00855D1E"/>
    <w:rsid w:val="00856008"/>
    <w:rsid w:val="00856064"/>
    <w:rsid w:val="00856638"/>
    <w:rsid w:val="008572CC"/>
    <w:rsid w:val="00857308"/>
    <w:rsid w:val="00857940"/>
    <w:rsid w:val="00861060"/>
    <w:rsid w:val="00861115"/>
    <w:rsid w:val="00861A4A"/>
    <w:rsid w:val="00861B9F"/>
    <w:rsid w:val="00861CB6"/>
    <w:rsid w:val="0086225A"/>
    <w:rsid w:val="008627E9"/>
    <w:rsid w:val="0086297A"/>
    <w:rsid w:val="00862B78"/>
    <w:rsid w:val="008642FC"/>
    <w:rsid w:val="00864550"/>
    <w:rsid w:val="00864BBF"/>
    <w:rsid w:val="00864C0E"/>
    <w:rsid w:val="00865896"/>
    <w:rsid w:val="00865899"/>
    <w:rsid w:val="00865AC4"/>
    <w:rsid w:val="00866079"/>
    <w:rsid w:val="008667AD"/>
    <w:rsid w:val="00867CA7"/>
    <w:rsid w:val="0087022D"/>
    <w:rsid w:val="008708A6"/>
    <w:rsid w:val="00870923"/>
    <w:rsid w:val="0087101F"/>
    <w:rsid w:val="008716FC"/>
    <w:rsid w:val="008720E1"/>
    <w:rsid w:val="008728D7"/>
    <w:rsid w:val="0087319C"/>
    <w:rsid w:val="008733FA"/>
    <w:rsid w:val="00873D69"/>
    <w:rsid w:val="008754A4"/>
    <w:rsid w:val="00876BAF"/>
    <w:rsid w:val="00877490"/>
    <w:rsid w:val="00877EEC"/>
    <w:rsid w:val="00880AC6"/>
    <w:rsid w:val="00880B22"/>
    <w:rsid w:val="00881A2E"/>
    <w:rsid w:val="00882617"/>
    <w:rsid w:val="0088282D"/>
    <w:rsid w:val="00883143"/>
    <w:rsid w:val="00883A07"/>
    <w:rsid w:val="00884601"/>
    <w:rsid w:val="0088492F"/>
    <w:rsid w:val="0088662B"/>
    <w:rsid w:val="008871E8"/>
    <w:rsid w:val="00887988"/>
    <w:rsid w:val="00887C9F"/>
    <w:rsid w:val="00887EFC"/>
    <w:rsid w:val="00887F98"/>
    <w:rsid w:val="00890119"/>
    <w:rsid w:val="008904C7"/>
    <w:rsid w:val="00890EF2"/>
    <w:rsid w:val="008910E2"/>
    <w:rsid w:val="008910FB"/>
    <w:rsid w:val="008911C0"/>
    <w:rsid w:val="00891B56"/>
    <w:rsid w:val="00891F29"/>
    <w:rsid w:val="00892320"/>
    <w:rsid w:val="00892D63"/>
    <w:rsid w:val="00892E24"/>
    <w:rsid w:val="00893495"/>
    <w:rsid w:val="00893CB0"/>
    <w:rsid w:val="00893DEF"/>
    <w:rsid w:val="00893FDB"/>
    <w:rsid w:val="00894485"/>
    <w:rsid w:val="008946EE"/>
    <w:rsid w:val="00895229"/>
    <w:rsid w:val="00895D39"/>
    <w:rsid w:val="008968C0"/>
    <w:rsid w:val="00896C4C"/>
    <w:rsid w:val="008976D2"/>
    <w:rsid w:val="008A0197"/>
    <w:rsid w:val="008A0234"/>
    <w:rsid w:val="008A0321"/>
    <w:rsid w:val="008A08BE"/>
    <w:rsid w:val="008A1048"/>
    <w:rsid w:val="008A139E"/>
    <w:rsid w:val="008A172C"/>
    <w:rsid w:val="008A19CB"/>
    <w:rsid w:val="008A1B70"/>
    <w:rsid w:val="008A1D75"/>
    <w:rsid w:val="008A32DE"/>
    <w:rsid w:val="008A3C74"/>
    <w:rsid w:val="008A3D80"/>
    <w:rsid w:val="008A3F08"/>
    <w:rsid w:val="008A3F26"/>
    <w:rsid w:val="008A43A1"/>
    <w:rsid w:val="008A4B43"/>
    <w:rsid w:val="008A5242"/>
    <w:rsid w:val="008A54C8"/>
    <w:rsid w:val="008A5BD7"/>
    <w:rsid w:val="008A60C3"/>
    <w:rsid w:val="008A68B5"/>
    <w:rsid w:val="008A76C8"/>
    <w:rsid w:val="008A7BAE"/>
    <w:rsid w:val="008B0412"/>
    <w:rsid w:val="008B04A0"/>
    <w:rsid w:val="008B0AF3"/>
    <w:rsid w:val="008B0E58"/>
    <w:rsid w:val="008B102C"/>
    <w:rsid w:val="008B1E13"/>
    <w:rsid w:val="008B2723"/>
    <w:rsid w:val="008B2EBF"/>
    <w:rsid w:val="008B31FA"/>
    <w:rsid w:val="008B497A"/>
    <w:rsid w:val="008B4D57"/>
    <w:rsid w:val="008B5220"/>
    <w:rsid w:val="008B5A4C"/>
    <w:rsid w:val="008B626D"/>
    <w:rsid w:val="008B672D"/>
    <w:rsid w:val="008B70F6"/>
    <w:rsid w:val="008B72BB"/>
    <w:rsid w:val="008B7894"/>
    <w:rsid w:val="008B7EE7"/>
    <w:rsid w:val="008C0BE4"/>
    <w:rsid w:val="008C0CC9"/>
    <w:rsid w:val="008C1725"/>
    <w:rsid w:val="008C1A61"/>
    <w:rsid w:val="008C1CF0"/>
    <w:rsid w:val="008C211E"/>
    <w:rsid w:val="008C51DF"/>
    <w:rsid w:val="008C5D40"/>
    <w:rsid w:val="008C69AF"/>
    <w:rsid w:val="008C69F1"/>
    <w:rsid w:val="008C749A"/>
    <w:rsid w:val="008C795B"/>
    <w:rsid w:val="008C7CE8"/>
    <w:rsid w:val="008D0637"/>
    <w:rsid w:val="008D2029"/>
    <w:rsid w:val="008D24AB"/>
    <w:rsid w:val="008D292F"/>
    <w:rsid w:val="008D30E3"/>
    <w:rsid w:val="008D3133"/>
    <w:rsid w:val="008D4BDE"/>
    <w:rsid w:val="008D5075"/>
    <w:rsid w:val="008D661C"/>
    <w:rsid w:val="008D683B"/>
    <w:rsid w:val="008E0367"/>
    <w:rsid w:val="008E0562"/>
    <w:rsid w:val="008E12BA"/>
    <w:rsid w:val="008E12DE"/>
    <w:rsid w:val="008E19DE"/>
    <w:rsid w:val="008E2BA5"/>
    <w:rsid w:val="008E2C41"/>
    <w:rsid w:val="008E37A3"/>
    <w:rsid w:val="008E37AA"/>
    <w:rsid w:val="008E4AC6"/>
    <w:rsid w:val="008E4DE0"/>
    <w:rsid w:val="008E6150"/>
    <w:rsid w:val="008E6D86"/>
    <w:rsid w:val="008E741E"/>
    <w:rsid w:val="008E77A3"/>
    <w:rsid w:val="008E7870"/>
    <w:rsid w:val="008E7907"/>
    <w:rsid w:val="008F0392"/>
    <w:rsid w:val="008F0BAC"/>
    <w:rsid w:val="008F1E4A"/>
    <w:rsid w:val="008F2438"/>
    <w:rsid w:val="008F2C9C"/>
    <w:rsid w:val="008F2E87"/>
    <w:rsid w:val="008F2FE0"/>
    <w:rsid w:val="008F3761"/>
    <w:rsid w:val="008F487E"/>
    <w:rsid w:val="008F490E"/>
    <w:rsid w:val="008F505F"/>
    <w:rsid w:val="008F5699"/>
    <w:rsid w:val="008F5901"/>
    <w:rsid w:val="008F6287"/>
    <w:rsid w:val="008F7A4D"/>
    <w:rsid w:val="0090086A"/>
    <w:rsid w:val="00900D9C"/>
    <w:rsid w:val="009015D7"/>
    <w:rsid w:val="0090164E"/>
    <w:rsid w:val="00901A5E"/>
    <w:rsid w:val="00903855"/>
    <w:rsid w:val="00904392"/>
    <w:rsid w:val="0090465B"/>
    <w:rsid w:val="00906F3A"/>
    <w:rsid w:val="0090736E"/>
    <w:rsid w:val="0090796B"/>
    <w:rsid w:val="00907F71"/>
    <w:rsid w:val="00907F9C"/>
    <w:rsid w:val="009102CF"/>
    <w:rsid w:val="009103D0"/>
    <w:rsid w:val="00910543"/>
    <w:rsid w:val="009105E1"/>
    <w:rsid w:val="00910D75"/>
    <w:rsid w:val="00912CB1"/>
    <w:rsid w:val="00912E23"/>
    <w:rsid w:val="0091303D"/>
    <w:rsid w:val="00913095"/>
    <w:rsid w:val="00913317"/>
    <w:rsid w:val="0091362F"/>
    <w:rsid w:val="00913F04"/>
    <w:rsid w:val="0091602E"/>
    <w:rsid w:val="00916E56"/>
    <w:rsid w:val="00917CD8"/>
    <w:rsid w:val="00917F52"/>
    <w:rsid w:val="0092011F"/>
    <w:rsid w:val="00920741"/>
    <w:rsid w:val="009210AC"/>
    <w:rsid w:val="00921B7B"/>
    <w:rsid w:val="00922F9C"/>
    <w:rsid w:val="0092310C"/>
    <w:rsid w:val="00924B82"/>
    <w:rsid w:val="009251A4"/>
    <w:rsid w:val="00925EB8"/>
    <w:rsid w:val="00926786"/>
    <w:rsid w:val="009269B0"/>
    <w:rsid w:val="009301C9"/>
    <w:rsid w:val="009319BC"/>
    <w:rsid w:val="00931F9F"/>
    <w:rsid w:val="009320CC"/>
    <w:rsid w:val="00932CBA"/>
    <w:rsid w:val="00933984"/>
    <w:rsid w:val="0093468E"/>
    <w:rsid w:val="0093482D"/>
    <w:rsid w:val="00934BC2"/>
    <w:rsid w:val="009351A5"/>
    <w:rsid w:val="00935B9D"/>
    <w:rsid w:val="00935CB2"/>
    <w:rsid w:val="00937145"/>
    <w:rsid w:val="0093723B"/>
    <w:rsid w:val="00937A70"/>
    <w:rsid w:val="00937CC7"/>
    <w:rsid w:val="009407B3"/>
    <w:rsid w:val="00940D89"/>
    <w:rsid w:val="00941700"/>
    <w:rsid w:val="0094178B"/>
    <w:rsid w:val="0094247D"/>
    <w:rsid w:val="00942CBD"/>
    <w:rsid w:val="009446DB"/>
    <w:rsid w:val="00944953"/>
    <w:rsid w:val="00944CA3"/>
    <w:rsid w:val="00945180"/>
    <w:rsid w:val="00945415"/>
    <w:rsid w:val="00946175"/>
    <w:rsid w:val="0094649B"/>
    <w:rsid w:val="009466B2"/>
    <w:rsid w:val="00946B97"/>
    <w:rsid w:val="00946E20"/>
    <w:rsid w:val="00950D9D"/>
    <w:rsid w:val="00951572"/>
    <w:rsid w:val="00951728"/>
    <w:rsid w:val="0095191C"/>
    <w:rsid w:val="00951FFC"/>
    <w:rsid w:val="00952EA2"/>
    <w:rsid w:val="0095320D"/>
    <w:rsid w:val="009541FD"/>
    <w:rsid w:val="00954B32"/>
    <w:rsid w:val="00954B56"/>
    <w:rsid w:val="00955478"/>
    <w:rsid w:val="0095654B"/>
    <w:rsid w:val="00956A58"/>
    <w:rsid w:val="0095753B"/>
    <w:rsid w:val="00957C6A"/>
    <w:rsid w:val="009615A0"/>
    <w:rsid w:val="009615D3"/>
    <w:rsid w:val="00961E9A"/>
    <w:rsid w:val="00962AA7"/>
    <w:rsid w:val="009643FD"/>
    <w:rsid w:val="0096468A"/>
    <w:rsid w:val="009653D6"/>
    <w:rsid w:val="00966250"/>
    <w:rsid w:val="00966654"/>
    <w:rsid w:val="00966960"/>
    <w:rsid w:val="00967008"/>
    <w:rsid w:val="009673CB"/>
    <w:rsid w:val="00967B35"/>
    <w:rsid w:val="00970052"/>
    <w:rsid w:val="0097087C"/>
    <w:rsid w:val="00970B0E"/>
    <w:rsid w:val="00970F47"/>
    <w:rsid w:val="0097117A"/>
    <w:rsid w:val="009711E3"/>
    <w:rsid w:val="00971245"/>
    <w:rsid w:val="0097142C"/>
    <w:rsid w:val="0097157C"/>
    <w:rsid w:val="00971E42"/>
    <w:rsid w:val="00972250"/>
    <w:rsid w:val="009738BC"/>
    <w:rsid w:val="00973C23"/>
    <w:rsid w:val="009743F5"/>
    <w:rsid w:val="00974DBC"/>
    <w:rsid w:val="009759A3"/>
    <w:rsid w:val="00975B28"/>
    <w:rsid w:val="00976235"/>
    <w:rsid w:val="00976A35"/>
    <w:rsid w:val="00977B24"/>
    <w:rsid w:val="00980D31"/>
    <w:rsid w:val="00981884"/>
    <w:rsid w:val="00983086"/>
    <w:rsid w:val="0098308E"/>
    <w:rsid w:val="00983248"/>
    <w:rsid w:val="0098374F"/>
    <w:rsid w:val="00983B85"/>
    <w:rsid w:val="0098409A"/>
    <w:rsid w:val="0098493A"/>
    <w:rsid w:val="00985CA3"/>
    <w:rsid w:val="009860C8"/>
    <w:rsid w:val="009864D3"/>
    <w:rsid w:val="00986D28"/>
    <w:rsid w:val="00987002"/>
    <w:rsid w:val="00990D82"/>
    <w:rsid w:val="00991BFD"/>
    <w:rsid w:val="00991F72"/>
    <w:rsid w:val="00993541"/>
    <w:rsid w:val="00993E60"/>
    <w:rsid w:val="00993F57"/>
    <w:rsid w:val="009941C2"/>
    <w:rsid w:val="009952C8"/>
    <w:rsid w:val="00996815"/>
    <w:rsid w:val="00997FDD"/>
    <w:rsid w:val="009A018E"/>
    <w:rsid w:val="009A1C8D"/>
    <w:rsid w:val="009A220D"/>
    <w:rsid w:val="009A23BF"/>
    <w:rsid w:val="009A2529"/>
    <w:rsid w:val="009A25A0"/>
    <w:rsid w:val="009A2B1D"/>
    <w:rsid w:val="009A3348"/>
    <w:rsid w:val="009A397C"/>
    <w:rsid w:val="009A420F"/>
    <w:rsid w:val="009A430E"/>
    <w:rsid w:val="009A5227"/>
    <w:rsid w:val="009A54CB"/>
    <w:rsid w:val="009A5905"/>
    <w:rsid w:val="009A5EBD"/>
    <w:rsid w:val="009A609C"/>
    <w:rsid w:val="009A6309"/>
    <w:rsid w:val="009A6D6E"/>
    <w:rsid w:val="009A787F"/>
    <w:rsid w:val="009B080F"/>
    <w:rsid w:val="009B11DB"/>
    <w:rsid w:val="009B148A"/>
    <w:rsid w:val="009B1AA6"/>
    <w:rsid w:val="009B1BEC"/>
    <w:rsid w:val="009B233C"/>
    <w:rsid w:val="009B249F"/>
    <w:rsid w:val="009B2605"/>
    <w:rsid w:val="009B42B6"/>
    <w:rsid w:val="009B449B"/>
    <w:rsid w:val="009B536F"/>
    <w:rsid w:val="009B5718"/>
    <w:rsid w:val="009B5919"/>
    <w:rsid w:val="009B5DF6"/>
    <w:rsid w:val="009B630D"/>
    <w:rsid w:val="009B6340"/>
    <w:rsid w:val="009B6823"/>
    <w:rsid w:val="009B6898"/>
    <w:rsid w:val="009B6CDF"/>
    <w:rsid w:val="009B70B2"/>
    <w:rsid w:val="009B7366"/>
    <w:rsid w:val="009B75CE"/>
    <w:rsid w:val="009B7856"/>
    <w:rsid w:val="009C0225"/>
    <w:rsid w:val="009C08A2"/>
    <w:rsid w:val="009C168C"/>
    <w:rsid w:val="009C1890"/>
    <w:rsid w:val="009C1DEC"/>
    <w:rsid w:val="009C217F"/>
    <w:rsid w:val="009C228F"/>
    <w:rsid w:val="009C29E4"/>
    <w:rsid w:val="009C3D25"/>
    <w:rsid w:val="009C40C9"/>
    <w:rsid w:val="009C4719"/>
    <w:rsid w:val="009C4B37"/>
    <w:rsid w:val="009C4C4C"/>
    <w:rsid w:val="009C51B2"/>
    <w:rsid w:val="009C534C"/>
    <w:rsid w:val="009C58FA"/>
    <w:rsid w:val="009C72C7"/>
    <w:rsid w:val="009C733A"/>
    <w:rsid w:val="009D0CE0"/>
    <w:rsid w:val="009D0D9E"/>
    <w:rsid w:val="009D2536"/>
    <w:rsid w:val="009D2F45"/>
    <w:rsid w:val="009D383C"/>
    <w:rsid w:val="009D3B1D"/>
    <w:rsid w:val="009D3C0A"/>
    <w:rsid w:val="009D5D46"/>
    <w:rsid w:val="009D65CE"/>
    <w:rsid w:val="009D6EC2"/>
    <w:rsid w:val="009D71A7"/>
    <w:rsid w:val="009D7421"/>
    <w:rsid w:val="009D7833"/>
    <w:rsid w:val="009D7A66"/>
    <w:rsid w:val="009E03F9"/>
    <w:rsid w:val="009E0BDE"/>
    <w:rsid w:val="009E0D11"/>
    <w:rsid w:val="009E1EF4"/>
    <w:rsid w:val="009E1FF3"/>
    <w:rsid w:val="009E254E"/>
    <w:rsid w:val="009E28CC"/>
    <w:rsid w:val="009E2A29"/>
    <w:rsid w:val="009E308C"/>
    <w:rsid w:val="009E33B0"/>
    <w:rsid w:val="009E36D6"/>
    <w:rsid w:val="009E3738"/>
    <w:rsid w:val="009E3EC9"/>
    <w:rsid w:val="009E4009"/>
    <w:rsid w:val="009E4F22"/>
    <w:rsid w:val="009E6288"/>
    <w:rsid w:val="009E73B0"/>
    <w:rsid w:val="009F0115"/>
    <w:rsid w:val="009F011B"/>
    <w:rsid w:val="009F0E1D"/>
    <w:rsid w:val="009F12AF"/>
    <w:rsid w:val="009F1721"/>
    <w:rsid w:val="009F233D"/>
    <w:rsid w:val="009F2738"/>
    <w:rsid w:val="009F291D"/>
    <w:rsid w:val="009F2D0B"/>
    <w:rsid w:val="009F34CE"/>
    <w:rsid w:val="009F34E2"/>
    <w:rsid w:val="009F3D6F"/>
    <w:rsid w:val="009F4767"/>
    <w:rsid w:val="009F5C2B"/>
    <w:rsid w:val="009F5CF1"/>
    <w:rsid w:val="009F5E11"/>
    <w:rsid w:val="009F69E4"/>
    <w:rsid w:val="009F6F5F"/>
    <w:rsid w:val="009F75A1"/>
    <w:rsid w:val="009F7C4F"/>
    <w:rsid w:val="00A00AD4"/>
    <w:rsid w:val="00A00E8B"/>
    <w:rsid w:val="00A00EA5"/>
    <w:rsid w:val="00A02492"/>
    <w:rsid w:val="00A0312D"/>
    <w:rsid w:val="00A03FFF"/>
    <w:rsid w:val="00A043AE"/>
    <w:rsid w:val="00A0461A"/>
    <w:rsid w:val="00A04831"/>
    <w:rsid w:val="00A04ABF"/>
    <w:rsid w:val="00A04CDF"/>
    <w:rsid w:val="00A04F43"/>
    <w:rsid w:val="00A05A59"/>
    <w:rsid w:val="00A061F9"/>
    <w:rsid w:val="00A07531"/>
    <w:rsid w:val="00A07AC4"/>
    <w:rsid w:val="00A07F6A"/>
    <w:rsid w:val="00A1035F"/>
    <w:rsid w:val="00A10CB6"/>
    <w:rsid w:val="00A10D92"/>
    <w:rsid w:val="00A113A7"/>
    <w:rsid w:val="00A113F6"/>
    <w:rsid w:val="00A116C4"/>
    <w:rsid w:val="00A1224A"/>
    <w:rsid w:val="00A127B3"/>
    <w:rsid w:val="00A128BA"/>
    <w:rsid w:val="00A134BB"/>
    <w:rsid w:val="00A13845"/>
    <w:rsid w:val="00A142A5"/>
    <w:rsid w:val="00A15150"/>
    <w:rsid w:val="00A17EFE"/>
    <w:rsid w:val="00A20315"/>
    <w:rsid w:val="00A2031A"/>
    <w:rsid w:val="00A20474"/>
    <w:rsid w:val="00A206C1"/>
    <w:rsid w:val="00A211BE"/>
    <w:rsid w:val="00A2125D"/>
    <w:rsid w:val="00A212B7"/>
    <w:rsid w:val="00A21767"/>
    <w:rsid w:val="00A21F12"/>
    <w:rsid w:val="00A22661"/>
    <w:rsid w:val="00A227C5"/>
    <w:rsid w:val="00A22BF7"/>
    <w:rsid w:val="00A23B7A"/>
    <w:rsid w:val="00A23CDA"/>
    <w:rsid w:val="00A24E18"/>
    <w:rsid w:val="00A25015"/>
    <w:rsid w:val="00A252D1"/>
    <w:rsid w:val="00A25603"/>
    <w:rsid w:val="00A26255"/>
    <w:rsid w:val="00A267B7"/>
    <w:rsid w:val="00A270ED"/>
    <w:rsid w:val="00A27AB1"/>
    <w:rsid w:val="00A300FD"/>
    <w:rsid w:val="00A308DB"/>
    <w:rsid w:val="00A30BD2"/>
    <w:rsid w:val="00A31049"/>
    <w:rsid w:val="00A31C1F"/>
    <w:rsid w:val="00A31F53"/>
    <w:rsid w:val="00A32166"/>
    <w:rsid w:val="00A3222F"/>
    <w:rsid w:val="00A32327"/>
    <w:rsid w:val="00A32E23"/>
    <w:rsid w:val="00A34A48"/>
    <w:rsid w:val="00A34DD8"/>
    <w:rsid w:val="00A357C3"/>
    <w:rsid w:val="00A36002"/>
    <w:rsid w:val="00A3655D"/>
    <w:rsid w:val="00A3794F"/>
    <w:rsid w:val="00A379AB"/>
    <w:rsid w:val="00A37EE9"/>
    <w:rsid w:val="00A406B4"/>
    <w:rsid w:val="00A40926"/>
    <w:rsid w:val="00A42071"/>
    <w:rsid w:val="00A42FF1"/>
    <w:rsid w:val="00A43ABF"/>
    <w:rsid w:val="00A44426"/>
    <w:rsid w:val="00A44B19"/>
    <w:rsid w:val="00A45C16"/>
    <w:rsid w:val="00A46E4B"/>
    <w:rsid w:val="00A477DF"/>
    <w:rsid w:val="00A5022B"/>
    <w:rsid w:val="00A50613"/>
    <w:rsid w:val="00A5069A"/>
    <w:rsid w:val="00A50B81"/>
    <w:rsid w:val="00A50CA6"/>
    <w:rsid w:val="00A51AFC"/>
    <w:rsid w:val="00A527EC"/>
    <w:rsid w:val="00A52F63"/>
    <w:rsid w:val="00A539A4"/>
    <w:rsid w:val="00A53C8A"/>
    <w:rsid w:val="00A544CC"/>
    <w:rsid w:val="00A54725"/>
    <w:rsid w:val="00A54DF4"/>
    <w:rsid w:val="00A54F11"/>
    <w:rsid w:val="00A5593D"/>
    <w:rsid w:val="00A561E0"/>
    <w:rsid w:val="00A5707C"/>
    <w:rsid w:val="00A570BB"/>
    <w:rsid w:val="00A573D6"/>
    <w:rsid w:val="00A6070F"/>
    <w:rsid w:val="00A6153B"/>
    <w:rsid w:val="00A61DC3"/>
    <w:rsid w:val="00A621DF"/>
    <w:rsid w:val="00A62EB3"/>
    <w:rsid w:val="00A62EB6"/>
    <w:rsid w:val="00A633B1"/>
    <w:rsid w:val="00A637C1"/>
    <w:rsid w:val="00A63F63"/>
    <w:rsid w:val="00A63F7E"/>
    <w:rsid w:val="00A6457D"/>
    <w:rsid w:val="00A647FC"/>
    <w:rsid w:val="00A64C19"/>
    <w:rsid w:val="00A64D57"/>
    <w:rsid w:val="00A64E30"/>
    <w:rsid w:val="00A65662"/>
    <w:rsid w:val="00A656D7"/>
    <w:rsid w:val="00A65716"/>
    <w:rsid w:val="00A657EF"/>
    <w:rsid w:val="00A665E8"/>
    <w:rsid w:val="00A669CB"/>
    <w:rsid w:val="00A66E44"/>
    <w:rsid w:val="00A67035"/>
    <w:rsid w:val="00A673A6"/>
    <w:rsid w:val="00A673FB"/>
    <w:rsid w:val="00A70250"/>
    <w:rsid w:val="00A70441"/>
    <w:rsid w:val="00A70CEA"/>
    <w:rsid w:val="00A70CF3"/>
    <w:rsid w:val="00A716C0"/>
    <w:rsid w:val="00A71A7F"/>
    <w:rsid w:val="00A72896"/>
    <w:rsid w:val="00A7297E"/>
    <w:rsid w:val="00A730CD"/>
    <w:rsid w:val="00A73316"/>
    <w:rsid w:val="00A734C8"/>
    <w:rsid w:val="00A735B3"/>
    <w:rsid w:val="00A73A91"/>
    <w:rsid w:val="00A73D2C"/>
    <w:rsid w:val="00A73F01"/>
    <w:rsid w:val="00A7453F"/>
    <w:rsid w:val="00A751C4"/>
    <w:rsid w:val="00A753C1"/>
    <w:rsid w:val="00A75443"/>
    <w:rsid w:val="00A760A2"/>
    <w:rsid w:val="00A7617D"/>
    <w:rsid w:val="00A76881"/>
    <w:rsid w:val="00A76AE1"/>
    <w:rsid w:val="00A80915"/>
    <w:rsid w:val="00A81876"/>
    <w:rsid w:val="00A82201"/>
    <w:rsid w:val="00A82272"/>
    <w:rsid w:val="00A82AA6"/>
    <w:rsid w:val="00A83876"/>
    <w:rsid w:val="00A83A1F"/>
    <w:rsid w:val="00A83A39"/>
    <w:rsid w:val="00A84667"/>
    <w:rsid w:val="00A84B39"/>
    <w:rsid w:val="00A853F4"/>
    <w:rsid w:val="00A85A5D"/>
    <w:rsid w:val="00A860D2"/>
    <w:rsid w:val="00A862B3"/>
    <w:rsid w:val="00A8743C"/>
    <w:rsid w:val="00A90255"/>
    <w:rsid w:val="00A905FC"/>
    <w:rsid w:val="00A90BA9"/>
    <w:rsid w:val="00A90DC8"/>
    <w:rsid w:val="00A90F25"/>
    <w:rsid w:val="00A922D0"/>
    <w:rsid w:val="00A93E35"/>
    <w:rsid w:val="00A93EE9"/>
    <w:rsid w:val="00A941B9"/>
    <w:rsid w:val="00A94842"/>
    <w:rsid w:val="00A94A53"/>
    <w:rsid w:val="00A96905"/>
    <w:rsid w:val="00A96B42"/>
    <w:rsid w:val="00A9708B"/>
    <w:rsid w:val="00A9730B"/>
    <w:rsid w:val="00A97B48"/>
    <w:rsid w:val="00A97CCA"/>
    <w:rsid w:val="00AA01C5"/>
    <w:rsid w:val="00AA3B48"/>
    <w:rsid w:val="00AA3C8C"/>
    <w:rsid w:val="00AA408D"/>
    <w:rsid w:val="00AA548F"/>
    <w:rsid w:val="00AA5FA2"/>
    <w:rsid w:val="00AA6250"/>
    <w:rsid w:val="00AA6516"/>
    <w:rsid w:val="00AA652B"/>
    <w:rsid w:val="00AA678F"/>
    <w:rsid w:val="00AA6A60"/>
    <w:rsid w:val="00AA6D21"/>
    <w:rsid w:val="00AA795C"/>
    <w:rsid w:val="00AA7DB5"/>
    <w:rsid w:val="00AA7F67"/>
    <w:rsid w:val="00AB0A77"/>
    <w:rsid w:val="00AB0ABC"/>
    <w:rsid w:val="00AB0D31"/>
    <w:rsid w:val="00AB0FC1"/>
    <w:rsid w:val="00AB1184"/>
    <w:rsid w:val="00AB14D5"/>
    <w:rsid w:val="00AB2010"/>
    <w:rsid w:val="00AB27D9"/>
    <w:rsid w:val="00AB284B"/>
    <w:rsid w:val="00AB2ABC"/>
    <w:rsid w:val="00AB2F6B"/>
    <w:rsid w:val="00AB31BD"/>
    <w:rsid w:val="00AB3282"/>
    <w:rsid w:val="00AB4BF7"/>
    <w:rsid w:val="00AB532C"/>
    <w:rsid w:val="00AB5B47"/>
    <w:rsid w:val="00AB5D44"/>
    <w:rsid w:val="00AB5E59"/>
    <w:rsid w:val="00AB682F"/>
    <w:rsid w:val="00AB6BD6"/>
    <w:rsid w:val="00AB6C58"/>
    <w:rsid w:val="00AB6F51"/>
    <w:rsid w:val="00AB7556"/>
    <w:rsid w:val="00AB7FEE"/>
    <w:rsid w:val="00AC02DD"/>
    <w:rsid w:val="00AC0495"/>
    <w:rsid w:val="00AC147A"/>
    <w:rsid w:val="00AC1516"/>
    <w:rsid w:val="00AC1E58"/>
    <w:rsid w:val="00AC1FC6"/>
    <w:rsid w:val="00AC365B"/>
    <w:rsid w:val="00AC3F0B"/>
    <w:rsid w:val="00AC48B2"/>
    <w:rsid w:val="00AC4CCC"/>
    <w:rsid w:val="00AC5510"/>
    <w:rsid w:val="00AC5EB2"/>
    <w:rsid w:val="00AC5F1D"/>
    <w:rsid w:val="00AC65D5"/>
    <w:rsid w:val="00AC75DE"/>
    <w:rsid w:val="00AD0163"/>
    <w:rsid w:val="00AD1004"/>
    <w:rsid w:val="00AD19DF"/>
    <w:rsid w:val="00AD1E1E"/>
    <w:rsid w:val="00AD3A5D"/>
    <w:rsid w:val="00AD3CCC"/>
    <w:rsid w:val="00AD3D02"/>
    <w:rsid w:val="00AD4E86"/>
    <w:rsid w:val="00AD539E"/>
    <w:rsid w:val="00AD6210"/>
    <w:rsid w:val="00AD6891"/>
    <w:rsid w:val="00AD6ECE"/>
    <w:rsid w:val="00AD7062"/>
    <w:rsid w:val="00AD7709"/>
    <w:rsid w:val="00AD7E72"/>
    <w:rsid w:val="00AE025B"/>
    <w:rsid w:val="00AE084A"/>
    <w:rsid w:val="00AE0C15"/>
    <w:rsid w:val="00AE1266"/>
    <w:rsid w:val="00AE1356"/>
    <w:rsid w:val="00AE139A"/>
    <w:rsid w:val="00AE23DE"/>
    <w:rsid w:val="00AE3432"/>
    <w:rsid w:val="00AE3664"/>
    <w:rsid w:val="00AE42AD"/>
    <w:rsid w:val="00AE4857"/>
    <w:rsid w:val="00AE4946"/>
    <w:rsid w:val="00AE4D59"/>
    <w:rsid w:val="00AE5929"/>
    <w:rsid w:val="00AE5BB6"/>
    <w:rsid w:val="00AE623E"/>
    <w:rsid w:val="00AE6660"/>
    <w:rsid w:val="00AE70B0"/>
    <w:rsid w:val="00AE7415"/>
    <w:rsid w:val="00AF05D2"/>
    <w:rsid w:val="00AF0A3C"/>
    <w:rsid w:val="00AF13EB"/>
    <w:rsid w:val="00AF1AE7"/>
    <w:rsid w:val="00AF1CC9"/>
    <w:rsid w:val="00AF1E11"/>
    <w:rsid w:val="00AF1E26"/>
    <w:rsid w:val="00AF295C"/>
    <w:rsid w:val="00AF2EF5"/>
    <w:rsid w:val="00AF3E07"/>
    <w:rsid w:val="00AF3F47"/>
    <w:rsid w:val="00AF425E"/>
    <w:rsid w:val="00AF555A"/>
    <w:rsid w:val="00AF662D"/>
    <w:rsid w:val="00AF7681"/>
    <w:rsid w:val="00AF7B88"/>
    <w:rsid w:val="00B0009F"/>
    <w:rsid w:val="00B00283"/>
    <w:rsid w:val="00B00B07"/>
    <w:rsid w:val="00B00F8D"/>
    <w:rsid w:val="00B0105A"/>
    <w:rsid w:val="00B016AE"/>
    <w:rsid w:val="00B01CFF"/>
    <w:rsid w:val="00B01F7E"/>
    <w:rsid w:val="00B0299A"/>
    <w:rsid w:val="00B02CCF"/>
    <w:rsid w:val="00B02DD9"/>
    <w:rsid w:val="00B030AF"/>
    <w:rsid w:val="00B03177"/>
    <w:rsid w:val="00B03D8E"/>
    <w:rsid w:val="00B04464"/>
    <w:rsid w:val="00B055B8"/>
    <w:rsid w:val="00B05C30"/>
    <w:rsid w:val="00B065DD"/>
    <w:rsid w:val="00B06E19"/>
    <w:rsid w:val="00B073D2"/>
    <w:rsid w:val="00B07EDA"/>
    <w:rsid w:val="00B1003C"/>
    <w:rsid w:val="00B101DE"/>
    <w:rsid w:val="00B10909"/>
    <w:rsid w:val="00B10E09"/>
    <w:rsid w:val="00B10E60"/>
    <w:rsid w:val="00B1113F"/>
    <w:rsid w:val="00B113CB"/>
    <w:rsid w:val="00B11A84"/>
    <w:rsid w:val="00B11CF5"/>
    <w:rsid w:val="00B11F57"/>
    <w:rsid w:val="00B12B4F"/>
    <w:rsid w:val="00B12D48"/>
    <w:rsid w:val="00B13F08"/>
    <w:rsid w:val="00B14E91"/>
    <w:rsid w:val="00B15043"/>
    <w:rsid w:val="00B15103"/>
    <w:rsid w:val="00B15623"/>
    <w:rsid w:val="00B15796"/>
    <w:rsid w:val="00B15C1D"/>
    <w:rsid w:val="00B15E62"/>
    <w:rsid w:val="00B168E3"/>
    <w:rsid w:val="00B16FA3"/>
    <w:rsid w:val="00B17015"/>
    <w:rsid w:val="00B1790F"/>
    <w:rsid w:val="00B17DEC"/>
    <w:rsid w:val="00B17E51"/>
    <w:rsid w:val="00B20B7F"/>
    <w:rsid w:val="00B20DD8"/>
    <w:rsid w:val="00B21538"/>
    <w:rsid w:val="00B21773"/>
    <w:rsid w:val="00B21A40"/>
    <w:rsid w:val="00B227D2"/>
    <w:rsid w:val="00B22AC3"/>
    <w:rsid w:val="00B22AF4"/>
    <w:rsid w:val="00B232B8"/>
    <w:rsid w:val="00B23ACD"/>
    <w:rsid w:val="00B2426F"/>
    <w:rsid w:val="00B2580F"/>
    <w:rsid w:val="00B26B59"/>
    <w:rsid w:val="00B26F21"/>
    <w:rsid w:val="00B271A3"/>
    <w:rsid w:val="00B3038B"/>
    <w:rsid w:val="00B305A3"/>
    <w:rsid w:val="00B30729"/>
    <w:rsid w:val="00B3086A"/>
    <w:rsid w:val="00B30B37"/>
    <w:rsid w:val="00B31F84"/>
    <w:rsid w:val="00B32027"/>
    <w:rsid w:val="00B3288B"/>
    <w:rsid w:val="00B33080"/>
    <w:rsid w:val="00B33C3C"/>
    <w:rsid w:val="00B34392"/>
    <w:rsid w:val="00B347A5"/>
    <w:rsid w:val="00B3599D"/>
    <w:rsid w:val="00B35AB1"/>
    <w:rsid w:val="00B36B54"/>
    <w:rsid w:val="00B36CE6"/>
    <w:rsid w:val="00B3756C"/>
    <w:rsid w:val="00B376DB"/>
    <w:rsid w:val="00B37834"/>
    <w:rsid w:val="00B37851"/>
    <w:rsid w:val="00B40956"/>
    <w:rsid w:val="00B4158E"/>
    <w:rsid w:val="00B419DB"/>
    <w:rsid w:val="00B42217"/>
    <w:rsid w:val="00B423ED"/>
    <w:rsid w:val="00B42E9F"/>
    <w:rsid w:val="00B43374"/>
    <w:rsid w:val="00B434D7"/>
    <w:rsid w:val="00B43595"/>
    <w:rsid w:val="00B43A98"/>
    <w:rsid w:val="00B43F2D"/>
    <w:rsid w:val="00B44800"/>
    <w:rsid w:val="00B451F2"/>
    <w:rsid w:val="00B452DF"/>
    <w:rsid w:val="00B4557A"/>
    <w:rsid w:val="00B477FA"/>
    <w:rsid w:val="00B47F8F"/>
    <w:rsid w:val="00B503FC"/>
    <w:rsid w:val="00B508B8"/>
    <w:rsid w:val="00B50F08"/>
    <w:rsid w:val="00B51059"/>
    <w:rsid w:val="00B510B0"/>
    <w:rsid w:val="00B52088"/>
    <w:rsid w:val="00B53038"/>
    <w:rsid w:val="00B53279"/>
    <w:rsid w:val="00B53E44"/>
    <w:rsid w:val="00B5468B"/>
    <w:rsid w:val="00B54AB2"/>
    <w:rsid w:val="00B54E46"/>
    <w:rsid w:val="00B5581E"/>
    <w:rsid w:val="00B56086"/>
    <w:rsid w:val="00B56889"/>
    <w:rsid w:val="00B57AC5"/>
    <w:rsid w:val="00B603B7"/>
    <w:rsid w:val="00B60652"/>
    <w:rsid w:val="00B60A64"/>
    <w:rsid w:val="00B6121C"/>
    <w:rsid w:val="00B623D3"/>
    <w:rsid w:val="00B63313"/>
    <w:rsid w:val="00B6387B"/>
    <w:rsid w:val="00B64419"/>
    <w:rsid w:val="00B64800"/>
    <w:rsid w:val="00B64D1F"/>
    <w:rsid w:val="00B658A2"/>
    <w:rsid w:val="00B65BF1"/>
    <w:rsid w:val="00B66068"/>
    <w:rsid w:val="00B66078"/>
    <w:rsid w:val="00B6624A"/>
    <w:rsid w:val="00B6667B"/>
    <w:rsid w:val="00B666C6"/>
    <w:rsid w:val="00B66D1B"/>
    <w:rsid w:val="00B66FE3"/>
    <w:rsid w:val="00B6716F"/>
    <w:rsid w:val="00B67D43"/>
    <w:rsid w:val="00B71485"/>
    <w:rsid w:val="00B71C5E"/>
    <w:rsid w:val="00B720D1"/>
    <w:rsid w:val="00B7238B"/>
    <w:rsid w:val="00B724F7"/>
    <w:rsid w:val="00B730B5"/>
    <w:rsid w:val="00B73489"/>
    <w:rsid w:val="00B73ABF"/>
    <w:rsid w:val="00B74BD6"/>
    <w:rsid w:val="00B74EB7"/>
    <w:rsid w:val="00B74ED7"/>
    <w:rsid w:val="00B753B1"/>
    <w:rsid w:val="00B75C09"/>
    <w:rsid w:val="00B776E7"/>
    <w:rsid w:val="00B80440"/>
    <w:rsid w:val="00B80DF2"/>
    <w:rsid w:val="00B814D0"/>
    <w:rsid w:val="00B819B3"/>
    <w:rsid w:val="00B819E8"/>
    <w:rsid w:val="00B82185"/>
    <w:rsid w:val="00B82327"/>
    <w:rsid w:val="00B83664"/>
    <w:rsid w:val="00B83F66"/>
    <w:rsid w:val="00B8481B"/>
    <w:rsid w:val="00B856BF"/>
    <w:rsid w:val="00B86E93"/>
    <w:rsid w:val="00B87222"/>
    <w:rsid w:val="00B87C83"/>
    <w:rsid w:val="00B87D10"/>
    <w:rsid w:val="00B9031C"/>
    <w:rsid w:val="00B90337"/>
    <w:rsid w:val="00B91616"/>
    <w:rsid w:val="00B91E55"/>
    <w:rsid w:val="00B920DF"/>
    <w:rsid w:val="00B9268E"/>
    <w:rsid w:val="00B93A72"/>
    <w:rsid w:val="00B93BEA"/>
    <w:rsid w:val="00B94BB8"/>
    <w:rsid w:val="00B951D7"/>
    <w:rsid w:val="00B95C15"/>
    <w:rsid w:val="00B95CEA"/>
    <w:rsid w:val="00B95E1D"/>
    <w:rsid w:val="00B96C47"/>
    <w:rsid w:val="00B96CFB"/>
    <w:rsid w:val="00B9744D"/>
    <w:rsid w:val="00B9773F"/>
    <w:rsid w:val="00B97C6E"/>
    <w:rsid w:val="00B97D4E"/>
    <w:rsid w:val="00B97DDB"/>
    <w:rsid w:val="00B97F1F"/>
    <w:rsid w:val="00BA075C"/>
    <w:rsid w:val="00BA08A7"/>
    <w:rsid w:val="00BA1B22"/>
    <w:rsid w:val="00BA1FF3"/>
    <w:rsid w:val="00BA2103"/>
    <w:rsid w:val="00BA366F"/>
    <w:rsid w:val="00BA3785"/>
    <w:rsid w:val="00BA4C2F"/>
    <w:rsid w:val="00BA57C8"/>
    <w:rsid w:val="00BA5800"/>
    <w:rsid w:val="00BA5C4E"/>
    <w:rsid w:val="00BA6278"/>
    <w:rsid w:val="00BA6794"/>
    <w:rsid w:val="00BA6B89"/>
    <w:rsid w:val="00BA70AC"/>
    <w:rsid w:val="00BB01A0"/>
    <w:rsid w:val="00BB0354"/>
    <w:rsid w:val="00BB0F4F"/>
    <w:rsid w:val="00BB108E"/>
    <w:rsid w:val="00BB232D"/>
    <w:rsid w:val="00BB2D70"/>
    <w:rsid w:val="00BB304F"/>
    <w:rsid w:val="00BB3194"/>
    <w:rsid w:val="00BB35DB"/>
    <w:rsid w:val="00BB36CD"/>
    <w:rsid w:val="00BB3807"/>
    <w:rsid w:val="00BB380A"/>
    <w:rsid w:val="00BB3897"/>
    <w:rsid w:val="00BB3B82"/>
    <w:rsid w:val="00BB6ADB"/>
    <w:rsid w:val="00BB7874"/>
    <w:rsid w:val="00BB7A2D"/>
    <w:rsid w:val="00BC01AF"/>
    <w:rsid w:val="00BC0379"/>
    <w:rsid w:val="00BC0B09"/>
    <w:rsid w:val="00BC172F"/>
    <w:rsid w:val="00BC1A99"/>
    <w:rsid w:val="00BC1CAF"/>
    <w:rsid w:val="00BC1E36"/>
    <w:rsid w:val="00BC22D3"/>
    <w:rsid w:val="00BC254E"/>
    <w:rsid w:val="00BC27D9"/>
    <w:rsid w:val="00BC3BFD"/>
    <w:rsid w:val="00BC3FEB"/>
    <w:rsid w:val="00BC4377"/>
    <w:rsid w:val="00BC5039"/>
    <w:rsid w:val="00BC50BD"/>
    <w:rsid w:val="00BC5796"/>
    <w:rsid w:val="00BC5943"/>
    <w:rsid w:val="00BC5F26"/>
    <w:rsid w:val="00BC67A1"/>
    <w:rsid w:val="00BC6C44"/>
    <w:rsid w:val="00BD0427"/>
    <w:rsid w:val="00BD092E"/>
    <w:rsid w:val="00BD0B95"/>
    <w:rsid w:val="00BD0DC7"/>
    <w:rsid w:val="00BD19C3"/>
    <w:rsid w:val="00BD357C"/>
    <w:rsid w:val="00BD460C"/>
    <w:rsid w:val="00BD478F"/>
    <w:rsid w:val="00BD4EE4"/>
    <w:rsid w:val="00BD56E7"/>
    <w:rsid w:val="00BD57D5"/>
    <w:rsid w:val="00BD5C5A"/>
    <w:rsid w:val="00BD6585"/>
    <w:rsid w:val="00BD65B2"/>
    <w:rsid w:val="00BD65E7"/>
    <w:rsid w:val="00BD6FB9"/>
    <w:rsid w:val="00BD726B"/>
    <w:rsid w:val="00BD7D8E"/>
    <w:rsid w:val="00BE09DA"/>
    <w:rsid w:val="00BE0B4F"/>
    <w:rsid w:val="00BE1B74"/>
    <w:rsid w:val="00BE24AE"/>
    <w:rsid w:val="00BE2BF5"/>
    <w:rsid w:val="00BE2D5D"/>
    <w:rsid w:val="00BE32CC"/>
    <w:rsid w:val="00BE3740"/>
    <w:rsid w:val="00BE42AA"/>
    <w:rsid w:val="00BE4581"/>
    <w:rsid w:val="00BE4BC4"/>
    <w:rsid w:val="00BE4BEB"/>
    <w:rsid w:val="00BF09F2"/>
    <w:rsid w:val="00BF1DAD"/>
    <w:rsid w:val="00BF25EF"/>
    <w:rsid w:val="00BF27F4"/>
    <w:rsid w:val="00BF4541"/>
    <w:rsid w:val="00BF4F07"/>
    <w:rsid w:val="00BF514D"/>
    <w:rsid w:val="00BF5272"/>
    <w:rsid w:val="00BF6473"/>
    <w:rsid w:val="00BF6703"/>
    <w:rsid w:val="00BF6AB3"/>
    <w:rsid w:val="00BF6D7A"/>
    <w:rsid w:val="00BF7F93"/>
    <w:rsid w:val="00C0157C"/>
    <w:rsid w:val="00C0180F"/>
    <w:rsid w:val="00C01ABC"/>
    <w:rsid w:val="00C020F6"/>
    <w:rsid w:val="00C02831"/>
    <w:rsid w:val="00C032BF"/>
    <w:rsid w:val="00C035C8"/>
    <w:rsid w:val="00C03AF8"/>
    <w:rsid w:val="00C043AF"/>
    <w:rsid w:val="00C04886"/>
    <w:rsid w:val="00C04DA0"/>
    <w:rsid w:val="00C04E94"/>
    <w:rsid w:val="00C05224"/>
    <w:rsid w:val="00C05B2A"/>
    <w:rsid w:val="00C05CD5"/>
    <w:rsid w:val="00C05EE4"/>
    <w:rsid w:val="00C06884"/>
    <w:rsid w:val="00C074F4"/>
    <w:rsid w:val="00C07C6A"/>
    <w:rsid w:val="00C10156"/>
    <w:rsid w:val="00C10ED7"/>
    <w:rsid w:val="00C116D1"/>
    <w:rsid w:val="00C11A1D"/>
    <w:rsid w:val="00C12C42"/>
    <w:rsid w:val="00C13087"/>
    <w:rsid w:val="00C1326C"/>
    <w:rsid w:val="00C13DFC"/>
    <w:rsid w:val="00C153E7"/>
    <w:rsid w:val="00C15CA4"/>
    <w:rsid w:val="00C15EC3"/>
    <w:rsid w:val="00C16240"/>
    <w:rsid w:val="00C16383"/>
    <w:rsid w:val="00C163E5"/>
    <w:rsid w:val="00C16EA0"/>
    <w:rsid w:val="00C17416"/>
    <w:rsid w:val="00C176F9"/>
    <w:rsid w:val="00C17C7B"/>
    <w:rsid w:val="00C20EF3"/>
    <w:rsid w:val="00C21170"/>
    <w:rsid w:val="00C219ED"/>
    <w:rsid w:val="00C22B8B"/>
    <w:rsid w:val="00C23384"/>
    <w:rsid w:val="00C245FF"/>
    <w:rsid w:val="00C253B9"/>
    <w:rsid w:val="00C256CE"/>
    <w:rsid w:val="00C26834"/>
    <w:rsid w:val="00C26895"/>
    <w:rsid w:val="00C269C0"/>
    <w:rsid w:val="00C26A99"/>
    <w:rsid w:val="00C26B81"/>
    <w:rsid w:val="00C27D88"/>
    <w:rsid w:val="00C30314"/>
    <w:rsid w:val="00C30371"/>
    <w:rsid w:val="00C3201F"/>
    <w:rsid w:val="00C32B4F"/>
    <w:rsid w:val="00C32BD1"/>
    <w:rsid w:val="00C32C7F"/>
    <w:rsid w:val="00C33350"/>
    <w:rsid w:val="00C33B59"/>
    <w:rsid w:val="00C33DF6"/>
    <w:rsid w:val="00C344A9"/>
    <w:rsid w:val="00C34B13"/>
    <w:rsid w:val="00C34BC6"/>
    <w:rsid w:val="00C34C8F"/>
    <w:rsid w:val="00C3505B"/>
    <w:rsid w:val="00C3553F"/>
    <w:rsid w:val="00C3555F"/>
    <w:rsid w:val="00C35E29"/>
    <w:rsid w:val="00C36996"/>
    <w:rsid w:val="00C36F4E"/>
    <w:rsid w:val="00C36F6C"/>
    <w:rsid w:val="00C37F51"/>
    <w:rsid w:val="00C40EB2"/>
    <w:rsid w:val="00C41CEE"/>
    <w:rsid w:val="00C41D61"/>
    <w:rsid w:val="00C41E75"/>
    <w:rsid w:val="00C43F9D"/>
    <w:rsid w:val="00C45110"/>
    <w:rsid w:val="00C45880"/>
    <w:rsid w:val="00C45A48"/>
    <w:rsid w:val="00C4644F"/>
    <w:rsid w:val="00C46B69"/>
    <w:rsid w:val="00C46F72"/>
    <w:rsid w:val="00C47E6C"/>
    <w:rsid w:val="00C50382"/>
    <w:rsid w:val="00C50FE7"/>
    <w:rsid w:val="00C517BD"/>
    <w:rsid w:val="00C52218"/>
    <w:rsid w:val="00C52383"/>
    <w:rsid w:val="00C529FF"/>
    <w:rsid w:val="00C52AFB"/>
    <w:rsid w:val="00C53216"/>
    <w:rsid w:val="00C535FA"/>
    <w:rsid w:val="00C536F8"/>
    <w:rsid w:val="00C543C6"/>
    <w:rsid w:val="00C544B4"/>
    <w:rsid w:val="00C5522B"/>
    <w:rsid w:val="00C55718"/>
    <w:rsid w:val="00C5656F"/>
    <w:rsid w:val="00C56A7A"/>
    <w:rsid w:val="00C56C97"/>
    <w:rsid w:val="00C56CDC"/>
    <w:rsid w:val="00C57445"/>
    <w:rsid w:val="00C574FA"/>
    <w:rsid w:val="00C5750D"/>
    <w:rsid w:val="00C604BC"/>
    <w:rsid w:val="00C604DC"/>
    <w:rsid w:val="00C60742"/>
    <w:rsid w:val="00C60EFE"/>
    <w:rsid w:val="00C6158C"/>
    <w:rsid w:val="00C61D27"/>
    <w:rsid w:val="00C624DD"/>
    <w:rsid w:val="00C644F1"/>
    <w:rsid w:val="00C65808"/>
    <w:rsid w:val="00C65D84"/>
    <w:rsid w:val="00C65EAE"/>
    <w:rsid w:val="00C6619A"/>
    <w:rsid w:val="00C66442"/>
    <w:rsid w:val="00C667CE"/>
    <w:rsid w:val="00C67716"/>
    <w:rsid w:val="00C709D8"/>
    <w:rsid w:val="00C70A47"/>
    <w:rsid w:val="00C71252"/>
    <w:rsid w:val="00C71966"/>
    <w:rsid w:val="00C71B60"/>
    <w:rsid w:val="00C72FFE"/>
    <w:rsid w:val="00C73F3F"/>
    <w:rsid w:val="00C740AF"/>
    <w:rsid w:val="00C74788"/>
    <w:rsid w:val="00C74EC3"/>
    <w:rsid w:val="00C755BB"/>
    <w:rsid w:val="00C757EE"/>
    <w:rsid w:val="00C75C38"/>
    <w:rsid w:val="00C75FCF"/>
    <w:rsid w:val="00C76069"/>
    <w:rsid w:val="00C7641E"/>
    <w:rsid w:val="00C76786"/>
    <w:rsid w:val="00C80BDF"/>
    <w:rsid w:val="00C81C76"/>
    <w:rsid w:val="00C81DEE"/>
    <w:rsid w:val="00C8211C"/>
    <w:rsid w:val="00C82BE9"/>
    <w:rsid w:val="00C834F4"/>
    <w:rsid w:val="00C84667"/>
    <w:rsid w:val="00C84BB2"/>
    <w:rsid w:val="00C84F38"/>
    <w:rsid w:val="00C85E3D"/>
    <w:rsid w:val="00C86BE8"/>
    <w:rsid w:val="00C86E48"/>
    <w:rsid w:val="00C875FE"/>
    <w:rsid w:val="00C90122"/>
    <w:rsid w:val="00C90946"/>
    <w:rsid w:val="00C90B95"/>
    <w:rsid w:val="00C90DE3"/>
    <w:rsid w:val="00C912EF"/>
    <w:rsid w:val="00C91654"/>
    <w:rsid w:val="00C91858"/>
    <w:rsid w:val="00C91962"/>
    <w:rsid w:val="00C91AE5"/>
    <w:rsid w:val="00C9205B"/>
    <w:rsid w:val="00C92431"/>
    <w:rsid w:val="00C92521"/>
    <w:rsid w:val="00C93AD1"/>
    <w:rsid w:val="00C94D88"/>
    <w:rsid w:val="00C957BD"/>
    <w:rsid w:val="00C95AC5"/>
    <w:rsid w:val="00C969F2"/>
    <w:rsid w:val="00CA01A9"/>
    <w:rsid w:val="00CA02E1"/>
    <w:rsid w:val="00CA0AE6"/>
    <w:rsid w:val="00CA1851"/>
    <w:rsid w:val="00CA1F24"/>
    <w:rsid w:val="00CA2487"/>
    <w:rsid w:val="00CA3107"/>
    <w:rsid w:val="00CA3D21"/>
    <w:rsid w:val="00CA3D3B"/>
    <w:rsid w:val="00CA545C"/>
    <w:rsid w:val="00CA547A"/>
    <w:rsid w:val="00CA60EF"/>
    <w:rsid w:val="00CA6B63"/>
    <w:rsid w:val="00CA7B83"/>
    <w:rsid w:val="00CB0073"/>
    <w:rsid w:val="00CB03E1"/>
    <w:rsid w:val="00CB135A"/>
    <w:rsid w:val="00CB1A20"/>
    <w:rsid w:val="00CB1A7C"/>
    <w:rsid w:val="00CB2110"/>
    <w:rsid w:val="00CB2FD6"/>
    <w:rsid w:val="00CB33A9"/>
    <w:rsid w:val="00CB3630"/>
    <w:rsid w:val="00CB4D3B"/>
    <w:rsid w:val="00CB54C4"/>
    <w:rsid w:val="00CB5598"/>
    <w:rsid w:val="00CB5AFA"/>
    <w:rsid w:val="00CB66CE"/>
    <w:rsid w:val="00CB6796"/>
    <w:rsid w:val="00CB69EE"/>
    <w:rsid w:val="00CB7454"/>
    <w:rsid w:val="00CB7C96"/>
    <w:rsid w:val="00CB7EA5"/>
    <w:rsid w:val="00CC0328"/>
    <w:rsid w:val="00CC0A97"/>
    <w:rsid w:val="00CC0D69"/>
    <w:rsid w:val="00CC1231"/>
    <w:rsid w:val="00CC2AC0"/>
    <w:rsid w:val="00CC3680"/>
    <w:rsid w:val="00CC36BE"/>
    <w:rsid w:val="00CC387B"/>
    <w:rsid w:val="00CC3AD6"/>
    <w:rsid w:val="00CC4786"/>
    <w:rsid w:val="00CC490C"/>
    <w:rsid w:val="00CC4C1A"/>
    <w:rsid w:val="00CC548F"/>
    <w:rsid w:val="00CC565F"/>
    <w:rsid w:val="00CC59A3"/>
    <w:rsid w:val="00CC5EB6"/>
    <w:rsid w:val="00CC67D9"/>
    <w:rsid w:val="00CC6C90"/>
    <w:rsid w:val="00CC7A8B"/>
    <w:rsid w:val="00CC7AD8"/>
    <w:rsid w:val="00CD0515"/>
    <w:rsid w:val="00CD094A"/>
    <w:rsid w:val="00CD0C3F"/>
    <w:rsid w:val="00CD154B"/>
    <w:rsid w:val="00CD2A4D"/>
    <w:rsid w:val="00CD2A7F"/>
    <w:rsid w:val="00CD4D4D"/>
    <w:rsid w:val="00CD5A6F"/>
    <w:rsid w:val="00CD5EBC"/>
    <w:rsid w:val="00CD6262"/>
    <w:rsid w:val="00CD6385"/>
    <w:rsid w:val="00CD667A"/>
    <w:rsid w:val="00CD6C0A"/>
    <w:rsid w:val="00CD7A37"/>
    <w:rsid w:val="00CD7F89"/>
    <w:rsid w:val="00CE0582"/>
    <w:rsid w:val="00CE0751"/>
    <w:rsid w:val="00CE0942"/>
    <w:rsid w:val="00CE1952"/>
    <w:rsid w:val="00CE20C0"/>
    <w:rsid w:val="00CE2DB1"/>
    <w:rsid w:val="00CE3B0F"/>
    <w:rsid w:val="00CE3DF3"/>
    <w:rsid w:val="00CE477B"/>
    <w:rsid w:val="00CE5DD4"/>
    <w:rsid w:val="00CE5E22"/>
    <w:rsid w:val="00CE60A5"/>
    <w:rsid w:val="00CE654F"/>
    <w:rsid w:val="00CF0B2C"/>
    <w:rsid w:val="00CF0C89"/>
    <w:rsid w:val="00CF0ED2"/>
    <w:rsid w:val="00CF11AE"/>
    <w:rsid w:val="00CF57B7"/>
    <w:rsid w:val="00CF5987"/>
    <w:rsid w:val="00CF61BB"/>
    <w:rsid w:val="00CF6A08"/>
    <w:rsid w:val="00CF7034"/>
    <w:rsid w:val="00CF7326"/>
    <w:rsid w:val="00D0056B"/>
    <w:rsid w:val="00D01CF2"/>
    <w:rsid w:val="00D038A3"/>
    <w:rsid w:val="00D03E7D"/>
    <w:rsid w:val="00D03F15"/>
    <w:rsid w:val="00D04547"/>
    <w:rsid w:val="00D04702"/>
    <w:rsid w:val="00D0573A"/>
    <w:rsid w:val="00D0783C"/>
    <w:rsid w:val="00D11140"/>
    <w:rsid w:val="00D11256"/>
    <w:rsid w:val="00D1237D"/>
    <w:rsid w:val="00D134F6"/>
    <w:rsid w:val="00D13CFC"/>
    <w:rsid w:val="00D13FDE"/>
    <w:rsid w:val="00D1425C"/>
    <w:rsid w:val="00D14859"/>
    <w:rsid w:val="00D14961"/>
    <w:rsid w:val="00D1516E"/>
    <w:rsid w:val="00D15296"/>
    <w:rsid w:val="00D16061"/>
    <w:rsid w:val="00D16A01"/>
    <w:rsid w:val="00D16F8A"/>
    <w:rsid w:val="00D202BA"/>
    <w:rsid w:val="00D20527"/>
    <w:rsid w:val="00D20FD5"/>
    <w:rsid w:val="00D21782"/>
    <w:rsid w:val="00D21AB1"/>
    <w:rsid w:val="00D21BF2"/>
    <w:rsid w:val="00D22479"/>
    <w:rsid w:val="00D227D3"/>
    <w:rsid w:val="00D22943"/>
    <w:rsid w:val="00D22A8A"/>
    <w:rsid w:val="00D2364B"/>
    <w:rsid w:val="00D23F45"/>
    <w:rsid w:val="00D23FB3"/>
    <w:rsid w:val="00D24083"/>
    <w:rsid w:val="00D24163"/>
    <w:rsid w:val="00D246AC"/>
    <w:rsid w:val="00D24BFC"/>
    <w:rsid w:val="00D24CA4"/>
    <w:rsid w:val="00D25021"/>
    <w:rsid w:val="00D2583F"/>
    <w:rsid w:val="00D26503"/>
    <w:rsid w:val="00D26535"/>
    <w:rsid w:val="00D26FE1"/>
    <w:rsid w:val="00D27348"/>
    <w:rsid w:val="00D27C7A"/>
    <w:rsid w:val="00D31927"/>
    <w:rsid w:val="00D31C6E"/>
    <w:rsid w:val="00D33597"/>
    <w:rsid w:val="00D338D6"/>
    <w:rsid w:val="00D34370"/>
    <w:rsid w:val="00D34E06"/>
    <w:rsid w:val="00D35387"/>
    <w:rsid w:val="00D356CC"/>
    <w:rsid w:val="00D358EB"/>
    <w:rsid w:val="00D35CA5"/>
    <w:rsid w:val="00D366B3"/>
    <w:rsid w:val="00D36D47"/>
    <w:rsid w:val="00D371CC"/>
    <w:rsid w:val="00D3743C"/>
    <w:rsid w:val="00D37605"/>
    <w:rsid w:val="00D37689"/>
    <w:rsid w:val="00D37736"/>
    <w:rsid w:val="00D3795B"/>
    <w:rsid w:val="00D405CE"/>
    <w:rsid w:val="00D4102E"/>
    <w:rsid w:val="00D415B5"/>
    <w:rsid w:val="00D41800"/>
    <w:rsid w:val="00D41A28"/>
    <w:rsid w:val="00D430E5"/>
    <w:rsid w:val="00D43374"/>
    <w:rsid w:val="00D44037"/>
    <w:rsid w:val="00D446D2"/>
    <w:rsid w:val="00D46A78"/>
    <w:rsid w:val="00D4719C"/>
    <w:rsid w:val="00D472A1"/>
    <w:rsid w:val="00D4736D"/>
    <w:rsid w:val="00D50167"/>
    <w:rsid w:val="00D5079B"/>
    <w:rsid w:val="00D50A73"/>
    <w:rsid w:val="00D5220A"/>
    <w:rsid w:val="00D5324C"/>
    <w:rsid w:val="00D533EA"/>
    <w:rsid w:val="00D5347C"/>
    <w:rsid w:val="00D53A9F"/>
    <w:rsid w:val="00D53EC3"/>
    <w:rsid w:val="00D543AA"/>
    <w:rsid w:val="00D55580"/>
    <w:rsid w:val="00D560DC"/>
    <w:rsid w:val="00D56208"/>
    <w:rsid w:val="00D5669D"/>
    <w:rsid w:val="00D569C5"/>
    <w:rsid w:val="00D57627"/>
    <w:rsid w:val="00D57A4E"/>
    <w:rsid w:val="00D607B8"/>
    <w:rsid w:val="00D611EC"/>
    <w:rsid w:val="00D61417"/>
    <w:rsid w:val="00D61718"/>
    <w:rsid w:val="00D61DAC"/>
    <w:rsid w:val="00D62270"/>
    <w:rsid w:val="00D628B2"/>
    <w:rsid w:val="00D62CC8"/>
    <w:rsid w:val="00D631B7"/>
    <w:rsid w:val="00D6324E"/>
    <w:rsid w:val="00D63821"/>
    <w:rsid w:val="00D63B50"/>
    <w:rsid w:val="00D63CEC"/>
    <w:rsid w:val="00D63EDB"/>
    <w:rsid w:val="00D641FF"/>
    <w:rsid w:val="00D64EB6"/>
    <w:rsid w:val="00D65314"/>
    <w:rsid w:val="00D653BD"/>
    <w:rsid w:val="00D6591F"/>
    <w:rsid w:val="00D65CB6"/>
    <w:rsid w:val="00D67B3F"/>
    <w:rsid w:val="00D67D36"/>
    <w:rsid w:val="00D70037"/>
    <w:rsid w:val="00D70393"/>
    <w:rsid w:val="00D709B4"/>
    <w:rsid w:val="00D70A65"/>
    <w:rsid w:val="00D720A8"/>
    <w:rsid w:val="00D72335"/>
    <w:rsid w:val="00D723D4"/>
    <w:rsid w:val="00D7251E"/>
    <w:rsid w:val="00D72CEB"/>
    <w:rsid w:val="00D734A0"/>
    <w:rsid w:val="00D7360D"/>
    <w:rsid w:val="00D7384A"/>
    <w:rsid w:val="00D73AC5"/>
    <w:rsid w:val="00D751B6"/>
    <w:rsid w:val="00D7610F"/>
    <w:rsid w:val="00D763F7"/>
    <w:rsid w:val="00D76DD5"/>
    <w:rsid w:val="00D778A5"/>
    <w:rsid w:val="00D77F40"/>
    <w:rsid w:val="00D8054C"/>
    <w:rsid w:val="00D805FF"/>
    <w:rsid w:val="00D808DD"/>
    <w:rsid w:val="00D80A34"/>
    <w:rsid w:val="00D82465"/>
    <w:rsid w:val="00D8253A"/>
    <w:rsid w:val="00D82DC6"/>
    <w:rsid w:val="00D83140"/>
    <w:rsid w:val="00D83CBE"/>
    <w:rsid w:val="00D8525C"/>
    <w:rsid w:val="00D85B82"/>
    <w:rsid w:val="00D85CA6"/>
    <w:rsid w:val="00D85DF2"/>
    <w:rsid w:val="00D85F4E"/>
    <w:rsid w:val="00D861CA"/>
    <w:rsid w:val="00D86570"/>
    <w:rsid w:val="00D865C0"/>
    <w:rsid w:val="00D86872"/>
    <w:rsid w:val="00D86D73"/>
    <w:rsid w:val="00D8773B"/>
    <w:rsid w:val="00D87818"/>
    <w:rsid w:val="00D879E9"/>
    <w:rsid w:val="00D900BF"/>
    <w:rsid w:val="00D9018F"/>
    <w:rsid w:val="00D9073E"/>
    <w:rsid w:val="00D92A30"/>
    <w:rsid w:val="00D92D0B"/>
    <w:rsid w:val="00D930BB"/>
    <w:rsid w:val="00D93A51"/>
    <w:rsid w:val="00D94045"/>
    <w:rsid w:val="00D9406C"/>
    <w:rsid w:val="00D94396"/>
    <w:rsid w:val="00D952D1"/>
    <w:rsid w:val="00D95341"/>
    <w:rsid w:val="00D95AAA"/>
    <w:rsid w:val="00D95B05"/>
    <w:rsid w:val="00D95D4B"/>
    <w:rsid w:val="00D961E1"/>
    <w:rsid w:val="00D96591"/>
    <w:rsid w:val="00D968DC"/>
    <w:rsid w:val="00D96A14"/>
    <w:rsid w:val="00D96C8D"/>
    <w:rsid w:val="00D978EA"/>
    <w:rsid w:val="00DA0E8C"/>
    <w:rsid w:val="00DA135B"/>
    <w:rsid w:val="00DA18FF"/>
    <w:rsid w:val="00DA23B2"/>
    <w:rsid w:val="00DA2700"/>
    <w:rsid w:val="00DA2C28"/>
    <w:rsid w:val="00DA2CC5"/>
    <w:rsid w:val="00DA2F6D"/>
    <w:rsid w:val="00DA6252"/>
    <w:rsid w:val="00DA6607"/>
    <w:rsid w:val="00DA7F96"/>
    <w:rsid w:val="00DB016F"/>
    <w:rsid w:val="00DB0845"/>
    <w:rsid w:val="00DB1858"/>
    <w:rsid w:val="00DB1AC0"/>
    <w:rsid w:val="00DB1D9A"/>
    <w:rsid w:val="00DB2B1F"/>
    <w:rsid w:val="00DB307C"/>
    <w:rsid w:val="00DB36F3"/>
    <w:rsid w:val="00DB4E15"/>
    <w:rsid w:val="00DB5401"/>
    <w:rsid w:val="00DB5422"/>
    <w:rsid w:val="00DB6073"/>
    <w:rsid w:val="00DB6102"/>
    <w:rsid w:val="00DB6125"/>
    <w:rsid w:val="00DB663D"/>
    <w:rsid w:val="00DB6BE1"/>
    <w:rsid w:val="00DB6FA1"/>
    <w:rsid w:val="00DB790A"/>
    <w:rsid w:val="00DB7C1D"/>
    <w:rsid w:val="00DC00A6"/>
    <w:rsid w:val="00DC08E8"/>
    <w:rsid w:val="00DC16F1"/>
    <w:rsid w:val="00DC1829"/>
    <w:rsid w:val="00DC1A8B"/>
    <w:rsid w:val="00DC1E75"/>
    <w:rsid w:val="00DC1F77"/>
    <w:rsid w:val="00DC2232"/>
    <w:rsid w:val="00DC2979"/>
    <w:rsid w:val="00DC2B18"/>
    <w:rsid w:val="00DC2EBC"/>
    <w:rsid w:val="00DC30E7"/>
    <w:rsid w:val="00DC3F69"/>
    <w:rsid w:val="00DC4DF6"/>
    <w:rsid w:val="00DC4F0F"/>
    <w:rsid w:val="00DC511B"/>
    <w:rsid w:val="00DC55ED"/>
    <w:rsid w:val="00DC6073"/>
    <w:rsid w:val="00DC618A"/>
    <w:rsid w:val="00DC6376"/>
    <w:rsid w:val="00DC69C7"/>
    <w:rsid w:val="00DC6B9E"/>
    <w:rsid w:val="00DC6F53"/>
    <w:rsid w:val="00DC7117"/>
    <w:rsid w:val="00DC7977"/>
    <w:rsid w:val="00DD0A18"/>
    <w:rsid w:val="00DD0F64"/>
    <w:rsid w:val="00DD2168"/>
    <w:rsid w:val="00DD24B0"/>
    <w:rsid w:val="00DD2F55"/>
    <w:rsid w:val="00DD33F7"/>
    <w:rsid w:val="00DD380A"/>
    <w:rsid w:val="00DD3DDF"/>
    <w:rsid w:val="00DD4C8F"/>
    <w:rsid w:val="00DD4CFF"/>
    <w:rsid w:val="00DD5200"/>
    <w:rsid w:val="00DD5253"/>
    <w:rsid w:val="00DD5B82"/>
    <w:rsid w:val="00DD6E2A"/>
    <w:rsid w:val="00DD6EBA"/>
    <w:rsid w:val="00DD6F2F"/>
    <w:rsid w:val="00DD70D0"/>
    <w:rsid w:val="00DD7949"/>
    <w:rsid w:val="00DE05C9"/>
    <w:rsid w:val="00DE0DCD"/>
    <w:rsid w:val="00DE313E"/>
    <w:rsid w:val="00DE3325"/>
    <w:rsid w:val="00DE3507"/>
    <w:rsid w:val="00DE39D4"/>
    <w:rsid w:val="00DE437A"/>
    <w:rsid w:val="00DE463E"/>
    <w:rsid w:val="00DE4E42"/>
    <w:rsid w:val="00DE5328"/>
    <w:rsid w:val="00DE55BA"/>
    <w:rsid w:val="00DE5F98"/>
    <w:rsid w:val="00DE6B79"/>
    <w:rsid w:val="00DE7080"/>
    <w:rsid w:val="00DE73C9"/>
    <w:rsid w:val="00DE7907"/>
    <w:rsid w:val="00DE7A79"/>
    <w:rsid w:val="00DE7E29"/>
    <w:rsid w:val="00DE7E3A"/>
    <w:rsid w:val="00DF0563"/>
    <w:rsid w:val="00DF08FA"/>
    <w:rsid w:val="00DF0B03"/>
    <w:rsid w:val="00DF10DF"/>
    <w:rsid w:val="00DF1C3F"/>
    <w:rsid w:val="00DF1FAA"/>
    <w:rsid w:val="00DF2E3B"/>
    <w:rsid w:val="00DF33B9"/>
    <w:rsid w:val="00DF3E11"/>
    <w:rsid w:val="00DF3F69"/>
    <w:rsid w:val="00DF5099"/>
    <w:rsid w:val="00DF6675"/>
    <w:rsid w:val="00DF72BB"/>
    <w:rsid w:val="00DF75B8"/>
    <w:rsid w:val="00DF7903"/>
    <w:rsid w:val="00DF7F69"/>
    <w:rsid w:val="00E00AE6"/>
    <w:rsid w:val="00E00C0B"/>
    <w:rsid w:val="00E0157F"/>
    <w:rsid w:val="00E01D6C"/>
    <w:rsid w:val="00E0290E"/>
    <w:rsid w:val="00E03433"/>
    <w:rsid w:val="00E03B2F"/>
    <w:rsid w:val="00E04478"/>
    <w:rsid w:val="00E05023"/>
    <w:rsid w:val="00E0533A"/>
    <w:rsid w:val="00E0640B"/>
    <w:rsid w:val="00E06802"/>
    <w:rsid w:val="00E07E6D"/>
    <w:rsid w:val="00E07EEA"/>
    <w:rsid w:val="00E10048"/>
    <w:rsid w:val="00E113BC"/>
    <w:rsid w:val="00E11E4A"/>
    <w:rsid w:val="00E12241"/>
    <w:rsid w:val="00E12258"/>
    <w:rsid w:val="00E12286"/>
    <w:rsid w:val="00E13E2B"/>
    <w:rsid w:val="00E13F4D"/>
    <w:rsid w:val="00E148EA"/>
    <w:rsid w:val="00E15312"/>
    <w:rsid w:val="00E156DA"/>
    <w:rsid w:val="00E15960"/>
    <w:rsid w:val="00E178B7"/>
    <w:rsid w:val="00E178DC"/>
    <w:rsid w:val="00E20AD8"/>
    <w:rsid w:val="00E23073"/>
    <w:rsid w:val="00E23C41"/>
    <w:rsid w:val="00E23CB8"/>
    <w:rsid w:val="00E23E55"/>
    <w:rsid w:val="00E2410B"/>
    <w:rsid w:val="00E244F7"/>
    <w:rsid w:val="00E24B75"/>
    <w:rsid w:val="00E25312"/>
    <w:rsid w:val="00E25A5D"/>
    <w:rsid w:val="00E26918"/>
    <w:rsid w:val="00E26D3A"/>
    <w:rsid w:val="00E3023B"/>
    <w:rsid w:val="00E30A74"/>
    <w:rsid w:val="00E315AB"/>
    <w:rsid w:val="00E31B39"/>
    <w:rsid w:val="00E31E01"/>
    <w:rsid w:val="00E3253F"/>
    <w:rsid w:val="00E3284A"/>
    <w:rsid w:val="00E3350E"/>
    <w:rsid w:val="00E33519"/>
    <w:rsid w:val="00E33815"/>
    <w:rsid w:val="00E359E4"/>
    <w:rsid w:val="00E36339"/>
    <w:rsid w:val="00E36480"/>
    <w:rsid w:val="00E36F19"/>
    <w:rsid w:val="00E36FA1"/>
    <w:rsid w:val="00E37BC0"/>
    <w:rsid w:val="00E418A5"/>
    <w:rsid w:val="00E41B8D"/>
    <w:rsid w:val="00E41BAA"/>
    <w:rsid w:val="00E4204C"/>
    <w:rsid w:val="00E42590"/>
    <w:rsid w:val="00E425E5"/>
    <w:rsid w:val="00E42941"/>
    <w:rsid w:val="00E42BAA"/>
    <w:rsid w:val="00E42E26"/>
    <w:rsid w:val="00E43538"/>
    <w:rsid w:val="00E4452E"/>
    <w:rsid w:val="00E44AE1"/>
    <w:rsid w:val="00E44BB0"/>
    <w:rsid w:val="00E44D22"/>
    <w:rsid w:val="00E45410"/>
    <w:rsid w:val="00E45A43"/>
    <w:rsid w:val="00E45C8B"/>
    <w:rsid w:val="00E46122"/>
    <w:rsid w:val="00E4682C"/>
    <w:rsid w:val="00E46AB0"/>
    <w:rsid w:val="00E50073"/>
    <w:rsid w:val="00E50157"/>
    <w:rsid w:val="00E50178"/>
    <w:rsid w:val="00E50269"/>
    <w:rsid w:val="00E504BB"/>
    <w:rsid w:val="00E50980"/>
    <w:rsid w:val="00E53A8F"/>
    <w:rsid w:val="00E53EE1"/>
    <w:rsid w:val="00E5409B"/>
    <w:rsid w:val="00E54300"/>
    <w:rsid w:val="00E54E75"/>
    <w:rsid w:val="00E561BE"/>
    <w:rsid w:val="00E56A2F"/>
    <w:rsid w:val="00E56BE8"/>
    <w:rsid w:val="00E5773F"/>
    <w:rsid w:val="00E60C87"/>
    <w:rsid w:val="00E615AE"/>
    <w:rsid w:val="00E61A6E"/>
    <w:rsid w:val="00E61F50"/>
    <w:rsid w:val="00E62F85"/>
    <w:rsid w:val="00E6330B"/>
    <w:rsid w:val="00E63819"/>
    <w:rsid w:val="00E63A66"/>
    <w:rsid w:val="00E6584A"/>
    <w:rsid w:val="00E65E1D"/>
    <w:rsid w:val="00E66586"/>
    <w:rsid w:val="00E66739"/>
    <w:rsid w:val="00E669B0"/>
    <w:rsid w:val="00E66EF7"/>
    <w:rsid w:val="00E67170"/>
    <w:rsid w:val="00E67429"/>
    <w:rsid w:val="00E675CB"/>
    <w:rsid w:val="00E6770B"/>
    <w:rsid w:val="00E67997"/>
    <w:rsid w:val="00E67CB9"/>
    <w:rsid w:val="00E67CD3"/>
    <w:rsid w:val="00E71BCE"/>
    <w:rsid w:val="00E71C16"/>
    <w:rsid w:val="00E726C8"/>
    <w:rsid w:val="00E730A3"/>
    <w:rsid w:val="00E735FA"/>
    <w:rsid w:val="00E73E90"/>
    <w:rsid w:val="00E740B3"/>
    <w:rsid w:val="00E7520F"/>
    <w:rsid w:val="00E75FA3"/>
    <w:rsid w:val="00E76844"/>
    <w:rsid w:val="00E76A90"/>
    <w:rsid w:val="00E77D33"/>
    <w:rsid w:val="00E80142"/>
    <w:rsid w:val="00E80BC8"/>
    <w:rsid w:val="00E81765"/>
    <w:rsid w:val="00E82028"/>
    <w:rsid w:val="00E822B8"/>
    <w:rsid w:val="00E82493"/>
    <w:rsid w:val="00E82FFD"/>
    <w:rsid w:val="00E835FD"/>
    <w:rsid w:val="00E83F4E"/>
    <w:rsid w:val="00E843A8"/>
    <w:rsid w:val="00E84606"/>
    <w:rsid w:val="00E84871"/>
    <w:rsid w:val="00E8609D"/>
    <w:rsid w:val="00E871B9"/>
    <w:rsid w:val="00E87AC2"/>
    <w:rsid w:val="00E9068C"/>
    <w:rsid w:val="00E90F39"/>
    <w:rsid w:val="00E90F5C"/>
    <w:rsid w:val="00E9302C"/>
    <w:rsid w:val="00E940F1"/>
    <w:rsid w:val="00E941B3"/>
    <w:rsid w:val="00E941D3"/>
    <w:rsid w:val="00E9485D"/>
    <w:rsid w:val="00E963C9"/>
    <w:rsid w:val="00EA02E7"/>
    <w:rsid w:val="00EA1B2B"/>
    <w:rsid w:val="00EA2A54"/>
    <w:rsid w:val="00EA2BC4"/>
    <w:rsid w:val="00EA2E50"/>
    <w:rsid w:val="00EA33C9"/>
    <w:rsid w:val="00EA3D07"/>
    <w:rsid w:val="00EA3D40"/>
    <w:rsid w:val="00EA461A"/>
    <w:rsid w:val="00EA4C98"/>
    <w:rsid w:val="00EA4E2E"/>
    <w:rsid w:val="00EA4E76"/>
    <w:rsid w:val="00EA51FE"/>
    <w:rsid w:val="00EA527A"/>
    <w:rsid w:val="00EA5448"/>
    <w:rsid w:val="00EA5DCA"/>
    <w:rsid w:val="00EA6BFA"/>
    <w:rsid w:val="00EA7331"/>
    <w:rsid w:val="00EA7387"/>
    <w:rsid w:val="00EA7CDA"/>
    <w:rsid w:val="00EA7DDC"/>
    <w:rsid w:val="00EA7F98"/>
    <w:rsid w:val="00EB0CCF"/>
    <w:rsid w:val="00EB0FB2"/>
    <w:rsid w:val="00EB10D7"/>
    <w:rsid w:val="00EB1853"/>
    <w:rsid w:val="00EB2318"/>
    <w:rsid w:val="00EB309D"/>
    <w:rsid w:val="00EB309F"/>
    <w:rsid w:val="00EB3799"/>
    <w:rsid w:val="00EB42CF"/>
    <w:rsid w:val="00EB46F9"/>
    <w:rsid w:val="00EB499D"/>
    <w:rsid w:val="00EB49C6"/>
    <w:rsid w:val="00EB5E80"/>
    <w:rsid w:val="00EB636C"/>
    <w:rsid w:val="00EB6ABC"/>
    <w:rsid w:val="00EC00C6"/>
    <w:rsid w:val="00EC061F"/>
    <w:rsid w:val="00EC0981"/>
    <w:rsid w:val="00EC0B75"/>
    <w:rsid w:val="00EC133B"/>
    <w:rsid w:val="00EC1592"/>
    <w:rsid w:val="00EC1D2B"/>
    <w:rsid w:val="00EC2035"/>
    <w:rsid w:val="00EC3499"/>
    <w:rsid w:val="00EC4181"/>
    <w:rsid w:val="00EC4892"/>
    <w:rsid w:val="00EC4F65"/>
    <w:rsid w:val="00EC51C4"/>
    <w:rsid w:val="00EC52C1"/>
    <w:rsid w:val="00EC6BD4"/>
    <w:rsid w:val="00EC769E"/>
    <w:rsid w:val="00EC7D4C"/>
    <w:rsid w:val="00ED0616"/>
    <w:rsid w:val="00ED0799"/>
    <w:rsid w:val="00ED124D"/>
    <w:rsid w:val="00ED1584"/>
    <w:rsid w:val="00ED1B9B"/>
    <w:rsid w:val="00ED2D5B"/>
    <w:rsid w:val="00ED2E56"/>
    <w:rsid w:val="00ED3A19"/>
    <w:rsid w:val="00ED4462"/>
    <w:rsid w:val="00ED45EB"/>
    <w:rsid w:val="00ED4CBF"/>
    <w:rsid w:val="00ED4F32"/>
    <w:rsid w:val="00ED530C"/>
    <w:rsid w:val="00ED5BBA"/>
    <w:rsid w:val="00ED609E"/>
    <w:rsid w:val="00ED6F4A"/>
    <w:rsid w:val="00ED74AD"/>
    <w:rsid w:val="00ED7BF1"/>
    <w:rsid w:val="00EE01DA"/>
    <w:rsid w:val="00EE0414"/>
    <w:rsid w:val="00EE0649"/>
    <w:rsid w:val="00EE06CF"/>
    <w:rsid w:val="00EE09BB"/>
    <w:rsid w:val="00EE0F5A"/>
    <w:rsid w:val="00EE19C3"/>
    <w:rsid w:val="00EE1AE1"/>
    <w:rsid w:val="00EE1C58"/>
    <w:rsid w:val="00EE237D"/>
    <w:rsid w:val="00EE237F"/>
    <w:rsid w:val="00EE2456"/>
    <w:rsid w:val="00EE4383"/>
    <w:rsid w:val="00EE45EE"/>
    <w:rsid w:val="00EE4A52"/>
    <w:rsid w:val="00EE4BDC"/>
    <w:rsid w:val="00EE51BA"/>
    <w:rsid w:val="00EE569C"/>
    <w:rsid w:val="00EE58E4"/>
    <w:rsid w:val="00EE5A27"/>
    <w:rsid w:val="00EE5ACA"/>
    <w:rsid w:val="00EE6058"/>
    <w:rsid w:val="00EE6352"/>
    <w:rsid w:val="00EE64DB"/>
    <w:rsid w:val="00EE64E8"/>
    <w:rsid w:val="00EE670C"/>
    <w:rsid w:val="00EE702E"/>
    <w:rsid w:val="00EE738C"/>
    <w:rsid w:val="00EF060E"/>
    <w:rsid w:val="00EF0EB8"/>
    <w:rsid w:val="00EF21F4"/>
    <w:rsid w:val="00EF25E3"/>
    <w:rsid w:val="00EF2F4A"/>
    <w:rsid w:val="00EF4B3B"/>
    <w:rsid w:val="00EF63D5"/>
    <w:rsid w:val="00EF650F"/>
    <w:rsid w:val="00EF6F84"/>
    <w:rsid w:val="00F00809"/>
    <w:rsid w:val="00F01C54"/>
    <w:rsid w:val="00F020B3"/>
    <w:rsid w:val="00F0288E"/>
    <w:rsid w:val="00F0395A"/>
    <w:rsid w:val="00F039C3"/>
    <w:rsid w:val="00F051AD"/>
    <w:rsid w:val="00F0545F"/>
    <w:rsid w:val="00F07035"/>
    <w:rsid w:val="00F07222"/>
    <w:rsid w:val="00F07B3B"/>
    <w:rsid w:val="00F103FE"/>
    <w:rsid w:val="00F11972"/>
    <w:rsid w:val="00F12B51"/>
    <w:rsid w:val="00F12C75"/>
    <w:rsid w:val="00F13115"/>
    <w:rsid w:val="00F134BF"/>
    <w:rsid w:val="00F135F1"/>
    <w:rsid w:val="00F13C7D"/>
    <w:rsid w:val="00F13E32"/>
    <w:rsid w:val="00F1403C"/>
    <w:rsid w:val="00F1416A"/>
    <w:rsid w:val="00F1439B"/>
    <w:rsid w:val="00F1556B"/>
    <w:rsid w:val="00F156C5"/>
    <w:rsid w:val="00F16E5C"/>
    <w:rsid w:val="00F17EEE"/>
    <w:rsid w:val="00F21155"/>
    <w:rsid w:val="00F21C9D"/>
    <w:rsid w:val="00F22151"/>
    <w:rsid w:val="00F22AB1"/>
    <w:rsid w:val="00F22FD6"/>
    <w:rsid w:val="00F25457"/>
    <w:rsid w:val="00F25913"/>
    <w:rsid w:val="00F27DA7"/>
    <w:rsid w:val="00F300E3"/>
    <w:rsid w:val="00F3032A"/>
    <w:rsid w:val="00F3045D"/>
    <w:rsid w:val="00F3162D"/>
    <w:rsid w:val="00F32791"/>
    <w:rsid w:val="00F32F79"/>
    <w:rsid w:val="00F33BAA"/>
    <w:rsid w:val="00F34803"/>
    <w:rsid w:val="00F34A5E"/>
    <w:rsid w:val="00F350CF"/>
    <w:rsid w:val="00F35135"/>
    <w:rsid w:val="00F3634A"/>
    <w:rsid w:val="00F367E0"/>
    <w:rsid w:val="00F408F8"/>
    <w:rsid w:val="00F427A8"/>
    <w:rsid w:val="00F43837"/>
    <w:rsid w:val="00F43C40"/>
    <w:rsid w:val="00F43DCD"/>
    <w:rsid w:val="00F4420C"/>
    <w:rsid w:val="00F44497"/>
    <w:rsid w:val="00F44B8F"/>
    <w:rsid w:val="00F45A20"/>
    <w:rsid w:val="00F46027"/>
    <w:rsid w:val="00F466B8"/>
    <w:rsid w:val="00F46EE7"/>
    <w:rsid w:val="00F47074"/>
    <w:rsid w:val="00F50164"/>
    <w:rsid w:val="00F51276"/>
    <w:rsid w:val="00F51499"/>
    <w:rsid w:val="00F51CC2"/>
    <w:rsid w:val="00F51DA8"/>
    <w:rsid w:val="00F52226"/>
    <w:rsid w:val="00F532BB"/>
    <w:rsid w:val="00F534DB"/>
    <w:rsid w:val="00F54969"/>
    <w:rsid w:val="00F54D11"/>
    <w:rsid w:val="00F54E15"/>
    <w:rsid w:val="00F5514E"/>
    <w:rsid w:val="00F551AA"/>
    <w:rsid w:val="00F554D0"/>
    <w:rsid w:val="00F5564D"/>
    <w:rsid w:val="00F55D3C"/>
    <w:rsid w:val="00F57405"/>
    <w:rsid w:val="00F578E4"/>
    <w:rsid w:val="00F57E68"/>
    <w:rsid w:val="00F614E0"/>
    <w:rsid w:val="00F616CA"/>
    <w:rsid w:val="00F624C7"/>
    <w:rsid w:val="00F62544"/>
    <w:rsid w:val="00F62C61"/>
    <w:rsid w:val="00F6390B"/>
    <w:rsid w:val="00F63AFC"/>
    <w:rsid w:val="00F63E6F"/>
    <w:rsid w:val="00F6402A"/>
    <w:rsid w:val="00F643A8"/>
    <w:rsid w:val="00F64717"/>
    <w:rsid w:val="00F6471E"/>
    <w:rsid w:val="00F648A0"/>
    <w:rsid w:val="00F64C44"/>
    <w:rsid w:val="00F64F30"/>
    <w:rsid w:val="00F65E79"/>
    <w:rsid w:val="00F6647A"/>
    <w:rsid w:val="00F6668F"/>
    <w:rsid w:val="00F67CF7"/>
    <w:rsid w:val="00F700CF"/>
    <w:rsid w:val="00F70419"/>
    <w:rsid w:val="00F7095A"/>
    <w:rsid w:val="00F70D42"/>
    <w:rsid w:val="00F70F51"/>
    <w:rsid w:val="00F70FEF"/>
    <w:rsid w:val="00F721E4"/>
    <w:rsid w:val="00F722DE"/>
    <w:rsid w:val="00F7345B"/>
    <w:rsid w:val="00F748AD"/>
    <w:rsid w:val="00F7559C"/>
    <w:rsid w:val="00F75E7D"/>
    <w:rsid w:val="00F80129"/>
    <w:rsid w:val="00F8113D"/>
    <w:rsid w:val="00F8127C"/>
    <w:rsid w:val="00F81F53"/>
    <w:rsid w:val="00F82CD7"/>
    <w:rsid w:val="00F82E0A"/>
    <w:rsid w:val="00F83152"/>
    <w:rsid w:val="00F8362C"/>
    <w:rsid w:val="00F84592"/>
    <w:rsid w:val="00F84C80"/>
    <w:rsid w:val="00F84CBC"/>
    <w:rsid w:val="00F84E2B"/>
    <w:rsid w:val="00F85521"/>
    <w:rsid w:val="00F8681F"/>
    <w:rsid w:val="00F87E62"/>
    <w:rsid w:val="00F9014E"/>
    <w:rsid w:val="00F90DBF"/>
    <w:rsid w:val="00F915EE"/>
    <w:rsid w:val="00F9181C"/>
    <w:rsid w:val="00F91B80"/>
    <w:rsid w:val="00F91DAA"/>
    <w:rsid w:val="00F92171"/>
    <w:rsid w:val="00F93292"/>
    <w:rsid w:val="00F93FCA"/>
    <w:rsid w:val="00F94103"/>
    <w:rsid w:val="00F9421A"/>
    <w:rsid w:val="00F94742"/>
    <w:rsid w:val="00F94A0C"/>
    <w:rsid w:val="00F94CF4"/>
    <w:rsid w:val="00F952B4"/>
    <w:rsid w:val="00F957A7"/>
    <w:rsid w:val="00F96062"/>
    <w:rsid w:val="00F9685A"/>
    <w:rsid w:val="00F97304"/>
    <w:rsid w:val="00F9753D"/>
    <w:rsid w:val="00F97CE0"/>
    <w:rsid w:val="00F97EE3"/>
    <w:rsid w:val="00FA0EC2"/>
    <w:rsid w:val="00FA20C8"/>
    <w:rsid w:val="00FA252F"/>
    <w:rsid w:val="00FA28C5"/>
    <w:rsid w:val="00FA2E6F"/>
    <w:rsid w:val="00FA2E9B"/>
    <w:rsid w:val="00FA3928"/>
    <w:rsid w:val="00FA3D93"/>
    <w:rsid w:val="00FA4C66"/>
    <w:rsid w:val="00FA5F52"/>
    <w:rsid w:val="00FA75D5"/>
    <w:rsid w:val="00FB033F"/>
    <w:rsid w:val="00FB0544"/>
    <w:rsid w:val="00FB062C"/>
    <w:rsid w:val="00FB144E"/>
    <w:rsid w:val="00FB1F5F"/>
    <w:rsid w:val="00FB1FC7"/>
    <w:rsid w:val="00FB20E3"/>
    <w:rsid w:val="00FB214C"/>
    <w:rsid w:val="00FB28A5"/>
    <w:rsid w:val="00FB2924"/>
    <w:rsid w:val="00FB30B0"/>
    <w:rsid w:val="00FB45EB"/>
    <w:rsid w:val="00FB48D3"/>
    <w:rsid w:val="00FB51FB"/>
    <w:rsid w:val="00FB526B"/>
    <w:rsid w:val="00FB69CF"/>
    <w:rsid w:val="00FC141A"/>
    <w:rsid w:val="00FC1609"/>
    <w:rsid w:val="00FC2102"/>
    <w:rsid w:val="00FC268D"/>
    <w:rsid w:val="00FC2A0C"/>
    <w:rsid w:val="00FC3326"/>
    <w:rsid w:val="00FC3481"/>
    <w:rsid w:val="00FC392A"/>
    <w:rsid w:val="00FC4AF3"/>
    <w:rsid w:val="00FC541E"/>
    <w:rsid w:val="00FC55DA"/>
    <w:rsid w:val="00FC6810"/>
    <w:rsid w:val="00FC71DB"/>
    <w:rsid w:val="00FC7A2A"/>
    <w:rsid w:val="00FC7EEE"/>
    <w:rsid w:val="00FD0025"/>
    <w:rsid w:val="00FD0231"/>
    <w:rsid w:val="00FD043F"/>
    <w:rsid w:val="00FD0A17"/>
    <w:rsid w:val="00FD1768"/>
    <w:rsid w:val="00FD1EFC"/>
    <w:rsid w:val="00FD221A"/>
    <w:rsid w:val="00FD2976"/>
    <w:rsid w:val="00FD3150"/>
    <w:rsid w:val="00FD37FB"/>
    <w:rsid w:val="00FD3E4B"/>
    <w:rsid w:val="00FD4076"/>
    <w:rsid w:val="00FD42F6"/>
    <w:rsid w:val="00FD4C91"/>
    <w:rsid w:val="00FD4EDC"/>
    <w:rsid w:val="00FD54F7"/>
    <w:rsid w:val="00FD5689"/>
    <w:rsid w:val="00FD647B"/>
    <w:rsid w:val="00FD6517"/>
    <w:rsid w:val="00FD75DE"/>
    <w:rsid w:val="00FE012D"/>
    <w:rsid w:val="00FE07DF"/>
    <w:rsid w:val="00FE3256"/>
    <w:rsid w:val="00FE40FB"/>
    <w:rsid w:val="00FE4504"/>
    <w:rsid w:val="00FE48E9"/>
    <w:rsid w:val="00FE4CB1"/>
    <w:rsid w:val="00FE5428"/>
    <w:rsid w:val="00FE5A1D"/>
    <w:rsid w:val="00FE6BBC"/>
    <w:rsid w:val="00FE7C12"/>
    <w:rsid w:val="00FF16F8"/>
    <w:rsid w:val="00FF1AC5"/>
    <w:rsid w:val="00FF1BE4"/>
    <w:rsid w:val="00FF270B"/>
    <w:rsid w:val="00FF2767"/>
    <w:rsid w:val="00FF2C7E"/>
    <w:rsid w:val="00FF3777"/>
    <w:rsid w:val="00FF3DBF"/>
    <w:rsid w:val="00FF3F8F"/>
    <w:rsid w:val="00FF4371"/>
    <w:rsid w:val="00FF4ED3"/>
    <w:rsid w:val="00FF581C"/>
    <w:rsid w:val="00FF5B1A"/>
    <w:rsid w:val="00FF5B9F"/>
    <w:rsid w:val="00FF5EBA"/>
    <w:rsid w:val="00FF63B4"/>
    <w:rsid w:val="00FF653C"/>
    <w:rsid w:val="00FF6592"/>
    <w:rsid w:val="00FF6920"/>
    <w:rsid w:val="00FF6DA5"/>
    <w:rsid w:val="00FF74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E1B02"/>
  <w15:docId w15:val="{1C93B577-E743-5941-A8F4-DB51DE01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7E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752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52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st">
    <w:name w:val="last"/>
    <w:basedOn w:val="Normal"/>
    <w:rsid w:val="000434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56712A"/>
    <w:pPr>
      <w:autoSpaceDE w:val="0"/>
      <w:autoSpaceDN w:val="0"/>
      <w:adjustRightInd w:val="0"/>
      <w:spacing w:after="0" w:line="240" w:lineRule="auto"/>
    </w:pPr>
    <w:rPr>
      <w:rFonts w:ascii="Book Antiqua" w:hAnsi="Book Antiqua" w:cs="Book Antiqua"/>
      <w:color w:val="000000"/>
      <w:sz w:val="24"/>
      <w:szCs w:val="24"/>
    </w:rPr>
  </w:style>
  <w:style w:type="character" w:customStyle="1" w:styleId="st1">
    <w:name w:val="st1"/>
    <w:basedOn w:val="DefaultParagraphFont"/>
    <w:rsid w:val="000A1471"/>
  </w:style>
  <w:style w:type="character" w:customStyle="1" w:styleId="gsctc1">
    <w:name w:val="gs_ctc1"/>
    <w:basedOn w:val="DefaultParagraphFont"/>
    <w:rsid w:val="00F87E62"/>
    <w:rPr>
      <w:b/>
      <w:bCs/>
      <w:color w:val="0000CC"/>
      <w:sz w:val="20"/>
      <w:szCs w:val="20"/>
    </w:rPr>
  </w:style>
  <w:style w:type="character" w:customStyle="1" w:styleId="Heading1Char">
    <w:name w:val="Heading 1 Char"/>
    <w:basedOn w:val="DefaultParagraphFont"/>
    <w:link w:val="Heading1"/>
    <w:uiPriority w:val="9"/>
    <w:rsid w:val="00F87E62"/>
    <w:rPr>
      <w:rFonts w:ascii="Times New Roman" w:eastAsia="Times New Roman" w:hAnsi="Times New Roman" w:cs="Times New Roman"/>
      <w:b/>
      <w:bCs/>
      <w:kern w:val="36"/>
      <w:sz w:val="48"/>
      <w:szCs w:val="48"/>
      <w:lang w:eastAsia="en-GB"/>
    </w:rPr>
  </w:style>
  <w:style w:type="paragraph" w:styleId="FootnoteText">
    <w:name w:val="footnote text"/>
    <w:basedOn w:val="Normal"/>
    <w:link w:val="FootnoteTextChar"/>
    <w:uiPriority w:val="99"/>
    <w:unhideWhenUsed/>
    <w:rsid w:val="003C3AE0"/>
    <w:pPr>
      <w:spacing w:after="0" w:line="240" w:lineRule="auto"/>
    </w:pPr>
    <w:rPr>
      <w:sz w:val="20"/>
      <w:szCs w:val="20"/>
    </w:rPr>
  </w:style>
  <w:style w:type="character" w:customStyle="1" w:styleId="FootnoteTextChar">
    <w:name w:val="Footnote Text Char"/>
    <w:basedOn w:val="DefaultParagraphFont"/>
    <w:link w:val="FootnoteText"/>
    <w:uiPriority w:val="99"/>
    <w:rsid w:val="003C3AE0"/>
    <w:rPr>
      <w:sz w:val="20"/>
      <w:szCs w:val="20"/>
    </w:rPr>
  </w:style>
  <w:style w:type="character" w:styleId="FootnoteReference">
    <w:name w:val="footnote reference"/>
    <w:basedOn w:val="DefaultParagraphFont"/>
    <w:uiPriority w:val="99"/>
    <w:unhideWhenUsed/>
    <w:rsid w:val="003C3AE0"/>
    <w:rPr>
      <w:vertAlign w:val="superscript"/>
    </w:rPr>
  </w:style>
  <w:style w:type="paragraph" w:styleId="Revision">
    <w:name w:val="Revision"/>
    <w:hidden/>
    <w:uiPriority w:val="99"/>
    <w:semiHidden/>
    <w:rsid w:val="00993E60"/>
    <w:pPr>
      <w:spacing w:after="0" w:line="240" w:lineRule="auto"/>
    </w:pPr>
  </w:style>
  <w:style w:type="paragraph" w:styleId="BalloonText">
    <w:name w:val="Balloon Text"/>
    <w:basedOn w:val="Normal"/>
    <w:link w:val="BalloonTextChar"/>
    <w:uiPriority w:val="99"/>
    <w:semiHidden/>
    <w:unhideWhenUsed/>
    <w:rsid w:val="00993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E60"/>
    <w:rPr>
      <w:rFonts w:ascii="Tahoma" w:hAnsi="Tahoma" w:cs="Tahoma"/>
      <w:sz w:val="16"/>
      <w:szCs w:val="16"/>
    </w:rPr>
  </w:style>
  <w:style w:type="character" w:customStyle="1" w:styleId="mw-headline">
    <w:name w:val="mw-headline"/>
    <w:basedOn w:val="DefaultParagraphFont"/>
    <w:rsid w:val="001F5512"/>
  </w:style>
  <w:style w:type="character" w:customStyle="1" w:styleId="citationjournal">
    <w:name w:val="citation journal"/>
    <w:basedOn w:val="DefaultParagraphFont"/>
    <w:rsid w:val="001F5512"/>
  </w:style>
  <w:style w:type="character" w:styleId="HTMLCite">
    <w:name w:val="HTML Cite"/>
    <w:basedOn w:val="DefaultParagraphFont"/>
    <w:uiPriority w:val="99"/>
    <w:semiHidden/>
    <w:unhideWhenUsed/>
    <w:rsid w:val="00F80129"/>
    <w:rPr>
      <w:i/>
      <w:iCs/>
    </w:rPr>
  </w:style>
  <w:style w:type="character" w:customStyle="1" w:styleId="Heading2Char">
    <w:name w:val="Heading 2 Char"/>
    <w:basedOn w:val="DefaultParagraphFont"/>
    <w:link w:val="Heading2"/>
    <w:uiPriority w:val="9"/>
    <w:semiHidden/>
    <w:rsid w:val="001752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529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75292"/>
    <w:rPr>
      <w:color w:val="0000FF"/>
      <w:u w:val="single"/>
    </w:rPr>
  </w:style>
  <w:style w:type="paragraph" w:styleId="EndnoteText">
    <w:name w:val="endnote text"/>
    <w:basedOn w:val="Normal"/>
    <w:link w:val="EndnoteTextChar"/>
    <w:semiHidden/>
    <w:unhideWhenUsed/>
    <w:rsid w:val="00175292"/>
    <w:pPr>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semiHidden/>
    <w:rsid w:val="00175292"/>
    <w:rPr>
      <w:rFonts w:ascii="Times New Roman" w:eastAsia="Times New Roman" w:hAnsi="Times New Roman" w:cs="Times New Roman"/>
      <w:sz w:val="20"/>
      <w:szCs w:val="20"/>
      <w:lang w:val="en-US" w:eastAsia="en-US"/>
    </w:rPr>
  </w:style>
  <w:style w:type="paragraph" w:styleId="BodyTextIndent">
    <w:name w:val="Body Text Indent"/>
    <w:basedOn w:val="Normal"/>
    <w:link w:val="BodyTextIndentChar"/>
    <w:unhideWhenUsed/>
    <w:rsid w:val="00175292"/>
    <w:pPr>
      <w:spacing w:after="0" w:line="480" w:lineRule="auto"/>
      <w:ind w:firstLine="720"/>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175292"/>
    <w:rPr>
      <w:rFonts w:ascii="Times New Roman" w:eastAsia="Times New Roman" w:hAnsi="Times New Roman" w:cs="Times New Roman"/>
      <w:sz w:val="24"/>
      <w:lang w:val="en-US" w:eastAsia="en-US"/>
    </w:rPr>
  </w:style>
  <w:style w:type="paragraph" w:styleId="BodyTextIndent2">
    <w:name w:val="Body Text Indent 2"/>
    <w:basedOn w:val="Normal"/>
    <w:link w:val="BodyTextIndent2Char"/>
    <w:unhideWhenUsed/>
    <w:rsid w:val="00175292"/>
    <w:pPr>
      <w:spacing w:after="0" w:line="480" w:lineRule="auto"/>
      <w:ind w:firstLine="720"/>
    </w:pPr>
    <w:rPr>
      <w:rFonts w:ascii="Times New Roman" w:eastAsia="Times New Roman" w:hAnsi="Times New Roman" w:cs="Times New Roman"/>
      <w:sz w:val="24"/>
      <w:lang w:val="en-US" w:eastAsia="en-US"/>
    </w:rPr>
  </w:style>
  <w:style w:type="character" w:customStyle="1" w:styleId="BodyTextIndent2Char">
    <w:name w:val="Body Text Indent 2 Char"/>
    <w:basedOn w:val="DefaultParagraphFont"/>
    <w:link w:val="BodyTextIndent2"/>
    <w:rsid w:val="00175292"/>
    <w:rPr>
      <w:rFonts w:ascii="Times New Roman" w:eastAsia="Times New Roman" w:hAnsi="Times New Roman" w:cs="Times New Roman"/>
      <w:sz w:val="24"/>
      <w:lang w:val="en-US" w:eastAsia="en-US"/>
    </w:rPr>
  </w:style>
  <w:style w:type="character" w:styleId="EndnoteReference">
    <w:name w:val="endnote reference"/>
    <w:basedOn w:val="DefaultParagraphFont"/>
    <w:semiHidden/>
    <w:unhideWhenUsed/>
    <w:rsid w:val="00175292"/>
    <w:rPr>
      <w:vertAlign w:val="superscript"/>
    </w:rPr>
  </w:style>
  <w:style w:type="paragraph" w:styleId="ListParagraph">
    <w:name w:val="List Paragraph"/>
    <w:basedOn w:val="Normal"/>
    <w:uiPriority w:val="34"/>
    <w:qFormat/>
    <w:rsid w:val="001A65A1"/>
    <w:pPr>
      <w:ind w:left="720"/>
      <w:contextualSpacing/>
    </w:pPr>
    <w:rPr>
      <w:rFonts w:eastAsiaTheme="minorHAnsi"/>
      <w:szCs w:val="28"/>
      <w:lang w:val="en-US" w:eastAsia="en-US" w:bidi="th-TH"/>
    </w:rPr>
  </w:style>
  <w:style w:type="character" w:customStyle="1" w:styleId="citationbook">
    <w:name w:val="citation book"/>
    <w:basedOn w:val="DefaultParagraphFont"/>
    <w:rsid w:val="00AB682F"/>
  </w:style>
  <w:style w:type="character" w:styleId="Emphasis">
    <w:name w:val="Emphasis"/>
    <w:basedOn w:val="DefaultParagraphFont"/>
    <w:qFormat/>
    <w:rsid w:val="00AB682F"/>
    <w:rPr>
      <w:b/>
      <w:bCs/>
      <w:i w:val="0"/>
      <w:iCs w:val="0"/>
    </w:rPr>
  </w:style>
  <w:style w:type="paragraph" w:styleId="NormalWeb">
    <w:name w:val="Normal (Web)"/>
    <w:basedOn w:val="Normal"/>
    <w:uiPriority w:val="99"/>
    <w:rsid w:val="00AB68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z3988">
    <w:name w:val="z3988"/>
    <w:basedOn w:val="DefaultParagraphFont"/>
    <w:rsid w:val="00AB682F"/>
  </w:style>
  <w:style w:type="character" w:customStyle="1" w:styleId="bodytextfont1">
    <w:name w:val="bodytextfont1"/>
    <w:basedOn w:val="DefaultParagraphFont"/>
    <w:rsid w:val="00AB682F"/>
    <w:rPr>
      <w:rFonts w:ascii="Verdana" w:hAnsi="Verdana" w:hint="default"/>
      <w:i w:val="0"/>
      <w:iCs w:val="0"/>
      <w:color w:val="666666"/>
      <w:sz w:val="10"/>
      <w:szCs w:val="10"/>
    </w:rPr>
  </w:style>
  <w:style w:type="paragraph" w:styleId="Footer">
    <w:name w:val="footer"/>
    <w:basedOn w:val="Normal"/>
    <w:link w:val="FooterChar"/>
    <w:uiPriority w:val="99"/>
    <w:rsid w:val="00AB682F"/>
    <w:pPr>
      <w:tabs>
        <w:tab w:val="center" w:pos="4320"/>
        <w:tab w:val="right" w:pos="8640"/>
      </w:tabs>
      <w:spacing w:after="0" w:line="240" w:lineRule="auto"/>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AB682F"/>
    <w:rPr>
      <w:rFonts w:ascii="Times New Roman" w:eastAsia="Times New Roman" w:hAnsi="Times New Roman" w:cs="Times New Roman"/>
      <w:sz w:val="24"/>
      <w:szCs w:val="20"/>
      <w:lang w:eastAsia="en-US"/>
    </w:rPr>
  </w:style>
  <w:style w:type="character" w:customStyle="1" w:styleId="ds1">
    <w:name w:val="ds1"/>
    <w:basedOn w:val="DefaultParagraphFont"/>
    <w:rsid w:val="00AB682F"/>
    <w:rPr>
      <w:color w:val="000000"/>
      <w:sz w:val="12"/>
      <w:szCs w:val="12"/>
    </w:rPr>
  </w:style>
  <w:style w:type="character" w:customStyle="1" w:styleId="apple-style-span">
    <w:name w:val="apple-style-span"/>
    <w:basedOn w:val="DefaultParagraphFont"/>
    <w:rsid w:val="00AB682F"/>
  </w:style>
  <w:style w:type="character" w:customStyle="1" w:styleId="vi1">
    <w:name w:val="vi1"/>
    <w:basedOn w:val="DefaultParagraphFont"/>
    <w:rsid w:val="00AB682F"/>
    <w:rPr>
      <w:rFonts w:ascii="Times New Roman" w:hAnsi="Times New Roman" w:cs="Times New Roman" w:hint="default"/>
    </w:rPr>
  </w:style>
  <w:style w:type="character" w:styleId="Strong">
    <w:name w:val="Strong"/>
    <w:qFormat/>
    <w:rsid w:val="00AB682F"/>
    <w:rPr>
      <w:b/>
      <w:bCs/>
      <w:color w:val="000000"/>
      <w:sz w:val="20"/>
      <w:szCs w:val="20"/>
    </w:rPr>
  </w:style>
  <w:style w:type="paragraph" w:styleId="BodyText2">
    <w:name w:val="Body Text 2"/>
    <w:basedOn w:val="Normal"/>
    <w:link w:val="BodyText2Char"/>
    <w:uiPriority w:val="99"/>
    <w:unhideWhenUsed/>
    <w:rsid w:val="00A66E44"/>
    <w:pPr>
      <w:spacing w:after="120" w:line="480" w:lineRule="auto"/>
    </w:pPr>
  </w:style>
  <w:style w:type="character" w:customStyle="1" w:styleId="BodyText2Char">
    <w:name w:val="Body Text 2 Char"/>
    <w:basedOn w:val="DefaultParagraphFont"/>
    <w:link w:val="BodyText2"/>
    <w:uiPriority w:val="99"/>
    <w:rsid w:val="00A66E44"/>
  </w:style>
  <w:style w:type="table" w:styleId="TableGrid">
    <w:name w:val="Table Grid"/>
    <w:basedOn w:val="TableNormal"/>
    <w:uiPriority w:val="59"/>
    <w:rsid w:val="00DC3F6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4949"/>
    <w:rPr>
      <w:sz w:val="16"/>
      <w:szCs w:val="16"/>
    </w:rPr>
  </w:style>
  <w:style w:type="paragraph" w:styleId="CommentText">
    <w:name w:val="annotation text"/>
    <w:basedOn w:val="Normal"/>
    <w:link w:val="CommentTextChar"/>
    <w:uiPriority w:val="99"/>
    <w:semiHidden/>
    <w:unhideWhenUsed/>
    <w:rsid w:val="00754949"/>
    <w:pPr>
      <w:spacing w:line="240" w:lineRule="auto"/>
    </w:pPr>
    <w:rPr>
      <w:sz w:val="20"/>
      <w:szCs w:val="20"/>
    </w:rPr>
  </w:style>
  <w:style w:type="character" w:customStyle="1" w:styleId="CommentTextChar">
    <w:name w:val="Comment Text Char"/>
    <w:basedOn w:val="DefaultParagraphFont"/>
    <w:link w:val="CommentText"/>
    <w:uiPriority w:val="99"/>
    <w:semiHidden/>
    <w:rsid w:val="00754949"/>
    <w:rPr>
      <w:sz w:val="20"/>
      <w:szCs w:val="20"/>
    </w:rPr>
  </w:style>
  <w:style w:type="paragraph" w:styleId="CommentSubject">
    <w:name w:val="annotation subject"/>
    <w:basedOn w:val="CommentText"/>
    <w:next w:val="CommentText"/>
    <w:link w:val="CommentSubjectChar"/>
    <w:uiPriority w:val="99"/>
    <w:semiHidden/>
    <w:unhideWhenUsed/>
    <w:rsid w:val="00754949"/>
    <w:rPr>
      <w:b/>
      <w:bCs/>
    </w:rPr>
  </w:style>
  <w:style w:type="character" w:customStyle="1" w:styleId="CommentSubjectChar">
    <w:name w:val="Comment Subject Char"/>
    <w:basedOn w:val="CommentTextChar"/>
    <w:link w:val="CommentSubject"/>
    <w:uiPriority w:val="99"/>
    <w:semiHidden/>
    <w:rsid w:val="00754949"/>
    <w:rPr>
      <w:b/>
      <w:bCs/>
      <w:sz w:val="20"/>
      <w:szCs w:val="20"/>
    </w:rPr>
  </w:style>
  <w:style w:type="paragraph" w:styleId="Header">
    <w:name w:val="header"/>
    <w:basedOn w:val="Normal"/>
    <w:link w:val="HeaderChar"/>
    <w:uiPriority w:val="99"/>
    <w:unhideWhenUsed/>
    <w:rsid w:val="005D0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3A3"/>
  </w:style>
  <w:style w:type="character" w:customStyle="1" w:styleId="StyleCoverStatsBoldChar">
    <w:name w:val="Style Cover Stats + Bold Char"/>
    <w:uiPriority w:val="99"/>
    <w:rsid w:val="00CF0ED2"/>
    <w:rPr>
      <w:b/>
      <w:bCs/>
      <w:color w:val="000000"/>
      <w:sz w:val="20"/>
      <w:szCs w:val="20"/>
    </w:rPr>
  </w:style>
  <w:style w:type="character" w:customStyle="1" w:styleId="rwrr">
    <w:name w:val="rwrr"/>
    <w:basedOn w:val="DefaultParagraphFont"/>
    <w:rsid w:val="00D13FDE"/>
    <w:rPr>
      <w:color w:val="408CD9"/>
      <w:u w:val="single"/>
      <w:shd w:val="clear" w:color="auto" w:fill="FFFFFF"/>
    </w:rPr>
  </w:style>
  <w:style w:type="paragraph" w:styleId="Title">
    <w:name w:val="Title"/>
    <w:basedOn w:val="Normal"/>
    <w:link w:val="TitleChar"/>
    <w:qFormat/>
    <w:rsid w:val="00560C2D"/>
    <w:pPr>
      <w:spacing w:after="0" w:line="240" w:lineRule="auto"/>
      <w:jc w:val="center"/>
    </w:pPr>
    <w:rPr>
      <w:rFonts w:ascii="Times New Roman" w:eastAsia="Times New Roman" w:hAnsi="Times New Roman" w:cs="Times New Roman"/>
      <w:b/>
      <w:bCs/>
      <w:noProof/>
      <w:sz w:val="24"/>
      <w:szCs w:val="24"/>
      <w:lang w:eastAsia="en-US"/>
    </w:rPr>
  </w:style>
  <w:style w:type="character" w:customStyle="1" w:styleId="TitleChar">
    <w:name w:val="Title Char"/>
    <w:basedOn w:val="DefaultParagraphFont"/>
    <w:link w:val="Title"/>
    <w:rsid w:val="00560C2D"/>
    <w:rPr>
      <w:rFonts w:ascii="Times New Roman" w:eastAsia="Times New Roman" w:hAnsi="Times New Roman" w:cs="Times New Roman"/>
      <w:b/>
      <w:bCs/>
      <w:noProof/>
      <w:sz w:val="24"/>
      <w:szCs w:val="24"/>
      <w:lang w:eastAsia="en-US"/>
    </w:rPr>
  </w:style>
  <w:style w:type="character" w:customStyle="1" w:styleId="journaltitle3">
    <w:name w:val="journal_title3"/>
    <w:basedOn w:val="DefaultParagraphFont"/>
    <w:rsid w:val="00560C2D"/>
    <w:rPr>
      <w:i/>
      <w:iCs/>
    </w:rPr>
  </w:style>
  <w:style w:type="character" w:customStyle="1" w:styleId="volume5">
    <w:name w:val="volume5"/>
    <w:basedOn w:val="DefaultParagraphFont"/>
    <w:rsid w:val="00560C2D"/>
    <w:rPr>
      <w:b/>
      <w:bCs/>
    </w:rPr>
  </w:style>
  <w:style w:type="character" w:styleId="PageNumber">
    <w:name w:val="page number"/>
    <w:basedOn w:val="DefaultParagraphFont"/>
    <w:uiPriority w:val="99"/>
    <w:semiHidden/>
    <w:unhideWhenUsed/>
    <w:rsid w:val="00560C2D"/>
  </w:style>
  <w:style w:type="character" w:styleId="FollowedHyperlink">
    <w:name w:val="FollowedHyperlink"/>
    <w:basedOn w:val="DefaultParagraphFont"/>
    <w:uiPriority w:val="99"/>
    <w:semiHidden/>
    <w:unhideWhenUsed/>
    <w:rsid w:val="00560C2D"/>
    <w:rPr>
      <w:color w:val="800080" w:themeColor="followedHyperlink"/>
      <w:u w:val="single"/>
    </w:rPr>
  </w:style>
  <w:style w:type="character" w:customStyle="1" w:styleId="sensecontent1">
    <w:name w:val="sense_content1"/>
    <w:rsid w:val="00BE32CC"/>
    <w:rPr>
      <w:rFonts w:ascii="Times New Roman" w:hAnsi="Times New Roman" w:cs="Times New Roman" w:hint="default"/>
      <w:b w:val="0"/>
      <w:bCs w:val="0"/>
    </w:rPr>
  </w:style>
  <w:style w:type="character" w:customStyle="1" w:styleId="apple-converted-space">
    <w:name w:val="apple-converted-space"/>
    <w:basedOn w:val="DefaultParagraphFont"/>
    <w:rsid w:val="00206CF8"/>
  </w:style>
  <w:style w:type="character" w:customStyle="1" w:styleId="a-size-large">
    <w:name w:val="a-size-large"/>
    <w:basedOn w:val="DefaultParagraphFont"/>
    <w:rsid w:val="00E30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30956">
      <w:bodyDiv w:val="1"/>
      <w:marLeft w:val="0"/>
      <w:marRight w:val="0"/>
      <w:marTop w:val="0"/>
      <w:marBottom w:val="0"/>
      <w:divBdr>
        <w:top w:val="none" w:sz="0" w:space="0" w:color="auto"/>
        <w:left w:val="none" w:sz="0" w:space="0" w:color="auto"/>
        <w:bottom w:val="none" w:sz="0" w:space="0" w:color="auto"/>
        <w:right w:val="none" w:sz="0" w:space="0" w:color="auto"/>
      </w:divBdr>
    </w:div>
    <w:div w:id="225343960">
      <w:bodyDiv w:val="1"/>
      <w:marLeft w:val="0"/>
      <w:marRight w:val="0"/>
      <w:marTop w:val="0"/>
      <w:marBottom w:val="0"/>
      <w:divBdr>
        <w:top w:val="none" w:sz="0" w:space="0" w:color="auto"/>
        <w:left w:val="none" w:sz="0" w:space="0" w:color="auto"/>
        <w:bottom w:val="none" w:sz="0" w:space="0" w:color="auto"/>
        <w:right w:val="none" w:sz="0" w:space="0" w:color="auto"/>
      </w:divBdr>
      <w:divsChild>
        <w:div w:id="1661620857">
          <w:marLeft w:val="0"/>
          <w:marRight w:val="0"/>
          <w:marTop w:val="0"/>
          <w:marBottom w:val="0"/>
          <w:divBdr>
            <w:top w:val="none" w:sz="0" w:space="0" w:color="auto"/>
            <w:left w:val="none" w:sz="0" w:space="0" w:color="auto"/>
            <w:bottom w:val="none" w:sz="0" w:space="0" w:color="auto"/>
            <w:right w:val="none" w:sz="0" w:space="0" w:color="auto"/>
          </w:divBdr>
          <w:divsChild>
            <w:div w:id="2110075293">
              <w:marLeft w:val="0"/>
              <w:marRight w:val="0"/>
              <w:marTop w:val="0"/>
              <w:marBottom w:val="0"/>
              <w:divBdr>
                <w:top w:val="none" w:sz="0" w:space="0" w:color="auto"/>
                <w:left w:val="none" w:sz="0" w:space="0" w:color="auto"/>
                <w:bottom w:val="none" w:sz="0" w:space="0" w:color="auto"/>
                <w:right w:val="none" w:sz="0" w:space="0" w:color="auto"/>
              </w:divBdr>
              <w:divsChild>
                <w:div w:id="4807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72141">
      <w:bodyDiv w:val="1"/>
      <w:marLeft w:val="0"/>
      <w:marRight w:val="0"/>
      <w:marTop w:val="0"/>
      <w:marBottom w:val="0"/>
      <w:divBdr>
        <w:top w:val="none" w:sz="0" w:space="0" w:color="auto"/>
        <w:left w:val="none" w:sz="0" w:space="0" w:color="auto"/>
        <w:bottom w:val="none" w:sz="0" w:space="0" w:color="auto"/>
        <w:right w:val="none" w:sz="0" w:space="0" w:color="auto"/>
      </w:divBdr>
      <w:divsChild>
        <w:div w:id="914166899">
          <w:marLeft w:val="0"/>
          <w:marRight w:val="0"/>
          <w:marTop w:val="0"/>
          <w:marBottom w:val="0"/>
          <w:divBdr>
            <w:top w:val="none" w:sz="0" w:space="0" w:color="auto"/>
            <w:left w:val="none" w:sz="0" w:space="0" w:color="auto"/>
            <w:bottom w:val="none" w:sz="0" w:space="0" w:color="auto"/>
            <w:right w:val="none" w:sz="0" w:space="0" w:color="auto"/>
          </w:divBdr>
          <w:divsChild>
            <w:div w:id="1291666982">
              <w:marLeft w:val="0"/>
              <w:marRight w:val="0"/>
              <w:marTop w:val="0"/>
              <w:marBottom w:val="0"/>
              <w:divBdr>
                <w:top w:val="none" w:sz="0" w:space="0" w:color="auto"/>
                <w:left w:val="none" w:sz="0" w:space="0" w:color="auto"/>
                <w:bottom w:val="none" w:sz="0" w:space="0" w:color="auto"/>
                <w:right w:val="none" w:sz="0" w:space="0" w:color="auto"/>
              </w:divBdr>
              <w:divsChild>
                <w:div w:id="1689024339">
                  <w:marLeft w:val="0"/>
                  <w:marRight w:val="0"/>
                  <w:marTop w:val="0"/>
                  <w:marBottom w:val="0"/>
                  <w:divBdr>
                    <w:top w:val="none" w:sz="0" w:space="0" w:color="auto"/>
                    <w:left w:val="none" w:sz="0" w:space="0" w:color="auto"/>
                    <w:bottom w:val="none" w:sz="0" w:space="0" w:color="auto"/>
                    <w:right w:val="none" w:sz="0" w:space="0" w:color="auto"/>
                  </w:divBdr>
                  <w:divsChild>
                    <w:div w:id="1584877332">
                      <w:marLeft w:val="0"/>
                      <w:marRight w:val="0"/>
                      <w:marTop w:val="0"/>
                      <w:marBottom w:val="0"/>
                      <w:divBdr>
                        <w:top w:val="none" w:sz="0" w:space="0" w:color="auto"/>
                        <w:left w:val="none" w:sz="0" w:space="0" w:color="auto"/>
                        <w:bottom w:val="none" w:sz="0" w:space="0" w:color="auto"/>
                        <w:right w:val="none" w:sz="0" w:space="0" w:color="auto"/>
                      </w:divBdr>
                      <w:divsChild>
                        <w:div w:id="1142429556">
                          <w:marLeft w:val="0"/>
                          <w:marRight w:val="0"/>
                          <w:marTop w:val="0"/>
                          <w:marBottom w:val="0"/>
                          <w:divBdr>
                            <w:top w:val="none" w:sz="0" w:space="0" w:color="auto"/>
                            <w:left w:val="none" w:sz="0" w:space="0" w:color="auto"/>
                            <w:bottom w:val="none" w:sz="0" w:space="0" w:color="auto"/>
                            <w:right w:val="none" w:sz="0" w:space="0" w:color="auto"/>
                          </w:divBdr>
                          <w:divsChild>
                            <w:div w:id="2021084747">
                              <w:marLeft w:val="0"/>
                              <w:marRight w:val="0"/>
                              <w:marTop w:val="0"/>
                              <w:marBottom w:val="0"/>
                              <w:divBdr>
                                <w:top w:val="none" w:sz="0" w:space="0" w:color="auto"/>
                                <w:left w:val="none" w:sz="0" w:space="0" w:color="auto"/>
                                <w:bottom w:val="none" w:sz="0" w:space="0" w:color="auto"/>
                                <w:right w:val="none" w:sz="0" w:space="0" w:color="auto"/>
                              </w:divBdr>
                              <w:divsChild>
                                <w:div w:id="928271035">
                                  <w:marLeft w:val="0"/>
                                  <w:marRight w:val="0"/>
                                  <w:marTop w:val="0"/>
                                  <w:marBottom w:val="0"/>
                                  <w:divBdr>
                                    <w:top w:val="none" w:sz="0" w:space="0" w:color="auto"/>
                                    <w:left w:val="none" w:sz="0" w:space="0" w:color="auto"/>
                                    <w:bottom w:val="none" w:sz="0" w:space="0" w:color="auto"/>
                                    <w:right w:val="none" w:sz="0" w:space="0" w:color="auto"/>
                                  </w:divBdr>
                                  <w:divsChild>
                                    <w:div w:id="2074157206">
                                      <w:marLeft w:val="0"/>
                                      <w:marRight w:val="0"/>
                                      <w:marTop w:val="0"/>
                                      <w:marBottom w:val="0"/>
                                      <w:divBdr>
                                        <w:top w:val="none" w:sz="0" w:space="0" w:color="auto"/>
                                        <w:left w:val="none" w:sz="0" w:space="0" w:color="auto"/>
                                        <w:bottom w:val="none" w:sz="0" w:space="0" w:color="auto"/>
                                        <w:right w:val="none" w:sz="0" w:space="0" w:color="auto"/>
                                      </w:divBdr>
                                      <w:divsChild>
                                        <w:div w:id="1483620223">
                                          <w:marLeft w:val="0"/>
                                          <w:marRight w:val="0"/>
                                          <w:marTop w:val="0"/>
                                          <w:marBottom w:val="0"/>
                                          <w:divBdr>
                                            <w:top w:val="none" w:sz="0" w:space="0" w:color="auto"/>
                                            <w:left w:val="none" w:sz="0" w:space="0" w:color="auto"/>
                                            <w:bottom w:val="none" w:sz="0" w:space="0" w:color="auto"/>
                                            <w:right w:val="none" w:sz="0" w:space="0" w:color="auto"/>
                                          </w:divBdr>
                                          <w:divsChild>
                                            <w:div w:id="240410176">
                                              <w:marLeft w:val="0"/>
                                              <w:marRight w:val="0"/>
                                              <w:marTop w:val="0"/>
                                              <w:marBottom w:val="0"/>
                                              <w:divBdr>
                                                <w:top w:val="none" w:sz="0" w:space="0" w:color="auto"/>
                                                <w:left w:val="none" w:sz="0" w:space="0" w:color="auto"/>
                                                <w:bottom w:val="none" w:sz="0" w:space="0" w:color="auto"/>
                                                <w:right w:val="none" w:sz="0" w:space="0" w:color="auto"/>
                                              </w:divBdr>
                                            </w:div>
                                            <w:div w:id="1224872413">
                                              <w:marLeft w:val="0"/>
                                              <w:marRight w:val="0"/>
                                              <w:marTop w:val="0"/>
                                              <w:marBottom w:val="0"/>
                                              <w:divBdr>
                                                <w:top w:val="none" w:sz="0" w:space="0" w:color="auto"/>
                                                <w:left w:val="none" w:sz="0" w:space="0" w:color="auto"/>
                                                <w:bottom w:val="none" w:sz="0" w:space="0" w:color="auto"/>
                                                <w:right w:val="none" w:sz="0" w:space="0" w:color="auto"/>
                                              </w:divBdr>
                                              <w:divsChild>
                                                <w:div w:id="1943340982">
                                                  <w:marLeft w:val="0"/>
                                                  <w:marRight w:val="0"/>
                                                  <w:marTop w:val="0"/>
                                                  <w:marBottom w:val="0"/>
                                                  <w:divBdr>
                                                    <w:top w:val="none" w:sz="0" w:space="0" w:color="auto"/>
                                                    <w:left w:val="none" w:sz="0" w:space="0" w:color="auto"/>
                                                    <w:bottom w:val="none" w:sz="0" w:space="0" w:color="auto"/>
                                                    <w:right w:val="none" w:sz="0" w:space="0" w:color="auto"/>
                                                  </w:divBdr>
                                                </w:div>
                                                <w:div w:id="16865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97104">
      <w:bodyDiv w:val="1"/>
      <w:marLeft w:val="0"/>
      <w:marRight w:val="0"/>
      <w:marTop w:val="0"/>
      <w:marBottom w:val="0"/>
      <w:divBdr>
        <w:top w:val="none" w:sz="0" w:space="0" w:color="auto"/>
        <w:left w:val="none" w:sz="0" w:space="0" w:color="auto"/>
        <w:bottom w:val="none" w:sz="0" w:space="0" w:color="auto"/>
        <w:right w:val="none" w:sz="0" w:space="0" w:color="auto"/>
      </w:divBdr>
    </w:div>
    <w:div w:id="446899123">
      <w:bodyDiv w:val="1"/>
      <w:marLeft w:val="0"/>
      <w:marRight w:val="0"/>
      <w:marTop w:val="0"/>
      <w:marBottom w:val="0"/>
      <w:divBdr>
        <w:top w:val="none" w:sz="0" w:space="0" w:color="auto"/>
        <w:left w:val="none" w:sz="0" w:space="0" w:color="auto"/>
        <w:bottom w:val="none" w:sz="0" w:space="0" w:color="auto"/>
        <w:right w:val="none" w:sz="0" w:space="0" w:color="auto"/>
      </w:divBdr>
      <w:divsChild>
        <w:div w:id="716008186">
          <w:marLeft w:val="0"/>
          <w:marRight w:val="0"/>
          <w:marTop w:val="0"/>
          <w:marBottom w:val="0"/>
          <w:divBdr>
            <w:top w:val="none" w:sz="0" w:space="0" w:color="auto"/>
            <w:left w:val="none" w:sz="0" w:space="0" w:color="auto"/>
            <w:bottom w:val="none" w:sz="0" w:space="0" w:color="auto"/>
            <w:right w:val="none" w:sz="0" w:space="0" w:color="auto"/>
          </w:divBdr>
          <w:divsChild>
            <w:div w:id="1734505681">
              <w:marLeft w:val="0"/>
              <w:marRight w:val="0"/>
              <w:marTop w:val="0"/>
              <w:marBottom w:val="0"/>
              <w:divBdr>
                <w:top w:val="none" w:sz="0" w:space="0" w:color="auto"/>
                <w:left w:val="none" w:sz="0" w:space="0" w:color="auto"/>
                <w:bottom w:val="none" w:sz="0" w:space="0" w:color="auto"/>
                <w:right w:val="none" w:sz="0" w:space="0" w:color="auto"/>
              </w:divBdr>
              <w:divsChild>
                <w:div w:id="17550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9561">
      <w:bodyDiv w:val="1"/>
      <w:marLeft w:val="0"/>
      <w:marRight w:val="0"/>
      <w:marTop w:val="0"/>
      <w:marBottom w:val="0"/>
      <w:divBdr>
        <w:top w:val="none" w:sz="0" w:space="0" w:color="auto"/>
        <w:left w:val="none" w:sz="0" w:space="0" w:color="auto"/>
        <w:bottom w:val="none" w:sz="0" w:space="0" w:color="auto"/>
        <w:right w:val="none" w:sz="0" w:space="0" w:color="auto"/>
      </w:divBdr>
    </w:div>
    <w:div w:id="452864723">
      <w:bodyDiv w:val="1"/>
      <w:marLeft w:val="0"/>
      <w:marRight w:val="0"/>
      <w:marTop w:val="0"/>
      <w:marBottom w:val="0"/>
      <w:divBdr>
        <w:top w:val="none" w:sz="0" w:space="0" w:color="auto"/>
        <w:left w:val="none" w:sz="0" w:space="0" w:color="auto"/>
        <w:bottom w:val="none" w:sz="0" w:space="0" w:color="auto"/>
        <w:right w:val="none" w:sz="0" w:space="0" w:color="auto"/>
      </w:divBdr>
    </w:div>
    <w:div w:id="578753701">
      <w:bodyDiv w:val="1"/>
      <w:marLeft w:val="0"/>
      <w:marRight w:val="0"/>
      <w:marTop w:val="0"/>
      <w:marBottom w:val="0"/>
      <w:divBdr>
        <w:top w:val="none" w:sz="0" w:space="0" w:color="auto"/>
        <w:left w:val="none" w:sz="0" w:space="0" w:color="auto"/>
        <w:bottom w:val="none" w:sz="0" w:space="0" w:color="auto"/>
        <w:right w:val="none" w:sz="0" w:space="0" w:color="auto"/>
      </w:divBdr>
    </w:div>
    <w:div w:id="596720196">
      <w:bodyDiv w:val="1"/>
      <w:marLeft w:val="0"/>
      <w:marRight w:val="0"/>
      <w:marTop w:val="0"/>
      <w:marBottom w:val="0"/>
      <w:divBdr>
        <w:top w:val="none" w:sz="0" w:space="0" w:color="auto"/>
        <w:left w:val="none" w:sz="0" w:space="0" w:color="auto"/>
        <w:bottom w:val="none" w:sz="0" w:space="0" w:color="auto"/>
        <w:right w:val="none" w:sz="0" w:space="0" w:color="auto"/>
      </w:divBdr>
      <w:divsChild>
        <w:div w:id="492797378">
          <w:marLeft w:val="0"/>
          <w:marRight w:val="0"/>
          <w:marTop w:val="0"/>
          <w:marBottom w:val="0"/>
          <w:divBdr>
            <w:top w:val="none" w:sz="0" w:space="0" w:color="auto"/>
            <w:left w:val="none" w:sz="0" w:space="0" w:color="auto"/>
            <w:bottom w:val="none" w:sz="0" w:space="0" w:color="auto"/>
            <w:right w:val="none" w:sz="0" w:space="0" w:color="auto"/>
          </w:divBdr>
          <w:divsChild>
            <w:div w:id="200896901">
              <w:marLeft w:val="0"/>
              <w:marRight w:val="0"/>
              <w:marTop w:val="0"/>
              <w:marBottom w:val="0"/>
              <w:divBdr>
                <w:top w:val="none" w:sz="0" w:space="0" w:color="auto"/>
                <w:left w:val="none" w:sz="0" w:space="0" w:color="auto"/>
                <w:bottom w:val="none" w:sz="0" w:space="0" w:color="auto"/>
                <w:right w:val="none" w:sz="0" w:space="0" w:color="auto"/>
              </w:divBdr>
              <w:divsChild>
                <w:div w:id="13644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5843">
      <w:bodyDiv w:val="1"/>
      <w:marLeft w:val="0"/>
      <w:marRight w:val="0"/>
      <w:marTop w:val="0"/>
      <w:marBottom w:val="0"/>
      <w:divBdr>
        <w:top w:val="none" w:sz="0" w:space="0" w:color="auto"/>
        <w:left w:val="none" w:sz="0" w:space="0" w:color="auto"/>
        <w:bottom w:val="none" w:sz="0" w:space="0" w:color="auto"/>
        <w:right w:val="none" w:sz="0" w:space="0" w:color="auto"/>
      </w:divBdr>
      <w:divsChild>
        <w:div w:id="1873958969">
          <w:marLeft w:val="0"/>
          <w:marRight w:val="0"/>
          <w:marTop w:val="0"/>
          <w:marBottom w:val="0"/>
          <w:divBdr>
            <w:top w:val="none" w:sz="0" w:space="0" w:color="auto"/>
            <w:left w:val="none" w:sz="0" w:space="0" w:color="auto"/>
            <w:bottom w:val="none" w:sz="0" w:space="0" w:color="auto"/>
            <w:right w:val="none" w:sz="0" w:space="0" w:color="auto"/>
          </w:divBdr>
          <w:divsChild>
            <w:div w:id="873731597">
              <w:marLeft w:val="0"/>
              <w:marRight w:val="0"/>
              <w:marTop w:val="0"/>
              <w:marBottom w:val="0"/>
              <w:divBdr>
                <w:top w:val="none" w:sz="0" w:space="0" w:color="auto"/>
                <w:left w:val="none" w:sz="0" w:space="0" w:color="auto"/>
                <w:bottom w:val="none" w:sz="0" w:space="0" w:color="auto"/>
                <w:right w:val="none" w:sz="0" w:space="0" w:color="auto"/>
              </w:divBdr>
              <w:divsChild>
                <w:div w:id="3967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662043">
      <w:bodyDiv w:val="1"/>
      <w:marLeft w:val="0"/>
      <w:marRight w:val="0"/>
      <w:marTop w:val="0"/>
      <w:marBottom w:val="0"/>
      <w:divBdr>
        <w:top w:val="none" w:sz="0" w:space="0" w:color="auto"/>
        <w:left w:val="none" w:sz="0" w:space="0" w:color="auto"/>
        <w:bottom w:val="none" w:sz="0" w:space="0" w:color="auto"/>
        <w:right w:val="none" w:sz="0" w:space="0" w:color="auto"/>
      </w:divBdr>
    </w:div>
    <w:div w:id="713115076">
      <w:bodyDiv w:val="1"/>
      <w:marLeft w:val="0"/>
      <w:marRight w:val="0"/>
      <w:marTop w:val="0"/>
      <w:marBottom w:val="0"/>
      <w:divBdr>
        <w:top w:val="none" w:sz="0" w:space="0" w:color="auto"/>
        <w:left w:val="none" w:sz="0" w:space="0" w:color="auto"/>
        <w:bottom w:val="none" w:sz="0" w:space="0" w:color="auto"/>
        <w:right w:val="none" w:sz="0" w:space="0" w:color="auto"/>
      </w:divBdr>
    </w:div>
    <w:div w:id="797839226">
      <w:bodyDiv w:val="1"/>
      <w:marLeft w:val="0"/>
      <w:marRight w:val="0"/>
      <w:marTop w:val="0"/>
      <w:marBottom w:val="0"/>
      <w:divBdr>
        <w:top w:val="none" w:sz="0" w:space="0" w:color="auto"/>
        <w:left w:val="none" w:sz="0" w:space="0" w:color="auto"/>
        <w:bottom w:val="none" w:sz="0" w:space="0" w:color="auto"/>
        <w:right w:val="none" w:sz="0" w:space="0" w:color="auto"/>
      </w:divBdr>
      <w:divsChild>
        <w:div w:id="1637755816">
          <w:marLeft w:val="547"/>
          <w:marRight w:val="0"/>
          <w:marTop w:val="134"/>
          <w:marBottom w:val="0"/>
          <w:divBdr>
            <w:top w:val="none" w:sz="0" w:space="0" w:color="auto"/>
            <w:left w:val="none" w:sz="0" w:space="0" w:color="auto"/>
            <w:bottom w:val="none" w:sz="0" w:space="0" w:color="auto"/>
            <w:right w:val="none" w:sz="0" w:space="0" w:color="auto"/>
          </w:divBdr>
        </w:div>
        <w:div w:id="1685857458">
          <w:marLeft w:val="547"/>
          <w:marRight w:val="0"/>
          <w:marTop w:val="134"/>
          <w:marBottom w:val="0"/>
          <w:divBdr>
            <w:top w:val="none" w:sz="0" w:space="0" w:color="auto"/>
            <w:left w:val="none" w:sz="0" w:space="0" w:color="auto"/>
            <w:bottom w:val="none" w:sz="0" w:space="0" w:color="auto"/>
            <w:right w:val="none" w:sz="0" w:space="0" w:color="auto"/>
          </w:divBdr>
        </w:div>
        <w:div w:id="1751999373">
          <w:marLeft w:val="547"/>
          <w:marRight w:val="0"/>
          <w:marTop w:val="134"/>
          <w:marBottom w:val="0"/>
          <w:divBdr>
            <w:top w:val="none" w:sz="0" w:space="0" w:color="auto"/>
            <w:left w:val="none" w:sz="0" w:space="0" w:color="auto"/>
            <w:bottom w:val="none" w:sz="0" w:space="0" w:color="auto"/>
            <w:right w:val="none" w:sz="0" w:space="0" w:color="auto"/>
          </w:divBdr>
        </w:div>
      </w:divsChild>
    </w:div>
    <w:div w:id="943420694">
      <w:bodyDiv w:val="1"/>
      <w:marLeft w:val="0"/>
      <w:marRight w:val="0"/>
      <w:marTop w:val="0"/>
      <w:marBottom w:val="0"/>
      <w:divBdr>
        <w:top w:val="none" w:sz="0" w:space="0" w:color="auto"/>
        <w:left w:val="none" w:sz="0" w:space="0" w:color="auto"/>
        <w:bottom w:val="none" w:sz="0" w:space="0" w:color="auto"/>
        <w:right w:val="none" w:sz="0" w:space="0" w:color="auto"/>
      </w:divBdr>
      <w:divsChild>
        <w:div w:id="1627734986">
          <w:marLeft w:val="0"/>
          <w:marRight w:val="0"/>
          <w:marTop w:val="0"/>
          <w:marBottom w:val="0"/>
          <w:divBdr>
            <w:top w:val="none" w:sz="0" w:space="0" w:color="auto"/>
            <w:left w:val="none" w:sz="0" w:space="0" w:color="auto"/>
            <w:bottom w:val="none" w:sz="0" w:space="0" w:color="auto"/>
            <w:right w:val="none" w:sz="0" w:space="0" w:color="auto"/>
          </w:divBdr>
          <w:divsChild>
            <w:div w:id="1008488556">
              <w:marLeft w:val="0"/>
              <w:marRight w:val="0"/>
              <w:marTop w:val="0"/>
              <w:marBottom w:val="0"/>
              <w:divBdr>
                <w:top w:val="none" w:sz="0" w:space="0" w:color="auto"/>
                <w:left w:val="none" w:sz="0" w:space="0" w:color="auto"/>
                <w:bottom w:val="none" w:sz="0" w:space="0" w:color="auto"/>
                <w:right w:val="none" w:sz="0" w:space="0" w:color="auto"/>
              </w:divBdr>
              <w:divsChild>
                <w:div w:id="20660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6652">
      <w:bodyDiv w:val="1"/>
      <w:marLeft w:val="0"/>
      <w:marRight w:val="0"/>
      <w:marTop w:val="0"/>
      <w:marBottom w:val="0"/>
      <w:divBdr>
        <w:top w:val="none" w:sz="0" w:space="0" w:color="auto"/>
        <w:left w:val="none" w:sz="0" w:space="0" w:color="auto"/>
        <w:bottom w:val="none" w:sz="0" w:space="0" w:color="auto"/>
        <w:right w:val="none" w:sz="0" w:space="0" w:color="auto"/>
      </w:divBdr>
    </w:div>
    <w:div w:id="1252854623">
      <w:bodyDiv w:val="1"/>
      <w:marLeft w:val="0"/>
      <w:marRight w:val="0"/>
      <w:marTop w:val="0"/>
      <w:marBottom w:val="0"/>
      <w:divBdr>
        <w:top w:val="none" w:sz="0" w:space="0" w:color="auto"/>
        <w:left w:val="none" w:sz="0" w:space="0" w:color="auto"/>
        <w:bottom w:val="none" w:sz="0" w:space="0" w:color="auto"/>
        <w:right w:val="none" w:sz="0" w:space="0" w:color="auto"/>
      </w:divBdr>
      <w:divsChild>
        <w:div w:id="1558669078">
          <w:marLeft w:val="0"/>
          <w:marRight w:val="0"/>
          <w:marTop w:val="0"/>
          <w:marBottom w:val="0"/>
          <w:divBdr>
            <w:top w:val="none" w:sz="0" w:space="0" w:color="auto"/>
            <w:left w:val="none" w:sz="0" w:space="0" w:color="auto"/>
            <w:bottom w:val="none" w:sz="0" w:space="0" w:color="auto"/>
            <w:right w:val="none" w:sz="0" w:space="0" w:color="auto"/>
          </w:divBdr>
          <w:divsChild>
            <w:div w:id="835804439">
              <w:marLeft w:val="0"/>
              <w:marRight w:val="0"/>
              <w:marTop w:val="0"/>
              <w:marBottom w:val="0"/>
              <w:divBdr>
                <w:top w:val="none" w:sz="0" w:space="0" w:color="auto"/>
                <w:left w:val="none" w:sz="0" w:space="0" w:color="auto"/>
                <w:bottom w:val="none" w:sz="0" w:space="0" w:color="auto"/>
                <w:right w:val="none" w:sz="0" w:space="0" w:color="auto"/>
              </w:divBdr>
              <w:divsChild>
                <w:div w:id="1118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4753">
      <w:bodyDiv w:val="1"/>
      <w:marLeft w:val="0"/>
      <w:marRight w:val="0"/>
      <w:marTop w:val="0"/>
      <w:marBottom w:val="0"/>
      <w:divBdr>
        <w:top w:val="none" w:sz="0" w:space="0" w:color="auto"/>
        <w:left w:val="none" w:sz="0" w:space="0" w:color="auto"/>
        <w:bottom w:val="none" w:sz="0" w:space="0" w:color="auto"/>
        <w:right w:val="none" w:sz="0" w:space="0" w:color="auto"/>
      </w:divBdr>
    </w:div>
    <w:div w:id="1413234166">
      <w:bodyDiv w:val="1"/>
      <w:marLeft w:val="0"/>
      <w:marRight w:val="0"/>
      <w:marTop w:val="0"/>
      <w:marBottom w:val="0"/>
      <w:divBdr>
        <w:top w:val="none" w:sz="0" w:space="0" w:color="auto"/>
        <w:left w:val="none" w:sz="0" w:space="0" w:color="auto"/>
        <w:bottom w:val="none" w:sz="0" w:space="0" w:color="auto"/>
        <w:right w:val="none" w:sz="0" w:space="0" w:color="auto"/>
      </w:divBdr>
    </w:div>
    <w:div w:id="1450128692">
      <w:bodyDiv w:val="1"/>
      <w:marLeft w:val="0"/>
      <w:marRight w:val="0"/>
      <w:marTop w:val="0"/>
      <w:marBottom w:val="0"/>
      <w:divBdr>
        <w:top w:val="none" w:sz="0" w:space="0" w:color="auto"/>
        <w:left w:val="none" w:sz="0" w:space="0" w:color="auto"/>
        <w:bottom w:val="none" w:sz="0" w:space="0" w:color="auto"/>
        <w:right w:val="none" w:sz="0" w:space="0" w:color="auto"/>
      </w:divBdr>
      <w:divsChild>
        <w:div w:id="1443768338">
          <w:marLeft w:val="0"/>
          <w:marRight w:val="0"/>
          <w:marTop w:val="0"/>
          <w:marBottom w:val="0"/>
          <w:divBdr>
            <w:top w:val="none" w:sz="0" w:space="0" w:color="auto"/>
            <w:left w:val="none" w:sz="0" w:space="0" w:color="auto"/>
            <w:bottom w:val="none" w:sz="0" w:space="0" w:color="auto"/>
            <w:right w:val="none" w:sz="0" w:space="0" w:color="auto"/>
          </w:divBdr>
          <w:divsChild>
            <w:div w:id="921646426">
              <w:marLeft w:val="0"/>
              <w:marRight w:val="0"/>
              <w:marTop w:val="0"/>
              <w:marBottom w:val="0"/>
              <w:divBdr>
                <w:top w:val="none" w:sz="0" w:space="0" w:color="auto"/>
                <w:left w:val="none" w:sz="0" w:space="0" w:color="auto"/>
                <w:bottom w:val="none" w:sz="0" w:space="0" w:color="auto"/>
                <w:right w:val="none" w:sz="0" w:space="0" w:color="auto"/>
              </w:divBdr>
              <w:divsChild>
                <w:div w:id="17143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05224">
      <w:bodyDiv w:val="1"/>
      <w:marLeft w:val="0"/>
      <w:marRight w:val="0"/>
      <w:marTop w:val="0"/>
      <w:marBottom w:val="0"/>
      <w:divBdr>
        <w:top w:val="none" w:sz="0" w:space="0" w:color="auto"/>
        <w:left w:val="none" w:sz="0" w:space="0" w:color="auto"/>
        <w:bottom w:val="none" w:sz="0" w:space="0" w:color="auto"/>
        <w:right w:val="none" w:sz="0" w:space="0" w:color="auto"/>
      </w:divBdr>
      <w:divsChild>
        <w:div w:id="2033529258">
          <w:marLeft w:val="0"/>
          <w:marRight w:val="0"/>
          <w:marTop w:val="0"/>
          <w:marBottom w:val="0"/>
          <w:divBdr>
            <w:top w:val="none" w:sz="0" w:space="0" w:color="auto"/>
            <w:left w:val="none" w:sz="0" w:space="0" w:color="auto"/>
            <w:bottom w:val="none" w:sz="0" w:space="0" w:color="auto"/>
            <w:right w:val="none" w:sz="0" w:space="0" w:color="auto"/>
          </w:divBdr>
          <w:divsChild>
            <w:div w:id="1718702826">
              <w:marLeft w:val="0"/>
              <w:marRight w:val="0"/>
              <w:marTop w:val="0"/>
              <w:marBottom w:val="0"/>
              <w:divBdr>
                <w:top w:val="none" w:sz="0" w:space="0" w:color="auto"/>
                <w:left w:val="none" w:sz="0" w:space="0" w:color="auto"/>
                <w:bottom w:val="none" w:sz="0" w:space="0" w:color="auto"/>
                <w:right w:val="none" w:sz="0" w:space="0" w:color="auto"/>
              </w:divBdr>
              <w:divsChild>
                <w:div w:id="20727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02924">
      <w:bodyDiv w:val="1"/>
      <w:marLeft w:val="0"/>
      <w:marRight w:val="0"/>
      <w:marTop w:val="0"/>
      <w:marBottom w:val="0"/>
      <w:divBdr>
        <w:top w:val="none" w:sz="0" w:space="0" w:color="auto"/>
        <w:left w:val="none" w:sz="0" w:space="0" w:color="auto"/>
        <w:bottom w:val="none" w:sz="0" w:space="0" w:color="auto"/>
        <w:right w:val="none" w:sz="0" w:space="0" w:color="auto"/>
      </w:divBdr>
      <w:divsChild>
        <w:div w:id="1114404428">
          <w:marLeft w:val="0"/>
          <w:marRight w:val="0"/>
          <w:marTop w:val="0"/>
          <w:marBottom w:val="0"/>
          <w:divBdr>
            <w:top w:val="none" w:sz="0" w:space="0" w:color="auto"/>
            <w:left w:val="none" w:sz="0" w:space="0" w:color="auto"/>
            <w:bottom w:val="none" w:sz="0" w:space="0" w:color="auto"/>
            <w:right w:val="none" w:sz="0" w:space="0" w:color="auto"/>
          </w:divBdr>
          <w:divsChild>
            <w:div w:id="579752834">
              <w:marLeft w:val="0"/>
              <w:marRight w:val="0"/>
              <w:marTop w:val="0"/>
              <w:marBottom w:val="0"/>
              <w:divBdr>
                <w:top w:val="none" w:sz="0" w:space="0" w:color="auto"/>
                <w:left w:val="none" w:sz="0" w:space="0" w:color="auto"/>
                <w:bottom w:val="none" w:sz="0" w:space="0" w:color="auto"/>
                <w:right w:val="none" w:sz="0" w:space="0" w:color="auto"/>
              </w:divBdr>
              <w:divsChild>
                <w:div w:id="20269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9368">
      <w:bodyDiv w:val="1"/>
      <w:marLeft w:val="0"/>
      <w:marRight w:val="0"/>
      <w:marTop w:val="0"/>
      <w:marBottom w:val="0"/>
      <w:divBdr>
        <w:top w:val="none" w:sz="0" w:space="0" w:color="auto"/>
        <w:left w:val="none" w:sz="0" w:space="0" w:color="auto"/>
        <w:bottom w:val="none" w:sz="0" w:space="0" w:color="auto"/>
        <w:right w:val="none" w:sz="0" w:space="0" w:color="auto"/>
      </w:divBdr>
      <w:divsChild>
        <w:div w:id="1930889759">
          <w:marLeft w:val="547"/>
          <w:marRight w:val="0"/>
          <w:marTop w:val="134"/>
          <w:marBottom w:val="0"/>
          <w:divBdr>
            <w:top w:val="none" w:sz="0" w:space="0" w:color="auto"/>
            <w:left w:val="none" w:sz="0" w:space="0" w:color="auto"/>
            <w:bottom w:val="none" w:sz="0" w:space="0" w:color="auto"/>
            <w:right w:val="none" w:sz="0" w:space="0" w:color="auto"/>
          </w:divBdr>
        </w:div>
        <w:div w:id="1595898088">
          <w:marLeft w:val="547"/>
          <w:marRight w:val="0"/>
          <w:marTop w:val="134"/>
          <w:marBottom w:val="0"/>
          <w:divBdr>
            <w:top w:val="none" w:sz="0" w:space="0" w:color="auto"/>
            <w:left w:val="none" w:sz="0" w:space="0" w:color="auto"/>
            <w:bottom w:val="none" w:sz="0" w:space="0" w:color="auto"/>
            <w:right w:val="none" w:sz="0" w:space="0" w:color="auto"/>
          </w:divBdr>
        </w:div>
        <w:div w:id="734737331">
          <w:marLeft w:val="547"/>
          <w:marRight w:val="0"/>
          <w:marTop w:val="134"/>
          <w:marBottom w:val="0"/>
          <w:divBdr>
            <w:top w:val="none" w:sz="0" w:space="0" w:color="auto"/>
            <w:left w:val="none" w:sz="0" w:space="0" w:color="auto"/>
            <w:bottom w:val="none" w:sz="0" w:space="0" w:color="auto"/>
            <w:right w:val="none" w:sz="0" w:space="0" w:color="auto"/>
          </w:divBdr>
        </w:div>
      </w:divsChild>
    </w:div>
    <w:div w:id="1754160299">
      <w:bodyDiv w:val="1"/>
      <w:marLeft w:val="0"/>
      <w:marRight w:val="0"/>
      <w:marTop w:val="0"/>
      <w:marBottom w:val="0"/>
      <w:divBdr>
        <w:top w:val="none" w:sz="0" w:space="0" w:color="auto"/>
        <w:left w:val="none" w:sz="0" w:space="0" w:color="auto"/>
        <w:bottom w:val="none" w:sz="0" w:space="0" w:color="auto"/>
        <w:right w:val="none" w:sz="0" w:space="0" w:color="auto"/>
      </w:divBdr>
      <w:divsChild>
        <w:div w:id="1915042808">
          <w:marLeft w:val="547"/>
          <w:marRight w:val="0"/>
          <w:marTop w:val="115"/>
          <w:marBottom w:val="0"/>
          <w:divBdr>
            <w:top w:val="none" w:sz="0" w:space="0" w:color="auto"/>
            <w:left w:val="none" w:sz="0" w:space="0" w:color="auto"/>
            <w:bottom w:val="none" w:sz="0" w:space="0" w:color="auto"/>
            <w:right w:val="none" w:sz="0" w:space="0" w:color="auto"/>
          </w:divBdr>
        </w:div>
        <w:div w:id="505243080">
          <w:marLeft w:val="547"/>
          <w:marRight w:val="0"/>
          <w:marTop w:val="115"/>
          <w:marBottom w:val="0"/>
          <w:divBdr>
            <w:top w:val="none" w:sz="0" w:space="0" w:color="auto"/>
            <w:left w:val="none" w:sz="0" w:space="0" w:color="auto"/>
            <w:bottom w:val="none" w:sz="0" w:space="0" w:color="auto"/>
            <w:right w:val="none" w:sz="0" w:space="0" w:color="auto"/>
          </w:divBdr>
        </w:div>
        <w:div w:id="1819955044">
          <w:marLeft w:val="547"/>
          <w:marRight w:val="0"/>
          <w:marTop w:val="115"/>
          <w:marBottom w:val="0"/>
          <w:divBdr>
            <w:top w:val="none" w:sz="0" w:space="0" w:color="auto"/>
            <w:left w:val="none" w:sz="0" w:space="0" w:color="auto"/>
            <w:bottom w:val="none" w:sz="0" w:space="0" w:color="auto"/>
            <w:right w:val="none" w:sz="0" w:space="0" w:color="auto"/>
          </w:divBdr>
        </w:div>
        <w:div w:id="471292413">
          <w:marLeft w:val="547"/>
          <w:marRight w:val="0"/>
          <w:marTop w:val="115"/>
          <w:marBottom w:val="0"/>
          <w:divBdr>
            <w:top w:val="none" w:sz="0" w:space="0" w:color="auto"/>
            <w:left w:val="none" w:sz="0" w:space="0" w:color="auto"/>
            <w:bottom w:val="none" w:sz="0" w:space="0" w:color="auto"/>
            <w:right w:val="none" w:sz="0" w:space="0" w:color="auto"/>
          </w:divBdr>
        </w:div>
      </w:divsChild>
    </w:div>
    <w:div w:id="1778478394">
      <w:bodyDiv w:val="1"/>
      <w:marLeft w:val="0"/>
      <w:marRight w:val="0"/>
      <w:marTop w:val="0"/>
      <w:marBottom w:val="0"/>
      <w:divBdr>
        <w:top w:val="none" w:sz="0" w:space="0" w:color="auto"/>
        <w:left w:val="none" w:sz="0" w:space="0" w:color="auto"/>
        <w:bottom w:val="none" w:sz="0" w:space="0" w:color="auto"/>
        <w:right w:val="none" w:sz="0" w:space="0" w:color="auto"/>
      </w:divBdr>
    </w:div>
    <w:div w:id="1937708105">
      <w:bodyDiv w:val="1"/>
      <w:marLeft w:val="0"/>
      <w:marRight w:val="0"/>
      <w:marTop w:val="0"/>
      <w:marBottom w:val="0"/>
      <w:divBdr>
        <w:top w:val="none" w:sz="0" w:space="0" w:color="auto"/>
        <w:left w:val="none" w:sz="0" w:space="0" w:color="auto"/>
        <w:bottom w:val="none" w:sz="0" w:space="0" w:color="auto"/>
        <w:right w:val="none" w:sz="0" w:space="0" w:color="auto"/>
      </w:divBdr>
      <w:divsChild>
        <w:div w:id="1995182074">
          <w:marLeft w:val="0"/>
          <w:marRight w:val="0"/>
          <w:marTop w:val="0"/>
          <w:marBottom w:val="0"/>
          <w:divBdr>
            <w:top w:val="none" w:sz="0" w:space="0" w:color="auto"/>
            <w:left w:val="none" w:sz="0" w:space="0" w:color="auto"/>
            <w:bottom w:val="none" w:sz="0" w:space="0" w:color="auto"/>
            <w:right w:val="none" w:sz="0" w:space="0" w:color="auto"/>
          </w:divBdr>
          <w:divsChild>
            <w:div w:id="891846631">
              <w:marLeft w:val="0"/>
              <w:marRight w:val="0"/>
              <w:marTop w:val="0"/>
              <w:marBottom w:val="0"/>
              <w:divBdr>
                <w:top w:val="none" w:sz="0" w:space="0" w:color="auto"/>
                <w:left w:val="none" w:sz="0" w:space="0" w:color="auto"/>
                <w:bottom w:val="none" w:sz="0" w:space="0" w:color="auto"/>
                <w:right w:val="none" w:sz="0" w:space="0" w:color="auto"/>
              </w:divBdr>
              <w:divsChild>
                <w:div w:id="5042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5045">
      <w:bodyDiv w:val="1"/>
      <w:marLeft w:val="0"/>
      <w:marRight w:val="0"/>
      <w:marTop w:val="0"/>
      <w:marBottom w:val="0"/>
      <w:divBdr>
        <w:top w:val="none" w:sz="0" w:space="0" w:color="auto"/>
        <w:left w:val="none" w:sz="0" w:space="0" w:color="auto"/>
        <w:bottom w:val="none" w:sz="0" w:space="0" w:color="auto"/>
        <w:right w:val="none" w:sz="0" w:space="0" w:color="auto"/>
      </w:divBdr>
      <w:divsChild>
        <w:div w:id="881944286">
          <w:marLeft w:val="0"/>
          <w:marRight w:val="0"/>
          <w:marTop w:val="0"/>
          <w:marBottom w:val="0"/>
          <w:divBdr>
            <w:top w:val="none" w:sz="0" w:space="0" w:color="auto"/>
            <w:left w:val="none" w:sz="0" w:space="0" w:color="auto"/>
            <w:bottom w:val="none" w:sz="0" w:space="0" w:color="auto"/>
            <w:right w:val="none" w:sz="0" w:space="0" w:color="auto"/>
          </w:divBdr>
          <w:divsChild>
            <w:div w:id="497119902">
              <w:marLeft w:val="0"/>
              <w:marRight w:val="0"/>
              <w:marTop w:val="0"/>
              <w:marBottom w:val="0"/>
              <w:divBdr>
                <w:top w:val="none" w:sz="0" w:space="0" w:color="auto"/>
                <w:left w:val="none" w:sz="0" w:space="0" w:color="auto"/>
                <w:bottom w:val="none" w:sz="0" w:space="0" w:color="auto"/>
                <w:right w:val="none" w:sz="0" w:space="0" w:color="auto"/>
              </w:divBdr>
              <w:divsChild>
                <w:div w:id="964584911">
                  <w:marLeft w:val="0"/>
                  <w:marRight w:val="0"/>
                  <w:marTop w:val="0"/>
                  <w:marBottom w:val="0"/>
                  <w:divBdr>
                    <w:top w:val="none" w:sz="0" w:space="0" w:color="auto"/>
                    <w:left w:val="none" w:sz="0" w:space="0" w:color="auto"/>
                    <w:bottom w:val="none" w:sz="0" w:space="0" w:color="auto"/>
                    <w:right w:val="none" w:sz="0" w:space="0" w:color="auto"/>
                  </w:divBdr>
                  <w:divsChild>
                    <w:div w:id="1338189338">
                      <w:marLeft w:val="0"/>
                      <w:marRight w:val="0"/>
                      <w:marTop w:val="0"/>
                      <w:marBottom w:val="0"/>
                      <w:divBdr>
                        <w:top w:val="none" w:sz="0" w:space="0" w:color="auto"/>
                        <w:left w:val="none" w:sz="0" w:space="0" w:color="auto"/>
                        <w:bottom w:val="none" w:sz="0" w:space="0" w:color="auto"/>
                        <w:right w:val="none" w:sz="0" w:space="0" w:color="auto"/>
                      </w:divBdr>
                    </w:div>
                  </w:divsChild>
                </w:div>
                <w:div w:id="1474832968">
                  <w:marLeft w:val="0"/>
                  <w:marRight w:val="0"/>
                  <w:marTop w:val="0"/>
                  <w:marBottom w:val="0"/>
                  <w:divBdr>
                    <w:top w:val="none" w:sz="0" w:space="0" w:color="auto"/>
                    <w:left w:val="none" w:sz="0" w:space="0" w:color="auto"/>
                    <w:bottom w:val="none" w:sz="0" w:space="0" w:color="auto"/>
                    <w:right w:val="none" w:sz="0" w:space="0" w:color="auto"/>
                  </w:divBdr>
                  <w:divsChild>
                    <w:div w:id="14119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2169">
      <w:bodyDiv w:val="1"/>
      <w:marLeft w:val="0"/>
      <w:marRight w:val="0"/>
      <w:marTop w:val="0"/>
      <w:marBottom w:val="0"/>
      <w:divBdr>
        <w:top w:val="none" w:sz="0" w:space="0" w:color="auto"/>
        <w:left w:val="none" w:sz="0" w:space="0" w:color="auto"/>
        <w:bottom w:val="none" w:sz="0" w:space="0" w:color="auto"/>
        <w:right w:val="none" w:sz="0" w:space="0" w:color="auto"/>
      </w:divBdr>
      <w:divsChild>
        <w:div w:id="1477841104">
          <w:marLeft w:val="0"/>
          <w:marRight w:val="0"/>
          <w:marTop w:val="0"/>
          <w:marBottom w:val="0"/>
          <w:divBdr>
            <w:top w:val="none" w:sz="0" w:space="0" w:color="auto"/>
            <w:left w:val="none" w:sz="0" w:space="0" w:color="auto"/>
            <w:bottom w:val="none" w:sz="0" w:space="0" w:color="auto"/>
            <w:right w:val="none" w:sz="0" w:space="0" w:color="auto"/>
          </w:divBdr>
          <w:divsChild>
            <w:div w:id="708460247">
              <w:marLeft w:val="0"/>
              <w:marRight w:val="0"/>
              <w:marTop w:val="0"/>
              <w:marBottom w:val="0"/>
              <w:divBdr>
                <w:top w:val="none" w:sz="0" w:space="0" w:color="auto"/>
                <w:left w:val="none" w:sz="0" w:space="0" w:color="auto"/>
                <w:bottom w:val="none" w:sz="0" w:space="0" w:color="auto"/>
                <w:right w:val="none" w:sz="0" w:space="0" w:color="auto"/>
              </w:divBdr>
              <w:divsChild>
                <w:div w:id="12301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gla.ac.uk/view/author/29229.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prints.gla.ac.uk/view/journal_volume/Research_Intelligenc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F37A1-6844-EF4B-9B60-52A2170A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28</Pages>
  <Words>12434</Words>
  <Characters>70879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AJC Kelly</dc:creator>
  <cp:lastModifiedBy>Microsoft Office User</cp:lastModifiedBy>
  <cp:revision>155</cp:revision>
  <dcterms:created xsi:type="dcterms:W3CDTF">2019-01-16T12:36:00Z</dcterms:created>
  <dcterms:modified xsi:type="dcterms:W3CDTF">2021-03-20T12:55:00Z</dcterms:modified>
</cp:coreProperties>
</file>