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72539" w14:textId="51A44149" w:rsidR="000A21F1" w:rsidRPr="003B2B4E" w:rsidRDefault="00860BED" w:rsidP="009A6887">
      <w:pPr>
        <w:spacing w:line="480" w:lineRule="auto"/>
        <w:jc w:val="center"/>
        <w:rPr>
          <w:b/>
          <w:bCs/>
          <w:lang w:val="en-GB"/>
        </w:rPr>
      </w:pPr>
      <w:r w:rsidRPr="003B2B4E">
        <w:rPr>
          <w:rStyle w:val="hps"/>
          <w:b/>
          <w:sz w:val="32"/>
          <w:szCs w:val="28"/>
          <w:lang w:val="en-GB"/>
        </w:rPr>
        <w:t>Techno-economic assessment of reversible Solid Oxide Cell integration to renewable energy systems at building and district scale</w:t>
      </w:r>
      <w:r w:rsidR="00957D93" w:rsidRPr="003B2B4E">
        <w:rPr>
          <w:rStyle w:val="hps"/>
          <w:b/>
          <w:sz w:val="32"/>
          <w:szCs w:val="28"/>
          <w:highlight w:val="yellow"/>
          <w:lang w:val="en-GB"/>
        </w:rPr>
        <w:br/>
      </w:r>
      <w:r w:rsidR="000A21F1" w:rsidRPr="003B2B4E">
        <w:rPr>
          <w:b/>
          <w:bCs/>
          <w:lang w:val="en-GB"/>
        </w:rPr>
        <w:t xml:space="preserve">Mario </w:t>
      </w:r>
      <w:proofErr w:type="spellStart"/>
      <w:r w:rsidR="000A21F1" w:rsidRPr="003B2B4E">
        <w:rPr>
          <w:b/>
          <w:bCs/>
          <w:lang w:val="en-GB"/>
        </w:rPr>
        <w:t>Lamagna</w:t>
      </w:r>
      <w:r w:rsidR="000A21F1" w:rsidRPr="003B2B4E">
        <w:rPr>
          <w:b/>
          <w:bCs/>
          <w:vertAlign w:val="superscript"/>
          <w:lang w:val="en-GB"/>
        </w:rPr>
        <w:t>a</w:t>
      </w:r>
      <w:proofErr w:type="spellEnd"/>
      <w:r w:rsidR="000A21F1" w:rsidRPr="003B2B4E">
        <w:rPr>
          <w:b/>
          <w:bCs/>
          <w:lang w:val="en-GB"/>
        </w:rPr>
        <w:t xml:space="preserve">, </w:t>
      </w:r>
      <w:r w:rsidR="005001C0" w:rsidRPr="003B2B4E">
        <w:rPr>
          <w:b/>
          <w:bCs/>
          <w:lang w:val="en-GB"/>
        </w:rPr>
        <w:t xml:space="preserve">Benedetto </w:t>
      </w:r>
      <w:proofErr w:type="spellStart"/>
      <w:r w:rsidR="005001C0" w:rsidRPr="003B2B4E">
        <w:rPr>
          <w:b/>
          <w:bCs/>
          <w:lang w:val="en-GB"/>
        </w:rPr>
        <w:t>Nastasi</w:t>
      </w:r>
      <w:r w:rsidR="005001C0" w:rsidRPr="003B2B4E">
        <w:rPr>
          <w:b/>
          <w:bCs/>
          <w:vertAlign w:val="superscript"/>
          <w:lang w:val="en-GB"/>
        </w:rPr>
        <w:t>b</w:t>
      </w:r>
      <w:proofErr w:type="spellEnd"/>
      <w:r w:rsidR="005001C0" w:rsidRPr="003B2B4E">
        <w:rPr>
          <w:bCs/>
          <w:lang w:val="en-GB"/>
        </w:rPr>
        <w:t xml:space="preserve">, </w:t>
      </w:r>
      <w:r w:rsidR="005001C0" w:rsidRPr="003B2B4E">
        <w:rPr>
          <w:b/>
          <w:bCs/>
          <w:lang w:val="en-GB"/>
        </w:rPr>
        <w:t xml:space="preserve">Daniele </w:t>
      </w:r>
      <w:proofErr w:type="spellStart"/>
      <w:r w:rsidR="005001C0" w:rsidRPr="003B2B4E">
        <w:rPr>
          <w:b/>
          <w:bCs/>
          <w:lang w:val="en-GB"/>
        </w:rPr>
        <w:t>Groppi</w:t>
      </w:r>
      <w:r w:rsidR="005001C0" w:rsidRPr="003B2B4E">
        <w:rPr>
          <w:b/>
          <w:bCs/>
          <w:vertAlign w:val="superscript"/>
          <w:lang w:val="en-GB"/>
        </w:rPr>
        <w:t>a</w:t>
      </w:r>
      <w:proofErr w:type="spellEnd"/>
      <w:r w:rsidR="005001C0" w:rsidRPr="003B2B4E">
        <w:rPr>
          <w:b/>
          <w:bCs/>
          <w:lang w:val="en-GB"/>
        </w:rPr>
        <w:t xml:space="preserve">, </w:t>
      </w:r>
      <w:r w:rsidR="000A21F1" w:rsidRPr="003B2B4E">
        <w:rPr>
          <w:b/>
          <w:bCs/>
          <w:lang w:val="en-GB"/>
        </w:rPr>
        <w:t xml:space="preserve">Caroline </w:t>
      </w:r>
      <w:proofErr w:type="spellStart"/>
      <w:r w:rsidR="000A21F1" w:rsidRPr="003B2B4E">
        <w:rPr>
          <w:b/>
          <w:bCs/>
          <w:lang w:val="en-GB"/>
        </w:rPr>
        <w:t>Rozain</w:t>
      </w:r>
      <w:r w:rsidR="005001C0" w:rsidRPr="003B2B4E">
        <w:rPr>
          <w:b/>
          <w:bCs/>
          <w:vertAlign w:val="superscript"/>
          <w:lang w:val="en-GB"/>
        </w:rPr>
        <w:t>c</w:t>
      </w:r>
      <w:proofErr w:type="spellEnd"/>
      <w:r w:rsidR="000A21F1" w:rsidRPr="003B2B4E">
        <w:rPr>
          <w:b/>
          <w:bCs/>
          <w:lang w:val="en-GB"/>
        </w:rPr>
        <w:t xml:space="preserve">, </w:t>
      </w:r>
      <w:r w:rsidR="005001C0" w:rsidRPr="003B2B4E">
        <w:rPr>
          <w:b/>
          <w:bCs/>
          <w:lang w:val="en-GB"/>
        </w:rPr>
        <w:t xml:space="preserve">Massimiliano </w:t>
      </w:r>
      <w:proofErr w:type="spellStart"/>
      <w:proofErr w:type="gramStart"/>
      <w:r w:rsidR="005001C0" w:rsidRPr="003B2B4E">
        <w:rPr>
          <w:b/>
          <w:bCs/>
          <w:lang w:val="en-GB"/>
        </w:rPr>
        <w:t>Manfren</w:t>
      </w:r>
      <w:r w:rsidR="005001C0" w:rsidRPr="003B2B4E">
        <w:rPr>
          <w:b/>
          <w:bCs/>
          <w:vertAlign w:val="superscript"/>
          <w:lang w:val="en-GB"/>
        </w:rPr>
        <w:t>d</w:t>
      </w:r>
      <w:proofErr w:type="spellEnd"/>
      <w:r w:rsidR="005001C0" w:rsidRPr="003B2B4E">
        <w:rPr>
          <w:b/>
          <w:bCs/>
          <w:vertAlign w:val="superscript"/>
          <w:lang w:val="en-GB"/>
        </w:rPr>
        <w:t>,*</w:t>
      </w:r>
      <w:proofErr w:type="gramEnd"/>
      <w:r w:rsidR="005001C0" w:rsidRPr="003B2B4E">
        <w:rPr>
          <w:bCs/>
          <w:lang w:val="en-GB"/>
        </w:rPr>
        <w:t xml:space="preserve">, </w:t>
      </w:r>
      <w:r w:rsidR="000A21F1" w:rsidRPr="003B2B4E">
        <w:rPr>
          <w:b/>
          <w:bCs/>
          <w:lang w:val="en-GB"/>
        </w:rPr>
        <w:t xml:space="preserve">Davide Astiaso </w:t>
      </w:r>
      <w:proofErr w:type="spellStart"/>
      <w:r w:rsidR="000A21F1" w:rsidRPr="003B2B4E">
        <w:rPr>
          <w:b/>
          <w:bCs/>
          <w:lang w:val="en-GB"/>
        </w:rPr>
        <w:t>Garcia</w:t>
      </w:r>
      <w:r w:rsidR="00CB33BF" w:rsidRPr="003B2B4E">
        <w:rPr>
          <w:b/>
          <w:bCs/>
          <w:vertAlign w:val="superscript"/>
          <w:lang w:val="en-GB"/>
        </w:rPr>
        <w:t>b</w:t>
      </w:r>
      <w:proofErr w:type="spellEnd"/>
    </w:p>
    <w:p w14:paraId="21EBEF2C" w14:textId="77777777" w:rsidR="000A21F1" w:rsidRPr="003B2B4E" w:rsidRDefault="000A21F1" w:rsidP="009A6887">
      <w:pPr>
        <w:spacing w:line="480" w:lineRule="auto"/>
        <w:jc w:val="center"/>
        <w:rPr>
          <w:lang w:val="en-GB"/>
        </w:rPr>
      </w:pPr>
      <w:r w:rsidRPr="003B2B4E">
        <w:rPr>
          <w:szCs w:val="20"/>
          <w:vertAlign w:val="superscript"/>
          <w:lang w:val="en-GB"/>
        </w:rPr>
        <w:t xml:space="preserve">a </w:t>
      </w:r>
      <w:r w:rsidRPr="003B2B4E">
        <w:rPr>
          <w:lang w:val="en-GB"/>
        </w:rPr>
        <w:t xml:space="preserve">Department of Astronautical, Electrical and Energy Engineering (DIAEE), Sapienza University of Rome, Via </w:t>
      </w:r>
      <w:proofErr w:type="spellStart"/>
      <w:r w:rsidRPr="003B2B4E">
        <w:rPr>
          <w:lang w:val="en-GB"/>
        </w:rPr>
        <w:t>Eudossiana</w:t>
      </w:r>
      <w:proofErr w:type="spellEnd"/>
      <w:r w:rsidRPr="003B2B4E">
        <w:rPr>
          <w:lang w:val="en-GB"/>
        </w:rPr>
        <w:t>, 18 – 00184 Rome, Italy</w:t>
      </w:r>
    </w:p>
    <w:p w14:paraId="762FEA45" w14:textId="0CDE58F0" w:rsidR="000A21F1" w:rsidRPr="003B2B4E" w:rsidRDefault="005001C0" w:rsidP="009A6887">
      <w:pPr>
        <w:spacing w:line="480" w:lineRule="auto"/>
        <w:jc w:val="center"/>
        <w:rPr>
          <w:lang w:val="en-GB"/>
        </w:rPr>
      </w:pPr>
      <w:r w:rsidRPr="003B2B4E">
        <w:rPr>
          <w:vertAlign w:val="superscript"/>
          <w:lang w:val="en-GB"/>
        </w:rPr>
        <w:t>b</w:t>
      </w:r>
      <w:r w:rsidR="000A21F1" w:rsidRPr="003B2B4E">
        <w:rPr>
          <w:vertAlign w:val="superscript"/>
          <w:lang w:val="en-GB"/>
        </w:rPr>
        <w:t xml:space="preserve"> </w:t>
      </w:r>
      <w:r w:rsidR="000A21F1" w:rsidRPr="003B2B4E">
        <w:rPr>
          <w:lang w:val="en-GB"/>
        </w:rPr>
        <w:t xml:space="preserve">Department of Planning, Design, Technology of Architecture, Sapienza University of Rome, Via </w:t>
      </w:r>
      <w:proofErr w:type="spellStart"/>
      <w:r w:rsidR="000A21F1" w:rsidRPr="003B2B4E">
        <w:rPr>
          <w:lang w:val="en-GB"/>
        </w:rPr>
        <w:t>Flaminia</w:t>
      </w:r>
      <w:proofErr w:type="spellEnd"/>
      <w:r w:rsidR="000A21F1" w:rsidRPr="003B2B4E">
        <w:rPr>
          <w:lang w:val="en-GB"/>
        </w:rPr>
        <w:t xml:space="preserve"> 72 – 00196 Rome, Italy</w:t>
      </w:r>
    </w:p>
    <w:p w14:paraId="58B5FF83" w14:textId="57090CB0" w:rsidR="005001C0" w:rsidRPr="003B2B4E" w:rsidRDefault="005001C0" w:rsidP="009A6887">
      <w:pPr>
        <w:spacing w:line="480" w:lineRule="auto"/>
        <w:jc w:val="center"/>
        <w:rPr>
          <w:lang w:val="en-GB"/>
        </w:rPr>
      </w:pPr>
      <w:r w:rsidRPr="003B2B4E">
        <w:rPr>
          <w:vertAlign w:val="superscript"/>
          <w:lang w:val="en-GB"/>
        </w:rPr>
        <w:t xml:space="preserve">c </w:t>
      </w:r>
      <w:r w:rsidRPr="003B2B4E">
        <w:rPr>
          <w:lang w:val="en-GB"/>
        </w:rPr>
        <w:t xml:space="preserve">Sylfen, France </w:t>
      </w:r>
    </w:p>
    <w:p w14:paraId="273B5693" w14:textId="1138ADE8" w:rsidR="000A21F1" w:rsidRPr="003B2B4E" w:rsidRDefault="000A21F1" w:rsidP="009A6887">
      <w:pPr>
        <w:spacing w:line="480" w:lineRule="auto"/>
        <w:jc w:val="center"/>
        <w:rPr>
          <w:lang w:val="en-GB"/>
        </w:rPr>
      </w:pPr>
      <w:r w:rsidRPr="003B2B4E">
        <w:rPr>
          <w:szCs w:val="20"/>
          <w:vertAlign w:val="superscript"/>
          <w:lang w:val="en-GB"/>
        </w:rPr>
        <w:t>d</w:t>
      </w:r>
      <w:r w:rsidRPr="003B2B4E">
        <w:rPr>
          <w:lang w:val="en-GB"/>
        </w:rPr>
        <w:t xml:space="preserve"> </w:t>
      </w:r>
      <w:r w:rsidR="005001C0" w:rsidRPr="003B2B4E">
        <w:rPr>
          <w:lang w:val="en-GB"/>
        </w:rPr>
        <w:t xml:space="preserve">Faculty of Engineering and Physical Sciences, University of Southampton, </w:t>
      </w:r>
      <w:proofErr w:type="spellStart"/>
      <w:r w:rsidR="005001C0" w:rsidRPr="003B2B4E">
        <w:rPr>
          <w:lang w:val="en-GB"/>
        </w:rPr>
        <w:t>Boldrewood</w:t>
      </w:r>
      <w:proofErr w:type="spellEnd"/>
      <w:r w:rsidR="005001C0" w:rsidRPr="003B2B4E">
        <w:rPr>
          <w:lang w:val="en-GB"/>
        </w:rPr>
        <w:t xml:space="preserve"> Campus – SO16 7QF Southampton, United Kingdom</w:t>
      </w:r>
    </w:p>
    <w:p w14:paraId="2A750278" w14:textId="77777777" w:rsidR="000A21F1" w:rsidRPr="003B2B4E" w:rsidRDefault="000A21F1" w:rsidP="009A6887">
      <w:pPr>
        <w:spacing w:line="480" w:lineRule="auto"/>
        <w:jc w:val="center"/>
        <w:rPr>
          <w:lang w:val="en-GB"/>
        </w:rPr>
      </w:pPr>
      <w:r w:rsidRPr="003B2B4E">
        <w:rPr>
          <w:lang w:val="en-GB"/>
        </w:rPr>
        <w:t>*Corresponding author. Email: m.manfren@soton.ac.uk</w:t>
      </w:r>
    </w:p>
    <w:p w14:paraId="65EC90DB" w14:textId="77777777" w:rsidR="000A21F1" w:rsidRPr="003B2B4E" w:rsidRDefault="000A21F1" w:rsidP="009A6887">
      <w:pPr>
        <w:spacing w:line="480" w:lineRule="auto"/>
        <w:rPr>
          <w:lang w:val="en-GB"/>
        </w:rPr>
      </w:pPr>
    </w:p>
    <w:p w14:paraId="3F7E048A" w14:textId="77777777" w:rsidR="000A21F1" w:rsidRPr="003B2B4E" w:rsidRDefault="000A21F1" w:rsidP="009A6887">
      <w:pPr>
        <w:pStyle w:val="Heading1"/>
        <w:spacing w:line="480" w:lineRule="auto"/>
        <w:ind w:left="432" w:hanging="432"/>
        <w:rPr>
          <w:rFonts w:ascii="Times New Roman" w:hAnsi="Times New Roman" w:cs="Times New Roman"/>
          <w:sz w:val="24"/>
          <w:szCs w:val="24"/>
          <w:lang w:val="en-GB"/>
        </w:rPr>
      </w:pPr>
      <w:bookmarkStart w:id="0" w:name="_Toc271641500"/>
      <w:bookmarkStart w:id="1" w:name="_Toc39244753"/>
      <w:r w:rsidRPr="003B2B4E">
        <w:rPr>
          <w:rFonts w:ascii="Times New Roman" w:hAnsi="Times New Roman" w:cs="Times New Roman"/>
          <w:sz w:val="24"/>
          <w:szCs w:val="24"/>
          <w:lang w:val="en-GB"/>
        </w:rPr>
        <w:t>Abstract</w:t>
      </w:r>
      <w:bookmarkEnd w:id="0"/>
      <w:bookmarkEnd w:id="1"/>
    </w:p>
    <w:p w14:paraId="12CFA56B" w14:textId="543745FE" w:rsidR="00891738" w:rsidRPr="003B2B4E" w:rsidRDefault="000A21F1" w:rsidP="009A6887">
      <w:pPr>
        <w:spacing w:line="480" w:lineRule="auto"/>
        <w:jc w:val="both"/>
        <w:rPr>
          <w:lang w:val="en-GB"/>
        </w:rPr>
      </w:pPr>
      <w:r w:rsidRPr="003B2B4E">
        <w:rPr>
          <w:lang w:val="en-GB"/>
        </w:rPr>
        <w:t xml:space="preserve">Hydrogen is assuming a crescent role in the decarbonising initiatives. Moreover, hydrogen can supply the 3 most energy intense sectors, </w:t>
      </w:r>
      <w:proofErr w:type="gramStart"/>
      <w:r w:rsidRPr="003B2B4E">
        <w:rPr>
          <w:lang w:val="en-GB"/>
        </w:rPr>
        <w:t>i.e.</w:t>
      </w:r>
      <w:proofErr w:type="gramEnd"/>
      <w:r w:rsidRPr="003B2B4E">
        <w:rPr>
          <w:lang w:val="en-GB"/>
        </w:rPr>
        <w:t xml:space="preserve"> transport, heat and electricity, </w:t>
      </w:r>
      <w:r w:rsidR="00EE079F" w:rsidRPr="003B2B4E">
        <w:rPr>
          <w:lang w:val="en-GB"/>
        </w:rPr>
        <w:t>allowing the</w:t>
      </w:r>
      <w:r w:rsidRPr="003B2B4E">
        <w:rPr>
          <w:lang w:val="en-GB"/>
        </w:rPr>
        <w:t xml:space="preserve"> sector coupling. To do so, a production unit, the electrolyser, and </w:t>
      </w:r>
      <w:r w:rsidR="00C31C63" w:rsidRPr="003B2B4E">
        <w:rPr>
          <w:lang w:val="en-GB"/>
        </w:rPr>
        <w:t xml:space="preserve">a </w:t>
      </w:r>
      <w:r w:rsidRPr="003B2B4E">
        <w:rPr>
          <w:lang w:val="en-GB"/>
        </w:rPr>
        <w:t xml:space="preserve">consumer one, the fuel cell, are needed. </w:t>
      </w:r>
      <w:proofErr w:type="gramStart"/>
      <w:r w:rsidR="00C31C63" w:rsidRPr="003B2B4E">
        <w:rPr>
          <w:lang w:val="en-GB"/>
        </w:rPr>
        <w:t>Actually</w:t>
      </w:r>
      <w:r w:rsidRPr="003B2B4E">
        <w:rPr>
          <w:lang w:val="en-GB"/>
        </w:rPr>
        <w:t xml:space="preserve">, </w:t>
      </w:r>
      <w:r w:rsidR="001778DC" w:rsidRPr="003B2B4E">
        <w:rPr>
          <w:lang w:val="en-GB"/>
        </w:rPr>
        <w:t>reversible</w:t>
      </w:r>
      <w:proofErr w:type="gramEnd"/>
      <w:r w:rsidR="001778DC" w:rsidRPr="003B2B4E">
        <w:rPr>
          <w:lang w:val="en-GB"/>
        </w:rPr>
        <w:t xml:space="preserve"> </w:t>
      </w:r>
      <w:r w:rsidRPr="003B2B4E">
        <w:rPr>
          <w:lang w:val="en-GB"/>
        </w:rPr>
        <w:t xml:space="preserve">Solid Oxide Cell technology </w:t>
      </w:r>
      <w:r w:rsidR="00395248" w:rsidRPr="003B2B4E">
        <w:rPr>
          <w:lang w:val="en-GB"/>
        </w:rPr>
        <w:t>presents</w:t>
      </w:r>
      <w:r w:rsidRPr="003B2B4E">
        <w:rPr>
          <w:lang w:val="en-GB"/>
        </w:rPr>
        <w:t xml:space="preserve"> the possibility to install only one device acting bi-directionally.</w:t>
      </w:r>
      <w:r w:rsidR="00891738" w:rsidRPr="003B2B4E">
        <w:rPr>
          <w:lang w:val="en-GB"/>
        </w:rPr>
        <w:t xml:space="preserve"> It offers different advantages thank to its (</w:t>
      </w:r>
      <w:proofErr w:type="spellStart"/>
      <w:r w:rsidR="00891738" w:rsidRPr="003B2B4E">
        <w:rPr>
          <w:lang w:val="en-GB"/>
        </w:rPr>
        <w:t>i</w:t>
      </w:r>
      <w:proofErr w:type="spellEnd"/>
      <w:r w:rsidR="00891738" w:rsidRPr="003B2B4E">
        <w:rPr>
          <w:lang w:val="en-GB"/>
        </w:rPr>
        <w:t>) compact design, thus ensuring space and cost savings; (ii) ability to meet thermal and electric demand, thus reducing emissions in both those sectors; (iii) possibility to store, the electricity excess coming from renewable sources in form of hydrogen, ensuring an unlimited and seasonal storage possibility</w:t>
      </w:r>
      <w:r w:rsidR="00E7494D" w:rsidRPr="003B2B4E">
        <w:rPr>
          <w:lang w:val="en-GB"/>
        </w:rPr>
        <w:t>.</w:t>
      </w:r>
    </w:p>
    <w:p w14:paraId="6080F9F2" w14:textId="7465D069" w:rsidR="000A21F1" w:rsidRPr="003B2B4E" w:rsidRDefault="000A21F1" w:rsidP="009A6887">
      <w:pPr>
        <w:spacing w:line="480" w:lineRule="auto"/>
        <w:jc w:val="both"/>
        <w:rPr>
          <w:lang w:val="en-GB"/>
        </w:rPr>
      </w:pPr>
      <w:r w:rsidRPr="003B2B4E">
        <w:rPr>
          <w:lang w:val="en-GB"/>
        </w:rPr>
        <w:lastRenderedPageBreak/>
        <w:t xml:space="preserve">In this study, the deployment of a real </w:t>
      </w:r>
      <w:r w:rsidR="00EE079F" w:rsidRPr="003B2B4E">
        <w:rPr>
          <w:lang w:val="en-GB"/>
        </w:rPr>
        <w:t>r</w:t>
      </w:r>
      <w:r w:rsidR="00891738" w:rsidRPr="003B2B4E">
        <w:rPr>
          <w:lang w:val="en-GB"/>
        </w:rPr>
        <w:t xml:space="preserve">eversible </w:t>
      </w:r>
      <w:r w:rsidR="00395248" w:rsidRPr="003B2B4E">
        <w:rPr>
          <w:lang w:val="en-GB"/>
        </w:rPr>
        <w:t>S</w:t>
      </w:r>
      <w:r w:rsidR="00891738" w:rsidRPr="003B2B4E">
        <w:rPr>
          <w:lang w:val="en-GB"/>
        </w:rPr>
        <w:t xml:space="preserve">olid </w:t>
      </w:r>
      <w:r w:rsidR="00395248" w:rsidRPr="003B2B4E">
        <w:rPr>
          <w:lang w:val="en-GB"/>
        </w:rPr>
        <w:t>O</w:t>
      </w:r>
      <w:r w:rsidR="00891738" w:rsidRPr="003B2B4E">
        <w:rPr>
          <w:lang w:val="en-GB"/>
        </w:rPr>
        <w:t xml:space="preserve">xide </w:t>
      </w:r>
      <w:r w:rsidR="00395248" w:rsidRPr="003B2B4E">
        <w:rPr>
          <w:lang w:val="en-GB"/>
        </w:rPr>
        <w:t>C</w:t>
      </w:r>
      <w:r w:rsidR="00891738" w:rsidRPr="003B2B4E">
        <w:rPr>
          <w:lang w:val="en-GB"/>
        </w:rPr>
        <w:t xml:space="preserve">ell </w:t>
      </w:r>
      <w:r w:rsidRPr="003B2B4E">
        <w:rPr>
          <w:lang w:val="en-GB"/>
        </w:rPr>
        <w:t>was simulated in different scenarios considering the data recorded in one year in the island of Procida, Italy. Up to date, the use of this technology was mostly relegated to the industrial sector</w:t>
      </w:r>
      <w:r w:rsidR="00891738" w:rsidRPr="003B2B4E">
        <w:rPr>
          <w:lang w:val="en-GB"/>
        </w:rPr>
        <w:t xml:space="preserve"> or to prototype tests</w:t>
      </w:r>
      <w:r w:rsidRPr="003B2B4E">
        <w:rPr>
          <w:lang w:val="en-GB"/>
        </w:rPr>
        <w:t xml:space="preserve">. </w:t>
      </w:r>
      <w:proofErr w:type="gramStart"/>
      <w:r w:rsidR="0028767D" w:rsidRPr="003B2B4E">
        <w:rPr>
          <w:lang w:val="en-GB"/>
        </w:rPr>
        <w:t>While</w:t>
      </w:r>
      <w:r w:rsidR="00C31C63" w:rsidRPr="003B2B4E">
        <w:rPr>
          <w:lang w:val="en-GB"/>
        </w:rPr>
        <w:t>,</w:t>
      </w:r>
      <w:proofErr w:type="gramEnd"/>
      <w:r w:rsidRPr="003B2B4E">
        <w:rPr>
          <w:lang w:val="en-GB"/>
        </w:rPr>
        <w:t xml:space="preserve"> this research aimed to analyse </w:t>
      </w:r>
      <w:r w:rsidR="00891738" w:rsidRPr="003B2B4E">
        <w:rPr>
          <w:lang w:val="en-GB"/>
        </w:rPr>
        <w:t xml:space="preserve">the </w:t>
      </w:r>
      <w:r w:rsidRPr="003B2B4E">
        <w:rPr>
          <w:lang w:val="en-GB"/>
        </w:rPr>
        <w:t xml:space="preserve">functioning </w:t>
      </w:r>
      <w:r w:rsidR="00891738" w:rsidRPr="003B2B4E">
        <w:rPr>
          <w:lang w:val="en-GB"/>
        </w:rPr>
        <w:t xml:space="preserve">of near commercialization technology </w:t>
      </w:r>
      <w:r w:rsidRPr="003B2B4E">
        <w:rPr>
          <w:lang w:val="en-GB"/>
        </w:rPr>
        <w:t xml:space="preserve">in civil </w:t>
      </w:r>
      <w:r w:rsidR="0028767D" w:rsidRPr="003B2B4E">
        <w:rPr>
          <w:lang w:val="en-GB"/>
        </w:rPr>
        <w:t>environments such</w:t>
      </w:r>
      <w:r w:rsidRPr="003B2B4E">
        <w:rPr>
          <w:lang w:val="en-GB"/>
        </w:rPr>
        <w:t xml:space="preserve"> as hotels, offices and hospitals</w:t>
      </w:r>
      <w:r w:rsidR="00660D02" w:rsidRPr="003B2B4E">
        <w:rPr>
          <w:lang w:val="en-GB"/>
        </w:rPr>
        <w:t xml:space="preserve"> to understand </w:t>
      </w:r>
      <w:r w:rsidR="008C7062" w:rsidRPr="003B2B4E">
        <w:rPr>
          <w:lang w:val="en-GB"/>
        </w:rPr>
        <w:t>its</w:t>
      </w:r>
      <w:r w:rsidR="00660D02" w:rsidRPr="003B2B4E">
        <w:rPr>
          <w:lang w:val="en-GB"/>
        </w:rPr>
        <w:t xml:space="preserve"> feasibility in this new context</w:t>
      </w:r>
      <w:r w:rsidR="00395248" w:rsidRPr="003B2B4E">
        <w:rPr>
          <w:lang w:val="en-GB"/>
        </w:rPr>
        <w:t>.</w:t>
      </w:r>
      <w:r w:rsidR="00E7494D" w:rsidRPr="003B2B4E">
        <w:rPr>
          <w:lang w:val="en-GB"/>
        </w:rPr>
        <w:t xml:space="preserve"> It </w:t>
      </w:r>
      <w:r w:rsidR="00395248" w:rsidRPr="003B2B4E">
        <w:rPr>
          <w:lang w:val="en-GB"/>
        </w:rPr>
        <w:t>want</w:t>
      </w:r>
      <w:r w:rsidR="00EE079F" w:rsidRPr="003B2B4E">
        <w:rPr>
          <w:lang w:val="en-GB"/>
        </w:rPr>
        <w:t>s</w:t>
      </w:r>
      <w:r w:rsidR="00395248" w:rsidRPr="003B2B4E">
        <w:rPr>
          <w:lang w:val="en-GB"/>
        </w:rPr>
        <w:t xml:space="preserve"> to be proved that advantages of this emerging technology can be exploited as well in the civil environment</w:t>
      </w:r>
      <w:r w:rsidRPr="003B2B4E">
        <w:rPr>
          <w:lang w:val="en-GB"/>
        </w:rPr>
        <w:t xml:space="preserve">. Three economic indicators, </w:t>
      </w:r>
      <w:proofErr w:type="gramStart"/>
      <w:r w:rsidRPr="003B2B4E">
        <w:rPr>
          <w:lang w:val="en-GB"/>
        </w:rPr>
        <w:t>i.e.</w:t>
      </w:r>
      <w:proofErr w:type="gramEnd"/>
      <w:r w:rsidRPr="003B2B4E">
        <w:rPr>
          <w:lang w:val="en-GB"/>
        </w:rPr>
        <w:t xml:space="preserve"> Payback Period, Internal Return Rate and Net Present Value were selected to </w:t>
      </w:r>
      <w:r w:rsidR="00C31C63" w:rsidRPr="003B2B4E">
        <w:rPr>
          <w:lang w:val="en-GB"/>
        </w:rPr>
        <w:t>evaluate</w:t>
      </w:r>
      <w:r w:rsidRPr="003B2B4E">
        <w:rPr>
          <w:lang w:val="en-GB"/>
        </w:rPr>
        <w:t xml:space="preserve"> the simulated scenarios</w:t>
      </w:r>
      <w:r w:rsidR="00EE079F" w:rsidRPr="003B2B4E">
        <w:rPr>
          <w:lang w:val="en-GB"/>
        </w:rPr>
        <w:t>, while, the primary energy saving, the emission reduction and its storage efficacy were studied to evaluate the environmental achievements.</w:t>
      </w:r>
      <w:r w:rsidRPr="003B2B4E">
        <w:rPr>
          <w:lang w:val="en-GB"/>
        </w:rPr>
        <w:t xml:space="preserve"> To perform the simulations, the MATLAB model ConfigDym built by Sylfen was used. Finally, a sensitivity analysis in terms of economics was carried out.</w:t>
      </w:r>
      <w:r w:rsidR="00E7494D" w:rsidRPr="003B2B4E">
        <w:rPr>
          <w:lang w:val="en-GB"/>
        </w:rPr>
        <w:t xml:space="preserve"> The results show an important decrease in emissions and an </w:t>
      </w:r>
      <w:r w:rsidR="00EE079F" w:rsidRPr="003B2B4E">
        <w:rPr>
          <w:lang w:val="en-GB"/>
        </w:rPr>
        <w:t>energy</w:t>
      </w:r>
      <w:r w:rsidR="00E7494D" w:rsidRPr="003B2B4E">
        <w:rPr>
          <w:lang w:val="en-GB"/>
        </w:rPr>
        <w:t xml:space="preserve"> self-sufficiency increase</w:t>
      </w:r>
      <w:r w:rsidR="002A7943" w:rsidRPr="003B2B4E">
        <w:rPr>
          <w:lang w:val="en-GB"/>
        </w:rPr>
        <w:t xml:space="preserve"> of at least 29% and 58% respectively</w:t>
      </w:r>
      <w:r w:rsidR="00E7494D" w:rsidRPr="003B2B4E">
        <w:rPr>
          <w:lang w:val="en-GB"/>
        </w:rPr>
        <w:t xml:space="preserve">, differently the </w:t>
      </w:r>
      <w:r w:rsidR="00395248" w:rsidRPr="003B2B4E">
        <w:rPr>
          <w:lang w:val="en-GB"/>
        </w:rPr>
        <w:t xml:space="preserve">economic analysis </w:t>
      </w:r>
      <w:r w:rsidR="00660D02" w:rsidRPr="003B2B4E">
        <w:rPr>
          <w:lang w:val="en-GB"/>
        </w:rPr>
        <w:t>returns</w:t>
      </w:r>
      <w:r w:rsidR="00395248" w:rsidRPr="003B2B4E">
        <w:rPr>
          <w:lang w:val="en-GB"/>
        </w:rPr>
        <w:t xml:space="preserve"> a</w:t>
      </w:r>
      <w:r w:rsidR="00E7494D" w:rsidRPr="003B2B4E">
        <w:rPr>
          <w:lang w:val="en-GB"/>
        </w:rPr>
        <w:t xml:space="preserve"> payback period currently near to its </w:t>
      </w:r>
      <w:r w:rsidR="00395248" w:rsidRPr="003B2B4E">
        <w:rPr>
          <w:lang w:val="en-GB"/>
        </w:rPr>
        <w:t>lifetime</w:t>
      </w:r>
      <w:r w:rsidR="00E7494D" w:rsidRPr="003B2B4E">
        <w:rPr>
          <w:lang w:val="en-GB"/>
        </w:rPr>
        <w:t xml:space="preserve">, while for the </w:t>
      </w:r>
      <w:r w:rsidR="00395248" w:rsidRPr="003B2B4E">
        <w:rPr>
          <w:lang w:val="en-GB"/>
        </w:rPr>
        <w:t xml:space="preserve">future </w:t>
      </w:r>
      <w:r w:rsidR="00684632" w:rsidRPr="003B2B4E">
        <w:rPr>
          <w:lang w:val="en-GB"/>
        </w:rPr>
        <w:t xml:space="preserve">a three </w:t>
      </w:r>
      <w:proofErr w:type="gramStart"/>
      <w:r w:rsidR="00684632" w:rsidRPr="003B2B4E">
        <w:rPr>
          <w:lang w:val="en-GB"/>
        </w:rPr>
        <w:t>years</w:t>
      </w:r>
      <w:proofErr w:type="gramEnd"/>
      <w:r w:rsidR="00684632" w:rsidRPr="003B2B4E">
        <w:rPr>
          <w:lang w:val="en-GB"/>
        </w:rPr>
        <w:t xml:space="preserve"> period is reachable. </w:t>
      </w:r>
    </w:p>
    <w:p w14:paraId="4F01B49F" w14:textId="77777777" w:rsidR="000A21F1" w:rsidRPr="003B2B4E" w:rsidRDefault="000A21F1" w:rsidP="009A6887">
      <w:pPr>
        <w:spacing w:line="480" w:lineRule="auto"/>
        <w:jc w:val="both"/>
        <w:rPr>
          <w:b/>
          <w:bCs/>
          <w:lang w:val="en-GB"/>
        </w:rPr>
      </w:pPr>
    </w:p>
    <w:p w14:paraId="0F7B0D55" w14:textId="77777777" w:rsidR="000A21F1" w:rsidRPr="003B2B4E" w:rsidRDefault="000A21F1" w:rsidP="009A6887">
      <w:pPr>
        <w:spacing w:line="480" w:lineRule="auto"/>
        <w:jc w:val="both"/>
        <w:rPr>
          <w:b/>
          <w:bCs/>
          <w:lang w:val="en-GB"/>
        </w:rPr>
      </w:pPr>
      <w:r w:rsidRPr="003B2B4E">
        <w:rPr>
          <w:b/>
          <w:bCs/>
          <w:lang w:val="en-GB"/>
        </w:rPr>
        <w:t>Highlights</w:t>
      </w:r>
    </w:p>
    <w:p w14:paraId="5453D7A3" w14:textId="76F0C97B" w:rsidR="0076060D" w:rsidRPr="003B2B4E" w:rsidRDefault="0076060D" w:rsidP="009A6887">
      <w:pPr>
        <w:pStyle w:val="ListParagraph"/>
        <w:numPr>
          <w:ilvl w:val="0"/>
          <w:numId w:val="38"/>
        </w:numPr>
        <w:shd w:val="clear" w:color="auto" w:fill="FFFFFF"/>
        <w:spacing w:line="480" w:lineRule="auto"/>
        <w:jc w:val="both"/>
        <w:rPr>
          <w:rFonts w:ascii="Times New Roman" w:hAnsi="Times New Roman"/>
          <w:color w:val="222222"/>
          <w:lang w:val="en-GB"/>
        </w:rPr>
      </w:pPr>
      <w:r w:rsidRPr="003B2B4E">
        <w:rPr>
          <w:rFonts w:ascii="Times New Roman" w:hAnsi="Times New Roman"/>
          <w:color w:val="222222"/>
          <w:lang w:val="en-GB"/>
        </w:rPr>
        <w:t xml:space="preserve">The Smart Energy Hub system is </w:t>
      </w:r>
      <w:proofErr w:type="gramStart"/>
      <w:r w:rsidRPr="003B2B4E">
        <w:rPr>
          <w:rFonts w:ascii="Times New Roman" w:hAnsi="Times New Roman"/>
          <w:color w:val="222222"/>
          <w:lang w:val="en-GB"/>
        </w:rPr>
        <w:t>presented;</w:t>
      </w:r>
      <w:proofErr w:type="gramEnd"/>
    </w:p>
    <w:p w14:paraId="2F8458C4" w14:textId="51163136" w:rsidR="0076060D" w:rsidRPr="003B2B4E" w:rsidRDefault="0076060D" w:rsidP="009A6887">
      <w:pPr>
        <w:pStyle w:val="ListParagraph"/>
        <w:numPr>
          <w:ilvl w:val="0"/>
          <w:numId w:val="38"/>
        </w:numPr>
        <w:shd w:val="clear" w:color="auto" w:fill="FFFFFF"/>
        <w:spacing w:line="480" w:lineRule="auto"/>
        <w:jc w:val="both"/>
        <w:rPr>
          <w:rFonts w:ascii="Times New Roman" w:hAnsi="Times New Roman"/>
          <w:color w:val="222222"/>
          <w:lang w:val="en-GB"/>
        </w:rPr>
      </w:pPr>
      <w:r w:rsidRPr="003B2B4E">
        <w:rPr>
          <w:rFonts w:ascii="Times New Roman" w:hAnsi="Times New Roman"/>
          <w:color w:val="222222"/>
          <w:lang w:val="en-GB"/>
        </w:rPr>
        <w:t xml:space="preserve">A reversible Solid Oxide Cell is coupled with battery and hydrogen </w:t>
      </w:r>
      <w:proofErr w:type="gramStart"/>
      <w:r w:rsidRPr="003B2B4E">
        <w:rPr>
          <w:rFonts w:ascii="Times New Roman" w:hAnsi="Times New Roman"/>
          <w:color w:val="222222"/>
          <w:lang w:val="en-GB"/>
        </w:rPr>
        <w:t>tank;</w:t>
      </w:r>
      <w:proofErr w:type="gramEnd"/>
    </w:p>
    <w:p w14:paraId="034E14CC" w14:textId="332BCD86" w:rsidR="0076060D" w:rsidRPr="003B2B4E" w:rsidRDefault="00EB3A12" w:rsidP="009A6887">
      <w:pPr>
        <w:pStyle w:val="ListParagraph"/>
        <w:numPr>
          <w:ilvl w:val="0"/>
          <w:numId w:val="38"/>
        </w:numPr>
        <w:shd w:val="clear" w:color="auto" w:fill="FFFFFF"/>
        <w:spacing w:line="480" w:lineRule="auto"/>
        <w:jc w:val="both"/>
        <w:rPr>
          <w:rFonts w:ascii="Times New Roman" w:hAnsi="Times New Roman"/>
          <w:color w:val="222222"/>
          <w:lang w:val="en-GB"/>
        </w:rPr>
      </w:pPr>
      <w:r w:rsidRPr="003B2B4E">
        <w:rPr>
          <w:rFonts w:ascii="Times New Roman" w:hAnsi="Times New Roman"/>
          <w:color w:val="222222"/>
          <w:lang w:val="en-GB"/>
        </w:rPr>
        <w:t xml:space="preserve">The </w:t>
      </w:r>
      <w:r w:rsidR="00EE079F" w:rsidRPr="003B2B4E">
        <w:rPr>
          <w:rFonts w:ascii="Times New Roman" w:hAnsi="Times New Roman"/>
          <w:color w:val="222222"/>
          <w:lang w:val="en-GB"/>
        </w:rPr>
        <w:t>sy</w:t>
      </w:r>
      <w:r w:rsidR="00523331" w:rsidRPr="003B2B4E">
        <w:rPr>
          <w:rFonts w:ascii="Times New Roman" w:hAnsi="Times New Roman"/>
          <w:color w:val="222222"/>
          <w:lang w:val="en-GB"/>
        </w:rPr>
        <w:t>s</w:t>
      </w:r>
      <w:r w:rsidR="00EE079F" w:rsidRPr="003B2B4E">
        <w:rPr>
          <w:rFonts w:ascii="Times New Roman" w:hAnsi="Times New Roman"/>
          <w:color w:val="222222"/>
          <w:lang w:val="en-GB"/>
        </w:rPr>
        <w:t>tem</w:t>
      </w:r>
      <w:r w:rsidRPr="003B2B4E">
        <w:rPr>
          <w:rFonts w:ascii="Times New Roman" w:hAnsi="Times New Roman"/>
          <w:color w:val="222222"/>
          <w:lang w:val="en-GB"/>
        </w:rPr>
        <w:t xml:space="preserve"> </w:t>
      </w:r>
      <w:r w:rsidR="00523331" w:rsidRPr="003B2B4E">
        <w:rPr>
          <w:rFonts w:ascii="Times New Roman" w:hAnsi="Times New Roman"/>
          <w:color w:val="222222"/>
          <w:lang w:val="en-GB"/>
        </w:rPr>
        <w:t>operation</w:t>
      </w:r>
      <w:r w:rsidRPr="003B2B4E">
        <w:rPr>
          <w:rFonts w:ascii="Times New Roman" w:hAnsi="Times New Roman"/>
          <w:color w:val="222222"/>
          <w:lang w:val="en-GB"/>
        </w:rPr>
        <w:t xml:space="preserve"> is investigated in real buildings</w:t>
      </w:r>
      <w:r w:rsidR="00523331" w:rsidRPr="003B2B4E">
        <w:rPr>
          <w:rFonts w:ascii="Times New Roman" w:hAnsi="Times New Roman"/>
          <w:color w:val="222222"/>
          <w:lang w:val="en-GB"/>
        </w:rPr>
        <w:t xml:space="preserve"> </w:t>
      </w:r>
      <w:proofErr w:type="gramStart"/>
      <w:r w:rsidR="00523331" w:rsidRPr="003B2B4E">
        <w:rPr>
          <w:rFonts w:ascii="Times New Roman" w:hAnsi="Times New Roman"/>
          <w:color w:val="222222"/>
          <w:lang w:val="en-GB"/>
        </w:rPr>
        <w:t>integration</w:t>
      </w:r>
      <w:r w:rsidR="0076060D" w:rsidRPr="003B2B4E">
        <w:rPr>
          <w:rFonts w:ascii="Times New Roman" w:hAnsi="Times New Roman"/>
          <w:color w:val="222222"/>
          <w:lang w:val="en-GB"/>
        </w:rPr>
        <w:t>;</w:t>
      </w:r>
      <w:proofErr w:type="gramEnd"/>
    </w:p>
    <w:p w14:paraId="069C8189" w14:textId="5357E7EA" w:rsidR="005B1188" w:rsidRPr="003B2B4E" w:rsidRDefault="0076060D" w:rsidP="009A6887">
      <w:pPr>
        <w:pStyle w:val="ListParagraph"/>
        <w:numPr>
          <w:ilvl w:val="0"/>
          <w:numId w:val="38"/>
        </w:numPr>
        <w:shd w:val="clear" w:color="auto" w:fill="FFFFFF"/>
        <w:spacing w:line="480" w:lineRule="auto"/>
        <w:jc w:val="both"/>
        <w:rPr>
          <w:rFonts w:ascii="Times New Roman" w:hAnsi="Times New Roman"/>
          <w:color w:val="222222"/>
          <w:lang w:val="en-GB"/>
        </w:rPr>
      </w:pPr>
      <w:r w:rsidRPr="003B2B4E">
        <w:rPr>
          <w:rFonts w:ascii="Times New Roman" w:hAnsi="Times New Roman"/>
          <w:color w:val="222222"/>
          <w:lang w:val="en-GB"/>
        </w:rPr>
        <w:t>An increase of</w:t>
      </w:r>
      <w:r w:rsidR="00B27E21" w:rsidRPr="003B2B4E">
        <w:rPr>
          <w:rFonts w:ascii="Times New Roman" w:hAnsi="Times New Roman"/>
          <w:color w:val="222222"/>
          <w:lang w:val="en-GB"/>
        </w:rPr>
        <w:t xml:space="preserve"> </w:t>
      </w:r>
      <w:r w:rsidRPr="003B2B4E">
        <w:rPr>
          <w:rFonts w:ascii="Times New Roman" w:hAnsi="Times New Roman"/>
          <w:color w:val="222222"/>
          <w:lang w:val="en-GB"/>
        </w:rPr>
        <w:t xml:space="preserve">self-sufficiency is achieved to balance the weak connection to the </w:t>
      </w:r>
      <w:proofErr w:type="gramStart"/>
      <w:r w:rsidRPr="003B2B4E">
        <w:rPr>
          <w:rFonts w:ascii="Times New Roman" w:hAnsi="Times New Roman"/>
          <w:color w:val="222222"/>
          <w:lang w:val="en-GB"/>
        </w:rPr>
        <w:t>Grid;</w:t>
      </w:r>
      <w:proofErr w:type="gramEnd"/>
    </w:p>
    <w:p w14:paraId="10F13CBC" w14:textId="3972331B" w:rsidR="0076060D" w:rsidRPr="003B2B4E" w:rsidRDefault="00413E4F" w:rsidP="009A6887">
      <w:pPr>
        <w:pStyle w:val="ListParagraph"/>
        <w:numPr>
          <w:ilvl w:val="0"/>
          <w:numId w:val="38"/>
        </w:numPr>
        <w:shd w:val="clear" w:color="auto" w:fill="FFFFFF"/>
        <w:spacing w:line="480" w:lineRule="auto"/>
        <w:jc w:val="both"/>
        <w:rPr>
          <w:rFonts w:ascii="Times New Roman" w:hAnsi="Times New Roman"/>
          <w:color w:val="222222"/>
          <w:lang w:val="en-GB"/>
        </w:rPr>
      </w:pPr>
      <w:r w:rsidRPr="003B2B4E">
        <w:rPr>
          <w:rFonts w:ascii="Times New Roman" w:hAnsi="Times New Roman"/>
          <w:color w:val="222222"/>
          <w:lang w:val="en-GB"/>
        </w:rPr>
        <w:t xml:space="preserve"> </w:t>
      </w:r>
      <w:r w:rsidR="00C150E2" w:rsidRPr="003B2B4E">
        <w:rPr>
          <w:rFonts w:ascii="Times New Roman" w:hAnsi="Times New Roman"/>
          <w:color w:val="222222"/>
          <w:lang w:val="en-GB"/>
        </w:rPr>
        <w:t>CAPEX and OPEX learning curves</w:t>
      </w:r>
      <w:r w:rsidR="0076060D" w:rsidRPr="003B2B4E">
        <w:rPr>
          <w:rFonts w:ascii="Times New Roman" w:hAnsi="Times New Roman"/>
          <w:color w:val="222222"/>
          <w:lang w:val="en-GB"/>
        </w:rPr>
        <w:t xml:space="preserve"> are considered for </w:t>
      </w:r>
      <w:r w:rsidR="00EB3A12" w:rsidRPr="003B2B4E">
        <w:rPr>
          <w:rFonts w:ascii="Times New Roman" w:hAnsi="Times New Roman"/>
          <w:color w:val="222222"/>
          <w:lang w:val="en-GB"/>
        </w:rPr>
        <w:t>the economic analysis</w:t>
      </w:r>
      <w:r w:rsidR="0076060D" w:rsidRPr="003B2B4E">
        <w:rPr>
          <w:rFonts w:ascii="Times New Roman" w:hAnsi="Times New Roman"/>
          <w:color w:val="222222"/>
          <w:lang w:val="en-GB"/>
        </w:rPr>
        <w:t>.</w:t>
      </w:r>
    </w:p>
    <w:p w14:paraId="10CE8160" w14:textId="77777777" w:rsidR="000A21F1" w:rsidRPr="003B2B4E" w:rsidRDefault="000A21F1" w:rsidP="009A6887">
      <w:pPr>
        <w:spacing w:line="480" w:lineRule="auto"/>
        <w:jc w:val="both"/>
        <w:rPr>
          <w:lang w:val="en-GB"/>
        </w:rPr>
      </w:pPr>
    </w:p>
    <w:p w14:paraId="5D45F4A0" w14:textId="77777777" w:rsidR="000A21F1" w:rsidRPr="003B2B4E" w:rsidRDefault="000A21F1" w:rsidP="009A6887">
      <w:pPr>
        <w:spacing w:line="480" w:lineRule="auto"/>
        <w:jc w:val="both"/>
        <w:rPr>
          <w:b/>
          <w:bCs/>
          <w:lang w:val="en-GB"/>
        </w:rPr>
      </w:pPr>
      <w:r w:rsidRPr="003B2B4E">
        <w:rPr>
          <w:b/>
          <w:bCs/>
          <w:lang w:val="en-GB"/>
        </w:rPr>
        <w:t xml:space="preserve">Keywords </w:t>
      </w:r>
    </w:p>
    <w:p w14:paraId="5FC6732B" w14:textId="10694B26" w:rsidR="000A21F1" w:rsidRPr="003B2B4E" w:rsidRDefault="005B1188" w:rsidP="009A6887">
      <w:pPr>
        <w:spacing w:line="480" w:lineRule="auto"/>
        <w:jc w:val="both"/>
        <w:rPr>
          <w:lang w:val="en-GB"/>
        </w:rPr>
      </w:pPr>
      <w:r w:rsidRPr="003B2B4E">
        <w:rPr>
          <w:color w:val="222222"/>
          <w:shd w:val="clear" w:color="auto" w:fill="FFFFFF"/>
          <w:lang w:val="en-GB"/>
        </w:rPr>
        <w:t xml:space="preserve">Hybrid energy storage system; solar hydrogen integration in buildings; island sustainability; </w:t>
      </w:r>
      <w:r w:rsidR="00E162D1" w:rsidRPr="003B2B4E">
        <w:rPr>
          <w:color w:val="222222"/>
          <w:shd w:val="clear" w:color="auto" w:fill="FFFFFF"/>
          <w:lang w:val="en-GB"/>
        </w:rPr>
        <w:t xml:space="preserve">rSOC </w:t>
      </w:r>
      <w:r w:rsidRPr="003B2B4E">
        <w:rPr>
          <w:color w:val="222222"/>
          <w:shd w:val="clear" w:color="auto" w:fill="FFFFFF"/>
          <w:lang w:val="en-GB"/>
        </w:rPr>
        <w:t>electrolyser and fuel cell; small scale power to gas</w:t>
      </w:r>
      <w:r w:rsidR="000A21F1" w:rsidRPr="003B2B4E">
        <w:rPr>
          <w:lang w:val="en-GB"/>
        </w:rPr>
        <w:t>.</w:t>
      </w:r>
    </w:p>
    <w:p w14:paraId="5B3D18AE" w14:textId="77777777" w:rsidR="000A21F1" w:rsidRPr="003B2B4E" w:rsidRDefault="000A21F1" w:rsidP="009A6887">
      <w:pPr>
        <w:autoSpaceDE w:val="0"/>
        <w:autoSpaceDN w:val="0"/>
        <w:spacing w:line="480" w:lineRule="auto"/>
        <w:jc w:val="both"/>
        <w:rPr>
          <w:b/>
          <w:lang w:val="en-GB" w:eastAsia="en-US"/>
        </w:rPr>
      </w:pPr>
    </w:p>
    <w:p w14:paraId="51E89FCE" w14:textId="77777777" w:rsidR="000A21F1" w:rsidRPr="003B2B4E" w:rsidRDefault="000A21F1" w:rsidP="009A6887">
      <w:pPr>
        <w:autoSpaceDE w:val="0"/>
        <w:autoSpaceDN w:val="0"/>
        <w:spacing w:line="480" w:lineRule="auto"/>
        <w:jc w:val="both"/>
        <w:rPr>
          <w:b/>
          <w:lang w:val="en-GB" w:eastAsia="en-US"/>
        </w:rPr>
      </w:pPr>
      <w:r w:rsidRPr="003B2B4E">
        <w:rPr>
          <w:b/>
          <w:lang w:val="en-GB" w:eastAsia="en-US"/>
        </w:rPr>
        <w:t>Word count</w:t>
      </w:r>
    </w:p>
    <w:p w14:paraId="64477E72" w14:textId="2711998D" w:rsidR="000A21F1" w:rsidRPr="003B2B4E" w:rsidRDefault="001B5172" w:rsidP="009A6887">
      <w:pPr>
        <w:autoSpaceDE w:val="0"/>
        <w:autoSpaceDN w:val="0"/>
        <w:spacing w:line="480" w:lineRule="auto"/>
        <w:jc w:val="both"/>
        <w:rPr>
          <w:lang w:val="en-GB" w:eastAsia="en-US"/>
        </w:rPr>
      </w:pPr>
      <w:r w:rsidRPr="003B2B4E">
        <w:rPr>
          <w:lang w:val="en-GB" w:eastAsia="en-US"/>
        </w:rPr>
        <w:t>9</w:t>
      </w:r>
      <w:r w:rsidR="0055335D">
        <w:rPr>
          <w:lang w:val="en-GB" w:eastAsia="en-US"/>
        </w:rPr>
        <w:t>6</w:t>
      </w:r>
      <w:r w:rsidR="00EC6002">
        <w:rPr>
          <w:lang w:val="en-GB" w:eastAsia="en-US"/>
        </w:rPr>
        <w:t>80</w:t>
      </w:r>
      <w:r w:rsidRPr="003B2B4E">
        <w:rPr>
          <w:lang w:val="en-GB" w:eastAsia="en-US"/>
        </w:rPr>
        <w:t xml:space="preserve"> words</w:t>
      </w:r>
    </w:p>
    <w:p w14:paraId="6F83AEA8" w14:textId="3D89BAB8" w:rsidR="000A21F1" w:rsidRPr="003B2B4E" w:rsidRDefault="000A21F1" w:rsidP="009A6887">
      <w:pPr>
        <w:autoSpaceDE w:val="0"/>
        <w:autoSpaceDN w:val="0"/>
        <w:spacing w:line="480" w:lineRule="auto"/>
        <w:jc w:val="both"/>
        <w:rPr>
          <w:b/>
          <w:lang w:val="en-GB" w:eastAsia="en-US"/>
        </w:rPr>
      </w:pPr>
    </w:p>
    <w:p w14:paraId="34BE2044" w14:textId="3BF4E91F" w:rsidR="004F4074" w:rsidRPr="003B2B4E" w:rsidRDefault="004F4074" w:rsidP="009A6887">
      <w:pPr>
        <w:autoSpaceDE w:val="0"/>
        <w:autoSpaceDN w:val="0"/>
        <w:spacing w:line="480" w:lineRule="auto"/>
        <w:jc w:val="both"/>
        <w:rPr>
          <w:b/>
          <w:lang w:val="en-GB" w:eastAsia="en-US"/>
        </w:rPr>
      </w:pPr>
      <w:r w:rsidRPr="003B2B4E">
        <w:rPr>
          <w:b/>
          <w:lang w:val="en-GB" w:eastAsia="en-US"/>
        </w:rPr>
        <w:t>Nomenclature</w:t>
      </w:r>
    </w:p>
    <w:p w14:paraId="59AF9D23" w14:textId="77777777" w:rsidR="00255045" w:rsidRPr="003B2B4E" w:rsidRDefault="00255045" w:rsidP="009A6887">
      <w:pPr>
        <w:autoSpaceDE w:val="0"/>
        <w:autoSpaceDN w:val="0"/>
        <w:spacing w:line="480" w:lineRule="auto"/>
        <w:jc w:val="both"/>
        <w:rPr>
          <w:lang w:val="en-GB" w:eastAsia="en-US"/>
        </w:rPr>
      </w:pPr>
      <w:r w:rsidRPr="003B2B4E">
        <w:rPr>
          <w:lang w:val="en-GB" w:eastAsia="en-US"/>
        </w:rPr>
        <w:t xml:space="preserve">CAPEX </w:t>
      </w:r>
      <w:r w:rsidRPr="003B2B4E">
        <w:rPr>
          <w:lang w:val="en-GB" w:eastAsia="en-US"/>
        </w:rPr>
        <w:tab/>
        <w:t xml:space="preserve">Capital Expenditure ($) </w:t>
      </w:r>
    </w:p>
    <w:p w14:paraId="412C2A2C" w14:textId="3B864023" w:rsidR="00255045" w:rsidRPr="003B2B4E" w:rsidRDefault="00255045" w:rsidP="009A6887">
      <w:pPr>
        <w:autoSpaceDE w:val="0"/>
        <w:autoSpaceDN w:val="0"/>
        <w:spacing w:line="480" w:lineRule="auto"/>
        <w:jc w:val="both"/>
        <w:rPr>
          <w:lang w:val="en-GB" w:eastAsia="en-US"/>
        </w:rPr>
      </w:pPr>
      <w:r w:rsidRPr="003B2B4E">
        <w:rPr>
          <w:lang w:val="en-GB" w:eastAsia="en-US"/>
        </w:rPr>
        <w:t>C</w:t>
      </w:r>
      <w:r w:rsidRPr="003B2B4E">
        <w:rPr>
          <w:vertAlign w:val="subscript"/>
          <w:lang w:val="en-GB" w:eastAsia="en-US"/>
        </w:rPr>
        <w:t xml:space="preserve">f </w:t>
      </w:r>
      <w:r w:rsidRPr="003B2B4E">
        <w:rPr>
          <w:vertAlign w:val="subscript"/>
          <w:lang w:val="en-GB" w:eastAsia="en-US"/>
        </w:rPr>
        <w:tab/>
      </w:r>
      <w:r w:rsidRPr="003B2B4E">
        <w:rPr>
          <w:vertAlign w:val="subscript"/>
          <w:lang w:val="en-GB" w:eastAsia="en-US"/>
        </w:rPr>
        <w:tab/>
      </w:r>
      <w:r w:rsidR="00193C8B" w:rsidRPr="003B2B4E">
        <w:rPr>
          <w:lang w:val="en-GB" w:eastAsia="en-US"/>
        </w:rPr>
        <w:t>N</w:t>
      </w:r>
      <w:r w:rsidRPr="003B2B4E">
        <w:rPr>
          <w:lang w:val="en-GB" w:eastAsia="en-US"/>
        </w:rPr>
        <w:t>et annual positive Cash Flow (€)</w:t>
      </w:r>
    </w:p>
    <w:p w14:paraId="565ABE63" w14:textId="31FB70BD" w:rsidR="00255045" w:rsidRPr="003B2B4E" w:rsidRDefault="00255045" w:rsidP="009A6887">
      <w:pPr>
        <w:autoSpaceDE w:val="0"/>
        <w:autoSpaceDN w:val="0"/>
        <w:spacing w:line="480" w:lineRule="auto"/>
        <w:jc w:val="both"/>
        <w:rPr>
          <w:lang w:val="en-GB" w:eastAsia="en-US"/>
        </w:rPr>
      </w:pPr>
      <w:r w:rsidRPr="003B2B4E">
        <w:rPr>
          <w:lang w:val="en-GB" w:eastAsia="en-US"/>
        </w:rPr>
        <w:t>CO</w:t>
      </w:r>
      <w:r w:rsidRPr="003B2B4E">
        <w:rPr>
          <w:vertAlign w:val="subscript"/>
          <w:lang w:val="en-GB" w:eastAsia="en-US"/>
        </w:rPr>
        <w:t>2 sav</w:t>
      </w:r>
      <w:r w:rsidRPr="003B2B4E">
        <w:rPr>
          <w:lang w:val="en-GB" w:eastAsia="en-US"/>
        </w:rPr>
        <w:t xml:space="preserve"> </w:t>
      </w:r>
      <w:r w:rsidRPr="003B2B4E">
        <w:rPr>
          <w:lang w:val="en-GB" w:eastAsia="en-US"/>
        </w:rPr>
        <w:tab/>
        <w:t>Carbon dioxide emission saved in new scenarios (%)</w:t>
      </w:r>
    </w:p>
    <w:p w14:paraId="1620D981" w14:textId="226039B9" w:rsidR="004C15A7" w:rsidRPr="003B2B4E" w:rsidRDefault="004C15A7" w:rsidP="009A6887">
      <w:pPr>
        <w:autoSpaceDE w:val="0"/>
        <w:autoSpaceDN w:val="0"/>
        <w:spacing w:line="480" w:lineRule="auto"/>
        <w:jc w:val="both"/>
        <w:rPr>
          <w:lang w:val="en-GB" w:eastAsia="en-US"/>
        </w:rPr>
      </w:pPr>
      <w:proofErr w:type="spellStart"/>
      <w:r w:rsidRPr="003B2B4E">
        <w:rPr>
          <w:lang w:val="en-GB"/>
        </w:rPr>
        <w:t>FC</w:t>
      </w:r>
      <w:r w:rsidRPr="003B2B4E">
        <w:rPr>
          <w:i/>
          <w:iCs/>
          <w:lang w:val="en-GB"/>
        </w:rPr>
        <w:t>el</w:t>
      </w:r>
      <w:proofErr w:type="spellEnd"/>
      <w:r w:rsidRPr="003B2B4E">
        <w:rPr>
          <w:lang w:val="en-GB" w:eastAsia="en-US"/>
        </w:rPr>
        <w:tab/>
      </w:r>
      <w:r w:rsidRPr="003B2B4E">
        <w:rPr>
          <w:lang w:val="en-GB" w:eastAsia="en-US"/>
        </w:rPr>
        <w:tab/>
        <w:t>Electricity produced by the rSOC using green hydrogen (kWh)</w:t>
      </w:r>
    </w:p>
    <w:p w14:paraId="7246C516" w14:textId="1FC77637" w:rsidR="00255045" w:rsidRPr="003B2B4E" w:rsidRDefault="00255045" w:rsidP="009A6887">
      <w:pPr>
        <w:autoSpaceDE w:val="0"/>
        <w:autoSpaceDN w:val="0"/>
        <w:spacing w:line="480" w:lineRule="auto"/>
        <w:jc w:val="both"/>
        <w:rPr>
          <w:lang w:val="en-GB" w:eastAsia="en-US"/>
        </w:rPr>
      </w:pPr>
      <w:r w:rsidRPr="003B2B4E">
        <w:rPr>
          <w:lang w:val="en-GB" w:eastAsia="en-US"/>
        </w:rPr>
        <w:t>Integration</w:t>
      </w:r>
      <w:r w:rsidRPr="003B2B4E">
        <w:rPr>
          <w:lang w:val="en-GB" w:eastAsia="en-US"/>
        </w:rPr>
        <w:tab/>
      </w:r>
      <w:proofErr w:type="spellStart"/>
      <w:r w:rsidRPr="003B2B4E">
        <w:rPr>
          <w:lang w:val="en-GB"/>
        </w:rPr>
        <w:t>Integration</w:t>
      </w:r>
      <w:proofErr w:type="spellEnd"/>
      <w:r w:rsidRPr="003B2B4E">
        <w:rPr>
          <w:lang w:val="en-GB"/>
        </w:rPr>
        <w:t xml:space="preserve"> of PV source in total</w:t>
      </w:r>
      <w:r w:rsidR="00986924" w:rsidRPr="003B2B4E">
        <w:rPr>
          <w:lang w:val="en-GB"/>
        </w:rPr>
        <w:t xml:space="preserve"> building</w:t>
      </w:r>
      <w:r w:rsidRPr="003B2B4E">
        <w:rPr>
          <w:lang w:val="en-GB"/>
        </w:rPr>
        <w:t xml:space="preserve"> consumptions</w:t>
      </w:r>
      <w:r w:rsidRPr="003B2B4E">
        <w:rPr>
          <w:lang w:val="en-GB" w:eastAsia="en-US"/>
        </w:rPr>
        <w:t xml:space="preserve"> (%)</w:t>
      </w:r>
    </w:p>
    <w:p w14:paraId="6571DD33" w14:textId="202FBFFA" w:rsidR="004C15A7" w:rsidRPr="003B2B4E" w:rsidRDefault="004C15A7" w:rsidP="009A6887">
      <w:pPr>
        <w:autoSpaceDE w:val="0"/>
        <w:autoSpaceDN w:val="0"/>
        <w:spacing w:line="480" w:lineRule="auto"/>
        <w:jc w:val="both"/>
        <w:rPr>
          <w:lang w:val="en-GB" w:eastAsia="en-US"/>
        </w:rPr>
      </w:pPr>
      <w:proofErr w:type="spellStart"/>
      <w:r w:rsidRPr="003B2B4E">
        <w:rPr>
          <w:i/>
          <w:iCs/>
          <w:lang w:val="en-GB" w:eastAsia="en-US"/>
        </w:rPr>
        <w:t>i</w:t>
      </w:r>
      <w:proofErr w:type="spellEnd"/>
      <w:r w:rsidRPr="003B2B4E">
        <w:rPr>
          <w:i/>
          <w:iCs/>
          <w:lang w:val="en-GB" w:eastAsia="en-US"/>
        </w:rPr>
        <w:tab/>
      </w:r>
      <w:r w:rsidRPr="003B2B4E">
        <w:rPr>
          <w:i/>
          <w:iCs/>
          <w:lang w:val="en-GB" w:eastAsia="en-US"/>
        </w:rPr>
        <w:tab/>
      </w:r>
      <w:r w:rsidRPr="003B2B4E">
        <w:rPr>
          <w:lang w:val="en-GB" w:eastAsia="en-US"/>
        </w:rPr>
        <w:t>Discount rate</w:t>
      </w:r>
      <w:r w:rsidRPr="003B2B4E">
        <w:rPr>
          <w:i/>
          <w:iCs/>
          <w:lang w:val="en-GB" w:eastAsia="en-US"/>
        </w:rPr>
        <w:t xml:space="preserve"> </w:t>
      </w:r>
      <w:r w:rsidRPr="003B2B4E">
        <w:rPr>
          <w:lang w:val="en-GB" w:eastAsia="en-US"/>
        </w:rPr>
        <w:t>(%)</w:t>
      </w:r>
    </w:p>
    <w:p w14:paraId="2003D721" w14:textId="0FD8416F" w:rsidR="00255045" w:rsidRPr="003B2B4E" w:rsidRDefault="00255045" w:rsidP="009A6887">
      <w:pPr>
        <w:autoSpaceDE w:val="0"/>
        <w:autoSpaceDN w:val="0"/>
        <w:spacing w:line="480" w:lineRule="auto"/>
        <w:jc w:val="both"/>
        <w:rPr>
          <w:lang w:val="en-GB" w:eastAsia="en-US"/>
        </w:rPr>
      </w:pPr>
      <w:r w:rsidRPr="003B2B4E">
        <w:rPr>
          <w:lang w:val="en-GB" w:eastAsia="en-US"/>
        </w:rPr>
        <w:t xml:space="preserve">IRR </w:t>
      </w:r>
      <w:r w:rsidRPr="003B2B4E">
        <w:rPr>
          <w:lang w:val="en-GB" w:eastAsia="en-US"/>
        </w:rPr>
        <w:tab/>
      </w:r>
      <w:r w:rsidRPr="003B2B4E">
        <w:rPr>
          <w:lang w:val="en-GB" w:eastAsia="en-US"/>
        </w:rPr>
        <w:tab/>
        <w:t>Internal Return Rate (%)</w:t>
      </w:r>
    </w:p>
    <w:p w14:paraId="765300E2" w14:textId="7B50E41B" w:rsidR="005753E6" w:rsidRPr="003B2B4E" w:rsidRDefault="005753E6" w:rsidP="009A6887">
      <w:pPr>
        <w:autoSpaceDE w:val="0"/>
        <w:autoSpaceDN w:val="0"/>
        <w:spacing w:line="480" w:lineRule="auto"/>
        <w:jc w:val="both"/>
        <w:rPr>
          <w:lang w:val="en-GB" w:eastAsia="en-US"/>
        </w:rPr>
      </w:pPr>
      <w:r w:rsidRPr="003B2B4E">
        <w:rPr>
          <w:lang w:val="en-GB" w:eastAsia="en-US"/>
        </w:rPr>
        <w:t>LCS</w:t>
      </w:r>
      <w:r w:rsidRPr="003B2B4E">
        <w:rPr>
          <w:lang w:val="en-GB" w:eastAsia="en-US"/>
        </w:rPr>
        <w:tab/>
      </w:r>
      <w:r w:rsidRPr="003B2B4E">
        <w:rPr>
          <w:lang w:val="en-GB" w:eastAsia="en-US"/>
        </w:rPr>
        <w:tab/>
      </w:r>
      <w:proofErr w:type="spellStart"/>
      <w:r w:rsidRPr="003B2B4E">
        <w:rPr>
          <w:lang w:val="en-GB" w:eastAsia="en-US"/>
        </w:rPr>
        <w:t>Levelised</w:t>
      </w:r>
      <w:proofErr w:type="spellEnd"/>
      <w:r w:rsidRPr="003B2B4E">
        <w:rPr>
          <w:lang w:val="en-GB" w:eastAsia="en-US"/>
        </w:rPr>
        <w:t xml:space="preserve"> Cost of Storage (€/kWh)</w:t>
      </w:r>
    </w:p>
    <w:p w14:paraId="4E60C376" w14:textId="2857564F" w:rsidR="00255045" w:rsidRPr="003B2B4E" w:rsidRDefault="00255045" w:rsidP="009A6887">
      <w:pPr>
        <w:autoSpaceDE w:val="0"/>
        <w:autoSpaceDN w:val="0"/>
        <w:spacing w:line="480" w:lineRule="auto"/>
        <w:jc w:val="both"/>
        <w:rPr>
          <w:lang w:val="en-GB" w:eastAsia="en-US"/>
        </w:rPr>
      </w:pPr>
      <w:r w:rsidRPr="003B2B4E">
        <w:rPr>
          <w:lang w:val="en-GB" w:eastAsia="en-US"/>
        </w:rPr>
        <w:t>NPV</w:t>
      </w:r>
      <w:r w:rsidRPr="003B2B4E">
        <w:rPr>
          <w:lang w:val="en-GB" w:eastAsia="en-US"/>
        </w:rPr>
        <w:tab/>
      </w:r>
      <w:r w:rsidRPr="003B2B4E">
        <w:rPr>
          <w:lang w:val="en-GB" w:eastAsia="en-US"/>
        </w:rPr>
        <w:tab/>
        <w:t>Net Present Value (€)</w:t>
      </w:r>
    </w:p>
    <w:p w14:paraId="713761BA" w14:textId="77777777" w:rsidR="00255045" w:rsidRPr="003B2B4E" w:rsidRDefault="00255045" w:rsidP="009A6887">
      <w:pPr>
        <w:autoSpaceDE w:val="0"/>
        <w:autoSpaceDN w:val="0"/>
        <w:spacing w:line="480" w:lineRule="auto"/>
        <w:jc w:val="both"/>
        <w:rPr>
          <w:lang w:val="en-GB" w:eastAsia="en-US"/>
        </w:rPr>
      </w:pPr>
      <w:r w:rsidRPr="003B2B4E">
        <w:rPr>
          <w:lang w:val="en-GB" w:eastAsia="en-US"/>
        </w:rPr>
        <w:t xml:space="preserve">OPEX </w:t>
      </w:r>
      <w:r w:rsidRPr="003B2B4E">
        <w:rPr>
          <w:lang w:val="en-GB" w:eastAsia="en-US"/>
        </w:rPr>
        <w:tab/>
      </w:r>
      <w:r w:rsidRPr="003B2B4E">
        <w:rPr>
          <w:lang w:val="en-GB" w:eastAsia="en-US"/>
        </w:rPr>
        <w:tab/>
        <w:t>Operative Expenditure (€/y)</w:t>
      </w:r>
    </w:p>
    <w:p w14:paraId="74AD10EE" w14:textId="77777777" w:rsidR="00255045" w:rsidRPr="003B2B4E" w:rsidRDefault="00255045" w:rsidP="009A6887">
      <w:pPr>
        <w:autoSpaceDE w:val="0"/>
        <w:autoSpaceDN w:val="0"/>
        <w:spacing w:line="480" w:lineRule="auto"/>
        <w:jc w:val="both"/>
        <w:rPr>
          <w:lang w:val="en-GB" w:eastAsia="en-US"/>
        </w:rPr>
      </w:pPr>
      <w:r w:rsidRPr="003B2B4E">
        <w:rPr>
          <w:lang w:val="en-GB" w:eastAsia="en-US"/>
        </w:rPr>
        <w:t xml:space="preserve">PBP </w:t>
      </w:r>
      <w:r w:rsidRPr="003B2B4E">
        <w:rPr>
          <w:lang w:val="en-GB" w:eastAsia="en-US"/>
        </w:rPr>
        <w:tab/>
      </w:r>
      <w:r w:rsidRPr="003B2B4E">
        <w:rPr>
          <w:lang w:val="en-GB" w:eastAsia="en-US"/>
        </w:rPr>
        <w:tab/>
        <w:t>Pay Back Period (y)</w:t>
      </w:r>
    </w:p>
    <w:p w14:paraId="2E6F7E1D" w14:textId="77777777" w:rsidR="00255045" w:rsidRPr="003B2B4E" w:rsidRDefault="00255045" w:rsidP="009A6887">
      <w:pPr>
        <w:autoSpaceDE w:val="0"/>
        <w:autoSpaceDN w:val="0"/>
        <w:spacing w:line="480" w:lineRule="auto"/>
        <w:jc w:val="both"/>
        <w:rPr>
          <w:lang w:val="en-GB" w:eastAsia="en-US"/>
        </w:rPr>
      </w:pPr>
      <w:r w:rsidRPr="003B2B4E">
        <w:rPr>
          <w:lang w:val="en-GB" w:eastAsia="en-US"/>
        </w:rPr>
        <w:t>PES</w:t>
      </w:r>
      <w:r w:rsidRPr="003B2B4E">
        <w:rPr>
          <w:lang w:val="en-GB" w:eastAsia="en-US"/>
        </w:rPr>
        <w:tab/>
      </w:r>
      <w:r w:rsidRPr="003B2B4E">
        <w:rPr>
          <w:lang w:val="en-GB" w:eastAsia="en-US"/>
        </w:rPr>
        <w:tab/>
        <w:t>Primary Energy Saving (%)</w:t>
      </w:r>
    </w:p>
    <w:p w14:paraId="0645D78F" w14:textId="28312A21" w:rsidR="00255045" w:rsidRPr="003B2B4E" w:rsidRDefault="00255045" w:rsidP="009A6887">
      <w:pPr>
        <w:autoSpaceDE w:val="0"/>
        <w:autoSpaceDN w:val="0"/>
        <w:spacing w:line="480" w:lineRule="auto"/>
        <w:jc w:val="both"/>
        <w:rPr>
          <w:lang w:val="en-GB" w:eastAsia="en-US"/>
        </w:rPr>
      </w:pPr>
      <w:proofErr w:type="spellStart"/>
      <w:r w:rsidRPr="003B2B4E">
        <w:rPr>
          <w:lang w:val="en-GB" w:eastAsia="en-US"/>
        </w:rPr>
        <w:t>RES</w:t>
      </w:r>
      <w:r w:rsidRPr="003B2B4E">
        <w:rPr>
          <w:vertAlign w:val="subscript"/>
          <w:lang w:val="en-GB" w:eastAsia="en-US"/>
        </w:rPr>
        <w:t>cons</w:t>
      </w:r>
      <w:proofErr w:type="spellEnd"/>
      <w:r w:rsidRPr="003B2B4E">
        <w:rPr>
          <w:lang w:val="en-GB" w:eastAsia="en-US"/>
        </w:rPr>
        <w:tab/>
      </w:r>
      <w:r w:rsidR="00193C8B" w:rsidRPr="003B2B4E">
        <w:rPr>
          <w:lang w:val="en-GB"/>
        </w:rPr>
        <w:t>C</w:t>
      </w:r>
      <w:r w:rsidRPr="003B2B4E">
        <w:rPr>
          <w:lang w:val="en-GB"/>
        </w:rPr>
        <w:t>onsumption supplied by renewable source</w:t>
      </w:r>
      <w:r w:rsidRPr="003B2B4E">
        <w:rPr>
          <w:lang w:val="en-GB" w:eastAsia="en-US"/>
        </w:rPr>
        <w:t xml:space="preserve"> (%)</w:t>
      </w:r>
    </w:p>
    <w:p w14:paraId="406B4531" w14:textId="6F57756F" w:rsidR="00255045" w:rsidRPr="003B2B4E" w:rsidRDefault="00255045" w:rsidP="009A6887">
      <w:pPr>
        <w:autoSpaceDE w:val="0"/>
        <w:autoSpaceDN w:val="0"/>
        <w:spacing w:line="480" w:lineRule="auto"/>
        <w:jc w:val="both"/>
        <w:rPr>
          <w:lang w:val="en-GB" w:eastAsia="en-US"/>
        </w:rPr>
      </w:pPr>
      <w:r w:rsidRPr="003B2B4E">
        <w:rPr>
          <w:lang w:val="en-GB" w:eastAsia="en-US"/>
        </w:rPr>
        <w:t>R</w:t>
      </w:r>
      <w:r w:rsidRPr="003B2B4E">
        <w:rPr>
          <w:vertAlign w:val="subscript"/>
          <w:lang w:val="en-GB" w:eastAsia="en-US"/>
        </w:rPr>
        <w:t xml:space="preserve">t </w:t>
      </w:r>
      <w:r w:rsidRPr="003B2B4E">
        <w:rPr>
          <w:lang w:val="en-GB"/>
        </w:rPr>
        <w:tab/>
      </w:r>
      <w:r w:rsidRPr="003B2B4E">
        <w:rPr>
          <w:lang w:val="en-GB"/>
        </w:rPr>
        <w:tab/>
      </w:r>
      <w:r w:rsidR="00986924" w:rsidRPr="003B2B4E">
        <w:rPr>
          <w:lang w:val="en-GB"/>
        </w:rPr>
        <w:t>N</w:t>
      </w:r>
      <w:r w:rsidRPr="003B2B4E">
        <w:rPr>
          <w:lang w:val="en-GB"/>
        </w:rPr>
        <w:t xml:space="preserve">et annual cash inflow-outflow </w:t>
      </w:r>
      <w:r w:rsidRPr="003B2B4E">
        <w:rPr>
          <w:lang w:val="en-GB" w:eastAsia="en-US"/>
        </w:rPr>
        <w:t>(€)</w:t>
      </w:r>
    </w:p>
    <w:p w14:paraId="36D31572" w14:textId="2290C7D1" w:rsidR="005A1642" w:rsidRPr="003B2B4E" w:rsidRDefault="005A1642" w:rsidP="009A6887">
      <w:pPr>
        <w:autoSpaceDE w:val="0"/>
        <w:autoSpaceDN w:val="0"/>
        <w:spacing w:line="480" w:lineRule="auto"/>
        <w:jc w:val="both"/>
        <w:rPr>
          <w:lang w:val="en-GB" w:eastAsia="en-US"/>
        </w:rPr>
      </w:pPr>
      <w:r w:rsidRPr="003B2B4E">
        <w:rPr>
          <w:i/>
          <w:iCs/>
          <w:lang w:val="en-GB" w:eastAsia="en-US"/>
        </w:rPr>
        <w:t>t</w:t>
      </w:r>
      <w:r w:rsidRPr="003B2B4E">
        <w:rPr>
          <w:i/>
          <w:iCs/>
          <w:lang w:val="en-GB" w:eastAsia="en-US"/>
        </w:rPr>
        <w:tab/>
      </w:r>
      <w:r w:rsidRPr="003B2B4E">
        <w:rPr>
          <w:i/>
          <w:iCs/>
          <w:lang w:val="en-GB" w:eastAsia="en-US"/>
        </w:rPr>
        <w:tab/>
      </w:r>
      <w:r w:rsidR="00986924" w:rsidRPr="003B2B4E">
        <w:rPr>
          <w:lang w:val="en-GB" w:eastAsia="en-US"/>
        </w:rPr>
        <w:t>T</w:t>
      </w:r>
      <w:r w:rsidRPr="003B2B4E">
        <w:rPr>
          <w:lang w:val="en-GB" w:eastAsia="en-US"/>
        </w:rPr>
        <w:t>ime period (y)</w:t>
      </w:r>
    </w:p>
    <w:p w14:paraId="1A57F976" w14:textId="183170F1" w:rsidR="00B967A6" w:rsidRPr="003B2B4E" w:rsidRDefault="00255045" w:rsidP="009A6887">
      <w:pPr>
        <w:autoSpaceDE w:val="0"/>
        <w:autoSpaceDN w:val="0"/>
        <w:spacing w:line="480" w:lineRule="auto"/>
        <w:jc w:val="both"/>
        <w:rPr>
          <w:lang w:val="en-GB" w:eastAsia="en-US"/>
        </w:rPr>
      </w:pPr>
      <w:r w:rsidRPr="003B2B4E">
        <w:rPr>
          <w:lang w:val="en-GB" w:eastAsia="en-US"/>
        </w:rPr>
        <w:t xml:space="preserve">To Grid </w:t>
      </w:r>
      <w:r w:rsidRPr="003B2B4E">
        <w:rPr>
          <w:lang w:val="en-GB" w:eastAsia="en-US"/>
        </w:rPr>
        <w:tab/>
      </w:r>
      <w:r w:rsidRPr="003B2B4E">
        <w:rPr>
          <w:lang w:val="en-GB"/>
        </w:rPr>
        <w:t xml:space="preserve">PV production sent to the Power Grid </w:t>
      </w:r>
      <w:r w:rsidRPr="003B2B4E">
        <w:rPr>
          <w:lang w:val="en-GB" w:eastAsia="en-US"/>
        </w:rPr>
        <w:t>(%)</w:t>
      </w:r>
    </w:p>
    <w:p w14:paraId="4B32399A" w14:textId="77777777" w:rsidR="00255045" w:rsidRPr="003B2B4E" w:rsidRDefault="00255045" w:rsidP="009A6887">
      <w:pPr>
        <w:autoSpaceDE w:val="0"/>
        <w:autoSpaceDN w:val="0"/>
        <w:spacing w:line="480" w:lineRule="auto"/>
        <w:jc w:val="both"/>
        <w:rPr>
          <w:lang w:val="en-GB" w:eastAsia="en-US"/>
        </w:rPr>
      </w:pPr>
    </w:p>
    <w:p w14:paraId="7CE89DA7" w14:textId="1D0DA73F" w:rsidR="004F4074" w:rsidRPr="003B2B4E" w:rsidRDefault="00674929" w:rsidP="009A6887">
      <w:pPr>
        <w:autoSpaceDE w:val="0"/>
        <w:autoSpaceDN w:val="0"/>
        <w:spacing w:line="480" w:lineRule="auto"/>
        <w:jc w:val="both"/>
        <w:rPr>
          <w:i/>
          <w:iCs/>
          <w:lang w:eastAsia="en-US"/>
        </w:rPr>
      </w:pPr>
      <w:r w:rsidRPr="003B2B4E">
        <w:rPr>
          <w:i/>
          <w:iCs/>
          <w:lang w:eastAsia="en-US"/>
        </w:rPr>
        <w:t xml:space="preserve">List of abbreviations </w:t>
      </w:r>
    </w:p>
    <w:p w14:paraId="7A09B4DB" w14:textId="7ADAA347" w:rsidR="004C15A7" w:rsidRPr="007D6536" w:rsidRDefault="004C15A7" w:rsidP="009A6887">
      <w:pPr>
        <w:autoSpaceDE w:val="0"/>
        <w:autoSpaceDN w:val="0"/>
        <w:spacing w:line="480" w:lineRule="auto"/>
        <w:jc w:val="both"/>
        <w:rPr>
          <w:lang w:eastAsia="en-US"/>
        </w:rPr>
      </w:pPr>
      <w:r w:rsidRPr="007D6536">
        <w:rPr>
          <w:lang w:eastAsia="en-US"/>
        </w:rPr>
        <w:t>BTP</w:t>
      </w:r>
      <w:r w:rsidRPr="007D6536">
        <w:rPr>
          <w:lang w:eastAsia="en-US"/>
        </w:rPr>
        <w:tab/>
      </w:r>
      <w:r w:rsidRPr="007D6536">
        <w:rPr>
          <w:lang w:eastAsia="en-US"/>
        </w:rPr>
        <w:tab/>
        <w:t>Buoni del Tesoro Pluriennali (Italian Bond)</w:t>
      </w:r>
    </w:p>
    <w:p w14:paraId="6946052E" w14:textId="62E4AE90" w:rsidR="004F4074" w:rsidRPr="007D6536" w:rsidRDefault="004F4074" w:rsidP="009A6887">
      <w:pPr>
        <w:autoSpaceDE w:val="0"/>
        <w:autoSpaceDN w:val="0"/>
        <w:spacing w:line="480" w:lineRule="auto"/>
        <w:jc w:val="both"/>
        <w:rPr>
          <w:lang w:val="en-GB" w:eastAsia="en-US"/>
        </w:rPr>
      </w:pPr>
      <w:r w:rsidRPr="007D6536">
        <w:rPr>
          <w:lang w:val="en-GB" w:eastAsia="en-US"/>
        </w:rPr>
        <w:t xml:space="preserve">CHP </w:t>
      </w:r>
      <w:r w:rsidRPr="007D6536">
        <w:rPr>
          <w:lang w:val="en-GB" w:eastAsia="en-US"/>
        </w:rPr>
        <w:tab/>
      </w:r>
      <w:r w:rsidRPr="007D6536">
        <w:rPr>
          <w:lang w:val="en-GB" w:eastAsia="en-US"/>
        </w:rPr>
        <w:tab/>
      </w:r>
      <w:r w:rsidR="00A61923" w:rsidRPr="007D6536">
        <w:rPr>
          <w:lang w:val="en-GB" w:eastAsia="en-US"/>
        </w:rPr>
        <w:t>Combined H</w:t>
      </w:r>
      <w:r w:rsidRPr="007D6536">
        <w:rPr>
          <w:lang w:val="en-GB" w:eastAsia="en-US"/>
        </w:rPr>
        <w:t xml:space="preserve">eat and </w:t>
      </w:r>
      <w:r w:rsidR="00A61923" w:rsidRPr="007D6536">
        <w:rPr>
          <w:lang w:val="en-GB" w:eastAsia="en-US"/>
        </w:rPr>
        <w:t>P</w:t>
      </w:r>
      <w:r w:rsidRPr="007D6536">
        <w:rPr>
          <w:lang w:val="en-GB" w:eastAsia="en-US"/>
        </w:rPr>
        <w:t>ower</w:t>
      </w:r>
    </w:p>
    <w:p w14:paraId="284EBF53" w14:textId="6937B6CA" w:rsidR="005753E6" w:rsidRDefault="004F4074" w:rsidP="009A6887">
      <w:pPr>
        <w:autoSpaceDE w:val="0"/>
        <w:autoSpaceDN w:val="0"/>
        <w:spacing w:line="480" w:lineRule="auto"/>
        <w:jc w:val="both"/>
        <w:rPr>
          <w:lang w:val="en-GB" w:eastAsia="en-US"/>
        </w:rPr>
      </w:pPr>
      <w:r w:rsidRPr="007D6536">
        <w:rPr>
          <w:lang w:val="en-GB" w:eastAsia="en-US"/>
        </w:rPr>
        <w:lastRenderedPageBreak/>
        <w:t>DHW</w:t>
      </w:r>
      <w:r w:rsidRPr="007D6536">
        <w:rPr>
          <w:lang w:val="en-GB" w:eastAsia="en-US"/>
        </w:rPr>
        <w:tab/>
      </w:r>
      <w:r w:rsidRPr="007D6536">
        <w:rPr>
          <w:lang w:val="en-GB" w:eastAsia="en-US"/>
        </w:rPr>
        <w:tab/>
        <w:t>Domestic Hot Water</w:t>
      </w:r>
    </w:p>
    <w:p w14:paraId="196C41DF" w14:textId="71056808" w:rsidR="00166853" w:rsidRPr="007D6536" w:rsidRDefault="00166853" w:rsidP="009A6887">
      <w:pPr>
        <w:autoSpaceDE w:val="0"/>
        <w:autoSpaceDN w:val="0"/>
        <w:spacing w:line="480" w:lineRule="auto"/>
        <w:jc w:val="both"/>
        <w:rPr>
          <w:lang w:val="en-GB" w:eastAsia="en-US"/>
        </w:rPr>
      </w:pPr>
      <w:r>
        <w:rPr>
          <w:lang w:val="en-GB" w:eastAsia="en-US"/>
        </w:rPr>
        <w:t>LCS</w:t>
      </w:r>
      <w:r>
        <w:rPr>
          <w:lang w:val="en-GB" w:eastAsia="en-US"/>
        </w:rPr>
        <w:tab/>
      </w:r>
      <w:r>
        <w:rPr>
          <w:lang w:val="en-GB" w:eastAsia="en-US"/>
        </w:rPr>
        <w:tab/>
        <w:t>Levelized Cost of Storage</w:t>
      </w:r>
    </w:p>
    <w:p w14:paraId="4F885350" w14:textId="6D07AA12" w:rsidR="004F4074" w:rsidRPr="007D6536" w:rsidRDefault="004F4074" w:rsidP="009A6887">
      <w:pPr>
        <w:autoSpaceDE w:val="0"/>
        <w:autoSpaceDN w:val="0"/>
        <w:spacing w:line="480" w:lineRule="auto"/>
        <w:jc w:val="both"/>
        <w:rPr>
          <w:lang w:val="en-GB" w:eastAsia="en-US"/>
        </w:rPr>
      </w:pPr>
      <w:r w:rsidRPr="007D6536">
        <w:rPr>
          <w:lang w:val="en-GB" w:eastAsia="en-US"/>
        </w:rPr>
        <w:t xml:space="preserve">Li-ion </w:t>
      </w:r>
      <w:r w:rsidRPr="007D6536">
        <w:rPr>
          <w:lang w:val="en-GB" w:eastAsia="en-US"/>
        </w:rPr>
        <w:tab/>
      </w:r>
      <w:r w:rsidRPr="007D6536">
        <w:rPr>
          <w:lang w:val="en-GB" w:eastAsia="en-US"/>
        </w:rPr>
        <w:tab/>
        <w:t>Lithium</w:t>
      </w:r>
      <w:r w:rsidR="00A7520A" w:rsidRPr="007D6536">
        <w:rPr>
          <w:lang w:val="en-GB" w:eastAsia="en-US"/>
        </w:rPr>
        <w:t>-</w:t>
      </w:r>
      <w:r w:rsidRPr="007D6536">
        <w:rPr>
          <w:lang w:val="en-GB" w:eastAsia="en-US"/>
        </w:rPr>
        <w:t>ion battery</w:t>
      </w:r>
    </w:p>
    <w:p w14:paraId="5FFC9F7C" w14:textId="0F5E2DBE" w:rsidR="005001C0" w:rsidRDefault="005001C0" w:rsidP="009A6887">
      <w:pPr>
        <w:autoSpaceDE w:val="0"/>
        <w:autoSpaceDN w:val="0"/>
        <w:spacing w:line="480" w:lineRule="auto"/>
        <w:jc w:val="both"/>
        <w:rPr>
          <w:lang w:val="en-GB" w:eastAsia="en-US"/>
        </w:rPr>
      </w:pPr>
      <w:r w:rsidRPr="007D6536">
        <w:rPr>
          <w:lang w:val="en-GB" w:eastAsia="en-US"/>
        </w:rPr>
        <w:t>NG</w:t>
      </w:r>
      <w:r w:rsidRPr="007D6536">
        <w:rPr>
          <w:lang w:val="en-GB" w:eastAsia="en-US"/>
        </w:rPr>
        <w:tab/>
      </w:r>
      <w:r w:rsidRPr="007D6536">
        <w:rPr>
          <w:lang w:val="en-GB" w:eastAsia="en-US"/>
        </w:rPr>
        <w:tab/>
        <w:t>Natural Gas</w:t>
      </w:r>
    </w:p>
    <w:p w14:paraId="2B0D87E6" w14:textId="17C8F67B" w:rsidR="00B855AB" w:rsidRPr="008A630C" w:rsidRDefault="00B855AB" w:rsidP="009A6887">
      <w:pPr>
        <w:autoSpaceDE w:val="0"/>
        <w:autoSpaceDN w:val="0"/>
        <w:spacing w:line="480" w:lineRule="auto"/>
        <w:jc w:val="both"/>
        <w:rPr>
          <w:lang w:val="en-US" w:eastAsia="en-US"/>
        </w:rPr>
      </w:pPr>
      <w:r w:rsidRPr="008A630C">
        <w:rPr>
          <w:lang w:val="en-US" w:eastAsia="en-US"/>
        </w:rPr>
        <w:t>OE</w:t>
      </w:r>
      <w:r w:rsidRPr="008A630C">
        <w:rPr>
          <w:lang w:val="en-US" w:eastAsia="en-US"/>
        </w:rPr>
        <w:tab/>
      </w:r>
      <w:r w:rsidRPr="008A630C">
        <w:rPr>
          <w:lang w:val="en-US" w:eastAsia="en-US"/>
        </w:rPr>
        <w:tab/>
        <w:t>Optimization Engine</w:t>
      </w:r>
    </w:p>
    <w:p w14:paraId="4A1F6147" w14:textId="6131162E" w:rsidR="004F4074" w:rsidRPr="008A630C" w:rsidRDefault="006D4570" w:rsidP="009A6887">
      <w:pPr>
        <w:autoSpaceDE w:val="0"/>
        <w:autoSpaceDN w:val="0"/>
        <w:spacing w:line="480" w:lineRule="auto"/>
        <w:jc w:val="both"/>
        <w:rPr>
          <w:lang w:val="en-US" w:eastAsia="en-US"/>
        </w:rPr>
      </w:pPr>
      <w:r w:rsidRPr="008A630C">
        <w:rPr>
          <w:lang w:val="en-US" w:eastAsia="en-US"/>
        </w:rPr>
        <w:t>PEM</w:t>
      </w:r>
      <w:r w:rsidRPr="008A630C">
        <w:rPr>
          <w:lang w:val="en-US" w:eastAsia="en-US"/>
        </w:rPr>
        <w:tab/>
      </w:r>
      <w:r w:rsidRPr="008A630C">
        <w:rPr>
          <w:lang w:val="en-US" w:eastAsia="en-US"/>
        </w:rPr>
        <w:tab/>
        <w:t>Proton Exchange Membrane</w:t>
      </w:r>
    </w:p>
    <w:p w14:paraId="30E3C6D9" w14:textId="77777777" w:rsidR="004F4074" w:rsidRPr="007D6536" w:rsidRDefault="004F4074" w:rsidP="009A6887">
      <w:pPr>
        <w:autoSpaceDE w:val="0"/>
        <w:autoSpaceDN w:val="0"/>
        <w:spacing w:line="480" w:lineRule="auto"/>
        <w:jc w:val="both"/>
        <w:rPr>
          <w:lang w:val="en-GB" w:eastAsia="en-US"/>
        </w:rPr>
      </w:pPr>
      <w:r w:rsidRPr="007D6536">
        <w:rPr>
          <w:lang w:val="en-GB" w:eastAsia="en-US"/>
        </w:rPr>
        <w:t>PV</w:t>
      </w:r>
      <w:r w:rsidRPr="007D6536">
        <w:rPr>
          <w:lang w:val="en-GB" w:eastAsia="en-US"/>
        </w:rPr>
        <w:tab/>
      </w:r>
      <w:r w:rsidRPr="007D6536">
        <w:rPr>
          <w:lang w:val="en-GB" w:eastAsia="en-US"/>
        </w:rPr>
        <w:tab/>
        <w:t>Photovoltaic panels</w:t>
      </w:r>
    </w:p>
    <w:p w14:paraId="2D503572" w14:textId="77777777" w:rsidR="004F4074" w:rsidRPr="007D6536" w:rsidRDefault="004F4074" w:rsidP="009A6887">
      <w:pPr>
        <w:autoSpaceDE w:val="0"/>
        <w:autoSpaceDN w:val="0"/>
        <w:spacing w:line="480" w:lineRule="auto"/>
        <w:jc w:val="both"/>
        <w:rPr>
          <w:lang w:val="en-GB" w:eastAsia="en-US"/>
        </w:rPr>
      </w:pPr>
      <w:r w:rsidRPr="007D6536">
        <w:rPr>
          <w:lang w:val="en-GB" w:eastAsia="en-US"/>
        </w:rPr>
        <w:t>RES</w:t>
      </w:r>
      <w:r w:rsidRPr="007D6536">
        <w:rPr>
          <w:lang w:val="en-GB" w:eastAsia="en-US"/>
        </w:rPr>
        <w:tab/>
      </w:r>
      <w:r w:rsidRPr="007D6536">
        <w:rPr>
          <w:lang w:val="en-GB" w:eastAsia="en-US"/>
        </w:rPr>
        <w:tab/>
        <w:t>Renewable Energy Source</w:t>
      </w:r>
    </w:p>
    <w:p w14:paraId="791F1C3E" w14:textId="7AD02A95" w:rsidR="004F4074" w:rsidRPr="007D6536" w:rsidRDefault="004F4074" w:rsidP="009A6887">
      <w:pPr>
        <w:autoSpaceDE w:val="0"/>
        <w:autoSpaceDN w:val="0"/>
        <w:spacing w:line="480" w:lineRule="auto"/>
        <w:jc w:val="both"/>
        <w:rPr>
          <w:lang w:val="en-GB" w:eastAsia="en-US"/>
        </w:rPr>
      </w:pPr>
      <w:r w:rsidRPr="007D6536">
        <w:rPr>
          <w:lang w:val="en-GB" w:eastAsia="en-US"/>
        </w:rPr>
        <w:t>rSOC</w:t>
      </w:r>
      <w:r w:rsidRPr="007D6536">
        <w:rPr>
          <w:lang w:val="en-GB" w:eastAsia="en-US"/>
        </w:rPr>
        <w:tab/>
      </w:r>
      <w:r w:rsidRPr="007D6536">
        <w:rPr>
          <w:lang w:val="en-GB" w:eastAsia="en-US"/>
        </w:rPr>
        <w:tab/>
        <w:t xml:space="preserve">reversible Solid Oxide </w:t>
      </w:r>
      <w:r w:rsidR="00905507" w:rsidRPr="007D6536">
        <w:rPr>
          <w:lang w:val="en-GB" w:eastAsia="en-US"/>
        </w:rPr>
        <w:t>C</w:t>
      </w:r>
      <w:r w:rsidRPr="007D6536">
        <w:rPr>
          <w:lang w:val="en-GB" w:eastAsia="en-US"/>
        </w:rPr>
        <w:t>ell</w:t>
      </w:r>
    </w:p>
    <w:p w14:paraId="727A2E99" w14:textId="5E5538FA" w:rsidR="004F4074" w:rsidRPr="007D6536" w:rsidRDefault="004F4074" w:rsidP="009A6887">
      <w:pPr>
        <w:autoSpaceDE w:val="0"/>
        <w:autoSpaceDN w:val="0"/>
        <w:spacing w:line="480" w:lineRule="auto"/>
        <w:jc w:val="both"/>
        <w:rPr>
          <w:lang w:val="en-GB" w:eastAsia="en-US"/>
        </w:rPr>
      </w:pPr>
      <w:r w:rsidRPr="007D6536">
        <w:rPr>
          <w:lang w:val="en-GB" w:eastAsia="en-US"/>
        </w:rPr>
        <w:t>SEH</w:t>
      </w:r>
      <w:r w:rsidRPr="007D6536">
        <w:rPr>
          <w:lang w:val="en-GB" w:eastAsia="en-US"/>
        </w:rPr>
        <w:tab/>
      </w:r>
      <w:r w:rsidRPr="007D6536">
        <w:rPr>
          <w:lang w:val="en-GB" w:eastAsia="en-US"/>
        </w:rPr>
        <w:tab/>
        <w:t>Smart Energy Hub</w:t>
      </w:r>
    </w:p>
    <w:p w14:paraId="0677B09B" w14:textId="2A3673BC" w:rsidR="003A46C4" w:rsidRPr="007D6536" w:rsidRDefault="003A46C4" w:rsidP="009A6887">
      <w:pPr>
        <w:autoSpaceDE w:val="0"/>
        <w:autoSpaceDN w:val="0"/>
        <w:spacing w:line="480" w:lineRule="auto"/>
        <w:jc w:val="both"/>
        <w:rPr>
          <w:lang w:val="en-GB" w:eastAsia="en-US"/>
        </w:rPr>
      </w:pPr>
      <w:r w:rsidRPr="007D6536">
        <w:rPr>
          <w:lang w:val="en-GB" w:eastAsia="en-US"/>
        </w:rPr>
        <w:t>S</w:t>
      </w:r>
      <w:r w:rsidR="00A7520A" w:rsidRPr="007D6536">
        <w:rPr>
          <w:lang w:val="en-GB" w:eastAsia="en-US"/>
        </w:rPr>
        <w:t>O</w:t>
      </w:r>
      <w:r w:rsidRPr="007D6536">
        <w:rPr>
          <w:lang w:val="en-GB" w:eastAsia="en-US"/>
        </w:rPr>
        <w:t>R</w:t>
      </w:r>
      <w:r w:rsidR="00A7520A" w:rsidRPr="007D6536">
        <w:rPr>
          <w:lang w:val="en-GB" w:eastAsia="en-US"/>
        </w:rPr>
        <w:tab/>
      </w:r>
      <w:r w:rsidRPr="007D6536">
        <w:rPr>
          <w:lang w:val="en-GB" w:eastAsia="en-US"/>
        </w:rPr>
        <w:tab/>
        <w:t xml:space="preserve">Switch </w:t>
      </w:r>
      <w:r w:rsidR="00A7520A" w:rsidRPr="007D6536">
        <w:rPr>
          <w:lang w:val="en-GB" w:eastAsia="en-US"/>
        </w:rPr>
        <w:t>Operation</w:t>
      </w:r>
      <w:r w:rsidRPr="007D6536">
        <w:rPr>
          <w:lang w:val="en-GB" w:eastAsia="en-US"/>
        </w:rPr>
        <w:t xml:space="preserve"> Restriction</w:t>
      </w:r>
    </w:p>
    <w:p w14:paraId="50DB8E60" w14:textId="5BA36DFB" w:rsidR="00FB40A0" w:rsidRPr="007D6536" w:rsidRDefault="00FB40A0" w:rsidP="009A6887">
      <w:pPr>
        <w:autoSpaceDE w:val="0"/>
        <w:autoSpaceDN w:val="0"/>
        <w:spacing w:line="480" w:lineRule="auto"/>
        <w:jc w:val="both"/>
        <w:rPr>
          <w:lang w:val="fr-FR" w:eastAsia="en-US"/>
        </w:rPr>
      </w:pPr>
      <w:r w:rsidRPr="007D6536">
        <w:rPr>
          <w:lang w:val="fr-FR" w:eastAsia="en-US"/>
        </w:rPr>
        <w:t>SOC</w:t>
      </w:r>
      <w:r w:rsidRPr="007D6536">
        <w:rPr>
          <w:lang w:val="fr-FR" w:eastAsia="en-US"/>
        </w:rPr>
        <w:tab/>
      </w:r>
      <w:r w:rsidRPr="007D6536">
        <w:rPr>
          <w:lang w:val="fr-FR" w:eastAsia="en-US"/>
        </w:rPr>
        <w:tab/>
        <w:t>Solid Oxide Cells</w:t>
      </w:r>
    </w:p>
    <w:p w14:paraId="545AA522" w14:textId="7BF4937D" w:rsidR="004F4074" w:rsidRPr="007D6536" w:rsidRDefault="004F4074" w:rsidP="009A6887">
      <w:pPr>
        <w:autoSpaceDE w:val="0"/>
        <w:autoSpaceDN w:val="0"/>
        <w:spacing w:line="480" w:lineRule="auto"/>
        <w:jc w:val="both"/>
        <w:rPr>
          <w:lang w:val="fr-FR" w:eastAsia="en-US"/>
        </w:rPr>
      </w:pPr>
      <w:r w:rsidRPr="007D6536">
        <w:rPr>
          <w:lang w:val="fr-FR" w:eastAsia="en-US"/>
        </w:rPr>
        <w:t>SO</w:t>
      </w:r>
      <w:r w:rsidR="00FB40A0" w:rsidRPr="007D6536">
        <w:rPr>
          <w:lang w:val="fr-FR" w:eastAsia="en-US"/>
        </w:rPr>
        <w:t>E</w:t>
      </w:r>
      <w:r w:rsidRPr="007D6536">
        <w:rPr>
          <w:lang w:val="fr-FR" w:eastAsia="en-US"/>
        </w:rPr>
        <w:t>C</w:t>
      </w:r>
      <w:r w:rsidRPr="007D6536">
        <w:rPr>
          <w:lang w:val="fr-FR" w:eastAsia="en-US"/>
        </w:rPr>
        <w:tab/>
      </w:r>
      <w:r w:rsidRPr="007D6536">
        <w:rPr>
          <w:lang w:val="fr-FR" w:eastAsia="en-US"/>
        </w:rPr>
        <w:tab/>
        <w:t>Solid Oxide EleCtrolyser</w:t>
      </w:r>
    </w:p>
    <w:p w14:paraId="515EBF01" w14:textId="612B1E70" w:rsidR="00FB40A0" w:rsidRPr="007D6536" w:rsidRDefault="004F4074" w:rsidP="009A6887">
      <w:pPr>
        <w:autoSpaceDE w:val="0"/>
        <w:autoSpaceDN w:val="0"/>
        <w:spacing w:line="480" w:lineRule="auto"/>
        <w:jc w:val="both"/>
        <w:rPr>
          <w:lang w:val="en-GB" w:eastAsia="en-US"/>
        </w:rPr>
      </w:pPr>
      <w:r w:rsidRPr="007D6536">
        <w:rPr>
          <w:lang w:val="en-GB" w:eastAsia="en-US"/>
        </w:rPr>
        <w:t>SOFC</w:t>
      </w:r>
      <w:r w:rsidRPr="007D6536">
        <w:rPr>
          <w:lang w:val="en-GB" w:eastAsia="en-US"/>
        </w:rPr>
        <w:tab/>
      </w:r>
      <w:r w:rsidRPr="007D6536">
        <w:rPr>
          <w:lang w:val="en-GB" w:eastAsia="en-US"/>
        </w:rPr>
        <w:tab/>
        <w:t xml:space="preserve">Solid Oxide </w:t>
      </w:r>
      <w:r w:rsidR="001778DC" w:rsidRPr="007D6536">
        <w:rPr>
          <w:lang w:val="en-GB" w:eastAsia="en-US"/>
        </w:rPr>
        <w:t>Fuel Cell</w:t>
      </w:r>
    </w:p>
    <w:p w14:paraId="4E3BA54C" w14:textId="718F4755" w:rsidR="003A7A64" w:rsidRPr="007D6536" w:rsidRDefault="003A7A64" w:rsidP="009A6887">
      <w:pPr>
        <w:autoSpaceDE w:val="0"/>
        <w:autoSpaceDN w:val="0"/>
        <w:spacing w:line="480" w:lineRule="auto"/>
        <w:jc w:val="both"/>
        <w:rPr>
          <w:lang w:val="en-GB" w:eastAsia="en-US"/>
        </w:rPr>
      </w:pPr>
      <w:r w:rsidRPr="007D6536">
        <w:rPr>
          <w:lang w:val="en-GB" w:eastAsia="en-US"/>
        </w:rPr>
        <w:t>TRL</w:t>
      </w:r>
      <w:r w:rsidRPr="007D6536">
        <w:rPr>
          <w:lang w:val="en-GB" w:eastAsia="en-US"/>
        </w:rPr>
        <w:tab/>
      </w:r>
      <w:r w:rsidRPr="007D6536">
        <w:rPr>
          <w:lang w:val="en-GB" w:eastAsia="en-US"/>
        </w:rPr>
        <w:tab/>
        <w:t>Technology Readiness Level</w:t>
      </w:r>
    </w:p>
    <w:p w14:paraId="5E82483D" w14:textId="3144D09A" w:rsidR="00B203BF" w:rsidRPr="003B2B4E" w:rsidRDefault="00B203BF" w:rsidP="009A6887">
      <w:pPr>
        <w:autoSpaceDE w:val="0"/>
        <w:autoSpaceDN w:val="0"/>
        <w:spacing w:line="480" w:lineRule="auto"/>
        <w:jc w:val="both"/>
        <w:rPr>
          <w:lang w:val="en-GB" w:eastAsia="en-US"/>
        </w:rPr>
      </w:pPr>
      <w:r w:rsidRPr="007D6536">
        <w:rPr>
          <w:lang w:val="en-GB" w:eastAsia="en-US"/>
        </w:rPr>
        <w:t>VPP</w:t>
      </w:r>
      <w:r w:rsidRPr="007D6536">
        <w:rPr>
          <w:lang w:val="en-GB" w:eastAsia="en-US"/>
        </w:rPr>
        <w:tab/>
      </w:r>
      <w:r w:rsidRPr="007D6536">
        <w:rPr>
          <w:lang w:val="en-GB" w:eastAsia="en-US"/>
        </w:rPr>
        <w:tab/>
        <w:t>Virtual Power Plant</w:t>
      </w:r>
    </w:p>
    <w:p w14:paraId="6E45D362" w14:textId="77777777" w:rsidR="00C137D8" w:rsidRDefault="00C137D8" w:rsidP="00C137D8">
      <w:pPr>
        <w:autoSpaceDE w:val="0"/>
        <w:autoSpaceDN w:val="0"/>
        <w:spacing w:line="480" w:lineRule="auto"/>
        <w:jc w:val="both"/>
        <w:rPr>
          <w:i/>
          <w:iCs/>
          <w:lang w:val="en-US" w:eastAsia="en-US"/>
        </w:rPr>
      </w:pPr>
    </w:p>
    <w:p w14:paraId="7E291D5C" w14:textId="04814522" w:rsidR="00C137D8" w:rsidRPr="00DE6E01" w:rsidRDefault="00C137D8" w:rsidP="00C137D8">
      <w:pPr>
        <w:autoSpaceDE w:val="0"/>
        <w:autoSpaceDN w:val="0"/>
        <w:spacing w:line="480" w:lineRule="auto"/>
        <w:jc w:val="both"/>
        <w:rPr>
          <w:i/>
          <w:iCs/>
          <w:lang w:val="en-US" w:eastAsia="en-US"/>
        </w:rPr>
      </w:pPr>
      <w:r w:rsidRPr="00DE6E01">
        <w:rPr>
          <w:i/>
          <w:iCs/>
          <w:lang w:val="en-US" w:eastAsia="en-US"/>
        </w:rPr>
        <w:t>Chemical symbols</w:t>
      </w:r>
    </w:p>
    <w:p w14:paraId="0A5852B4" w14:textId="77777777" w:rsidR="00C137D8" w:rsidRDefault="00C137D8" w:rsidP="00C137D8">
      <w:pPr>
        <w:autoSpaceDE w:val="0"/>
        <w:autoSpaceDN w:val="0"/>
        <w:spacing w:line="480" w:lineRule="auto"/>
        <w:jc w:val="both"/>
        <w:rPr>
          <w:lang w:val="en-US" w:eastAsia="en-US"/>
        </w:rPr>
      </w:pPr>
      <w:r>
        <w:rPr>
          <w:lang w:val="en-US" w:eastAsia="en-US"/>
        </w:rPr>
        <w:t>CO</w:t>
      </w:r>
      <w:r>
        <w:rPr>
          <w:vertAlign w:val="subscript"/>
          <w:lang w:val="en-US" w:eastAsia="en-US"/>
        </w:rPr>
        <w:t>2</w:t>
      </w:r>
      <w:r>
        <w:rPr>
          <w:vertAlign w:val="subscript"/>
          <w:lang w:val="en-US" w:eastAsia="en-US"/>
        </w:rPr>
        <w:tab/>
      </w:r>
      <w:r>
        <w:rPr>
          <w:vertAlign w:val="subscript"/>
          <w:lang w:val="en-US" w:eastAsia="en-US"/>
        </w:rPr>
        <w:tab/>
      </w:r>
      <w:r>
        <w:rPr>
          <w:lang w:val="en-US" w:eastAsia="en-US"/>
        </w:rPr>
        <w:t>Carbon Dioxide</w:t>
      </w:r>
    </w:p>
    <w:p w14:paraId="796975AA" w14:textId="77777777" w:rsidR="00C137D8" w:rsidRDefault="00C137D8" w:rsidP="00C137D8">
      <w:pPr>
        <w:autoSpaceDE w:val="0"/>
        <w:autoSpaceDN w:val="0"/>
        <w:spacing w:line="480" w:lineRule="auto"/>
        <w:jc w:val="both"/>
        <w:rPr>
          <w:lang w:val="en-US" w:eastAsia="en-US"/>
        </w:rPr>
      </w:pPr>
      <w:r w:rsidRPr="00DE6E01">
        <w:rPr>
          <w:lang w:val="en-US" w:eastAsia="en-US"/>
        </w:rPr>
        <w:t>H</w:t>
      </w:r>
      <w:r w:rsidRPr="00DE6E01">
        <w:rPr>
          <w:vertAlign w:val="subscript"/>
          <w:lang w:val="en-US" w:eastAsia="en-US"/>
        </w:rPr>
        <w:t xml:space="preserve">2 </w:t>
      </w:r>
      <w:r>
        <w:rPr>
          <w:lang w:val="en-US" w:eastAsia="en-US"/>
        </w:rPr>
        <w:tab/>
      </w:r>
      <w:r>
        <w:rPr>
          <w:lang w:val="en-US" w:eastAsia="en-US"/>
        </w:rPr>
        <w:tab/>
        <w:t xml:space="preserve">Hydrogen </w:t>
      </w:r>
    </w:p>
    <w:p w14:paraId="166F5B5B" w14:textId="77777777" w:rsidR="00C137D8" w:rsidRPr="008A630C" w:rsidRDefault="00C137D8" w:rsidP="009A6887">
      <w:pPr>
        <w:spacing w:line="480" w:lineRule="auto"/>
        <w:rPr>
          <w:b/>
          <w:lang w:val="en-US"/>
        </w:rPr>
      </w:pPr>
    </w:p>
    <w:p w14:paraId="3694A507" w14:textId="77777777" w:rsidR="000A21F1" w:rsidRPr="003B2B4E" w:rsidRDefault="000A21F1" w:rsidP="009A6887">
      <w:pPr>
        <w:spacing w:line="480" w:lineRule="auto"/>
        <w:rPr>
          <w:b/>
          <w:lang w:val="en-GB"/>
        </w:rPr>
      </w:pPr>
      <w:r w:rsidRPr="003B2B4E">
        <w:rPr>
          <w:b/>
          <w:lang w:val="en-GB"/>
        </w:rPr>
        <w:t>1. Introduction</w:t>
      </w:r>
    </w:p>
    <w:p w14:paraId="34342C5E" w14:textId="7E9E43A9" w:rsidR="000A21F1" w:rsidRPr="003B2B4E" w:rsidRDefault="000A21F1" w:rsidP="009A6887">
      <w:pPr>
        <w:spacing w:line="480" w:lineRule="auto"/>
        <w:jc w:val="both"/>
        <w:rPr>
          <w:lang w:val="en-GB" w:eastAsia="en-US"/>
        </w:rPr>
      </w:pPr>
      <w:r w:rsidRPr="003B2B4E">
        <w:rPr>
          <w:lang w:val="en-GB" w:eastAsia="en-US"/>
        </w:rPr>
        <w:t xml:space="preserve">Energy conversion with fuel cells technologies have been reported since 1839 </w:t>
      </w:r>
      <w:r w:rsidR="003F6AE7" w:rsidRPr="003B2B4E">
        <w:rPr>
          <w:lang w:val="en-GB" w:eastAsia="en-US"/>
        </w:rPr>
        <w:fldChar w:fldCharType="begin"/>
      </w:r>
      <w:r w:rsidR="003F6AE7" w:rsidRPr="003B2B4E">
        <w:rPr>
          <w:lang w:val="en-GB" w:eastAsia="en-US"/>
        </w:rPr>
        <w:instrText xml:space="preserve"> REF _Ref54355185 \n \h </w:instrText>
      </w:r>
      <w:r w:rsidR="003B2B4E">
        <w:rPr>
          <w:lang w:val="en-GB" w:eastAsia="en-US"/>
        </w:rPr>
        <w:instrText xml:space="preserve"> \* MERGEFORMAT </w:instrText>
      </w:r>
      <w:r w:rsidR="003F6AE7" w:rsidRPr="003B2B4E">
        <w:rPr>
          <w:lang w:val="en-GB" w:eastAsia="en-US"/>
        </w:rPr>
      </w:r>
      <w:r w:rsidR="003F6AE7" w:rsidRPr="003B2B4E">
        <w:rPr>
          <w:lang w:val="en-GB" w:eastAsia="en-US"/>
        </w:rPr>
        <w:fldChar w:fldCharType="separate"/>
      </w:r>
      <w:r w:rsidR="008B0E92" w:rsidRPr="003B2B4E">
        <w:rPr>
          <w:lang w:val="en-GB" w:eastAsia="en-US"/>
        </w:rPr>
        <w:t>[1]</w:t>
      </w:r>
      <w:r w:rsidR="003F6AE7" w:rsidRPr="003B2B4E">
        <w:rPr>
          <w:lang w:val="en-GB" w:eastAsia="en-US"/>
        </w:rPr>
        <w:fldChar w:fldCharType="end"/>
      </w:r>
      <w:r w:rsidRPr="003B2B4E">
        <w:rPr>
          <w:lang w:val="en-GB" w:eastAsia="en-US"/>
        </w:rPr>
        <w:t xml:space="preserve">, but </w:t>
      </w:r>
      <w:r w:rsidR="00C31C63" w:rsidRPr="003B2B4E">
        <w:rPr>
          <w:lang w:val="en-GB" w:eastAsia="en-US"/>
        </w:rPr>
        <w:t xml:space="preserve">in </w:t>
      </w:r>
      <w:r w:rsidRPr="003B2B4E">
        <w:rPr>
          <w:lang w:val="en-GB" w:eastAsia="en-US"/>
        </w:rPr>
        <w:t>the recent years a renewed interest</w:t>
      </w:r>
      <w:r w:rsidR="00C31C63" w:rsidRPr="003B2B4E">
        <w:rPr>
          <w:lang w:val="en-GB" w:eastAsia="en-US"/>
        </w:rPr>
        <w:t xml:space="preserve"> took place due to</w:t>
      </w:r>
      <w:r w:rsidRPr="003B2B4E">
        <w:rPr>
          <w:lang w:val="en-GB" w:eastAsia="en-US"/>
        </w:rPr>
        <w:t xml:space="preserve"> their unique characteristics as solutions for the energy transition</w:t>
      </w:r>
      <w:r w:rsidR="00505241" w:rsidRPr="003B2B4E">
        <w:rPr>
          <w:lang w:val="en-GB" w:eastAsia="en-US"/>
        </w:rPr>
        <w:t xml:space="preserve"> </w:t>
      </w:r>
      <w:r w:rsidR="003F6AE7" w:rsidRPr="003B2B4E">
        <w:rPr>
          <w:lang w:val="en-GB" w:eastAsia="en-US"/>
        </w:rPr>
        <w:fldChar w:fldCharType="begin"/>
      </w:r>
      <w:r w:rsidR="003F6AE7" w:rsidRPr="003B2B4E">
        <w:rPr>
          <w:lang w:val="en-GB" w:eastAsia="en-US"/>
        </w:rPr>
        <w:instrText xml:space="preserve"> REF _Ref54355235 \n \h </w:instrText>
      </w:r>
      <w:r w:rsidR="003B2B4E">
        <w:rPr>
          <w:lang w:val="en-GB" w:eastAsia="en-US"/>
        </w:rPr>
        <w:instrText xml:space="preserve"> \* MERGEFORMAT </w:instrText>
      </w:r>
      <w:r w:rsidR="003F6AE7" w:rsidRPr="003B2B4E">
        <w:rPr>
          <w:lang w:val="en-GB" w:eastAsia="en-US"/>
        </w:rPr>
      </w:r>
      <w:r w:rsidR="003F6AE7" w:rsidRPr="003B2B4E">
        <w:rPr>
          <w:lang w:val="en-GB" w:eastAsia="en-US"/>
        </w:rPr>
        <w:fldChar w:fldCharType="separate"/>
      </w:r>
      <w:r w:rsidR="008B0E92" w:rsidRPr="003B2B4E">
        <w:rPr>
          <w:lang w:val="en-GB" w:eastAsia="en-US"/>
        </w:rPr>
        <w:t>[2]</w:t>
      </w:r>
      <w:r w:rsidR="003F6AE7" w:rsidRPr="003B2B4E">
        <w:rPr>
          <w:lang w:val="en-GB" w:eastAsia="en-US"/>
        </w:rPr>
        <w:fldChar w:fldCharType="end"/>
      </w:r>
      <w:r w:rsidRPr="003B2B4E">
        <w:rPr>
          <w:lang w:val="en-GB" w:eastAsia="en-US"/>
        </w:rPr>
        <w:t xml:space="preserve">. In particular, the development of hydrogen-based technologies </w:t>
      </w:r>
      <w:r w:rsidR="00C31C63" w:rsidRPr="003B2B4E">
        <w:rPr>
          <w:lang w:val="en-GB" w:eastAsia="en-US"/>
        </w:rPr>
        <w:t xml:space="preserve">has </w:t>
      </w:r>
      <w:r w:rsidRPr="003B2B4E">
        <w:rPr>
          <w:lang w:val="en-GB" w:eastAsia="en-US"/>
        </w:rPr>
        <w:t xml:space="preserve">been </w:t>
      </w:r>
      <w:r w:rsidRPr="003B2B4E">
        <w:rPr>
          <w:lang w:val="en-GB" w:eastAsia="en-US"/>
        </w:rPr>
        <w:lastRenderedPageBreak/>
        <w:t>push</w:t>
      </w:r>
      <w:r w:rsidR="00C31C63" w:rsidRPr="003B2B4E">
        <w:rPr>
          <w:lang w:val="en-GB" w:eastAsia="en-US"/>
        </w:rPr>
        <w:t>ed</w:t>
      </w:r>
      <w:r w:rsidRPr="003B2B4E">
        <w:rPr>
          <w:lang w:val="en-GB" w:eastAsia="en-US"/>
        </w:rPr>
        <w:t xml:space="preserve"> actively by public authorities and will accelerate further thanks to the implementation of </w:t>
      </w:r>
      <w:r w:rsidR="005F6E80" w:rsidRPr="003B2B4E">
        <w:rPr>
          <w:lang w:val="en-GB" w:eastAsia="en-US"/>
        </w:rPr>
        <w:t xml:space="preserve">the </w:t>
      </w:r>
      <w:r w:rsidRPr="003B2B4E">
        <w:rPr>
          <w:lang w:val="en-GB" w:eastAsia="en-US"/>
        </w:rPr>
        <w:t xml:space="preserve">European </w:t>
      </w:r>
      <w:r w:rsidR="00C31C63" w:rsidRPr="003B2B4E">
        <w:rPr>
          <w:lang w:val="en-GB" w:eastAsia="en-US"/>
        </w:rPr>
        <w:t>H</w:t>
      </w:r>
      <w:r w:rsidRPr="003B2B4E">
        <w:rPr>
          <w:lang w:val="en-GB" w:eastAsia="en-US"/>
        </w:rPr>
        <w:t xml:space="preserve">ydrogen </w:t>
      </w:r>
      <w:r w:rsidR="00C31C63" w:rsidRPr="003B2B4E">
        <w:rPr>
          <w:lang w:val="en-GB" w:eastAsia="en-US"/>
        </w:rPr>
        <w:t>A</w:t>
      </w:r>
      <w:r w:rsidRPr="003B2B4E">
        <w:rPr>
          <w:lang w:val="en-GB" w:eastAsia="en-US"/>
        </w:rPr>
        <w:t xml:space="preserve">lliance </w:t>
      </w:r>
      <w:r w:rsidR="00063522" w:rsidRPr="003B2B4E">
        <w:rPr>
          <w:lang w:val="en-GB" w:eastAsia="en-US"/>
        </w:rPr>
        <w:fldChar w:fldCharType="begin"/>
      </w:r>
      <w:r w:rsidR="00063522" w:rsidRPr="003B2B4E">
        <w:rPr>
          <w:lang w:val="en-GB" w:eastAsia="en-US"/>
        </w:rPr>
        <w:instrText xml:space="preserve"> REF _Ref54363665 \n \h </w:instrText>
      </w:r>
      <w:r w:rsidR="003B2B4E">
        <w:rPr>
          <w:lang w:val="en-GB" w:eastAsia="en-US"/>
        </w:rPr>
        <w:instrText xml:space="preserve"> \* MERGEFORMAT </w:instrText>
      </w:r>
      <w:r w:rsidR="00063522" w:rsidRPr="003B2B4E">
        <w:rPr>
          <w:lang w:val="en-GB" w:eastAsia="en-US"/>
        </w:rPr>
      </w:r>
      <w:r w:rsidR="00063522" w:rsidRPr="003B2B4E">
        <w:rPr>
          <w:lang w:val="en-GB" w:eastAsia="en-US"/>
        </w:rPr>
        <w:fldChar w:fldCharType="separate"/>
      </w:r>
      <w:r w:rsidR="008B0E92" w:rsidRPr="003B2B4E">
        <w:rPr>
          <w:lang w:val="en-GB" w:eastAsia="en-US"/>
        </w:rPr>
        <w:t>[3]</w:t>
      </w:r>
      <w:r w:rsidR="00063522" w:rsidRPr="003B2B4E">
        <w:rPr>
          <w:lang w:val="en-GB" w:eastAsia="en-US"/>
        </w:rPr>
        <w:fldChar w:fldCharType="end"/>
      </w:r>
      <w:r w:rsidRPr="003B2B4E">
        <w:rPr>
          <w:lang w:val="en-GB" w:eastAsia="en-US"/>
        </w:rPr>
        <w:t>. Hydrogen</w:t>
      </w:r>
      <w:r w:rsidR="00EC6002">
        <w:rPr>
          <w:lang w:val="en-GB" w:eastAsia="en-US"/>
        </w:rPr>
        <w:t xml:space="preserve"> (H</w:t>
      </w:r>
      <w:r w:rsidR="00EC6002" w:rsidRPr="00EC6002">
        <w:rPr>
          <w:vertAlign w:val="subscript"/>
          <w:lang w:val="en-GB" w:eastAsia="en-US"/>
        </w:rPr>
        <w:t>2</w:t>
      </w:r>
      <w:r w:rsidR="00EC6002">
        <w:rPr>
          <w:lang w:val="en-GB" w:eastAsia="en-US"/>
        </w:rPr>
        <w:t>)</w:t>
      </w:r>
      <w:r w:rsidRPr="003B2B4E">
        <w:rPr>
          <w:lang w:val="en-GB" w:eastAsia="en-US"/>
        </w:rPr>
        <w:t xml:space="preserve"> is considered fundamental to cut harmful emissions in transport, industry and building sectors </w:t>
      </w:r>
      <w:r w:rsidR="00C31C63" w:rsidRPr="003B2B4E">
        <w:rPr>
          <w:lang w:val="en-GB" w:eastAsia="en-US"/>
        </w:rPr>
        <w:fldChar w:fldCharType="begin"/>
      </w:r>
      <w:r w:rsidR="00C31C63" w:rsidRPr="003B2B4E">
        <w:rPr>
          <w:lang w:val="en-GB" w:eastAsia="en-US"/>
        </w:rPr>
        <w:instrText xml:space="preserve"> REF _Ref54355518 \n \h </w:instrText>
      </w:r>
      <w:r w:rsidR="003B2B4E">
        <w:rPr>
          <w:lang w:val="en-GB" w:eastAsia="en-US"/>
        </w:rPr>
        <w:instrText xml:space="preserve"> \* MERGEFORMAT </w:instrText>
      </w:r>
      <w:r w:rsidR="00C31C63" w:rsidRPr="003B2B4E">
        <w:rPr>
          <w:lang w:val="en-GB" w:eastAsia="en-US"/>
        </w:rPr>
      </w:r>
      <w:r w:rsidR="00C31C63" w:rsidRPr="003B2B4E">
        <w:rPr>
          <w:lang w:val="en-GB" w:eastAsia="en-US"/>
        </w:rPr>
        <w:fldChar w:fldCharType="separate"/>
      </w:r>
      <w:r w:rsidR="008B0E92" w:rsidRPr="003B2B4E">
        <w:rPr>
          <w:lang w:val="en-GB" w:eastAsia="en-US"/>
        </w:rPr>
        <w:t>[4]</w:t>
      </w:r>
      <w:r w:rsidR="00C31C63" w:rsidRPr="003B2B4E">
        <w:rPr>
          <w:lang w:val="en-GB" w:eastAsia="en-US"/>
        </w:rPr>
        <w:fldChar w:fldCharType="end"/>
      </w:r>
      <w:r w:rsidR="00C31C63" w:rsidRPr="003B2B4E">
        <w:rPr>
          <w:lang w:val="en-GB" w:eastAsia="en-US"/>
        </w:rPr>
        <w:t xml:space="preserve"> </w:t>
      </w:r>
      <w:r w:rsidRPr="003B2B4E">
        <w:rPr>
          <w:lang w:val="en-GB" w:eastAsia="en-US"/>
        </w:rPr>
        <w:t>being the optimal energy vector to store excess production from renewable energy sources (RES)</w:t>
      </w:r>
      <w:r w:rsidR="00C31C63" w:rsidRPr="003B2B4E" w:rsidDel="00C31C63">
        <w:rPr>
          <w:lang w:val="en-GB" w:eastAsia="en-US"/>
        </w:rPr>
        <w:t xml:space="preserve"> </w:t>
      </w:r>
      <w:r w:rsidR="003F6AE7" w:rsidRPr="003B2B4E">
        <w:rPr>
          <w:lang w:val="en-GB" w:eastAsia="en-US"/>
        </w:rPr>
        <w:fldChar w:fldCharType="begin"/>
      </w:r>
      <w:r w:rsidR="003F6AE7" w:rsidRPr="003B2B4E">
        <w:rPr>
          <w:lang w:val="en-GB" w:eastAsia="en-US"/>
        </w:rPr>
        <w:instrText xml:space="preserve"> REF _Ref54355521 \n \h </w:instrText>
      </w:r>
      <w:r w:rsidR="003B2B4E">
        <w:rPr>
          <w:lang w:val="en-GB" w:eastAsia="en-US"/>
        </w:rPr>
        <w:instrText xml:space="preserve"> \* MERGEFORMAT </w:instrText>
      </w:r>
      <w:r w:rsidR="003F6AE7" w:rsidRPr="003B2B4E">
        <w:rPr>
          <w:lang w:val="en-GB" w:eastAsia="en-US"/>
        </w:rPr>
      </w:r>
      <w:r w:rsidR="003F6AE7" w:rsidRPr="003B2B4E">
        <w:rPr>
          <w:lang w:val="en-GB" w:eastAsia="en-US"/>
        </w:rPr>
        <w:fldChar w:fldCharType="separate"/>
      </w:r>
      <w:r w:rsidR="008B0E92" w:rsidRPr="003B2B4E">
        <w:rPr>
          <w:lang w:val="en-GB" w:eastAsia="en-US"/>
        </w:rPr>
        <w:t>[5]</w:t>
      </w:r>
      <w:r w:rsidR="003F6AE7" w:rsidRPr="003B2B4E">
        <w:rPr>
          <w:lang w:val="en-GB" w:eastAsia="en-US"/>
        </w:rPr>
        <w:fldChar w:fldCharType="end"/>
      </w:r>
      <w:r w:rsidRPr="003B2B4E">
        <w:rPr>
          <w:lang w:val="en-GB" w:eastAsia="en-US"/>
        </w:rPr>
        <w:t>.</w:t>
      </w:r>
      <w:r w:rsidR="00193C8B" w:rsidRPr="003B2B4E">
        <w:rPr>
          <w:lang w:val="en-GB" w:eastAsia="en-US"/>
        </w:rPr>
        <w:t xml:space="preserve"> </w:t>
      </w:r>
      <w:r w:rsidRPr="003B2B4E">
        <w:rPr>
          <w:lang w:val="en-GB" w:eastAsia="en-US"/>
        </w:rPr>
        <w:t>It can be an answer to medium</w:t>
      </w:r>
      <w:r w:rsidR="006127DF" w:rsidRPr="003B2B4E">
        <w:rPr>
          <w:lang w:val="en-GB" w:eastAsia="en-US"/>
        </w:rPr>
        <w:t xml:space="preserve">-term </w:t>
      </w:r>
      <w:r w:rsidRPr="003B2B4E">
        <w:rPr>
          <w:lang w:val="en-GB" w:eastAsia="en-US"/>
        </w:rPr>
        <w:t>and seasonal needs</w:t>
      </w:r>
      <w:r w:rsidR="00C31C63" w:rsidRPr="003B2B4E">
        <w:rPr>
          <w:lang w:val="en-GB" w:eastAsia="en-US"/>
        </w:rPr>
        <w:t xml:space="preserve"> </w:t>
      </w:r>
      <w:r w:rsidR="00C31C63" w:rsidRPr="003B2B4E">
        <w:rPr>
          <w:lang w:val="en-GB" w:eastAsia="en-US"/>
        </w:rPr>
        <w:fldChar w:fldCharType="begin"/>
      </w:r>
      <w:r w:rsidR="00C31C63" w:rsidRPr="003B2B4E">
        <w:rPr>
          <w:lang w:val="en-GB" w:eastAsia="en-US"/>
        </w:rPr>
        <w:instrText xml:space="preserve"> REF _Ref54355690 \n \h </w:instrText>
      </w:r>
      <w:r w:rsidR="003B2B4E">
        <w:rPr>
          <w:lang w:val="en-GB" w:eastAsia="en-US"/>
        </w:rPr>
        <w:instrText xml:space="preserve"> \* MERGEFORMAT </w:instrText>
      </w:r>
      <w:r w:rsidR="00C31C63" w:rsidRPr="003B2B4E">
        <w:rPr>
          <w:lang w:val="en-GB" w:eastAsia="en-US"/>
        </w:rPr>
      </w:r>
      <w:r w:rsidR="00C31C63" w:rsidRPr="003B2B4E">
        <w:rPr>
          <w:lang w:val="en-GB" w:eastAsia="en-US"/>
        </w:rPr>
        <w:fldChar w:fldCharType="separate"/>
      </w:r>
      <w:r w:rsidR="008B0E92" w:rsidRPr="003B2B4E">
        <w:rPr>
          <w:lang w:val="en-GB" w:eastAsia="en-US"/>
        </w:rPr>
        <w:t>[6]</w:t>
      </w:r>
      <w:r w:rsidR="00C31C63" w:rsidRPr="003B2B4E">
        <w:rPr>
          <w:lang w:val="en-GB" w:eastAsia="en-US"/>
        </w:rPr>
        <w:fldChar w:fldCharType="end"/>
      </w:r>
      <w:r w:rsidRPr="003B2B4E">
        <w:rPr>
          <w:lang w:val="en-GB" w:eastAsia="en-US"/>
        </w:rPr>
        <w:t xml:space="preserve"> for storage along with the supply of </w:t>
      </w:r>
      <w:r w:rsidR="00403DAA" w:rsidRPr="003B2B4E">
        <w:rPr>
          <w:lang w:val="en-GB" w:eastAsia="en-US"/>
        </w:rPr>
        <w:t>decarbonized</w:t>
      </w:r>
      <w:r w:rsidRPr="003B2B4E">
        <w:rPr>
          <w:lang w:val="en-GB" w:eastAsia="en-US"/>
        </w:rPr>
        <w:t xml:space="preserve"> fuel for mobility</w:t>
      </w:r>
      <w:r w:rsidR="00193C8B" w:rsidRPr="003B2B4E">
        <w:rPr>
          <w:lang w:val="en-GB" w:eastAsia="en-US"/>
        </w:rPr>
        <w:t xml:space="preserve"> </w:t>
      </w:r>
      <w:r w:rsidR="003F6AE7" w:rsidRPr="003B2B4E">
        <w:rPr>
          <w:lang w:val="en-GB" w:eastAsia="en-US"/>
        </w:rPr>
        <w:fldChar w:fldCharType="begin"/>
      </w:r>
      <w:r w:rsidR="003F6AE7" w:rsidRPr="003B2B4E">
        <w:rPr>
          <w:lang w:val="en-GB" w:eastAsia="en-US"/>
        </w:rPr>
        <w:instrText xml:space="preserve"> REF _Ref54355691 \n \h </w:instrText>
      </w:r>
      <w:r w:rsidR="003B2B4E">
        <w:rPr>
          <w:lang w:val="en-GB" w:eastAsia="en-US"/>
        </w:rPr>
        <w:instrText xml:space="preserve"> \* MERGEFORMAT </w:instrText>
      </w:r>
      <w:r w:rsidR="003F6AE7" w:rsidRPr="003B2B4E">
        <w:rPr>
          <w:lang w:val="en-GB" w:eastAsia="en-US"/>
        </w:rPr>
      </w:r>
      <w:r w:rsidR="003F6AE7" w:rsidRPr="003B2B4E">
        <w:rPr>
          <w:lang w:val="en-GB" w:eastAsia="en-US"/>
        </w:rPr>
        <w:fldChar w:fldCharType="separate"/>
      </w:r>
      <w:r w:rsidR="008B0E92" w:rsidRPr="003B2B4E">
        <w:rPr>
          <w:lang w:val="en-GB" w:eastAsia="en-US"/>
        </w:rPr>
        <w:t>[7]</w:t>
      </w:r>
      <w:r w:rsidR="003F6AE7" w:rsidRPr="003B2B4E">
        <w:rPr>
          <w:lang w:val="en-GB" w:eastAsia="en-US"/>
        </w:rPr>
        <w:fldChar w:fldCharType="end"/>
      </w:r>
      <w:r w:rsidR="00733AA0" w:rsidRPr="003B2B4E">
        <w:rPr>
          <w:lang w:val="en-GB" w:eastAsia="en-US"/>
        </w:rPr>
        <w:t>.</w:t>
      </w:r>
      <w:r w:rsidRPr="003B2B4E">
        <w:rPr>
          <w:lang w:val="en-GB" w:eastAsia="en-US"/>
        </w:rPr>
        <w:t xml:space="preserve"> The motivations behind this new interest are related to the high efficiency in converting the hydrogen chemical energy into electricity, the noiseless operation</w:t>
      </w:r>
      <w:r w:rsidR="003C0473" w:rsidRPr="003B2B4E">
        <w:rPr>
          <w:lang w:val="en-GB" w:eastAsia="en-US"/>
        </w:rPr>
        <w:t xml:space="preserve"> </w:t>
      </w:r>
      <w:r w:rsidR="00966FA7" w:rsidRPr="003B2B4E">
        <w:rPr>
          <w:lang w:val="en-GB" w:eastAsia="en-US"/>
        </w:rPr>
        <w:fldChar w:fldCharType="begin"/>
      </w:r>
      <w:r w:rsidR="00966FA7" w:rsidRPr="003B2B4E">
        <w:rPr>
          <w:lang w:val="en-GB" w:eastAsia="en-US"/>
        </w:rPr>
        <w:instrText xml:space="preserve"> REF _Ref60737955 \r \h </w:instrText>
      </w:r>
      <w:r w:rsidR="003B2B4E">
        <w:rPr>
          <w:lang w:val="en-GB" w:eastAsia="en-US"/>
        </w:rPr>
        <w:instrText xml:space="preserve"> \* MERGEFORMAT </w:instrText>
      </w:r>
      <w:r w:rsidR="00966FA7" w:rsidRPr="003B2B4E">
        <w:rPr>
          <w:lang w:val="en-GB" w:eastAsia="en-US"/>
        </w:rPr>
      </w:r>
      <w:r w:rsidR="00966FA7" w:rsidRPr="003B2B4E">
        <w:rPr>
          <w:lang w:val="en-GB" w:eastAsia="en-US"/>
        </w:rPr>
        <w:fldChar w:fldCharType="separate"/>
      </w:r>
      <w:r w:rsidR="008B0E92" w:rsidRPr="003B2B4E">
        <w:rPr>
          <w:lang w:val="en-GB" w:eastAsia="en-US"/>
        </w:rPr>
        <w:t>[8]</w:t>
      </w:r>
      <w:r w:rsidR="00966FA7" w:rsidRPr="003B2B4E">
        <w:rPr>
          <w:lang w:val="en-GB" w:eastAsia="en-US"/>
        </w:rPr>
        <w:fldChar w:fldCharType="end"/>
      </w:r>
      <w:r w:rsidRPr="003B2B4E">
        <w:rPr>
          <w:lang w:val="en-GB" w:eastAsia="en-US"/>
        </w:rPr>
        <w:t>, the almost total absence of harmful emissions for man and the environment</w:t>
      </w:r>
      <w:r w:rsidR="003C0473" w:rsidRPr="003B2B4E">
        <w:rPr>
          <w:lang w:val="en-GB" w:eastAsia="en-US"/>
        </w:rPr>
        <w:t xml:space="preserve"> during its operation</w:t>
      </w:r>
      <w:r w:rsidR="00535296" w:rsidRPr="003B2B4E">
        <w:rPr>
          <w:lang w:val="en-GB" w:eastAsia="en-US"/>
        </w:rPr>
        <w:t xml:space="preserve"> </w:t>
      </w:r>
      <w:r w:rsidR="00966FA7" w:rsidRPr="003B2B4E">
        <w:rPr>
          <w:lang w:val="en-GB" w:eastAsia="en-US"/>
        </w:rPr>
        <w:fldChar w:fldCharType="begin"/>
      </w:r>
      <w:r w:rsidR="00966FA7" w:rsidRPr="003B2B4E">
        <w:rPr>
          <w:lang w:val="en-GB" w:eastAsia="en-US"/>
        </w:rPr>
        <w:instrText xml:space="preserve"> REF _Ref60738151 \r \h </w:instrText>
      </w:r>
      <w:r w:rsidR="003B2B4E">
        <w:rPr>
          <w:lang w:val="en-GB" w:eastAsia="en-US"/>
        </w:rPr>
        <w:instrText xml:space="preserve"> \* MERGEFORMAT </w:instrText>
      </w:r>
      <w:r w:rsidR="00966FA7" w:rsidRPr="003B2B4E">
        <w:rPr>
          <w:lang w:val="en-GB" w:eastAsia="en-US"/>
        </w:rPr>
      </w:r>
      <w:r w:rsidR="00966FA7" w:rsidRPr="003B2B4E">
        <w:rPr>
          <w:lang w:val="en-GB" w:eastAsia="en-US"/>
        </w:rPr>
        <w:fldChar w:fldCharType="separate"/>
      </w:r>
      <w:r w:rsidR="008B0E92" w:rsidRPr="003B2B4E">
        <w:rPr>
          <w:lang w:val="en-GB" w:eastAsia="en-US"/>
        </w:rPr>
        <w:t>[9]</w:t>
      </w:r>
      <w:r w:rsidR="00966FA7" w:rsidRPr="003B2B4E">
        <w:rPr>
          <w:lang w:val="en-GB" w:eastAsia="en-US"/>
        </w:rPr>
        <w:fldChar w:fldCharType="end"/>
      </w:r>
      <w:r w:rsidR="00535296" w:rsidRPr="003B2B4E">
        <w:rPr>
          <w:lang w:val="en-GB" w:eastAsia="en-US"/>
        </w:rPr>
        <w:t>,</w:t>
      </w:r>
      <w:r w:rsidRPr="003B2B4E">
        <w:rPr>
          <w:lang w:val="en-GB" w:eastAsia="en-US"/>
        </w:rPr>
        <w:t xml:space="preserve"> and the possibility to produce hydrogen locally</w:t>
      </w:r>
      <w:r w:rsidR="00D54B58" w:rsidRPr="003B2B4E">
        <w:rPr>
          <w:lang w:val="en-GB" w:eastAsia="en-US"/>
        </w:rPr>
        <w:t xml:space="preserve"> satisfying a</w:t>
      </w:r>
      <w:r w:rsidRPr="003B2B4E">
        <w:rPr>
          <w:lang w:val="en-GB" w:eastAsia="en-US"/>
        </w:rPr>
        <w:t xml:space="preserve"> domestic demand, without resorting on import from abroad</w:t>
      </w:r>
      <w:r w:rsidR="00505241" w:rsidRPr="003B2B4E">
        <w:rPr>
          <w:lang w:val="en-GB" w:eastAsia="en-US"/>
        </w:rPr>
        <w:t xml:space="preserve"> increasing the energy system </w:t>
      </w:r>
      <w:r w:rsidR="002452EE" w:rsidRPr="003B2B4E">
        <w:rPr>
          <w:lang w:val="en-GB" w:eastAsia="en-US"/>
        </w:rPr>
        <w:t>sufficiency and resilience</w:t>
      </w:r>
      <w:r w:rsidR="00966FA7" w:rsidRPr="003B2B4E">
        <w:rPr>
          <w:lang w:val="en-GB" w:eastAsia="en-US"/>
        </w:rPr>
        <w:t xml:space="preserve"> </w:t>
      </w:r>
      <w:r w:rsidR="00966FA7" w:rsidRPr="003B2B4E">
        <w:rPr>
          <w:lang w:val="en-GB" w:eastAsia="en-US"/>
        </w:rPr>
        <w:fldChar w:fldCharType="begin"/>
      </w:r>
      <w:r w:rsidR="00966FA7" w:rsidRPr="003B2B4E">
        <w:rPr>
          <w:lang w:val="en-GB" w:eastAsia="en-US"/>
        </w:rPr>
        <w:instrText xml:space="preserve"> REF _Ref60738175 \r \h </w:instrText>
      </w:r>
      <w:r w:rsidR="003B2B4E">
        <w:rPr>
          <w:lang w:val="en-GB" w:eastAsia="en-US"/>
        </w:rPr>
        <w:instrText xml:space="preserve"> \* MERGEFORMAT </w:instrText>
      </w:r>
      <w:r w:rsidR="00966FA7" w:rsidRPr="003B2B4E">
        <w:rPr>
          <w:lang w:val="en-GB" w:eastAsia="en-US"/>
        </w:rPr>
      </w:r>
      <w:r w:rsidR="00966FA7" w:rsidRPr="003B2B4E">
        <w:rPr>
          <w:lang w:val="en-GB" w:eastAsia="en-US"/>
        </w:rPr>
        <w:fldChar w:fldCharType="separate"/>
      </w:r>
      <w:r w:rsidR="008B0E92" w:rsidRPr="003B2B4E">
        <w:rPr>
          <w:lang w:val="en-GB" w:eastAsia="en-US"/>
        </w:rPr>
        <w:t>[10]</w:t>
      </w:r>
      <w:r w:rsidR="00966FA7" w:rsidRPr="003B2B4E">
        <w:rPr>
          <w:lang w:val="en-GB" w:eastAsia="en-US"/>
        </w:rPr>
        <w:fldChar w:fldCharType="end"/>
      </w:r>
      <w:r w:rsidRPr="003B2B4E">
        <w:rPr>
          <w:lang w:val="en-GB" w:eastAsia="en-US"/>
        </w:rPr>
        <w:t xml:space="preserve">. Among the various hydrogen conversion technologies, one of the most interesting options is certainly represented by </w:t>
      </w:r>
      <w:r w:rsidR="002452EE" w:rsidRPr="003B2B4E">
        <w:rPr>
          <w:lang w:val="en-GB" w:eastAsia="en-US"/>
        </w:rPr>
        <w:t xml:space="preserve">Solid Oxide Cell (SOC) </w:t>
      </w:r>
      <w:r w:rsidRPr="003B2B4E">
        <w:rPr>
          <w:lang w:val="en-GB" w:eastAsia="en-US"/>
        </w:rPr>
        <w:t xml:space="preserve">technology as they offer several advantages in comparison to </w:t>
      </w:r>
      <w:r w:rsidR="006D4570" w:rsidRPr="003B2B4E">
        <w:rPr>
          <w:lang w:val="en-GB" w:eastAsia="en-US"/>
        </w:rPr>
        <w:t>Proton E</w:t>
      </w:r>
      <w:r w:rsidRPr="003B2B4E">
        <w:rPr>
          <w:lang w:val="en-GB" w:eastAsia="en-US"/>
        </w:rPr>
        <w:t xml:space="preserve">xchange </w:t>
      </w:r>
      <w:r w:rsidR="006D4570" w:rsidRPr="003B2B4E">
        <w:rPr>
          <w:lang w:val="en-GB" w:eastAsia="en-US"/>
        </w:rPr>
        <w:t>M</w:t>
      </w:r>
      <w:r w:rsidRPr="003B2B4E">
        <w:rPr>
          <w:lang w:val="en-GB" w:eastAsia="en-US"/>
        </w:rPr>
        <w:t>embrane</w:t>
      </w:r>
      <w:r w:rsidR="006D4570" w:rsidRPr="003B2B4E">
        <w:rPr>
          <w:lang w:val="en-GB" w:eastAsia="en-US"/>
        </w:rPr>
        <w:t xml:space="preserve"> (PEM)</w:t>
      </w:r>
      <w:r w:rsidRPr="003B2B4E">
        <w:rPr>
          <w:lang w:val="en-GB" w:eastAsia="en-US"/>
        </w:rPr>
        <w:t xml:space="preserve"> and alkaline solutions</w:t>
      </w:r>
      <w:r w:rsidR="005D3149" w:rsidRPr="003B2B4E">
        <w:rPr>
          <w:lang w:val="en-GB" w:eastAsia="en-US"/>
        </w:rPr>
        <w:t xml:space="preserve"> although they </w:t>
      </w:r>
      <w:r w:rsidR="0039369D" w:rsidRPr="003B2B4E">
        <w:rPr>
          <w:lang w:val="en-GB" w:eastAsia="en-US"/>
        </w:rPr>
        <w:t>have</w:t>
      </w:r>
      <w:r w:rsidR="005D3149" w:rsidRPr="003B2B4E">
        <w:rPr>
          <w:lang w:val="en-GB" w:eastAsia="en-US"/>
        </w:rPr>
        <w:t xml:space="preserve"> a</w:t>
      </w:r>
      <w:r w:rsidR="00A93F24" w:rsidRPr="003B2B4E">
        <w:rPr>
          <w:lang w:val="en-GB" w:eastAsia="en-US"/>
        </w:rPr>
        <w:t xml:space="preserve"> higher</w:t>
      </w:r>
      <w:r w:rsidR="005D3149" w:rsidRPr="003B2B4E">
        <w:rPr>
          <w:lang w:val="en-GB" w:eastAsia="en-US"/>
        </w:rPr>
        <w:t xml:space="preserve"> initial cost</w:t>
      </w:r>
      <w:r w:rsidR="0039369D" w:rsidRPr="003B2B4E">
        <w:rPr>
          <w:lang w:val="en-GB" w:eastAsia="en-US"/>
        </w:rPr>
        <w:t xml:space="preserve"> </w:t>
      </w:r>
      <w:r w:rsidR="00642729" w:rsidRPr="003B2B4E">
        <w:rPr>
          <w:lang w:val="en-GB" w:eastAsia="en-US"/>
        </w:rPr>
        <w:fldChar w:fldCharType="begin"/>
      </w:r>
      <w:r w:rsidR="00642729" w:rsidRPr="003B2B4E">
        <w:rPr>
          <w:lang w:val="en-GB" w:eastAsia="en-US"/>
        </w:rPr>
        <w:instrText xml:space="preserve"> REF _Ref60738325 \r \h </w:instrText>
      </w:r>
      <w:r w:rsidR="003B2B4E">
        <w:rPr>
          <w:lang w:val="en-GB" w:eastAsia="en-US"/>
        </w:rPr>
        <w:instrText xml:space="preserve"> \* MERGEFORMAT </w:instrText>
      </w:r>
      <w:r w:rsidR="00642729" w:rsidRPr="003B2B4E">
        <w:rPr>
          <w:lang w:val="en-GB" w:eastAsia="en-US"/>
        </w:rPr>
      </w:r>
      <w:r w:rsidR="00642729" w:rsidRPr="003B2B4E">
        <w:rPr>
          <w:lang w:val="en-GB" w:eastAsia="en-US"/>
        </w:rPr>
        <w:fldChar w:fldCharType="separate"/>
      </w:r>
      <w:r w:rsidR="008B0E92" w:rsidRPr="003B2B4E">
        <w:rPr>
          <w:lang w:val="en-GB" w:eastAsia="en-US"/>
        </w:rPr>
        <w:t>[11]</w:t>
      </w:r>
      <w:r w:rsidR="00642729" w:rsidRPr="003B2B4E">
        <w:rPr>
          <w:lang w:val="en-GB" w:eastAsia="en-US"/>
        </w:rPr>
        <w:fldChar w:fldCharType="end"/>
      </w:r>
      <w:r w:rsidR="00072612" w:rsidRPr="003B2B4E">
        <w:rPr>
          <w:lang w:val="en-GB" w:eastAsia="en-US"/>
        </w:rPr>
        <w:t>. The advantages are:</w:t>
      </w:r>
      <w:r w:rsidRPr="003B2B4E">
        <w:rPr>
          <w:lang w:val="en-GB" w:eastAsia="en-US"/>
        </w:rPr>
        <w:t xml:space="preserve"> (</w:t>
      </w:r>
      <w:proofErr w:type="spellStart"/>
      <w:r w:rsidRPr="003B2B4E">
        <w:rPr>
          <w:lang w:val="en-GB" w:eastAsia="en-US"/>
        </w:rPr>
        <w:t>i</w:t>
      </w:r>
      <w:proofErr w:type="spellEnd"/>
      <w:r w:rsidRPr="003B2B4E">
        <w:rPr>
          <w:lang w:val="en-GB" w:eastAsia="en-US"/>
        </w:rPr>
        <w:t xml:space="preserve">) higher overall efficiencies linked </w:t>
      </w:r>
      <w:r w:rsidR="005E4AD4" w:rsidRPr="003B2B4E">
        <w:rPr>
          <w:lang w:val="en-GB" w:eastAsia="en-US"/>
        </w:rPr>
        <w:t>to</w:t>
      </w:r>
      <w:r w:rsidRPr="003B2B4E">
        <w:rPr>
          <w:lang w:val="en-GB" w:eastAsia="en-US"/>
        </w:rPr>
        <w:t xml:space="preserve"> their high operating temperatures, between 650 and 1000 °C</w:t>
      </w:r>
      <w:r w:rsidR="00642729" w:rsidRPr="003B2B4E">
        <w:rPr>
          <w:lang w:val="en-GB" w:eastAsia="en-US"/>
        </w:rPr>
        <w:t xml:space="preserve"> </w:t>
      </w:r>
      <w:r w:rsidR="00642729" w:rsidRPr="003B2B4E">
        <w:rPr>
          <w:lang w:val="en-GB" w:eastAsia="en-US"/>
        </w:rPr>
        <w:fldChar w:fldCharType="begin"/>
      </w:r>
      <w:r w:rsidR="00642729" w:rsidRPr="003B2B4E">
        <w:rPr>
          <w:lang w:val="en-GB" w:eastAsia="en-US"/>
        </w:rPr>
        <w:instrText xml:space="preserve"> REF _Ref60738349 \r \h </w:instrText>
      </w:r>
      <w:r w:rsidR="003B2B4E">
        <w:rPr>
          <w:lang w:val="en-GB" w:eastAsia="en-US"/>
        </w:rPr>
        <w:instrText xml:space="preserve"> \* MERGEFORMAT </w:instrText>
      </w:r>
      <w:r w:rsidR="00642729" w:rsidRPr="003B2B4E">
        <w:rPr>
          <w:lang w:val="en-GB" w:eastAsia="en-US"/>
        </w:rPr>
      </w:r>
      <w:r w:rsidR="00642729" w:rsidRPr="003B2B4E">
        <w:rPr>
          <w:lang w:val="en-GB" w:eastAsia="en-US"/>
        </w:rPr>
        <w:fldChar w:fldCharType="separate"/>
      </w:r>
      <w:r w:rsidR="008B0E92" w:rsidRPr="003B2B4E">
        <w:rPr>
          <w:lang w:val="en-GB" w:eastAsia="en-US"/>
        </w:rPr>
        <w:t>[12]</w:t>
      </w:r>
      <w:r w:rsidR="00642729" w:rsidRPr="003B2B4E">
        <w:rPr>
          <w:lang w:val="en-GB" w:eastAsia="en-US"/>
        </w:rPr>
        <w:fldChar w:fldCharType="end"/>
      </w:r>
      <w:r w:rsidRPr="003B2B4E">
        <w:rPr>
          <w:lang w:val="en-GB" w:eastAsia="en-US"/>
        </w:rPr>
        <w:t xml:space="preserve">, (ii) the possibility to </w:t>
      </w:r>
      <w:r w:rsidR="00112A3A" w:rsidRPr="003B2B4E">
        <w:rPr>
          <w:lang w:val="en-GB" w:eastAsia="en-US"/>
        </w:rPr>
        <w:t xml:space="preserve">jointly </w:t>
      </w:r>
      <w:r w:rsidRPr="003B2B4E">
        <w:rPr>
          <w:lang w:val="en-GB" w:eastAsia="en-US"/>
        </w:rPr>
        <w:t>produce power and high temperature heat</w:t>
      </w:r>
      <w:r w:rsidR="001C469D" w:rsidRPr="003B2B4E">
        <w:rPr>
          <w:lang w:val="en-GB" w:eastAsia="en-US"/>
        </w:rPr>
        <w:t>, i.e.</w:t>
      </w:r>
      <w:r w:rsidRPr="003B2B4E">
        <w:rPr>
          <w:lang w:val="en-GB" w:eastAsia="en-US"/>
        </w:rPr>
        <w:t xml:space="preserve"> </w:t>
      </w:r>
      <w:r w:rsidR="001C469D" w:rsidRPr="003B2B4E">
        <w:rPr>
          <w:lang w:val="en-GB" w:eastAsia="en-US"/>
        </w:rPr>
        <w:t>C</w:t>
      </w:r>
      <w:r w:rsidRPr="003B2B4E">
        <w:rPr>
          <w:lang w:val="en-GB" w:eastAsia="en-US"/>
        </w:rPr>
        <w:t xml:space="preserve">ombined </w:t>
      </w:r>
      <w:r w:rsidR="001C469D" w:rsidRPr="003B2B4E">
        <w:rPr>
          <w:lang w:val="en-GB" w:eastAsia="en-US"/>
        </w:rPr>
        <w:t xml:space="preserve">Heat </w:t>
      </w:r>
      <w:r w:rsidRPr="003B2B4E">
        <w:rPr>
          <w:lang w:val="en-GB" w:eastAsia="en-US"/>
        </w:rPr>
        <w:t xml:space="preserve">and </w:t>
      </w:r>
      <w:r w:rsidR="001C469D" w:rsidRPr="003B2B4E">
        <w:rPr>
          <w:lang w:val="en-GB" w:eastAsia="en-US"/>
        </w:rPr>
        <w:t xml:space="preserve">Power (CHP) </w:t>
      </w:r>
      <w:r w:rsidRPr="003B2B4E">
        <w:rPr>
          <w:lang w:val="en-GB" w:eastAsia="en-US"/>
        </w:rPr>
        <w:t>system</w:t>
      </w:r>
      <w:r w:rsidR="001C469D" w:rsidRPr="003B2B4E">
        <w:rPr>
          <w:lang w:val="en-GB" w:eastAsia="en-US"/>
        </w:rPr>
        <w:t>,</w:t>
      </w:r>
      <w:r w:rsidRPr="003B2B4E">
        <w:rPr>
          <w:lang w:val="en-GB" w:eastAsia="en-US"/>
        </w:rPr>
        <w:t xml:space="preserve"> and</w:t>
      </w:r>
      <w:r w:rsidR="00D54B58" w:rsidRPr="003B2B4E">
        <w:rPr>
          <w:lang w:val="en-GB" w:eastAsia="en-US"/>
        </w:rPr>
        <w:t xml:space="preserve"> (iii)</w:t>
      </w:r>
      <w:r w:rsidRPr="003B2B4E">
        <w:rPr>
          <w:lang w:val="en-GB" w:eastAsia="en-US"/>
        </w:rPr>
        <w:t xml:space="preserve"> </w:t>
      </w:r>
      <w:r w:rsidR="008E63AC" w:rsidRPr="003B2B4E">
        <w:rPr>
          <w:lang w:val="en-GB" w:eastAsia="en-US"/>
        </w:rPr>
        <w:t xml:space="preserve">the lowest </w:t>
      </w:r>
      <w:r w:rsidR="005753E6" w:rsidRPr="003B2B4E">
        <w:rPr>
          <w:lang w:val="en-GB" w:eastAsia="en-US"/>
        </w:rPr>
        <w:t>L</w:t>
      </w:r>
      <w:r w:rsidR="008E63AC" w:rsidRPr="003B2B4E">
        <w:rPr>
          <w:lang w:val="en-GB" w:eastAsia="en-US"/>
        </w:rPr>
        <w:t xml:space="preserve">evelized </w:t>
      </w:r>
      <w:r w:rsidR="005753E6" w:rsidRPr="003B2B4E">
        <w:rPr>
          <w:lang w:val="en-GB" w:eastAsia="en-US"/>
        </w:rPr>
        <w:t>C</w:t>
      </w:r>
      <w:r w:rsidR="008E63AC" w:rsidRPr="003B2B4E">
        <w:rPr>
          <w:lang w:val="en-GB" w:eastAsia="en-US"/>
        </w:rPr>
        <w:t xml:space="preserve">ost of </w:t>
      </w:r>
      <w:r w:rsidR="005753E6" w:rsidRPr="003B2B4E">
        <w:rPr>
          <w:lang w:val="en-GB" w:eastAsia="en-US"/>
        </w:rPr>
        <w:t>S</w:t>
      </w:r>
      <w:r w:rsidR="008E63AC" w:rsidRPr="003B2B4E">
        <w:rPr>
          <w:lang w:val="en-GB" w:eastAsia="en-US"/>
        </w:rPr>
        <w:t>torage</w:t>
      </w:r>
      <w:r w:rsidR="005753E6" w:rsidRPr="003B2B4E">
        <w:rPr>
          <w:lang w:val="en-GB" w:eastAsia="en-US"/>
        </w:rPr>
        <w:t xml:space="preserve"> (LCS)</w:t>
      </w:r>
      <w:r w:rsidR="00887892" w:rsidRPr="003B2B4E">
        <w:rPr>
          <w:lang w:val="en-GB" w:eastAsia="en-US"/>
        </w:rPr>
        <w:t xml:space="preserve"> </w:t>
      </w:r>
      <w:r w:rsidR="00887892" w:rsidRPr="003B2B4E">
        <w:rPr>
          <w:lang w:val="en-GB" w:eastAsia="en-US"/>
        </w:rPr>
        <w:fldChar w:fldCharType="begin"/>
      </w:r>
      <w:r w:rsidR="00887892" w:rsidRPr="003B2B4E">
        <w:rPr>
          <w:lang w:val="en-GB" w:eastAsia="en-US"/>
        </w:rPr>
        <w:instrText xml:space="preserve"> REF _Ref60738923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[13]</w:t>
      </w:r>
      <w:r w:rsidR="00887892" w:rsidRPr="003B2B4E">
        <w:rPr>
          <w:lang w:val="en-GB" w:eastAsia="en-US"/>
        </w:rPr>
        <w:fldChar w:fldCharType="end"/>
      </w:r>
      <w:r w:rsidR="008E63AC" w:rsidRPr="003B2B4E">
        <w:rPr>
          <w:lang w:val="en-GB" w:eastAsia="en-US"/>
        </w:rPr>
        <w:t xml:space="preserve"> in</w:t>
      </w:r>
      <w:r w:rsidRPr="003B2B4E">
        <w:rPr>
          <w:lang w:val="en-GB" w:eastAsia="en-US"/>
        </w:rPr>
        <w:t xml:space="preserve"> reversible mode (rSOC) i.e. electrolysis and fuel cell functions within the same unit allowing to store external energy excess in form of hydrogen, and</w:t>
      </w:r>
      <w:r w:rsidR="005001C0" w:rsidRPr="003B2B4E">
        <w:rPr>
          <w:lang w:val="en-GB" w:eastAsia="en-US"/>
        </w:rPr>
        <w:t>,</w:t>
      </w:r>
      <w:r w:rsidRPr="003B2B4E">
        <w:rPr>
          <w:lang w:val="en-GB" w:eastAsia="en-US"/>
        </w:rPr>
        <w:t xml:space="preserve"> then</w:t>
      </w:r>
      <w:r w:rsidR="005001C0" w:rsidRPr="003B2B4E">
        <w:rPr>
          <w:lang w:val="en-GB" w:eastAsia="en-US"/>
        </w:rPr>
        <w:t>,</w:t>
      </w:r>
      <w:r w:rsidRPr="003B2B4E">
        <w:rPr>
          <w:lang w:val="en-GB" w:eastAsia="en-US"/>
        </w:rPr>
        <w:t xml:space="preserve"> </w:t>
      </w:r>
      <w:r w:rsidR="005001C0" w:rsidRPr="003B2B4E">
        <w:rPr>
          <w:lang w:val="en-GB" w:eastAsia="en-US"/>
        </w:rPr>
        <w:t xml:space="preserve">to </w:t>
      </w:r>
      <w:r w:rsidRPr="003B2B4E">
        <w:rPr>
          <w:lang w:val="en-GB" w:eastAsia="en-US"/>
        </w:rPr>
        <w:t>reuse it to produce electricity and heat when it is most needed</w:t>
      </w:r>
      <w:r w:rsidR="00887892" w:rsidRPr="003B2B4E">
        <w:rPr>
          <w:lang w:val="en-GB" w:eastAsia="en-US"/>
        </w:rPr>
        <w:t xml:space="preserve"> </w:t>
      </w:r>
      <w:r w:rsidR="00887892" w:rsidRPr="003B2B4E">
        <w:rPr>
          <w:lang w:val="en-GB" w:eastAsia="en-US"/>
        </w:rPr>
        <w:fldChar w:fldCharType="begin"/>
      </w:r>
      <w:r w:rsidR="00887892" w:rsidRPr="003B2B4E">
        <w:rPr>
          <w:lang w:val="en-GB" w:eastAsia="en-US"/>
        </w:rPr>
        <w:instrText xml:space="preserve"> REF _Ref60738945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[14]</w:t>
      </w:r>
      <w:r w:rsidR="00887892" w:rsidRPr="003B2B4E">
        <w:rPr>
          <w:lang w:val="en-GB" w:eastAsia="en-US"/>
        </w:rPr>
        <w:fldChar w:fldCharType="end"/>
      </w:r>
      <w:r w:rsidRPr="003B2B4E">
        <w:rPr>
          <w:lang w:val="en-GB" w:eastAsia="en-US"/>
        </w:rPr>
        <w:t xml:space="preserve">. </w:t>
      </w:r>
      <w:r w:rsidR="005001C0" w:rsidRPr="003B2B4E">
        <w:rPr>
          <w:lang w:val="en-GB" w:eastAsia="en-US"/>
        </w:rPr>
        <w:t>Furthermore, t</w:t>
      </w:r>
      <w:r w:rsidRPr="003B2B4E">
        <w:rPr>
          <w:lang w:val="en-GB" w:eastAsia="en-US"/>
        </w:rPr>
        <w:t xml:space="preserve">hey also offer (iv) the possibility to supply power and heat not </w:t>
      </w:r>
      <w:r w:rsidR="00D54B58" w:rsidRPr="003B2B4E">
        <w:rPr>
          <w:lang w:val="en-GB" w:eastAsia="en-US"/>
        </w:rPr>
        <w:t xml:space="preserve">only using </w:t>
      </w:r>
      <w:r w:rsidRPr="003B2B4E">
        <w:rPr>
          <w:lang w:val="en-GB" w:eastAsia="en-US"/>
        </w:rPr>
        <w:t xml:space="preserve">pure hydrogen as fuel, but also </w:t>
      </w:r>
      <w:r w:rsidR="00D54B58" w:rsidRPr="003B2B4E">
        <w:rPr>
          <w:lang w:val="en-GB" w:eastAsia="en-US"/>
        </w:rPr>
        <w:t xml:space="preserve">exploiting </w:t>
      </w:r>
      <w:r w:rsidR="005001C0" w:rsidRPr="003B2B4E">
        <w:rPr>
          <w:lang w:val="en-GB" w:eastAsia="en-US"/>
        </w:rPr>
        <w:t xml:space="preserve">Natural Gas (NG) </w:t>
      </w:r>
      <w:r w:rsidRPr="003B2B4E">
        <w:rPr>
          <w:lang w:val="en-GB" w:eastAsia="en-US"/>
        </w:rPr>
        <w:t xml:space="preserve">or </w:t>
      </w:r>
      <w:r w:rsidR="00B56388" w:rsidRPr="003B2B4E">
        <w:rPr>
          <w:lang w:val="en-GB" w:eastAsia="en-US"/>
        </w:rPr>
        <w:t>hydrocarbons</w:t>
      </w:r>
      <w:r w:rsidRPr="003B2B4E">
        <w:rPr>
          <w:lang w:val="en-GB" w:eastAsia="en-US"/>
        </w:rPr>
        <w:t xml:space="preserve"> fuel</w:t>
      </w:r>
      <w:r w:rsidR="00D672FB" w:rsidRPr="003B2B4E">
        <w:rPr>
          <w:lang w:val="en-GB" w:eastAsia="en-US"/>
        </w:rPr>
        <w:t xml:space="preserve"> </w:t>
      </w:r>
      <w:r w:rsidR="00DE2706" w:rsidRPr="003B2B4E">
        <w:rPr>
          <w:lang w:val="en-GB" w:eastAsia="en-US"/>
        </w:rPr>
        <w:fldChar w:fldCharType="begin"/>
      </w:r>
      <w:r w:rsidR="00DE2706" w:rsidRPr="003B2B4E">
        <w:rPr>
          <w:lang w:val="en-GB" w:eastAsia="en-US"/>
        </w:rPr>
        <w:instrText xml:space="preserve"> REF _Ref54355927 \n \h </w:instrText>
      </w:r>
      <w:r w:rsid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[15]</w:t>
      </w:r>
      <w:r w:rsidR="00DE2706" w:rsidRPr="003B2B4E">
        <w:rPr>
          <w:lang w:val="en-GB" w:eastAsia="en-US"/>
        </w:rPr>
        <w:fldChar w:fldCharType="end"/>
      </w:r>
      <w:r w:rsidRPr="003B2B4E">
        <w:rPr>
          <w:lang w:val="en-GB" w:eastAsia="en-US"/>
        </w:rPr>
        <w:t>, thanks to their ability to reform the fuel directly within the fuel cell with the thermal power produced</w:t>
      </w:r>
      <w:r w:rsidR="00DE2706" w:rsidRPr="003B2B4E">
        <w:rPr>
          <w:lang w:val="en-GB" w:eastAsia="en-US"/>
        </w:rPr>
        <w:t xml:space="preserve"> </w:t>
      </w:r>
      <w:r w:rsidR="00DE2706" w:rsidRPr="003B2B4E">
        <w:rPr>
          <w:lang w:val="en-GB" w:eastAsia="en-US"/>
        </w:rPr>
        <w:fldChar w:fldCharType="begin"/>
      </w:r>
      <w:r w:rsidR="00DE2706" w:rsidRPr="003B2B4E">
        <w:rPr>
          <w:lang w:val="en-GB" w:eastAsia="en-US"/>
        </w:rPr>
        <w:instrText xml:space="preserve"> REF _Ref54355969 \n \h </w:instrText>
      </w:r>
      <w:r w:rsid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[16]</w:t>
      </w:r>
      <w:r w:rsidR="00DE2706" w:rsidRPr="003B2B4E">
        <w:rPr>
          <w:lang w:val="en-GB" w:eastAsia="en-US"/>
        </w:rPr>
        <w:fldChar w:fldCharType="end"/>
      </w:r>
      <w:r w:rsidR="005D3149" w:rsidRPr="003B2B4E">
        <w:rPr>
          <w:lang w:val="en-GB" w:eastAsia="en-US"/>
        </w:rPr>
        <w:t xml:space="preserve"> without neglecting the possible carbon deposition issue during the operations </w:t>
      </w:r>
      <w:r w:rsidR="00887892" w:rsidRPr="003B2B4E">
        <w:rPr>
          <w:lang w:val="en-GB" w:eastAsia="en-US"/>
        </w:rPr>
        <w:fldChar w:fldCharType="begin"/>
      </w:r>
      <w:r w:rsidR="00887892" w:rsidRPr="003B2B4E">
        <w:rPr>
          <w:lang w:val="en-GB" w:eastAsia="en-US"/>
        </w:rPr>
        <w:instrText xml:space="preserve"> REF _Ref60739072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[17]</w:t>
      </w:r>
      <w:r w:rsidR="00887892" w:rsidRPr="003B2B4E">
        <w:rPr>
          <w:lang w:val="en-GB" w:eastAsia="en-US"/>
        </w:rPr>
        <w:fldChar w:fldCharType="end"/>
      </w:r>
      <w:r w:rsidRPr="003B2B4E">
        <w:rPr>
          <w:lang w:val="en-GB" w:eastAsia="en-US"/>
        </w:rPr>
        <w:t xml:space="preserve">. This feature should not be underestimated since it offers a great </w:t>
      </w:r>
      <w:r w:rsidR="00D54B58" w:rsidRPr="003B2B4E">
        <w:rPr>
          <w:lang w:val="en-GB" w:eastAsia="en-US"/>
        </w:rPr>
        <w:t xml:space="preserve">fuel </w:t>
      </w:r>
      <w:r w:rsidRPr="003B2B4E">
        <w:rPr>
          <w:lang w:val="en-GB" w:eastAsia="en-US"/>
        </w:rPr>
        <w:t>management flexibility</w:t>
      </w:r>
      <w:r w:rsidR="00D54B58" w:rsidRPr="003B2B4E">
        <w:rPr>
          <w:lang w:val="en-GB" w:eastAsia="en-US"/>
        </w:rPr>
        <w:t xml:space="preserve">. </w:t>
      </w:r>
      <w:r w:rsidR="00357AFC" w:rsidRPr="003B2B4E">
        <w:rPr>
          <w:lang w:val="en-GB" w:eastAsia="en-US"/>
        </w:rPr>
        <w:t>Nevertheless, considering</w:t>
      </w:r>
      <w:r w:rsidRPr="003B2B4E">
        <w:rPr>
          <w:lang w:val="en-GB" w:eastAsia="en-US"/>
        </w:rPr>
        <w:t xml:space="preserve"> the expected </w:t>
      </w:r>
      <w:r w:rsidR="00193C8B" w:rsidRPr="003B2B4E">
        <w:rPr>
          <w:lang w:val="en-GB" w:eastAsia="en-US"/>
        </w:rPr>
        <w:t>NG</w:t>
      </w:r>
      <w:r w:rsidRPr="003B2B4E">
        <w:rPr>
          <w:lang w:val="en-GB" w:eastAsia="en-US"/>
        </w:rPr>
        <w:t xml:space="preserve"> role in the energy transition regarding </w:t>
      </w:r>
      <w:r w:rsidR="00193C8B" w:rsidRPr="003B2B4E">
        <w:rPr>
          <w:lang w:val="en-GB" w:eastAsia="en-US"/>
        </w:rPr>
        <w:t>RES</w:t>
      </w:r>
      <w:r w:rsidRPr="003B2B4E">
        <w:rPr>
          <w:lang w:val="en-GB" w:eastAsia="en-US"/>
        </w:rPr>
        <w:t xml:space="preserve"> integration</w:t>
      </w:r>
      <w:r w:rsidR="00887892" w:rsidRPr="003B2B4E">
        <w:rPr>
          <w:lang w:val="en-GB" w:eastAsia="en-US"/>
        </w:rPr>
        <w:t xml:space="preserve"> </w:t>
      </w:r>
      <w:r w:rsidR="00887892" w:rsidRPr="003B2B4E">
        <w:rPr>
          <w:lang w:val="en-GB" w:eastAsia="en-US"/>
        </w:rPr>
        <w:fldChar w:fldCharType="begin"/>
      </w:r>
      <w:r w:rsidR="00887892" w:rsidRPr="003B2B4E">
        <w:rPr>
          <w:lang w:val="en-GB" w:eastAsia="en-US"/>
        </w:rPr>
        <w:instrText xml:space="preserve"> REF _Ref60739105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[18]</w:t>
      </w:r>
      <w:r w:rsidR="00887892" w:rsidRPr="003B2B4E">
        <w:rPr>
          <w:lang w:val="en-GB" w:eastAsia="en-US"/>
        </w:rPr>
        <w:fldChar w:fldCharType="end"/>
      </w:r>
      <w:r w:rsidRPr="003B2B4E">
        <w:rPr>
          <w:lang w:val="en-GB" w:eastAsia="en-US"/>
        </w:rPr>
        <w:t xml:space="preserve">, the </w:t>
      </w:r>
      <w:r w:rsidRPr="003B2B4E">
        <w:rPr>
          <w:lang w:val="en-GB" w:eastAsia="en-US"/>
        </w:rPr>
        <w:lastRenderedPageBreak/>
        <w:t>SOCs are in an advantageous position for the next</w:t>
      </w:r>
      <w:r w:rsidR="00D54B58" w:rsidRPr="003B2B4E">
        <w:rPr>
          <w:lang w:val="en-GB" w:eastAsia="en-US"/>
        </w:rPr>
        <w:t xml:space="preserve"> integrated</w:t>
      </w:r>
      <w:r w:rsidRPr="003B2B4E">
        <w:rPr>
          <w:lang w:val="en-GB" w:eastAsia="en-US"/>
        </w:rPr>
        <w:t xml:space="preserve"> energy system design</w:t>
      </w:r>
      <w:r w:rsidR="00D54B58" w:rsidRPr="003B2B4E">
        <w:rPr>
          <w:lang w:val="en-GB" w:eastAsia="en-US"/>
        </w:rPr>
        <w:t>s</w:t>
      </w:r>
      <w:r w:rsidRPr="003B2B4E">
        <w:rPr>
          <w:lang w:val="en-GB" w:eastAsia="en-US"/>
        </w:rPr>
        <w:t xml:space="preserve">. </w:t>
      </w:r>
      <w:r w:rsidR="00193C8B" w:rsidRPr="003B2B4E">
        <w:rPr>
          <w:lang w:val="en-GB" w:eastAsia="en-US"/>
        </w:rPr>
        <w:t>Additionally</w:t>
      </w:r>
      <w:r w:rsidRPr="003B2B4E">
        <w:rPr>
          <w:lang w:val="en-GB" w:eastAsia="en-US"/>
        </w:rPr>
        <w:t>, it should be emphasized that combining two devices allows the reduction of initial investment</w:t>
      </w:r>
      <w:r w:rsidR="00D54B58" w:rsidRPr="003B2B4E">
        <w:rPr>
          <w:lang w:val="en-GB" w:eastAsia="en-US"/>
        </w:rPr>
        <w:t xml:space="preserve"> and</w:t>
      </w:r>
      <w:r w:rsidRPr="003B2B4E">
        <w:rPr>
          <w:lang w:val="en-GB" w:eastAsia="en-US"/>
        </w:rPr>
        <w:t xml:space="preserve"> maintenance cost</w:t>
      </w:r>
      <w:r w:rsidR="00D54B58" w:rsidRPr="003B2B4E">
        <w:rPr>
          <w:lang w:val="en-GB" w:eastAsia="en-US"/>
        </w:rPr>
        <w:t>s</w:t>
      </w:r>
      <w:r w:rsidRPr="003B2B4E">
        <w:rPr>
          <w:lang w:val="en-GB" w:eastAsia="en-US"/>
        </w:rPr>
        <w:t xml:space="preserve"> along with the overall encumbrance</w:t>
      </w:r>
      <w:r w:rsidR="00D54B58" w:rsidRPr="003B2B4E">
        <w:rPr>
          <w:lang w:val="en-GB" w:eastAsia="en-US"/>
        </w:rPr>
        <w:t>.</w:t>
      </w:r>
      <w:r w:rsidRPr="003B2B4E">
        <w:rPr>
          <w:lang w:val="en-GB" w:eastAsia="en-US"/>
        </w:rPr>
        <w:t xml:space="preserve"> </w:t>
      </w:r>
      <w:r w:rsidR="00FB40A0" w:rsidRPr="003B2B4E">
        <w:rPr>
          <w:lang w:val="en-GB" w:eastAsia="en-US"/>
        </w:rPr>
        <w:t>Solid Oxid</w:t>
      </w:r>
      <w:r w:rsidR="00403DAA" w:rsidRPr="003B2B4E">
        <w:rPr>
          <w:lang w:val="en-GB" w:eastAsia="en-US"/>
        </w:rPr>
        <w:t>e</w:t>
      </w:r>
      <w:r w:rsidR="00FB40A0" w:rsidRPr="003B2B4E">
        <w:rPr>
          <w:lang w:val="en-GB" w:eastAsia="en-US"/>
        </w:rPr>
        <w:t xml:space="preserve"> Fuel Cell (</w:t>
      </w:r>
      <w:r w:rsidRPr="003B2B4E">
        <w:rPr>
          <w:lang w:val="en-GB" w:eastAsia="en-US"/>
        </w:rPr>
        <w:t>SOFC</w:t>
      </w:r>
      <w:r w:rsidR="00FB40A0" w:rsidRPr="003B2B4E">
        <w:rPr>
          <w:lang w:val="en-GB" w:eastAsia="en-US"/>
        </w:rPr>
        <w:t>)</w:t>
      </w:r>
      <w:r w:rsidRPr="003B2B4E">
        <w:rPr>
          <w:lang w:val="en-GB" w:eastAsia="en-US"/>
        </w:rPr>
        <w:t xml:space="preserve"> applicative examples can already be found, implemented in Rankine </w:t>
      </w:r>
      <w:r w:rsidR="00D44A30" w:rsidRPr="003B2B4E">
        <w:rPr>
          <w:lang w:val="en-GB" w:eastAsia="en-US"/>
        </w:rPr>
        <w:fldChar w:fldCharType="begin"/>
      </w:r>
      <w:r w:rsidR="00D44A30" w:rsidRPr="003B2B4E">
        <w:rPr>
          <w:lang w:val="en-GB" w:eastAsia="en-US"/>
        </w:rPr>
        <w:instrText xml:space="preserve"> REF _Ref58418329 \r \h </w:instrText>
      </w:r>
      <w:r w:rsidR="003B2B4E">
        <w:rPr>
          <w:lang w:val="en-GB" w:eastAsia="en-US"/>
        </w:rPr>
        <w:instrText xml:space="preserve"> \* MERGEFORMAT </w:instrText>
      </w:r>
      <w:r w:rsidR="00D44A30" w:rsidRPr="003B2B4E">
        <w:rPr>
          <w:lang w:val="en-GB" w:eastAsia="en-US"/>
        </w:rPr>
      </w:r>
      <w:r w:rsidR="00D44A30" w:rsidRPr="003B2B4E">
        <w:rPr>
          <w:lang w:val="en-GB" w:eastAsia="en-US"/>
        </w:rPr>
        <w:fldChar w:fldCharType="separate"/>
      </w:r>
      <w:r w:rsidR="008B0E92" w:rsidRPr="003B2B4E">
        <w:rPr>
          <w:lang w:val="en-GB" w:eastAsia="en-US"/>
        </w:rPr>
        <w:t>[19]</w:t>
      </w:r>
      <w:r w:rsidR="00D44A30" w:rsidRPr="003B2B4E">
        <w:rPr>
          <w:lang w:val="en-GB" w:eastAsia="en-US"/>
        </w:rPr>
        <w:fldChar w:fldCharType="end"/>
      </w:r>
      <w:r w:rsidR="00957D93" w:rsidRPr="003B2B4E">
        <w:rPr>
          <w:lang w:val="en-GB" w:eastAsia="en-US"/>
        </w:rPr>
        <w:t>,</w:t>
      </w:r>
      <w:r w:rsidR="007E0735" w:rsidRPr="003B2B4E">
        <w:rPr>
          <w:lang w:val="en-GB" w:eastAsia="en-US"/>
        </w:rPr>
        <w:t xml:space="preserve"> </w:t>
      </w:r>
      <w:r w:rsidRPr="003B2B4E">
        <w:rPr>
          <w:lang w:val="en-GB" w:eastAsia="en-US"/>
        </w:rPr>
        <w:t xml:space="preserve">Brayton </w:t>
      </w:r>
      <w:r w:rsidR="00DE2706" w:rsidRPr="003B2B4E">
        <w:rPr>
          <w:lang w:val="en-GB" w:eastAsia="en-US"/>
        </w:rPr>
        <w:fldChar w:fldCharType="begin"/>
      </w:r>
      <w:r w:rsidR="00DE2706" w:rsidRPr="003B2B4E">
        <w:rPr>
          <w:lang w:val="en-GB" w:eastAsia="en-US"/>
        </w:rPr>
        <w:instrText xml:space="preserve"> REF _Ref54356108 \n \h </w:instrText>
      </w:r>
      <w:r w:rsidR="00876603" w:rsidRP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[20]</w:t>
      </w:r>
      <w:r w:rsidR="00DE2706" w:rsidRPr="003B2B4E">
        <w:rPr>
          <w:lang w:val="en-GB" w:eastAsia="en-US"/>
        </w:rPr>
        <w:fldChar w:fldCharType="end"/>
      </w:r>
      <w:r w:rsidR="00957D93" w:rsidRPr="003B2B4E">
        <w:rPr>
          <w:lang w:val="en-GB" w:eastAsia="en-US"/>
        </w:rPr>
        <w:t>,</w:t>
      </w:r>
      <w:r w:rsidR="00A6265C" w:rsidRPr="003B2B4E">
        <w:rPr>
          <w:lang w:val="en-GB" w:eastAsia="en-US"/>
        </w:rPr>
        <w:t xml:space="preserve"> or</w:t>
      </w:r>
      <w:r w:rsidR="00957D93" w:rsidRPr="003B2B4E">
        <w:rPr>
          <w:lang w:val="en-GB" w:eastAsia="en-US"/>
        </w:rPr>
        <w:t xml:space="preserve"> Organic</w:t>
      </w:r>
      <w:r w:rsidR="00A6265C" w:rsidRPr="003B2B4E">
        <w:rPr>
          <w:lang w:val="en-GB" w:eastAsia="en-US"/>
        </w:rPr>
        <w:t xml:space="preserve"> Rankine </w:t>
      </w:r>
      <w:r w:rsidR="00DE2706" w:rsidRPr="003B2B4E">
        <w:rPr>
          <w:lang w:val="en-GB" w:eastAsia="en-US"/>
        </w:rPr>
        <w:fldChar w:fldCharType="begin"/>
      </w:r>
      <w:r w:rsidR="00DE2706" w:rsidRPr="003B2B4E">
        <w:rPr>
          <w:lang w:val="en-GB" w:eastAsia="en-US"/>
        </w:rPr>
        <w:instrText xml:space="preserve"> REF _Ref54356140 \n \h </w:instrText>
      </w:r>
      <w:r w:rsidR="00876603" w:rsidRP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[21]</w:t>
      </w:r>
      <w:r w:rsidR="00DE2706" w:rsidRPr="003B2B4E">
        <w:rPr>
          <w:lang w:val="en-GB" w:eastAsia="en-US"/>
        </w:rPr>
        <w:fldChar w:fldCharType="end"/>
      </w:r>
      <w:r w:rsidRPr="003B2B4E">
        <w:rPr>
          <w:lang w:val="en-GB" w:eastAsia="en-US"/>
        </w:rPr>
        <w:t xml:space="preserve"> </w:t>
      </w:r>
      <w:r w:rsidR="00D54B58" w:rsidRPr="003B2B4E">
        <w:rPr>
          <w:lang w:val="en-GB" w:eastAsia="en-US"/>
        </w:rPr>
        <w:t xml:space="preserve">cycles </w:t>
      </w:r>
      <w:r w:rsidRPr="003B2B4E">
        <w:rPr>
          <w:lang w:val="en-GB" w:eastAsia="en-US"/>
        </w:rPr>
        <w:t xml:space="preserve">for energy production or </w:t>
      </w:r>
      <w:r w:rsidR="000C49D3" w:rsidRPr="003B2B4E">
        <w:rPr>
          <w:lang w:val="en-GB" w:eastAsia="en-US"/>
        </w:rPr>
        <w:t>for residential</w:t>
      </w:r>
      <w:r w:rsidRPr="003B2B4E">
        <w:rPr>
          <w:lang w:val="en-GB" w:eastAsia="en-US"/>
        </w:rPr>
        <w:t xml:space="preserve"> applications</w:t>
      </w:r>
      <w:r w:rsidR="00DE2706" w:rsidRPr="003B2B4E">
        <w:rPr>
          <w:lang w:val="en-GB" w:eastAsia="en-US"/>
        </w:rPr>
        <w:t xml:space="preserve"> </w:t>
      </w:r>
      <w:r w:rsidR="00DE2706" w:rsidRPr="003B2B4E">
        <w:rPr>
          <w:lang w:val="en-GB" w:eastAsia="en-US"/>
        </w:rPr>
        <w:fldChar w:fldCharType="begin"/>
      </w:r>
      <w:r w:rsidR="00DE2706" w:rsidRPr="003B2B4E">
        <w:rPr>
          <w:lang w:val="en-GB" w:eastAsia="en-US"/>
        </w:rPr>
        <w:instrText xml:space="preserve"> REF _Ref54356229 \n \h </w:instrText>
      </w:r>
      <w:r w:rsid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[22]</w:t>
      </w:r>
      <w:r w:rsidR="00DE2706" w:rsidRPr="003B2B4E">
        <w:rPr>
          <w:lang w:val="en-GB" w:eastAsia="en-US"/>
        </w:rPr>
        <w:fldChar w:fldCharType="end"/>
      </w:r>
      <w:r w:rsidR="000C49D3" w:rsidRPr="003B2B4E">
        <w:rPr>
          <w:lang w:val="en-GB" w:eastAsia="en-US"/>
        </w:rPr>
        <w:t xml:space="preserve"> up to even a National domestic sector</w:t>
      </w:r>
      <w:r w:rsidR="00D44A30" w:rsidRPr="003B2B4E">
        <w:rPr>
          <w:lang w:val="en-GB" w:eastAsia="en-US"/>
        </w:rPr>
        <w:t xml:space="preserve"> </w:t>
      </w:r>
      <w:r w:rsidR="00D44A30" w:rsidRPr="003B2B4E">
        <w:rPr>
          <w:lang w:val="en-GB" w:eastAsia="en-US"/>
        </w:rPr>
        <w:fldChar w:fldCharType="begin"/>
      </w:r>
      <w:r w:rsidR="00D44A30" w:rsidRPr="003B2B4E">
        <w:rPr>
          <w:lang w:val="en-GB" w:eastAsia="en-US"/>
        </w:rPr>
        <w:instrText xml:space="preserve"> REF _Ref58418363 \r \h </w:instrText>
      </w:r>
      <w:r w:rsidR="003B2B4E">
        <w:rPr>
          <w:lang w:val="en-GB" w:eastAsia="en-US"/>
        </w:rPr>
        <w:instrText xml:space="preserve"> \* MERGEFORMAT </w:instrText>
      </w:r>
      <w:r w:rsidR="00D44A30" w:rsidRPr="003B2B4E">
        <w:rPr>
          <w:lang w:val="en-GB" w:eastAsia="en-US"/>
        </w:rPr>
      </w:r>
      <w:r w:rsidR="00D44A30" w:rsidRPr="003B2B4E">
        <w:rPr>
          <w:lang w:val="en-GB" w:eastAsia="en-US"/>
        </w:rPr>
        <w:fldChar w:fldCharType="separate"/>
      </w:r>
      <w:r w:rsidR="008B0E92" w:rsidRPr="003B2B4E">
        <w:rPr>
          <w:lang w:val="en-GB" w:eastAsia="en-US"/>
        </w:rPr>
        <w:t>[23]</w:t>
      </w:r>
      <w:r w:rsidR="00D44A30" w:rsidRPr="003B2B4E">
        <w:rPr>
          <w:lang w:val="en-GB" w:eastAsia="en-US"/>
        </w:rPr>
        <w:fldChar w:fldCharType="end"/>
      </w:r>
      <w:r w:rsidR="000C49D3" w:rsidRPr="003B2B4E">
        <w:rPr>
          <w:lang w:val="en-GB" w:eastAsia="en-US"/>
        </w:rPr>
        <w:t>.</w:t>
      </w:r>
      <w:r w:rsidRPr="003B2B4E">
        <w:rPr>
          <w:lang w:val="en-GB" w:eastAsia="en-US"/>
        </w:rPr>
        <w:t xml:space="preserve"> </w:t>
      </w:r>
      <w:r w:rsidR="00FB40A0" w:rsidRPr="003B2B4E">
        <w:rPr>
          <w:lang w:val="en-GB" w:eastAsia="en-US"/>
        </w:rPr>
        <w:t>Solid Oxide Electrolyser (</w:t>
      </w:r>
      <w:r w:rsidRPr="003B2B4E">
        <w:rPr>
          <w:lang w:val="en-GB" w:eastAsia="en-US"/>
        </w:rPr>
        <w:t>SOEC</w:t>
      </w:r>
      <w:r w:rsidR="00FB40A0" w:rsidRPr="003B2B4E">
        <w:rPr>
          <w:lang w:val="en-GB" w:eastAsia="en-US"/>
        </w:rPr>
        <w:t>)</w:t>
      </w:r>
      <w:r w:rsidRPr="003B2B4E">
        <w:rPr>
          <w:lang w:val="en-GB" w:eastAsia="en-US"/>
        </w:rPr>
        <w:t xml:space="preserve"> and </w:t>
      </w:r>
      <w:proofErr w:type="spellStart"/>
      <w:r w:rsidRPr="003B2B4E">
        <w:rPr>
          <w:lang w:val="en-GB" w:eastAsia="en-US"/>
        </w:rPr>
        <w:t>rSOC</w:t>
      </w:r>
      <w:proofErr w:type="spellEnd"/>
      <w:r w:rsidRPr="003B2B4E">
        <w:rPr>
          <w:lang w:val="en-GB" w:eastAsia="en-US"/>
        </w:rPr>
        <w:t xml:space="preserve"> </w:t>
      </w:r>
      <w:r w:rsidR="000C49D3" w:rsidRPr="003B2B4E">
        <w:rPr>
          <w:lang w:val="en-GB" w:eastAsia="en-US"/>
        </w:rPr>
        <w:t xml:space="preserve">technologies </w:t>
      </w:r>
      <w:r w:rsidRPr="003B2B4E">
        <w:rPr>
          <w:lang w:val="en-GB" w:eastAsia="en-US"/>
        </w:rPr>
        <w:t xml:space="preserve">have lower </w:t>
      </w:r>
      <w:r w:rsidR="00166853">
        <w:rPr>
          <w:lang w:val="en-GB" w:eastAsia="en-US"/>
        </w:rPr>
        <w:t>T</w:t>
      </w:r>
      <w:r w:rsidR="004C0D98" w:rsidRPr="003B2B4E">
        <w:rPr>
          <w:lang w:val="en-GB" w:eastAsia="en-US"/>
        </w:rPr>
        <w:t xml:space="preserve">echnology </w:t>
      </w:r>
      <w:r w:rsidR="00166853">
        <w:rPr>
          <w:lang w:val="en-GB" w:eastAsia="en-US"/>
        </w:rPr>
        <w:t>R</w:t>
      </w:r>
      <w:r w:rsidR="004C0D98" w:rsidRPr="003B2B4E">
        <w:rPr>
          <w:lang w:val="en-GB" w:eastAsia="en-US"/>
        </w:rPr>
        <w:t xml:space="preserve">eadiness </w:t>
      </w:r>
      <w:r w:rsidR="00166853">
        <w:rPr>
          <w:lang w:val="en-GB" w:eastAsia="en-US"/>
        </w:rPr>
        <w:t>L</w:t>
      </w:r>
      <w:r w:rsidR="004C0D98" w:rsidRPr="003B2B4E">
        <w:rPr>
          <w:lang w:val="en-GB" w:eastAsia="en-US"/>
        </w:rPr>
        <w:t>evel (</w:t>
      </w:r>
      <w:r w:rsidRPr="003B2B4E">
        <w:rPr>
          <w:lang w:val="en-GB" w:eastAsia="en-US"/>
        </w:rPr>
        <w:t>TRL</w:t>
      </w:r>
      <w:r w:rsidR="004C0D98" w:rsidRPr="003B2B4E">
        <w:rPr>
          <w:lang w:val="en-GB" w:eastAsia="en-US"/>
        </w:rPr>
        <w:t>)</w:t>
      </w:r>
      <w:r w:rsidRPr="003B2B4E">
        <w:rPr>
          <w:lang w:val="en-GB" w:eastAsia="en-US"/>
        </w:rPr>
        <w:t xml:space="preserve"> and few laboratory machines a</w:t>
      </w:r>
      <w:r w:rsidR="007E0735" w:rsidRPr="003B2B4E">
        <w:rPr>
          <w:lang w:val="en-GB" w:eastAsia="en-US"/>
        </w:rPr>
        <w:t>re</w:t>
      </w:r>
      <w:r w:rsidRPr="003B2B4E">
        <w:rPr>
          <w:lang w:val="en-GB" w:eastAsia="en-US"/>
        </w:rPr>
        <w:t xml:space="preserve"> reported in</w:t>
      </w:r>
      <w:r w:rsidR="00DE2706" w:rsidRPr="003B2B4E">
        <w:rPr>
          <w:lang w:val="en-GB" w:eastAsia="en-US"/>
        </w:rPr>
        <w:t xml:space="preserve"> </w:t>
      </w:r>
      <w:r w:rsidR="00D44A30" w:rsidRPr="003B2B4E">
        <w:rPr>
          <w:lang w:val="en-GB" w:eastAsia="en-US"/>
        </w:rPr>
        <w:fldChar w:fldCharType="begin"/>
      </w:r>
      <w:r w:rsidR="00D44A30" w:rsidRPr="003B2B4E">
        <w:rPr>
          <w:lang w:val="en-GB" w:eastAsia="en-US"/>
        </w:rPr>
        <w:instrText xml:space="preserve"> REF _Ref58418385 \r \h </w:instrText>
      </w:r>
      <w:r w:rsidR="003B2B4E">
        <w:rPr>
          <w:lang w:val="en-GB" w:eastAsia="en-US"/>
        </w:rPr>
        <w:instrText xml:space="preserve"> \* MERGEFORMAT </w:instrText>
      </w:r>
      <w:r w:rsidR="00D44A30" w:rsidRPr="003B2B4E">
        <w:rPr>
          <w:lang w:val="en-GB" w:eastAsia="en-US"/>
        </w:rPr>
      </w:r>
      <w:r w:rsidR="00D44A30" w:rsidRPr="003B2B4E">
        <w:rPr>
          <w:lang w:val="en-GB" w:eastAsia="en-US"/>
        </w:rPr>
        <w:fldChar w:fldCharType="separate"/>
      </w:r>
      <w:r w:rsidR="008B0E92" w:rsidRPr="003B2B4E">
        <w:rPr>
          <w:lang w:val="en-GB" w:eastAsia="en-US"/>
        </w:rPr>
        <w:t>[24]</w:t>
      </w:r>
      <w:r w:rsidR="00D44A30" w:rsidRPr="003B2B4E">
        <w:rPr>
          <w:lang w:val="en-GB" w:eastAsia="en-US"/>
        </w:rPr>
        <w:fldChar w:fldCharType="end"/>
      </w:r>
      <w:r w:rsidR="000C49D3" w:rsidRPr="003B2B4E">
        <w:rPr>
          <w:lang w:val="en-GB" w:eastAsia="en-US"/>
        </w:rPr>
        <w:t xml:space="preserve"> as well as </w:t>
      </w:r>
      <w:proofErr w:type="gramStart"/>
      <w:r w:rsidR="000C49D3" w:rsidRPr="003B2B4E">
        <w:rPr>
          <w:lang w:val="en-GB" w:eastAsia="en-US"/>
        </w:rPr>
        <w:t xml:space="preserve">a </w:t>
      </w:r>
      <w:r w:rsidRPr="003B2B4E">
        <w:rPr>
          <w:lang w:val="en-GB" w:eastAsia="en-US"/>
        </w:rPr>
        <w:t>very limited</w:t>
      </w:r>
      <w:proofErr w:type="gramEnd"/>
      <w:r w:rsidRPr="003B2B4E">
        <w:rPr>
          <w:lang w:val="en-GB" w:eastAsia="en-US"/>
        </w:rPr>
        <w:t xml:space="preserve"> </w:t>
      </w:r>
      <w:r w:rsidR="000C49D3" w:rsidRPr="003B2B4E">
        <w:rPr>
          <w:lang w:val="en-GB" w:eastAsia="en-US"/>
        </w:rPr>
        <w:t xml:space="preserve">number of available </w:t>
      </w:r>
      <w:r w:rsidRPr="003B2B4E">
        <w:rPr>
          <w:lang w:val="en-GB" w:eastAsia="en-US"/>
        </w:rPr>
        <w:t xml:space="preserve">field tests. </w:t>
      </w:r>
    </w:p>
    <w:p w14:paraId="6F170384" w14:textId="7434FC69" w:rsidR="00BA794B" w:rsidRPr="003B2B4E" w:rsidRDefault="000A21F1" w:rsidP="009A6887">
      <w:pPr>
        <w:spacing w:line="480" w:lineRule="auto"/>
        <w:jc w:val="both"/>
        <w:rPr>
          <w:lang w:val="en-GB" w:eastAsia="en-US"/>
        </w:rPr>
      </w:pPr>
      <w:r w:rsidRPr="003B2B4E">
        <w:rPr>
          <w:lang w:val="en-GB" w:eastAsia="en-US"/>
        </w:rPr>
        <w:t xml:space="preserve">Buildings, counting for more than 40% of the total consumption and </w:t>
      </w:r>
      <w:r w:rsidR="00EC6002">
        <w:rPr>
          <w:lang w:val="en-GB" w:eastAsia="en-US"/>
        </w:rPr>
        <w:t>Carbon Dioxide (</w:t>
      </w:r>
      <w:r w:rsidRPr="003B2B4E">
        <w:rPr>
          <w:lang w:val="en-GB" w:eastAsia="en-US"/>
        </w:rPr>
        <w:t>CO</w:t>
      </w:r>
      <w:r w:rsidRPr="003B2B4E">
        <w:rPr>
          <w:vertAlign w:val="subscript"/>
          <w:lang w:val="en-GB" w:eastAsia="en-US"/>
        </w:rPr>
        <w:t>2</w:t>
      </w:r>
      <w:r w:rsidR="00EC6002">
        <w:rPr>
          <w:lang w:val="en-GB" w:eastAsia="en-US"/>
        </w:rPr>
        <w:t>)</w:t>
      </w:r>
      <w:r w:rsidRPr="003B2B4E">
        <w:rPr>
          <w:lang w:val="en-GB" w:eastAsia="en-US"/>
        </w:rPr>
        <w:t xml:space="preserve"> </w:t>
      </w:r>
      <w:r w:rsidR="007E0735" w:rsidRPr="003B2B4E">
        <w:rPr>
          <w:lang w:val="en-GB" w:eastAsia="en-US"/>
        </w:rPr>
        <w:t xml:space="preserve">country </w:t>
      </w:r>
      <w:r w:rsidRPr="003B2B4E">
        <w:rPr>
          <w:lang w:val="en-GB" w:eastAsia="en-US"/>
        </w:rPr>
        <w:t xml:space="preserve">emission </w:t>
      </w:r>
      <w:r w:rsidR="00D44A30" w:rsidRPr="003B2B4E">
        <w:rPr>
          <w:lang w:val="en-GB" w:eastAsia="en-US"/>
        </w:rPr>
        <w:fldChar w:fldCharType="begin"/>
      </w:r>
      <w:r w:rsidR="00D44A30" w:rsidRPr="003B2B4E">
        <w:rPr>
          <w:lang w:val="en-GB" w:eastAsia="en-US"/>
        </w:rPr>
        <w:instrText xml:space="preserve"> REF _Ref58418424 \r \h </w:instrText>
      </w:r>
      <w:r w:rsidR="003B2B4E">
        <w:rPr>
          <w:lang w:val="en-GB" w:eastAsia="en-US"/>
        </w:rPr>
        <w:instrText xml:space="preserve"> \* MERGEFORMAT </w:instrText>
      </w:r>
      <w:r w:rsidR="00D44A30" w:rsidRPr="003B2B4E">
        <w:rPr>
          <w:lang w:val="en-GB" w:eastAsia="en-US"/>
        </w:rPr>
      </w:r>
      <w:r w:rsidR="00D44A30" w:rsidRPr="003B2B4E">
        <w:rPr>
          <w:lang w:val="en-GB" w:eastAsia="en-US"/>
        </w:rPr>
        <w:fldChar w:fldCharType="separate"/>
      </w:r>
      <w:r w:rsidR="008B0E92" w:rsidRPr="003B2B4E">
        <w:rPr>
          <w:lang w:val="en-GB" w:eastAsia="en-US"/>
        </w:rPr>
        <w:t>[25]</w:t>
      </w:r>
      <w:r w:rsidR="00D44A30" w:rsidRPr="003B2B4E">
        <w:rPr>
          <w:lang w:val="en-GB" w:eastAsia="en-US"/>
        </w:rPr>
        <w:fldChar w:fldCharType="end"/>
      </w:r>
      <w:r w:rsidRPr="003B2B4E">
        <w:rPr>
          <w:lang w:val="en-GB" w:eastAsia="en-US"/>
        </w:rPr>
        <w:t xml:space="preserve"> are now switching from pure consumer to prosumer thus becoming a nodal point of the energy transition</w:t>
      </w:r>
      <w:r w:rsidR="004F35BD" w:rsidRPr="003B2B4E">
        <w:rPr>
          <w:lang w:val="en-GB" w:eastAsia="en-US"/>
        </w:rPr>
        <w:t xml:space="preserve"> </w:t>
      </w:r>
      <w:r w:rsidR="00DE2706" w:rsidRPr="003B2B4E">
        <w:rPr>
          <w:lang w:val="en-GB" w:eastAsia="en-US"/>
        </w:rPr>
        <w:fldChar w:fldCharType="begin"/>
      </w:r>
      <w:r w:rsidR="00DE2706" w:rsidRPr="003B2B4E">
        <w:rPr>
          <w:lang w:val="en-GB" w:eastAsia="en-US"/>
        </w:rPr>
        <w:instrText xml:space="preserve"> REF _Ref54356332 \n \h </w:instrText>
      </w:r>
      <w:r w:rsidR="003B2B4E">
        <w:rPr>
          <w:lang w:val="en-GB" w:eastAsia="en-US"/>
        </w:rPr>
        <w:instrText xml:space="preserve"> \* MERGEFORMAT </w:instrText>
      </w:r>
      <w:r w:rsidR="00DE2706" w:rsidRPr="003B2B4E">
        <w:rPr>
          <w:lang w:val="en-GB" w:eastAsia="en-US"/>
        </w:rPr>
      </w:r>
      <w:r w:rsidR="00DE2706" w:rsidRPr="003B2B4E">
        <w:rPr>
          <w:lang w:val="en-GB" w:eastAsia="en-US"/>
        </w:rPr>
        <w:fldChar w:fldCharType="separate"/>
      </w:r>
      <w:r w:rsidR="008B0E92" w:rsidRPr="003B2B4E">
        <w:rPr>
          <w:lang w:val="en-GB" w:eastAsia="en-US"/>
        </w:rPr>
        <w:t>[26]</w:t>
      </w:r>
      <w:r w:rsidR="00DE2706" w:rsidRPr="003B2B4E">
        <w:rPr>
          <w:lang w:val="en-GB" w:eastAsia="en-US"/>
        </w:rPr>
        <w:fldChar w:fldCharType="end"/>
      </w:r>
      <w:r w:rsidR="00527CB1" w:rsidRPr="003B2B4E">
        <w:rPr>
          <w:lang w:val="en-GB" w:eastAsia="en-US"/>
        </w:rPr>
        <w:t>.</w:t>
      </w:r>
      <w:r w:rsidRPr="003B2B4E">
        <w:rPr>
          <w:lang w:val="en-GB" w:eastAsia="en-US"/>
        </w:rPr>
        <w:t xml:space="preserve"> </w:t>
      </w:r>
      <w:r w:rsidR="004120FC" w:rsidRPr="003B2B4E">
        <w:rPr>
          <w:lang w:val="en-GB" w:eastAsia="en-US"/>
        </w:rPr>
        <w:t>E</w:t>
      </w:r>
      <w:r w:rsidRPr="003B2B4E">
        <w:rPr>
          <w:lang w:val="en-GB" w:eastAsia="en-US"/>
        </w:rPr>
        <w:t>nergy management</w:t>
      </w:r>
      <w:r w:rsidR="004120FC" w:rsidRPr="003B2B4E">
        <w:rPr>
          <w:lang w:val="en-GB" w:eastAsia="en-US"/>
        </w:rPr>
        <w:t xml:space="preserve"> systems</w:t>
      </w:r>
      <w:r w:rsidRPr="003B2B4E">
        <w:rPr>
          <w:lang w:val="en-GB" w:eastAsia="en-US"/>
        </w:rPr>
        <w:t xml:space="preserve"> to match </w:t>
      </w:r>
      <w:r w:rsidR="004120FC" w:rsidRPr="003B2B4E">
        <w:rPr>
          <w:lang w:val="en-GB" w:eastAsia="en-US"/>
        </w:rPr>
        <w:t xml:space="preserve">on time </w:t>
      </w:r>
      <w:r w:rsidRPr="003B2B4E">
        <w:rPr>
          <w:lang w:val="en-GB" w:eastAsia="en-US"/>
        </w:rPr>
        <w:t xml:space="preserve">production </w:t>
      </w:r>
      <w:r w:rsidR="004120FC" w:rsidRPr="003B2B4E">
        <w:rPr>
          <w:lang w:val="en-GB" w:eastAsia="en-US"/>
        </w:rPr>
        <w:t xml:space="preserve">and </w:t>
      </w:r>
      <w:r w:rsidRPr="003B2B4E">
        <w:rPr>
          <w:lang w:val="en-GB" w:eastAsia="en-US"/>
        </w:rPr>
        <w:t xml:space="preserve">demand </w:t>
      </w:r>
      <w:r w:rsidR="004120FC" w:rsidRPr="003B2B4E">
        <w:rPr>
          <w:lang w:val="en-GB" w:eastAsia="en-US"/>
        </w:rPr>
        <w:t>can be coupled with technologies</w:t>
      </w:r>
      <w:r w:rsidR="00112A3A" w:rsidRPr="003B2B4E">
        <w:rPr>
          <w:lang w:val="en-GB" w:eastAsia="en-US"/>
        </w:rPr>
        <w:t xml:space="preserve"> such</w:t>
      </w:r>
      <w:r w:rsidR="004120FC" w:rsidRPr="003B2B4E">
        <w:rPr>
          <w:lang w:val="en-GB" w:eastAsia="en-US"/>
        </w:rPr>
        <w:t xml:space="preserve"> as</w:t>
      </w:r>
      <w:r w:rsidRPr="003B2B4E">
        <w:rPr>
          <w:lang w:val="en-GB" w:eastAsia="en-US"/>
        </w:rPr>
        <w:t xml:space="preserve"> rSOC systems, with its unique features</w:t>
      </w:r>
      <w:r w:rsidR="004120FC" w:rsidRPr="003B2B4E">
        <w:rPr>
          <w:lang w:val="en-GB" w:eastAsia="en-US"/>
        </w:rPr>
        <w:t xml:space="preserve"> of storage and </w:t>
      </w:r>
      <w:r w:rsidR="00112A3A" w:rsidRPr="003B2B4E">
        <w:rPr>
          <w:lang w:val="en-GB" w:eastAsia="en-US"/>
        </w:rPr>
        <w:t>generation</w:t>
      </w:r>
      <w:r w:rsidRPr="003B2B4E">
        <w:rPr>
          <w:lang w:val="en-GB" w:eastAsia="en-US"/>
        </w:rPr>
        <w:t xml:space="preserve">. At present, there is a limited literature involving their use </w:t>
      </w:r>
      <w:r w:rsidR="00280114" w:rsidRPr="003B2B4E">
        <w:rPr>
          <w:lang w:val="en-GB" w:eastAsia="en-US"/>
        </w:rPr>
        <w:fldChar w:fldCharType="begin"/>
      </w:r>
      <w:r w:rsidR="00280114" w:rsidRPr="003B2B4E">
        <w:rPr>
          <w:lang w:val="en-GB" w:eastAsia="en-US"/>
        </w:rPr>
        <w:instrText xml:space="preserve"> REF _Ref54356469 \n \h </w:instrText>
      </w:r>
      <w:r w:rsidR="003B2B4E">
        <w:rPr>
          <w:lang w:val="en-GB" w:eastAsia="en-US"/>
        </w:rPr>
        <w:instrText xml:space="preserve"> \* MERGEFORMAT </w:instrText>
      </w:r>
      <w:r w:rsidR="00280114" w:rsidRPr="003B2B4E">
        <w:rPr>
          <w:lang w:val="en-GB" w:eastAsia="en-US"/>
        </w:rPr>
      </w:r>
      <w:r w:rsidR="00280114" w:rsidRPr="003B2B4E">
        <w:rPr>
          <w:lang w:val="en-GB" w:eastAsia="en-US"/>
        </w:rPr>
        <w:fldChar w:fldCharType="separate"/>
      </w:r>
      <w:r w:rsidR="008B0E92" w:rsidRPr="003B2B4E">
        <w:rPr>
          <w:lang w:val="en-GB" w:eastAsia="en-US"/>
        </w:rPr>
        <w:t>[27]</w:t>
      </w:r>
      <w:r w:rsidR="00280114" w:rsidRPr="003B2B4E">
        <w:rPr>
          <w:lang w:val="en-GB" w:eastAsia="en-US"/>
        </w:rPr>
        <w:fldChar w:fldCharType="end"/>
      </w:r>
      <w:r w:rsidRPr="003B2B4E">
        <w:rPr>
          <w:lang w:val="en-GB" w:eastAsia="en-US"/>
        </w:rPr>
        <w:t xml:space="preserve">. </w:t>
      </w:r>
    </w:p>
    <w:p w14:paraId="504D0FD5" w14:textId="0CD46DC5" w:rsidR="00BA794B" w:rsidRPr="003B2B4E" w:rsidRDefault="00BA794B" w:rsidP="009A6887">
      <w:pPr>
        <w:spacing w:line="480" w:lineRule="auto"/>
        <w:jc w:val="both"/>
        <w:rPr>
          <w:lang w:val="en-GB" w:eastAsia="en-US"/>
        </w:rPr>
      </w:pPr>
      <w:r w:rsidRPr="003B2B4E">
        <w:rPr>
          <w:lang w:val="en-GB" w:eastAsia="en-US"/>
        </w:rPr>
        <w:t>Although other studies examined similar strategies, a link between the available technology and its direct application in a real building is still missing or weak. In literature</w:t>
      </w:r>
      <w:r w:rsidR="00386ECC" w:rsidRPr="003B2B4E">
        <w:rPr>
          <w:lang w:val="en-GB" w:eastAsia="en-US"/>
        </w:rPr>
        <w:t xml:space="preserve"> it</w:t>
      </w:r>
      <w:r w:rsidRPr="003B2B4E">
        <w:rPr>
          <w:lang w:val="en-GB" w:eastAsia="en-US"/>
        </w:rPr>
        <w:t xml:space="preserve"> is possible to find different laboratory tests and modelling dedicated to improving the </w:t>
      </w:r>
      <w:proofErr w:type="spellStart"/>
      <w:r w:rsidRPr="003B2B4E">
        <w:rPr>
          <w:lang w:val="en-GB" w:eastAsia="en-US"/>
        </w:rPr>
        <w:t>rSOC</w:t>
      </w:r>
      <w:proofErr w:type="spellEnd"/>
      <w:r w:rsidRPr="003B2B4E">
        <w:rPr>
          <w:lang w:val="en-GB" w:eastAsia="en-US"/>
        </w:rPr>
        <w:t xml:space="preserve"> performances</w:t>
      </w:r>
      <w:r w:rsidR="00887892" w:rsidRPr="003B2B4E">
        <w:rPr>
          <w:lang w:val="en-GB" w:eastAsia="en-US"/>
        </w:rPr>
        <w:t xml:space="preserve"> </w:t>
      </w:r>
      <w:r w:rsidR="00887892" w:rsidRPr="003B2B4E">
        <w:rPr>
          <w:lang w:val="en-GB" w:eastAsia="en-US"/>
        </w:rPr>
        <w:fldChar w:fldCharType="begin"/>
      </w:r>
      <w:r w:rsidR="00887892" w:rsidRPr="003B2B4E">
        <w:rPr>
          <w:lang w:val="en-GB" w:eastAsia="en-US"/>
        </w:rPr>
        <w:instrText xml:space="preserve"> REF _Ref60739193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[28]</w:t>
      </w:r>
      <w:r w:rsidR="00887892" w:rsidRPr="003B2B4E">
        <w:rPr>
          <w:lang w:val="en-GB" w:eastAsia="en-US"/>
        </w:rPr>
        <w:fldChar w:fldCharType="end"/>
      </w:r>
      <w:r w:rsidRPr="003B2B4E">
        <w:rPr>
          <w:lang w:val="en-GB" w:eastAsia="en-US"/>
        </w:rPr>
        <w:t xml:space="preserve">, or to analyse its integration in larger energy systems as performed in </w:t>
      </w:r>
      <w:r w:rsidR="00887892" w:rsidRPr="003B2B4E">
        <w:rPr>
          <w:lang w:val="en-GB" w:eastAsia="en-US"/>
        </w:rPr>
        <w:fldChar w:fldCharType="begin"/>
      </w:r>
      <w:r w:rsidR="00887892" w:rsidRPr="003B2B4E">
        <w:rPr>
          <w:lang w:val="en-GB" w:eastAsia="en-US"/>
        </w:rPr>
        <w:instrText xml:space="preserve"> REF _Ref60739281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[29]</w:t>
      </w:r>
      <w:r w:rsidR="00887892" w:rsidRPr="003B2B4E">
        <w:rPr>
          <w:lang w:val="en-GB" w:eastAsia="en-US"/>
        </w:rPr>
        <w:fldChar w:fldCharType="end"/>
      </w:r>
      <w:r w:rsidR="00887892" w:rsidRPr="003B2B4E">
        <w:rPr>
          <w:lang w:val="en-GB" w:eastAsia="en-US"/>
        </w:rPr>
        <w:t xml:space="preserve"> and </w:t>
      </w:r>
      <w:r w:rsidR="00887892" w:rsidRPr="003B2B4E">
        <w:rPr>
          <w:lang w:val="en-GB" w:eastAsia="en-US"/>
        </w:rPr>
        <w:fldChar w:fldCharType="begin"/>
      </w:r>
      <w:r w:rsidR="00887892" w:rsidRPr="003B2B4E">
        <w:rPr>
          <w:lang w:val="en-GB" w:eastAsia="en-US"/>
        </w:rPr>
        <w:instrText xml:space="preserve"> REF _Ref60739287 \r \h </w:instrText>
      </w:r>
      <w:r w:rsidR="003B2B4E">
        <w:rPr>
          <w:lang w:val="en-GB" w:eastAsia="en-US"/>
        </w:rPr>
        <w:instrText xml:space="preserve"> \* MERGEFORMAT </w:instrText>
      </w:r>
      <w:r w:rsidR="00887892" w:rsidRPr="003B2B4E">
        <w:rPr>
          <w:lang w:val="en-GB" w:eastAsia="en-US"/>
        </w:rPr>
      </w:r>
      <w:r w:rsidR="00887892" w:rsidRPr="003B2B4E">
        <w:rPr>
          <w:lang w:val="en-GB" w:eastAsia="en-US"/>
        </w:rPr>
        <w:fldChar w:fldCharType="separate"/>
      </w:r>
      <w:r w:rsidR="008B0E92" w:rsidRPr="003B2B4E">
        <w:rPr>
          <w:lang w:val="en-GB" w:eastAsia="en-US"/>
        </w:rPr>
        <w:t>[30]</w:t>
      </w:r>
      <w:r w:rsidR="00887892" w:rsidRPr="003B2B4E">
        <w:rPr>
          <w:lang w:val="en-GB" w:eastAsia="en-US"/>
        </w:rPr>
        <w:fldChar w:fldCharType="end"/>
      </w:r>
      <w:r w:rsidR="00887892" w:rsidRPr="003B2B4E">
        <w:rPr>
          <w:lang w:val="en-GB" w:eastAsia="en-US"/>
        </w:rPr>
        <w:t>.</w:t>
      </w:r>
    </w:p>
    <w:p w14:paraId="41080F91" w14:textId="76C0B0A3" w:rsidR="00BA794B" w:rsidRPr="003B2B4E" w:rsidRDefault="00BA794B" w:rsidP="009A6887">
      <w:pPr>
        <w:spacing w:line="480" w:lineRule="auto"/>
        <w:jc w:val="both"/>
        <w:rPr>
          <w:lang w:val="en-GB" w:eastAsia="ja-JP"/>
        </w:rPr>
      </w:pPr>
      <w:r w:rsidRPr="003B2B4E">
        <w:rPr>
          <w:lang w:val="en-GB" w:eastAsia="en-US"/>
        </w:rPr>
        <w:t xml:space="preserve">Nevertheless, it is possible to find some research where the deployment of this technology has been analysed, for example the work done in </w:t>
      </w:r>
      <w:r w:rsidR="00351A41" w:rsidRPr="003B2B4E">
        <w:rPr>
          <w:lang w:val="en-GB" w:eastAsia="en-US"/>
        </w:rPr>
        <w:fldChar w:fldCharType="begin"/>
      </w:r>
      <w:r w:rsidR="00351A41" w:rsidRPr="003B2B4E">
        <w:rPr>
          <w:lang w:val="en-GB" w:eastAsia="en-US"/>
        </w:rPr>
        <w:instrText xml:space="preserve"> REF _Ref60739596 \r \h </w:instrText>
      </w:r>
      <w:r w:rsidR="003B2B4E">
        <w:rPr>
          <w:lang w:val="en-GB" w:eastAsia="en-US"/>
        </w:rPr>
        <w:instrText xml:space="preserve"> \* MERGEFORMAT </w:instrText>
      </w:r>
      <w:r w:rsidR="00351A41" w:rsidRPr="003B2B4E">
        <w:rPr>
          <w:lang w:val="en-GB" w:eastAsia="en-US"/>
        </w:rPr>
      </w:r>
      <w:r w:rsidR="00351A41" w:rsidRPr="003B2B4E">
        <w:rPr>
          <w:lang w:val="en-GB" w:eastAsia="en-US"/>
        </w:rPr>
        <w:fldChar w:fldCharType="separate"/>
      </w:r>
      <w:r w:rsidR="008B0E92" w:rsidRPr="003B2B4E">
        <w:rPr>
          <w:lang w:val="en-GB" w:eastAsia="en-US"/>
        </w:rPr>
        <w:t>[31]</w:t>
      </w:r>
      <w:r w:rsidR="00351A41" w:rsidRPr="003B2B4E">
        <w:rPr>
          <w:lang w:val="en-GB" w:eastAsia="en-US"/>
        </w:rPr>
        <w:fldChar w:fldCharType="end"/>
      </w:r>
      <w:r w:rsidRPr="003B2B4E">
        <w:rPr>
          <w:lang w:val="en-GB" w:eastAsia="en-US"/>
        </w:rPr>
        <w:t>, where the focus was the implementation of an optimization function to lower operation and maintenance costs for a rSOC installed in an office with</w:t>
      </w:r>
      <w:r w:rsidR="0060020E">
        <w:rPr>
          <w:lang w:val="en-GB" w:eastAsia="en-US"/>
        </w:rPr>
        <w:t xml:space="preserve"> photovoltaic </w:t>
      </w:r>
      <w:r w:rsidR="007D6536">
        <w:rPr>
          <w:lang w:val="en-GB" w:eastAsia="en-US"/>
        </w:rPr>
        <w:t xml:space="preserve">(PV) </w:t>
      </w:r>
      <w:r w:rsidR="0060020E">
        <w:rPr>
          <w:lang w:val="en-GB" w:eastAsia="en-US"/>
        </w:rPr>
        <w:t>panels</w:t>
      </w:r>
      <w:r w:rsidRPr="003B2B4E">
        <w:rPr>
          <w:lang w:val="en-GB" w:eastAsia="en-US"/>
        </w:rPr>
        <w:t xml:space="preserve"> on the rooftop. Besides, NG consumption was not considered and the rSOC outputs were fixed according to a ratio 1kW to 4 kW in SOFC and SOEC modes</w:t>
      </w:r>
      <w:r w:rsidR="00940BA2" w:rsidRPr="003B2B4E">
        <w:rPr>
          <w:lang w:val="en-GB" w:eastAsia="en-US"/>
        </w:rPr>
        <w:t>,</w:t>
      </w:r>
      <w:r w:rsidRPr="003B2B4E">
        <w:rPr>
          <w:lang w:val="en-GB" w:eastAsia="en-US"/>
        </w:rPr>
        <w:t xml:space="preserve"> respectively, giving no information about purchase costs and real models availability. Similarly, in</w:t>
      </w:r>
      <w:r w:rsidR="00351A41" w:rsidRPr="003B2B4E">
        <w:rPr>
          <w:lang w:val="en-GB" w:eastAsia="en-US"/>
        </w:rPr>
        <w:t xml:space="preserve"> </w:t>
      </w:r>
      <w:r w:rsidR="00351A41" w:rsidRPr="003B2B4E">
        <w:rPr>
          <w:lang w:val="en-GB" w:eastAsia="en-US"/>
        </w:rPr>
        <w:fldChar w:fldCharType="begin"/>
      </w:r>
      <w:r w:rsidR="00351A41" w:rsidRPr="003B2B4E">
        <w:rPr>
          <w:lang w:val="en-GB" w:eastAsia="en-US"/>
        </w:rPr>
        <w:instrText xml:space="preserve"> REF _Ref60739799 \r \h </w:instrText>
      </w:r>
      <w:r w:rsidR="003B2B4E">
        <w:rPr>
          <w:lang w:val="en-GB" w:eastAsia="en-US"/>
        </w:rPr>
        <w:instrText xml:space="preserve"> \* MERGEFORMAT </w:instrText>
      </w:r>
      <w:r w:rsidR="00351A41" w:rsidRPr="003B2B4E">
        <w:rPr>
          <w:lang w:val="en-GB" w:eastAsia="en-US"/>
        </w:rPr>
      </w:r>
      <w:r w:rsidR="00351A41" w:rsidRPr="003B2B4E">
        <w:rPr>
          <w:lang w:val="en-GB" w:eastAsia="en-US"/>
        </w:rPr>
        <w:fldChar w:fldCharType="separate"/>
      </w:r>
      <w:r w:rsidR="008B0E92" w:rsidRPr="003B2B4E">
        <w:rPr>
          <w:lang w:val="en-GB" w:eastAsia="en-US"/>
        </w:rPr>
        <w:t>[32]</w:t>
      </w:r>
      <w:r w:rsidR="00351A41" w:rsidRPr="003B2B4E">
        <w:rPr>
          <w:lang w:val="en-GB" w:eastAsia="en-US"/>
        </w:rPr>
        <w:fldChar w:fldCharType="end"/>
      </w:r>
      <w:r w:rsidR="00351A41" w:rsidRPr="003B2B4E">
        <w:rPr>
          <w:lang w:val="en-GB" w:eastAsia="en-US"/>
        </w:rPr>
        <w:t xml:space="preserve"> </w:t>
      </w:r>
      <w:r w:rsidRPr="003B2B4E">
        <w:rPr>
          <w:lang w:val="en-GB" w:eastAsia="en-US"/>
        </w:rPr>
        <w:t xml:space="preserve">a </w:t>
      </w:r>
      <w:proofErr w:type="spellStart"/>
      <w:r w:rsidRPr="003B2B4E">
        <w:rPr>
          <w:lang w:val="en-GB" w:eastAsia="en-US"/>
        </w:rPr>
        <w:t>rSOC</w:t>
      </w:r>
      <w:proofErr w:type="spellEnd"/>
      <w:r w:rsidRPr="003B2B4E">
        <w:rPr>
          <w:lang w:val="en-GB" w:eastAsia="en-US"/>
        </w:rPr>
        <w:t xml:space="preserve"> functioning is analysed as the core of a </w:t>
      </w:r>
      <w:proofErr w:type="spellStart"/>
      <w:r w:rsidRPr="003B2B4E">
        <w:rPr>
          <w:lang w:val="en-GB" w:eastAsia="en-US"/>
        </w:rPr>
        <w:t>polygeneration</w:t>
      </w:r>
      <w:proofErr w:type="spellEnd"/>
      <w:r w:rsidRPr="003B2B4E">
        <w:rPr>
          <w:lang w:val="en-GB" w:eastAsia="en-US"/>
        </w:rPr>
        <w:t xml:space="preserve"> </w:t>
      </w:r>
      <w:r w:rsidRPr="003B2B4E">
        <w:rPr>
          <w:lang w:val="en-GB" w:eastAsia="en-US"/>
        </w:rPr>
        <w:lastRenderedPageBreak/>
        <w:t>smart grid, but in this case, although if based on a real model developed by Sunfire</w:t>
      </w:r>
      <w:r w:rsidR="00351A41" w:rsidRPr="003B2B4E">
        <w:rPr>
          <w:lang w:val="en-GB" w:eastAsia="en-US"/>
        </w:rPr>
        <w:fldChar w:fldCharType="begin"/>
      </w:r>
      <w:r w:rsidR="00351A41" w:rsidRPr="003B2B4E">
        <w:rPr>
          <w:lang w:val="en-GB" w:eastAsia="en-US"/>
        </w:rPr>
        <w:instrText xml:space="preserve"> REF _Ref60740086 \r \h </w:instrText>
      </w:r>
      <w:r w:rsidR="003B2B4E">
        <w:rPr>
          <w:lang w:val="en-GB" w:eastAsia="en-US"/>
        </w:rPr>
        <w:instrText xml:space="preserve"> \* MERGEFORMAT </w:instrText>
      </w:r>
      <w:r w:rsidR="00351A41" w:rsidRPr="003B2B4E">
        <w:rPr>
          <w:lang w:val="en-GB" w:eastAsia="en-US"/>
        </w:rPr>
      </w:r>
      <w:r w:rsidR="00351A41" w:rsidRPr="003B2B4E">
        <w:rPr>
          <w:lang w:val="en-GB" w:eastAsia="en-US"/>
        </w:rPr>
        <w:fldChar w:fldCharType="separate"/>
      </w:r>
      <w:r w:rsidR="008B0E92" w:rsidRPr="003B2B4E">
        <w:rPr>
          <w:lang w:val="en-GB" w:eastAsia="en-US"/>
        </w:rPr>
        <w:t>[33]</w:t>
      </w:r>
      <w:r w:rsidR="00351A41" w:rsidRPr="003B2B4E">
        <w:rPr>
          <w:lang w:val="en-GB" w:eastAsia="en-US"/>
        </w:rPr>
        <w:fldChar w:fldCharType="end"/>
      </w:r>
      <w:r w:rsidRPr="003B2B4E">
        <w:rPr>
          <w:lang w:val="en-GB" w:eastAsia="en-US"/>
        </w:rPr>
        <w:t>, the entire project is grid oriented and does not reflect the technology deployment in an individual building. Likewise, in</w:t>
      </w:r>
      <w:r w:rsidR="00A3134C" w:rsidRPr="003B2B4E">
        <w:rPr>
          <w:lang w:val="en-GB" w:eastAsia="en-US"/>
        </w:rPr>
        <w:t xml:space="preserve"> </w:t>
      </w:r>
      <w:r w:rsidR="00A3134C" w:rsidRPr="003B2B4E">
        <w:rPr>
          <w:lang w:val="en-GB" w:eastAsia="en-US"/>
        </w:rPr>
        <w:fldChar w:fldCharType="begin"/>
      </w:r>
      <w:r w:rsidR="00A3134C" w:rsidRPr="003B2B4E">
        <w:rPr>
          <w:lang w:val="en-GB" w:eastAsia="en-US"/>
        </w:rPr>
        <w:instrText xml:space="preserve"> REF _Ref60740385 \r \h </w:instrText>
      </w:r>
      <w:r w:rsidR="003B2B4E">
        <w:rPr>
          <w:lang w:val="en-GB" w:eastAsia="en-US"/>
        </w:rPr>
        <w:instrText xml:space="preserve"> \* MERGEFORMAT </w:instrText>
      </w:r>
      <w:r w:rsidR="00A3134C" w:rsidRPr="003B2B4E">
        <w:rPr>
          <w:lang w:val="en-GB" w:eastAsia="en-US"/>
        </w:rPr>
      </w:r>
      <w:r w:rsidR="00A3134C" w:rsidRPr="003B2B4E">
        <w:rPr>
          <w:lang w:val="en-GB" w:eastAsia="en-US"/>
        </w:rPr>
        <w:fldChar w:fldCharType="separate"/>
      </w:r>
      <w:r w:rsidR="008B0E92" w:rsidRPr="003B2B4E">
        <w:rPr>
          <w:lang w:val="en-GB" w:eastAsia="en-US"/>
        </w:rPr>
        <w:t>[34]</w:t>
      </w:r>
      <w:r w:rsidR="00A3134C" w:rsidRPr="003B2B4E">
        <w:rPr>
          <w:lang w:val="en-GB" w:eastAsia="en-US"/>
        </w:rPr>
        <w:fldChar w:fldCharType="end"/>
      </w:r>
      <w:r w:rsidRPr="003B2B4E">
        <w:rPr>
          <w:lang w:val="en-GB" w:eastAsia="en-US"/>
        </w:rPr>
        <w:t xml:space="preserve"> the </w:t>
      </w:r>
      <w:proofErr w:type="spellStart"/>
      <w:r w:rsidRPr="003B2B4E">
        <w:rPr>
          <w:lang w:val="en-GB" w:eastAsia="en-US"/>
        </w:rPr>
        <w:t>rSOC</w:t>
      </w:r>
      <w:proofErr w:type="spellEnd"/>
      <w:r w:rsidRPr="003B2B4E">
        <w:rPr>
          <w:lang w:val="en-GB" w:eastAsia="en-US"/>
        </w:rPr>
        <w:t>, reconstructed from chemical balances presented in</w:t>
      </w:r>
      <w:r w:rsidR="00A3134C" w:rsidRPr="003B2B4E">
        <w:rPr>
          <w:lang w:val="en-GB" w:eastAsia="en-US"/>
        </w:rPr>
        <w:t xml:space="preserve"> </w:t>
      </w:r>
      <w:r w:rsidR="00A3134C" w:rsidRPr="003B2B4E">
        <w:rPr>
          <w:lang w:val="en-GB" w:eastAsia="en-US"/>
        </w:rPr>
        <w:fldChar w:fldCharType="begin"/>
      </w:r>
      <w:r w:rsidR="00A3134C" w:rsidRPr="003B2B4E">
        <w:rPr>
          <w:lang w:val="en-GB" w:eastAsia="en-US"/>
        </w:rPr>
        <w:instrText xml:space="preserve"> REF _Ref60740508 \r \h </w:instrText>
      </w:r>
      <w:r w:rsidR="003B2B4E">
        <w:rPr>
          <w:lang w:val="en-GB" w:eastAsia="en-US"/>
        </w:rPr>
        <w:instrText xml:space="preserve"> \* MERGEFORMAT </w:instrText>
      </w:r>
      <w:r w:rsidR="00A3134C" w:rsidRPr="003B2B4E">
        <w:rPr>
          <w:lang w:val="en-GB" w:eastAsia="en-US"/>
        </w:rPr>
      </w:r>
      <w:r w:rsidR="00A3134C" w:rsidRPr="003B2B4E">
        <w:rPr>
          <w:lang w:val="en-GB" w:eastAsia="en-US"/>
        </w:rPr>
        <w:fldChar w:fldCharType="separate"/>
      </w:r>
      <w:r w:rsidR="008B0E92" w:rsidRPr="003B2B4E">
        <w:rPr>
          <w:lang w:val="en-GB" w:eastAsia="en-US"/>
        </w:rPr>
        <w:t>[35]</w:t>
      </w:r>
      <w:r w:rsidR="00A3134C" w:rsidRPr="003B2B4E">
        <w:rPr>
          <w:lang w:val="en-GB" w:eastAsia="en-US"/>
        </w:rPr>
        <w:fldChar w:fldCharType="end"/>
      </w:r>
      <w:r w:rsidRPr="003B2B4E">
        <w:rPr>
          <w:lang w:val="en-GB" w:eastAsia="en-US"/>
        </w:rPr>
        <w:t xml:space="preserve"> which works in SOFC only with hydrogen gas, is studied in a microgrid made by RESs supplying a virtual load represented by a</w:t>
      </w:r>
      <w:r w:rsidRPr="003B2B4E">
        <w:rPr>
          <w:sz w:val="27"/>
          <w:szCs w:val="27"/>
          <w:lang w:val="en-GB"/>
        </w:rPr>
        <w:t xml:space="preserve"> </w:t>
      </w:r>
      <w:r w:rsidRPr="003B2B4E">
        <w:rPr>
          <w:lang w:val="en-GB"/>
        </w:rPr>
        <w:t>residential complex made of twenty units, 5 electric and 2 hydrogen vehicles.</w:t>
      </w:r>
      <w:r w:rsidRPr="003B2B4E">
        <w:rPr>
          <w:lang w:val="en-GB" w:eastAsia="ja-JP"/>
        </w:rPr>
        <w:t xml:space="preserve"> In</w:t>
      </w:r>
      <w:r w:rsidR="0082289D" w:rsidRPr="003B2B4E">
        <w:rPr>
          <w:lang w:val="en-GB" w:eastAsia="ja-JP"/>
        </w:rPr>
        <w:t xml:space="preserve"> </w:t>
      </w:r>
      <w:r w:rsidR="0082289D" w:rsidRPr="003B2B4E">
        <w:rPr>
          <w:lang w:val="en-GB" w:eastAsia="ja-JP"/>
        </w:rPr>
        <w:fldChar w:fldCharType="begin"/>
      </w:r>
      <w:r w:rsidR="0082289D" w:rsidRPr="003B2B4E">
        <w:rPr>
          <w:lang w:val="en-GB" w:eastAsia="ja-JP"/>
        </w:rPr>
        <w:instrText xml:space="preserve"> REF _Ref60740729 \r \h </w:instrText>
      </w:r>
      <w:r w:rsidR="003B2B4E">
        <w:rPr>
          <w:lang w:val="en-GB" w:eastAsia="ja-JP"/>
        </w:rPr>
        <w:instrText xml:space="preserve"> \* MERGEFORMAT </w:instrText>
      </w:r>
      <w:r w:rsidR="0082289D" w:rsidRPr="003B2B4E">
        <w:rPr>
          <w:lang w:val="en-GB" w:eastAsia="ja-JP"/>
        </w:rPr>
      </w:r>
      <w:r w:rsidR="0082289D" w:rsidRPr="003B2B4E">
        <w:rPr>
          <w:lang w:val="en-GB" w:eastAsia="ja-JP"/>
        </w:rPr>
        <w:fldChar w:fldCharType="separate"/>
      </w:r>
      <w:r w:rsidR="008B0E92" w:rsidRPr="003B2B4E">
        <w:rPr>
          <w:lang w:val="en-GB" w:eastAsia="ja-JP"/>
        </w:rPr>
        <w:t>[36]</w:t>
      </w:r>
      <w:r w:rsidR="0082289D" w:rsidRPr="003B2B4E">
        <w:rPr>
          <w:lang w:val="en-GB" w:eastAsia="ja-JP"/>
        </w:rPr>
        <w:fldChar w:fldCharType="end"/>
      </w:r>
      <w:r w:rsidRPr="003B2B4E">
        <w:rPr>
          <w:lang w:val="en-GB" w:eastAsia="ja-JP"/>
        </w:rPr>
        <w:t xml:space="preserve"> a commercially available </w:t>
      </w:r>
      <w:proofErr w:type="spellStart"/>
      <w:r w:rsidRPr="003B2B4E">
        <w:rPr>
          <w:lang w:val="en-GB" w:eastAsia="ja-JP"/>
        </w:rPr>
        <w:t>rSOC</w:t>
      </w:r>
      <w:proofErr w:type="spellEnd"/>
      <w:r w:rsidRPr="003B2B4E">
        <w:rPr>
          <w:lang w:val="en-GB" w:eastAsia="ja-JP"/>
        </w:rPr>
        <w:t xml:space="preserve"> based on DLR</w:t>
      </w:r>
      <w:r w:rsidR="00296E04" w:rsidRPr="003B2B4E">
        <w:rPr>
          <w:lang w:val="en-GB" w:eastAsia="ja-JP"/>
        </w:rPr>
        <w:t xml:space="preserve"> – German Aerospace </w:t>
      </w:r>
      <w:r w:rsidR="00166853" w:rsidRPr="003B2B4E">
        <w:rPr>
          <w:lang w:val="en-GB" w:eastAsia="ja-JP"/>
        </w:rPr>
        <w:t>Centre</w:t>
      </w:r>
      <w:r w:rsidRPr="003B2B4E">
        <w:rPr>
          <w:lang w:val="en-GB" w:eastAsia="ja-JP"/>
        </w:rPr>
        <w:t xml:space="preserve"> studies</w:t>
      </w:r>
      <w:r w:rsidR="0082289D" w:rsidRPr="003B2B4E">
        <w:rPr>
          <w:lang w:val="en-GB" w:eastAsia="ja-JP"/>
        </w:rPr>
        <w:t xml:space="preserve"> </w:t>
      </w:r>
      <w:r w:rsidR="0082289D" w:rsidRPr="003B2B4E">
        <w:rPr>
          <w:lang w:val="en-GB" w:eastAsia="ja-JP"/>
        </w:rPr>
        <w:fldChar w:fldCharType="begin"/>
      </w:r>
      <w:r w:rsidR="0082289D" w:rsidRPr="003B2B4E">
        <w:rPr>
          <w:lang w:val="en-GB" w:eastAsia="ja-JP"/>
        </w:rPr>
        <w:instrText xml:space="preserve"> REF _Ref60740744 \r \h </w:instrText>
      </w:r>
      <w:r w:rsidR="003B2B4E">
        <w:rPr>
          <w:lang w:val="en-GB" w:eastAsia="ja-JP"/>
        </w:rPr>
        <w:instrText xml:space="preserve"> \* MERGEFORMAT </w:instrText>
      </w:r>
      <w:r w:rsidR="0082289D" w:rsidRPr="003B2B4E">
        <w:rPr>
          <w:lang w:val="en-GB" w:eastAsia="ja-JP"/>
        </w:rPr>
      </w:r>
      <w:r w:rsidR="0082289D" w:rsidRPr="003B2B4E">
        <w:rPr>
          <w:lang w:val="en-GB" w:eastAsia="ja-JP"/>
        </w:rPr>
        <w:fldChar w:fldCharType="separate"/>
      </w:r>
      <w:r w:rsidR="008B0E92" w:rsidRPr="003B2B4E">
        <w:rPr>
          <w:lang w:val="en-GB" w:eastAsia="ja-JP"/>
        </w:rPr>
        <w:t>[37]</w:t>
      </w:r>
      <w:r w:rsidR="0082289D" w:rsidRPr="003B2B4E">
        <w:rPr>
          <w:lang w:val="en-GB" w:eastAsia="ja-JP"/>
        </w:rPr>
        <w:fldChar w:fldCharType="end"/>
      </w:r>
      <w:r w:rsidR="0082289D" w:rsidRPr="003B2B4E">
        <w:rPr>
          <w:lang w:val="en-GB" w:eastAsia="ja-JP"/>
        </w:rPr>
        <w:t xml:space="preserve"> and </w:t>
      </w:r>
      <w:r w:rsidR="0082289D" w:rsidRPr="003B2B4E">
        <w:rPr>
          <w:lang w:val="en-GB" w:eastAsia="ja-JP"/>
        </w:rPr>
        <w:fldChar w:fldCharType="begin"/>
      </w:r>
      <w:r w:rsidR="0082289D" w:rsidRPr="003B2B4E">
        <w:rPr>
          <w:lang w:val="en-GB" w:eastAsia="ja-JP"/>
        </w:rPr>
        <w:instrText xml:space="preserve"> REF _Ref60740752 \r \h </w:instrText>
      </w:r>
      <w:r w:rsidR="003B2B4E">
        <w:rPr>
          <w:lang w:val="en-GB" w:eastAsia="ja-JP"/>
        </w:rPr>
        <w:instrText xml:space="preserve"> \* MERGEFORMAT </w:instrText>
      </w:r>
      <w:r w:rsidR="0082289D" w:rsidRPr="003B2B4E">
        <w:rPr>
          <w:lang w:val="en-GB" w:eastAsia="ja-JP"/>
        </w:rPr>
      </w:r>
      <w:r w:rsidR="0082289D" w:rsidRPr="003B2B4E">
        <w:rPr>
          <w:lang w:val="en-GB" w:eastAsia="ja-JP"/>
        </w:rPr>
        <w:fldChar w:fldCharType="separate"/>
      </w:r>
      <w:r w:rsidR="008B0E92" w:rsidRPr="003B2B4E">
        <w:rPr>
          <w:lang w:val="en-GB" w:eastAsia="ja-JP"/>
        </w:rPr>
        <w:t>[38]</w:t>
      </w:r>
      <w:r w:rsidR="0082289D" w:rsidRPr="003B2B4E">
        <w:rPr>
          <w:lang w:val="en-GB" w:eastAsia="ja-JP"/>
        </w:rPr>
        <w:fldChar w:fldCharType="end"/>
      </w:r>
      <w:r w:rsidR="00166853">
        <w:rPr>
          <w:lang w:val="en-GB" w:eastAsia="ja-JP"/>
        </w:rPr>
        <w:t xml:space="preserve"> </w:t>
      </w:r>
      <w:r w:rsidRPr="003B2B4E">
        <w:rPr>
          <w:lang w:val="en-GB" w:eastAsia="ja-JP"/>
        </w:rPr>
        <w:t xml:space="preserve">is modelled and tested in a self-sustaining system configuration designed to gauge its round-trip efficiency and the internal thermal valorisation efficacy. Nevertheless, during the simulations performed no mention to NG blend with hydrogen is declared and neither a characterization of real demand is underpinned. In </w:t>
      </w:r>
      <w:r w:rsidR="0082289D" w:rsidRPr="003B2B4E">
        <w:rPr>
          <w:lang w:val="en-GB" w:eastAsia="ja-JP"/>
        </w:rPr>
        <w:fldChar w:fldCharType="begin"/>
      </w:r>
      <w:r w:rsidR="0082289D" w:rsidRPr="003B2B4E">
        <w:rPr>
          <w:lang w:val="en-GB" w:eastAsia="ja-JP"/>
        </w:rPr>
        <w:instrText xml:space="preserve"> REF _Ref60740907 \r \h </w:instrText>
      </w:r>
      <w:r w:rsidR="003B2B4E">
        <w:rPr>
          <w:lang w:val="en-GB" w:eastAsia="ja-JP"/>
        </w:rPr>
        <w:instrText xml:space="preserve"> \* MERGEFORMAT </w:instrText>
      </w:r>
      <w:r w:rsidR="0082289D" w:rsidRPr="003B2B4E">
        <w:rPr>
          <w:lang w:val="en-GB" w:eastAsia="ja-JP"/>
        </w:rPr>
      </w:r>
      <w:r w:rsidR="0082289D" w:rsidRPr="003B2B4E">
        <w:rPr>
          <w:lang w:val="en-GB" w:eastAsia="ja-JP"/>
        </w:rPr>
        <w:fldChar w:fldCharType="separate"/>
      </w:r>
      <w:r w:rsidR="008B0E92" w:rsidRPr="003B2B4E">
        <w:rPr>
          <w:lang w:val="en-GB" w:eastAsia="ja-JP"/>
        </w:rPr>
        <w:t>[39]</w:t>
      </w:r>
      <w:r w:rsidR="0082289D" w:rsidRPr="003B2B4E">
        <w:rPr>
          <w:lang w:val="en-GB" w:eastAsia="ja-JP"/>
        </w:rPr>
        <w:fldChar w:fldCharType="end"/>
      </w:r>
      <w:r w:rsidRPr="003B2B4E">
        <w:rPr>
          <w:lang w:val="en-GB" w:eastAsia="ja-JP"/>
        </w:rPr>
        <w:t xml:space="preserve">, a </w:t>
      </w:r>
      <w:proofErr w:type="spellStart"/>
      <w:r w:rsidRPr="003B2B4E">
        <w:rPr>
          <w:lang w:val="en-GB" w:eastAsia="ja-JP"/>
        </w:rPr>
        <w:t>rSOC</w:t>
      </w:r>
      <w:proofErr w:type="spellEnd"/>
      <w:r w:rsidRPr="003B2B4E">
        <w:rPr>
          <w:lang w:val="en-GB" w:eastAsia="ja-JP"/>
        </w:rPr>
        <w:t xml:space="preserve"> model based on the studies conducted in </w:t>
      </w:r>
      <w:r w:rsidR="00FB14B2" w:rsidRPr="003B2B4E">
        <w:rPr>
          <w:lang w:val="en-GB" w:eastAsia="ja-JP"/>
        </w:rPr>
        <w:fldChar w:fldCharType="begin"/>
      </w:r>
      <w:r w:rsidR="00FB14B2" w:rsidRPr="003B2B4E">
        <w:rPr>
          <w:lang w:val="en-GB" w:eastAsia="ja-JP"/>
        </w:rPr>
        <w:instrText xml:space="preserve"> REF _Ref60741225 \r \h </w:instrText>
      </w:r>
      <w:r w:rsidR="003B2B4E">
        <w:rPr>
          <w:lang w:val="en-GB" w:eastAsia="ja-JP"/>
        </w:rPr>
        <w:instrText xml:space="preserve"> \* MERGEFORMAT </w:instrText>
      </w:r>
      <w:r w:rsidR="00FB14B2" w:rsidRPr="003B2B4E">
        <w:rPr>
          <w:lang w:val="en-GB" w:eastAsia="ja-JP"/>
        </w:rPr>
      </w:r>
      <w:r w:rsidR="00FB14B2" w:rsidRPr="003B2B4E">
        <w:rPr>
          <w:lang w:val="en-GB" w:eastAsia="ja-JP"/>
        </w:rPr>
        <w:fldChar w:fldCharType="separate"/>
      </w:r>
      <w:r w:rsidR="008B0E92" w:rsidRPr="003B2B4E">
        <w:rPr>
          <w:lang w:val="en-GB" w:eastAsia="ja-JP"/>
        </w:rPr>
        <w:t>[40]</w:t>
      </w:r>
      <w:r w:rsidR="00FB14B2" w:rsidRPr="003B2B4E">
        <w:rPr>
          <w:lang w:val="en-GB" w:eastAsia="ja-JP"/>
        </w:rPr>
        <w:fldChar w:fldCharType="end"/>
      </w:r>
      <w:r w:rsidRPr="003B2B4E">
        <w:rPr>
          <w:lang w:val="en-GB" w:eastAsia="ja-JP"/>
        </w:rPr>
        <w:t xml:space="preserve"> is used to test the balance of plant and system part</w:t>
      </w:r>
      <w:r w:rsidR="002A63D7" w:rsidRPr="003B2B4E">
        <w:rPr>
          <w:lang w:val="en-GB" w:eastAsia="ja-JP"/>
        </w:rPr>
        <w:t xml:space="preserve">ial </w:t>
      </w:r>
      <w:r w:rsidRPr="003B2B4E">
        <w:rPr>
          <w:lang w:val="en-GB" w:eastAsia="ja-JP"/>
        </w:rPr>
        <w:t>load. In the study the NG use as well as thermal storage options</w:t>
      </w:r>
      <w:r w:rsidR="00F75B3D" w:rsidRPr="003B2B4E">
        <w:rPr>
          <w:lang w:val="en-GB" w:eastAsia="ja-JP"/>
        </w:rPr>
        <w:t xml:space="preserve"> were considered</w:t>
      </w:r>
      <w:r w:rsidRPr="003B2B4E">
        <w:rPr>
          <w:lang w:val="en-GB" w:eastAsia="ja-JP"/>
        </w:rPr>
        <w:t xml:space="preserve">, </w:t>
      </w:r>
      <w:r w:rsidR="00F75B3D" w:rsidRPr="003B2B4E">
        <w:rPr>
          <w:lang w:val="en-GB" w:eastAsia="ja-JP"/>
        </w:rPr>
        <w:t>even if</w:t>
      </w:r>
      <w:r w:rsidRPr="003B2B4E">
        <w:rPr>
          <w:lang w:val="en-GB" w:eastAsia="ja-JP"/>
        </w:rPr>
        <w:t xml:space="preserve"> no reference to a building or industries demand was assessed since it is outside the scope of their study.</w:t>
      </w:r>
    </w:p>
    <w:p w14:paraId="6D4A1227" w14:textId="143A1B35" w:rsidR="00BA794B" w:rsidRPr="003B2B4E" w:rsidRDefault="00BA794B" w:rsidP="009A6887">
      <w:pPr>
        <w:spacing w:line="480" w:lineRule="auto"/>
        <w:jc w:val="both"/>
        <w:rPr>
          <w:lang w:val="en-GB" w:eastAsia="ja-JP"/>
        </w:rPr>
      </w:pPr>
      <w:r w:rsidRPr="003B2B4E">
        <w:rPr>
          <w:lang w:val="en-GB" w:eastAsia="ja-JP"/>
        </w:rPr>
        <w:t xml:space="preserve">The novelty of the presented work is to study a model of commercially available rSOC, and to evaluate its performances not at industrial or laboratory scale but in a real building </w:t>
      </w:r>
      <w:r w:rsidR="008E1A8C" w:rsidRPr="003B2B4E">
        <w:rPr>
          <w:lang w:val="en-GB" w:eastAsia="ja-JP"/>
        </w:rPr>
        <w:t>environment</w:t>
      </w:r>
      <w:r w:rsidRPr="003B2B4E">
        <w:rPr>
          <w:lang w:val="en-GB" w:eastAsia="ja-JP"/>
        </w:rPr>
        <w:t xml:space="preserve"> by means of dedicated software able also to consider fuel flexibility, battery coupling and thermal valorisation</w:t>
      </w:r>
      <w:r w:rsidR="008E1A8C" w:rsidRPr="003B2B4E">
        <w:rPr>
          <w:lang w:val="en-GB" w:eastAsia="ja-JP"/>
        </w:rPr>
        <w:t xml:space="preserve"> which brings an additional added value to the pr</w:t>
      </w:r>
      <w:r w:rsidR="003C43C5" w:rsidRPr="003B2B4E">
        <w:rPr>
          <w:lang w:val="en-GB" w:eastAsia="ja-JP"/>
        </w:rPr>
        <w:t>esented investigation</w:t>
      </w:r>
      <w:r w:rsidR="008E1A8C" w:rsidRPr="003B2B4E">
        <w:rPr>
          <w:lang w:val="en-GB" w:eastAsia="ja-JP"/>
        </w:rPr>
        <w:t xml:space="preserve">. </w:t>
      </w:r>
    </w:p>
    <w:p w14:paraId="6F2409B4" w14:textId="13EBFDC5" w:rsidR="00A912D1" w:rsidRPr="003B2B4E" w:rsidRDefault="000A21F1" w:rsidP="009A6887">
      <w:pPr>
        <w:spacing w:line="480" w:lineRule="auto"/>
        <w:jc w:val="both"/>
        <w:rPr>
          <w:lang w:val="en-GB" w:eastAsia="ja-JP"/>
        </w:rPr>
      </w:pPr>
      <w:r w:rsidRPr="003B2B4E">
        <w:rPr>
          <w:lang w:val="en-GB" w:eastAsia="en-US"/>
        </w:rPr>
        <w:t>The main objective of this paper is</w:t>
      </w:r>
      <w:r w:rsidR="00F11099" w:rsidRPr="003B2B4E">
        <w:rPr>
          <w:lang w:val="en-GB" w:eastAsia="en-US"/>
        </w:rPr>
        <w:t>,</w:t>
      </w:r>
      <w:r w:rsidRPr="003B2B4E">
        <w:rPr>
          <w:lang w:val="en-GB" w:eastAsia="en-US"/>
        </w:rPr>
        <w:t xml:space="preserve"> therefore</w:t>
      </w:r>
      <w:r w:rsidR="00F11099" w:rsidRPr="003B2B4E">
        <w:rPr>
          <w:lang w:val="en-GB" w:eastAsia="en-US"/>
        </w:rPr>
        <w:t>,</w:t>
      </w:r>
      <w:r w:rsidRPr="003B2B4E">
        <w:rPr>
          <w:lang w:val="en-GB" w:eastAsia="en-US"/>
        </w:rPr>
        <w:t xml:space="preserve"> to study the feasibility of using </w:t>
      </w:r>
      <w:r w:rsidR="00BA2060" w:rsidRPr="003B2B4E">
        <w:rPr>
          <w:lang w:val="en-GB" w:eastAsia="en-US"/>
        </w:rPr>
        <w:t xml:space="preserve">a </w:t>
      </w:r>
      <w:r w:rsidR="008D4946" w:rsidRPr="003B2B4E">
        <w:rPr>
          <w:lang w:val="en-GB" w:eastAsia="en-US"/>
        </w:rPr>
        <w:t>rSOC technology</w:t>
      </w:r>
      <w:r w:rsidRPr="003B2B4E">
        <w:rPr>
          <w:lang w:val="en-GB" w:eastAsia="en-US"/>
        </w:rPr>
        <w:t xml:space="preserve"> to increase </w:t>
      </w:r>
      <w:r w:rsidR="00112193" w:rsidRPr="003B2B4E">
        <w:rPr>
          <w:lang w:val="en-GB" w:eastAsia="en-US"/>
        </w:rPr>
        <w:t>energy and emissions savings</w:t>
      </w:r>
      <w:r w:rsidRPr="003B2B4E">
        <w:rPr>
          <w:lang w:val="en-GB" w:eastAsia="en-US"/>
        </w:rPr>
        <w:t xml:space="preserve"> in buildings. Three buildings have been selected </w:t>
      </w:r>
      <w:r w:rsidR="00F11099" w:rsidRPr="003B2B4E">
        <w:rPr>
          <w:lang w:val="en-GB" w:eastAsia="en-US"/>
        </w:rPr>
        <w:t>as representative</w:t>
      </w:r>
      <w:r w:rsidRPr="003B2B4E">
        <w:rPr>
          <w:lang w:val="en-GB" w:eastAsia="en-US"/>
        </w:rPr>
        <w:t xml:space="preserve"> consumption loads</w:t>
      </w:r>
      <w:r w:rsidR="00F11099" w:rsidRPr="003B2B4E">
        <w:rPr>
          <w:lang w:val="en-GB" w:eastAsia="en-US"/>
        </w:rPr>
        <w:t xml:space="preserve">, namely </w:t>
      </w:r>
      <w:r w:rsidRPr="003B2B4E">
        <w:rPr>
          <w:lang w:val="en-GB" w:eastAsia="en-US"/>
        </w:rPr>
        <w:t xml:space="preserve">an office, a </w:t>
      </w:r>
      <w:proofErr w:type="gramStart"/>
      <w:r w:rsidRPr="003B2B4E">
        <w:rPr>
          <w:lang w:val="en-GB" w:eastAsia="en-US"/>
        </w:rPr>
        <w:t>hospital</w:t>
      </w:r>
      <w:proofErr w:type="gramEnd"/>
      <w:r w:rsidRPr="003B2B4E">
        <w:rPr>
          <w:lang w:val="en-GB" w:eastAsia="en-US"/>
        </w:rPr>
        <w:t xml:space="preserve"> and a hotel. The office </w:t>
      </w:r>
      <w:r w:rsidR="00772868" w:rsidRPr="003B2B4E">
        <w:rPr>
          <w:lang w:val="en-GB" w:eastAsia="en-US"/>
        </w:rPr>
        <w:t xml:space="preserve">shows </w:t>
      </w:r>
      <w:r w:rsidRPr="003B2B4E">
        <w:rPr>
          <w:lang w:val="en-GB" w:eastAsia="en-US"/>
        </w:rPr>
        <w:t>a</w:t>
      </w:r>
      <w:r w:rsidR="00772868" w:rsidRPr="003B2B4E">
        <w:rPr>
          <w:lang w:val="en-GB" w:eastAsia="en-US"/>
        </w:rPr>
        <w:t>n</w:t>
      </w:r>
      <w:r w:rsidRPr="003B2B4E">
        <w:rPr>
          <w:lang w:val="en-GB" w:eastAsia="en-US"/>
        </w:rPr>
        <w:t xml:space="preserve"> </w:t>
      </w:r>
      <w:r w:rsidR="00772868" w:rsidRPr="003B2B4E">
        <w:rPr>
          <w:lang w:val="en-GB" w:eastAsia="en-US"/>
        </w:rPr>
        <w:t xml:space="preserve">energy </w:t>
      </w:r>
      <w:r w:rsidRPr="003B2B4E">
        <w:rPr>
          <w:lang w:val="en-GB" w:eastAsia="en-US"/>
        </w:rPr>
        <w:t xml:space="preserve">consumption during working hours, the hospital must always maintain high </w:t>
      </w:r>
      <w:r w:rsidR="007E0735" w:rsidRPr="003B2B4E">
        <w:rPr>
          <w:lang w:val="en-GB" w:eastAsia="en-US"/>
        </w:rPr>
        <w:t>constant</w:t>
      </w:r>
      <w:r w:rsidR="00772868" w:rsidRPr="003B2B4E">
        <w:rPr>
          <w:lang w:val="en-GB" w:eastAsia="en-US"/>
        </w:rPr>
        <w:t xml:space="preserve"> </w:t>
      </w:r>
      <w:r w:rsidRPr="003B2B4E">
        <w:rPr>
          <w:lang w:val="en-GB" w:eastAsia="en-US"/>
        </w:rPr>
        <w:t xml:space="preserve">operation standard </w:t>
      </w:r>
      <w:r w:rsidR="008C7062" w:rsidRPr="003B2B4E">
        <w:rPr>
          <w:lang w:val="en-GB" w:eastAsia="en-US"/>
        </w:rPr>
        <w:t>and</w:t>
      </w:r>
      <w:r w:rsidRPr="003B2B4E">
        <w:rPr>
          <w:lang w:val="en-GB" w:eastAsia="en-US"/>
        </w:rPr>
        <w:t xml:space="preserve"> the hotel is characterized by strong seasonality and variable attendance during the </w:t>
      </w:r>
      <w:r w:rsidR="00772868" w:rsidRPr="003B2B4E">
        <w:rPr>
          <w:lang w:val="en-GB" w:eastAsia="en-US"/>
        </w:rPr>
        <w:t xml:space="preserve">week, often </w:t>
      </w:r>
      <w:r w:rsidRPr="003B2B4E">
        <w:rPr>
          <w:lang w:val="en-GB" w:eastAsia="en-US"/>
        </w:rPr>
        <w:t>in counter</w:t>
      </w:r>
      <w:r w:rsidR="00403DAA" w:rsidRPr="003B2B4E">
        <w:rPr>
          <w:lang w:val="en-GB" w:eastAsia="en-US"/>
        </w:rPr>
        <w:t>-</w:t>
      </w:r>
      <w:r w:rsidRPr="003B2B4E">
        <w:rPr>
          <w:lang w:val="en-GB" w:eastAsia="en-US"/>
        </w:rPr>
        <w:t>phase with the office profile</w:t>
      </w:r>
      <w:r w:rsidR="00FB14B2" w:rsidRPr="003B2B4E">
        <w:rPr>
          <w:lang w:val="en-GB" w:eastAsia="en-US"/>
        </w:rPr>
        <w:t xml:space="preserve"> </w:t>
      </w:r>
      <w:r w:rsidR="00FB14B2" w:rsidRPr="003B2B4E">
        <w:rPr>
          <w:lang w:val="en-GB" w:eastAsia="en-US"/>
        </w:rPr>
        <w:fldChar w:fldCharType="begin"/>
      </w:r>
      <w:r w:rsidR="00FB14B2" w:rsidRPr="003B2B4E">
        <w:rPr>
          <w:lang w:val="en-GB" w:eastAsia="en-US"/>
        </w:rPr>
        <w:instrText xml:space="preserve"> REF _Ref60741268 \r \h </w:instrText>
      </w:r>
      <w:r w:rsidR="003B2B4E">
        <w:rPr>
          <w:lang w:val="en-GB" w:eastAsia="en-US"/>
        </w:rPr>
        <w:instrText xml:space="preserve"> \* MERGEFORMAT </w:instrText>
      </w:r>
      <w:r w:rsidR="00FB14B2" w:rsidRPr="003B2B4E">
        <w:rPr>
          <w:lang w:val="en-GB" w:eastAsia="en-US"/>
        </w:rPr>
      </w:r>
      <w:r w:rsidR="00FB14B2" w:rsidRPr="003B2B4E">
        <w:rPr>
          <w:lang w:val="en-GB" w:eastAsia="en-US"/>
        </w:rPr>
        <w:fldChar w:fldCharType="separate"/>
      </w:r>
      <w:r w:rsidR="008B0E92" w:rsidRPr="003B2B4E">
        <w:rPr>
          <w:lang w:val="en-GB" w:eastAsia="en-US"/>
        </w:rPr>
        <w:t>[41]</w:t>
      </w:r>
      <w:r w:rsidR="00FB14B2" w:rsidRPr="003B2B4E">
        <w:rPr>
          <w:lang w:val="en-GB" w:eastAsia="en-US"/>
        </w:rPr>
        <w:fldChar w:fldCharType="end"/>
      </w:r>
      <w:r w:rsidRPr="003B2B4E">
        <w:rPr>
          <w:lang w:val="en-GB" w:eastAsia="en-US"/>
        </w:rPr>
        <w:t>. These different demand curve</w:t>
      </w:r>
      <w:r w:rsidR="007429B0" w:rsidRPr="003B2B4E">
        <w:rPr>
          <w:lang w:val="en-GB" w:eastAsia="en-US"/>
        </w:rPr>
        <w:t>s</w:t>
      </w:r>
      <w:r w:rsidRPr="003B2B4E">
        <w:rPr>
          <w:lang w:val="en-GB" w:eastAsia="en-US"/>
        </w:rPr>
        <w:t xml:space="preserve"> will be </w:t>
      </w:r>
      <w:r w:rsidR="00112A3A" w:rsidRPr="003B2B4E">
        <w:rPr>
          <w:lang w:val="en-GB" w:eastAsia="en-US"/>
        </w:rPr>
        <w:t xml:space="preserve">an </w:t>
      </w:r>
      <w:r w:rsidR="007429B0" w:rsidRPr="003B2B4E">
        <w:rPr>
          <w:lang w:val="en-GB" w:eastAsia="en-US"/>
        </w:rPr>
        <w:t xml:space="preserve">interesting element to </w:t>
      </w:r>
      <w:r w:rsidR="00112A3A" w:rsidRPr="003B2B4E">
        <w:rPr>
          <w:lang w:val="en-GB" w:eastAsia="en-US"/>
        </w:rPr>
        <w:t xml:space="preserve">test </w:t>
      </w:r>
      <w:r w:rsidRPr="003B2B4E">
        <w:rPr>
          <w:lang w:val="en-GB" w:eastAsia="en-US"/>
        </w:rPr>
        <w:t xml:space="preserve">the operation of a real rSOC in </w:t>
      </w:r>
      <w:r w:rsidRPr="003B2B4E">
        <w:rPr>
          <w:lang w:val="en-GB" w:eastAsia="en-US"/>
        </w:rPr>
        <w:lastRenderedPageBreak/>
        <w:t xml:space="preserve">different </w:t>
      </w:r>
      <w:r w:rsidR="00163B50" w:rsidRPr="003B2B4E">
        <w:rPr>
          <w:lang w:val="en-GB" w:eastAsia="en-US"/>
        </w:rPr>
        <w:t>end</w:t>
      </w:r>
      <w:r w:rsidR="007429B0" w:rsidRPr="003B2B4E">
        <w:rPr>
          <w:lang w:val="en-GB" w:eastAsia="en-US"/>
        </w:rPr>
        <w:t>-</w:t>
      </w:r>
      <w:r w:rsidR="00163B50" w:rsidRPr="003B2B4E">
        <w:rPr>
          <w:lang w:val="en-GB" w:eastAsia="en-US"/>
        </w:rPr>
        <w:t>use</w:t>
      </w:r>
      <w:r w:rsidR="007429B0" w:rsidRPr="003B2B4E">
        <w:rPr>
          <w:lang w:val="en-GB" w:eastAsia="en-US"/>
        </w:rPr>
        <w:t>rs</w:t>
      </w:r>
      <w:r w:rsidR="00163B50" w:rsidRPr="003B2B4E">
        <w:rPr>
          <w:lang w:val="en-GB" w:eastAsia="en-US"/>
        </w:rPr>
        <w:t xml:space="preserve"> </w:t>
      </w:r>
      <w:r w:rsidR="00A912D1" w:rsidRPr="003B2B4E">
        <w:rPr>
          <w:lang w:val="en-GB" w:eastAsia="en-US"/>
        </w:rPr>
        <w:t>working as</w:t>
      </w:r>
      <w:r w:rsidR="007429B0" w:rsidRPr="003B2B4E">
        <w:rPr>
          <w:lang w:val="en-GB" w:eastAsia="en-US"/>
        </w:rPr>
        <w:t xml:space="preserve"> a</w:t>
      </w:r>
      <w:r w:rsidR="00A912D1" w:rsidRPr="003B2B4E">
        <w:rPr>
          <w:lang w:val="en-GB" w:eastAsia="en-US"/>
        </w:rPr>
        <w:t xml:space="preserve"> V</w:t>
      </w:r>
      <w:r w:rsidR="007429B0" w:rsidRPr="003B2B4E">
        <w:rPr>
          <w:lang w:val="en-GB" w:eastAsia="en-US"/>
        </w:rPr>
        <w:t xml:space="preserve">irtual </w:t>
      </w:r>
      <w:r w:rsidR="00A912D1" w:rsidRPr="003B2B4E">
        <w:rPr>
          <w:lang w:val="en-GB" w:eastAsia="en-US"/>
        </w:rPr>
        <w:t>P</w:t>
      </w:r>
      <w:r w:rsidR="007429B0" w:rsidRPr="003B2B4E">
        <w:rPr>
          <w:lang w:val="en-GB" w:eastAsia="en-US"/>
        </w:rPr>
        <w:t xml:space="preserve">ower </w:t>
      </w:r>
      <w:r w:rsidR="00A912D1" w:rsidRPr="003B2B4E">
        <w:rPr>
          <w:lang w:val="en-GB" w:eastAsia="en-US"/>
        </w:rPr>
        <w:t>P</w:t>
      </w:r>
      <w:r w:rsidR="007429B0" w:rsidRPr="003B2B4E">
        <w:rPr>
          <w:lang w:val="en-GB" w:eastAsia="en-US"/>
        </w:rPr>
        <w:t>lant (VPP)</w:t>
      </w:r>
      <w:r w:rsidR="00A912D1" w:rsidRPr="003B2B4E">
        <w:rPr>
          <w:lang w:val="en-GB" w:eastAsia="en-US"/>
        </w:rPr>
        <w:t xml:space="preserve"> </w:t>
      </w:r>
      <w:r w:rsidR="007429B0" w:rsidRPr="003B2B4E">
        <w:rPr>
          <w:lang w:val="en-GB" w:eastAsia="en-US"/>
        </w:rPr>
        <w:fldChar w:fldCharType="begin"/>
      </w:r>
      <w:r w:rsidR="007429B0" w:rsidRPr="003B2B4E">
        <w:rPr>
          <w:lang w:val="en-GB" w:eastAsia="en-US"/>
        </w:rPr>
        <w:instrText xml:space="preserve"> REF _Ref54356549 \n \h </w:instrText>
      </w:r>
      <w:r w:rsidR="003B2B4E">
        <w:rPr>
          <w:lang w:val="en-GB" w:eastAsia="en-US"/>
        </w:rPr>
        <w:instrText xml:space="preserve"> \* MERGEFORMAT </w:instrText>
      </w:r>
      <w:r w:rsidR="007429B0" w:rsidRPr="003B2B4E">
        <w:rPr>
          <w:lang w:val="en-GB" w:eastAsia="en-US"/>
        </w:rPr>
      </w:r>
      <w:r w:rsidR="007429B0" w:rsidRPr="003B2B4E">
        <w:rPr>
          <w:lang w:val="en-GB" w:eastAsia="en-US"/>
        </w:rPr>
        <w:fldChar w:fldCharType="separate"/>
      </w:r>
      <w:r w:rsidR="008B0E92" w:rsidRPr="003B2B4E">
        <w:rPr>
          <w:lang w:val="en-GB" w:eastAsia="en-US"/>
        </w:rPr>
        <w:t>[42]</w:t>
      </w:r>
      <w:r w:rsidR="007429B0" w:rsidRPr="003B2B4E">
        <w:rPr>
          <w:lang w:val="en-GB" w:eastAsia="en-US"/>
        </w:rPr>
        <w:fldChar w:fldCharType="end"/>
      </w:r>
      <w:r w:rsidR="007429B0" w:rsidRPr="003B2B4E">
        <w:rPr>
          <w:lang w:val="en-GB" w:eastAsia="en-US"/>
        </w:rPr>
        <w:t xml:space="preserve">. Furthermore, their combination </w:t>
      </w:r>
      <w:r w:rsidR="00163B50" w:rsidRPr="003B2B4E">
        <w:rPr>
          <w:lang w:val="en-GB" w:eastAsia="en-US"/>
        </w:rPr>
        <w:t>in a micro</w:t>
      </w:r>
      <w:r w:rsidR="007429B0" w:rsidRPr="003B2B4E">
        <w:rPr>
          <w:lang w:val="en-GB" w:eastAsia="en-US"/>
        </w:rPr>
        <w:t>-</w:t>
      </w:r>
      <w:r w:rsidR="00163B50" w:rsidRPr="003B2B4E">
        <w:rPr>
          <w:lang w:val="en-GB" w:eastAsia="en-US"/>
        </w:rPr>
        <w:t xml:space="preserve">grid </w:t>
      </w:r>
      <w:r w:rsidR="007429B0" w:rsidRPr="003B2B4E">
        <w:rPr>
          <w:lang w:val="en-GB" w:eastAsia="en-US"/>
        </w:rPr>
        <w:t xml:space="preserve">is of interest </w:t>
      </w:r>
      <w:r w:rsidR="00163B50" w:rsidRPr="003B2B4E">
        <w:rPr>
          <w:lang w:val="en-GB" w:eastAsia="en-US"/>
        </w:rPr>
        <w:t xml:space="preserve">to </w:t>
      </w:r>
      <w:r w:rsidR="007429B0" w:rsidRPr="003B2B4E">
        <w:rPr>
          <w:lang w:val="en-GB" w:eastAsia="en-US"/>
        </w:rPr>
        <w:t>expect the</w:t>
      </w:r>
      <w:r w:rsidR="00163B50" w:rsidRPr="003B2B4E">
        <w:rPr>
          <w:lang w:val="en-GB" w:eastAsia="en-US"/>
        </w:rPr>
        <w:t xml:space="preserve"> </w:t>
      </w:r>
      <w:r w:rsidR="007429B0" w:rsidRPr="003B2B4E">
        <w:rPr>
          <w:lang w:val="en-GB" w:eastAsia="en-US"/>
        </w:rPr>
        <w:t>best performance</w:t>
      </w:r>
      <w:r w:rsidR="00163B50" w:rsidRPr="003B2B4E">
        <w:rPr>
          <w:lang w:val="en-GB" w:eastAsia="en-US"/>
        </w:rPr>
        <w:t xml:space="preserve"> </w:t>
      </w:r>
      <w:r w:rsidR="007429B0" w:rsidRPr="003B2B4E">
        <w:rPr>
          <w:lang w:val="en-GB" w:eastAsia="en-US"/>
        </w:rPr>
        <w:t>due to their diverse hourly distribution of the loads</w:t>
      </w:r>
      <w:r w:rsidR="00130DD9" w:rsidRPr="003B2B4E">
        <w:rPr>
          <w:lang w:val="en-GB" w:eastAsia="en-US"/>
        </w:rPr>
        <w:fldChar w:fldCharType="begin"/>
      </w:r>
      <w:r w:rsidR="00130DD9" w:rsidRPr="003B2B4E">
        <w:rPr>
          <w:lang w:val="en-GB" w:eastAsia="en-US"/>
        </w:rPr>
        <w:instrText xml:space="preserve"> REF _Ref54357037 \n \h </w:instrText>
      </w:r>
      <w:r w:rsidR="003B2B4E">
        <w:rPr>
          <w:lang w:val="en-GB" w:eastAsia="en-US"/>
        </w:rPr>
        <w:instrText xml:space="preserve"> \* MERGEFORMAT </w:instrText>
      </w:r>
      <w:r w:rsidR="00130DD9" w:rsidRPr="003B2B4E">
        <w:rPr>
          <w:lang w:val="en-GB" w:eastAsia="en-US"/>
        </w:rPr>
      </w:r>
      <w:r w:rsidR="00130DD9" w:rsidRPr="003B2B4E">
        <w:rPr>
          <w:lang w:val="en-GB" w:eastAsia="en-US"/>
        </w:rPr>
        <w:fldChar w:fldCharType="separate"/>
      </w:r>
      <w:r w:rsidR="008B0E92" w:rsidRPr="003B2B4E">
        <w:rPr>
          <w:lang w:val="en-GB" w:eastAsia="en-US"/>
        </w:rPr>
        <w:t>[43]</w:t>
      </w:r>
      <w:r w:rsidR="00130DD9" w:rsidRPr="003B2B4E">
        <w:rPr>
          <w:lang w:val="en-GB" w:eastAsia="en-US"/>
        </w:rPr>
        <w:fldChar w:fldCharType="end"/>
      </w:r>
      <w:r w:rsidRPr="003B2B4E">
        <w:rPr>
          <w:lang w:val="en-GB" w:eastAsia="en-US"/>
        </w:rPr>
        <w:t xml:space="preserve">. Technical data </w:t>
      </w:r>
      <w:r w:rsidR="008D23CA" w:rsidRPr="003B2B4E">
        <w:rPr>
          <w:lang w:val="en-GB" w:eastAsia="en-US"/>
        </w:rPr>
        <w:t xml:space="preserve">are </w:t>
      </w:r>
      <w:r w:rsidRPr="003B2B4E">
        <w:rPr>
          <w:lang w:val="en-GB" w:eastAsia="en-US"/>
        </w:rPr>
        <w:t>obtained from Sylfen, French company that is developing the Smart Energy Hub, an</w:t>
      </w:r>
      <w:r w:rsidR="00BA794B" w:rsidRPr="003B2B4E">
        <w:rPr>
          <w:lang w:val="en-GB" w:eastAsia="en-US"/>
        </w:rPr>
        <w:t xml:space="preserve"> </w:t>
      </w:r>
      <w:r w:rsidRPr="003B2B4E">
        <w:rPr>
          <w:lang w:val="en-GB" w:eastAsia="en-US"/>
        </w:rPr>
        <w:t>all</w:t>
      </w:r>
      <w:r w:rsidR="00BA794B" w:rsidRPr="003B2B4E">
        <w:rPr>
          <w:lang w:val="en-GB" w:eastAsia="en-US"/>
        </w:rPr>
        <w:t>-</w:t>
      </w:r>
      <w:r w:rsidRPr="003B2B4E">
        <w:rPr>
          <w:lang w:val="en-GB" w:eastAsia="en-US"/>
        </w:rPr>
        <w:t>in</w:t>
      </w:r>
      <w:r w:rsidR="00BA794B" w:rsidRPr="003B2B4E">
        <w:rPr>
          <w:lang w:val="en-GB" w:eastAsia="en-US"/>
        </w:rPr>
        <w:t>-</w:t>
      </w:r>
      <w:r w:rsidRPr="003B2B4E">
        <w:rPr>
          <w:lang w:val="en-GB" w:eastAsia="en-US"/>
        </w:rPr>
        <w:t xml:space="preserve">one storage and cogeneration solution based on </w:t>
      </w:r>
      <w:proofErr w:type="spellStart"/>
      <w:r w:rsidRPr="003B2B4E">
        <w:rPr>
          <w:lang w:val="en-GB" w:eastAsia="en-US"/>
        </w:rPr>
        <w:t>rSOC</w:t>
      </w:r>
      <w:proofErr w:type="spellEnd"/>
      <w:r w:rsidR="007B4B23" w:rsidRPr="003B2B4E">
        <w:rPr>
          <w:lang w:val="en-GB" w:eastAsia="en-US"/>
        </w:rPr>
        <w:t xml:space="preserve"> and </w:t>
      </w:r>
      <w:r w:rsidR="008E1A8C" w:rsidRPr="003B2B4E">
        <w:rPr>
          <w:lang w:val="en-GB" w:eastAsia="en-US"/>
        </w:rPr>
        <w:t>battery</w:t>
      </w:r>
      <w:r w:rsidR="00130DD9" w:rsidRPr="003B2B4E">
        <w:rPr>
          <w:lang w:val="en-GB" w:eastAsia="en-US"/>
        </w:rPr>
        <w:t xml:space="preserve"> </w:t>
      </w:r>
      <w:r w:rsidR="00130DD9" w:rsidRPr="003B2B4E">
        <w:rPr>
          <w:lang w:val="en-GB" w:eastAsia="en-US"/>
        </w:rPr>
        <w:fldChar w:fldCharType="begin"/>
      </w:r>
      <w:r w:rsidR="00130DD9" w:rsidRPr="003B2B4E">
        <w:rPr>
          <w:lang w:val="en-GB" w:eastAsia="en-US"/>
        </w:rPr>
        <w:instrText xml:space="preserve"> REF _Ref54357066 \n \h </w:instrText>
      </w:r>
      <w:r w:rsidR="003B2B4E">
        <w:rPr>
          <w:lang w:val="en-GB" w:eastAsia="en-US"/>
        </w:rPr>
        <w:instrText xml:space="preserve"> \* MERGEFORMAT </w:instrText>
      </w:r>
      <w:r w:rsidR="00130DD9" w:rsidRPr="003B2B4E">
        <w:rPr>
          <w:lang w:val="en-GB" w:eastAsia="en-US"/>
        </w:rPr>
      </w:r>
      <w:r w:rsidR="00130DD9" w:rsidRPr="003B2B4E">
        <w:rPr>
          <w:lang w:val="en-GB" w:eastAsia="en-US"/>
        </w:rPr>
        <w:fldChar w:fldCharType="separate"/>
      </w:r>
      <w:r w:rsidR="008B0E92" w:rsidRPr="003B2B4E">
        <w:rPr>
          <w:lang w:val="en-GB" w:eastAsia="en-US"/>
        </w:rPr>
        <w:t>[44]</w:t>
      </w:r>
      <w:r w:rsidR="00130DD9" w:rsidRPr="003B2B4E">
        <w:rPr>
          <w:lang w:val="en-GB" w:eastAsia="en-US"/>
        </w:rPr>
        <w:fldChar w:fldCharType="end"/>
      </w:r>
      <w:r w:rsidRPr="003B2B4E">
        <w:rPr>
          <w:lang w:val="en-GB" w:eastAsia="en-US"/>
        </w:rPr>
        <w:t xml:space="preserve">. Several scenarios </w:t>
      </w:r>
      <w:r w:rsidR="008D23CA" w:rsidRPr="003B2B4E">
        <w:rPr>
          <w:lang w:val="en-GB" w:eastAsia="en-US"/>
        </w:rPr>
        <w:t xml:space="preserve">are </w:t>
      </w:r>
      <w:r w:rsidRPr="003B2B4E">
        <w:rPr>
          <w:lang w:val="en-GB" w:eastAsia="en-US"/>
        </w:rPr>
        <w:t xml:space="preserve">simulated using </w:t>
      </w:r>
      <w:proofErr w:type="spellStart"/>
      <w:r w:rsidRPr="003B2B4E">
        <w:rPr>
          <w:lang w:val="en-GB" w:eastAsia="en-US"/>
        </w:rPr>
        <w:t>Sylfen’s</w:t>
      </w:r>
      <w:proofErr w:type="spellEnd"/>
      <w:r w:rsidRPr="003B2B4E">
        <w:rPr>
          <w:lang w:val="en-GB" w:eastAsia="en-US"/>
        </w:rPr>
        <w:t xml:space="preserve"> proprietary simulation software called ConfigDym®</w:t>
      </w:r>
      <w:r w:rsidR="007D02BC" w:rsidRPr="003B2B4E">
        <w:rPr>
          <w:lang w:val="en-GB" w:eastAsia="en-US"/>
        </w:rPr>
        <w:t xml:space="preserve"> in combination with MS Excel tools developed by the authors</w:t>
      </w:r>
      <w:r w:rsidRPr="003B2B4E">
        <w:rPr>
          <w:lang w:val="en-GB" w:eastAsia="en-US"/>
        </w:rPr>
        <w:t>.</w:t>
      </w:r>
    </w:p>
    <w:p w14:paraId="2AAABB66" w14:textId="77777777" w:rsidR="00112193" w:rsidRPr="003B2B4E" w:rsidRDefault="00112193" w:rsidP="009A6887">
      <w:pPr>
        <w:spacing w:line="480" w:lineRule="auto"/>
        <w:rPr>
          <w:b/>
          <w:bCs/>
          <w:lang w:val="en-GB"/>
        </w:rPr>
      </w:pPr>
    </w:p>
    <w:p w14:paraId="011836EE" w14:textId="39812665" w:rsidR="00B9554B" w:rsidRPr="003B2B4E" w:rsidRDefault="00B9554B" w:rsidP="009A6887">
      <w:pPr>
        <w:spacing w:line="480" w:lineRule="auto"/>
        <w:rPr>
          <w:b/>
          <w:bCs/>
          <w:lang w:val="en-GB"/>
        </w:rPr>
      </w:pPr>
      <w:r w:rsidRPr="003B2B4E">
        <w:rPr>
          <w:b/>
          <w:bCs/>
          <w:lang w:val="en-GB"/>
        </w:rPr>
        <w:t xml:space="preserve">2. </w:t>
      </w:r>
      <w:r w:rsidR="00A76BB7" w:rsidRPr="003B2B4E">
        <w:rPr>
          <w:b/>
          <w:bCs/>
          <w:lang w:val="en-GB"/>
        </w:rPr>
        <w:t>Material and Methods</w:t>
      </w:r>
    </w:p>
    <w:p w14:paraId="6FF577FB" w14:textId="5CF3B08F" w:rsidR="00002512" w:rsidRPr="003B2B4E" w:rsidRDefault="00B9554B" w:rsidP="009A6887">
      <w:pPr>
        <w:spacing w:line="480" w:lineRule="auto"/>
        <w:jc w:val="both"/>
        <w:rPr>
          <w:lang w:val="en-GB"/>
        </w:rPr>
      </w:pPr>
      <w:r w:rsidRPr="003B2B4E">
        <w:rPr>
          <w:lang w:val="en-GB"/>
        </w:rPr>
        <w:t xml:space="preserve">In this </w:t>
      </w:r>
      <w:r w:rsidR="007D02BC" w:rsidRPr="003B2B4E">
        <w:rPr>
          <w:lang w:val="en-GB"/>
        </w:rPr>
        <w:t xml:space="preserve">section, </w:t>
      </w:r>
      <w:r w:rsidRPr="003B2B4E">
        <w:rPr>
          <w:lang w:val="en-GB"/>
        </w:rPr>
        <w:t xml:space="preserve">an outlook on the selected </w:t>
      </w:r>
      <w:r w:rsidR="007D02BC" w:rsidRPr="003B2B4E">
        <w:rPr>
          <w:lang w:val="en-GB"/>
        </w:rPr>
        <w:t>technology</w:t>
      </w:r>
      <w:r w:rsidRPr="003B2B4E">
        <w:rPr>
          <w:lang w:val="en-GB"/>
        </w:rPr>
        <w:t xml:space="preserve"> is given along with the description of the use cases</w:t>
      </w:r>
      <w:r w:rsidR="007D02BC" w:rsidRPr="003B2B4E">
        <w:rPr>
          <w:lang w:val="en-GB"/>
        </w:rPr>
        <w:t xml:space="preserve"> for the scenarios to simulate</w:t>
      </w:r>
      <w:r w:rsidRPr="003B2B4E">
        <w:rPr>
          <w:lang w:val="en-GB"/>
        </w:rPr>
        <w:t>. Likewise, information about the piloting strategies implemented in the ConfigDym® software is specified to give a wider comprehension of the implemented functioning.</w:t>
      </w:r>
      <w:r w:rsidR="00BA794B" w:rsidRPr="003B2B4E">
        <w:rPr>
          <w:lang w:val="en-GB"/>
        </w:rPr>
        <w:t xml:space="preserve"> The model is based on the </w:t>
      </w:r>
      <w:r w:rsidR="00A70EF4" w:rsidRPr="003B2B4E">
        <w:rPr>
          <w:lang w:val="en-GB"/>
        </w:rPr>
        <w:t>findings</w:t>
      </w:r>
      <w:r w:rsidR="00D169B5" w:rsidRPr="003B2B4E">
        <w:rPr>
          <w:lang w:val="en-GB"/>
        </w:rPr>
        <w:t xml:space="preserve"> of</w:t>
      </w:r>
      <w:r w:rsidR="00BA794B" w:rsidRPr="003B2B4E">
        <w:rPr>
          <w:lang w:val="en-GB"/>
        </w:rPr>
        <w:t xml:space="preserve"> the lab test analyses performed</w:t>
      </w:r>
      <w:r w:rsidR="002E492B" w:rsidRPr="003B2B4E">
        <w:rPr>
          <w:lang w:val="en-GB"/>
        </w:rPr>
        <w:t xml:space="preserve"> by Sylfen</w:t>
      </w:r>
      <w:r w:rsidR="00BA794B" w:rsidRPr="003B2B4E">
        <w:rPr>
          <w:lang w:val="en-GB"/>
        </w:rPr>
        <w:t xml:space="preserve"> at the Engie Lab reported in </w:t>
      </w:r>
      <w:r w:rsidR="00FB14B2" w:rsidRPr="003B2B4E">
        <w:rPr>
          <w:lang w:val="en-GB"/>
        </w:rPr>
        <w:fldChar w:fldCharType="begin"/>
      </w:r>
      <w:r w:rsidR="00FB14B2" w:rsidRPr="003B2B4E">
        <w:rPr>
          <w:lang w:val="en-GB"/>
        </w:rPr>
        <w:instrText xml:space="preserve"> REF _Ref60741320 \r \h </w:instrText>
      </w:r>
      <w:r w:rsidR="003B2B4E">
        <w:rPr>
          <w:lang w:val="en-GB"/>
        </w:rPr>
        <w:instrText xml:space="preserve"> \* MERGEFORMAT </w:instrText>
      </w:r>
      <w:r w:rsidR="00FB14B2" w:rsidRPr="003B2B4E">
        <w:rPr>
          <w:lang w:val="en-GB"/>
        </w:rPr>
      </w:r>
      <w:r w:rsidR="00FB14B2" w:rsidRPr="003B2B4E">
        <w:rPr>
          <w:lang w:val="en-GB"/>
        </w:rPr>
        <w:fldChar w:fldCharType="separate"/>
      </w:r>
      <w:r w:rsidR="008B0E92" w:rsidRPr="003B2B4E">
        <w:rPr>
          <w:lang w:val="en-GB"/>
        </w:rPr>
        <w:t>[45]</w:t>
      </w:r>
      <w:r w:rsidR="00FB14B2" w:rsidRPr="003B2B4E">
        <w:rPr>
          <w:lang w:val="en-GB"/>
        </w:rPr>
        <w:fldChar w:fldCharType="end"/>
      </w:r>
      <w:r w:rsidR="002E492B" w:rsidRPr="003B2B4E">
        <w:rPr>
          <w:lang w:val="en-GB"/>
        </w:rPr>
        <w:t>.</w:t>
      </w:r>
    </w:p>
    <w:p w14:paraId="796A432C" w14:textId="77777777" w:rsidR="00A912D1" w:rsidRPr="003B2B4E" w:rsidRDefault="00A912D1" w:rsidP="009A6887">
      <w:pPr>
        <w:spacing w:line="480" w:lineRule="auto"/>
        <w:jc w:val="both"/>
        <w:rPr>
          <w:lang w:val="en-GB"/>
        </w:rPr>
      </w:pPr>
    </w:p>
    <w:p w14:paraId="5EBF8288" w14:textId="79F92F22" w:rsidR="00B9554B" w:rsidRPr="003B2B4E" w:rsidRDefault="00B9554B" w:rsidP="009A6887">
      <w:pPr>
        <w:spacing w:line="480" w:lineRule="auto"/>
        <w:jc w:val="both"/>
        <w:rPr>
          <w:i/>
          <w:iCs/>
          <w:lang w:val="en-GB"/>
        </w:rPr>
      </w:pPr>
      <w:r w:rsidRPr="003B2B4E">
        <w:rPr>
          <w:i/>
          <w:iCs/>
          <w:lang w:val="en-GB"/>
        </w:rPr>
        <w:t>2.1. Smart Energy Hub</w:t>
      </w:r>
      <w:r w:rsidR="00695707" w:rsidRPr="003B2B4E">
        <w:rPr>
          <w:i/>
          <w:iCs/>
          <w:lang w:val="en-GB"/>
        </w:rPr>
        <w:t xml:space="preserve"> and</w:t>
      </w:r>
      <w:r w:rsidRPr="003B2B4E">
        <w:rPr>
          <w:i/>
          <w:iCs/>
          <w:lang w:val="en-GB"/>
        </w:rPr>
        <w:t xml:space="preserve"> hybrid storage</w:t>
      </w:r>
    </w:p>
    <w:p w14:paraId="4A6DDDC4" w14:textId="1E9F50B3" w:rsidR="00B9554B" w:rsidRPr="003B2B4E" w:rsidRDefault="00B9554B" w:rsidP="009A6887">
      <w:pPr>
        <w:spacing w:line="480" w:lineRule="auto"/>
        <w:jc w:val="both"/>
        <w:rPr>
          <w:lang w:val="en-GB"/>
        </w:rPr>
      </w:pPr>
      <w:r w:rsidRPr="003B2B4E">
        <w:rPr>
          <w:lang w:val="en-GB"/>
        </w:rPr>
        <w:t xml:space="preserve">The Smart Energy Hub (SEH) developed by </w:t>
      </w:r>
      <w:proofErr w:type="spellStart"/>
      <w:r w:rsidRPr="003B2B4E">
        <w:rPr>
          <w:lang w:val="en-GB"/>
        </w:rPr>
        <w:t>Sylfen</w:t>
      </w:r>
      <w:proofErr w:type="spellEnd"/>
      <w:r w:rsidRPr="003B2B4E">
        <w:rPr>
          <w:lang w:val="en-GB"/>
        </w:rPr>
        <w:t xml:space="preserve"> is composed of three modular elements that can be </w:t>
      </w:r>
      <w:r w:rsidR="001C469D" w:rsidRPr="003B2B4E">
        <w:rPr>
          <w:lang w:val="en-GB"/>
        </w:rPr>
        <w:t>tailored</w:t>
      </w:r>
      <w:r w:rsidRPr="003B2B4E">
        <w:rPr>
          <w:lang w:val="en-GB"/>
        </w:rPr>
        <w:t xml:space="preserve"> to the building </w:t>
      </w:r>
      <w:r w:rsidR="001C469D" w:rsidRPr="003B2B4E">
        <w:rPr>
          <w:lang w:val="en-GB"/>
        </w:rPr>
        <w:t xml:space="preserve">energy </w:t>
      </w:r>
      <w:r w:rsidRPr="003B2B4E">
        <w:rPr>
          <w:lang w:val="en-GB"/>
        </w:rPr>
        <w:t>needs: (</w:t>
      </w:r>
      <w:proofErr w:type="spellStart"/>
      <w:r w:rsidRPr="003B2B4E">
        <w:rPr>
          <w:lang w:val="en-GB"/>
        </w:rPr>
        <w:t>i</w:t>
      </w:r>
      <w:proofErr w:type="spellEnd"/>
      <w:r w:rsidRPr="003B2B4E">
        <w:rPr>
          <w:lang w:val="en-GB"/>
        </w:rPr>
        <w:t xml:space="preserve">) </w:t>
      </w:r>
      <w:r w:rsidR="0060020E" w:rsidRPr="003B2B4E">
        <w:rPr>
          <w:lang w:val="en-GB" w:eastAsia="en-US"/>
        </w:rPr>
        <w:t xml:space="preserve">Lithium-ion </w:t>
      </w:r>
      <w:r w:rsidR="0060020E">
        <w:rPr>
          <w:lang w:val="en-GB"/>
        </w:rPr>
        <w:t>(</w:t>
      </w:r>
      <w:r w:rsidRPr="003B2B4E">
        <w:rPr>
          <w:lang w:val="en-GB"/>
        </w:rPr>
        <w:t>Li-</w:t>
      </w:r>
      <w:r w:rsidR="0080087B">
        <w:rPr>
          <w:lang w:val="en-GB"/>
        </w:rPr>
        <w:t>i</w:t>
      </w:r>
      <w:r w:rsidRPr="003B2B4E">
        <w:rPr>
          <w:lang w:val="en-GB"/>
        </w:rPr>
        <w:t>on</w:t>
      </w:r>
      <w:r w:rsidR="0060020E">
        <w:rPr>
          <w:lang w:val="en-GB"/>
        </w:rPr>
        <w:t>)</w:t>
      </w:r>
      <w:r w:rsidRPr="003B2B4E">
        <w:rPr>
          <w:lang w:val="en-GB"/>
        </w:rPr>
        <w:t xml:space="preserve"> battery modules, which with their high reversing speed ensure short term response</w:t>
      </w:r>
      <w:r w:rsidR="00615B41" w:rsidRPr="003B2B4E">
        <w:rPr>
          <w:lang w:val="en-GB"/>
        </w:rPr>
        <w:t xml:space="preserve"> </w:t>
      </w:r>
      <w:r w:rsidR="005F2F6E" w:rsidRPr="003B2B4E">
        <w:rPr>
          <w:lang w:val="en-GB"/>
        </w:rPr>
        <w:fldChar w:fldCharType="begin"/>
      </w:r>
      <w:r w:rsidR="005F2F6E" w:rsidRPr="003B2B4E">
        <w:rPr>
          <w:lang w:val="en-GB"/>
        </w:rPr>
        <w:instrText xml:space="preserve"> REF _Ref60741355 \r \h </w:instrText>
      </w:r>
      <w:r w:rsidR="003B2B4E">
        <w:rPr>
          <w:lang w:val="en-GB"/>
        </w:rPr>
        <w:instrText xml:space="preserve"> \* MERGEFORMAT </w:instrText>
      </w:r>
      <w:r w:rsidR="005F2F6E" w:rsidRPr="003B2B4E">
        <w:rPr>
          <w:lang w:val="en-GB"/>
        </w:rPr>
      </w:r>
      <w:r w:rsidR="005F2F6E" w:rsidRPr="003B2B4E">
        <w:rPr>
          <w:lang w:val="en-GB"/>
        </w:rPr>
        <w:fldChar w:fldCharType="separate"/>
      </w:r>
      <w:r w:rsidR="008B0E92" w:rsidRPr="003B2B4E">
        <w:rPr>
          <w:lang w:val="en-GB"/>
        </w:rPr>
        <w:t>[46]</w:t>
      </w:r>
      <w:r w:rsidR="005F2F6E" w:rsidRPr="003B2B4E">
        <w:rPr>
          <w:lang w:val="en-GB"/>
        </w:rPr>
        <w:fldChar w:fldCharType="end"/>
      </w:r>
      <w:r w:rsidRPr="003B2B4E">
        <w:rPr>
          <w:lang w:val="en-GB"/>
        </w:rPr>
        <w:t xml:space="preserve">, (ii) </w:t>
      </w:r>
      <w:proofErr w:type="spellStart"/>
      <w:r w:rsidRPr="003B2B4E">
        <w:rPr>
          <w:lang w:val="en-GB"/>
        </w:rPr>
        <w:t>rSOC</w:t>
      </w:r>
      <w:proofErr w:type="spellEnd"/>
      <w:r w:rsidRPr="003B2B4E">
        <w:rPr>
          <w:lang w:val="en-GB"/>
        </w:rPr>
        <w:t xml:space="preserve"> energy processor modules for long-term storage and additional back-up power through </w:t>
      </w:r>
      <w:r w:rsidR="001C469D" w:rsidRPr="003B2B4E">
        <w:rPr>
          <w:lang w:val="en-GB"/>
        </w:rPr>
        <w:t>NG</w:t>
      </w:r>
      <w:r w:rsidRPr="003B2B4E">
        <w:rPr>
          <w:lang w:val="en-GB"/>
        </w:rPr>
        <w:t xml:space="preserve"> CHP and (iii) hydrogen compression and storage unit to store large quantity of energy without any self-discharge in the form of hydrogen</w:t>
      </w:r>
      <w:r w:rsidR="00074AAF" w:rsidRPr="003B2B4E">
        <w:rPr>
          <w:lang w:val="en-GB"/>
        </w:rPr>
        <w:t xml:space="preserve"> </w:t>
      </w:r>
      <w:r w:rsidR="00360091" w:rsidRPr="003B2B4E">
        <w:rPr>
          <w:lang w:val="en-GB"/>
        </w:rPr>
        <w:fldChar w:fldCharType="begin"/>
      </w:r>
      <w:r w:rsidR="00360091" w:rsidRPr="003B2B4E">
        <w:rPr>
          <w:lang w:val="en-GB"/>
        </w:rPr>
        <w:instrText xml:space="preserve"> REF _Ref54362033 \n \h </w:instrText>
      </w:r>
      <w:r w:rsidR="003B2B4E">
        <w:rPr>
          <w:lang w:val="en-GB"/>
        </w:rPr>
        <w:instrText xml:space="preserve"> \* MERGEFORMAT </w:instrText>
      </w:r>
      <w:r w:rsidR="00360091" w:rsidRPr="003B2B4E">
        <w:rPr>
          <w:lang w:val="en-GB"/>
        </w:rPr>
      </w:r>
      <w:r w:rsidR="00360091" w:rsidRPr="003B2B4E">
        <w:rPr>
          <w:lang w:val="en-GB"/>
        </w:rPr>
        <w:fldChar w:fldCharType="separate"/>
      </w:r>
      <w:r w:rsidR="008B0E92" w:rsidRPr="003B2B4E">
        <w:rPr>
          <w:lang w:val="en-GB"/>
        </w:rPr>
        <w:t>[47]</w:t>
      </w:r>
      <w:r w:rsidR="00360091" w:rsidRPr="003B2B4E">
        <w:rPr>
          <w:lang w:val="en-GB"/>
        </w:rPr>
        <w:fldChar w:fldCharType="end"/>
      </w:r>
      <w:r w:rsidRPr="003B2B4E">
        <w:rPr>
          <w:lang w:val="en-GB"/>
        </w:rPr>
        <w:t xml:space="preserve">. </w:t>
      </w:r>
      <w:r w:rsidRPr="003B2B4E">
        <w:rPr>
          <w:bCs/>
          <w:lang w:val="en-GB"/>
        </w:rPr>
        <w:t>The</w:t>
      </w:r>
      <w:r w:rsidRPr="003B2B4E">
        <w:rPr>
          <w:lang w:val="en-GB"/>
        </w:rPr>
        <w:t xml:space="preserve"> energy processor module stores energy at maximum power (for the first generation) of 40.9 </w:t>
      </w:r>
      <w:proofErr w:type="spellStart"/>
      <w:r w:rsidRPr="003B2B4E">
        <w:rPr>
          <w:lang w:val="en-GB"/>
        </w:rPr>
        <w:t>kW</w:t>
      </w:r>
      <w:r w:rsidR="00681F6B" w:rsidRPr="003B2B4E">
        <w:rPr>
          <w:vertAlign w:val="subscript"/>
          <w:lang w:val="en-GB"/>
        </w:rPr>
        <w:t>e</w:t>
      </w:r>
      <w:proofErr w:type="spellEnd"/>
      <w:r w:rsidRPr="003B2B4E">
        <w:rPr>
          <w:lang w:val="en-GB"/>
        </w:rPr>
        <w:t xml:space="preserve"> and generates 6.7 </w:t>
      </w:r>
      <w:proofErr w:type="spellStart"/>
      <w:r w:rsidRPr="003B2B4E">
        <w:rPr>
          <w:lang w:val="en-GB"/>
        </w:rPr>
        <w:t>kW</w:t>
      </w:r>
      <w:r w:rsidR="00681F6B" w:rsidRPr="003B2B4E">
        <w:rPr>
          <w:vertAlign w:val="subscript"/>
          <w:lang w:val="en-GB"/>
        </w:rPr>
        <w:t>e</w:t>
      </w:r>
      <w:proofErr w:type="spellEnd"/>
      <w:r w:rsidRPr="003B2B4E">
        <w:rPr>
          <w:lang w:val="en-GB"/>
        </w:rPr>
        <w:t xml:space="preserve"> </w:t>
      </w:r>
      <w:r w:rsidR="00EE1EC2" w:rsidRPr="003B2B4E">
        <w:rPr>
          <w:lang w:val="en-GB"/>
        </w:rPr>
        <w:t xml:space="preserve">producing </w:t>
      </w:r>
      <w:r w:rsidRPr="003B2B4E">
        <w:rPr>
          <w:lang w:val="en-GB"/>
        </w:rPr>
        <w:t xml:space="preserve">4 </w:t>
      </w:r>
      <w:proofErr w:type="spellStart"/>
      <w:r w:rsidRPr="003B2B4E">
        <w:rPr>
          <w:lang w:val="en-GB"/>
        </w:rPr>
        <w:t>kW</w:t>
      </w:r>
      <w:r w:rsidRPr="003B2B4E">
        <w:rPr>
          <w:vertAlign w:val="subscript"/>
          <w:lang w:val="en-GB"/>
        </w:rPr>
        <w:t>th</w:t>
      </w:r>
      <w:proofErr w:type="spellEnd"/>
      <w:r w:rsidRPr="003B2B4E">
        <w:rPr>
          <w:lang w:val="en-GB"/>
        </w:rPr>
        <w:t xml:space="preserve"> in </w:t>
      </w:r>
      <w:r w:rsidR="00EE1EC2" w:rsidRPr="003B2B4E">
        <w:rPr>
          <w:lang w:val="en-GB"/>
        </w:rPr>
        <w:t xml:space="preserve">both </w:t>
      </w:r>
      <w:r w:rsidRPr="003B2B4E">
        <w:rPr>
          <w:lang w:val="en-GB"/>
        </w:rPr>
        <w:t>mode</w:t>
      </w:r>
      <w:r w:rsidR="00EE1EC2" w:rsidRPr="003B2B4E">
        <w:rPr>
          <w:lang w:val="en-GB"/>
        </w:rPr>
        <w:t>s</w:t>
      </w:r>
      <w:r w:rsidRPr="003B2B4E">
        <w:rPr>
          <w:lang w:val="en-GB"/>
        </w:rPr>
        <w:t>. It is possible to integrate up to 6 rSOC modules and</w:t>
      </w:r>
      <w:r w:rsidR="00227E0A" w:rsidRPr="003B2B4E">
        <w:rPr>
          <w:lang w:val="en-GB"/>
        </w:rPr>
        <w:t>,</w:t>
      </w:r>
      <w:r w:rsidRPr="003B2B4E">
        <w:rPr>
          <w:lang w:val="en-GB"/>
        </w:rPr>
        <w:t xml:space="preserve"> thus</w:t>
      </w:r>
      <w:r w:rsidR="00227E0A" w:rsidRPr="003B2B4E">
        <w:rPr>
          <w:lang w:val="en-GB"/>
        </w:rPr>
        <w:t>,</w:t>
      </w:r>
      <w:r w:rsidRPr="003B2B4E">
        <w:rPr>
          <w:lang w:val="en-GB"/>
        </w:rPr>
        <w:t xml:space="preserve"> </w:t>
      </w:r>
      <w:r w:rsidR="00227E0A" w:rsidRPr="003B2B4E">
        <w:rPr>
          <w:lang w:val="en-GB"/>
        </w:rPr>
        <w:t xml:space="preserve">to </w:t>
      </w:r>
      <w:r w:rsidRPr="003B2B4E">
        <w:rPr>
          <w:lang w:val="en-GB"/>
        </w:rPr>
        <w:t xml:space="preserve">accumulate their power to precisely adapt to </w:t>
      </w:r>
      <w:r w:rsidR="00227E0A" w:rsidRPr="003B2B4E">
        <w:rPr>
          <w:lang w:val="en-GB"/>
        </w:rPr>
        <w:t xml:space="preserve">the </w:t>
      </w:r>
      <w:r w:rsidRPr="003B2B4E">
        <w:rPr>
          <w:lang w:val="en-GB"/>
        </w:rPr>
        <w:t xml:space="preserve">user’s needs. </w:t>
      </w:r>
    </w:p>
    <w:p w14:paraId="2A9DBF6C" w14:textId="3A3C4EF5" w:rsidR="00B9554B" w:rsidRPr="003B2B4E" w:rsidRDefault="00DF74D4" w:rsidP="009A6887">
      <w:pPr>
        <w:spacing w:line="480" w:lineRule="auto"/>
        <w:jc w:val="center"/>
        <w:rPr>
          <w:lang w:val="en-GB"/>
        </w:rPr>
      </w:pPr>
      <w:r>
        <w:rPr>
          <w:noProof/>
          <w:lang w:val="en-GB"/>
        </w:rPr>
        <w:lastRenderedPageBreak/>
        <w:drawing>
          <wp:inline distT="0" distB="0" distL="0" distR="0" wp14:anchorId="4EF4A97C" wp14:editId="17B0F0E2">
            <wp:extent cx="5208904" cy="2131874"/>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2835" cy="2149854"/>
                    </a:xfrm>
                    <a:prstGeom prst="rect">
                      <a:avLst/>
                    </a:prstGeom>
                    <a:noFill/>
                  </pic:spPr>
                </pic:pic>
              </a:graphicData>
            </a:graphic>
          </wp:inline>
        </w:drawing>
      </w:r>
    </w:p>
    <w:p w14:paraId="00C55AFE" w14:textId="44CBCEA2" w:rsidR="00B9554B" w:rsidRPr="003B2B4E" w:rsidRDefault="00B9554B" w:rsidP="009A6887">
      <w:pPr>
        <w:spacing w:line="480" w:lineRule="auto"/>
        <w:jc w:val="center"/>
        <w:rPr>
          <w:sz w:val="20"/>
          <w:lang w:val="en-GB"/>
        </w:rPr>
      </w:pPr>
      <w:bookmarkStart w:id="2" w:name="_Ref34581876"/>
      <w:bookmarkStart w:id="3" w:name="_Ref54262209"/>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1</w:t>
      </w:r>
      <w:r w:rsidRPr="003B2B4E">
        <w:rPr>
          <w:b/>
          <w:sz w:val="20"/>
          <w:lang w:val="en-GB"/>
        </w:rPr>
        <w:fldChar w:fldCharType="end"/>
      </w:r>
      <w:bookmarkEnd w:id="2"/>
      <w:r w:rsidRPr="003B2B4E">
        <w:rPr>
          <w:sz w:val="20"/>
          <w:lang w:val="en-GB"/>
        </w:rPr>
        <w:t>. SEH scheme</w:t>
      </w:r>
      <w:bookmarkEnd w:id="3"/>
    </w:p>
    <w:p w14:paraId="2E408410" w14:textId="4FAF4B85" w:rsidR="00B9554B" w:rsidRPr="003B2B4E" w:rsidRDefault="009F6483" w:rsidP="009A6887">
      <w:pPr>
        <w:spacing w:line="480" w:lineRule="auto"/>
        <w:jc w:val="both"/>
        <w:rPr>
          <w:lang w:val="en-GB"/>
        </w:rPr>
      </w:pPr>
      <w:r w:rsidRPr="003B2B4E">
        <w:rPr>
          <w:lang w:val="en-GB"/>
        </w:rPr>
        <w:t xml:space="preserve">The high temperature heat continuously produced by the energy processor (80°-90°C) is used to produce Domestic Hot Water (DHW) and for space heating purposes but, it can be also used into a district heating network resulting in an efficient system, especially considering an old building refurbishment </w:t>
      </w:r>
      <w:r w:rsidRPr="003B2B4E">
        <w:rPr>
          <w:lang w:val="en-GB"/>
        </w:rPr>
        <w:fldChar w:fldCharType="begin"/>
      </w:r>
      <w:r w:rsidRPr="003B2B4E">
        <w:rPr>
          <w:lang w:val="en-GB"/>
        </w:rPr>
        <w:instrText xml:space="preserve"> REF _Ref54362045 \n \h </w:instrText>
      </w:r>
      <w:r w:rsidR="003B2B4E">
        <w:rPr>
          <w:lang w:val="en-GB"/>
        </w:rPr>
        <w:instrText xml:space="preserve"> \* MERGEFORMAT </w:instrText>
      </w:r>
      <w:r w:rsidRPr="003B2B4E">
        <w:rPr>
          <w:lang w:val="en-GB"/>
        </w:rPr>
      </w:r>
      <w:r w:rsidRPr="003B2B4E">
        <w:rPr>
          <w:lang w:val="en-GB"/>
        </w:rPr>
        <w:fldChar w:fldCharType="separate"/>
      </w:r>
      <w:r w:rsidR="008B0E92" w:rsidRPr="003B2B4E">
        <w:rPr>
          <w:lang w:val="en-GB"/>
        </w:rPr>
        <w:t>[48]</w:t>
      </w:r>
      <w:r w:rsidRPr="003B2B4E">
        <w:rPr>
          <w:lang w:val="en-GB"/>
        </w:rPr>
        <w:fldChar w:fldCharType="end"/>
      </w:r>
      <w:r w:rsidRPr="003B2B4E">
        <w:rPr>
          <w:lang w:val="en-GB"/>
        </w:rPr>
        <w:t xml:space="preserve">. </w:t>
      </w:r>
      <w:r w:rsidR="00227E0A" w:rsidRPr="003B2B4E">
        <w:rPr>
          <w:lang w:val="en-GB"/>
        </w:rPr>
        <w:t xml:space="preserve">Figure </w:t>
      </w:r>
      <w:r w:rsidR="00B9554B" w:rsidRPr="003B2B4E">
        <w:rPr>
          <w:lang w:val="en-GB"/>
        </w:rPr>
        <w:t xml:space="preserve">1 </w:t>
      </w:r>
      <w:r w:rsidR="00227E0A" w:rsidRPr="003B2B4E">
        <w:rPr>
          <w:lang w:val="en-GB"/>
        </w:rPr>
        <w:t xml:space="preserve">reports </w:t>
      </w:r>
      <w:r w:rsidR="00B9554B" w:rsidRPr="003B2B4E">
        <w:rPr>
          <w:lang w:val="en-GB"/>
        </w:rPr>
        <w:t xml:space="preserve">how, schematically, the SEH is </w:t>
      </w:r>
      <w:r w:rsidR="00661A16" w:rsidRPr="003B2B4E">
        <w:rPr>
          <w:lang w:val="en-GB"/>
        </w:rPr>
        <w:t xml:space="preserve">composed </w:t>
      </w:r>
      <w:r w:rsidR="00B9554B" w:rsidRPr="003B2B4E">
        <w:rPr>
          <w:lang w:val="en-GB"/>
        </w:rPr>
        <w:t>and the data</w:t>
      </w:r>
      <w:r w:rsidR="00661A16" w:rsidRPr="003B2B4E">
        <w:rPr>
          <w:lang w:val="en-GB"/>
        </w:rPr>
        <w:t xml:space="preserve"> flow</w:t>
      </w:r>
      <w:r w:rsidR="00B9554B" w:rsidRPr="003B2B4E">
        <w:rPr>
          <w:lang w:val="en-GB"/>
        </w:rPr>
        <w:t xml:space="preserve"> interchanged with the building</w:t>
      </w:r>
      <w:r w:rsidR="00661A16" w:rsidRPr="003B2B4E">
        <w:rPr>
          <w:lang w:val="en-GB"/>
        </w:rPr>
        <w:t>,</w:t>
      </w:r>
      <w:r w:rsidR="00B9554B" w:rsidRPr="003B2B4E">
        <w:rPr>
          <w:lang w:val="en-GB"/>
        </w:rPr>
        <w:t xml:space="preserve"> and the </w:t>
      </w:r>
      <w:r w:rsidR="00661A16" w:rsidRPr="003B2B4E">
        <w:rPr>
          <w:lang w:val="en-GB"/>
        </w:rPr>
        <w:t xml:space="preserve">Power </w:t>
      </w:r>
      <w:r w:rsidR="00B9554B" w:rsidRPr="003B2B4E">
        <w:rPr>
          <w:lang w:val="en-GB"/>
        </w:rPr>
        <w:t xml:space="preserve">and </w:t>
      </w:r>
      <w:r w:rsidR="00661A16" w:rsidRPr="003B2B4E">
        <w:rPr>
          <w:lang w:val="en-GB"/>
        </w:rPr>
        <w:t>Gas Grids</w:t>
      </w:r>
      <w:r w:rsidR="00B9554B" w:rsidRPr="003B2B4E">
        <w:rPr>
          <w:lang w:val="en-GB"/>
        </w:rPr>
        <w:t xml:space="preserve">. All these flows </w:t>
      </w:r>
      <w:r w:rsidR="00607D08" w:rsidRPr="003B2B4E">
        <w:rPr>
          <w:lang w:val="en-GB"/>
        </w:rPr>
        <w:t>are considered</w:t>
      </w:r>
      <w:r w:rsidR="00B9554B" w:rsidRPr="003B2B4E">
        <w:rPr>
          <w:lang w:val="en-GB"/>
        </w:rPr>
        <w:t xml:space="preserve"> to simulate the </w:t>
      </w:r>
      <w:r w:rsidR="00607D08" w:rsidRPr="003B2B4E">
        <w:rPr>
          <w:lang w:val="en-GB"/>
        </w:rPr>
        <w:t xml:space="preserve">actual </w:t>
      </w:r>
      <w:r w:rsidR="00B9554B" w:rsidRPr="003B2B4E">
        <w:rPr>
          <w:lang w:val="en-GB"/>
        </w:rPr>
        <w:t xml:space="preserve">rSOC operation within the building. </w:t>
      </w:r>
    </w:p>
    <w:tbl>
      <w:tblPr>
        <w:tblW w:w="0" w:type="auto"/>
        <w:jc w:val="center"/>
        <w:tblLayout w:type="fixed"/>
        <w:tblCellMar>
          <w:left w:w="107" w:type="dxa"/>
          <w:right w:w="107" w:type="dxa"/>
        </w:tblCellMar>
        <w:tblLook w:val="0000" w:firstRow="0" w:lastRow="0" w:firstColumn="0" w:lastColumn="0" w:noHBand="0" w:noVBand="0"/>
      </w:tblPr>
      <w:tblGrid>
        <w:gridCol w:w="3949"/>
        <w:gridCol w:w="2608"/>
      </w:tblGrid>
      <w:tr w:rsidR="00B9554B" w:rsidRPr="003B2B4E" w14:paraId="7B8F4E13" w14:textId="77777777" w:rsidTr="005D701D">
        <w:trPr>
          <w:trHeight w:val="293"/>
          <w:jc w:val="center"/>
        </w:trPr>
        <w:tc>
          <w:tcPr>
            <w:tcW w:w="3949" w:type="dxa"/>
            <w:tcBorders>
              <w:top w:val="single" w:sz="12" w:space="0" w:color="auto"/>
              <w:left w:val="nil"/>
              <w:bottom w:val="single" w:sz="6" w:space="0" w:color="auto"/>
              <w:right w:val="nil"/>
            </w:tcBorders>
          </w:tcPr>
          <w:p w14:paraId="1E28CD3F" w14:textId="77777777" w:rsidR="00B9554B" w:rsidRPr="003B2B4E" w:rsidRDefault="00B9554B" w:rsidP="009A6887">
            <w:pPr>
              <w:spacing w:line="480" w:lineRule="auto"/>
              <w:rPr>
                <w:b/>
                <w:lang w:val="en-GB"/>
              </w:rPr>
            </w:pPr>
            <w:r w:rsidRPr="003B2B4E">
              <w:rPr>
                <w:b/>
                <w:lang w:val="en-GB"/>
              </w:rPr>
              <w:t>Storage system</w:t>
            </w:r>
          </w:p>
        </w:tc>
        <w:tc>
          <w:tcPr>
            <w:tcW w:w="2608" w:type="dxa"/>
            <w:tcBorders>
              <w:top w:val="single" w:sz="12" w:space="0" w:color="auto"/>
              <w:left w:val="nil"/>
              <w:bottom w:val="single" w:sz="6" w:space="0" w:color="auto"/>
              <w:right w:val="nil"/>
            </w:tcBorders>
          </w:tcPr>
          <w:p w14:paraId="1E569B44" w14:textId="77777777" w:rsidR="00B9554B" w:rsidRPr="003B2B4E" w:rsidRDefault="00B9554B" w:rsidP="009A6887">
            <w:pPr>
              <w:spacing w:line="480" w:lineRule="auto"/>
              <w:rPr>
                <w:b/>
                <w:lang w:val="en-GB"/>
              </w:rPr>
            </w:pPr>
            <w:r w:rsidRPr="003B2B4E">
              <w:rPr>
                <w:b/>
                <w:lang w:val="en-GB"/>
              </w:rPr>
              <w:t xml:space="preserve">            1 module</w:t>
            </w:r>
          </w:p>
        </w:tc>
      </w:tr>
      <w:tr w:rsidR="00B9554B" w:rsidRPr="003B2B4E" w14:paraId="16E6842A" w14:textId="77777777" w:rsidTr="00193C8B">
        <w:trPr>
          <w:trHeight w:val="203"/>
          <w:jc w:val="center"/>
        </w:trPr>
        <w:tc>
          <w:tcPr>
            <w:tcW w:w="3949" w:type="dxa"/>
            <w:tcBorders>
              <w:top w:val="nil"/>
              <w:left w:val="nil"/>
              <w:bottom w:val="nil"/>
              <w:right w:val="nil"/>
            </w:tcBorders>
          </w:tcPr>
          <w:p w14:paraId="43B32EF4" w14:textId="77777777" w:rsidR="00B9554B" w:rsidRPr="003B2B4E" w:rsidRDefault="00B9554B" w:rsidP="009A6887">
            <w:pPr>
              <w:spacing w:line="480" w:lineRule="auto"/>
              <w:rPr>
                <w:lang w:val="en-GB"/>
              </w:rPr>
            </w:pPr>
            <w:r w:rsidRPr="003B2B4E">
              <w:rPr>
                <w:lang w:val="en-GB"/>
              </w:rPr>
              <w:t>Battery capacity [kWh]</w:t>
            </w:r>
          </w:p>
        </w:tc>
        <w:tc>
          <w:tcPr>
            <w:tcW w:w="2608" w:type="dxa"/>
            <w:tcBorders>
              <w:top w:val="nil"/>
              <w:left w:val="nil"/>
              <w:bottom w:val="nil"/>
              <w:right w:val="nil"/>
            </w:tcBorders>
          </w:tcPr>
          <w:p w14:paraId="4C1D30D0" w14:textId="77777777" w:rsidR="00B9554B" w:rsidRPr="003B2B4E" w:rsidRDefault="00B9554B" w:rsidP="009A6887">
            <w:pPr>
              <w:spacing w:line="480" w:lineRule="auto"/>
              <w:jc w:val="center"/>
              <w:rPr>
                <w:lang w:val="en-GB"/>
              </w:rPr>
            </w:pPr>
            <w:r w:rsidRPr="003B2B4E">
              <w:rPr>
                <w:lang w:val="en-GB"/>
              </w:rPr>
              <w:t>50</w:t>
            </w:r>
          </w:p>
        </w:tc>
      </w:tr>
      <w:tr w:rsidR="00B9554B" w:rsidRPr="003B2B4E" w14:paraId="7604B68E" w14:textId="77777777" w:rsidTr="00193C8B">
        <w:trPr>
          <w:trHeight w:val="203"/>
          <w:jc w:val="center"/>
        </w:trPr>
        <w:tc>
          <w:tcPr>
            <w:tcW w:w="3949" w:type="dxa"/>
            <w:tcBorders>
              <w:top w:val="nil"/>
              <w:left w:val="nil"/>
              <w:bottom w:val="nil"/>
              <w:right w:val="nil"/>
            </w:tcBorders>
          </w:tcPr>
          <w:p w14:paraId="2469089D" w14:textId="77777777" w:rsidR="00B9554B" w:rsidRPr="003B2B4E" w:rsidRDefault="00B9554B" w:rsidP="009A6887">
            <w:pPr>
              <w:spacing w:line="480" w:lineRule="auto"/>
              <w:rPr>
                <w:lang w:val="en-GB"/>
              </w:rPr>
            </w:pPr>
            <w:r w:rsidRPr="003B2B4E">
              <w:rPr>
                <w:lang w:val="en-GB"/>
              </w:rPr>
              <w:t>Battery charging power [kW]</w:t>
            </w:r>
          </w:p>
        </w:tc>
        <w:tc>
          <w:tcPr>
            <w:tcW w:w="2608" w:type="dxa"/>
            <w:tcBorders>
              <w:top w:val="nil"/>
              <w:left w:val="nil"/>
              <w:bottom w:val="nil"/>
              <w:right w:val="nil"/>
            </w:tcBorders>
          </w:tcPr>
          <w:p w14:paraId="6C7C4234" w14:textId="77777777" w:rsidR="00B9554B" w:rsidRPr="003B2B4E" w:rsidRDefault="00B9554B" w:rsidP="009A6887">
            <w:pPr>
              <w:spacing w:line="480" w:lineRule="auto"/>
              <w:jc w:val="center"/>
              <w:rPr>
                <w:lang w:val="en-GB"/>
              </w:rPr>
            </w:pPr>
            <w:r w:rsidRPr="003B2B4E">
              <w:rPr>
                <w:lang w:val="en-GB"/>
              </w:rPr>
              <w:t>50</w:t>
            </w:r>
          </w:p>
        </w:tc>
      </w:tr>
      <w:tr w:rsidR="00B9554B" w:rsidRPr="003B2B4E" w14:paraId="5F7C577E" w14:textId="77777777" w:rsidTr="00193C8B">
        <w:trPr>
          <w:trHeight w:val="203"/>
          <w:jc w:val="center"/>
        </w:trPr>
        <w:tc>
          <w:tcPr>
            <w:tcW w:w="3949" w:type="dxa"/>
            <w:tcBorders>
              <w:top w:val="nil"/>
              <w:left w:val="nil"/>
              <w:bottom w:val="nil"/>
              <w:right w:val="nil"/>
            </w:tcBorders>
          </w:tcPr>
          <w:p w14:paraId="2DDC548E" w14:textId="77777777" w:rsidR="00B9554B" w:rsidRPr="003B2B4E" w:rsidRDefault="00B9554B" w:rsidP="009A6887">
            <w:pPr>
              <w:spacing w:line="480" w:lineRule="auto"/>
              <w:rPr>
                <w:lang w:val="en-GB"/>
              </w:rPr>
            </w:pPr>
            <w:r w:rsidRPr="003B2B4E">
              <w:rPr>
                <w:lang w:val="en-GB"/>
              </w:rPr>
              <w:t>Battery electrical efficiency – charging mode [%]</w:t>
            </w:r>
          </w:p>
        </w:tc>
        <w:tc>
          <w:tcPr>
            <w:tcW w:w="2608" w:type="dxa"/>
            <w:tcBorders>
              <w:top w:val="nil"/>
              <w:left w:val="nil"/>
              <w:bottom w:val="nil"/>
              <w:right w:val="nil"/>
            </w:tcBorders>
          </w:tcPr>
          <w:p w14:paraId="78A4A5DF" w14:textId="77777777" w:rsidR="00B9554B" w:rsidRPr="003B2B4E" w:rsidRDefault="00B9554B" w:rsidP="009A6887">
            <w:pPr>
              <w:spacing w:line="480" w:lineRule="auto"/>
              <w:jc w:val="center"/>
              <w:rPr>
                <w:lang w:val="en-GB"/>
              </w:rPr>
            </w:pPr>
            <w:r w:rsidRPr="003B2B4E">
              <w:rPr>
                <w:lang w:val="en-GB"/>
              </w:rPr>
              <w:t>90</w:t>
            </w:r>
          </w:p>
        </w:tc>
      </w:tr>
      <w:tr w:rsidR="00B9554B" w:rsidRPr="003B2B4E" w14:paraId="213343E7" w14:textId="77777777" w:rsidTr="00193C8B">
        <w:trPr>
          <w:trHeight w:val="203"/>
          <w:jc w:val="center"/>
        </w:trPr>
        <w:tc>
          <w:tcPr>
            <w:tcW w:w="3949" w:type="dxa"/>
            <w:tcBorders>
              <w:top w:val="nil"/>
              <w:left w:val="nil"/>
              <w:bottom w:val="nil"/>
              <w:right w:val="nil"/>
            </w:tcBorders>
          </w:tcPr>
          <w:p w14:paraId="403563CD" w14:textId="77777777" w:rsidR="00B9554B" w:rsidRPr="003B2B4E" w:rsidRDefault="00B9554B" w:rsidP="009A6887">
            <w:pPr>
              <w:spacing w:line="480" w:lineRule="auto"/>
              <w:rPr>
                <w:lang w:val="en-GB"/>
              </w:rPr>
            </w:pPr>
            <w:r w:rsidRPr="003B2B4E">
              <w:rPr>
                <w:lang w:val="en-GB"/>
              </w:rPr>
              <w:t>rSOC storage power [kW]</w:t>
            </w:r>
          </w:p>
        </w:tc>
        <w:tc>
          <w:tcPr>
            <w:tcW w:w="2608" w:type="dxa"/>
            <w:tcBorders>
              <w:top w:val="nil"/>
              <w:left w:val="nil"/>
              <w:bottom w:val="nil"/>
              <w:right w:val="nil"/>
            </w:tcBorders>
          </w:tcPr>
          <w:p w14:paraId="5B427FF2" w14:textId="77777777" w:rsidR="00B9554B" w:rsidRPr="003B2B4E" w:rsidRDefault="00B9554B" w:rsidP="009A6887">
            <w:pPr>
              <w:spacing w:line="480" w:lineRule="auto"/>
              <w:jc w:val="center"/>
              <w:rPr>
                <w:lang w:val="en-GB"/>
              </w:rPr>
            </w:pPr>
            <w:r w:rsidRPr="003B2B4E">
              <w:rPr>
                <w:lang w:val="en-GB"/>
              </w:rPr>
              <w:t>9.9-40.8</w:t>
            </w:r>
          </w:p>
        </w:tc>
      </w:tr>
      <w:tr w:rsidR="00B9554B" w:rsidRPr="003B2B4E" w14:paraId="7C5C6FE2" w14:textId="77777777" w:rsidTr="00193C8B">
        <w:trPr>
          <w:trHeight w:val="199"/>
          <w:jc w:val="center"/>
        </w:trPr>
        <w:tc>
          <w:tcPr>
            <w:tcW w:w="3949" w:type="dxa"/>
            <w:tcBorders>
              <w:top w:val="nil"/>
              <w:left w:val="nil"/>
              <w:bottom w:val="nil"/>
              <w:right w:val="nil"/>
            </w:tcBorders>
          </w:tcPr>
          <w:p w14:paraId="46C0B85A" w14:textId="77777777" w:rsidR="00B9554B" w:rsidRPr="003B2B4E" w:rsidRDefault="00B9554B" w:rsidP="009A6887">
            <w:pPr>
              <w:spacing w:line="480" w:lineRule="auto"/>
              <w:rPr>
                <w:lang w:val="en-GB"/>
              </w:rPr>
            </w:pPr>
            <w:r w:rsidRPr="003B2B4E">
              <w:rPr>
                <w:lang w:val="en-GB"/>
              </w:rPr>
              <w:t>Hydrogen production [kg/h]</w:t>
            </w:r>
          </w:p>
        </w:tc>
        <w:tc>
          <w:tcPr>
            <w:tcW w:w="2608" w:type="dxa"/>
            <w:tcBorders>
              <w:top w:val="nil"/>
              <w:left w:val="nil"/>
              <w:bottom w:val="nil"/>
              <w:right w:val="nil"/>
            </w:tcBorders>
          </w:tcPr>
          <w:p w14:paraId="6A6D40D1" w14:textId="77777777" w:rsidR="00B9554B" w:rsidRPr="003B2B4E" w:rsidRDefault="00B9554B" w:rsidP="009A6887">
            <w:pPr>
              <w:spacing w:line="480" w:lineRule="auto"/>
              <w:jc w:val="center"/>
              <w:rPr>
                <w:lang w:val="en-GB"/>
              </w:rPr>
            </w:pPr>
            <w:r w:rsidRPr="003B2B4E">
              <w:rPr>
                <w:lang w:val="en-GB"/>
              </w:rPr>
              <w:t>0.25-0.9</w:t>
            </w:r>
          </w:p>
        </w:tc>
      </w:tr>
      <w:tr w:rsidR="00B9554B" w:rsidRPr="003B2B4E" w14:paraId="30209174" w14:textId="77777777" w:rsidTr="00193C8B">
        <w:trPr>
          <w:trHeight w:val="298"/>
          <w:jc w:val="center"/>
        </w:trPr>
        <w:tc>
          <w:tcPr>
            <w:tcW w:w="3949" w:type="dxa"/>
            <w:tcBorders>
              <w:top w:val="nil"/>
              <w:left w:val="nil"/>
              <w:bottom w:val="nil"/>
              <w:right w:val="nil"/>
            </w:tcBorders>
          </w:tcPr>
          <w:p w14:paraId="013D28C4" w14:textId="77777777" w:rsidR="00B9554B" w:rsidRPr="003B2B4E" w:rsidRDefault="00B9554B" w:rsidP="009A6887">
            <w:pPr>
              <w:spacing w:line="480" w:lineRule="auto"/>
              <w:rPr>
                <w:lang w:val="en-GB"/>
              </w:rPr>
            </w:pPr>
            <w:r w:rsidRPr="003B2B4E">
              <w:rPr>
                <w:lang w:val="en-GB"/>
              </w:rPr>
              <w:t>rSOC Electrical storage efficiency [%]</w:t>
            </w:r>
          </w:p>
        </w:tc>
        <w:tc>
          <w:tcPr>
            <w:tcW w:w="2608" w:type="dxa"/>
            <w:tcBorders>
              <w:top w:val="nil"/>
              <w:left w:val="nil"/>
              <w:bottom w:val="nil"/>
              <w:right w:val="nil"/>
            </w:tcBorders>
          </w:tcPr>
          <w:p w14:paraId="22519DD4" w14:textId="77777777" w:rsidR="00B9554B" w:rsidRPr="003B2B4E" w:rsidRDefault="00B9554B" w:rsidP="009A6887">
            <w:pPr>
              <w:spacing w:line="480" w:lineRule="auto"/>
              <w:jc w:val="center"/>
              <w:rPr>
                <w:lang w:val="en-GB"/>
              </w:rPr>
            </w:pPr>
            <w:r w:rsidRPr="003B2B4E">
              <w:rPr>
                <w:lang w:val="en-GB"/>
              </w:rPr>
              <w:t>65-80</w:t>
            </w:r>
          </w:p>
        </w:tc>
      </w:tr>
      <w:tr w:rsidR="00B9554B" w:rsidRPr="003B2B4E" w14:paraId="2C8B6C82" w14:textId="77777777" w:rsidTr="00193C8B">
        <w:trPr>
          <w:trHeight w:val="298"/>
          <w:jc w:val="center"/>
        </w:trPr>
        <w:tc>
          <w:tcPr>
            <w:tcW w:w="3949" w:type="dxa"/>
            <w:tcBorders>
              <w:top w:val="nil"/>
              <w:left w:val="nil"/>
              <w:bottom w:val="nil"/>
              <w:right w:val="nil"/>
            </w:tcBorders>
          </w:tcPr>
          <w:p w14:paraId="6C78E066" w14:textId="77777777" w:rsidR="00B9554B" w:rsidRPr="003B2B4E" w:rsidRDefault="00B9554B" w:rsidP="009A6887">
            <w:pPr>
              <w:spacing w:line="480" w:lineRule="auto"/>
              <w:rPr>
                <w:lang w:val="en-GB"/>
              </w:rPr>
            </w:pPr>
            <w:r w:rsidRPr="003B2B4E">
              <w:rPr>
                <w:lang w:val="en-GB"/>
              </w:rPr>
              <w:t>rSOC Thermal power [</w:t>
            </w:r>
            <w:proofErr w:type="spellStart"/>
            <w:r w:rsidRPr="003B2B4E">
              <w:rPr>
                <w:lang w:val="en-GB"/>
              </w:rPr>
              <w:t>kW</w:t>
            </w:r>
            <w:r w:rsidRPr="003B2B4E">
              <w:rPr>
                <w:vertAlign w:val="subscript"/>
                <w:lang w:val="en-GB"/>
              </w:rPr>
              <w:t>th</w:t>
            </w:r>
            <w:proofErr w:type="spellEnd"/>
            <w:r w:rsidRPr="003B2B4E">
              <w:rPr>
                <w:lang w:val="en-GB"/>
              </w:rPr>
              <w:t>]</w:t>
            </w:r>
          </w:p>
        </w:tc>
        <w:tc>
          <w:tcPr>
            <w:tcW w:w="2608" w:type="dxa"/>
            <w:tcBorders>
              <w:top w:val="nil"/>
              <w:left w:val="nil"/>
              <w:bottom w:val="nil"/>
              <w:right w:val="nil"/>
            </w:tcBorders>
          </w:tcPr>
          <w:p w14:paraId="744595A9" w14:textId="77777777" w:rsidR="00B9554B" w:rsidRPr="003B2B4E" w:rsidRDefault="00B9554B" w:rsidP="009A6887">
            <w:pPr>
              <w:spacing w:line="480" w:lineRule="auto"/>
              <w:jc w:val="center"/>
              <w:rPr>
                <w:lang w:val="en-GB"/>
              </w:rPr>
            </w:pPr>
            <w:r w:rsidRPr="003B2B4E">
              <w:rPr>
                <w:lang w:val="en-GB"/>
              </w:rPr>
              <w:t>1-4</w:t>
            </w:r>
          </w:p>
        </w:tc>
      </w:tr>
      <w:tr w:rsidR="00B9554B" w:rsidRPr="003B2B4E" w14:paraId="782D9EBA" w14:textId="77777777" w:rsidTr="00193C8B">
        <w:trPr>
          <w:trHeight w:val="293"/>
          <w:jc w:val="center"/>
        </w:trPr>
        <w:tc>
          <w:tcPr>
            <w:tcW w:w="3949" w:type="dxa"/>
            <w:tcBorders>
              <w:top w:val="nil"/>
              <w:left w:val="nil"/>
              <w:bottom w:val="nil"/>
              <w:right w:val="nil"/>
            </w:tcBorders>
          </w:tcPr>
          <w:p w14:paraId="7BCE714B" w14:textId="77777777" w:rsidR="00B9554B" w:rsidRPr="003B2B4E" w:rsidRDefault="00B9554B" w:rsidP="009A6887">
            <w:pPr>
              <w:spacing w:line="480" w:lineRule="auto"/>
              <w:rPr>
                <w:lang w:val="en-GB"/>
              </w:rPr>
            </w:pPr>
            <w:r w:rsidRPr="003B2B4E">
              <w:rPr>
                <w:lang w:val="en-GB"/>
              </w:rPr>
              <w:t>Storage Pressure [bars]</w:t>
            </w:r>
          </w:p>
        </w:tc>
        <w:tc>
          <w:tcPr>
            <w:tcW w:w="2608" w:type="dxa"/>
            <w:tcBorders>
              <w:top w:val="nil"/>
              <w:left w:val="nil"/>
              <w:bottom w:val="nil"/>
              <w:right w:val="nil"/>
            </w:tcBorders>
          </w:tcPr>
          <w:p w14:paraId="39DD41AF" w14:textId="77777777" w:rsidR="00B9554B" w:rsidRPr="003B2B4E" w:rsidRDefault="00B9554B" w:rsidP="009A6887">
            <w:pPr>
              <w:spacing w:line="480" w:lineRule="auto"/>
              <w:jc w:val="center"/>
              <w:rPr>
                <w:lang w:val="en-GB"/>
              </w:rPr>
            </w:pPr>
            <w:r w:rsidRPr="003B2B4E">
              <w:rPr>
                <w:lang w:val="en-GB"/>
              </w:rPr>
              <w:t>30-200</w:t>
            </w:r>
          </w:p>
        </w:tc>
      </w:tr>
      <w:tr w:rsidR="00B9554B" w:rsidRPr="003B2B4E" w14:paraId="35EE4D8F" w14:textId="77777777" w:rsidTr="00193C8B">
        <w:trPr>
          <w:trHeight w:val="293"/>
          <w:jc w:val="center"/>
        </w:trPr>
        <w:tc>
          <w:tcPr>
            <w:tcW w:w="3949" w:type="dxa"/>
            <w:tcBorders>
              <w:top w:val="nil"/>
              <w:left w:val="nil"/>
              <w:bottom w:val="single" w:sz="12" w:space="0" w:color="auto"/>
              <w:right w:val="nil"/>
            </w:tcBorders>
          </w:tcPr>
          <w:p w14:paraId="092F42B4" w14:textId="77777777" w:rsidR="00B9554B" w:rsidRPr="003B2B4E" w:rsidRDefault="00B9554B" w:rsidP="009A6887">
            <w:pPr>
              <w:spacing w:line="480" w:lineRule="auto"/>
              <w:rPr>
                <w:lang w:val="en-GB"/>
              </w:rPr>
            </w:pPr>
            <w:r w:rsidRPr="003B2B4E">
              <w:rPr>
                <w:lang w:val="en-GB"/>
              </w:rPr>
              <w:t>Hydrogen storage [kg]</w:t>
            </w:r>
          </w:p>
        </w:tc>
        <w:tc>
          <w:tcPr>
            <w:tcW w:w="2608" w:type="dxa"/>
            <w:tcBorders>
              <w:top w:val="nil"/>
              <w:left w:val="nil"/>
              <w:bottom w:val="single" w:sz="12" w:space="0" w:color="auto"/>
              <w:right w:val="nil"/>
            </w:tcBorders>
          </w:tcPr>
          <w:p w14:paraId="751EB40D" w14:textId="77777777" w:rsidR="00B9554B" w:rsidRPr="003B2B4E" w:rsidRDefault="00B9554B" w:rsidP="009A6887">
            <w:pPr>
              <w:keepNext/>
              <w:spacing w:line="480" w:lineRule="auto"/>
              <w:jc w:val="center"/>
              <w:rPr>
                <w:lang w:val="en-GB"/>
              </w:rPr>
            </w:pPr>
            <w:r w:rsidRPr="003B2B4E">
              <w:rPr>
                <w:lang w:val="en-GB"/>
              </w:rPr>
              <w:t>10</w:t>
            </w:r>
          </w:p>
        </w:tc>
      </w:tr>
    </w:tbl>
    <w:p w14:paraId="12224417" w14:textId="0BD488E0" w:rsidR="00B9554B" w:rsidRPr="003B2B4E" w:rsidRDefault="00BD4633" w:rsidP="009A6887">
      <w:pPr>
        <w:pStyle w:val="Caption"/>
        <w:spacing w:line="480" w:lineRule="auto"/>
        <w:jc w:val="center"/>
        <w:rPr>
          <w:rFonts w:ascii="Times New Roman" w:hAnsi="Times New Roman" w:cs="Times New Roman"/>
          <w:sz w:val="14"/>
          <w:lang w:val="en-GB"/>
        </w:rPr>
      </w:pPr>
      <w:bookmarkStart w:id="4" w:name="_Ref54280354"/>
      <w:bookmarkStart w:id="5" w:name="_Ref54361954"/>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1</w:t>
      </w:r>
      <w:r w:rsidRPr="003B2B4E">
        <w:rPr>
          <w:rFonts w:ascii="Times New Roman" w:hAnsi="Times New Roman" w:cs="Times New Roman"/>
          <w:i w:val="0"/>
          <w:iCs w:val="0"/>
          <w:color w:val="auto"/>
          <w:sz w:val="20"/>
          <w:szCs w:val="24"/>
          <w:lang w:val="en-GB"/>
        </w:rPr>
        <w:fldChar w:fldCharType="end"/>
      </w:r>
      <w:bookmarkEnd w:id="4"/>
      <w:r w:rsidR="00BB3C45" w:rsidRPr="003B2B4E">
        <w:rPr>
          <w:rFonts w:ascii="Times New Roman" w:hAnsi="Times New Roman" w:cs="Times New Roman"/>
          <w:i w:val="0"/>
          <w:iCs w:val="0"/>
          <w:noProof/>
          <w:color w:val="auto"/>
          <w:sz w:val="20"/>
          <w:szCs w:val="24"/>
          <w:lang w:val="en-GB"/>
        </w:rPr>
        <w:t xml:space="preserve">. </w:t>
      </w:r>
      <w:r w:rsidRPr="003B2B4E">
        <w:rPr>
          <w:rFonts w:ascii="Times New Roman" w:hAnsi="Times New Roman" w:cs="Times New Roman"/>
          <w:i w:val="0"/>
          <w:iCs w:val="0"/>
          <w:noProof/>
          <w:color w:val="auto"/>
          <w:sz w:val="20"/>
          <w:szCs w:val="24"/>
          <w:lang w:val="en-GB"/>
        </w:rPr>
        <w:t>SEH storage</w:t>
      </w:r>
      <w:r w:rsidR="00B855AB">
        <w:rPr>
          <w:rFonts w:ascii="Times New Roman" w:hAnsi="Times New Roman" w:cs="Times New Roman"/>
          <w:i w:val="0"/>
          <w:iCs w:val="0"/>
          <w:noProof/>
          <w:color w:val="auto"/>
          <w:sz w:val="20"/>
          <w:szCs w:val="24"/>
          <w:lang w:val="en-GB"/>
        </w:rPr>
        <w:t xml:space="preserve"> </w:t>
      </w:r>
      <w:r w:rsidRPr="003B2B4E">
        <w:rPr>
          <w:rFonts w:ascii="Times New Roman" w:hAnsi="Times New Roman" w:cs="Times New Roman"/>
          <w:i w:val="0"/>
          <w:iCs w:val="0"/>
          <w:noProof/>
          <w:color w:val="auto"/>
          <w:sz w:val="20"/>
          <w:szCs w:val="24"/>
          <w:lang w:val="en-GB"/>
        </w:rPr>
        <w:t>characteristics</w:t>
      </w:r>
      <w:bookmarkEnd w:id="5"/>
    </w:p>
    <w:p w14:paraId="479AD15D" w14:textId="7F287983" w:rsidR="00B9554B" w:rsidRPr="003B2B4E" w:rsidRDefault="00B9554B" w:rsidP="009A6887">
      <w:pPr>
        <w:spacing w:line="480" w:lineRule="auto"/>
        <w:jc w:val="both"/>
        <w:rPr>
          <w:lang w:val="en-GB"/>
        </w:rPr>
      </w:pPr>
      <w:r w:rsidRPr="003B2B4E">
        <w:rPr>
          <w:lang w:val="en-GB"/>
        </w:rPr>
        <w:lastRenderedPageBreak/>
        <w:t>The hydrogen storage</w:t>
      </w:r>
      <w:r w:rsidR="00681F6B" w:rsidRPr="003B2B4E">
        <w:rPr>
          <w:lang w:val="en-GB"/>
        </w:rPr>
        <w:t xml:space="preserve"> si</w:t>
      </w:r>
      <w:r w:rsidR="00A579B0" w:rsidRPr="003B2B4E">
        <w:rPr>
          <w:lang w:val="en-GB"/>
        </w:rPr>
        <w:t>z</w:t>
      </w:r>
      <w:r w:rsidR="00681F6B" w:rsidRPr="003B2B4E">
        <w:rPr>
          <w:lang w:val="en-GB"/>
        </w:rPr>
        <w:t>e</w:t>
      </w:r>
      <w:r w:rsidRPr="003B2B4E">
        <w:rPr>
          <w:lang w:val="en-GB"/>
        </w:rPr>
        <w:t xml:space="preserve"> is defined for each use case depending mainly on the available excess electrical capacity that needs to be stored. The hydrogen compression unit is dimensioned according to the number of rSOC module </w:t>
      </w:r>
      <w:proofErr w:type="gramStart"/>
      <w:r w:rsidRPr="003B2B4E">
        <w:rPr>
          <w:lang w:val="en-GB"/>
        </w:rPr>
        <w:t>i.e.</w:t>
      </w:r>
      <w:proofErr w:type="gramEnd"/>
      <w:r w:rsidRPr="003B2B4E">
        <w:rPr>
          <w:lang w:val="en-GB"/>
        </w:rPr>
        <w:t xml:space="preserve"> the produced hydrogen storage. </w:t>
      </w:r>
    </w:p>
    <w:tbl>
      <w:tblPr>
        <w:tblW w:w="0" w:type="auto"/>
        <w:jc w:val="center"/>
        <w:tblLayout w:type="fixed"/>
        <w:tblCellMar>
          <w:left w:w="107" w:type="dxa"/>
          <w:right w:w="107" w:type="dxa"/>
        </w:tblCellMar>
        <w:tblLook w:val="0000" w:firstRow="0" w:lastRow="0" w:firstColumn="0" w:lastColumn="0" w:noHBand="0" w:noVBand="0"/>
      </w:tblPr>
      <w:tblGrid>
        <w:gridCol w:w="4329"/>
        <w:gridCol w:w="2342"/>
      </w:tblGrid>
      <w:tr w:rsidR="00B9554B" w:rsidRPr="003B2B4E" w14:paraId="0E5282C6" w14:textId="77777777" w:rsidTr="000F1740">
        <w:trPr>
          <w:trHeight w:val="293"/>
          <w:jc w:val="center"/>
        </w:trPr>
        <w:tc>
          <w:tcPr>
            <w:tcW w:w="4329" w:type="dxa"/>
            <w:tcBorders>
              <w:top w:val="single" w:sz="12" w:space="0" w:color="auto"/>
              <w:left w:val="nil"/>
              <w:bottom w:val="single" w:sz="6" w:space="0" w:color="auto"/>
              <w:right w:val="nil"/>
            </w:tcBorders>
          </w:tcPr>
          <w:p w14:paraId="48417DD9" w14:textId="77777777" w:rsidR="00B9554B" w:rsidRPr="003B2B4E" w:rsidRDefault="00B9554B" w:rsidP="009A6887">
            <w:pPr>
              <w:spacing w:line="480" w:lineRule="auto"/>
              <w:rPr>
                <w:b/>
                <w:lang w:val="en-GB"/>
              </w:rPr>
            </w:pPr>
            <w:r w:rsidRPr="003B2B4E">
              <w:rPr>
                <w:b/>
                <w:lang w:val="en-GB"/>
              </w:rPr>
              <w:t>Production system</w:t>
            </w:r>
          </w:p>
        </w:tc>
        <w:tc>
          <w:tcPr>
            <w:tcW w:w="2342" w:type="dxa"/>
            <w:tcBorders>
              <w:top w:val="single" w:sz="12" w:space="0" w:color="auto"/>
              <w:left w:val="nil"/>
              <w:bottom w:val="single" w:sz="6" w:space="0" w:color="auto"/>
              <w:right w:val="nil"/>
            </w:tcBorders>
          </w:tcPr>
          <w:p w14:paraId="1385C7E6" w14:textId="0175C7D8" w:rsidR="00B9554B" w:rsidRPr="003B2B4E" w:rsidRDefault="00B9554B" w:rsidP="009A6887">
            <w:pPr>
              <w:spacing w:line="480" w:lineRule="auto"/>
              <w:jc w:val="center"/>
              <w:rPr>
                <w:b/>
                <w:lang w:val="en-GB"/>
              </w:rPr>
            </w:pPr>
            <w:r w:rsidRPr="003B2B4E">
              <w:rPr>
                <w:b/>
                <w:lang w:val="en-GB"/>
              </w:rPr>
              <w:t>1 module</w:t>
            </w:r>
          </w:p>
        </w:tc>
      </w:tr>
      <w:tr w:rsidR="00B9554B" w:rsidRPr="003B2B4E" w14:paraId="63450C3A" w14:textId="77777777" w:rsidTr="000F1740">
        <w:trPr>
          <w:trHeight w:val="203"/>
          <w:jc w:val="center"/>
        </w:trPr>
        <w:tc>
          <w:tcPr>
            <w:tcW w:w="4329" w:type="dxa"/>
            <w:tcBorders>
              <w:top w:val="nil"/>
              <w:left w:val="nil"/>
              <w:bottom w:val="nil"/>
              <w:right w:val="nil"/>
            </w:tcBorders>
          </w:tcPr>
          <w:p w14:paraId="0E6F8C99" w14:textId="77777777" w:rsidR="00B9554B" w:rsidRPr="003B2B4E" w:rsidRDefault="00B9554B" w:rsidP="009A6887">
            <w:pPr>
              <w:spacing w:line="480" w:lineRule="auto"/>
              <w:rPr>
                <w:lang w:val="en-GB"/>
              </w:rPr>
            </w:pPr>
            <w:r w:rsidRPr="003B2B4E">
              <w:rPr>
                <w:lang w:val="en-GB"/>
              </w:rPr>
              <w:t>Battery discharging power [kW]</w:t>
            </w:r>
          </w:p>
        </w:tc>
        <w:tc>
          <w:tcPr>
            <w:tcW w:w="2342" w:type="dxa"/>
            <w:tcBorders>
              <w:top w:val="nil"/>
              <w:left w:val="nil"/>
              <w:bottom w:val="nil"/>
              <w:right w:val="nil"/>
            </w:tcBorders>
          </w:tcPr>
          <w:p w14:paraId="68717291" w14:textId="77777777" w:rsidR="00B9554B" w:rsidRPr="003B2B4E" w:rsidRDefault="00B9554B" w:rsidP="009A6887">
            <w:pPr>
              <w:spacing w:line="480" w:lineRule="auto"/>
              <w:jc w:val="center"/>
              <w:rPr>
                <w:lang w:val="en-GB"/>
              </w:rPr>
            </w:pPr>
            <w:r w:rsidRPr="003B2B4E">
              <w:rPr>
                <w:lang w:val="en-GB"/>
              </w:rPr>
              <w:t>50</w:t>
            </w:r>
          </w:p>
        </w:tc>
      </w:tr>
      <w:tr w:rsidR="00B9554B" w:rsidRPr="003B2B4E" w14:paraId="7FB6A948" w14:textId="77777777" w:rsidTr="000F1740">
        <w:trPr>
          <w:trHeight w:val="203"/>
          <w:jc w:val="center"/>
        </w:trPr>
        <w:tc>
          <w:tcPr>
            <w:tcW w:w="4329" w:type="dxa"/>
            <w:tcBorders>
              <w:top w:val="nil"/>
              <w:left w:val="nil"/>
              <w:bottom w:val="nil"/>
              <w:right w:val="nil"/>
            </w:tcBorders>
          </w:tcPr>
          <w:p w14:paraId="6AF2E7F5" w14:textId="77777777" w:rsidR="00B9554B" w:rsidRPr="003B2B4E" w:rsidRDefault="00B9554B" w:rsidP="009A6887">
            <w:pPr>
              <w:spacing w:line="480" w:lineRule="auto"/>
              <w:rPr>
                <w:lang w:val="en-GB"/>
              </w:rPr>
            </w:pPr>
            <w:r w:rsidRPr="003B2B4E">
              <w:rPr>
                <w:lang w:val="en-GB"/>
              </w:rPr>
              <w:t>Battery electrical efficiency – discharging mode [%]</w:t>
            </w:r>
          </w:p>
        </w:tc>
        <w:tc>
          <w:tcPr>
            <w:tcW w:w="2342" w:type="dxa"/>
            <w:tcBorders>
              <w:top w:val="nil"/>
              <w:left w:val="nil"/>
              <w:bottom w:val="nil"/>
              <w:right w:val="nil"/>
            </w:tcBorders>
          </w:tcPr>
          <w:p w14:paraId="03B98883" w14:textId="77777777" w:rsidR="00B9554B" w:rsidRPr="003B2B4E" w:rsidRDefault="00B9554B" w:rsidP="009A6887">
            <w:pPr>
              <w:spacing w:line="480" w:lineRule="auto"/>
              <w:jc w:val="center"/>
              <w:rPr>
                <w:lang w:val="en-GB"/>
              </w:rPr>
            </w:pPr>
            <w:r w:rsidRPr="003B2B4E">
              <w:rPr>
                <w:lang w:val="en-GB"/>
              </w:rPr>
              <w:t>90</w:t>
            </w:r>
          </w:p>
        </w:tc>
      </w:tr>
      <w:tr w:rsidR="00B9554B" w:rsidRPr="003B2B4E" w14:paraId="52CA3F24" w14:textId="77777777" w:rsidTr="000F1740">
        <w:trPr>
          <w:trHeight w:val="203"/>
          <w:jc w:val="center"/>
        </w:trPr>
        <w:tc>
          <w:tcPr>
            <w:tcW w:w="4329" w:type="dxa"/>
            <w:tcBorders>
              <w:top w:val="nil"/>
              <w:left w:val="nil"/>
              <w:bottom w:val="nil"/>
              <w:right w:val="nil"/>
            </w:tcBorders>
          </w:tcPr>
          <w:p w14:paraId="1D8928FE" w14:textId="77777777" w:rsidR="00B9554B" w:rsidRPr="003B2B4E" w:rsidRDefault="00B9554B" w:rsidP="009A6887">
            <w:pPr>
              <w:spacing w:line="480" w:lineRule="auto"/>
              <w:rPr>
                <w:lang w:val="en-GB"/>
              </w:rPr>
            </w:pPr>
            <w:r w:rsidRPr="003B2B4E">
              <w:rPr>
                <w:lang w:val="en-GB"/>
              </w:rPr>
              <w:t>rSOC power supply [kW]</w:t>
            </w:r>
          </w:p>
        </w:tc>
        <w:tc>
          <w:tcPr>
            <w:tcW w:w="2342" w:type="dxa"/>
            <w:tcBorders>
              <w:top w:val="nil"/>
              <w:left w:val="nil"/>
              <w:bottom w:val="nil"/>
              <w:right w:val="nil"/>
            </w:tcBorders>
          </w:tcPr>
          <w:p w14:paraId="31F6593D" w14:textId="77777777" w:rsidR="00B9554B" w:rsidRPr="003B2B4E" w:rsidRDefault="00B9554B" w:rsidP="009A6887">
            <w:pPr>
              <w:spacing w:line="480" w:lineRule="auto"/>
              <w:jc w:val="center"/>
              <w:rPr>
                <w:lang w:val="en-GB"/>
              </w:rPr>
            </w:pPr>
            <w:r w:rsidRPr="003B2B4E">
              <w:rPr>
                <w:lang w:val="en-GB"/>
              </w:rPr>
              <w:t>2.1- 6.7</w:t>
            </w:r>
          </w:p>
        </w:tc>
      </w:tr>
      <w:tr w:rsidR="00B9554B" w:rsidRPr="003B2B4E" w14:paraId="03F9D4DF" w14:textId="77777777" w:rsidTr="000F1740">
        <w:trPr>
          <w:trHeight w:val="199"/>
          <w:jc w:val="center"/>
        </w:trPr>
        <w:tc>
          <w:tcPr>
            <w:tcW w:w="4329" w:type="dxa"/>
            <w:tcBorders>
              <w:top w:val="nil"/>
              <w:left w:val="nil"/>
              <w:bottom w:val="nil"/>
              <w:right w:val="nil"/>
            </w:tcBorders>
          </w:tcPr>
          <w:p w14:paraId="33E53AF2" w14:textId="77777777" w:rsidR="00B9554B" w:rsidRPr="003B2B4E" w:rsidRDefault="00B9554B" w:rsidP="009A6887">
            <w:pPr>
              <w:spacing w:line="480" w:lineRule="auto"/>
              <w:rPr>
                <w:lang w:val="en-GB"/>
              </w:rPr>
            </w:pPr>
            <w:r w:rsidRPr="003B2B4E">
              <w:rPr>
                <w:lang w:val="en-GB"/>
              </w:rPr>
              <w:t>Max hydrogen consumption [kg/h]</w:t>
            </w:r>
          </w:p>
        </w:tc>
        <w:tc>
          <w:tcPr>
            <w:tcW w:w="2342" w:type="dxa"/>
            <w:tcBorders>
              <w:top w:val="nil"/>
              <w:left w:val="nil"/>
              <w:bottom w:val="nil"/>
              <w:right w:val="nil"/>
            </w:tcBorders>
          </w:tcPr>
          <w:p w14:paraId="7C131AD8" w14:textId="77777777" w:rsidR="00B9554B" w:rsidRPr="003B2B4E" w:rsidRDefault="00B9554B" w:rsidP="009A6887">
            <w:pPr>
              <w:spacing w:line="480" w:lineRule="auto"/>
              <w:jc w:val="center"/>
              <w:rPr>
                <w:lang w:val="en-GB"/>
              </w:rPr>
            </w:pPr>
            <w:r w:rsidRPr="003B2B4E">
              <w:rPr>
                <w:lang w:val="en-GB"/>
              </w:rPr>
              <w:t>0.4</w:t>
            </w:r>
          </w:p>
        </w:tc>
      </w:tr>
      <w:tr w:rsidR="00B9554B" w:rsidRPr="003B2B4E" w14:paraId="49D0A434" w14:textId="77777777" w:rsidTr="000F1740">
        <w:trPr>
          <w:trHeight w:val="298"/>
          <w:jc w:val="center"/>
        </w:trPr>
        <w:tc>
          <w:tcPr>
            <w:tcW w:w="4329" w:type="dxa"/>
            <w:tcBorders>
              <w:top w:val="nil"/>
              <w:left w:val="nil"/>
              <w:bottom w:val="nil"/>
              <w:right w:val="nil"/>
            </w:tcBorders>
          </w:tcPr>
          <w:p w14:paraId="226820FE" w14:textId="77777777" w:rsidR="00B9554B" w:rsidRPr="003B2B4E" w:rsidRDefault="00B9554B" w:rsidP="009A6887">
            <w:pPr>
              <w:spacing w:line="480" w:lineRule="auto"/>
              <w:rPr>
                <w:lang w:val="en-GB"/>
              </w:rPr>
            </w:pPr>
            <w:r w:rsidRPr="003B2B4E">
              <w:rPr>
                <w:lang w:val="en-GB"/>
              </w:rPr>
              <w:t>Max natural gas consumption [kg/h]</w:t>
            </w:r>
          </w:p>
        </w:tc>
        <w:tc>
          <w:tcPr>
            <w:tcW w:w="2342" w:type="dxa"/>
            <w:tcBorders>
              <w:top w:val="nil"/>
              <w:left w:val="nil"/>
              <w:bottom w:val="nil"/>
              <w:right w:val="nil"/>
            </w:tcBorders>
          </w:tcPr>
          <w:p w14:paraId="0FC669AC" w14:textId="77777777" w:rsidR="00B9554B" w:rsidRPr="003B2B4E" w:rsidRDefault="00B9554B" w:rsidP="009A6887">
            <w:pPr>
              <w:spacing w:line="480" w:lineRule="auto"/>
              <w:jc w:val="center"/>
              <w:rPr>
                <w:lang w:val="en-GB"/>
              </w:rPr>
            </w:pPr>
            <w:r w:rsidRPr="003B2B4E">
              <w:rPr>
                <w:lang w:val="en-GB"/>
              </w:rPr>
              <w:t>0.8</w:t>
            </w:r>
          </w:p>
        </w:tc>
      </w:tr>
      <w:tr w:rsidR="00B9554B" w:rsidRPr="003B2B4E" w14:paraId="37107499" w14:textId="77777777" w:rsidTr="000F1740">
        <w:trPr>
          <w:trHeight w:val="298"/>
          <w:jc w:val="center"/>
        </w:trPr>
        <w:tc>
          <w:tcPr>
            <w:tcW w:w="4329" w:type="dxa"/>
            <w:tcBorders>
              <w:top w:val="nil"/>
              <w:left w:val="nil"/>
              <w:bottom w:val="nil"/>
              <w:right w:val="nil"/>
            </w:tcBorders>
          </w:tcPr>
          <w:p w14:paraId="64384BFC" w14:textId="327BF2F4" w:rsidR="00B9554B" w:rsidRPr="003B2B4E" w:rsidRDefault="000F1740" w:rsidP="009A6887">
            <w:pPr>
              <w:spacing w:line="480" w:lineRule="auto"/>
              <w:rPr>
                <w:lang w:val="en-GB"/>
              </w:rPr>
            </w:pPr>
            <w:r w:rsidRPr="003B2B4E">
              <w:rPr>
                <w:lang w:val="en-GB"/>
              </w:rPr>
              <w:t>rSOC Thermal power [</w:t>
            </w:r>
            <w:proofErr w:type="spellStart"/>
            <w:r w:rsidRPr="003B2B4E">
              <w:rPr>
                <w:lang w:val="en-GB"/>
              </w:rPr>
              <w:t>kW</w:t>
            </w:r>
            <w:r w:rsidRPr="003B2B4E">
              <w:rPr>
                <w:vertAlign w:val="subscript"/>
                <w:lang w:val="en-GB"/>
              </w:rPr>
              <w:t>th</w:t>
            </w:r>
            <w:proofErr w:type="spellEnd"/>
            <w:r w:rsidRPr="003B2B4E">
              <w:rPr>
                <w:lang w:val="en-GB"/>
              </w:rPr>
              <w:t>]</w:t>
            </w:r>
          </w:p>
        </w:tc>
        <w:tc>
          <w:tcPr>
            <w:tcW w:w="2342" w:type="dxa"/>
            <w:tcBorders>
              <w:top w:val="nil"/>
              <w:left w:val="nil"/>
              <w:bottom w:val="nil"/>
              <w:right w:val="nil"/>
            </w:tcBorders>
          </w:tcPr>
          <w:p w14:paraId="5EC7EE5E" w14:textId="77777777" w:rsidR="00B9554B" w:rsidRPr="003B2B4E" w:rsidRDefault="00B9554B" w:rsidP="009A6887">
            <w:pPr>
              <w:spacing w:line="480" w:lineRule="auto"/>
              <w:jc w:val="center"/>
              <w:rPr>
                <w:lang w:val="en-GB"/>
              </w:rPr>
            </w:pPr>
            <w:r w:rsidRPr="003B2B4E">
              <w:rPr>
                <w:lang w:val="en-GB"/>
              </w:rPr>
              <w:t>1- 4</w:t>
            </w:r>
          </w:p>
        </w:tc>
      </w:tr>
      <w:tr w:rsidR="00B9554B" w:rsidRPr="003B2B4E" w14:paraId="27D4F915" w14:textId="77777777" w:rsidTr="000F1740">
        <w:trPr>
          <w:trHeight w:val="293"/>
          <w:jc w:val="center"/>
        </w:trPr>
        <w:tc>
          <w:tcPr>
            <w:tcW w:w="4329" w:type="dxa"/>
            <w:tcBorders>
              <w:top w:val="nil"/>
              <w:left w:val="nil"/>
              <w:bottom w:val="single" w:sz="12" w:space="0" w:color="auto"/>
              <w:right w:val="nil"/>
            </w:tcBorders>
          </w:tcPr>
          <w:p w14:paraId="0D55F35E" w14:textId="749F5775" w:rsidR="00B9554B" w:rsidRPr="003B2B4E" w:rsidRDefault="000F1740" w:rsidP="009A6887">
            <w:pPr>
              <w:spacing w:line="480" w:lineRule="auto"/>
              <w:rPr>
                <w:lang w:val="en-GB"/>
              </w:rPr>
            </w:pPr>
            <w:r w:rsidRPr="003B2B4E">
              <w:rPr>
                <w:lang w:val="en-GB"/>
              </w:rPr>
              <w:t>rSOC Electrical production efficiency [%]</w:t>
            </w:r>
          </w:p>
        </w:tc>
        <w:tc>
          <w:tcPr>
            <w:tcW w:w="2342" w:type="dxa"/>
            <w:tcBorders>
              <w:top w:val="nil"/>
              <w:left w:val="nil"/>
              <w:bottom w:val="single" w:sz="12" w:space="0" w:color="auto"/>
              <w:right w:val="nil"/>
            </w:tcBorders>
          </w:tcPr>
          <w:p w14:paraId="35661233" w14:textId="77777777" w:rsidR="00B9554B" w:rsidRPr="003B2B4E" w:rsidRDefault="00B9554B" w:rsidP="009A6887">
            <w:pPr>
              <w:keepNext/>
              <w:spacing w:line="480" w:lineRule="auto"/>
              <w:jc w:val="center"/>
              <w:rPr>
                <w:lang w:val="en-GB"/>
              </w:rPr>
            </w:pPr>
            <w:r w:rsidRPr="003B2B4E">
              <w:rPr>
                <w:lang w:val="en-GB"/>
              </w:rPr>
              <w:t>40-50</w:t>
            </w:r>
          </w:p>
        </w:tc>
      </w:tr>
    </w:tbl>
    <w:p w14:paraId="3889EC13" w14:textId="4D12D0DF" w:rsidR="00B9554B" w:rsidRPr="003B2B4E" w:rsidRDefault="00BD4633" w:rsidP="009A6887">
      <w:pPr>
        <w:pStyle w:val="Caption"/>
        <w:spacing w:line="480" w:lineRule="auto"/>
        <w:jc w:val="center"/>
        <w:rPr>
          <w:rFonts w:ascii="Times New Roman" w:hAnsi="Times New Roman" w:cs="Times New Roman"/>
          <w:b/>
          <w:bCs/>
          <w:i w:val="0"/>
          <w:iCs w:val="0"/>
          <w:color w:val="auto"/>
          <w:sz w:val="20"/>
          <w:szCs w:val="24"/>
          <w:lang w:val="en-GB"/>
        </w:rPr>
      </w:pPr>
      <w:bookmarkStart w:id="6" w:name="_Ref54363342"/>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2</w:t>
      </w:r>
      <w:r w:rsidRPr="003B2B4E">
        <w:rPr>
          <w:rFonts w:ascii="Times New Roman" w:hAnsi="Times New Roman" w:cs="Times New Roman"/>
          <w:i w:val="0"/>
          <w:iCs w:val="0"/>
          <w:color w:val="auto"/>
          <w:sz w:val="20"/>
          <w:szCs w:val="24"/>
          <w:lang w:val="en-GB"/>
        </w:rPr>
        <w:fldChar w:fldCharType="end"/>
      </w:r>
      <w:bookmarkEnd w:id="6"/>
      <w:r w:rsidR="00BB3C45" w:rsidRPr="003B2B4E">
        <w:rPr>
          <w:rFonts w:ascii="Times New Roman" w:hAnsi="Times New Roman" w:cs="Times New Roman"/>
          <w:i w:val="0"/>
          <w:iCs w:val="0"/>
          <w:noProof/>
          <w:color w:val="auto"/>
          <w:sz w:val="20"/>
          <w:szCs w:val="24"/>
          <w:lang w:val="en-GB"/>
        </w:rPr>
        <w:t>.</w:t>
      </w:r>
      <w:r w:rsidRPr="003B2B4E">
        <w:rPr>
          <w:rFonts w:ascii="Times New Roman" w:hAnsi="Times New Roman" w:cs="Times New Roman"/>
          <w:i w:val="0"/>
          <w:iCs w:val="0"/>
          <w:noProof/>
          <w:color w:val="auto"/>
          <w:sz w:val="20"/>
          <w:szCs w:val="24"/>
          <w:lang w:val="en-GB"/>
        </w:rPr>
        <w:t xml:space="preserve"> SEH supply characteristics</w:t>
      </w:r>
    </w:p>
    <w:p w14:paraId="1E32562B" w14:textId="2113174C" w:rsidR="00B9554B" w:rsidRPr="003B2B4E" w:rsidRDefault="00B9554B" w:rsidP="009A6887">
      <w:pPr>
        <w:spacing w:line="480" w:lineRule="auto"/>
        <w:rPr>
          <w:i/>
          <w:iCs/>
          <w:lang w:val="en-GB"/>
        </w:rPr>
      </w:pPr>
      <w:r w:rsidRPr="003B2B4E">
        <w:rPr>
          <w:i/>
          <w:iCs/>
          <w:lang w:val="en-GB"/>
        </w:rPr>
        <w:t>2.2. ConfigDym®</w:t>
      </w:r>
      <w:r w:rsidR="00CA03E3" w:rsidRPr="003B2B4E">
        <w:rPr>
          <w:i/>
          <w:iCs/>
          <w:lang w:val="en-GB"/>
        </w:rPr>
        <w:t xml:space="preserve"> software for</w:t>
      </w:r>
      <w:r w:rsidRPr="003B2B4E">
        <w:rPr>
          <w:i/>
          <w:iCs/>
          <w:lang w:val="en-GB"/>
        </w:rPr>
        <w:t xml:space="preserve"> </w:t>
      </w:r>
      <w:r w:rsidR="00CA03E3" w:rsidRPr="003B2B4E">
        <w:rPr>
          <w:i/>
          <w:iCs/>
          <w:lang w:val="en-GB"/>
        </w:rPr>
        <w:t xml:space="preserve">components </w:t>
      </w:r>
      <w:r w:rsidRPr="003B2B4E">
        <w:rPr>
          <w:i/>
          <w:iCs/>
          <w:lang w:val="en-GB"/>
        </w:rPr>
        <w:t xml:space="preserve">sizing </w:t>
      </w:r>
    </w:p>
    <w:p w14:paraId="52BA19EA" w14:textId="1A346704" w:rsidR="00B9554B" w:rsidRPr="003B2B4E" w:rsidRDefault="00B9554B" w:rsidP="009A6887">
      <w:pPr>
        <w:spacing w:line="480" w:lineRule="auto"/>
        <w:jc w:val="both"/>
        <w:rPr>
          <w:lang w:val="en-GB"/>
        </w:rPr>
      </w:pPr>
      <w:r w:rsidRPr="003B2B4E">
        <w:rPr>
          <w:bCs/>
          <w:lang w:val="en-GB"/>
        </w:rPr>
        <w:t>Sylfen</w:t>
      </w:r>
      <w:r w:rsidRPr="003B2B4E">
        <w:rPr>
          <w:lang w:val="en-GB"/>
        </w:rPr>
        <w:t xml:space="preserve"> </w:t>
      </w:r>
      <w:r w:rsidR="00D81C4D" w:rsidRPr="003B2B4E">
        <w:rPr>
          <w:lang w:val="en-GB"/>
        </w:rPr>
        <w:t xml:space="preserve">developed </w:t>
      </w:r>
      <w:r w:rsidRPr="003B2B4E">
        <w:rPr>
          <w:lang w:val="en-GB"/>
        </w:rPr>
        <w:t>an in-house simulation software in MATLAB</w:t>
      </w:r>
      <w:r w:rsidR="00D81C4D" w:rsidRPr="003B2B4E">
        <w:rPr>
          <w:lang w:val="en-GB"/>
        </w:rPr>
        <w:t xml:space="preserve">, </w:t>
      </w:r>
      <w:proofErr w:type="gramStart"/>
      <w:r w:rsidR="00D81C4D" w:rsidRPr="003B2B4E">
        <w:rPr>
          <w:lang w:val="en-GB"/>
        </w:rPr>
        <w:t>i.e.</w:t>
      </w:r>
      <w:proofErr w:type="gramEnd"/>
      <w:r w:rsidR="00D81C4D" w:rsidRPr="003B2B4E">
        <w:rPr>
          <w:lang w:val="en-GB"/>
        </w:rPr>
        <w:t xml:space="preserve"> </w:t>
      </w:r>
      <w:r w:rsidRPr="003B2B4E">
        <w:rPr>
          <w:lang w:val="en-GB"/>
        </w:rPr>
        <w:t>ConfigDym®</w:t>
      </w:r>
      <w:r w:rsidR="00D81C4D" w:rsidRPr="003B2B4E">
        <w:rPr>
          <w:lang w:val="en-GB"/>
        </w:rPr>
        <w:t xml:space="preserve">, </w:t>
      </w:r>
      <w:r w:rsidRPr="003B2B4E">
        <w:rPr>
          <w:lang w:val="en-GB"/>
        </w:rPr>
        <w:t xml:space="preserve">that estimates in real time the energy optimization strategies for its SEH according to </w:t>
      </w:r>
      <w:r w:rsidR="00D81C4D" w:rsidRPr="003B2B4E">
        <w:rPr>
          <w:lang w:val="en-GB"/>
        </w:rPr>
        <w:t xml:space="preserve">the </w:t>
      </w:r>
      <w:r w:rsidRPr="003B2B4E">
        <w:rPr>
          <w:lang w:val="en-GB"/>
        </w:rPr>
        <w:t>renewable energy production</w:t>
      </w:r>
      <w:r w:rsidR="00D81C4D" w:rsidRPr="003B2B4E">
        <w:rPr>
          <w:lang w:val="en-GB"/>
        </w:rPr>
        <w:t>,</w:t>
      </w:r>
      <w:r w:rsidRPr="003B2B4E">
        <w:rPr>
          <w:lang w:val="en-GB"/>
        </w:rPr>
        <w:t xml:space="preserve"> </w:t>
      </w:r>
      <w:r w:rsidR="00D81C4D" w:rsidRPr="003B2B4E">
        <w:rPr>
          <w:lang w:val="en-GB"/>
        </w:rPr>
        <w:t>the</w:t>
      </w:r>
      <w:r w:rsidRPr="003B2B4E">
        <w:rPr>
          <w:lang w:val="en-GB"/>
        </w:rPr>
        <w:t xml:space="preserve"> buildings electricity and heat consumptions</w:t>
      </w:r>
      <w:r w:rsidR="00D81C4D" w:rsidRPr="003B2B4E">
        <w:rPr>
          <w:lang w:val="en-GB"/>
        </w:rPr>
        <w:t xml:space="preserve"> and their forecasted amounts</w:t>
      </w:r>
      <w:r w:rsidRPr="003B2B4E">
        <w:rPr>
          <w:lang w:val="en-GB"/>
        </w:rPr>
        <w:t xml:space="preserve">. </w:t>
      </w:r>
    </w:p>
    <w:p w14:paraId="488112CE" w14:textId="27A53C00" w:rsidR="00B9554B" w:rsidRPr="003B2B4E" w:rsidRDefault="00B9554B" w:rsidP="009A6887">
      <w:pPr>
        <w:spacing w:line="480" w:lineRule="auto"/>
        <w:jc w:val="both"/>
        <w:rPr>
          <w:lang w:val="en-GB"/>
        </w:rPr>
      </w:pPr>
      <w:r w:rsidRPr="003B2B4E">
        <w:rPr>
          <w:lang w:val="en-GB"/>
        </w:rPr>
        <w:t xml:space="preserve">To </w:t>
      </w:r>
      <w:r w:rsidR="00400A53" w:rsidRPr="003B2B4E">
        <w:rPr>
          <w:lang w:val="en-GB"/>
        </w:rPr>
        <w:t>describe</w:t>
      </w:r>
      <w:r w:rsidRPr="003B2B4E">
        <w:rPr>
          <w:lang w:val="en-GB"/>
        </w:rPr>
        <w:t xml:space="preserve"> the building demand, 4 vectors are defined </w:t>
      </w:r>
      <w:r w:rsidR="000F1740" w:rsidRPr="003B2B4E">
        <w:rPr>
          <w:lang w:val="en-GB"/>
        </w:rPr>
        <w:t>(</w:t>
      </w:r>
      <w:proofErr w:type="spellStart"/>
      <w:r w:rsidRPr="003B2B4E">
        <w:rPr>
          <w:lang w:val="en-GB"/>
        </w:rPr>
        <w:t>i</w:t>
      </w:r>
      <w:proofErr w:type="spellEnd"/>
      <w:r w:rsidRPr="003B2B4E">
        <w:rPr>
          <w:lang w:val="en-GB"/>
        </w:rPr>
        <w:t>)</w:t>
      </w:r>
      <w:bookmarkStart w:id="7" w:name="_Ref9157666"/>
      <w:r w:rsidRPr="003B2B4E">
        <w:rPr>
          <w:lang w:val="en-GB"/>
        </w:rPr>
        <w:t xml:space="preserve"> miscellaneous electric consumption </w:t>
      </w:r>
      <w:bookmarkEnd w:id="7"/>
      <w:r w:rsidR="000F1740" w:rsidRPr="003B2B4E">
        <w:rPr>
          <w:lang w:val="en-GB"/>
        </w:rPr>
        <w:t>(</w:t>
      </w:r>
      <w:r w:rsidRPr="003B2B4E">
        <w:rPr>
          <w:lang w:val="en-GB"/>
        </w:rPr>
        <w:t>ii) heating provided by fossil fuel</w:t>
      </w:r>
      <w:r w:rsidR="00681F6B" w:rsidRPr="003B2B4E">
        <w:rPr>
          <w:lang w:val="en-GB"/>
        </w:rPr>
        <w:t>s</w:t>
      </w:r>
      <w:r w:rsidRPr="003B2B4E">
        <w:rPr>
          <w:lang w:val="en-GB"/>
        </w:rPr>
        <w:t xml:space="preserve">, </w:t>
      </w:r>
      <w:r w:rsidR="000F1740" w:rsidRPr="003B2B4E">
        <w:rPr>
          <w:lang w:val="en-GB"/>
        </w:rPr>
        <w:t>(</w:t>
      </w:r>
      <w:r w:rsidRPr="003B2B4E">
        <w:rPr>
          <w:lang w:val="en-GB"/>
        </w:rPr>
        <w:t xml:space="preserve">iii) heating provided by electricity, and </w:t>
      </w:r>
      <w:r w:rsidR="000F1740" w:rsidRPr="003B2B4E">
        <w:rPr>
          <w:lang w:val="en-GB"/>
        </w:rPr>
        <w:t>(</w:t>
      </w:r>
      <w:r w:rsidRPr="003B2B4E">
        <w:rPr>
          <w:lang w:val="en-GB"/>
        </w:rPr>
        <w:t>iv) cooling provided by electricity. These vectors represent the</w:t>
      </w:r>
      <w:r w:rsidR="00681F6B" w:rsidRPr="003B2B4E">
        <w:rPr>
          <w:lang w:val="en-GB"/>
        </w:rPr>
        <w:t xml:space="preserve"> building</w:t>
      </w:r>
      <w:r w:rsidRPr="003B2B4E">
        <w:rPr>
          <w:lang w:val="en-GB"/>
        </w:rPr>
        <w:t xml:space="preserve"> hourly energy request</w:t>
      </w:r>
      <w:r w:rsidR="000F1740" w:rsidRPr="003B2B4E">
        <w:rPr>
          <w:lang w:val="en-GB"/>
        </w:rPr>
        <w:t>s</w:t>
      </w:r>
      <w:r w:rsidRPr="003B2B4E">
        <w:rPr>
          <w:lang w:val="en-GB"/>
        </w:rPr>
        <w:t xml:space="preserve"> to the </w:t>
      </w:r>
      <w:r w:rsidR="001853A0" w:rsidRPr="003B2B4E">
        <w:rPr>
          <w:lang w:val="en-GB"/>
        </w:rPr>
        <w:t>Power and Gas Grids</w:t>
      </w:r>
      <w:r w:rsidRPr="003B2B4E">
        <w:rPr>
          <w:lang w:val="en-GB"/>
        </w:rPr>
        <w:t xml:space="preserve">. The software can work with a prefixed time length, </w:t>
      </w:r>
      <w:r w:rsidR="00CF53C1" w:rsidRPr="003B2B4E">
        <w:rPr>
          <w:lang w:val="en-GB"/>
        </w:rPr>
        <w:t>adjustable</w:t>
      </w:r>
      <w:r w:rsidRPr="003B2B4E">
        <w:rPr>
          <w:lang w:val="en-GB"/>
        </w:rPr>
        <w:t xml:space="preserve"> according to the circumstances of the analysis. For this work, a time length of one year is taken as reference period </w:t>
      </w:r>
      <w:r w:rsidR="00CF53C1" w:rsidRPr="003B2B4E">
        <w:rPr>
          <w:lang w:val="en-GB"/>
        </w:rPr>
        <w:t xml:space="preserve">on </w:t>
      </w:r>
      <w:r w:rsidRPr="003B2B4E">
        <w:rPr>
          <w:lang w:val="en-GB"/>
        </w:rPr>
        <w:t xml:space="preserve">hourly </w:t>
      </w:r>
      <w:r w:rsidR="00CF53C1" w:rsidRPr="003B2B4E">
        <w:rPr>
          <w:lang w:val="en-GB"/>
        </w:rPr>
        <w:t>resolution</w:t>
      </w:r>
      <w:r w:rsidRPr="003B2B4E">
        <w:rPr>
          <w:lang w:val="en-GB"/>
        </w:rPr>
        <w:t xml:space="preserve">. </w:t>
      </w:r>
      <w:r w:rsidR="00400A53" w:rsidRPr="003B2B4E">
        <w:rPr>
          <w:lang w:val="en-GB"/>
        </w:rPr>
        <w:t>Similarly, a vector describing the RES production is need</w:t>
      </w:r>
      <w:r w:rsidR="005234D7" w:rsidRPr="003B2B4E">
        <w:rPr>
          <w:lang w:val="en-GB"/>
        </w:rPr>
        <w:t xml:space="preserve">ed with hourly resolutions. The </w:t>
      </w:r>
      <w:r w:rsidR="0060020E" w:rsidRPr="0060020E">
        <w:rPr>
          <w:lang w:val="en-GB"/>
        </w:rPr>
        <w:t>National Renewable Energy Laboratory</w:t>
      </w:r>
      <w:r w:rsidR="005234D7" w:rsidRPr="003B2B4E">
        <w:rPr>
          <w:lang w:val="en-GB"/>
        </w:rPr>
        <w:t xml:space="preserve"> </w:t>
      </w:r>
      <w:proofErr w:type="spellStart"/>
      <w:r w:rsidR="005234D7" w:rsidRPr="003B2B4E">
        <w:rPr>
          <w:lang w:val="en-GB"/>
        </w:rPr>
        <w:t>PVwatts</w:t>
      </w:r>
      <w:proofErr w:type="spellEnd"/>
      <w:r w:rsidR="005234D7" w:rsidRPr="003B2B4E">
        <w:rPr>
          <w:lang w:val="en-GB"/>
        </w:rPr>
        <w:t xml:space="preserve"> </w:t>
      </w:r>
      <w:r w:rsidR="005234D7" w:rsidRPr="003B2B4E">
        <w:rPr>
          <w:lang w:val="en-GB"/>
        </w:rPr>
        <w:lastRenderedPageBreak/>
        <w:t xml:space="preserve">calculator </w:t>
      </w:r>
      <w:r w:rsidR="005234D7" w:rsidRPr="003B2B4E">
        <w:rPr>
          <w:lang w:val="en-GB"/>
        </w:rPr>
        <w:fldChar w:fldCharType="begin"/>
      </w:r>
      <w:r w:rsidR="005234D7" w:rsidRPr="003B2B4E">
        <w:rPr>
          <w:lang w:val="en-GB"/>
        </w:rPr>
        <w:instrText xml:space="preserve"> REF _Ref54357247 \n \h </w:instrText>
      </w:r>
      <w:r w:rsidR="003B2B4E">
        <w:rPr>
          <w:lang w:val="en-GB"/>
        </w:rPr>
        <w:instrText xml:space="preserve"> \* MERGEFORMAT </w:instrText>
      </w:r>
      <w:r w:rsidR="005234D7" w:rsidRPr="003B2B4E">
        <w:rPr>
          <w:lang w:val="en-GB"/>
        </w:rPr>
      </w:r>
      <w:r w:rsidR="005234D7" w:rsidRPr="003B2B4E">
        <w:rPr>
          <w:lang w:val="en-GB"/>
        </w:rPr>
        <w:fldChar w:fldCharType="separate"/>
      </w:r>
      <w:r w:rsidR="008B0E92" w:rsidRPr="003B2B4E">
        <w:rPr>
          <w:lang w:val="en-GB"/>
        </w:rPr>
        <w:t>[49]</w:t>
      </w:r>
      <w:r w:rsidR="005234D7" w:rsidRPr="003B2B4E">
        <w:rPr>
          <w:lang w:val="en-GB"/>
        </w:rPr>
        <w:fldChar w:fldCharType="end"/>
      </w:r>
      <w:r w:rsidR="005234D7" w:rsidRPr="003B2B4E">
        <w:rPr>
          <w:lang w:val="en-GB"/>
        </w:rPr>
        <w:t xml:space="preserve"> is used to estimate the hourly solar production for Procida location. Standard PV modules with a 30° inclination (15% efficiency) are used for the simulations.</w:t>
      </w:r>
    </w:p>
    <w:p w14:paraId="1E574F3B" w14:textId="65A4B815" w:rsidR="00B95597" w:rsidRPr="003B2B4E" w:rsidRDefault="00B9554B" w:rsidP="009A6887">
      <w:pPr>
        <w:spacing w:line="480" w:lineRule="auto"/>
        <w:jc w:val="both"/>
        <w:rPr>
          <w:lang w:val="en-GB"/>
        </w:rPr>
      </w:pPr>
      <w:r w:rsidRPr="003B2B4E">
        <w:rPr>
          <w:lang w:val="en-GB"/>
        </w:rPr>
        <w:t xml:space="preserve">The SEH performances are already coded in the software, the only information needed to characterize the virtual machine is the number of modules (from 1 to 6), the battery pack size </w:t>
      </w:r>
      <w:r w:rsidR="00D532A6" w:rsidRPr="003B2B4E">
        <w:rPr>
          <w:lang w:val="en-GB"/>
        </w:rPr>
        <w:t>with its safety charge level thresholds</w:t>
      </w:r>
      <w:r w:rsidR="00B95597" w:rsidRPr="003B2B4E">
        <w:rPr>
          <w:lang w:val="en-GB"/>
        </w:rPr>
        <w:t xml:space="preserve">, settled </w:t>
      </w:r>
      <w:r w:rsidR="00794146" w:rsidRPr="003B2B4E">
        <w:rPr>
          <w:lang w:val="en-GB"/>
        </w:rPr>
        <w:t>to avoid hysteresis effects</w:t>
      </w:r>
      <w:r w:rsidR="00B95597" w:rsidRPr="003B2B4E">
        <w:rPr>
          <w:lang w:val="en-GB"/>
        </w:rPr>
        <w:t>,</w:t>
      </w:r>
      <w:r w:rsidR="00D532A6" w:rsidRPr="003B2B4E">
        <w:rPr>
          <w:lang w:val="en-GB"/>
        </w:rPr>
        <w:t xml:space="preserve"> </w:t>
      </w:r>
      <w:r w:rsidR="00B95597" w:rsidRPr="003B2B4E">
        <w:rPr>
          <w:lang w:val="en-GB"/>
        </w:rPr>
        <w:t xml:space="preserve">and with </w:t>
      </w:r>
      <w:r w:rsidRPr="003B2B4E">
        <w:rPr>
          <w:lang w:val="en-GB"/>
        </w:rPr>
        <w:t>its efficiency and</w:t>
      </w:r>
      <w:r w:rsidR="00B95597" w:rsidRPr="003B2B4E">
        <w:rPr>
          <w:lang w:val="en-GB"/>
        </w:rPr>
        <w:t xml:space="preserve"> finally</w:t>
      </w:r>
      <w:r w:rsidRPr="003B2B4E">
        <w:rPr>
          <w:lang w:val="en-GB"/>
        </w:rPr>
        <w:t xml:space="preserve"> the hydrogen storage </w:t>
      </w:r>
      <w:r w:rsidR="00CD0E7A" w:rsidRPr="003B2B4E">
        <w:rPr>
          <w:lang w:val="en-GB"/>
        </w:rPr>
        <w:t>size with the related</w:t>
      </w:r>
      <w:r w:rsidRPr="003B2B4E">
        <w:rPr>
          <w:lang w:val="en-GB"/>
        </w:rPr>
        <w:t xml:space="preserve"> pressure settings.</w:t>
      </w:r>
      <w:r w:rsidR="00B95597" w:rsidRPr="003B2B4E">
        <w:rPr>
          <w:lang w:val="en-GB"/>
        </w:rPr>
        <w:t xml:space="preserve"> The energy needed to store the hydrogen in the compressed tank is already evaluated in SOEC energy consumption.</w:t>
      </w:r>
    </w:p>
    <w:p w14:paraId="19D924F9" w14:textId="77777777" w:rsidR="005D701D" w:rsidRDefault="00B9554B" w:rsidP="005D701D">
      <w:pPr>
        <w:spacing w:line="480" w:lineRule="auto"/>
        <w:jc w:val="both"/>
        <w:rPr>
          <w:lang w:val="en-GB"/>
        </w:rPr>
      </w:pPr>
      <w:r w:rsidRPr="003B2B4E">
        <w:rPr>
          <w:lang w:val="en-GB"/>
        </w:rPr>
        <w:t xml:space="preserve"> Then</w:t>
      </w:r>
      <w:r w:rsidR="00CD0E7A" w:rsidRPr="003B2B4E">
        <w:rPr>
          <w:lang w:val="en-GB"/>
        </w:rPr>
        <w:t>,</w:t>
      </w:r>
      <w:r w:rsidRPr="003B2B4E">
        <w:rPr>
          <w:lang w:val="en-GB"/>
        </w:rPr>
        <w:t xml:space="preserve"> there is the fuel selection part</w:t>
      </w:r>
      <w:r w:rsidR="00CD0E7A" w:rsidRPr="003B2B4E">
        <w:rPr>
          <w:lang w:val="en-GB"/>
        </w:rPr>
        <w:t xml:space="preserve"> enabled</w:t>
      </w:r>
      <w:r w:rsidRPr="003B2B4E">
        <w:rPr>
          <w:lang w:val="en-GB"/>
        </w:rPr>
        <w:t xml:space="preserve"> to select 3 types of supply: hydrogen coming from the tank, </w:t>
      </w:r>
      <w:r w:rsidR="00B95597" w:rsidRPr="003B2B4E">
        <w:rPr>
          <w:lang w:val="en-GB"/>
        </w:rPr>
        <w:t>NG</w:t>
      </w:r>
      <w:r w:rsidRPr="003B2B4E">
        <w:rPr>
          <w:lang w:val="en-GB"/>
        </w:rPr>
        <w:t xml:space="preserve"> coming from </w:t>
      </w:r>
      <w:r w:rsidR="00112A3A" w:rsidRPr="003B2B4E">
        <w:rPr>
          <w:lang w:val="en-GB"/>
        </w:rPr>
        <w:t xml:space="preserve">the </w:t>
      </w:r>
      <w:r w:rsidR="000F1740" w:rsidRPr="003B2B4E">
        <w:rPr>
          <w:lang w:val="en-GB"/>
        </w:rPr>
        <w:t>N</w:t>
      </w:r>
      <w:r w:rsidRPr="003B2B4E">
        <w:rPr>
          <w:lang w:val="en-GB"/>
        </w:rPr>
        <w:t xml:space="preserve">ational </w:t>
      </w:r>
      <w:r w:rsidR="000F1740" w:rsidRPr="003B2B4E">
        <w:rPr>
          <w:lang w:val="en-GB"/>
        </w:rPr>
        <w:t>G</w:t>
      </w:r>
      <w:r w:rsidRPr="003B2B4E">
        <w:rPr>
          <w:lang w:val="en-GB"/>
        </w:rPr>
        <w:t>rid, or</w:t>
      </w:r>
      <w:r w:rsidR="005234D7" w:rsidRPr="003B2B4E">
        <w:rPr>
          <w:lang w:val="en-GB"/>
        </w:rPr>
        <w:t xml:space="preserve"> a</w:t>
      </w:r>
      <w:r w:rsidRPr="003B2B4E">
        <w:rPr>
          <w:lang w:val="en-GB"/>
        </w:rPr>
        <w:t xml:space="preserve"> mix of</w:t>
      </w:r>
      <w:r w:rsidR="005234D7" w:rsidRPr="003B2B4E">
        <w:rPr>
          <w:lang w:val="en-GB"/>
        </w:rPr>
        <w:t xml:space="preserve"> both</w:t>
      </w:r>
      <w:r w:rsidRPr="003B2B4E">
        <w:rPr>
          <w:lang w:val="en-GB"/>
        </w:rPr>
        <w:t xml:space="preserve"> fuels. </w:t>
      </w:r>
      <w:r w:rsidR="005234D7" w:rsidRPr="003B2B4E">
        <w:rPr>
          <w:lang w:val="en-GB"/>
        </w:rPr>
        <w:t xml:space="preserve">Indeed, the rSOC outputs change according to fuel selection as well as related emissions. </w:t>
      </w:r>
      <w:r w:rsidRPr="003B2B4E">
        <w:rPr>
          <w:lang w:val="en-GB"/>
        </w:rPr>
        <w:t xml:space="preserve">The </w:t>
      </w:r>
      <w:r w:rsidR="00AF7610" w:rsidRPr="003B2B4E">
        <w:rPr>
          <w:lang w:val="en-GB"/>
        </w:rPr>
        <w:t>software</w:t>
      </w:r>
      <w:r w:rsidRPr="003B2B4E">
        <w:rPr>
          <w:lang w:val="en-GB"/>
        </w:rPr>
        <w:t xml:space="preserve"> logic is </w:t>
      </w:r>
      <w:r w:rsidR="00CD0E7A" w:rsidRPr="003B2B4E">
        <w:rPr>
          <w:lang w:val="en-GB"/>
        </w:rPr>
        <w:t xml:space="preserve">reported </w:t>
      </w:r>
      <w:r w:rsidR="00AF7610" w:rsidRPr="003B2B4E">
        <w:rPr>
          <w:lang w:val="en-GB"/>
        </w:rPr>
        <w:t>in Figure 2.</w:t>
      </w:r>
      <w:r w:rsidR="00CB6EFB" w:rsidRPr="003B2B4E">
        <w:rPr>
          <w:lang w:val="en-GB"/>
        </w:rPr>
        <w:t xml:space="preserve"> </w:t>
      </w:r>
    </w:p>
    <w:p w14:paraId="4CB1DF09" w14:textId="00F94036" w:rsidR="005D701D" w:rsidRPr="003B2B4E" w:rsidRDefault="005D701D" w:rsidP="005D701D">
      <w:pPr>
        <w:spacing w:line="480" w:lineRule="auto"/>
        <w:jc w:val="both"/>
        <w:rPr>
          <w:lang w:val="en-GB"/>
        </w:rPr>
      </w:pPr>
      <w:r w:rsidRPr="003B2B4E">
        <w:rPr>
          <w:lang w:val="en-GB"/>
        </w:rPr>
        <w:t>The operation mode is determined from the net power balance, and from the battery state of charge. When a surplus of energy production occurs, and the batteries are charged over the defined threshold value, the rSOC is authorized to operate in the SOEC mode. The SEH still works in this mode until three conditions are verified: (</w:t>
      </w:r>
      <w:proofErr w:type="spellStart"/>
      <w:r w:rsidRPr="003B2B4E">
        <w:rPr>
          <w:lang w:val="en-GB"/>
        </w:rPr>
        <w:t>i</w:t>
      </w:r>
      <w:proofErr w:type="spellEnd"/>
      <w:r w:rsidRPr="003B2B4E">
        <w:rPr>
          <w:lang w:val="en-GB"/>
        </w:rPr>
        <w:t xml:space="preserve">) the tank is not full, (ii) the battery state of charge does not go outside the indicated safety charge level to avoid the hysteresis effects and (iii) the building does not need the stored energy. In this latter condition, if the Switch Operation Restriction (SOR) is respected, the SEH changes its operation in SOFC mode while, the battery is still supplying the building, otherwise the </w:t>
      </w:r>
      <w:r w:rsidR="00C137D8">
        <w:rPr>
          <w:lang w:val="en-GB"/>
        </w:rPr>
        <w:t>energy</w:t>
      </w:r>
      <w:r w:rsidR="00C137D8" w:rsidRPr="003B2B4E">
        <w:rPr>
          <w:lang w:val="en-GB"/>
        </w:rPr>
        <w:t xml:space="preserve"> </w:t>
      </w:r>
      <w:r w:rsidRPr="003B2B4E">
        <w:rPr>
          <w:lang w:val="en-GB"/>
        </w:rPr>
        <w:t>need will be purchased from the National Power Grids or by battery only.</w:t>
      </w:r>
    </w:p>
    <w:p w14:paraId="7946F829" w14:textId="77777777" w:rsidR="005D701D" w:rsidRDefault="005D701D" w:rsidP="005D701D">
      <w:pPr>
        <w:spacing w:line="480" w:lineRule="auto"/>
        <w:jc w:val="both"/>
        <w:rPr>
          <w:lang w:val="en-GB"/>
        </w:rPr>
      </w:pPr>
      <w:r w:rsidRPr="003B2B4E">
        <w:rPr>
          <w:lang w:val="en-GB"/>
        </w:rPr>
        <w:t>The SOR is already coded in the software and it limits the number of changes from a mode to another in once every in four hours. The restriction imposed in this simulation is defined to preserve the rSOC lifetime, reducing the thermal and mechanical solicitations verified when a change mode is taking place.</w:t>
      </w:r>
      <w:r>
        <w:rPr>
          <w:lang w:val="en-GB"/>
        </w:rPr>
        <w:t xml:space="preserve"> </w:t>
      </w:r>
    </w:p>
    <w:p w14:paraId="5EC62B78" w14:textId="291DDA28" w:rsidR="005D701D" w:rsidRPr="003B2B4E" w:rsidRDefault="005D701D" w:rsidP="005D701D">
      <w:pPr>
        <w:spacing w:line="480" w:lineRule="auto"/>
        <w:jc w:val="both"/>
        <w:rPr>
          <w:lang w:val="en-GB"/>
        </w:rPr>
      </w:pPr>
      <w:r w:rsidRPr="003B2B4E">
        <w:rPr>
          <w:lang w:val="en-GB"/>
        </w:rPr>
        <w:t xml:space="preserve">The rSOC module can store electricity in electrolysis mode within the range shown in </w:t>
      </w:r>
      <w:r w:rsidRPr="003B2B4E">
        <w:rPr>
          <w:lang w:val="en-GB"/>
        </w:rPr>
        <w:fldChar w:fldCharType="begin"/>
      </w:r>
      <w:r w:rsidRPr="003B2B4E">
        <w:rPr>
          <w:lang w:val="en-GB"/>
        </w:rPr>
        <w:instrText xml:space="preserve"> REF _Ref54280354 \h  \* MERGEFORMAT </w:instrText>
      </w:r>
      <w:r w:rsidRPr="003B2B4E">
        <w:rPr>
          <w:lang w:val="en-GB"/>
        </w:rPr>
      </w:r>
      <w:r w:rsidRPr="003B2B4E">
        <w:rPr>
          <w:lang w:val="en-GB"/>
        </w:rPr>
        <w:fldChar w:fldCharType="separate"/>
      </w:r>
      <w:r w:rsidRPr="003B2B4E">
        <w:rPr>
          <w:lang w:val="en-GB"/>
        </w:rPr>
        <w:t>Table</w:t>
      </w:r>
      <w:r w:rsidRPr="003B2B4E">
        <w:rPr>
          <w:i/>
          <w:iCs/>
          <w:lang w:val="en-GB"/>
        </w:rPr>
        <w:t xml:space="preserve"> </w:t>
      </w:r>
      <w:r w:rsidRPr="003B2B4E">
        <w:rPr>
          <w:noProof/>
          <w:lang w:val="en-GB"/>
        </w:rPr>
        <w:t>1</w:t>
      </w:r>
      <w:r w:rsidRPr="003B2B4E">
        <w:rPr>
          <w:lang w:val="en-GB"/>
        </w:rPr>
        <w:fldChar w:fldCharType="end"/>
      </w:r>
      <w:r w:rsidRPr="003B2B4E">
        <w:rPr>
          <w:lang w:val="en-GB"/>
        </w:rPr>
        <w:t>.</w:t>
      </w:r>
    </w:p>
    <w:p w14:paraId="212BDA9B" w14:textId="6FE20489" w:rsidR="00AF7610" w:rsidRPr="003B2B4E" w:rsidDel="00615B41" w:rsidRDefault="0013140D" w:rsidP="008A630C">
      <w:pPr>
        <w:spacing w:line="480" w:lineRule="auto"/>
        <w:jc w:val="center"/>
        <w:rPr>
          <w:lang w:val="en-GB"/>
        </w:rPr>
      </w:pPr>
      <w:bookmarkStart w:id="8" w:name="_Ref56006169"/>
      <w:r>
        <w:rPr>
          <w:noProof/>
          <w:lang w:val="en-GB"/>
        </w:rPr>
        <w:lastRenderedPageBreak/>
        <w:drawing>
          <wp:inline distT="0" distB="0" distL="0" distR="0" wp14:anchorId="0E5D947F" wp14:editId="103667AF">
            <wp:extent cx="5540644" cy="6740404"/>
            <wp:effectExtent l="0" t="0" r="3175"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4749" cy="6769729"/>
                    </a:xfrm>
                    <a:prstGeom prst="rect">
                      <a:avLst/>
                    </a:prstGeom>
                    <a:noFill/>
                  </pic:spPr>
                </pic:pic>
              </a:graphicData>
            </a:graphic>
          </wp:inline>
        </w:drawing>
      </w:r>
    </w:p>
    <w:p w14:paraId="5CA44C17" w14:textId="4AC7E43C" w:rsidR="005C6E93" w:rsidRPr="003B2B4E" w:rsidRDefault="005C6E93" w:rsidP="009A6887">
      <w:pPr>
        <w:spacing w:line="480" w:lineRule="auto"/>
        <w:jc w:val="center"/>
        <w:rPr>
          <w:i/>
          <w:iCs/>
          <w:sz w:val="20"/>
          <w:szCs w:val="20"/>
          <w:lang w:val="en-GB"/>
        </w:rPr>
      </w:pPr>
      <w:r w:rsidRPr="003B2B4E">
        <w:rPr>
          <w:b/>
          <w:bCs/>
          <w:sz w:val="20"/>
          <w:szCs w:val="20"/>
          <w:lang w:val="en-GB"/>
        </w:rPr>
        <w:t xml:space="preserve">Figure </w:t>
      </w:r>
      <w:r w:rsidRPr="003B2B4E">
        <w:rPr>
          <w:b/>
          <w:bCs/>
          <w:sz w:val="20"/>
          <w:szCs w:val="20"/>
          <w:lang w:val="en-GB"/>
        </w:rPr>
        <w:fldChar w:fldCharType="begin"/>
      </w:r>
      <w:r w:rsidRPr="003B2B4E">
        <w:rPr>
          <w:b/>
          <w:bCs/>
          <w:sz w:val="20"/>
          <w:szCs w:val="20"/>
          <w:lang w:val="en-GB"/>
        </w:rPr>
        <w:instrText xml:space="preserve"> SEQ Figure \* ARABIC </w:instrText>
      </w:r>
      <w:r w:rsidRPr="003B2B4E">
        <w:rPr>
          <w:b/>
          <w:bCs/>
          <w:sz w:val="20"/>
          <w:szCs w:val="20"/>
          <w:lang w:val="en-GB"/>
        </w:rPr>
        <w:fldChar w:fldCharType="separate"/>
      </w:r>
      <w:r w:rsidR="008B0E92" w:rsidRPr="003B2B4E">
        <w:rPr>
          <w:b/>
          <w:bCs/>
          <w:noProof/>
          <w:sz w:val="20"/>
          <w:szCs w:val="20"/>
          <w:lang w:val="en-GB"/>
        </w:rPr>
        <w:t>2</w:t>
      </w:r>
      <w:r w:rsidRPr="003B2B4E">
        <w:rPr>
          <w:b/>
          <w:bCs/>
          <w:sz w:val="20"/>
          <w:szCs w:val="20"/>
          <w:lang w:val="en-GB"/>
        </w:rPr>
        <w:fldChar w:fldCharType="end"/>
      </w:r>
      <w:bookmarkEnd w:id="8"/>
      <w:r w:rsidRPr="003B2B4E">
        <w:rPr>
          <w:sz w:val="20"/>
          <w:szCs w:val="20"/>
          <w:lang w:val="en-GB"/>
        </w:rPr>
        <w:t>. SEH Synoptic piloting strategy</w:t>
      </w:r>
    </w:p>
    <w:p w14:paraId="4F94849A" w14:textId="45698647" w:rsidR="005C6E93" w:rsidRPr="003B2B4E" w:rsidRDefault="00B9554B" w:rsidP="009A6887">
      <w:pPr>
        <w:spacing w:line="480" w:lineRule="auto"/>
        <w:jc w:val="both"/>
        <w:rPr>
          <w:lang w:val="en-GB"/>
        </w:rPr>
      </w:pPr>
      <w:r w:rsidRPr="003B2B4E">
        <w:rPr>
          <w:lang w:val="en-GB"/>
        </w:rPr>
        <w:t>If the net power is superior to the minimum power to trigger the SOEC mode then</w:t>
      </w:r>
      <w:r w:rsidR="00656F16" w:rsidRPr="003B2B4E">
        <w:rPr>
          <w:lang w:val="en-GB"/>
        </w:rPr>
        <w:t>,</w:t>
      </w:r>
      <w:r w:rsidRPr="003B2B4E">
        <w:rPr>
          <w:lang w:val="en-GB"/>
        </w:rPr>
        <w:t xml:space="preserve"> the rSOC is set to convert this </w:t>
      </w:r>
      <w:r w:rsidR="00656F16" w:rsidRPr="003B2B4E">
        <w:rPr>
          <w:lang w:val="en-GB"/>
        </w:rPr>
        <w:t xml:space="preserve">energy </w:t>
      </w:r>
      <w:r w:rsidRPr="003B2B4E">
        <w:rPr>
          <w:lang w:val="en-GB"/>
        </w:rPr>
        <w:t xml:space="preserve">excess into hydrogen. If the net power is inferior to </w:t>
      </w:r>
      <w:r w:rsidR="00656F16" w:rsidRPr="003B2B4E">
        <w:rPr>
          <w:lang w:val="en-GB"/>
        </w:rPr>
        <w:t xml:space="preserve">the </w:t>
      </w:r>
      <w:r w:rsidRPr="003B2B4E">
        <w:rPr>
          <w:lang w:val="en-GB"/>
        </w:rPr>
        <w:t>minimum power for SOEC but</w:t>
      </w:r>
      <w:r w:rsidR="00656F16" w:rsidRPr="003B2B4E">
        <w:rPr>
          <w:lang w:val="en-GB"/>
        </w:rPr>
        <w:t>,</w:t>
      </w:r>
      <w:r w:rsidRPr="003B2B4E">
        <w:rPr>
          <w:lang w:val="en-GB"/>
        </w:rPr>
        <w:t xml:space="preserve"> with some energy stored in the battery then</w:t>
      </w:r>
      <w:r w:rsidR="00656F16" w:rsidRPr="003B2B4E">
        <w:rPr>
          <w:lang w:val="en-GB"/>
        </w:rPr>
        <w:t>,</w:t>
      </w:r>
      <w:r w:rsidRPr="003B2B4E">
        <w:rPr>
          <w:lang w:val="en-GB"/>
        </w:rPr>
        <w:t xml:space="preserve"> the rSOC switch</w:t>
      </w:r>
      <w:r w:rsidR="00656F16" w:rsidRPr="003B2B4E">
        <w:rPr>
          <w:lang w:val="en-GB"/>
        </w:rPr>
        <w:t>es</w:t>
      </w:r>
      <w:r w:rsidRPr="003B2B4E">
        <w:rPr>
          <w:lang w:val="en-GB"/>
        </w:rPr>
        <w:t xml:space="preserve"> to electrolyse</w:t>
      </w:r>
      <w:r w:rsidR="00656F16" w:rsidRPr="003B2B4E">
        <w:rPr>
          <w:lang w:val="en-GB"/>
        </w:rPr>
        <w:t>r</w:t>
      </w:r>
      <w:r w:rsidRPr="003B2B4E">
        <w:rPr>
          <w:lang w:val="en-GB"/>
        </w:rPr>
        <w:t xml:space="preserve"> mode to store the excess coming from PV in hydrogen form with additional power </w:t>
      </w:r>
      <w:r w:rsidRPr="003B2B4E">
        <w:rPr>
          <w:lang w:val="en-GB"/>
        </w:rPr>
        <w:lastRenderedPageBreak/>
        <w:t>coming from battery. If any of those conditions cannot be respected,</w:t>
      </w:r>
      <w:r w:rsidR="00681F6B" w:rsidRPr="003B2B4E">
        <w:rPr>
          <w:lang w:val="en-GB"/>
        </w:rPr>
        <w:t xml:space="preserve"> and the batteries are already charged,</w:t>
      </w:r>
      <w:r w:rsidRPr="003B2B4E">
        <w:rPr>
          <w:lang w:val="en-GB"/>
        </w:rPr>
        <w:t xml:space="preserve"> the excess is sent to the </w:t>
      </w:r>
      <w:r w:rsidR="00656F16" w:rsidRPr="003B2B4E">
        <w:rPr>
          <w:lang w:val="en-GB"/>
        </w:rPr>
        <w:t>Power G</w:t>
      </w:r>
      <w:r w:rsidRPr="003B2B4E">
        <w:rPr>
          <w:lang w:val="en-GB"/>
        </w:rPr>
        <w:t>rid.</w:t>
      </w:r>
    </w:p>
    <w:p w14:paraId="777706C0" w14:textId="0C6534B4" w:rsidR="00B9554B" w:rsidRPr="003B2B4E" w:rsidRDefault="00B9554B" w:rsidP="009A6887">
      <w:pPr>
        <w:spacing w:line="480" w:lineRule="auto"/>
        <w:jc w:val="both"/>
        <w:rPr>
          <w:lang w:val="en-GB"/>
        </w:rPr>
      </w:pPr>
      <w:r w:rsidRPr="003B2B4E">
        <w:rPr>
          <w:lang w:val="en-GB"/>
        </w:rPr>
        <w:t>At each time step</w:t>
      </w:r>
      <w:r w:rsidR="0019602D" w:rsidRPr="003B2B4E">
        <w:rPr>
          <w:lang w:val="en-GB"/>
        </w:rPr>
        <w:t xml:space="preserve"> </w:t>
      </w:r>
      <w:r w:rsidR="002E492B" w:rsidRPr="003B2B4E">
        <w:rPr>
          <w:lang w:val="en-GB"/>
        </w:rPr>
        <w:t>the</w:t>
      </w:r>
      <w:r w:rsidR="00B25326" w:rsidRPr="003B2B4E">
        <w:rPr>
          <w:lang w:val="en-GB"/>
        </w:rPr>
        <w:t>re is an</w:t>
      </w:r>
      <w:r w:rsidR="0019602D" w:rsidRPr="003B2B4E">
        <w:rPr>
          <w:lang w:val="en-GB"/>
        </w:rPr>
        <w:t xml:space="preserve"> </w:t>
      </w:r>
      <w:r w:rsidR="000D5024" w:rsidRPr="003B2B4E">
        <w:rPr>
          <w:lang w:val="en-GB"/>
        </w:rPr>
        <w:t>O</w:t>
      </w:r>
      <w:r w:rsidR="0019602D" w:rsidRPr="003B2B4E">
        <w:rPr>
          <w:lang w:val="en-GB"/>
        </w:rPr>
        <w:t xml:space="preserve">ptimization </w:t>
      </w:r>
      <w:r w:rsidR="000D5024" w:rsidRPr="003B2B4E">
        <w:rPr>
          <w:lang w:val="en-GB"/>
        </w:rPr>
        <w:t>E</w:t>
      </w:r>
      <w:r w:rsidR="0019602D" w:rsidRPr="003B2B4E">
        <w:rPr>
          <w:lang w:val="en-GB"/>
        </w:rPr>
        <w:t>ngine</w:t>
      </w:r>
      <w:r w:rsidR="003502DC" w:rsidRPr="003B2B4E">
        <w:rPr>
          <w:lang w:val="en-GB"/>
        </w:rPr>
        <w:t xml:space="preserve"> (OE)</w:t>
      </w:r>
      <w:r w:rsidR="0019602D" w:rsidRPr="003B2B4E">
        <w:rPr>
          <w:lang w:val="en-GB"/>
        </w:rPr>
        <w:t xml:space="preserve"> </w:t>
      </w:r>
      <w:r w:rsidR="00DF1836" w:rsidRPr="003B2B4E">
        <w:rPr>
          <w:lang w:val="en-GB"/>
        </w:rPr>
        <w:t>calculating</w:t>
      </w:r>
      <w:r w:rsidR="0019602D" w:rsidRPr="003B2B4E">
        <w:rPr>
          <w:lang w:val="en-GB"/>
        </w:rPr>
        <w:t xml:space="preserve"> the best</w:t>
      </w:r>
      <w:r w:rsidR="00B25326" w:rsidRPr="003B2B4E">
        <w:rPr>
          <w:lang w:val="en-GB"/>
        </w:rPr>
        <w:t xml:space="preserve"> battery strategy</w:t>
      </w:r>
      <w:r w:rsidR="0019602D" w:rsidRPr="003B2B4E">
        <w:rPr>
          <w:lang w:val="en-GB"/>
        </w:rPr>
        <w:t xml:space="preserve"> </w:t>
      </w:r>
      <w:r w:rsidR="002E492B" w:rsidRPr="003B2B4E">
        <w:rPr>
          <w:lang w:val="en-GB"/>
        </w:rPr>
        <w:t xml:space="preserve">operation </w:t>
      </w:r>
      <w:r w:rsidR="0019602D" w:rsidRPr="003B2B4E">
        <w:rPr>
          <w:lang w:val="en-GB"/>
        </w:rPr>
        <w:t>according to the PV production</w:t>
      </w:r>
      <w:r w:rsidR="003502DC" w:rsidRPr="003B2B4E">
        <w:rPr>
          <w:lang w:val="en-GB"/>
        </w:rPr>
        <w:t xml:space="preserve">, </w:t>
      </w:r>
      <w:r w:rsidR="0019602D" w:rsidRPr="003B2B4E">
        <w:rPr>
          <w:lang w:val="en-GB"/>
        </w:rPr>
        <w:t xml:space="preserve">the building </w:t>
      </w:r>
      <w:r w:rsidR="00284875" w:rsidRPr="003B2B4E">
        <w:rPr>
          <w:lang w:val="en-GB"/>
        </w:rPr>
        <w:t>needs,</w:t>
      </w:r>
      <w:r w:rsidR="003502DC" w:rsidRPr="003B2B4E">
        <w:rPr>
          <w:lang w:val="en-GB"/>
        </w:rPr>
        <w:t xml:space="preserve"> and </w:t>
      </w:r>
      <w:r w:rsidR="00DB3B25" w:rsidRPr="003B2B4E">
        <w:rPr>
          <w:lang w:val="en-GB"/>
        </w:rPr>
        <w:t xml:space="preserve">the </w:t>
      </w:r>
      <w:r w:rsidR="003502DC" w:rsidRPr="003B2B4E">
        <w:rPr>
          <w:lang w:val="en-GB"/>
        </w:rPr>
        <w:t>battery state of charge</w:t>
      </w:r>
      <w:r w:rsidR="0019602D" w:rsidRPr="003B2B4E">
        <w:rPr>
          <w:lang w:val="en-GB"/>
        </w:rPr>
        <w:t xml:space="preserve">. </w:t>
      </w:r>
      <w:r w:rsidR="003502DC" w:rsidRPr="003B2B4E">
        <w:rPr>
          <w:lang w:val="en-GB"/>
        </w:rPr>
        <w:t>When it is possible to change mode respecting the S</w:t>
      </w:r>
      <w:r w:rsidR="002E492B" w:rsidRPr="003B2B4E">
        <w:rPr>
          <w:lang w:val="en-GB"/>
        </w:rPr>
        <w:t>O</w:t>
      </w:r>
      <w:r w:rsidR="003502DC" w:rsidRPr="003B2B4E">
        <w:rPr>
          <w:lang w:val="en-GB"/>
        </w:rPr>
        <w:t xml:space="preserve">R, </w:t>
      </w:r>
      <w:r w:rsidRPr="003B2B4E">
        <w:rPr>
          <w:lang w:val="en-GB"/>
        </w:rPr>
        <w:t xml:space="preserve">the </w:t>
      </w:r>
      <w:r w:rsidR="003502DC" w:rsidRPr="003B2B4E">
        <w:rPr>
          <w:lang w:val="en-GB"/>
        </w:rPr>
        <w:t xml:space="preserve">OE </w:t>
      </w:r>
      <w:r w:rsidRPr="003B2B4E">
        <w:rPr>
          <w:lang w:val="en-GB"/>
        </w:rPr>
        <w:t xml:space="preserve">decides </w:t>
      </w:r>
      <w:r w:rsidR="003502DC" w:rsidRPr="003B2B4E">
        <w:rPr>
          <w:lang w:val="en-GB"/>
        </w:rPr>
        <w:t xml:space="preserve">if </w:t>
      </w:r>
      <w:r w:rsidRPr="003B2B4E">
        <w:rPr>
          <w:lang w:val="en-GB"/>
        </w:rPr>
        <w:t xml:space="preserve">the </w:t>
      </w:r>
      <w:r w:rsidR="00284875" w:rsidRPr="003B2B4E">
        <w:rPr>
          <w:lang w:val="en-GB"/>
        </w:rPr>
        <w:t>batter</w:t>
      </w:r>
      <w:r w:rsidR="00F42663" w:rsidRPr="003B2B4E">
        <w:rPr>
          <w:lang w:val="en-GB"/>
        </w:rPr>
        <w:t>y</w:t>
      </w:r>
      <w:r w:rsidR="00284875" w:rsidRPr="003B2B4E">
        <w:rPr>
          <w:lang w:val="en-GB"/>
        </w:rPr>
        <w:t xml:space="preserve"> </w:t>
      </w:r>
      <w:r w:rsidRPr="003B2B4E">
        <w:rPr>
          <w:lang w:val="en-GB"/>
        </w:rPr>
        <w:t xml:space="preserve">can </w:t>
      </w:r>
      <w:r w:rsidR="002E492B" w:rsidRPr="003B2B4E">
        <w:rPr>
          <w:lang w:val="en-GB"/>
        </w:rPr>
        <w:t>c</w:t>
      </w:r>
      <w:r w:rsidR="00284875" w:rsidRPr="003B2B4E">
        <w:rPr>
          <w:lang w:val="en-GB"/>
        </w:rPr>
        <w:t>ontribute to supply alongside with RES the SOEC</w:t>
      </w:r>
      <w:r w:rsidR="00DF1836" w:rsidRPr="003B2B4E">
        <w:rPr>
          <w:lang w:val="en-GB"/>
        </w:rPr>
        <w:t xml:space="preserve"> mode</w:t>
      </w:r>
      <w:r w:rsidR="003502DC" w:rsidRPr="003B2B4E">
        <w:rPr>
          <w:lang w:val="en-GB"/>
        </w:rPr>
        <w:t>. The OE studies</w:t>
      </w:r>
      <w:r w:rsidRPr="003B2B4E">
        <w:rPr>
          <w:lang w:val="en-GB"/>
        </w:rPr>
        <w:t xml:space="preserve"> </w:t>
      </w:r>
      <w:r w:rsidR="003502DC" w:rsidRPr="003B2B4E">
        <w:rPr>
          <w:lang w:val="en-GB"/>
        </w:rPr>
        <w:t>a parallel</w:t>
      </w:r>
      <w:r w:rsidRPr="003B2B4E">
        <w:rPr>
          <w:lang w:val="en-GB"/>
        </w:rPr>
        <w:t xml:space="preserve"> loop verifying </w:t>
      </w:r>
      <w:r w:rsidR="003502DC" w:rsidRPr="003B2B4E">
        <w:rPr>
          <w:lang w:val="en-GB"/>
        </w:rPr>
        <w:t>the building needs</w:t>
      </w:r>
      <w:r w:rsidR="00F42663" w:rsidRPr="003B2B4E">
        <w:rPr>
          <w:lang w:val="en-GB"/>
        </w:rPr>
        <w:t xml:space="preserve"> over the next 12 hours</w:t>
      </w:r>
      <w:r w:rsidRPr="003B2B4E">
        <w:rPr>
          <w:lang w:val="en-GB"/>
        </w:rPr>
        <w:t xml:space="preserve">. </w:t>
      </w:r>
      <w:r w:rsidR="00F42663" w:rsidRPr="003B2B4E">
        <w:rPr>
          <w:lang w:val="en-GB"/>
        </w:rPr>
        <w:t>Thus</w:t>
      </w:r>
      <w:r w:rsidRPr="003B2B4E">
        <w:rPr>
          <w:lang w:val="en-GB"/>
        </w:rPr>
        <w:t>, if in the next hours the</w:t>
      </w:r>
      <w:r w:rsidR="00284875" w:rsidRPr="003B2B4E">
        <w:rPr>
          <w:lang w:val="en-GB"/>
        </w:rPr>
        <w:t xml:space="preserve"> </w:t>
      </w:r>
      <w:r w:rsidRPr="003B2B4E">
        <w:rPr>
          <w:lang w:val="en-GB"/>
        </w:rPr>
        <w:t xml:space="preserve">battery will be needed to supply the </w:t>
      </w:r>
      <w:r w:rsidR="00FB1FD7" w:rsidRPr="003B2B4E">
        <w:rPr>
          <w:lang w:val="en-GB"/>
        </w:rPr>
        <w:t xml:space="preserve">building </w:t>
      </w:r>
      <w:r w:rsidRPr="003B2B4E">
        <w:rPr>
          <w:lang w:val="en-GB"/>
        </w:rPr>
        <w:t>peak power</w:t>
      </w:r>
      <w:r w:rsidR="00284875" w:rsidRPr="003B2B4E">
        <w:rPr>
          <w:lang w:val="en-GB"/>
        </w:rPr>
        <w:t xml:space="preserve"> and their future state of charge will not be adequate</w:t>
      </w:r>
      <w:r w:rsidR="00606679" w:rsidRPr="003B2B4E">
        <w:rPr>
          <w:lang w:val="en-GB"/>
        </w:rPr>
        <w:t>,</w:t>
      </w:r>
      <w:r w:rsidRPr="003B2B4E">
        <w:rPr>
          <w:lang w:val="en-GB"/>
        </w:rPr>
        <w:t xml:space="preserve"> the </w:t>
      </w:r>
      <w:r w:rsidR="003502DC" w:rsidRPr="003B2B4E">
        <w:rPr>
          <w:lang w:val="en-GB"/>
        </w:rPr>
        <w:t>O</w:t>
      </w:r>
      <w:r w:rsidR="00D27394" w:rsidRPr="003B2B4E">
        <w:rPr>
          <w:lang w:val="en-GB"/>
        </w:rPr>
        <w:t>E</w:t>
      </w:r>
      <w:r w:rsidR="00CD6E1A" w:rsidRPr="003B2B4E">
        <w:rPr>
          <w:lang w:val="en-GB"/>
        </w:rPr>
        <w:t xml:space="preserve"> </w:t>
      </w:r>
      <w:r w:rsidR="00B25326" w:rsidRPr="003B2B4E">
        <w:rPr>
          <w:lang w:val="en-GB"/>
        </w:rPr>
        <w:t>stop</w:t>
      </w:r>
      <w:r w:rsidR="00F42663" w:rsidRPr="003B2B4E">
        <w:rPr>
          <w:lang w:val="en-GB"/>
        </w:rPr>
        <w:t>s</w:t>
      </w:r>
      <w:r w:rsidR="00DB3B25" w:rsidRPr="003B2B4E">
        <w:rPr>
          <w:lang w:val="en-GB"/>
        </w:rPr>
        <w:t xml:space="preserve"> </w:t>
      </w:r>
      <w:r w:rsidR="00B25326" w:rsidRPr="003B2B4E">
        <w:rPr>
          <w:lang w:val="en-GB"/>
        </w:rPr>
        <w:t>the</w:t>
      </w:r>
      <w:r w:rsidR="00F42663" w:rsidRPr="003B2B4E">
        <w:rPr>
          <w:lang w:val="en-GB"/>
        </w:rPr>
        <w:t xml:space="preserve"> battery from supplying the SOEC. </w:t>
      </w:r>
      <w:r w:rsidR="00A56F6B" w:rsidRPr="003B2B4E">
        <w:rPr>
          <w:lang w:val="en-GB"/>
        </w:rPr>
        <w:t>The forecast</w:t>
      </w:r>
      <w:r w:rsidR="00284875" w:rsidRPr="003B2B4E">
        <w:rPr>
          <w:lang w:val="en-GB"/>
        </w:rPr>
        <w:t xml:space="preserve"> performed by the OE</w:t>
      </w:r>
      <w:r w:rsidR="00A56F6B" w:rsidRPr="003B2B4E">
        <w:rPr>
          <w:lang w:val="en-GB"/>
        </w:rPr>
        <w:t xml:space="preserve"> is based on statistical assumption</w:t>
      </w:r>
      <w:r w:rsidR="00400A53" w:rsidRPr="003B2B4E">
        <w:rPr>
          <w:lang w:val="en-GB"/>
        </w:rPr>
        <w:t>s</w:t>
      </w:r>
      <w:r w:rsidR="00A56F6B" w:rsidRPr="003B2B4E">
        <w:rPr>
          <w:lang w:val="en-GB"/>
        </w:rPr>
        <w:t xml:space="preserve"> </w:t>
      </w:r>
      <w:r w:rsidR="00DB3B25" w:rsidRPr="003B2B4E">
        <w:rPr>
          <w:lang w:val="en-GB"/>
        </w:rPr>
        <w:t>made</w:t>
      </w:r>
      <w:r w:rsidR="00A56F6B" w:rsidRPr="003B2B4E">
        <w:rPr>
          <w:lang w:val="en-GB"/>
        </w:rPr>
        <w:t xml:space="preserve"> on the </w:t>
      </w:r>
      <w:r w:rsidR="00400A53" w:rsidRPr="003B2B4E">
        <w:rPr>
          <w:lang w:val="en-GB"/>
        </w:rPr>
        <w:t>consumption</w:t>
      </w:r>
      <w:r w:rsidR="00DB3B25" w:rsidRPr="003B2B4E">
        <w:rPr>
          <w:lang w:val="en-GB"/>
        </w:rPr>
        <w:t>s</w:t>
      </w:r>
      <w:r w:rsidR="002E492B" w:rsidRPr="003B2B4E">
        <w:rPr>
          <w:lang w:val="en-GB"/>
        </w:rPr>
        <w:t xml:space="preserve"> </w:t>
      </w:r>
      <w:r w:rsidR="00DB3B25" w:rsidRPr="003B2B4E">
        <w:rPr>
          <w:lang w:val="en-GB"/>
        </w:rPr>
        <w:t>already</w:t>
      </w:r>
      <w:r w:rsidR="00400A53" w:rsidRPr="003B2B4E">
        <w:rPr>
          <w:lang w:val="en-GB"/>
        </w:rPr>
        <w:t xml:space="preserve"> </w:t>
      </w:r>
      <w:r w:rsidR="002E492B" w:rsidRPr="003B2B4E">
        <w:rPr>
          <w:lang w:val="en-GB"/>
        </w:rPr>
        <w:t>recorded</w:t>
      </w:r>
      <w:r w:rsidR="00DF1836" w:rsidRPr="003B2B4E">
        <w:rPr>
          <w:lang w:val="en-GB"/>
        </w:rPr>
        <w:t xml:space="preserve"> in terms of building needs and RES production</w:t>
      </w:r>
      <w:r w:rsidR="00C72C35" w:rsidRPr="003B2B4E">
        <w:rPr>
          <w:lang w:val="en-GB"/>
        </w:rPr>
        <w:t xml:space="preserve"> while the battery functioning is evaluated by the software itself.</w:t>
      </w:r>
      <w:r w:rsidR="00F7340E" w:rsidRPr="003B2B4E">
        <w:rPr>
          <w:lang w:val="en-GB"/>
        </w:rPr>
        <w:t xml:space="preserve"> When possible, the switch take</w:t>
      </w:r>
      <w:r w:rsidR="00D27394" w:rsidRPr="003B2B4E">
        <w:rPr>
          <w:lang w:val="en-GB"/>
        </w:rPr>
        <w:t>s</w:t>
      </w:r>
      <w:r w:rsidR="00F7340E" w:rsidRPr="003B2B4E">
        <w:rPr>
          <w:lang w:val="en-GB"/>
        </w:rPr>
        <w:t xml:space="preserve"> place in far less than one hour thus </w:t>
      </w:r>
      <w:r w:rsidR="00D27394" w:rsidRPr="003B2B4E">
        <w:rPr>
          <w:lang w:val="en-GB"/>
        </w:rPr>
        <w:t xml:space="preserve">it </w:t>
      </w:r>
      <w:r w:rsidR="00F7340E" w:rsidRPr="003B2B4E">
        <w:rPr>
          <w:lang w:val="en-GB"/>
        </w:rPr>
        <w:t>is not directly appreciable during th</w:t>
      </w:r>
      <w:r w:rsidR="00BC40AD" w:rsidRPr="003B2B4E">
        <w:rPr>
          <w:lang w:val="en-GB"/>
        </w:rPr>
        <w:t>is hourly simulation resolution based on the quality of the available data. Similarly, the maintenance and the star</w:t>
      </w:r>
      <w:r w:rsidR="00D27394" w:rsidRPr="003B2B4E">
        <w:rPr>
          <w:lang w:val="en-GB"/>
        </w:rPr>
        <w:t>t</w:t>
      </w:r>
      <w:r w:rsidR="00BC40AD" w:rsidRPr="003B2B4E">
        <w:rPr>
          <w:lang w:val="en-GB"/>
        </w:rPr>
        <w:t xml:space="preserve">-up operations needed by the rSOC require few days to be completed, since the annual duration of the simulation those day are neglected. </w:t>
      </w:r>
    </w:p>
    <w:p w14:paraId="22816327" w14:textId="77777777" w:rsidR="009F6483" w:rsidRPr="003B2B4E" w:rsidRDefault="009F6483" w:rsidP="009A6887">
      <w:pPr>
        <w:spacing w:line="480" w:lineRule="auto"/>
        <w:jc w:val="both"/>
        <w:rPr>
          <w:lang w:val="en-GB"/>
        </w:rPr>
      </w:pPr>
    </w:p>
    <w:p w14:paraId="51FE2C65" w14:textId="0E3E5F93" w:rsidR="00B9554B" w:rsidRPr="003B2B4E" w:rsidRDefault="00BB0D27" w:rsidP="009A6887">
      <w:pPr>
        <w:spacing w:line="480" w:lineRule="auto"/>
        <w:rPr>
          <w:i/>
          <w:iCs/>
          <w:lang w:val="en-GB"/>
        </w:rPr>
      </w:pPr>
      <w:r w:rsidRPr="003B2B4E">
        <w:rPr>
          <w:i/>
          <w:iCs/>
          <w:lang w:val="en-GB"/>
        </w:rPr>
        <w:t>2.3</w:t>
      </w:r>
      <w:r w:rsidR="00B9554B" w:rsidRPr="003B2B4E">
        <w:rPr>
          <w:i/>
          <w:iCs/>
          <w:lang w:val="en-GB"/>
        </w:rPr>
        <w:t xml:space="preserve">. Description of the use cases </w:t>
      </w:r>
    </w:p>
    <w:p w14:paraId="586E177C" w14:textId="7D89358D" w:rsidR="005C6E93" w:rsidRPr="003B2B4E" w:rsidRDefault="00B9554B" w:rsidP="009A6887">
      <w:pPr>
        <w:spacing w:line="480" w:lineRule="auto"/>
        <w:rPr>
          <w:b/>
          <w:bCs/>
          <w:lang w:val="en-GB"/>
        </w:rPr>
      </w:pPr>
      <w:r w:rsidRPr="003B2B4E">
        <w:rPr>
          <w:lang w:val="en-GB"/>
        </w:rPr>
        <w:t xml:space="preserve">Procida is the smallest of the three major islands of Naples’ Province and the closest to the mainland, only 3.4 km from the </w:t>
      </w:r>
      <w:proofErr w:type="spellStart"/>
      <w:r w:rsidRPr="003B2B4E">
        <w:rPr>
          <w:lang w:val="en-GB"/>
        </w:rPr>
        <w:t>Phlegraean</w:t>
      </w:r>
      <w:proofErr w:type="spellEnd"/>
      <w:r w:rsidRPr="003B2B4E">
        <w:rPr>
          <w:lang w:val="en-GB"/>
        </w:rPr>
        <w:t xml:space="preserve"> peninsula</w:t>
      </w:r>
      <w:r w:rsidR="003A7A64" w:rsidRPr="003B2B4E">
        <w:rPr>
          <w:lang w:val="en-GB"/>
        </w:rPr>
        <w:t>,</w:t>
      </w:r>
      <w:r w:rsidR="003A7A64" w:rsidRPr="003B2B4E">
        <w:rPr>
          <w:shd w:val="clear" w:color="auto" w:fill="FFFFFF"/>
          <w:lang w:val="en-GB"/>
        </w:rPr>
        <w:t xml:space="preserve"> in fact although very weakly, the island is connected to the national water, electric and gas Grids</w:t>
      </w:r>
      <w:r w:rsidRPr="003B2B4E">
        <w:rPr>
          <w:lang w:val="en-GB"/>
        </w:rPr>
        <w:t>. Thanks to the collaboration with the local municipality</w:t>
      </w:r>
      <w:r w:rsidR="003A7A64" w:rsidRPr="003B2B4E">
        <w:rPr>
          <w:lang w:val="en-GB"/>
        </w:rPr>
        <w:t>,</w:t>
      </w:r>
      <w:r w:rsidRPr="003B2B4E">
        <w:rPr>
          <w:lang w:val="en-GB"/>
        </w:rPr>
        <w:t xml:space="preserve"> it was possible to gather consumption data to study three different type of buildings: an hotel, a </w:t>
      </w:r>
      <w:proofErr w:type="gramStart"/>
      <w:r w:rsidRPr="003B2B4E">
        <w:rPr>
          <w:lang w:val="en-GB"/>
        </w:rPr>
        <w:t>hospital</w:t>
      </w:r>
      <w:proofErr w:type="gramEnd"/>
      <w:r w:rsidRPr="003B2B4E">
        <w:rPr>
          <w:lang w:val="en-GB"/>
        </w:rPr>
        <w:t xml:space="preserve"> and an office.</w:t>
      </w:r>
      <w:r w:rsidR="00503BBA" w:rsidRPr="003B2B4E">
        <w:rPr>
          <w:lang w:val="en-GB"/>
        </w:rPr>
        <w:t xml:space="preserve"> </w:t>
      </w:r>
      <w:r w:rsidR="00FA7D01" w:rsidRPr="003B2B4E">
        <w:rPr>
          <w:lang w:val="en-GB"/>
        </w:rPr>
        <w:t xml:space="preserve">Mediterranean </w:t>
      </w:r>
      <w:r w:rsidR="00503BBA" w:rsidRPr="003B2B4E">
        <w:rPr>
          <w:lang w:val="en-GB"/>
        </w:rPr>
        <w:t>Island</w:t>
      </w:r>
      <w:r w:rsidR="00FA7D01" w:rsidRPr="003B2B4E">
        <w:rPr>
          <w:lang w:val="en-GB"/>
        </w:rPr>
        <w:t>s</w:t>
      </w:r>
      <w:r w:rsidR="00503BBA" w:rsidRPr="003B2B4E">
        <w:rPr>
          <w:lang w:val="en-GB"/>
        </w:rPr>
        <w:t xml:space="preserve"> </w:t>
      </w:r>
      <w:r w:rsidR="00FA7D01" w:rsidRPr="003B2B4E">
        <w:rPr>
          <w:lang w:val="en-GB"/>
        </w:rPr>
        <w:t>have a great</w:t>
      </w:r>
      <w:r w:rsidR="00503BBA" w:rsidRPr="003B2B4E">
        <w:rPr>
          <w:lang w:val="en-GB"/>
        </w:rPr>
        <w:t xml:space="preserve"> renewable energy potential</w:t>
      </w:r>
      <w:r w:rsidR="008D4946" w:rsidRPr="003B2B4E">
        <w:rPr>
          <w:lang w:val="en-GB"/>
        </w:rPr>
        <w:t xml:space="preserve">, </w:t>
      </w:r>
      <w:r w:rsidR="00FA7D01" w:rsidRPr="003B2B4E">
        <w:rPr>
          <w:lang w:val="en-GB"/>
        </w:rPr>
        <w:t>but generally they still have larg</w:t>
      </w:r>
      <w:r w:rsidR="000F1740" w:rsidRPr="003B2B4E">
        <w:rPr>
          <w:lang w:val="en-GB"/>
        </w:rPr>
        <w:t>e</w:t>
      </w:r>
      <w:r w:rsidR="00FA7D01" w:rsidRPr="003B2B4E">
        <w:rPr>
          <w:lang w:val="en-GB"/>
        </w:rPr>
        <w:t xml:space="preserve"> local</w:t>
      </w:r>
      <w:r w:rsidR="00503BBA" w:rsidRPr="003B2B4E">
        <w:rPr>
          <w:lang w:val="en-GB"/>
        </w:rPr>
        <w:t xml:space="preserve"> fossil fuels </w:t>
      </w:r>
      <w:r w:rsidR="00FA7D01" w:rsidRPr="003B2B4E">
        <w:rPr>
          <w:lang w:val="en-GB"/>
        </w:rPr>
        <w:t>use</w:t>
      </w:r>
      <w:r w:rsidR="00503BBA" w:rsidRPr="003B2B4E">
        <w:rPr>
          <w:lang w:val="en-GB"/>
        </w:rPr>
        <w:t xml:space="preserve"> </w:t>
      </w:r>
      <w:r w:rsidR="00FA7D01" w:rsidRPr="003B2B4E">
        <w:rPr>
          <w:lang w:val="en-GB"/>
        </w:rPr>
        <w:t xml:space="preserve">that is expensive </w:t>
      </w:r>
      <w:r w:rsidR="00503BBA" w:rsidRPr="003B2B4E">
        <w:rPr>
          <w:lang w:val="en-GB"/>
        </w:rPr>
        <w:t>and even more pollutant when emitted nearby protected or confined areas</w:t>
      </w:r>
      <w:r w:rsidR="000F1740" w:rsidRPr="003B2B4E">
        <w:rPr>
          <w:lang w:val="en-GB"/>
        </w:rPr>
        <w:t xml:space="preserve"> </w:t>
      </w:r>
      <w:r w:rsidR="00130DD9" w:rsidRPr="003B2B4E">
        <w:rPr>
          <w:lang w:val="en-GB"/>
        </w:rPr>
        <w:fldChar w:fldCharType="begin"/>
      </w:r>
      <w:r w:rsidR="00130DD9" w:rsidRPr="003B2B4E">
        <w:rPr>
          <w:lang w:val="en-GB"/>
        </w:rPr>
        <w:instrText xml:space="preserve"> REF _Ref54357260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[50]</w:t>
      </w:r>
      <w:r w:rsidR="00130DD9" w:rsidRPr="003B2B4E">
        <w:rPr>
          <w:lang w:val="en-GB"/>
        </w:rPr>
        <w:fldChar w:fldCharType="end"/>
      </w:r>
      <w:r w:rsidR="00130DD9" w:rsidRPr="003B2B4E">
        <w:rPr>
          <w:lang w:val="en-GB"/>
        </w:rPr>
        <w:t>.</w:t>
      </w:r>
    </w:p>
    <w:p w14:paraId="50FFBA86" w14:textId="77777777" w:rsidR="005D701D" w:rsidRDefault="005D701D" w:rsidP="009A6887">
      <w:pPr>
        <w:spacing w:line="480" w:lineRule="auto"/>
        <w:rPr>
          <w:lang w:val="en-GB"/>
        </w:rPr>
      </w:pPr>
    </w:p>
    <w:p w14:paraId="032EAF71" w14:textId="6D6EDC20" w:rsidR="00B9554B" w:rsidRPr="003B2B4E" w:rsidRDefault="00BB0D27" w:rsidP="009A6887">
      <w:pPr>
        <w:spacing w:line="480" w:lineRule="auto"/>
        <w:rPr>
          <w:lang w:val="en-GB"/>
        </w:rPr>
      </w:pPr>
      <w:r w:rsidRPr="003B2B4E">
        <w:rPr>
          <w:lang w:val="en-GB"/>
        </w:rPr>
        <w:lastRenderedPageBreak/>
        <w:t>2.</w:t>
      </w:r>
      <w:r w:rsidR="00B9554B" w:rsidRPr="003B2B4E">
        <w:rPr>
          <w:lang w:val="en-GB"/>
        </w:rPr>
        <w:t>3.</w:t>
      </w:r>
      <w:r w:rsidR="00957D76" w:rsidRPr="003B2B4E">
        <w:rPr>
          <w:lang w:val="en-GB"/>
        </w:rPr>
        <w:t>1</w:t>
      </w:r>
      <w:r w:rsidR="00B9554B" w:rsidRPr="003B2B4E">
        <w:rPr>
          <w:lang w:val="en-GB"/>
        </w:rPr>
        <w:t xml:space="preserve">. Hotel </w:t>
      </w:r>
    </w:p>
    <w:p w14:paraId="755DAF7A" w14:textId="435B66FC" w:rsidR="00B9554B" w:rsidRPr="003B2B4E" w:rsidRDefault="00B749ED" w:rsidP="009A6887">
      <w:pPr>
        <w:spacing w:line="480" w:lineRule="auto"/>
        <w:jc w:val="both"/>
        <w:rPr>
          <w:lang w:val="en-GB"/>
        </w:rPr>
      </w:pPr>
      <w:r w:rsidRPr="003B2B4E">
        <w:rPr>
          <w:lang w:val="en-GB"/>
        </w:rPr>
        <w:t xml:space="preserve">The building relies only on electricity-driven appliances and systems as most of the buildings in the island. Its </w:t>
      </w:r>
      <w:r w:rsidR="000F1740" w:rsidRPr="003B2B4E">
        <w:rPr>
          <w:lang w:val="en-GB"/>
        </w:rPr>
        <w:t>management authority</w:t>
      </w:r>
      <w:r w:rsidR="00B9554B" w:rsidRPr="003B2B4E">
        <w:rPr>
          <w:lang w:val="en-GB"/>
        </w:rPr>
        <w:t xml:space="preserve"> provide</w:t>
      </w:r>
      <w:r w:rsidRPr="003B2B4E">
        <w:rPr>
          <w:lang w:val="en-GB"/>
        </w:rPr>
        <w:t>d</w:t>
      </w:r>
      <w:r w:rsidR="00B9554B" w:rsidRPr="003B2B4E">
        <w:rPr>
          <w:lang w:val="en-GB"/>
        </w:rPr>
        <w:t xml:space="preserve"> the </w:t>
      </w:r>
      <w:r w:rsidRPr="003B2B4E">
        <w:rPr>
          <w:lang w:val="en-GB"/>
        </w:rPr>
        <w:t>energy bills.</w:t>
      </w:r>
      <w:r w:rsidR="00B9554B" w:rsidRPr="003B2B4E">
        <w:rPr>
          <w:lang w:val="en-GB"/>
        </w:rPr>
        <w:t xml:space="preserve"> The received bills </w:t>
      </w:r>
      <w:r w:rsidR="008D23CA" w:rsidRPr="003B2B4E">
        <w:rPr>
          <w:lang w:val="en-GB"/>
        </w:rPr>
        <w:t xml:space="preserve">are </w:t>
      </w:r>
      <w:r w:rsidR="00B9554B" w:rsidRPr="003B2B4E">
        <w:rPr>
          <w:lang w:val="en-GB"/>
        </w:rPr>
        <w:t>used to make first a monthly profile consumption and then, throughout a linear normalization with a known profile</w:t>
      </w:r>
      <w:r w:rsidR="000F1740" w:rsidRPr="003B2B4E">
        <w:rPr>
          <w:lang w:val="en-GB"/>
        </w:rPr>
        <w:t xml:space="preserve"> </w:t>
      </w:r>
      <w:r w:rsidR="00130DD9" w:rsidRPr="003B2B4E">
        <w:rPr>
          <w:lang w:val="en-GB"/>
        </w:rPr>
        <w:fldChar w:fldCharType="begin"/>
      </w:r>
      <w:r w:rsidR="00130DD9" w:rsidRPr="003B2B4E">
        <w:rPr>
          <w:lang w:val="en-GB"/>
        </w:rPr>
        <w:instrText xml:space="preserve"> REF _Ref54357321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[51]</w:t>
      </w:r>
      <w:r w:rsidR="00130DD9" w:rsidRPr="003B2B4E">
        <w:rPr>
          <w:lang w:val="en-GB"/>
        </w:rPr>
        <w:fldChar w:fldCharType="end"/>
      </w:r>
      <w:r w:rsidR="005C6E93" w:rsidRPr="003B2B4E">
        <w:rPr>
          <w:lang w:val="en-GB"/>
        </w:rPr>
        <w:t xml:space="preserve"> </w:t>
      </w:r>
      <w:r w:rsidR="00B9554B" w:rsidRPr="003B2B4E">
        <w:rPr>
          <w:lang w:val="en-GB"/>
        </w:rPr>
        <w:t xml:space="preserve">the necessary hourly vector for the software </w:t>
      </w:r>
      <w:r w:rsidR="008D23CA" w:rsidRPr="003B2B4E">
        <w:rPr>
          <w:lang w:val="en-GB"/>
        </w:rPr>
        <w:t xml:space="preserve">is </w:t>
      </w:r>
      <w:r w:rsidR="00B9554B" w:rsidRPr="003B2B4E">
        <w:rPr>
          <w:lang w:val="en-GB"/>
        </w:rPr>
        <w:t xml:space="preserve">assessed </w:t>
      </w:r>
      <w:r w:rsidR="00217DF7" w:rsidRPr="003B2B4E">
        <w:rPr>
          <w:lang w:val="en-GB"/>
        </w:rPr>
        <w:t xml:space="preserve">following the procedures reported </w:t>
      </w:r>
      <w:r w:rsidR="005C6E93" w:rsidRPr="003B2B4E">
        <w:rPr>
          <w:lang w:val="en-GB"/>
        </w:rPr>
        <w:t xml:space="preserve">by </w:t>
      </w:r>
      <w:r w:rsidR="00420498" w:rsidRPr="003B2B4E">
        <w:rPr>
          <w:lang w:val="en-GB"/>
        </w:rPr>
        <w:t xml:space="preserve">some of </w:t>
      </w:r>
      <w:r w:rsidR="005C6E93" w:rsidRPr="003B2B4E">
        <w:rPr>
          <w:lang w:val="en-GB"/>
        </w:rPr>
        <w:t xml:space="preserve">the authors </w:t>
      </w:r>
      <w:r w:rsidR="00217DF7" w:rsidRPr="003B2B4E">
        <w:rPr>
          <w:lang w:val="en-GB"/>
        </w:rPr>
        <w:t xml:space="preserve">in </w:t>
      </w:r>
      <w:r w:rsidR="00130DD9" w:rsidRPr="003B2B4E">
        <w:rPr>
          <w:lang w:val="en-GB"/>
        </w:rPr>
        <w:fldChar w:fldCharType="begin"/>
      </w:r>
      <w:r w:rsidR="00130DD9" w:rsidRPr="003B2B4E">
        <w:rPr>
          <w:lang w:val="en-GB"/>
        </w:rPr>
        <w:instrText xml:space="preserve"> REF _Ref54357328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[52]</w:t>
      </w:r>
      <w:r w:rsidR="00130DD9" w:rsidRPr="003B2B4E">
        <w:rPr>
          <w:lang w:val="en-GB"/>
        </w:rPr>
        <w:fldChar w:fldCharType="end"/>
      </w:r>
      <w:r w:rsidRPr="003B2B4E">
        <w:rPr>
          <w:lang w:val="en-GB"/>
        </w:rPr>
        <w:t>.</w:t>
      </w:r>
      <w:r w:rsidR="008D4946" w:rsidRPr="003B2B4E">
        <w:rPr>
          <w:lang w:val="en-GB"/>
        </w:rPr>
        <w:t xml:space="preserve"> </w:t>
      </w:r>
      <w:r w:rsidRPr="003B2B4E">
        <w:rPr>
          <w:lang w:val="en-GB"/>
        </w:rPr>
        <w:t>T</w:t>
      </w:r>
      <w:r w:rsidR="008D4946" w:rsidRPr="003B2B4E">
        <w:rPr>
          <w:lang w:val="en-GB"/>
        </w:rPr>
        <w:t>he resulting vector</w:t>
      </w:r>
      <w:r w:rsidR="005A2A1B" w:rsidRPr="003B2B4E">
        <w:rPr>
          <w:lang w:val="en-GB"/>
        </w:rPr>
        <w:t xml:space="preserve"> for the year 2018</w:t>
      </w:r>
      <w:r w:rsidR="008D4946" w:rsidRPr="003B2B4E">
        <w:rPr>
          <w:lang w:val="en-GB"/>
        </w:rPr>
        <w:t xml:space="preserve"> is </w:t>
      </w:r>
      <w:r w:rsidR="00B9554B" w:rsidRPr="003B2B4E">
        <w:rPr>
          <w:lang w:val="en-GB"/>
        </w:rPr>
        <w:t xml:space="preserve">reported in </w:t>
      </w:r>
      <w:r w:rsidR="00B9554B" w:rsidRPr="003B2B4E">
        <w:rPr>
          <w:lang w:val="en-GB"/>
        </w:rPr>
        <w:fldChar w:fldCharType="begin"/>
      </w:r>
      <w:r w:rsidR="00B9554B" w:rsidRPr="003B2B4E">
        <w:rPr>
          <w:lang w:val="en-GB"/>
        </w:rPr>
        <w:instrText xml:space="preserve"> REF _Ref34581884 \h  \* MERGEFORMAT </w:instrText>
      </w:r>
      <w:r w:rsidR="00B9554B" w:rsidRPr="003B2B4E">
        <w:rPr>
          <w:lang w:val="en-GB"/>
        </w:rPr>
      </w:r>
      <w:r w:rsidR="00B9554B" w:rsidRPr="003B2B4E">
        <w:rPr>
          <w:lang w:val="en-GB"/>
        </w:rPr>
        <w:fldChar w:fldCharType="separate"/>
      </w:r>
      <w:r w:rsidR="008B0E92" w:rsidRPr="003B2B4E">
        <w:rPr>
          <w:lang w:val="en-GB"/>
        </w:rPr>
        <w:t>Figure 3</w:t>
      </w:r>
      <w:r w:rsidR="00B9554B" w:rsidRPr="003B2B4E">
        <w:rPr>
          <w:lang w:val="en-GB"/>
        </w:rPr>
        <w:fldChar w:fldCharType="end"/>
      </w:r>
      <w:r w:rsidR="00B9554B" w:rsidRPr="003B2B4E">
        <w:rPr>
          <w:lang w:val="en-GB"/>
        </w:rPr>
        <w:t>. Since no indications about consumptions breakdown is given by bills, it is assumed that the space conditioning is the 42% of total consumption while the 26% is used for heating purposes, the residual is consumed by other appliances</w:t>
      </w:r>
      <w:r w:rsidR="00217DF7" w:rsidRPr="003B2B4E">
        <w:rPr>
          <w:lang w:val="en-GB"/>
        </w:rPr>
        <w:t xml:space="preserve"> as stated in</w:t>
      </w:r>
      <w:r w:rsidR="00130DD9" w:rsidRPr="003B2B4E">
        <w:rPr>
          <w:lang w:val="en-GB"/>
        </w:rPr>
        <w:t xml:space="preserve"> </w:t>
      </w:r>
      <w:r w:rsidR="00130DD9" w:rsidRPr="003B2B4E">
        <w:rPr>
          <w:lang w:val="en-GB"/>
        </w:rPr>
        <w:fldChar w:fldCharType="begin"/>
      </w:r>
      <w:r w:rsidR="00130DD9" w:rsidRPr="003B2B4E">
        <w:rPr>
          <w:lang w:val="en-GB"/>
        </w:rPr>
        <w:instrText xml:space="preserve"> REF _Ref54357409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[53]</w:t>
      </w:r>
      <w:r w:rsidR="00130DD9" w:rsidRPr="003B2B4E">
        <w:rPr>
          <w:lang w:val="en-GB"/>
        </w:rPr>
        <w:fldChar w:fldCharType="end"/>
      </w:r>
      <w:r w:rsidR="00B9554B" w:rsidRPr="003B2B4E">
        <w:rPr>
          <w:lang w:val="en-GB"/>
        </w:rPr>
        <w:t>. The total available surface for installing a PV plant would be 725 m</w:t>
      </w:r>
      <w:r w:rsidR="00B9554B" w:rsidRPr="003B2B4E">
        <w:rPr>
          <w:vertAlign w:val="superscript"/>
          <w:lang w:val="en-GB"/>
        </w:rPr>
        <w:t>2</w:t>
      </w:r>
      <w:r w:rsidR="00B9554B" w:rsidRPr="003B2B4E">
        <w:rPr>
          <w:lang w:val="en-GB"/>
        </w:rPr>
        <w:t xml:space="preserve"> and thus 90 </w:t>
      </w:r>
      <w:proofErr w:type="spellStart"/>
      <w:r w:rsidR="00B9554B" w:rsidRPr="003B2B4E">
        <w:rPr>
          <w:lang w:val="en-GB"/>
        </w:rPr>
        <w:t>kW</w:t>
      </w:r>
      <w:r w:rsidR="00B9554B" w:rsidRPr="003B2B4E">
        <w:rPr>
          <w:vertAlign w:val="subscript"/>
          <w:lang w:val="en-GB"/>
        </w:rPr>
        <w:t>p</w:t>
      </w:r>
      <w:proofErr w:type="spellEnd"/>
      <w:r w:rsidR="00B9554B" w:rsidRPr="003B2B4E">
        <w:rPr>
          <w:lang w:val="en-GB"/>
        </w:rPr>
        <w:t xml:space="preserve"> power has been considered in the simulations.</w:t>
      </w:r>
    </w:p>
    <w:p w14:paraId="5BEBE091" w14:textId="021CEF17" w:rsidR="00DF0D19" w:rsidRPr="003B2B4E" w:rsidRDefault="00D2562C" w:rsidP="009A6887">
      <w:pPr>
        <w:spacing w:line="480" w:lineRule="auto"/>
        <w:jc w:val="center"/>
        <w:rPr>
          <w:lang w:val="en-GB"/>
        </w:rPr>
      </w:pPr>
      <w:r>
        <w:rPr>
          <w:noProof/>
          <w:lang w:val="en-GB"/>
        </w:rPr>
        <w:drawing>
          <wp:inline distT="0" distB="0" distL="0" distR="0" wp14:anchorId="42AEEB64" wp14:editId="04CB30D4">
            <wp:extent cx="6120765" cy="2969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969260"/>
                    </a:xfrm>
                    <a:prstGeom prst="rect">
                      <a:avLst/>
                    </a:prstGeom>
                    <a:noFill/>
                  </pic:spPr>
                </pic:pic>
              </a:graphicData>
            </a:graphic>
          </wp:inline>
        </w:drawing>
      </w:r>
    </w:p>
    <w:p w14:paraId="5B73956A" w14:textId="38B1B435" w:rsidR="00217DF7" w:rsidRPr="003B2B4E" w:rsidRDefault="00B9554B" w:rsidP="009A6887">
      <w:pPr>
        <w:spacing w:line="480" w:lineRule="auto"/>
        <w:jc w:val="center"/>
        <w:rPr>
          <w:sz w:val="20"/>
          <w:lang w:val="en-GB"/>
        </w:rPr>
      </w:pPr>
      <w:bookmarkStart w:id="9" w:name="_Ref34581884"/>
      <w:bookmarkStart w:id="10" w:name="_Hlk55996846"/>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3</w:t>
      </w:r>
      <w:r w:rsidRPr="003B2B4E">
        <w:rPr>
          <w:b/>
          <w:sz w:val="20"/>
          <w:lang w:val="en-GB"/>
        </w:rPr>
        <w:fldChar w:fldCharType="end"/>
      </w:r>
      <w:bookmarkEnd w:id="9"/>
      <w:r w:rsidRPr="003B2B4E">
        <w:rPr>
          <w:sz w:val="20"/>
          <w:lang w:val="en-GB"/>
        </w:rPr>
        <w:t xml:space="preserve">. Hotel </w:t>
      </w:r>
      <w:r w:rsidR="00B85D67" w:rsidRPr="003B2B4E">
        <w:rPr>
          <w:sz w:val="20"/>
          <w:lang w:val="en-GB"/>
        </w:rPr>
        <w:t xml:space="preserve">annual </w:t>
      </w:r>
      <w:r w:rsidR="00C808FE" w:rsidRPr="003B2B4E">
        <w:rPr>
          <w:sz w:val="20"/>
          <w:lang w:val="en-GB"/>
        </w:rPr>
        <w:t>electricity</w:t>
      </w:r>
      <w:r w:rsidR="0098579F" w:rsidRPr="003B2B4E">
        <w:rPr>
          <w:sz w:val="20"/>
          <w:lang w:val="en-GB"/>
        </w:rPr>
        <w:t xml:space="preserve"> </w:t>
      </w:r>
      <w:r w:rsidRPr="003B2B4E">
        <w:rPr>
          <w:sz w:val="20"/>
          <w:lang w:val="en-GB"/>
        </w:rPr>
        <w:t>consumption</w:t>
      </w:r>
    </w:p>
    <w:bookmarkEnd w:id="10"/>
    <w:p w14:paraId="09698C05" w14:textId="77777777" w:rsidR="00217DF7" w:rsidRPr="003B2B4E" w:rsidRDefault="00217DF7" w:rsidP="009A6887">
      <w:pPr>
        <w:spacing w:line="480" w:lineRule="auto"/>
        <w:rPr>
          <w:b/>
          <w:bCs/>
          <w:lang w:val="en-GB"/>
        </w:rPr>
      </w:pPr>
    </w:p>
    <w:p w14:paraId="02458C72" w14:textId="4ED155E3" w:rsidR="00B9554B" w:rsidRPr="003B2B4E" w:rsidRDefault="00BB0D27" w:rsidP="009A6887">
      <w:pPr>
        <w:spacing w:line="480" w:lineRule="auto"/>
        <w:rPr>
          <w:lang w:val="en-GB"/>
        </w:rPr>
      </w:pPr>
      <w:r w:rsidRPr="003B2B4E">
        <w:rPr>
          <w:lang w:val="en-GB"/>
        </w:rPr>
        <w:t>2.</w:t>
      </w:r>
      <w:r w:rsidR="00B9554B" w:rsidRPr="003B2B4E">
        <w:rPr>
          <w:lang w:val="en-GB"/>
        </w:rPr>
        <w:t>3.</w:t>
      </w:r>
      <w:r w:rsidR="00217DF7" w:rsidRPr="003B2B4E">
        <w:rPr>
          <w:lang w:val="en-GB"/>
        </w:rPr>
        <w:t>2</w:t>
      </w:r>
      <w:r w:rsidR="00B9554B" w:rsidRPr="003B2B4E">
        <w:rPr>
          <w:lang w:val="en-GB"/>
        </w:rPr>
        <w:t xml:space="preserve">. Hospital </w:t>
      </w:r>
    </w:p>
    <w:p w14:paraId="7B39C4FC" w14:textId="3FC3A4F9" w:rsidR="00B9554B" w:rsidRPr="003B2B4E" w:rsidRDefault="00B9554B" w:rsidP="009A6887">
      <w:pPr>
        <w:spacing w:line="480" w:lineRule="auto"/>
        <w:jc w:val="both"/>
        <w:rPr>
          <w:lang w:val="en-GB"/>
        </w:rPr>
      </w:pPr>
      <w:r w:rsidRPr="003B2B4E">
        <w:rPr>
          <w:lang w:val="en-GB"/>
        </w:rPr>
        <w:t>The heating and DHW systems are supplied by a diesel boiler and a thermal storage tank with a capacity of 800 L. The efficiency of the boiler is stated at 90.7%</w:t>
      </w:r>
      <w:r w:rsidR="00CB0347" w:rsidRPr="003B2B4E">
        <w:rPr>
          <w:lang w:val="en-GB"/>
        </w:rPr>
        <w:fldChar w:fldCharType="begin"/>
      </w:r>
      <w:r w:rsidR="00CB0347" w:rsidRPr="003B2B4E">
        <w:rPr>
          <w:lang w:val="en-GB"/>
        </w:rPr>
        <w:instrText xml:space="preserve"> REF _Ref60741966 \r \h </w:instrText>
      </w:r>
      <w:r w:rsidR="003B2B4E">
        <w:rPr>
          <w:lang w:val="en-GB"/>
        </w:rPr>
        <w:instrText xml:space="preserve"> \* MERGEFORMAT </w:instrText>
      </w:r>
      <w:r w:rsidR="00CB0347" w:rsidRPr="003B2B4E">
        <w:rPr>
          <w:lang w:val="en-GB"/>
        </w:rPr>
      </w:r>
      <w:r w:rsidR="00CB0347" w:rsidRPr="003B2B4E">
        <w:rPr>
          <w:lang w:val="en-GB"/>
        </w:rPr>
        <w:fldChar w:fldCharType="separate"/>
      </w:r>
      <w:r w:rsidR="008B0E92" w:rsidRPr="003B2B4E">
        <w:rPr>
          <w:lang w:val="en-GB"/>
        </w:rPr>
        <w:t>[54]</w:t>
      </w:r>
      <w:r w:rsidR="00CB0347" w:rsidRPr="003B2B4E">
        <w:rPr>
          <w:lang w:val="en-GB"/>
        </w:rPr>
        <w:fldChar w:fldCharType="end"/>
      </w:r>
      <w:r w:rsidRPr="003B2B4E">
        <w:rPr>
          <w:lang w:val="en-GB"/>
        </w:rPr>
        <w:t>. The diesel consumption declared by the hospital is 3</w:t>
      </w:r>
      <w:r w:rsidR="006A77A0" w:rsidRPr="003B2B4E">
        <w:rPr>
          <w:lang w:val="en-GB"/>
        </w:rPr>
        <w:t>,</w:t>
      </w:r>
      <w:r w:rsidRPr="003B2B4E">
        <w:rPr>
          <w:lang w:val="en-GB"/>
        </w:rPr>
        <w:t xml:space="preserve">000 L/months during wintertime and </w:t>
      </w:r>
      <w:r w:rsidR="006A77A0" w:rsidRPr="003B2B4E">
        <w:rPr>
          <w:lang w:val="en-GB"/>
        </w:rPr>
        <w:t xml:space="preserve">between </w:t>
      </w:r>
      <w:r w:rsidRPr="003B2B4E">
        <w:rPr>
          <w:lang w:val="en-GB"/>
        </w:rPr>
        <w:t xml:space="preserve">400 or 500 L/months </w:t>
      </w:r>
      <w:r w:rsidRPr="003B2B4E">
        <w:rPr>
          <w:lang w:val="en-GB"/>
        </w:rPr>
        <w:lastRenderedPageBreak/>
        <w:t>during summer</w:t>
      </w:r>
      <w:r w:rsidR="006A77A0" w:rsidRPr="003B2B4E">
        <w:rPr>
          <w:lang w:val="en-GB"/>
        </w:rPr>
        <w:t xml:space="preserve"> season</w:t>
      </w:r>
      <w:r w:rsidRPr="003B2B4E">
        <w:rPr>
          <w:lang w:val="en-GB"/>
        </w:rPr>
        <w:t xml:space="preserve">. The heating system is on 24/7 and </w:t>
      </w:r>
      <w:r w:rsidR="00217DF7" w:rsidRPr="003B2B4E">
        <w:rPr>
          <w:lang w:val="en-GB"/>
        </w:rPr>
        <w:t>it is</w:t>
      </w:r>
      <w:r w:rsidRPr="003B2B4E">
        <w:rPr>
          <w:lang w:val="en-GB"/>
        </w:rPr>
        <w:t xml:space="preserve"> regulated </w:t>
      </w:r>
      <w:r w:rsidR="006A77A0" w:rsidRPr="003B2B4E">
        <w:rPr>
          <w:lang w:val="en-GB"/>
        </w:rPr>
        <w:t xml:space="preserve">by </w:t>
      </w:r>
      <w:r w:rsidRPr="003B2B4E">
        <w:rPr>
          <w:lang w:val="en-GB"/>
        </w:rPr>
        <w:t>room temperature</w:t>
      </w:r>
      <w:r w:rsidR="006A77A0" w:rsidRPr="003B2B4E">
        <w:rPr>
          <w:lang w:val="en-GB"/>
        </w:rPr>
        <w:t xml:space="preserve"> sensors</w:t>
      </w:r>
      <w:r w:rsidRPr="003B2B4E">
        <w:rPr>
          <w:lang w:val="en-GB"/>
        </w:rPr>
        <w:t>.</w:t>
      </w:r>
      <w:r w:rsidR="0007239C" w:rsidRPr="003B2B4E">
        <w:rPr>
          <w:lang w:val="en-GB"/>
        </w:rPr>
        <w:t xml:space="preserve"> Once obtained the utility bills data,</w:t>
      </w:r>
      <w:r w:rsidRPr="003B2B4E">
        <w:rPr>
          <w:lang w:val="en-GB"/>
        </w:rPr>
        <w:t xml:space="preserve"> </w:t>
      </w:r>
      <w:r w:rsidR="0007239C" w:rsidRPr="003B2B4E">
        <w:rPr>
          <w:lang w:val="en-GB"/>
        </w:rPr>
        <w:t>b</w:t>
      </w:r>
      <w:r w:rsidRPr="003B2B4E">
        <w:rPr>
          <w:lang w:val="en-GB"/>
        </w:rPr>
        <w:t>y using linear normalization of an existing profile on similar building typology</w:t>
      </w:r>
      <w:r w:rsidR="00CB0347" w:rsidRPr="003B2B4E">
        <w:rPr>
          <w:lang w:val="en-GB"/>
        </w:rPr>
        <w:t xml:space="preserve"> </w:t>
      </w:r>
      <w:r w:rsidR="00CB0347" w:rsidRPr="003B2B4E">
        <w:rPr>
          <w:lang w:val="en-GB"/>
        </w:rPr>
        <w:fldChar w:fldCharType="begin"/>
      </w:r>
      <w:r w:rsidR="00CB0347" w:rsidRPr="003B2B4E">
        <w:rPr>
          <w:lang w:val="en-GB"/>
        </w:rPr>
        <w:instrText xml:space="preserve"> REF _Ref60741998 \r \h </w:instrText>
      </w:r>
      <w:r w:rsidR="003B2B4E">
        <w:rPr>
          <w:lang w:val="en-GB"/>
        </w:rPr>
        <w:instrText xml:space="preserve"> \* MERGEFORMAT </w:instrText>
      </w:r>
      <w:r w:rsidR="00CB0347" w:rsidRPr="003B2B4E">
        <w:rPr>
          <w:lang w:val="en-GB"/>
        </w:rPr>
      </w:r>
      <w:r w:rsidR="00CB0347" w:rsidRPr="003B2B4E">
        <w:rPr>
          <w:lang w:val="en-GB"/>
        </w:rPr>
        <w:fldChar w:fldCharType="separate"/>
      </w:r>
      <w:r w:rsidR="008B0E92" w:rsidRPr="003B2B4E">
        <w:rPr>
          <w:lang w:val="en-GB"/>
        </w:rPr>
        <w:t>[55]</w:t>
      </w:r>
      <w:r w:rsidR="00CB0347" w:rsidRPr="003B2B4E">
        <w:rPr>
          <w:lang w:val="en-GB"/>
        </w:rPr>
        <w:fldChar w:fldCharType="end"/>
      </w:r>
      <w:r w:rsidRPr="003B2B4E">
        <w:rPr>
          <w:lang w:val="en-GB"/>
        </w:rPr>
        <w:t xml:space="preserve">, the hourly vectors </w:t>
      </w:r>
      <w:r w:rsidR="008D23CA" w:rsidRPr="003B2B4E">
        <w:rPr>
          <w:lang w:val="en-GB"/>
        </w:rPr>
        <w:t xml:space="preserve">are </w:t>
      </w:r>
      <w:r w:rsidRPr="003B2B4E">
        <w:rPr>
          <w:lang w:val="en-GB"/>
        </w:rPr>
        <w:t>calculated</w:t>
      </w:r>
      <w:r w:rsidR="00217DF7" w:rsidRPr="003B2B4E">
        <w:rPr>
          <w:lang w:val="en-GB"/>
        </w:rPr>
        <w:t xml:space="preserve"> as in the first case</w:t>
      </w:r>
      <w:r w:rsidR="008D4946" w:rsidRPr="003B2B4E">
        <w:rPr>
          <w:lang w:val="en-GB"/>
        </w:rPr>
        <w:t xml:space="preserve"> and reported in </w:t>
      </w:r>
      <w:r w:rsidR="008D4946" w:rsidRPr="003B2B4E">
        <w:rPr>
          <w:lang w:val="en-GB"/>
        </w:rPr>
        <w:fldChar w:fldCharType="begin"/>
      </w:r>
      <w:r w:rsidR="008D4946" w:rsidRPr="003B2B4E">
        <w:rPr>
          <w:lang w:val="en-GB"/>
        </w:rPr>
        <w:instrText xml:space="preserve"> REF _Ref54268827 \h </w:instrText>
      </w:r>
      <w:r w:rsidR="00863A80" w:rsidRPr="003B2B4E">
        <w:rPr>
          <w:lang w:val="en-GB"/>
        </w:rPr>
        <w:instrText xml:space="preserve"> \* MERGEFORMAT </w:instrText>
      </w:r>
      <w:r w:rsidR="008D4946" w:rsidRPr="003B2B4E">
        <w:rPr>
          <w:lang w:val="en-GB"/>
        </w:rPr>
      </w:r>
      <w:r w:rsidR="008D4946" w:rsidRPr="003B2B4E">
        <w:rPr>
          <w:lang w:val="en-GB"/>
        </w:rPr>
        <w:fldChar w:fldCharType="separate"/>
      </w:r>
      <w:r w:rsidR="008B0E92" w:rsidRPr="003B2B4E">
        <w:rPr>
          <w:lang w:val="en-GB"/>
        </w:rPr>
        <w:t xml:space="preserve">Figure </w:t>
      </w:r>
      <w:r w:rsidR="008B0E92" w:rsidRPr="003B2B4E">
        <w:rPr>
          <w:noProof/>
          <w:lang w:val="en-GB"/>
        </w:rPr>
        <w:t>4</w:t>
      </w:r>
      <w:r w:rsidR="008D4946" w:rsidRPr="003B2B4E">
        <w:rPr>
          <w:lang w:val="en-GB"/>
        </w:rPr>
        <w:fldChar w:fldCharType="end"/>
      </w:r>
      <w:r w:rsidR="00605CB6" w:rsidRPr="003B2B4E">
        <w:rPr>
          <w:lang w:val="en-GB"/>
        </w:rPr>
        <w:t xml:space="preserve"> for the electric</w:t>
      </w:r>
      <w:r w:rsidR="006A77A0" w:rsidRPr="003B2B4E">
        <w:rPr>
          <w:lang w:val="en-GB"/>
        </w:rPr>
        <w:t xml:space="preserve"> load</w:t>
      </w:r>
      <w:r w:rsidR="00605CB6" w:rsidRPr="003B2B4E">
        <w:rPr>
          <w:lang w:val="en-GB"/>
        </w:rPr>
        <w:t xml:space="preserve"> profile and in </w:t>
      </w:r>
      <w:r w:rsidR="00605CB6" w:rsidRPr="003B2B4E">
        <w:rPr>
          <w:lang w:val="en-GB"/>
        </w:rPr>
        <w:fldChar w:fldCharType="begin"/>
      </w:r>
      <w:r w:rsidR="00605CB6" w:rsidRPr="003B2B4E">
        <w:rPr>
          <w:lang w:val="en-GB"/>
        </w:rPr>
        <w:instrText xml:space="preserve"> REF _Ref35956574 \h </w:instrText>
      </w:r>
      <w:r w:rsidR="00863A80" w:rsidRPr="003B2B4E">
        <w:rPr>
          <w:lang w:val="en-GB"/>
        </w:rPr>
        <w:instrText xml:space="preserve"> \* MERGEFORMAT </w:instrText>
      </w:r>
      <w:r w:rsidR="00605CB6" w:rsidRPr="003B2B4E">
        <w:rPr>
          <w:lang w:val="en-GB"/>
        </w:rPr>
      </w:r>
      <w:r w:rsidR="00605CB6" w:rsidRPr="003B2B4E">
        <w:rPr>
          <w:lang w:val="en-GB"/>
        </w:rPr>
        <w:fldChar w:fldCharType="separate"/>
      </w:r>
      <w:r w:rsidR="008B0E92" w:rsidRPr="003B2B4E">
        <w:rPr>
          <w:lang w:val="en-GB"/>
        </w:rPr>
        <w:t xml:space="preserve">Figure </w:t>
      </w:r>
      <w:r w:rsidR="008B0E92" w:rsidRPr="003B2B4E">
        <w:rPr>
          <w:noProof/>
          <w:lang w:val="en-GB"/>
        </w:rPr>
        <w:t>5</w:t>
      </w:r>
      <w:r w:rsidR="00605CB6" w:rsidRPr="003B2B4E">
        <w:rPr>
          <w:lang w:val="en-GB"/>
        </w:rPr>
        <w:fldChar w:fldCharType="end"/>
      </w:r>
      <w:r w:rsidR="00605CB6" w:rsidRPr="003B2B4E">
        <w:rPr>
          <w:lang w:val="en-GB"/>
        </w:rPr>
        <w:t xml:space="preserve"> for the thermal </w:t>
      </w:r>
      <w:r w:rsidR="006A77A0" w:rsidRPr="003B2B4E">
        <w:rPr>
          <w:lang w:val="en-GB"/>
        </w:rPr>
        <w:t>one</w:t>
      </w:r>
      <w:r w:rsidRPr="003B2B4E">
        <w:rPr>
          <w:lang w:val="en-GB"/>
        </w:rPr>
        <w:t xml:space="preserve">. To assess the different hourly consumptions subdivision the instructions given by </w:t>
      </w:r>
      <w:r w:rsidR="00130DD9" w:rsidRPr="003B2B4E">
        <w:rPr>
          <w:lang w:val="en-GB"/>
        </w:rPr>
        <w:fldChar w:fldCharType="begin"/>
      </w:r>
      <w:r w:rsidR="00130DD9" w:rsidRPr="003B2B4E">
        <w:rPr>
          <w:lang w:val="en-GB"/>
        </w:rPr>
        <w:instrText xml:space="preserve"> REF _Ref54357436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[56]</w:t>
      </w:r>
      <w:r w:rsidR="00130DD9" w:rsidRPr="003B2B4E">
        <w:rPr>
          <w:lang w:val="en-GB"/>
        </w:rPr>
        <w:fldChar w:fldCharType="end"/>
      </w:r>
      <w:r w:rsidR="0007239C" w:rsidRPr="003B2B4E">
        <w:rPr>
          <w:lang w:val="en-GB"/>
        </w:rPr>
        <w:t xml:space="preserve">and </w:t>
      </w:r>
      <w:r w:rsidR="00130DD9" w:rsidRPr="003B2B4E">
        <w:rPr>
          <w:lang w:val="en-GB"/>
        </w:rPr>
        <w:fldChar w:fldCharType="begin"/>
      </w:r>
      <w:r w:rsidR="00130DD9" w:rsidRPr="003B2B4E">
        <w:rPr>
          <w:lang w:val="en-GB"/>
        </w:rPr>
        <w:instrText xml:space="preserve"> REF _Ref54357438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[57]</w:t>
      </w:r>
      <w:r w:rsidR="00130DD9" w:rsidRPr="003B2B4E">
        <w:rPr>
          <w:lang w:val="en-GB"/>
        </w:rPr>
        <w:fldChar w:fldCharType="end"/>
      </w:r>
      <w:r w:rsidRPr="003B2B4E">
        <w:rPr>
          <w:lang w:val="en-GB"/>
        </w:rPr>
        <w:t xml:space="preserve"> </w:t>
      </w:r>
      <w:r w:rsidR="008D23CA" w:rsidRPr="003B2B4E">
        <w:rPr>
          <w:lang w:val="en-GB"/>
        </w:rPr>
        <w:t xml:space="preserve">are </w:t>
      </w:r>
      <w:r w:rsidRPr="003B2B4E">
        <w:rPr>
          <w:lang w:val="en-GB"/>
        </w:rPr>
        <w:t>used.</w:t>
      </w:r>
      <w:r w:rsidR="00130DD9" w:rsidRPr="003B2B4E">
        <w:rPr>
          <w:lang w:val="en-GB"/>
        </w:rPr>
        <w:t xml:space="preserve"> </w:t>
      </w:r>
      <w:r w:rsidRPr="003B2B4E">
        <w:rPr>
          <w:lang w:val="en-GB"/>
        </w:rPr>
        <w:t>The available surface for installing PV panels is 960 m</w:t>
      </w:r>
      <w:r w:rsidRPr="003B2B4E">
        <w:rPr>
          <w:vertAlign w:val="superscript"/>
          <w:lang w:val="en-GB"/>
        </w:rPr>
        <w:t>2</w:t>
      </w:r>
      <w:r w:rsidRPr="003B2B4E">
        <w:rPr>
          <w:lang w:val="en-GB"/>
        </w:rPr>
        <w:t xml:space="preserve"> which could offer a power installed peak of 168 kW, of which 80 kW on roof and the remaining power in the surrounding garden.</w:t>
      </w:r>
    </w:p>
    <w:p w14:paraId="7246F772" w14:textId="4565E61D" w:rsidR="00B9554B" w:rsidRPr="003B2B4E" w:rsidRDefault="00123CF7" w:rsidP="009A6887">
      <w:pPr>
        <w:spacing w:line="480" w:lineRule="auto"/>
        <w:rPr>
          <w:lang w:val="en-GB"/>
        </w:rPr>
      </w:pPr>
      <w:r>
        <w:rPr>
          <w:noProof/>
          <w:lang w:val="en-GB"/>
        </w:rPr>
        <w:drawing>
          <wp:inline distT="0" distB="0" distL="0" distR="0" wp14:anchorId="107F9D76" wp14:editId="21BD9093">
            <wp:extent cx="6120765" cy="312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127375"/>
                    </a:xfrm>
                    <a:prstGeom prst="rect">
                      <a:avLst/>
                    </a:prstGeom>
                    <a:noFill/>
                  </pic:spPr>
                </pic:pic>
              </a:graphicData>
            </a:graphic>
          </wp:inline>
        </w:drawing>
      </w:r>
    </w:p>
    <w:p w14:paraId="416E5597" w14:textId="1B974647" w:rsidR="00757D69" w:rsidRPr="005D701D" w:rsidRDefault="00B9554B" w:rsidP="005D701D">
      <w:pPr>
        <w:spacing w:line="480" w:lineRule="auto"/>
        <w:jc w:val="center"/>
        <w:rPr>
          <w:sz w:val="20"/>
          <w:lang w:val="en-GB"/>
        </w:rPr>
      </w:pPr>
      <w:bookmarkStart w:id="11" w:name="_Ref54268827"/>
      <w:bookmarkStart w:id="12" w:name="_Hlk55996860"/>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4</w:t>
      </w:r>
      <w:r w:rsidRPr="003B2B4E">
        <w:rPr>
          <w:b/>
          <w:sz w:val="20"/>
          <w:lang w:val="en-GB"/>
        </w:rPr>
        <w:fldChar w:fldCharType="end"/>
      </w:r>
      <w:bookmarkEnd w:id="11"/>
      <w:r w:rsidRPr="003B2B4E">
        <w:rPr>
          <w:sz w:val="20"/>
          <w:lang w:val="en-GB"/>
        </w:rPr>
        <w:t xml:space="preserve">. Hospital </w:t>
      </w:r>
      <w:r w:rsidR="00B85D67" w:rsidRPr="003B2B4E">
        <w:rPr>
          <w:sz w:val="20"/>
          <w:lang w:val="en-GB"/>
        </w:rPr>
        <w:t xml:space="preserve">annual </w:t>
      </w:r>
      <w:r w:rsidR="00C808FE" w:rsidRPr="003B2B4E">
        <w:rPr>
          <w:sz w:val="20"/>
          <w:lang w:val="en-GB"/>
        </w:rPr>
        <w:t>electricity</w:t>
      </w:r>
      <w:r w:rsidRPr="003B2B4E">
        <w:rPr>
          <w:sz w:val="20"/>
          <w:lang w:val="en-GB"/>
        </w:rPr>
        <w:t xml:space="preserve"> consumption</w:t>
      </w:r>
      <w:bookmarkEnd w:id="12"/>
    </w:p>
    <w:p w14:paraId="53D46DB3" w14:textId="5FDE63E0" w:rsidR="00B9554B" w:rsidRPr="003B2B4E" w:rsidRDefault="00E07BEE" w:rsidP="009A6887">
      <w:pPr>
        <w:spacing w:line="480" w:lineRule="auto"/>
        <w:jc w:val="center"/>
        <w:rPr>
          <w:lang w:val="en-GB"/>
        </w:rPr>
      </w:pPr>
      <w:r>
        <w:rPr>
          <w:noProof/>
          <w:lang w:val="en-GB"/>
        </w:rPr>
        <w:lastRenderedPageBreak/>
        <w:drawing>
          <wp:inline distT="0" distB="0" distL="0" distR="0" wp14:anchorId="11FDFF38" wp14:editId="3F52A05A">
            <wp:extent cx="6120765" cy="312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127375"/>
                    </a:xfrm>
                    <a:prstGeom prst="rect">
                      <a:avLst/>
                    </a:prstGeom>
                    <a:noFill/>
                  </pic:spPr>
                </pic:pic>
              </a:graphicData>
            </a:graphic>
          </wp:inline>
        </w:drawing>
      </w:r>
    </w:p>
    <w:p w14:paraId="57730F86" w14:textId="52B97FEF" w:rsidR="00B9554B" w:rsidRPr="003B2B4E" w:rsidRDefault="00B9554B" w:rsidP="009A6887">
      <w:pPr>
        <w:spacing w:line="480" w:lineRule="auto"/>
        <w:jc w:val="center"/>
        <w:rPr>
          <w:sz w:val="20"/>
          <w:lang w:val="en-GB"/>
        </w:rPr>
      </w:pPr>
      <w:bookmarkStart w:id="13" w:name="_Ref35956574"/>
      <w:bookmarkStart w:id="14" w:name="_Hlk55996870"/>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5</w:t>
      </w:r>
      <w:r w:rsidRPr="003B2B4E">
        <w:rPr>
          <w:b/>
          <w:sz w:val="20"/>
          <w:lang w:val="en-GB"/>
        </w:rPr>
        <w:fldChar w:fldCharType="end"/>
      </w:r>
      <w:bookmarkEnd w:id="13"/>
      <w:r w:rsidRPr="003B2B4E">
        <w:rPr>
          <w:sz w:val="20"/>
          <w:lang w:val="en-GB"/>
        </w:rPr>
        <w:t xml:space="preserve">. Hospital </w:t>
      </w:r>
      <w:r w:rsidR="00B85D67" w:rsidRPr="003B2B4E">
        <w:rPr>
          <w:sz w:val="20"/>
          <w:lang w:val="en-GB"/>
        </w:rPr>
        <w:t xml:space="preserve">annual </w:t>
      </w:r>
      <w:r w:rsidRPr="003B2B4E">
        <w:rPr>
          <w:sz w:val="20"/>
          <w:lang w:val="en-GB"/>
        </w:rPr>
        <w:t xml:space="preserve">thermal </w:t>
      </w:r>
      <w:r w:rsidR="00C808FE" w:rsidRPr="003B2B4E">
        <w:rPr>
          <w:sz w:val="20"/>
          <w:lang w:val="en-GB"/>
        </w:rPr>
        <w:t xml:space="preserve">energy </w:t>
      </w:r>
      <w:r w:rsidRPr="003B2B4E">
        <w:rPr>
          <w:sz w:val="20"/>
          <w:lang w:val="en-GB"/>
        </w:rPr>
        <w:t>consumption</w:t>
      </w:r>
    </w:p>
    <w:bookmarkEnd w:id="14"/>
    <w:p w14:paraId="125576D7" w14:textId="4BC7E722" w:rsidR="00B9554B" w:rsidRPr="003B2B4E" w:rsidRDefault="00BB0D27" w:rsidP="009A6887">
      <w:pPr>
        <w:spacing w:line="480" w:lineRule="auto"/>
        <w:rPr>
          <w:lang w:val="en-GB"/>
        </w:rPr>
      </w:pPr>
      <w:r w:rsidRPr="003B2B4E">
        <w:rPr>
          <w:lang w:val="en-GB"/>
        </w:rPr>
        <w:t>2.</w:t>
      </w:r>
      <w:r w:rsidR="00B9554B" w:rsidRPr="003B2B4E">
        <w:rPr>
          <w:lang w:val="en-GB"/>
        </w:rPr>
        <w:t>3.</w:t>
      </w:r>
      <w:r w:rsidR="00217DF7" w:rsidRPr="003B2B4E">
        <w:rPr>
          <w:lang w:val="en-GB"/>
        </w:rPr>
        <w:t>3</w:t>
      </w:r>
      <w:r w:rsidR="00B9554B" w:rsidRPr="003B2B4E">
        <w:rPr>
          <w:lang w:val="en-GB"/>
        </w:rPr>
        <w:t xml:space="preserve">. Office </w:t>
      </w:r>
    </w:p>
    <w:p w14:paraId="73BCC24F" w14:textId="0DEE5CDB" w:rsidR="00B9554B" w:rsidRPr="003B2B4E" w:rsidRDefault="00B9554B" w:rsidP="009A6887">
      <w:pPr>
        <w:spacing w:line="480" w:lineRule="auto"/>
        <w:jc w:val="both"/>
        <w:rPr>
          <w:lang w:val="en-GB"/>
        </w:rPr>
      </w:pPr>
      <w:r w:rsidRPr="003B2B4E">
        <w:rPr>
          <w:lang w:val="en-GB"/>
        </w:rPr>
        <w:t>The Procida City hall has a total useful surface of 1</w:t>
      </w:r>
      <w:r w:rsidR="00350F5A" w:rsidRPr="003B2B4E">
        <w:rPr>
          <w:lang w:val="en-GB"/>
        </w:rPr>
        <w:t>,</w:t>
      </w:r>
      <w:r w:rsidRPr="003B2B4E">
        <w:rPr>
          <w:lang w:val="en-GB"/>
        </w:rPr>
        <w:t>740 m</w:t>
      </w:r>
      <w:r w:rsidRPr="003B2B4E">
        <w:rPr>
          <w:vertAlign w:val="superscript"/>
          <w:lang w:val="en-GB"/>
        </w:rPr>
        <w:t>2</w:t>
      </w:r>
      <w:r w:rsidRPr="003B2B4E">
        <w:rPr>
          <w:lang w:val="en-GB"/>
        </w:rPr>
        <w:t xml:space="preserve"> and hosts 40 employees. The air conditioning system consists of a heat pump </w:t>
      </w:r>
      <w:r w:rsidR="00242CF0" w:rsidRPr="003B2B4E">
        <w:rPr>
          <w:lang w:val="en-GB"/>
        </w:rPr>
        <w:t>serving several</w:t>
      </w:r>
      <w:r w:rsidRPr="003B2B4E">
        <w:rPr>
          <w:lang w:val="en-GB"/>
        </w:rPr>
        <w:t xml:space="preserve"> single unit split</w:t>
      </w:r>
      <w:r w:rsidR="00242CF0" w:rsidRPr="003B2B4E">
        <w:rPr>
          <w:lang w:val="en-GB"/>
        </w:rPr>
        <w:t>s</w:t>
      </w:r>
      <w:r w:rsidRPr="003B2B4E">
        <w:rPr>
          <w:lang w:val="en-GB"/>
        </w:rPr>
        <w:t xml:space="preserve">. As in the previous cases, thanks to the collaboration with the personnel, it was possible to get all the information of the year </w:t>
      </w:r>
      <w:r w:rsidR="00B23F63" w:rsidRPr="003B2B4E">
        <w:rPr>
          <w:lang w:val="en-GB"/>
        </w:rPr>
        <w:t>201</w:t>
      </w:r>
      <w:r w:rsidR="001601AA" w:rsidRPr="003B2B4E">
        <w:rPr>
          <w:lang w:val="en-GB"/>
        </w:rPr>
        <w:t>8</w:t>
      </w:r>
      <w:r w:rsidR="0007239C" w:rsidRPr="003B2B4E">
        <w:rPr>
          <w:lang w:val="en-GB"/>
        </w:rPr>
        <w:t>.</w:t>
      </w:r>
      <w:r w:rsidRPr="003B2B4E">
        <w:rPr>
          <w:lang w:val="en-GB"/>
        </w:rPr>
        <w:t xml:space="preserve"> </w:t>
      </w:r>
      <w:r w:rsidR="0007239C" w:rsidRPr="003B2B4E">
        <w:rPr>
          <w:lang w:val="en-GB"/>
        </w:rPr>
        <w:t>T</w:t>
      </w:r>
      <w:r w:rsidRPr="003B2B4E">
        <w:rPr>
          <w:lang w:val="en-GB"/>
        </w:rPr>
        <w:t xml:space="preserve">hen, using a known hourly consumption profile </w:t>
      </w:r>
      <w:r w:rsidR="00130DD9" w:rsidRPr="003B2B4E">
        <w:rPr>
          <w:lang w:val="en-GB"/>
        </w:rPr>
        <w:fldChar w:fldCharType="begin"/>
      </w:r>
      <w:r w:rsidR="00130DD9" w:rsidRPr="003B2B4E">
        <w:rPr>
          <w:lang w:val="en-GB"/>
        </w:rPr>
        <w:instrText xml:space="preserve"> REF _Ref54357551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[58]</w:t>
      </w:r>
      <w:r w:rsidR="00130DD9" w:rsidRPr="003B2B4E">
        <w:rPr>
          <w:lang w:val="en-GB"/>
        </w:rPr>
        <w:fldChar w:fldCharType="end"/>
      </w:r>
      <w:r w:rsidRPr="003B2B4E">
        <w:rPr>
          <w:lang w:val="en-GB"/>
        </w:rPr>
        <w:t xml:space="preserve"> for the same end use through </w:t>
      </w:r>
      <w:r w:rsidR="00CD4938" w:rsidRPr="003B2B4E">
        <w:rPr>
          <w:lang w:val="en-GB"/>
        </w:rPr>
        <w:t xml:space="preserve">the method reported in </w:t>
      </w:r>
      <w:r w:rsidR="00963D07" w:rsidRPr="003B2B4E">
        <w:rPr>
          <w:lang w:val="en-GB"/>
        </w:rPr>
        <w:fldChar w:fldCharType="begin"/>
      </w:r>
      <w:r w:rsidR="00963D07" w:rsidRPr="003B2B4E">
        <w:rPr>
          <w:lang w:val="en-GB"/>
        </w:rPr>
        <w:instrText xml:space="preserve"> REF _Ref54357328 \n \h </w:instrText>
      </w:r>
      <w:r w:rsidR="003B2B4E">
        <w:rPr>
          <w:lang w:val="en-GB"/>
        </w:rPr>
        <w:instrText xml:space="preserve"> \* MERGEFORMAT </w:instrText>
      </w:r>
      <w:r w:rsidR="00963D07" w:rsidRPr="003B2B4E">
        <w:rPr>
          <w:lang w:val="en-GB"/>
        </w:rPr>
      </w:r>
      <w:r w:rsidR="00963D07" w:rsidRPr="003B2B4E">
        <w:rPr>
          <w:lang w:val="en-GB"/>
        </w:rPr>
        <w:fldChar w:fldCharType="separate"/>
      </w:r>
      <w:r w:rsidR="008B0E92" w:rsidRPr="003B2B4E">
        <w:rPr>
          <w:lang w:val="en-GB"/>
        </w:rPr>
        <w:t>[52]</w:t>
      </w:r>
      <w:r w:rsidR="00963D07" w:rsidRPr="003B2B4E">
        <w:rPr>
          <w:lang w:val="en-GB"/>
        </w:rPr>
        <w:fldChar w:fldCharType="end"/>
      </w:r>
      <w:r w:rsidR="00242CF0" w:rsidRPr="003B2B4E">
        <w:rPr>
          <w:lang w:val="en-GB"/>
        </w:rPr>
        <w:t xml:space="preserve"> and </w:t>
      </w:r>
      <w:r w:rsidRPr="003B2B4E">
        <w:rPr>
          <w:lang w:val="en-GB"/>
        </w:rPr>
        <w:t xml:space="preserve">the required vector </w:t>
      </w:r>
      <w:r w:rsidR="00242CF0" w:rsidRPr="003B2B4E">
        <w:rPr>
          <w:lang w:val="en-GB"/>
        </w:rPr>
        <w:t>was built</w:t>
      </w:r>
      <w:r w:rsidRPr="003B2B4E">
        <w:rPr>
          <w:lang w:val="en-GB"/>
        </w:rPr>
        <w:t xml:space="preserve">. </w:t>
      </w:r>
      <w:r w:rsidR="00CD4938" w:rsidRPr="003B2B4E">
        <w:rPr>
          <w:lang w:val="en-GB"/>
        </w:rPr>
        <w:t>On</w:t>
      </w:r>
      <w:r w:rsidR="003644F2" w:rsidRPr="003B2B4E">
        <w:rPr>
          <w:lang w:val="en-GB"/>
        </w:rPr>
        <w:t>c</w:t>
      </w:r>
      <w:r w:rsidR="00CD4938" w:rsidRPr="003B2B4E">
        <w:rPr>
          <w:lang w:val="en-GB"/>
        </w:rPr>
        <w:t>e again</w:t>
      </w:r>
      <w:r w:rsidRPr="003B2B4E">
        <w:rPr>
          <w:lang w:val="en-GB"/>
        </w:rPr>
        <w:t>, the information about consumption subdivision is</w:t>
      </w:r>
      <w:r w:rsidR="00CD4938" w:rsidRPr="003B2B4E">
        <w:rPr>
          <w:lang w:val="en-GB"/>
        </w:rPr>
        <w:t xml:space="preserve"> not</w:t>
      </w:r>
      <w:r w:rsidRPr="003B2B4E">
        <w:rPr>
          <w:lang w:val="en-GB"/>
        </w:rPr>
        <w:t xml:space="preserve"> given, thus a percentage division is assumed following the instruction in</w:t>
      </w:r>
      <w:r w:rsidR="00130DD9" w:rsidRPr="003B2B4E">
        <w:rPr>
          <w:lang w:val="en-GB"/>
        </w:rPr>
        <w:t xml:space="preserve"> </w:t>
      </w:r>
      <w:r w:rsidR="00130DD9" w:rsidRPr="003B2B4E">
        <w:rPr>
          <w:lang w:val="en-GB"/>
        </w:rPr>
        <w:fldChar w:fldCharType="begin"/>
      </w:r>
      <w:r w:rsidR="00130DD9" w:rsidRPr="003B2B4E">
        <w:rPr>
          <w:lang w:val="en-GB"/>
        </w:rPr>
        <w:instrText xml:space="preserve"> REF _Ref54357567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[59]</w:t>
      </w:r>
      <w:r w:rsidR="00130DD9" w:rsidRPr="003B2B4E">
        <w:rPr>
          <w:lang w:val="en-GB"/>
        </w:rPr>
        <w:fldChar w:fldCharType="end"/>
      </w:r>
      <w:r w:rsidRPr="003B2B4E">
        <w:rPr>
          <w:lang w:val="en-GB"/>
        </w:rPr>
        <w:t>. A 160 m</w:t>
      </w:r>
      <w:r w:rsidRPr="003B2B4E">
        <w:rPr>
          <w:vertAlign w:val="superscript"/>
          <w:lang w:val="en-GB"/>
        </w:rPr>
        <w:t xml:space="preserve">2 </w:t>
      </w:r>
      <w:r w:rsidRPr="003B2B4E">
        <w:rPr>
          <w:lang w:val="en-GB"/>
        </w:rPr>
        <w:t xml:space="preserve">PV plant (20 </w:t>
      </w:r>
      <w:proofErr w:type="spellStart"/>
      <w:r w:rsidRPr="003B2B4E">
        <w:rPr>
          <w:lang w:val="en-GB"/>
        </w:rPr>
        <w:t>kW</w:t>
      </w:r>
      <w:r w:rsidRPr="003B2B4E">
        <w:rPr>
          <w:vertAlign w:val="subscript"/>
          <w:lang w:val="en-GB"/>
        </w:rPr>
        <w:t>p</w:t>
      </w:r>
      <w:proofErr w:type="spellEnd"/>
      <w:r w:rsidRPr="003B2B4E">
        <w:rPr>
          <w:lang w:val="en-GB"/>
        </w:rPr>
        <w:t xml:space="preserve">) is already installed on the roof of the local City Hall with an additional power of 10 </w:t>
      </w:r>
      <w:proofErr w:type="spellStart"/>
      <w:r w:rsidRPr="003B2B4E">
        <w:rPr>
          <w:lang w:val="en-GB"/>
        </w:rPr>
        <w:t>kW</w:t>
      </w:r>
      <w:r w:rsidRPr="003B2B4E">
        <w:rPr>
          <w:vertAlign w:val="subscript"/>
          <w:lang w:val="en-GB"/>
        </w:rPr>
        <w:t>p</w:t>
      </w:r>
      <w:proofErr w:type="spellEnd"/>
      <w:r w:rsidRPr="003B2B4E">
        <w:rPr>
          <w:lang w:val="en-GB"/>
        </w:rPr>
        <w:t xml:space="preserve"> that could be installed. </w:t>
      </w:r>
    </w:p>
    <w:p w14:paraId="1C5EB48C" w14:textId="33653C7E" w:rsidR="00B9554B" w:rsidRPr="003B2B4E" w:rsidRDefault="00B9554B" w:rsidP="009A6887">
      <w:pPr>
        <w:spacing w:line="480" w:lineRule="auto"/>
        <w:jc w:val="both"/>
        <w:rPr>
          <w:b/>
          <w:bCs/>
          <w:lang w:val="en-GB"/>
        </w:rPr>
      </w:pPr>
      <w:r w:rsidRPr="003B2B4E">
        <w:rPr>
          <w:lang w:val="en-GB"/>
        </w:rPr>
        <w:t xml:space="preserve">Although the new oversized PV can assure a certain RES surplus for ours purposes, it is worth noting that even with an installed capacity of 30 </w:t>
      </w:r>
      <w:proofErr w:type="spellStart"/>
      <w:r w:rsidRPr="003B2B4E">
        <w:rPr>
          <w:lang w:val="en-GB"/>
        </w:rPr>
        <w:t>kW</w:t>
      </w:r>
      <w:r w:rsidRPr="003B2B4E">
        <w:rPr>
          <w:vertAlign w:val="subscript"/>
          <w:lang w:val="en-GB"/>
        </w:rPr>
        <w:t>p</w:t>
      </w:r>
      <w:proofErr w:type="spellEnd"/>
      <w:r w:rsidRPr="003B2B4E">
        <w:rPr>
          <w:lang w:val="en-GB"/>
        </w:rPr>
        <w:t>, the excess power does not fit the optimum condition of the SE</w:t>
      </w:r>
      <w:r w:rsidR="00B1727E" w:rsidRPr="003B2B4E">
        <w:rPr>
          <w:lang w:val="en-GB"/>
        </w:rPr>
        <w:t>H</w:t>
      </w:r>
      <w:r w:rsidRPr="003B2B4E">
        <w:rPr>
          <w:lang w:val="en-GB"/>
        </w:rPr>
        <w:t xml:space="preserve"> as indicated in</w:t>
      </w:r>
      <w:r w:rsidR="00063522" w:rsidRPr="003B2B4E">
        <w:rPr>
          <w:lang w:val="en-GB"/>
        </w:rPr>
        <w:t xml:space="preserve"> </w:t>
      </w:r>
      <w:r w:rsidR="00063522" w:rsidRPr="003B2B4E">
        <w:rPr>
          <w:lang w:val="en-GB"/>
        </w:rPr>
        <w:fldChar w:fldCharType="begin"/>
      </w:r>
      <w:r w:rsidR="00063522" w:rsidRPr="003B2B4E">
        <w:rPr>
          <w:lang w:val="en-GB"/>
        </w:rPr>
        <w:instrText xml:space="preserve"> REF _Ref54280354 \h  \* MERGEFORMAT </w:instrText>
      </w:r>
      <w:r w:rsidR="00063522" w:rsidRPr="003B2B4E">
        <w:rPr>
          <w:lang w:val="en-GB"/>
        </w:rPr>
      </w:r>
      <w:r w:rsidR="00063522" w:rsidRPr="003B2B4E">
        <w:rPr>
          <w:lang w:val="en-GB"/>
        </w:rPr>
        <w:fldChar w:fldCharType="separate"/>
      </w:r>
      <w:r w:rsidR="008B0E92" w:rsidRPr="003B2B4E">
        <w:rPr>
          <w:lang w:val="en-GB"/>
        </w:rPr>
        <w:t xml:space="preserve">Table </w:t>
      </w:r>
      <w:r w:rsidR="008B0E92" w:rsidRPr="003B2B4E">
        <w:rPr>
          <w:noProof/>
          <w:lang w:val="en-GB"/>
        </w:rPr>
        <w:t>1</w:t>
      </w:r>
      <w:r w:rsidR="00063522" w:rsidRPr="003B2B4E">
        <w:rPr>
          <w:lang w:val="en-GB"/>
        </w:rPr>
        <w:fldChar w:fldCharType="end"/>
      </w:r>
      <w:r w:rsidR="00063522" w:rsidRPr="003B2B4E">
        <w:rPr>
          <w:lang w:val="en-GB"/>
        </w:rPr>
        <w:t xml:space="preserve"> and </w:t>
      </w:r>
      <w:r w:rsidR="00063522" w:rsidRPr="003B2B4E">
        <w:rPr>
          <w:lang w:val="en-GB"/>
        </w:rPr>
        <w:fldChar w:fldCharType="begin"/>
      </w:r>
      <w:r w:rsidR="00063522" w:rsidRPr="003B2B4E">
        <w:rPr>
          <w:lang w:val="en-GB"/>
        </w:rPr>
        <w:instrText xml:space="preserve"> REF _Ref54363342 \h  \* MERGEFORMAT </w:instrText>
      </w:r>
      <w:r w:rsidR="00063522" w:rsidRPr="003B2B4E">
        <w:rPr>
          <w:lang w:val="en-GB"/>
        </w:rPr>
      </w:r>
      <w:r w:rsidR="00063522" w:rsidRPr="003B2B4E">
        <w:rPr>
          <w:lang w:val="en-GB"/>
        </w:rPr>
        <w:fldChar w:fldCharType="separate"/>
      </w:r>
      <w:r w:rsidR="008B0E92" w:rsidRPr="003B2B4E">
        <w:rPr>
          <w:lang w:val="en-GB"/>
        </w:rPr>
        <w:t xml:space="preserve">Table </w:t>
      </w:r>
      <w:r w:rsidR="008B0E92" w:rsidRPr="003B2B4E">
        <w:rPr>
          <w:noProof/>
          <w:lang w:val="en-GB"/>
        </w:rPr>
        <w:t>2</w:t>
      </w:r>
      <w:r w:rsidR="00063522" w:rsidRPr="003B2B4E">
        <w:rPr>
          <w:lang w:val="en-GB"/>
        </w:rPr>
        <w:fldChar w:fldCharType="end"/>
      </w:r>
      <w:r w:rsidRPr="003B2B4E">
        <w:rPr>
          <w:lang w:val="en-GB"/>
        </w:rPr>
        <w:t xml:space="preserve">. </w:t>
      </w:r>
      <w:r w:rsidR="003644F2" w:rsidRPr="003B2B4E">
        <w:rPr>
          <w:lang w:val="en-GB"/>
        </w:rPr>
        <w:t xml:space="preserve">For this reason, the building will not be analysed as a single user, but as </w:t>
      </w:r>
      <w:r w:rsidR="00242CF0" w:rsidRPr="003B2B4E">
        <w:rPr>
          <w:lang w:val="en-GB"/>
        </w:rPr>
        <w:t>part of a</w:t>
      </w:r>
      <w:r w:rsidR="003644F2" w:rsidRPr="003B2B4E">
        <w:rPr>
          <w:lang w:val="en-GB"/>
        </w:rPr>
        <w:t xml:space="preserve"> Smart District</w:t>
      </w:r>
      <w:r w:rsidR="00242CF0" w:rsidRPr="003B2B4E">
        <w:rPr>
          <w:lang w:val="en-GB"/>
        </w:rPr>
        <w:t>, explained</w:t>
      </w:r>
      <w:r w:rsidR="00B1727E" w:rsidRPr="003B2B4E">
        <w:rPr>
          <w:lang w:val="en-GB"/>
        </w:rPr>
        <w:t xml:space="preserve"> </w:t>
      </w:r>
      <w:r w:rsidR="00242CF0" w:rsidRPr="003B2B4E">
        <w:rPr>
          <w:lang w:val="en-GB"/>
        </w:rPr>
        <w:t>in the next section</w:t>
      </w:r>
      <w:r w:rsidR="003644F2" w:rsidRPr="003B2B4E">
        <w:rPr>
          <w:lang w:val="en-GB"/>
        </w:rPr>
        <w:t xml:space="preserve">. </w:t>
      </w:r>
    </w:p>
    <w:p w14:paraId="78410FB6" w14:textId="07BFCFE6" w:rsidR="00B9554B" w:rsidRPr="003B2B4E" w:rsidRDefault="001F376F" w:rsidP="009A6887">
      <w:pPr>
        <w:spacing w:line="480" w:lineRule="auto"/>
        <w:rPr>
          <w:lang w:val="en-GB"/>
        </w:rPr>
      </w:pPr>
      <w:r>
        <w:rPr>
          <w:noProof/>
          <w:lang w:val="en-GB"/>
        </w:rPr>
        <w:lastRenderedPageBreak/>
        <w:drawing>
          <wp:inline distT="0" distB="0" distL="0" distR="0" wp14:anchorId="2CFDD4A7" wp14:editId="0B639E62">
            <wp:extent cx="6120765" cy="2962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962910"/>
                    </a:xfrm>
                    <a:prstGeom prst="rect">
                      <a:avLst/>
                    </a:prstGeom>
                    <a:noFill/>
                  </pic:spPr>
                </pic:pic>
              </a:graphicData>
            </a:graphic>
          </wp:inline>
        </w:drawing>
      </w:r>
    </w:p>
    <w:p w14:paraId="7304A370" w14:textId="0534D508" w:rsidR="00B9554B" w:rsidRPr="003B2B4E" w:rsidRDefault="00B9554B" w:rsidP="009A6887">
      <w:pPr>
        <w:spacing w:line="480" w:lineRule="auto"/>
        <w:jc w:val="center"/>
        <w:rPr>
          <w:sz w:val="20"/>
          <w:lang w:val="en-GB"/>
        </w:rPr>
      </w:pPr>
      <w:bookmarkStart w:id="15" w:name="_Ref60735341"/>
      <w:bookmarkStart w:id="16" w:name="_Hlk55996882"/>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6</w:t>
      </w:r>
      <w:r w:rsidRPr="003B2B4E">
        <w:rPr>
          <w:b/>
          <w:sz w:val="20"/>
          <w:lang w:val="en-GB"/>
        </w:rPr>
        <w:fldChar w:fldCharType="end"/>
      </w:r>
      <w:bookmarkEnd w:id="15"/>
      <w:r w:rsidRPr="003B2B4E">
        <w:rPr>
          <w:sz w:val="20"/>
          <w:lang w:val="en-GB"/>
        </w:rPr>
        <w:t xml:space="preserve">. Office </w:t>
      </w:r>
      <w:r w:rsidR="00B85D67" w:rsidRPr="003B2B4E">
        <w:rPr>
          <w:sz w:val="20"/>
          <w:lang w:val="en-GB"/>
        </w:rPr>
        <w:t xml:space="preserve">annual </w:t>
      </w:r>
      <w:r w:rsidR="00C808FE" w:rsidRPr="003B2B4E">
        <w:rPr>
          <w:sz w:val="20"/>
          <w:lang w:val="en-GB"/>
        </w:rPr>
        <w:t>electricity</w:t>
      </w:r>
      <w:r w:rsidRPr="003B2B4E">
        <w:rPr>
          <w:sz w:val="20"/>
          <w:lang w:val="en-GB"/>
        </w:rPr>
        <w:t xml:space="preserve"> consumption</w:t>
      </w:r>
      <w:r w:rsidR="000A6786" w:rsidRPr="003B2B4E">
        <w:rPr>
          <w:sz w:val="20"/>
          <w:lang w:val="en-GB"/>
        </w:rPr>
        <w:t>.</w:t>
      </w:r>
    </w:p>
    <w:bookmarkEnd w:id="16"/>
    <w:p w14:paraId="13FEF64D" w14:textId="0EAC1434" w:rsidR="00B9554B" w:rsidRPr="003B2B4E" w:rsidRDefault="009C434C" w:rsidP="009A6887">
      <w:pPr>
        <w:spacing w:line="480" w:lineRule="auto"/>
        <w:jc w:val="both"/>
        <w:rPr>
          <w:lang w:val="en-GB"/>
        </w:rPr>
      </w:pPr>
      <w:r w:rsidRPr="003B2B4E">
        <w:rPr>
          <w:lang w:val="en-GB"/>
        </w:rPr>
        <w:t xml:space="preserve">In </w:t>
      </w:r>
      <w:r w:rsidR="00E13D4B" w:rsidRPr="003B2B4E">
        <w:rPr>
          <w:lang w:val="en-GB"/>
        </w:rPr>
        <w:fldChar w:fldCharType="begin"/>
      </w:r>
      <w:r w:rsidR="00E13D4B" w:rsidRPr="003B2B4E">
        <w:rPr>
          <w:lang w:val="en-GB"/>
        </w:rPr>
        <w:instrText xml:space="preserve"> REF _Ref60735341 \h  \* MERGEFORMAT </w:instrText>
      </w:r>
      <w:r w:rsidR="00E13D4B" w:rsidRPr="003B2B4E">
        <w:rPr>
          <w:lang w:val="en-GB"/>
        </w:rPr>
      </w:r>
      <w:r w:rsidR="00E13D4B" w:rsidRPr="003B2B4E">
        <w:rPr>
          <w:lang w:val="en-GB"/>
        </w:rPr>
        <w:fldChar w:fldCharType="separate"/>
      </w:r>
      <w:r w:rsidR="008B0E92" w:rsidRPr="003B2B4E">
        <w:rPr>
          <w:lang w:val="en-GB"/>
        </w:rPr>
        <w:t xml:space="preserve">Figure </w:t>
      </w:r>
      <w:r w:rsidR="008B0E92" w:rsidRPr="003B2B4E">
        <w:rPr>
          <w:noProof/>
          <w:lang w:val="en-GB"/>
        </w:rPr>
        <w:t>6</w:t>
      </w:r>
      <w:r w:rsidR="00E13D4B" w:rsidRPr="003B2B4E">
        <w:rPr>
          <w:lang w:val="en-GB"/>
        </w:rPr>
        <w:fldChar w:fldCharType="end"/>
      </w:r>
      <w:r w:rsidR="00E13D4B" w:rsidRPr="003B2B4E">
        <w:rPr>
          <w:lang w:val="en-GB"/>
        </w:rPr>
        <w:t xml:space="preserve"> are reported the building monthly consumption along one year, due to an error in the local switchboard meter, the consumptions for the month of January are average statistical consumption provided by the local distributor operator related to the investigated building.</w:t>
      </w:r>
    </w:p>
    <w:p w14:paraId="6867029C" w14:textId="77777777" w:rsidR="00E13D4B" w:rsidRPr="003B2B4E" w:rsidRDefault="00E13D4B" w:rsidP="009A6887">
      <w:pPr>
        <w:spacing w:line="480" w:lineRule="auto"/>
        <w:rPr>
          <w:lang w:val="en-GB"/>
        </w:rPr>
      </w:pPr>
    </w:p>
    <w:p w14:paraId="373BB021" w14:textId="0A0446F7" w:rsidR="00B9554B" w:rsidRPr="003B2B4E" w:rsidRDefault="00BB0D27" w:rsidP="009A6887">
      <w:pPr>
        <w:spacing w:line="480" w:lineRule="auto"/>
        <w:rPr>
          <w:lang w:val="en-GB"/>
        </w:rPr>
      </w:pPr>
      <w:r w:rsidRPr="003B2B4E">
        <w:rPr>
          <w:lang w:val="en-GB"/>
        </w:rPr>
        <w:t>2.</w:t>
      </w:r>
      <w:r w:rsidR="00326469" w:rsidRPr="003B2B4E">
        <w:rPr>
          <w:lang w:val="en-GB"/>
        </w:rPr>
        <w:t>3.</w:t>
      </w:r>
      <w:r w:rsidR="00217DF7" w:rsidRPr="003B2B4E">
        <w:rPr>
          <w:lang w:val="en-GB"/>
        </w:rPr>
        <w:t>4</w:t>
      </w:r>
      <w:r w:rsidR="00326469" w:rsidRPr="003B2B4E">
        <w:rPr>
          <w:lang w:val="en-GB"/>
        </w:rPr>
        <w:t xml:space="preserve">. </w:t>
      </w:r>
      <w:r w:rsidR="00B9554B" w:rsidRPr="003B2B4E">
        <w:rPr>
          <w:lang w:val="en-GB"/>
        </w:rPr>
        <w:t>Smart District</w:t>
      </w:r>
    </w:p>
    <w:p w14:paraId="2B63A15A" w14:textId="36713C33" w:rsidR="00757D69" w:rsidRPr="00553753" w:rsidRDefault="003A7A64" w:rsidP="00553753">
      <w:pPr>
        <w:spacing w:line="480" w:lineRule="auto"/>
        <w:jc w:val="both"/>
        <w:rPr>
          <w:b/>
          <w:bCs/>
          <w:lang w:val="en-GB"/>
        </w:rPr>
      </w:pPr>
      <w:r w:rsidRPr="003B2B4E">
        <w:rPr>
          <w:lang w:val="en-GB"/>
        </w:rPr>
        <w:t>Rather than</w:t>
      </w:r>
      <w:r w:rsidR="00B9554B" w:rsidRPr="003B2B4E">
        <w:rPr>
          <w:lang w:val="en-GB"/>
        </w:rPr>
        <w:t xml:space="preserve"> analyse the rSOC operation in the specific buildings only, </w:t>
      </w:r>
      <w:r w:rsidR="00CA23A5" w:rsidRPr="003B2B4E">
        <w:rPr>
          <w:lang w:val="en-GB"/>
        </w:rPr>
        <w:t>an aggregate</w:t>
      </w:r>
      <w:r w:rsidR="00B9554B" w:rsidRPr="003B2B4E">
        <w:rPr>
          <w:lang w:val="en-GB"/>
        </w:rPr>
        <w:t xml:space="preserve"> profile starting from the known data </w:t>
      </w:r>
      <w:r w:rsidR="00CA23A5" w:rsidRPr="003B2B4E">
        <w:rPr>
          <w:lang w:val="en-GB"/>
        </w:rPr>
        <w:t>was built</w:t>
      </w:r>
      <w:r w:rsidR="00B9554B" w:rsidRPr="003B2B4E">
        <w:rPr>
          <w:lang w:val="en-GB"/>
        </w:rPr>
        <w:t xml:space="preserve">. </w:t>
      </w:r>
      <w:r w:rsidR="00CA23A5" w:rsidRPr="003B2B4E">
        <w:rPr>
          <w:lang w:val="en-GB"/>
        </w:rPr>
        <w:t>As aforementioned, t</w:t>
      </w:r>
      <w:r w:rsidR="00B9554B" w:rsidRPr="003B2B4E">
        <w:rPr>
          <w:lang w:val="en-GB"/>
        </w:rPr>
        <w:t>he office</w:t>
      </w:r>
      <w:r w:rsidR="00CA23A5" w:rsidRPr="003B2B4E">
        <w:rPr>
          <w:lang w:val="en-GB"/>
        </w:rPr>
        <w:t xml:space="preserve"> alone</w:t>
      </w:r>
      <w:r w:rsidR="00B9554B" w:rsidRPr="003B2B4E">
        <w:rPr>
          <w:lang w:val="en-GB"/>
        </w:rPr>
        <w:t xml:space="preserve"> </w:t>
      </w:r>
      <w:r w:rsidR="00CA23A5" w:rsidRPr="003B2B4E">
        <w:rPr>
          <w:lang w:val="en-GB"/>
        </w:rPr>
        <w:t>has low energy</w:t>
      </w:r>
      <w:r w:rsidR="00B9554B" w:rsidRPr="003B2B4E">
        <w:rPr>
          <w:lang w:val="en-GB"/>
        </w:rPr>
        <w:t xml:space="preserve"> production and consumption </w:t>
      </w:r>
      <w:r w:rsidR="00CA23A5" w:rsidRPr="003B2B4E">
        <w:rPr>
          <w:lang w:val="en-GB"/>
        </w:rPr>
        <w:t>potential compared to the minimum threshold to activate the rSOC reported in Tables 1 and 2</w:t>
      </w:r>
      <w:r w:rsidR="00B9554B" w:rsidRPr="003B2B4E">
        <w:rPr>
          <w:lang w:val="en-GB"/>
        </w:rPr>
        <w:t>. Nevertheless, this profile offers an interesting opportunity because its consumption shape is in counter</w:t>
      </w:r>
      <w:r w:rsidR="00CE076A" w:rsidRPr="003B2B4E">
        <w:rPr>
          <w:lang w:val="en-GB"/>
        </w:rPr>
        <w:t>-</w:t>
      </w:r>
      <w:r w:rsidR="00B9554B" w:rsidRPr="003B2B4E">
        <w:rPr>
          <w:lang w:val="en-GB"/>
        </w:rPr>
        <w:t>phase with the one recorded for the hotel. Since consumptions aggregation can be a valid future strategy to counteract RES overproduction and its managing problems</w:t>
      </w:r>
      <w:r w:rsidR="00130DD9" w:rsidRPr="003B2B4E">
        <w:rPr>
          <w:lang w:val="en-GB"/>
        </w:rPr>
        <w:t xml:space="preserve"> </w:t>
      </w:r>
      <w:r w:rsidR="00130DD9" w:rsidRPr="003B2B4E">
        <w:rPr>
          <w:lang w:val="en-GB"/>
        </w:rPr>
        <w:fldChar w:fldCharType="begin"/>
      </w:r>
      <w:r w:rsidR="00130DD9" w:rsidRPr="003B2B4E">
        <w:rPr>
          <w:lang w:val="en-GB"/>
        </w:rPr>
        <w:instrText xml:space="preserve"> REF _Ref54357581 \n \h </w:instrText>
      </w:r>
      <w:r w:rsidR="003B2B4E">
        <w:rPr>
          <w:lang w:val="en-GB"/>
        </w:rPr>
        <w:instrText xml:space="preserve"> \* MERGEFORMAT </w:instrText>
      </w:r>
      <w:r w:rsidR="00130DD9" w:rsidRPr="003B2B4E">
        <w:rPr>
          <w:lang w:val="en-GB"/>
        </w:rPr>
      </w:r>
      <w:r w:rsidR="00130DD9" w:rsidRPr="003B2B4E">
        <w:rPr>
          <w:lang w:val="en-GB"/>
        </w:rPr>
        <w:fldChar w:fldCharType="separate"/>
      </w:r>
      <w:r w:rsidR="008B0E92" w:rsidRPr="003B2B4E">
        <w:rPr>
          <w:lang w:val="en-GB"/>
        </w:rPr>
        <w:t>[60]</w:t>
      </w:r>
      <w:r w:rsidR="00130DD9" w:rsidRPr="003B2B4E">
        <w:rPr>
          <w:lang w:val="en-GB"/>
        </w:rPr>
        <w:fldChar w:fldCharType="end"/>
      </w:r>
      <w:r w:rsidR="00B9554B" w:rsidRPr="003B2B4E">
        <w:rPr>
          <w:lang w:val="en-GB"/>
        </w:rPr>
        <w:t xml:space="preserve">, the aim of this test will be to study the rSOC operation in such </w:t>
      </w:r>
      <w:r w:rsidR="00855098" w:rsidRPr="003B2B4E">
        <w:rPr>
          <w:lang w:val="en-GB"/>
        </w:rPr>
        <w:t xml:space="preserve">aggregated </w:t>
      </w:r>
      <w:r w:rsidR="00B9554B" w:rsidRPr="003B2B4E">
        <w:rPr>
          <w:lang w:val="en-GB"/>
        </w:rPr>
        <w:t>context. The hotel, the hospital and the city hall will be analysed as a smart district where the three building consumptions can be fed by the PV plant</w:t>
      </w:r>
      <w:r w:rsidR="00CD4938" w:rsidRPr="003B2B4E">
        <w:rPr>
          <w:lang w:val="en-GB"/>
        </w:rPr>
        <w:t>s</w:t>
      </w:r>
      <w:r w:rsidR="00B9554B" w:rsidRPr="003B2B4E">
        <w:rPr>
          <w:lang w:val="en-GB"/>
        </w:rPr>
        <w:t xml:space="preserve"> already settled, for a total peak power of 200 kW made by roof PV systems only. The new district electric consumption </w:t>
      </w:r>
      <w:r w:rsidR="00B9554B" w:rsidRPr="003B2B4E">
        <w:rPr>
          <w:lang w:val="en-GB"/>
        </w:rPr>
        <w:lastRenderedPageBreak/>
        <w:t>is show</w:t>
      </w:r>
      <w:r w:rsidR="008A5B46" w:rsidRPr="003B2B4E">
        <w:rPr>
          <w:lang w:val="en-GB"/>
        </w:rPr>
        <w:t>n</w:t>
      </w:r>
      <w:r w:rsidR="00B9554B" w:rsidRPr="003B2B4E">
        <w:rPr>
          <w:lang w:val="en-GB"/>
        </w:rPr>
        <w:t xml:space="preserve"> in </w:t>
      </w:r>
      <w:r w:rsidR="00B9554B" w:rsidRPr="003B2B4E">
        <w:rPr>
          <w:lang w:val="en-GB"/>
        </w:rPr>
        <w:fldChar w:fldCharType="begin"/>
      </w:r>
      <w:r w:rsidR="00B9554B" w:rsidRPr="003B2B4E">
        <w:rPr>
          <w:lang w:val="en-GB"/>
        </w:rPr>
        <w:instrText xml:space="preserve"> REF _Ref35956565 \h  \* MERGEFORMAT </w:instrText>
      </w:r>
      <w:r w:rsidR="00B9554B" w:rsidRPr="003B2B4E">
        <w:rPr>
          <w:lang w:val="en-GB"/>
        </w:rPr>
      </w:r>
      <w:r w:rsidR="00B9554B" w:rsidRPr="003B2B4E">
        <w:rPr>
          <w:lang w:val="en-GB"/>
        </w:rPr>
        <w:fldChar w:fldCharType="separate"/>
      </w:r>
      <w:r w:rsidR="008B0E92" w:rsidRPr="003B2B4E">
        <w:rPr>
          <w:lang w:val="en-GB"/>
        </w:rPr>
        <w:t>Figure 7</w:t>
      </w:r>
      <w:r w:rsidR="00B9554B" w:rsidRPr="003B2B4E">
        <w:rPr>
          <w:lang w:val="en-GB"/>
        </w:rPr>
        <w:fldChar w:fldCharType="end"/>
      </w:r>
      <w:r w:rsidR="00B9554B" w:rsidRPr="003B2B4E">
        <w:rPr>
          <w:lang w:val="en-GB"/>
        </w:rPr>
        <w:t xml:space="preserve">, while the thermal consumption by fossil fuels is equal to the consumption reported in </w:t>
      </w:r>
      <w:r w:rsidR="00B9554B" w:rsidRPr="003B2B4E">
        <w:rPr>
          <w:lang w:val="en-GB"/>
        </w:rPr>
        <w:fldChar w:fldCharType="begin"/>
      </w:r>
      <w:r w:rsidR="00B9554B" w:rsidRPr="003B2B4E">
        <w:rPr>
          <w:lang w:val="en-GB"/>
        </w:rPr>
        <w:instrText xml:space="preserve"> REF _Ref35956574 \h  \* MERGEFORMAT </w:instrText>
      </w:r>
      <w:r w:rsidR="00B9554B" w:rsidRPr="003B2B4E">
        <w:rPr>
          <w:lang w:val="en-GB"/>
        </w:rPr>
      </w:r>
      <w:r w:rsidR="00B9554B" w:rsidRPr="003B2B4E">
        <w:rPr>
          <w:lang w:val="en-GB"/>
        </w:rPr>
        <w:fldChar w:fldCharType="separate"/>
      </w:r>
      <w:r w:rsidR="008B0E92" w:rsidRPr="003B2B4E">
        <w:rPr>
          <w:lang w:val="en-GB"/>
        </w:rPr>
        <w:t>Figure 5</w:t>
      </w:r>
      <w:r w:rsidR="00B9554B" w:rsidRPr="003B2B4E">
        <w:rPr>
          <w:lang w:val="en-GB"/>
        </w:rPr>
        <w:fldChar w:fldCharType="end"/>
      </w:r>
      <w:r w:rsidR="00605CB6" w:rsidRPr="003B2B4E">
        <w:rPr>
          <w:lang w:val="en-GB"/>
        </w:rPr>
        <w:t xml:space="preserve"> since only the hospital heating system relies on fossil fuels</w:t>
      </w:r>
      <w:r w:rsidR="00605CB6" w:rsidRPr="003B2B4E">
        <w:rPr>
          <w:b/>
          <w:bCs/>
          <w:lang w:val="en-GB"/>
        </w:rPr>
        <w:t>.</w:t>
      </w:r>
    </w:p>
    <w:p w14:paraId="0DD894D0" w14:textId="78F4564A" w:rsidR="00B9554B" w:rsidRPr="003B2B4E" w:rsidRDefault="00552620" w:rsidP="009A6887">
      <w:pPr>
        <w:spacing w:line="480" w:lineRule="auto"/>
        <w:jc w:val="center"/>
        <w:rPr>
          <w:lang w:val="en-GB"/>
        </w:rPr>
      </w:pPr>
      <w:r>
        <w:rPr>
          <w:noProof/>
          <w:lang w:val="en-GB"/>
        </w:rPr>
        <w:drawing>
          <wp:inline distT="0" distB="0" distL="0" distR="0" wp14:anchorId="1C78B67C" wp14:editId="5A11D3B9">
            <wp:extent cx="6120765" cy="305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54350"/>
                    </a:xfrm>
                    <a:prstGeom prst="rect">
                      <a:avLst/>
                    </a:prstGeom>
                    <a:noFill/>
                  </pic:spPr>
                </pic:pic>
              </a:graphicData>
            </a:graphic>
          </wp:inline>
        </w:drawing>
      </w:r>
    </w:p>
    <w:p w14:paraId="48D1AE6D" w14:textId="47A0A73D" w:rsidR="00B9554B" w:rsidRPr="003B2B4E" w:rsidRDefault="00B9554B" w:rsidP="009A6887">
      <w:pPr>
        <w:spacing w:line="480" w:lineRule="auto"/>
        <w:jc w:val="center"/>
        <w:rPr>
          <w:b/>
          <w:bCs/>
          <w:sz w:val="20"/>
          <w:lang w:val="en-GB"/>
        </w:rPr>
      </w:pPr>
      <w:bookmarkStart w:id="17" w:name="_Ref35956565"/>
      <w:bookmarkStart w:id="18" w:name="_Hlk55996892"/>
      <w:r w:rsidRPr="003B2B4E">
        <w:rPr>
          <w:b/>
          <w:sz w:val="20"/>
          <w:lang w:val="en-GB"/>
        </w:rPr>
        <w:t xml:space="preserve">Figure </w:t>
      </w:r>
      <w:r w:rsidRPr="003B2B4E">
        <w:rPr>
          <w:b/>
          <w:sz w:val="20"/>
          <w:lang w:val="en-GB"/>
        </w:rPr>
        <w:fldChar w:fldCharType="begin"/>
      </w:r>
      <w:r w:rsidRPr="003B2B4E">
        <w:rPr>
          <w:b/>
          <w:sz w:val="20"/>
          <w:lang w:val="en-GB"/>
        </w:rPr>
        <w:instrText xml:space="preserve"> SEQ Figure \* ARABIC </w:instrText>
      </w:r>
      <w:r w:rsidRPr="003B2B4E">
        <w:rPr>
          <w:b/>
          <w:sz w:val="20"/>
          <w:lang w:val="en-GB"/>
        </w:rPr>
        <w:fldChar w:fldCharType="separate"/>
      </w:r>
      <w:r w:rsidR="008B0E92" w:rsidRPr="003B2B4E">
        <w:rPr>
          <w:b/>
          <w:noProof/>
          <w:sz w:val="20"/>
          <w:lang w:val="en-GB"/>
        </w:rPr>
        <w:t>7</w:t>
      </w:r>
      <w:r w:rsidRPr="003B2B4E">
        <w:rPr>
          <w:b/>
          <w:sz w:val="20"/>
          <w:lang w:val="en-GB"/>
        </w:rPr>
        <w:fldChar w:fldCharType="end"/>
      </w:r>
      <w:bookmarkEnd w:id="17"/>
      <w:r w:rsidRPr="003B2B4E">
        <w:rPr>
          <w:sz w:val="20"/>
          <w:lang w:val="en-GB"/>
        </w:rPr>
        <w:t xml:space="preserve">. </w:t>
      </w:r>
      <w:bookmarkStart w:id="19" w:name="_Ref35956559"/>
      <w:r w:rsidRPr="003B2B4E">
        <w:rPr>
          <w:sz w:val="20"/>
          <w:lang w:val="en-GB"/>
        </w:rPr>
        <w:t>Smart</w:t>
      </w:r>
      <w:r w:rsidR="007205DB">
        <w:rPr>
          <w:sz w:val="20"/>
          <w:lang w:val="en-GB"/>
        </w:rPr>
        <w:t xml:space="preserve"> District</w:t>
      </w:r>
      <w:r w:rsidRPr="003B2B4E">
        <w:rPr>
          <w:sz w:val="20"/>
          <w:lang w:val="en-GB"/>
        </w:rPr>
        <w:t xml:space="preserve"> </w:t>
      </w:r>
      <w:r w:rsidR="00B85D67" w:rsidRPr="003B2B4E">
        <w:rPr>
          <w:sz w:val="20"/>
          <w:lang w:val="en-GB"/>
        </w:rPr>
        <w:t xml:space="preserve">annual </w:t>
      </w:r>
      <w:r w:rsidR="00C808FE" w:rsidRPr="003B2B4E">
        <w:rPr>
          <w:sz w:val="20"/>
          <w:lang w:val="en-GB"/>
        </w:rPr>
        <w:t>electricity</w:t>
      </w:r>
      <w:r w:rsidRPr="003B2B4E">
        <w:rPr>
          <w:sz w:val="20"/>
          <w:lang w:val="en-GB"/>
        </w:rPr>
        <w:t xml:space="preserve"> consumption</w:t>
      </w:r>
      <w:bookmarkEnd w:id="19"/>
    </w:p>
    <w:bookmarkEnd w:id="18"/>
    <w:p w14:paraId="5832D99D" w14:textId="2AE36F53" w:rsidR="00B9554B" w:rsidRPr="003B2B4E" w:rsidRDefault="00BB0D27" w:rsidP="009A6887">
      <w:pPr>
        <w:spacing w:line="480" w:lineRule="auto"/>
        <w:rPr>
          <w:lang w:val="en-GB"/>
        </w:rPr>
      </w:pPr>
      <w:r w:rsidRPr="003B2B4E">
        <w:rPr>
          <w:i/>
          <w:iCs/>
          <w:lang w:val="en-GB"/>
        </w:rPr>
        <w:t>2.</w:t>
      </w:r>
      <w:r w:rsidR="00E97EFB" w:rsidRPr="003B2B4E">
        <w:rPr>
          <w:i/>
          <w:iCs/>
          <w:lang w:val="en-GB"/>
        </w:rPr>
        <w:t xml:space="preserve">4. </w:t>
      </w:r>
      <w:r w:rsidR="00B9554B" w:rsidRPr="003B2B4E">
        <w:rPr>
          <w:i/>
          <w:iCs/>
          <w:lang w:val="en-GB"/>
        </w:rPr>
        <w:t>Key Performance Indicators</w:t>
      </w:r>
    </w:p>
    <w:p w14:paraId="31D34FF3" w14:textId="2251AB2C" w:rsidR="00B9554B" w:rsidRPr="003B2B4E" w:rsidRDefault="00B9554B" w:rsidP="009A6887">
      <w:pPr>
        <w:spacing w:line="480" w:lineRule="auto"/>
        <w:jc w:val="both"/>
        <w:rPr>
          <w:lang w:val="en-GB"/>
        </w:rPr>
      </w:pPr>
      <w:r w:rsidRPr="003B2B4E">
        <w:rPr>
          <w:lang w:val="en-GB"/>
        </w:rPr>
        <w:t xml:space="preserve">The most relevant aspects analysed in those simulations are </w:t>
      </w:r>
      <w:r w:rsidR="00542C54" w:rsidRPr="003B2B4E">
        <w:rPr>
          <w:lang w:val="en-GB"/>
        </w:rPr>
        <w:t xml:space="preserve">assessed </w:t>
      </w:r>
      <w:r w:rsidRPr="003B2B4E">
        <w:rPr>
          <w:lang w:val="en-GB"/>
        </w:rPr>
        <w:t>by the selected K</w:t>
      </w:r>
      <w:r w:rsidR="00542C54" w:rsidRPr="003B2B4E">
        <w:rPr>
          <w:lang w:val="en-GB"/>
        </w:rPr>
        <w:t>ey Performance Indicators (K</w:t>
      </w:r>
      <w:r w:rsidRPr="003B2B4E">
        <w:rPr>
          <w:lang w:val="en-GB"/>
        </w:rPr>
        <w:t>PI</w:t>
      </w:r>
      <w:r w:rsidR="00542C54" w:rsidRPr="003B2B4E">
        <w:rPr>
          <w:lang w:val="en-GB"/>
        </w:rPr>
        <w:t>)</w:t>
      </w:r>
      <w:r w:rsidRPr="003B2B4E">
        <w:rPr>
          <w:lang w:val="en-GB"/>
        </w:rPr>
        <w:t xml:space="preserve"> divided in three areas:</w:t>
      </w:r>
    </w:p>
    <w:p w14:paraId="12AEF70B" w14:textId="77777777" w:rsidR="00B9554B" w:rsidRPr="003B2B4E" w:rsidRDefault="00B9554B" w:rsidP="009A6887">
      <w:pPr>
        <w:spacing w:line="480" w:lineRule="auto"/>
        <w:rPr>
          <w:b/>
          <w:bCs/>
          <w:lang w:val="en-GB"/>
        </w:rPr>
      </w:pPr>
    </w:p>
    <w:p w14:paraId="1AAC4B14" w14:textId="6523E760" w:rsidR="00740EE6" w:rsidRPr="003B2B4E" w:rsidRDefault="00BB0D27" w:rsidP="009A6887">
      <w:pPr>
        <w:spacing w:line="480" w:lineRule="auto"/>
        <w:jc w:val="both"/>
        <w:rPr>
          <w:lang w:val="en-GB"/>
        </w:rPr>
      </w:pPr>
      <w:r w:rsidRPr="003B2B4E">
        <w:rPr>
          <w:lang w:val="en-GB"/>
        </w:rPr>
        <w:t>2.</w:t>
      </w:r>
      <w:r w:rsidR="00326469" w:rsidRPr="003B2B4E">
        <w:rPr>
          <w:lang w:val="en-GB"/>
        </w:rPr>
        <w:t xml:space="preserve">4.1. </w:t>
      </w:r>
      <w:r w:rsidR="00256476" w:rsidRPr="003B2B4E">
        <w:rPr>
          <w:lang w:val="en-GB"/>
        </w:rPr>
        <w:t xml:space="preserve">Environmental </w:t>
      </w:r>
      <w:r w:rsidR="00B9554B" w:rsidRPr="003B2B4E">
        <w:rPr>
          <w:lang w:val="en-GB"/>
        </w:rPr>
        <w:t xml:space="preserve"> </w:t>
      </w:r>
    </w:p>
    <w:p w14:paraId="5D482BB3" w14:textId="17DDC295" w:rsidR="00B9554B" w:rsidRPr="003B2B4E" w:rsidRDefault="00B9554B" w:rsidP="009A6887">
      <w:pPr>
        <w:spacing w:line="480" w:lineRule="auto"/>
        <w:jc w:val="both"/>
        <w:rPr>
          <w:lang w:val="en-GB"/>
        </w:rPr>
      </w:pPr>
      <w:r w:rsidRPr="003B2B4E">
        <w:rPr>
          <w:lang w:val="en-GB"/>
        </w:rPr>
        <w:t xml:space="preserve">The </w:t>
      </w:r>
      <w:r w:rsidR="00D21FFB" w:rsidRPr="003B2B4E">
        <w:rPr>
          <w:lang w:val="en-GB"/>
        </w:rPr>
        <w:t xml:space="preserve">first two </w:t>
      </w:r>
      <w:r w:rsidRPr="003B2B4E">
        <w:rPr>
          <w:lang w:val="en-GB"/>
        </w:rPr>
        <w:t>KPI</w:t>
      </w:r>
      <w:r w:rsidR="00D21FFB" w:rsidRPr="003B2B4E">
        <w:rPr>
          <w:lang w:val="en-GB"/>
        </w:rPr>
        <w:t>s</w:t>
      </w:r>
      <w:r w:rsidRPr="003B2B4E">
        <w:rPr>
          <w:lang w:val="en-GB"/>
        </w:rPr>
        <w:t xml:space="preserve"> refer</w:t>
      </w:r>
      <w:r w:rsidR="00D21FFB" w:rsidRPr="003B2B4E">
        <w:rPr>
          <w:lang w:val="en-GB"/>
        </w:rPr>
        <w:t>s</w:t>
      </w:r>
      <w:r w:rsidRPr="003B2B4E">
        <w:rPr>
          <w:lang w:val="en-GB"/>
        </w:rPr>
        <w:t xml:space="preserve"> to </w:t>
      </w:r>
      <w:r w:rsidR="00D21FFB" w:rsidRPr="003B2B4E">
        <w:rPr>
          <w:lang w:val="en-GB"/>
        </w:rPr>
        <w:t>the</w:t>
      </w:r>
      <w:r w:rsidRPr="003B2B4E">
        <w:rPr>
          <w:lang w:val="en-GB"/>
        </w:rPr>
        <w:t xml:space="preserve"> CO</w:t>
      </w:r>
      <w:r w:rsidRPr="003B2B4E">
        <w:rPr>
          <w:vertAlign w:val="subscript"/>
          <w:lang w:val="en-GB"/>
        </w:rPr>
        <w:t>2</w:t>
      </w:r>
      <w:r w:rsidRPr="003B2B4E">
        <w:rPr>
          <w:lang w:val="en-GB"/>
        </w:rPr>
        <w:t xml:space="preserve"> saving (1) and </w:t>
      </w:r>
      <w:r w:rsidR="00E51E7A" w:rsidRPr="003B2B4E">
        <w:rPr>
          <w:lang w:val="en-GB"/>
        </w:rPr>
        <w:t>P</w:t>
      </w:r>
      <w:r w:rsidRPr="003B2B4E">
        <w:rPr>
          <w:lang w:val="en-GB"/>
        </w:rPr>
        <w:t xml:space="preserve">rimary </w:t>
      </w:r>
      <w:r w:rsidR="00E51E7A" w:rsidRPr="003B2B4E">
        <w:rPr>
          <w:lang w:val="en-GB"/>
        </w:rPr>
        <w:t>E</w:t>
      </w:r>
      <w:r w:rsidRPr="003B2B4E">
        <w:rPr>
          <w:lang w:val="en-GB"/>
        </w:rPr>
        <w:t xml:space="preserve">nergy </w:t>
      </w:r>
      <w:r w:rsidR="00E51E7A" w:rsidRPr="003B2B4E">
        <w:rPr>
          <w:lang w:val="en-GB"/>
        </w:rPr>
        <w:t>Saving</w:t>
      </w:r>
      <w:r w:rsidRPr="003B2B4E">
        <w:rPr>
          <w:lang w:val="en-GB"/>
        </w:rPr>
        <w:t xml:space="preserve"> (PE</w:t>
      </w:r>
      <w:r w:rsidR="00E51E7A" w:rsidRPr="003B2B4E">
        <w:rPr>
          <w:lang w:val="en-GB"/>
        </w:rPr>
        <w:t>S</w:t>
      </w:r>
      <w:r w:rsidRPr="003B2B4E">
        <w:rPr>
          <w:lang w:val="en-GB"/>
        </w:rPr>
        <w:t>) (2).</w:t>
      </w:r>
    </w:p>
    <w:p w14:paraId="34C14F8A" w14:textId="77777777" w:rsidR="00B9554B" w:rsidRPr="003B2B4E" w:rsidRDefault="00B9554B" w:rsidP="009A6887">
      <w:pPr>
        <w:spacing w:line="480" w:lineRule="auto"/>
        <w:rPr>
          <w:lang w:val="en-GB"/>
        </w:rPr>
      </w:pPr>
    </w:p>
    <w:p w14:paraId="02B848D3" w14:textId="0D193006" w:rsidR="00B9554B" w:rsidRPr="003B2B4E" w:rsidRDefault="00B9554B" w:rsidP="009A6887">
      <w:pPr>
        <w:spacing w:line="480" w:lineRule="auto"/>
        <w:rPr>
          <w:lang w:val="en-GB"/>
        </w:rPr>
      </w:pPr>
      <m:oMath>
        <m:r>
          <w:rPr>
            <w:rFonts w:ascii="Cambria Math" w:hAnsi="Cambria Math"/>
            <w:lang w:val="en-GB"/>
          </w:rPr>
          <m:t>C</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sav=</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C</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 in reference case</m:t>
                    </m:r>
                  </m:sub>
                </m:sSub>
                <m:r>
                  <w:rPr>
                    <w:rFonts w:ascii="Cambria Math" w:hAnsi="Cambria Math"/>
                    <w:lang w:val="en-GB"/>
                  </w:rPr>
                  <m:t>-C</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 in actual case</m:t>
                    </m:r>
                  </m:sub>
                </m:sSub>
              </m:e>
            </m:d>
          </m:num>
          <m:den>
            <m:r>
              <w:rPr>
                <w:rFonts w:ascii="Cambria Math" w:hAnsi="Cambria Math"/>
                <w:lang w:val="en-GB"/>
              </w:rPr>
              <m:t>C</m:t>
            </m:r>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reference case</m:t>
            </m:r>
          </m:den>
        </m:f>
        <m:r>
          <w:rPr>
            <w:rFonts w:ascii="Cambria Math" w:hAnsi="Cambria Math"/>
            <w:lang w:val="en-GB"/>
          </w:rPr>
          <m:t xml:space="preserve"> [%]</m:t>
        </m:r>
      </m:oMath>
      <w:r w:rsidRPr="003B2B4E">
        <w:rPr>
          <w:lang w:val="en-GB"/>
        </w:rPr>
        <w:t xml:space="preserve">                     (1)</w:t>
      </w:r>
    </w:p>
    <w:p w14:paraId="34CD11B6" w14:textId="3C54A2F8" w:rsidR="00B9554B" w:rsidRPr="003B2B4E" w:rsidRDefault="00B9554B" w:rsidP="009A6887">
      <w:pPr>
        <w:spacing w:line="480" w:lineRule="auto"/>
        <w:rPr>
          <w:lang w:val="en-GB"/>
        </w:rPr>
      </w:pPr>
      <m:oMath>
        <m:r>
          <w:rPr>
            <w:rFonts w:ascii="Cambria Math" w:hAnsi="Cambria Math"/>
            <w:lang w:val="en-GB"/>
          </w:rPr>
          <m:t>PES=</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(PE</m:t>
                </m:r>
              </m:e>
              <m:sub>
                <m:r>
                  <w:rPr>
                    <w:rFonts w:ascii="Cambria Math" w:hAnsi="Cambria Math"/>
                    <w:lang w:val="en-GB"/>
                  </w:rPr>
                  <m:t xml:space="preserve"> in reference case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PE</m:t>
                </m:r>
              </m:e>
              <m:sub>
                <m:r>
                  <w:rPr>
                    <w:rFonts w:ascii="Cambria Math" w:hAnsi="Cambria Math"/>
                    <w:lang w:val="en-GB"/>
                  </w:rPr>
                  <m:t xml:space="preserve"> in simulated case</m:t>
                </m:r>
              </m:sub>
            </m:sSub>
            <m:r>
              <w:rPr>
                <w:rFonts w:ascii="Cambria Math" w:hAnsi="Cambria Math"/>
                <w:lang w:val="en-GB"/>
              </w:rPr>
              <m:t>)</m:t>
            </m:r>
          </m:num>
          <m:den>
            <m:r>
              <w:rPr>
                <w:rFonts w:ascii="Cambria Math" w:hAnsi="Cambria Math"/>
                <w:lang w:val="en-GB"/>
              </w:rPr>
              <m:t>P</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in reference case</m:t>
                </m:r>
              </m:sub>
            </m:sSub>
            <m:r>
              <w:rPr>
                <w:rFonts w:ascii="Cambria Math" w:hAnsi="Cambria Math"/>
                <w:lang w:val="en-GB"/>
              </w:rPr>
              <m:t xml:space="preserve"> </m:t>
            </m:r>
          </m:den>
        </m:f>
      </m:oMath>
      <w:r w:rsidRPr="003B2B4E">
        <w:rPr>
          <w:lang w:val="en-GB"/>
        </w:rPr>
        <w:t xml:space="preserve"> [</w:t>
      </w:r>
      <w:proofErr w:type="gramStart"/>
      <w:r w:rsidRPr="003B2B4E">
        <w:rPr>
          <w:lang w:val="en-GB"/>
        </w:rPr>
        <w:t xml:space="preserve">%]   </w:t>
      </w:r>
      <w:proofErr w:type="gramEnd"/>
      <w:r w:rsidRPr="003B2B4E">
        <w:rPr>
          <w:lang w:val="en-GB"/>
        </w:rPr>
        <w:t xml:space="preserve">             </w:t>
      </w:r>
      <w:r w:rsidR="00963D07" w:rsidRPr="003B2B4E">
        <w:rPr>
          <w:lang w:val="en-GB"/>
        </w:rPr>
        <w:t xml:space="preserve"> </w:t>
      </w:r>
      <w:r w:rsidRPr="003B2B4E">
        <w:rPr>
          <w:lang w:val="en-GB"/>
        </w:rPr>
        <w:t xml:space="preserve">          (2)</w:t>
      </w:r>
    </w:p>
    <w:p w14:paraId="3A2D4C35" w14:textId="77777777" w:rsidR="00B9554B" w:rsidRPr="003B2B4E" w:rsidRDefault="00B9554B" w:rsidP="009A6887">
      <w:pPr>
        <w:spacing w:line="480" w:lineRule="auto"/>
        <w:rPr>
          <w:lang w:val="en-GB"/>
        </w:rPr>
      </w:pPr>
    </w:p>
    <w:p w14:paraId="2623026F" w14:textId="2C94731B" w:rsidR="00B9554B" w:rsidRPr="003B2B4E" w:rsidRDefault="00B9554B" w:rsidP="009A6887">
      <w:pPr>
        <w:spacing w:line="480" w:lineRule="auto"/>
        <w:jc w:val="both"/>
        <w:rPr>
          <w:lang w:val="en-GB"/>
        </w:rPr>
      </w:pPr>
      <w:r w:rsidRPr="003B2B4E">
        <w:rPr>
          <w:lang w:val="en-GB"/>
        </w:rPr>
        <w:t xml:space="preserve">Where the coefficient associated to primary energy </w:t>
      </w:r>
      <w:r w:rsidR="008B1110" w:rsidRPr="003B2B4E">
        <w:rPr>
          <w:lang w:val="en-GB"/>
        </w:rPr>
        <w:t>and emission</w:t>
      </w:r>
      <w:r w:rsidR="00B1727E" w:rsidRPr="003B2B4E">
        <w:rPr>
          <w:lang w:val="en-GB"/>
        </w:rPr>
        <w:t>s</w:t>
      </w:r>
      <w:r w:rsidR="008B1110" w:rsidRPr="003B2B4E">
        <w:rPr>
          <w:lang w:val="en-GB"/>
        </w:rPr>
        <w:t xml:space="preserve"> </w:t>
      </w:r>
      <w:r w:rsidRPr="003B2B4E">
        <w:rPr>
          <w:lang w:val="en-GB"/>
        </w:rPr>
        <w:t xml:space="preserve">are summarized </w:t>
      </w:r>
      <w:r w:rsidR="008B1110" w:rsidRPr="003B2B4E">
        <w:rPr>
          <w:lang w:val="en-GB"/>
        </w:rPr>
        <w:t xml:space="preserve">in </w:t>
      </w:r>
      <w:r w:rsidR="008B1110" w:rsidRPr="003B2B4E">
        <w:rPr>
          <w:lang w:val="en-GB"/>
        </w:rPr>
        <w:fldChar w:fldCharType="begin"/>
      </w:r>
      <w:r w:rsidR="008B1110" w:rsidRPr="003B2B4E">
        <w:rPr>
          <w:lang w:val="en-GB"/>
        </w:rPr>
        <w:instrText xml:space="preserve"> REF _Ref54363453 \h </w:instrText>
      </w:r>
      <w:r w:rsidR="00B1727E" w:rsidRPr="003B2B4E">
        <w:rPr>
          <w:lang w:val="en-GB"/>
        </w:rPr>
        <w:instrText xml:space="preserve"> \* MERGEFORMAT </w:instrText>
      </w:r>
      <w:r w:rsidR="008B1110" w:rsidRPr="003B2B4E">
        <w:rPr>
          <w:lang w:val="en-GB"/>
        </w:rPr>
      </w:r>
      <w:r w:rsidR="008B1110" w:rsidRPr="003B2B4E">
        <w:rPr>
          <w:lang w:val="en-GB"/>
        </w:rPr>
        <w:fldChar w:fldCharType="separate"/>
      </w:r>
      <w:r w:rsidR="008B0E92" w:rsidRPr="003B2B4E">
        <w:rPr>
          <w:lang w:val="en-GB"/>
        </w:rPr>
        <w:t xml:space="preserve">Table </w:t>
      </w:r>
      <w:r w:rsidR="008B0E92" w:rsidRPr="003B2B4E">
        <w:rPr>
          <w:noProof/>
          <w:lang w:val="en-GB"/>
        </w:rPr>
        <w:t>3</w:t>
      </w:r>
      <w:r w:rsidR="008B1110" w:rsidRPr="003B2B4E">
        <w:rPr>
          <w:lang w:val="en-GB"/>
        </w:rPr>
        <w:fldChar w:fldCharType="end"/>
      </w:r>
      <w:r w:rsidRPr="003B2B4E">
        <w:rPr>
          <w:lang w:val="en-GB"/>
        </w:rPr>
        <w:t>:</w:t>
      </w:r>
    </w:p>
    <w:p w14:paraId="76A2E135" w14:textId="77777777" w:rsidR="00420498" w:rsidRPr="003B2B4E" w:rsidRDefault="00420498" w:rsidP="009A6887">
      <w:pPr>
        <w:spacing w:line="480" w:lineRule="auto"/>
        <w:jc w:val="both"/>
        <w:rPr>
          <w:lang w:val="en-GB"/>
        </w:rPr>
      </w:pPr>
    </w:p>
    <w:tbl>
      <w:tblPr>
        <w:tblW w:w="0" w:type="auto"/>
        <w:jc w:val="center"/>
        <w:tblLayout w:type="fixed"/>
        <w:tblCellMar>
          <w:left w:w="107" w:type="dxa"/>
          <w:right w:w="107" w:type="dxa"/>
        </w:tblCellMar>
        <w:tblLook w:val="0000" w:firstRow="0" w:lastRow="0" w:firstColumn="0" w:lastColumn="0" w:noHBand="0" w:noVBand="0"/>
      </w:tblPr>
      <w:tblGrid>
        <w:gridCol w:w="2913"/>
        <w:gridCol w:w="2913"/>
        <w:gridCol w:w="2913"/>
      </w:tblGrid>
      <w:tr w:rsidR="008B1110" w:rsidRPr="003B2B4E" w14:paraId="148C6AD5" w14:textId="55FC9FC0" w:rsidTr="006672DE">
        <w:trPr>
          <w:trHeight w:val="190"/>
          <w:jc w:val="center"/>
        </w:trPr>
        <w:tc>
          <w:tcPr>
            <w:tcW w:w="2913" w:type="dxa"/>
            <w:tcBorders>
              <w:top w:val="single" w:sz="12" w:space="0" w:color="auto"/>
              <w:left w:val="nil"/>
              <w:bottom w:val="single" w:sz="6" w:space="0" w:color="auto"/>
              <w:right w:val="nil"/>
            </w:tcBorders>
          </w:tcPr>
          <w:p w14:paraId="28212BE6" w14:textId="77777777" w:rsidR="008B1110" w:rsidRPr="003B2B4E" w:rsidRDefault="008B1110" w:rsidP="009A6887">
            <w:pPr>
              <w:spacing w:line="480" w:lineRule="auto"/>
              <w:rPr>
                <w:lang w:val="en-GB"/>
              </w:rPr>
            </w:pPr>
            <w:r w:rsidRPr="003B2B4E">
              <w:rPr>
                <w:lang w:val="en-GB"/>
              </w:rPr>
              <w:lastRenderedPageBreak/>
              <w:t xml:space="preserve">  Generation</w:t>
            </w:r>
          </w:p>
        </w:tc>
        <w:tc>
          <w:tcPr>
            <w:tcW w:w="2913" w:type="dxa"/>
            <w:tcBorders>
              <w:top w:val="single" w:sz="12" w:space="0" w:color="auto"/>
              <w:left w:val="nil"/>
              <w:bottom w:val="single" w:sz="6" w:space="0" w:color="auto"/>
              <w:right w:val="nil"/>
            </w:tcBorders>
          </w:tcPr>
          <w:p w14:paraId="1B9DECA6" w14:textId="632D2734" w:rsidR="008B1110" w:rsidRPr="003B2B4E" w:rsidRDefault="008B1110" w:rsidP="009A6887">
            <w:pPr>
              <w:spacing w:line="480" w:lineRule="auto"/>
              <w:jc w:val="center"/>
              <w:rPr>
                <w:lang w:val="en-GB"/>
              </w:rPr>
            </w:pPr>
            <w:r w:rsidRPr="003B2B4E">
              <w:rPr>
                <w:lang w:val="en-GB"/>
              </w:rPr>
              <w:t>Primary Energy [kWh]</w:t>
            </w:r>
          </w:p>
        </w:tc>
        <w:tc>
          <w:tcPr>
            <w:tcW w:w="2913" w:type="dxa"/>
            <w:tcBorders>
              <w:top w:val="single" w:sz="12" w:space="0" w:color="auto"/>
              <w:left w:val="nil"/>
              <w:bottom w:val="single" w:sz="6" w:space="0" w:color="auto"/>
              <w:right w:val="nil"/>
            </w:tcBorders>
          </w:tcPr>
          <w:p w14:paraId="578962F6" w14:textId="1C4E69D7" w:rsidR="008B1110" w:rsidRPr="003B2B4E" w:rsidRDefault="008B1110" w:rsidP="009A6887">
            <w:pPr>
              <w:spacing w:line="480" w:lineRule="auto"/>
              <w:jc w:val="center"/>
              <w:rPr>
                <w:lang w:val="en-GB"/>
              </w:rPr>
            </w:pPr>
            <w:r w:rsidRPr="003B2B4E">
              <w:rPr>
                <w:lang w:val="en-GB"/>
              </w:rPr>
              <w:t>Emission[kgCO</w:t>
            </w:r>
            <w:r w:rsidRPr="003B2B4E">
              <w:rPr>
                <w:vertAlign w:val="subscript"/>
                <w:lang w:val="en-GB"/>
              </w:rPr>
              <w:t>2</w:t>
            </w:r>
            <w:r w:rsidRPr="003B2B4E">
              <w:rPr>
                <w:lang w:val="en-GB"/>
              </w:rPr>
              <w:t>/kWh]</w:t>
            </w:r>
          </w:p>
        </w:tc>
      </w:tr>
      <w:tr w:rsidR="008B1110" w:rsidRPr="003B2B4E" w14:paraId="23B423B5" w14:textId="4CA66BE1" w:rsidTr="006672DE">
        <w:trPr>
          <w:trHeight w:val="103"/>
          <w:jc w:val="center"/>
        </w:trPr>
        <w:tc>
          <w:tcPr>
            <w:tcW w:w="2913" w:type="dxa"/>
            <w:tcBorders>
              <w:top w:val="nil"/>
              <w:left w:val="nil"/>
              <w:bottom w:val="nil"/>
              <w:right w:val="nil"/>
            </w:tcBorders>
          </w:tcPr>
          <w:p w14:paraId="69EB2EA4" w14:textId="77777777" w:rsidR="008B1110" w:rsidRPr="003B2B4E" w:rsidRDefault="008B1110" w:rsidP="009A6887">
            <w:pPr>
              <w:spacing w:line="480" w:lineRule="auto"/>
              <w:rPr>
                <w:lang w:val="en-GB"/>
              </w:rPr>
            </w:pPr>
            <w:r w:rsidRPr="003B2B4E">
              <w:rPr>
                <w:lang w:val="en-GB"/>
              </w:rPr>
              <w:t>Italian Power Grid</w:t>
            </w:r>
          </w:p>
        </w:tc>
        <w:tc>
          <w:tcPr>
            <w:tcW w:w="2913" w:type="dxa"/>
            <w:tcBorders>
              <w:top w:val="nil"/>
              <w:left w:val="nil"/>
              <w:bottom w:val="nil"/>
              <w:right w:val="nil"/>
            </w:tcBorders>
          </w:tcPr>
          <w:p w14:paraId="7E692B6E" w14:textId="77777777" w:rsidR="008B1110" w:rsidRPr="003B2B4E" w:rsidRDefault="008B1110" w:rsidP="009A6887">
            <w:pPr>
              <w:spacing w:line="480" w:lineRule="auto"/>
              <w:jc w:val="center"/>
              <w:rPr>
                <w:lang w:val="en-GB"/>
              </w:rPr>
            </w:pPr>
            <w:r w:rsidRPr="003B2B4E">
              <w:rPr>
                <w:lang w:val="en-GB"/>
              </w:rPr>
              <w:t>2.42</w:t>
            </w:r>
          </w:p>
        </w:tc>
        <w:tc>
          <w:tcPr>
            <w:tcW w:w="2913" w:type="dxa"/>
            <w:tcBorders>
              <w:top w:val="nil"/>
              <w:left w:val="nil"/>
              <w:bottom w:val="nil"/>
              <w:right w:val="nil"/>
            </w:tcBorders>
          </w:tcPr>
          <w:p w14:paraId="278581E3" w14:textId="5020ECC8" w:rsidR="008B1110" w:rsidRPr="003B2B4E" w:rsidRDefault="008B1110" w:rsidP="009A6887">
            <w:pPr>
              <w:spacing w:line="480" w:lineRule="auto"/>
              <w:jc w:val="center"/>
              <w:rPr>
                <w:lang w:val="en-GB"/>
              </w:rPr>
            </w:pPr>
            <w:r w:rsidRPr="003B2B4E">
              <w:rPr>
                <w:lang w:val="en-GB"/>
              </w:rPr>
              <w:t>0.447</w:t>
            </w:r>
          </w:p>
        </w:tc>
      </w:tr>
      <w:tr w:rsidR="008B1110" w:rsidRPr="003B2B4E" w14:paraId="7FCAB46C" w14:textId="47D4B190" w:rsidTr="006672DE">
        <w:trPr>
          <w:trHeight w:val="18"/>
          <w:jc w:val="center"/>
        </w:trPr>
        <w:tc>
          <w:tcPr>
            <w:tcW w:w="2913" w:type="dxa"/>
            <w:tcBorders>
              <w:top w:val="nil"/>
              <w:left w:val="nil"/>
              <w:bottom w:val="nil"/>
              <w:right w:val="nil"/>
            </w:tcBorders>
          </w:tcPr>
          <w:p w14:paraId="50CA9D43" w14:textId="77777777" w:rsidR="008B1110" w:rsidRPr="003B2B4E" w:rsidRDefault="008B1110" w:rsidP="009A6887">
            <w:pPr>
              <w:spacing w:line="480" w:lineRule="auto"/>
              <w:rPr>
                <w:lang w:val="en-GB"/>
              </w:rPr>
            </w:pPr>
            <w:r w:rsidRPr="003B2B4E">
              <w:rPr>
                <w:lang w:val="en-GB"/>
              </w:rPr>
              <w:t>Diesel</w:t>
            </w:r>
          </w:p>
        </w:tc>
        <w:tc>
          <w:tcPr>
            <w:tcW w:w="2913" w:type="dxa"/>
            <w:tcBorders>
              <w:top w:val="nil"/>
              <w:left w:val="nil"/>
              <w:bottom w:val="nil"/>
              <w:right w:val="nil"/>
            </w:tcBorders>
          </w:tcPr>
          <w:p w14:paraId="07FFEA43" w14:textId="77777777" w:rsidR="008B1110" w:rsidRPr="003B2B4E" w:rsidRDefault="008B1110" w:rsidP="009A6887">
            <w:pPr>
              <w:spacing w:line="480" w:lineRule="auto"/>
              <w:jc w:val="center"/>
              <w:rPr>
                <w:lang w:val="en-GB"/>
              </w:rPr>
            </w:pPr>
            <w:r w:rsidRPr="003B2B4E">
              <w:rPr>
                <w:lang w:val="en-GB"/>
              </w:rPr>
              <w:t>1.07</w:t>
            </w:r>
          </w:p>
        </w:tc>
        <w:tc>
          <w:tcPr>
            <w:tcW w:w="2913" w:type="dxa"/>
            <w:tcBorders>
              <w:top w:val="nil"/>
              <w:left w:val="nil"/>
              <w:bottom w:val="nil"/>
              <w:right w:val="nil"/>
            </w:tcBorders>
          </w:tcPr>
          <w:p w14:paraId="45ACC1D2" w14:textId="1A28850F" w:rsidR="008B1110" w:rsidRPr="003B2B4E" w:rsidRDefault="008B1110" w:rsidP="009A6887">
            <w:pPr>
              <w:spacing w:line="480" w:lineRule="auto"/>
              <w:jc w:val="center"/>
              <w:rPr>
                <w:lang w:val="en-GB"/>
              </w:rPr>
            </w:pPr>
            <w:r w:rsidRPr="003B2B4E">
              <w:rPr>
                <w:lang w:val="en-GB"/>
              </w:rPr>
              <w:t>0.300</w:t>
            </w:r>
          </w:p>
        </w:tc>
      </w:tr>
      <w:tr w:rsidR="008B1110" w:rsidRPr="003B2B4E" w14:paraId="2AF7639B" w14:textId="0F946D55" w:rsidTr="006672DE">
        <w:trPr>
          <w:trHeight w:val="68"/>
          <w:jc w:val="center"/>
        </w:trPr>
        <w:tc>
          <w:tcPr>
            <w:tcW w:w="2913" w:type="dxa"/>
            <w:tcBorders>
              <w:top w:val="nil"/>
              <w:left w:val="nil"/>
              <w:bottom w:val="single" w:sz="12" w:space="0" w:color="auto"/>
              <w:right w:val="nil"/>
            </w:tcBorders>
          </w:tcPr>
          <w:p w14:paraId="1E789A42" w14:textId="77777777" w:rsidR="008B1110" w:rsidRPr="003B2B4E" w:rsidRDefault="008B1110" w:rsidP="009A6887">
            <w:pPr>
              <w:spacing w:line="480" w:lineRule="auto"/>
              <w:rPr>
                <w:lang w:val="en-GB"/>
              </w:rPr>
            </w:pPr>
            <w:r w:rsidRPr="003B2B4E">
              <w:rPr>
                <w:lang w:val="en-GB"/>
              </w:rPr>
              <w:t>Natural Gas</w:t>
            </w:r>
          </w:p>
        </w:tc>
        <w:tc>
          <w:tcPr>
            <w:tcW w:w="2913" w:type="dxa"/>
            <w:tcBorders>
              <w:top w:val="nil"/>
              <w:left w:val="nil"/>
              <w:bottom w:val="single" w:sz="12" w:space="0" w:color="auto"/>
              <w:right w:val="nil"/>
            </w:tcBorders>
          </w:tcPr>
          <w:p w14:paraId="13C295BE" w14:textId="77777777" w:rsidR="008B1110" w:rsidRPr="003B2B4E" w:rsidRDefault="008B1110" w:rsidP="009A6887">
            <w:pPr>
              <w:keepNext/>
              <w:spacing w:line="480" w:lineRule="auto"/>
              <w:jc w:val="center"/>
              <w:rPr>
                <w:lang w:val="en-GB"/>
              </w:rPr>
            </w:pPr>
            <w:r w:rsidRPr="003B2B4E">
              <w:rPr>
                <w:lang w:val="en-GB"/>
              </w:rPr>
              <w:t>1.04</w:t>
            </w:r>
          </w:p>
        </w:tc>
        <w:tc>
          <w:tcPr>
            <w:tcW w:w="2913" w:type="dxa"/>
            <w:tcBorders>
              <w:top w:val="nil"/>
              <w:left w:val="nil"/>
              <w:bottom w:val="single" w:sz="12" w:space="0" w:color="auto"/>
              <w:right w:val="nil"/>
            </w:tcBorders>
          </w:tcPr>
          <w:p w14:paraId="4C3319C3" w14:textId="1F85401B" w:rsidR="008B1110" w:rsidRPr="003B2B4E" w:rsidRDefault="008B1110" w:rsidP="009A6887">
            <w:pPr>
              <w:keepNext/>
              <w:spacing w:line="480" w:lineRule="auto"/>
              <w:jc w:val="center"/>
              <w:rPr>
                <w:lang w:val="en-GB"/>
              </w:rPr>
            </w:pPr>
            <w:r w:rsidRPr="003B2B4E">
              <w:rPr>
                <w:lang w:val="en-GB"/>
              </w:rPr>
              <w:t>0.234</w:t>
            </w:r>
          </w:p>
        </w:tc>
      </w:tr>
    </w:tbl>
    <w:p w14:paraId="6FB4F305" w14:textId="2BBD1064" w:rsidR="00B9554B" w:rsidRPr="003B2B4E" w:rsidRDefault="00666414" w:rsidP="009A6887">
      <w:pPr>
        <w:pStyle w:val="Caption"/>
        <w:spacing w:line="480" w:lineRule="auto"/>
        <w:jc w:val="center"/>
        <w:rPr>
          <w:rFonts w:ascii="Times New Roman" w:hAnsi="Times New Roman" w:cs="Times New Roman"/>
          <w:b/>
          <w:bCs/>
          <w:i w:val="0"/>
          <w:iCs w:val="0"/>
          <w:color w:val="auto"/>
          <w:sz w:val="20"/>
          <w:szCs w:val="24"/>
          <w:lang w:val="en-GB"/>
        </w:rPr>
      </w:pPr>
      <w:bookmarkStart w:id="20" w:name="_Ref54363453"/>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3</w:t>
      </w:r>
      <w:r w:rsidRPr="003B2B4E">
        <w:rPr>
          <w:rFonts w:ascii="Times New Roman" w:hAnsi="Times New Roman" w:cs="Times New Roman"/>
          <w:i w:val="0"/>
          <w:iCs w:val="0"/>
          <w:color w:val="auto"/>
          <w:sz w:val="20"/>
          <w:szCs w:val="24"/>
          <w:lang w:val="en-GB"/>
        </w:rPr>
        <w:fldChar w:fldCharType="end"/>
      </w:r>
      <w:bookmarkEnd w:id="20"/>
      <w:r w:rsidRPr="003B2B4E">
        <w:rPr>
          <w:rFonts w:ascii="Times New Roman" w:hAnsi="Times New Roman" w:cs="Times New Roman"/>
          <w:i w:val="0"/>
          <w:iCs w:val="0"/>
          <w:noProof/>
          <w:color w:val="auto"/>
          <w:sz w:val="20"/>
          <w:szCs w:val="24"/>
          <w:lang w:val="en-GB"/>
        </w:rPr>
        <w:t xml:space="preserve">.Primary Energy conversion factor </w:t>
      </w:r>
      <w:r w:rsidR="00FC3B8E" w:rsidRPr="003B2B4E">
        <w:rPr>
          <w:rFonts w:ascii="Times New Roman" w:hAnsi="Times New Roman" w:cs="Times New Roman"/>
          <w:i w:val="0"/>
          <w:iCs w:val="0"/>
          <w:color w:val="auto"/>
          <w:sz w:val="20"/>
          <w:szCs w:val="24"/>
          <w:lang w:val="en-GB"/>
        </w:rPr>
        <w:fldChar w:fldCharType="begin"/>
      </w:r>
      <w:r w:rsidR="00FC3B8E" w:rsidRPr="003B2B4E">
        <w:rPr>
          <w:rFonts w:ascii="Times New Roman" w:hAnsi="Times New Roman" w:cs="Times New Roman"/>
          <w:i w:val="0"/>
          <w:iCs w:val="0"/>
          <w:color w:val="auto"/>
          <w:sz w:val="20"/>
          <w:szCs w:val="24"/>
          <w:lang w:val="en-GB"/>
        </w:rPr>
        <w:instrText xml:space="preserve"> REF _Ref54357703 \n \h </w:instrText>
      </w:r>
      <w:r w:rsidR="008B1110" w:rsidRPr="003B2B4E">
        <w:rPr>
          <w:rFonts w:ascii="Times New Roman" w:hAnsi="Times New Roman" w:cs="Times New Roman"/>
          <w:i w:val="0"/>
          <w:iCs w:val="0"/>
          <w:color w:val="auto"/>
          <w:sz w:val="20"/>
          <w:szCs w:val="24"/>
          <w:lang w:val="en-GB"/>
        </w:rPr>
        <w:instrText xml:space="preserve"> \* MERGEFORMAT </w:instrText>
      </w:r>
      <w:r w:rsidR="00FC3B8E" w:rsidRPr="003B2B4E">
        <w:rPr>
          <w:rFonts w:ascii="Times New Roman" w:hAnsi="Times New Roman" w:cs="Times New Roman"/>
          <w:i w:val="0"/>
          <w:iCs w:val="0"/>
          <w:color w:val="auto"/>
          <w:sz w:val="20"/>
          <w:szCs w:val="24"/>
          <w:lang w:val="en-GB"/>
        </w:rPr>
      </w:r>
      <w:r w:rsidR="00FC3B8E"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color w:val="auto"/>
          <w:sz w:val="20"/>
          <w:szCs w:val="24"/>
          <w:lang w:val="en-GB"/>
        </w:rPr>
        <w:t>[61]</w:t>
      </w:r>
      <w:r w:rsidR="00FC3B8E" w:rsidRPr="003B2B4E">
        <w:rPr>
          <w:rFonts w:ascii="Times New Roman" w:hAnsi="Times New Roman" w:cs="Times New Roman"/>
          <w:i w:val="0"/>
          <w:iCs w:val="0"/>
          <w:color w:val="auto"/>
          <w:sz w:val="20"/>
          <w:szCs w:val="24"/>
          <w:lang w:val="en-GB"/>
        </w:rPr>
        <w:fldChar w:fldCharType="end"/>
      </w:r>
      <w:r w:rsidR="00B1727E" w:rsidRPr="003B2B4E">
        <w:rPr>
          <w:rFonts w:ascii="Times New Roman" w:hAnsi="Times New Roman" w:cs="Times New Roman"/>
          <w:i w:val="0"/>
          <w:iCs w:val="0"/>
          <w:color w:val="auto"/>
          <w:sz w:val="20"/>
          <w:szCs w:val="24"/>
          <w:lang w:val="en-GB"/>
        </w:rPr>
        <w:t>,</w:t>
      </w:r>
      <w:r w:rsidR="00FC3B8E" w:rsidRPr="003B2B4E">
        <w:rPr>
          <w:rFonts w:ascii="Times New Roman" w:hAnsi="Times New Roman" w:cs="Times New Roman"/>
          <w:i w:val="0"/>
          <w:iCs w:val="0"/>
          <w:color w:val="auto"/>
          <w:sz w:val="20"/>
          <w:szCs w:val="24"/>
          <w:lang w:val="en-GB"/>
        </w:rPr>
        <w:fldChar w:fldCharType="begin"/>
      </w:r>
      <w:r w:rsidR="00FC3B8E" w:rsidRPr="003B2B4E">
        <w:rPr>
          <w:rFonts w:ascii="Times New Roman" w:hAnsi="Times New Roman" w:cs="Times New Roman"/>
          <w:i w:val="0"/>
          <w:iCs w:val="0"/>
          <w:color w:val="auto"/>
          <w:sz w:val="20"/>
          <w:szCs w:val="24"/>
          <w:lang w:val="en-GB"/>
        </w:rPr>
        <w:instrText xml:space="preserve"> REF _Ref54357705 \n \h </w:instrText>
      </w:r>
      <w:r w:rsidR="008B1110" w:rsidRPr="003B2B4E">
        <w:rPr>
          <w:rFonts w:ascii="Times New Roman" w:hAnsi="Times New Roman" w:cs="Times New Roman"/>
          <w:i w:val="0"/>
          <w:iCs w:val="0"/>
          <w:color w:val="auto"/>
          <w:sz w:val="20"/>
          <w:szCs w:val="24"/>
          <w:lang w:val="en-GB"/>
        </w:rPr>
        <w:instrText xml:space="preserve"> \* MERGEFORMAT </w:instrText>
      </w:r>
      <w:r w:rsidR="00FC3B8E" w:rsidRPr="003B2B4E">
        <w:rPr>
          <w:rFonts w:ascii="Times New Roman" w:hAnsi="Times New Roman" w:cs="Times New Roman"/>
          <w:i w:val="0"/>
          <w:iCs w:val="0"/>
          <w:color w:val="auto"/>
          <w:sz w:val="20"/>
          <w:szCs w:val="24"/>
          <w:lang w:val="en-GB"/>
        </w:rPr>
      </w:r>
      <w:r w:rsidR="00FC3B8E"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color w:val="auto"/>
          <w:sz w:val="20"/>
          <w:szCs w:val="24"/>
          <w:lang w:val="en-GB"/>
        </w:rPr>
        <w:t>[62]</w:t>
      </w:r>
      <w:r w:rsidR="00FC3B8E" w:rsidRPr="003B2B4E">
        <w:rPr>
          <w:rFonts w:ascii="Times New Roman" w:hAnsi="Times New Roman" w:cs="Times New Roman"/>
          <w:i w:val="0"/>
          <w:iCs w:val="0"/>
          <w:color w:val="auto"/>
          <w:sz w:val="20"/>
          <w:szCs w:val="24"/>
          <w:lang w:val="en-GB"/>
        </w:rPr>
        <w:fldChar w:fldCharType="end"/>
      </w:r>
    </w:p>
    <w:p w14:paraId="39BD90BA" w14:textId="11CA1157" w:rsidR="00666414" w:rsidRPr="003B2B4E" w:rsidRDefault="00BB0D27" w:rsidP="009A6887">
      <w:pPr>
        <w:spacing w:line="480" w:lineRule="auto"/>
        <w:jc w:val="both"/>
        <w:rPr>
          <w:lang w:val="en-GB"/>
        </w:rPr>
      </w:pPr>
      <w:r w:rsidRPr="003B2B4E">
        <w:rPr>
          <w:lang w:val="en-GB"/>
        </w:rPr>
        <w:t>2.</w:t>
      </w:r>
      <w:r w:rsidR="00326469" w:rsidRPr="003B2B4E">
        <w:rPr>
          <w:lang w:val="en-GB"/>
        </w:rPr>
        <w:t xml:space="preserve">4.2. </w:t>
      </w:r>
      <w:r w:rsidR="00C137D8">
        <w:rPr>
          <w:lang w:val="en-GB"/>
        </w:rPr>
        <w:t>Grid</w:t>
      </w:r>
      <w:r w:rsidR="00C137D8" w:rsidRPr="003B2B4E">
        <w:rPr>
          <w:lang w:val="en-GB"/>
        </w:rPr>
        <w:t xml:space="preserve"> </w:t>
      </w:r>
    </w:p>
    <w:p w14:paraId="45143D89" w14:textId="31D4112E" w:rsidR="00A624C6" w:rsidRPr="003B2B4E" w:rsidRDefault="00B9554B" w:rsidP="009A6887">
      <w:pPr>
        <w:spacing w:line="480" w:lineRule="auto"/>
        <w:jc w:val="both"/>
        <w:rPr>
          <w:lang w:val="en-GB"/>
        </w:rPr>
      </w:pPr>
      <w:r w:rsidRPr="003B2B4E">
        <w:rPr>
          <w:lang w:val="en-GB"/>
        </w:rPr>
        <w:t xml:space="preserve">The chosen KPIs help to quantify the possible </w:t>
      </w:r>
      <w:r w:rsidR="00CD4938" w:rsidRPr="003B2B4E">
        <w:rPr>
          <w:lang w:val="en-GB"/>
        </w:rPr>
        <w:t xml:space="preserve">issue </w:t>
      </w:r>
      <w:r w:rsidRPr="003B2B4E">
        <w:rPr>
          <w:lang w:val="en-GB"/>
        </w:rPr>
        <w:t xml:space="preserve">for the </w:t>
      </w:r>
      <w:r w:rsidR="00B1727E" w:rsidRPr="003B2B4E">
        <w:rPr>
          <w:lang w:val="en-GB"/>
        </w:rPr>
        <w:t>N</w:t>
      </w:r>
      <w:r w:rsidRPr="003B2B4E">
        <w:rPr>
          <w:lang w:val="en-GB"/>
        </w:rPr>
        <w:t xml:space="preserve">ational </w:t>
      </w:r>
      <w:r w:rsidR="00B1727E" w:rsidRPr="003B2B4E">
        <w:rPr>
          <w:lang w:val="en-GB"/>
        </w:rPr>
        <w:t>P</w:t>
      </w:r>
      <w:r w:rsidRPr="003B2B4E">
        <w:rPr>
          <w:lang w:val="en-GB"/>
        </w:rPr>
        <w:t xml:space="preserve">ower </w:t>
      </w:r>
      <w:r w:rsidR="00B1727E" w:rsidRPr="003B2B4E">
        <w:rPr>
          <w:lang w:val="en-GB"/>
        </w:rPr>
        <w:t>G</w:t>
      </w:r>
      <w:r w:rsidRPr="003B2B4E">
        <w:rPr>
          <w:lang w:val="en-GB"/>
        </w:rPr>
        <w:t>rid to absorb the surplus</w:t>
      </w:r>
      <w:r w:rsidR="00CD4938" w:rsidRPr="003B2B4E">
        <w:rPr>
          <w:lang w:val="en-GB"/>
        </w:rPr>
        <w:t xml:space="preserve"> coming</w:t>
      </w:r>
      <w:r w:rsidRPr="003B2B4E">
        <w:rPr>
          <w:lang w:val="en-GB"/>
        </w:rPr>
        <w:t xml:space="preserve"> from local RES production and to understand how much of that produced energy is </w:t>
      </w:r>
      <w:r w:rsidR="00605CB6" w:rsidRPr="003B2B4E">
        <w:rPr>
          <w:lang w:val="en-GB"/>
        </w:rPr>
        <w:t>valorised</w:t>
      </w:r>
      <w:r w:rsidRPr="003B2B4E">
        <w:rPr>
          <w:lang w:val="en-GB"/>
        </w:rPr>
        <w:t xml:space="preserve"> in the building. To do so, the following quantit</w:t>
      </w:r>
      <w:r w:rsidR="00CD4938" w:rsidRPr="003B2B4E">
        <w:rPr>
          <w:lang w:val="en-GB"/>
        </w:rPr>
        <w:t>ies</w:t>
      </w:r>
      <w:r w:rsidRPr="003B2B4E">
        <w:rPr>
          <w:lang w:val="en-GB"/>
        </w:rPr>
        <w:t xml:space="preserve"> have been estimated</w:t>
      </w:r>
      <w:r w:rsidR="00A624C6" w:rsidRPr="003B2B4E">
        <w:rPr>
          <w:lang w:val="en-GB"/>
        </w:rPr>
        <w:t>:</w:t>
      </w:r>
    </w:p>
    <w:p w14:paraId="0BDBEC1F" w14:textId="13D8625A" w:rsidR="00B9554B" w:rsidRPr="003B2B4E" w:rsidRDefault="00B1727E" w:rsidP="009A6887">
      <w:pPr>
        <w:spacing w:line="480" w:lineRule="auto"/>
        <w:jc w:val="both"/>
        <w:rPr>
          <w:lang w:val="en-GB"/>
        </w:rPr>
      </w:pPr>
      <w:r w:rsidRPr="003B2B4E">
        <w:rPr>
          <w:lang w:val="en-GB"/>
        </w:rPr>
        <w:t>(</w:t>
      </w:r>
      <w:proofErr w:type="spellStart"/>
      <w:r w:rsidR="00B9554B" w:rsidRPr="003B2B4E">
        <w:rPr>
          <w:lang w:val="en-GB"/>
        </w:rPr>
        <w:t>i</w:t>
      </w:r>
      <w:proofErr w:type="spellEnd"/>
      <w:r w:rsidR="00B9554B" w:rsidRPr="003B2B4E">
        <w:rPr>
          <w:lang w:val="en-GB"/>
        </w:rPr>
        <w:t xml:space="preserve">) the consumption </w:t>
      </w:r>
      <w:r w:rsidR="00CD4938" w:rsidRPr="003B2B4E">
        <w:rPr>
          <w:lang w:val="en-GB"/>
        </w:rPr>
        <w:t xml:space="preserve">percentage </w:t>
      </w:r>
      <w:r w:rsidR="00B9554B" w:rsidRPr="003B2B4E">
        <w:rPr>
          <w:lang w:val="en-GB"/>
        </w:rPr>
        <w:t>supplied by renewable source (3),</w:t>
      </w:r>
      <w:r w:rsidRPr="003B2B4E">
        <w:rPr>
          <w:lang w:val="en-GB"/>
        </w:rPr>
        <w:t xml:space="preserve"> (</w:t>
      </w:r>
      <w:r w:rsidR="00B9554B" w:rsidRPr="003B2B4E">
        <w:rPr>
          <w:lang w:val="en-GB"/>
        </w:rPr>
        <w:t xml:space="preserve">ii) the production </w:t>
      </w:r>
      <w:r w:rsidR="00CD4938" w:rsidRPr="003B2B4E">
        <w:rPr>
          <w:lang w:val="en-GB"/>
        </w:rPr>
        <w:t xml:space="preserve">percentage </w:t>
      </w:r>
      <w:r w:rsidR="00B9554B" w:rsidRPr="003B2B4E">
        <w:rPr>
          <w:lang w:val="en-GB"/>
        </w:rPr>
        <w:t xml:space="preserve">sent to the </w:t>
      </w:r>
      <w:r w:rsidR="00A579B0" w:rsidRPr="003B2B4E">
        <w:rPr>
          <w:lang w:val="en-GB"/>
        </w:rPr>
        <w:t>P</w:t>
      </w:r>
      <w:r w:rsidR="00B9554B" w:rsidRPr="003B2B4E">
        <w:rPr>
          <w:lang w:val="en-GB"/>
        </w:rPr>
        <w:t xml:space="preserve">ower </w:t>
      </w:r>
      <w:r w:rsidR="00A579B0" w:rsidRPr="003B2B4E">
        <w:rPr>
          <w:lang w:val="en-GB"/>
        </w:rPr>
        <w:t>G</w:t>
      </w:r>
      <w:r w:rsidR="00B9554B" w:rsidRPr="003B2B4E">
        <w:rPr>
          <w:lang w:val="en-GB"/>
        </w:rPr>
        <w:t xml:space="preserve">rid on the production from the PV (4), as signal of congestion for the grid, and </w:t>
      </w:r>
      <w:r w:rsidRPr="003B2B4E">
        <w:rPr>
          <w:lang w:val="en-GB"/>
        </w:rPr>
        <w:t>(</w:t>
      </w:r>
      <w:r w:rsidR="00B9554B" w:rsidRPr="003B2B4E">
        <w:rPr>
          <w:lang w:val="en-GB"/>
        </w:rPr>
        <w:t>iii) finally</w:t>
      </w:r>
      <w:r w:rsidR="00CD4938" w:rsidRPr="003B2B4E">
        <w:rPr>
          <w:lang w:val="en-GB"/>
        </w:rPr>
        <w:t>,</w:t>
      </w:r>
      <w:r w:rsidR="00B9554B" w:rsidRPr="003B2B4E">
        <w:rPr>
          <w:lang w:val="en-GB"/>
        </w:rPr>
        <w:t xml:space="preserve"> the renewable consumption percentage on PV total production (5), referred as integration of PV source in total consumptions:</w:t>
      </w:r>
    </w:p>
    <w:p w14:paraId="5C0FCDE7" w14:textId="55873DEB" w:rsidR="00B9554B" w:rsidRPr="003B2B4E" w:rsidRDefault="00C21A21" w:rsidP="009A6887">
      <w:pPr>
        <w:spacing w:line="480" w:lineRule="auto"/>
        <w:rPr>
          <w:lang w:val="en-GB"/>
        </w:rPr>
      </w:pPr>
      <m:oMath>
        <m:sSub>
          <m:sSubPr>
            <m:ctrlPr>
              <w:rPr>
                <w:rFonts w:ascii="Cambria Math" w:hAnsi="Cambria Math"/>
                <w:i/>
                <w:lang w:val="en-GB"/>
              </w:rPr>
            </m:ctrlPr>
          </m:sSubPr>
          <m:e>
            <m:r>
              <w:rPr>
                <w:rFonts w:ascii="Cambria Math" w:hAnsi="Cambria Math"/>
                <w:lang w:val="en-GB"/>
              </w:rPr>
              <m:t>RES</m:t>
            </m:r>
          </m:e>
          <m:sub>
            <m:r>
              <w:rPr>
                <w:rFonts w:ascii="Cambria Math" w:hAnsi="Cambria Math"/>
                <w:lang w:val="en-GB"/>
              </w:rPr>
              <m:t>cons</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F</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 xml:space="preserve">el </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selfconsumption</m:t>
                </m:r>
              </m:sub>
            </m:sSub>
            <m:r>
              <w:rPr>
                <w:rFonts w:ascii="Cambria Math" w:hAnsi="Cambria Math"/>
                <w:lang w:val="en-GB"/>
              </w:rPr>
              <m:t>+Batteries</m:t>
            </m:r>
          </m:num>
          <m:den>
            <m:r>
              <w:rPr>
                <w:rFonts w:ascii="Cambria Math" w:hAnsi="Cambria Math"/>
                <w:lang w:val="en-GB"/>
              </w:rPr>
              <m:t>Electric Demand</m:t>
            </m:r>
          </m:den>
        </m:f>
      </m:oMath>
      <w:r w:rsidR="00B9554B" w:rsidRPr="003B2B4E">
        <w:rPr>
          <w:lang w:val="en-GB"/>
        </w:rPr>
        <w:t xml:space="preserve"> [</w:t>
      </w:r>
      <w:proofErr w:type="gramStart"/>
      <w:r w:rsidR="00B9554B" w:rsidRPr="003B2B4E">
        <w:rPr>
          <w:lang w:val="en-GB"/>
        </w:rPr>
        <w:t xml:space="preserve">%]   </w:t>
      </w:r>
      <w:proofErr w:type="gramEnd"/>
      <w:r w:rsidR="00B9554B" w:rsidRPr="003B2B4E">
        <w:rPr>
          <w:lang w:val="en-GB"/>
        </w:rPr>
        <w:t xml:space="preserve">                        (3)</w:t>
      </w:r>
    </w:p>
    <w:p w14:paraId="70344D38" w14:textId="6EE522C5" w:rsidR="00B9554B" w:rsidRPr="003B2B4E" w:rsidRDefault="00B9554B" w:rsidP="00553753">
      <w:pPr>
        <w:spacing w:line="480" w:lineRule="auto"/>
        <w:jc w:val="both"/>
        <w:rPr>
          <w:lang w:val="en-GB"/>
        </w:rPr>
      </w:pPr>
      <w:r w:rsidRPr="003B2B4E">
        <w:rPr>
          <w:lang w:val="en-GB"/>
        </w:rPr>
        <w:t xml:space="preserve">The term </w:t>
      </w:r>
      <w:proofErr w:type="spellStart"/>
      <w:r w:rsidRPr="003B2B4E">
        <w:rPr>
          <w:lang w:val="en-GB"/>
        </w:rPr>
        <w:t>FC</w:t>
      </w:r>
      <w:r w:rsidRPr="003B2B4E">
        <w:rPr>
          <w:iCs/>
          <w:vertAlign w:val="subscript"/>
          <w:lang w:val="en-GB"/>
        </w:rPr>
        <w:t>el</w:t>
      </w:r>
      <w:proofErr w:type="spellEnd"/>
      <w:r w:rsidRPr="003B2B4E">
        <w:rPr>
          <w:lang w:val="en-GB"/>
        </w:rPr>
        <w:t xml:space="preserve"> is referring to the SEH </w:t>
      </w:r>
      <w:proofErr w:type="spellStart"/>
      <w:r w:rsidR="004C15A7" w:rsidRPr="003B2B4E">
        <w:rPr>
          <w:lang w:val="en-GB"/>
        </w:rPr>
        <w:t>rSOC</w:t>
      </w:r>
      <w:proofErr w:type="spellEnd"/>
      <w:r w:rsidR="004C15A7" w:rsidRPr="003B2B4E">
        <w:rPr>
          <w:lang w:val="en-GB"/>
        </w:rPr>
        <w:t xml:space="preserve"> </w:t>
      </w:r>
      <w:r w:rsidRPr="003B2B4E">
        <w:rPr>
          <w:lang w:val="en-GB"/>
        </w:rPr>
        <w:t>electric contribut</w:t>
      </w:r>
      <w:r w:rsidR="00321F75" w:rsidRPr="003B2B4E">
        <w:rPr>
          <w:lang w:val="en-GB"/>
        </w:rPr>
        <w:t>ion</w:t>
      </w:r>
      <w:r w:rsidRPr="003B2B4E">
        <w:rPr>
          <w:lang w:val="en-GB"/>
        </w:rPr>
        <w:t xml:space="preserve"> when it is working as SOFC. </w:t>
      </w:r>
    </w:p>
    <w:p w14:paraId="21835049" w14:textId="1AE10DBF" w:rsidR="00B9554B" w:rsidRPr="003B2B4E" w:rsidRDefault="00B9554B" w:rsidP="009A6887">
      <w:pPr>
        <w:spacing w:line="480" w:lineRule="auto"/>
        <w:rPr>
          <w:lang w:val="en-GB"/>
        </w:rPr>
      </w:pPr>
      <m:oMath>
        <m:r>
          <w:rPr>
            <w:rFonts w:ascii="Cambria Math" w:hAnsi="Cambria Math"/>
            <w:lang w:val="en-GB"/>
          </w:rPr>
          <m:t>To Grid=</m:t>
        </m:r>
        <m:f>
          <m:fPr>
            <m:ctrlPr>
              <w:rPr>
                <w:rFonts w:ascii="Cambria Math" w:hAnsi="Cambria Math"/>
                <w:i/>
                <w:lang w:val="en-GB"/>
              </w:rPr>
            </m:ctrlPr>
          </m:fPr>
          <m:num>
            <m:r>
              <w:rPr>
                <w:rFonts w:ascii="Cambria Math" w:hAnsi="Cambria Math"/>
                <w:lang w:val="en-GB"/>
              </w:rPr>
              <m:t>Electricity to the gird</m:t>
            </m:r>
          </m:num>
          <m:den>
            <m:r>
              <w:rPr>
                <w:rFonts w:ascii="Cambria Math" w:hAnsi="Cambria Math"/>
                <w:lang w:val="en-GB"/>
              </w:rPr>
              <m:t>PV total production</m:t>
            </m:r>
          </m:den>
        </m:f>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m:t>
            </m:r>
          </m:e>
        </m:d>
        <m:r>
          <w:rPr>
            <w:rFonts w:ascii="Cambria Math" w:hAnsi="Cambria Math"/>
            <w:lang w:val="en-GB"/>
          </w:rPr>
          <m:t xml:space="preserve">                                                  </m:t>
        </m:r>
      </m:oMath>
      <w:r w:rsidRPr="003B2B4E">
        <w:rPr>
          <w:lang w:val="en-GB"/>
        </w:rPr>
        <w:t>(4)</w:t>
      </w:r>
    </w:p>
    <w:p w14:paraId="5E00CF3A" w14:textId="14F286C4" w:rsidR="00B9554B" w:rsidRPr="003B2B4E" w:rsidRDefault="00B9554B" w:rsidP="009A6887">
      <w:pPr>
        <w:spacing w:line="480" w:lineRule="auto"/>
        <w:rPr>
          <w:lang w:val="en-GB"/>
        </w:rPr>
      </w:pPr>
      <m:oMath>
        <m:r>
          <w:rPr>
            <w:rFonts w:ascii="Cambria Math" w:hAnsi="Cambria Math"/>
            <w:lang w:val="en-GB"/>
          </w:rPr>
          <m:t>Integration=</m:t>
        </m:r>
        <m:f>
          <m:fPr>
            <m:ctrlPr>
              <w:rPr>
                <w:rFonts w:ascii="Cambria Math" w:hAnsi="Cambria Math"/>
                <w:i/>
                <w:lang w:val="en-GB"/>
              </w:rPr>
            </m:ctrlPr>
          </m:fPr>
          <m:num>
            <m:r>
              <w:rPr>
                <w:rFonts w:ascii="Cambria Math" w:hAnsi="Cambria Math"/>
                <w:lang w:val="en-GB"/>
              </w:rPr>
              <m:t>F</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 xml:space="preserve">el </m:t>
                </m:r>
              </m:sub>
            </m:sSub>
            <m:r>
              <w:rPr>
                <w:rFonts w:ascii="Cambria Math" w:hAnsi="Cambria Math"/>
                <w:lang w:val="en-GB"/>
              </w:rPr>
              <m:t>+P</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selfconsumption</m:t>
                </m:r>
              </m:sub>
            </m:sSub>
            <m:r>
              <w:rPr>
                <w:rFonts w:ascii="Cambria Math" w:hAnsi="Cambria Math"/>
                <w:lang w:val="en-GB"/>
              </w:rPr>
              <m:t>+Batteries</m:t>
            </m:r>
          </m:num>
          <m:den>
            <m:r>
              <w:rPr>
                <w:rFonts w:ascii="Cambria Math" w:hAnsi="Cambria Math"/>
                <w:lang w:val="en-GB"/>
              </w:rPr>
              <m:t>PV total production</m:t>
            </m:r>
          </m:den>
        </m:f>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m:t>
            </m:r>
          </m:e>
        </m:d>
        <m:r>
          <w:rPr>
            <w:rFonts w:ascii="Cambria Math" w:hAnsi="Cambria Math"/>
            <w:lang w:val="en-GB"/>
          </w:rPr>
          <m:t xml:space="preserve">                    </m:t>
        </m:r>
      </m:oMath>
      <w:r w:rsidRPr="003B2B4E">
        <w:rPr>
          <w:lang w:val="en-GB"/>
        </w:rPr>
        <w:t xml:space="preserve"> (5)</w:t>
      </w:r>
    </w:p>
    <w:p w14:paraId="3D1EFF48" w14:textId="2E54F9CB" w:rsidR="00B9554B" w:rsidRPr="003B2B4E" w:rsidRDefault="00B9554B" w:rsidP="009A6887">
      <w:pPr>
        <w:spacing w:line="480" w:lineRule="auto"/>
        <w:jc w:val="both"/>
        <w:rPr>
          <w:strike/>
          <w:lang w:val="en-GB"/>
        </w:rPr>
      </w:pPr>
      <w:r w:rsidRPr="003B2B4E">
        <w:rPr>
          <w:lang w:val="en-GB"/>
        </w:rPr>
        <w:t xml:space="preserve">Afterwards, a comparison is </w:t>
      </w:r>
      <w:r w:rsidR="00A624C6" w:rsidRPr="003B2B4E">
        <w:rPr>
          <w:lang w:val="en-GB"/>
        </w:rPr>
        <w:t xml:space="preserve">made </w:t>
      </w:r>
      <w:r w:rsidRPr="003B2B4E">
        <w:rPr>
          <w:lang w:val="en-GB"/>
        </w:rPr>
        <w:t>to evaluate the amount of PV panels</w:t>
      </w:r>
      <w:r w:rsidR="00CD4938" w:rsidRPr="003B2B4E">
        <w:rPr>
          <w:lang w:val="en-GB"/>
        </w:rPr>
        <w:t xml:space="preserve"> necessary</w:t>
      </w:r>
      <w:r w:rsidRPr="003B2B4E">
        <w:rPr>
          <w:lang w:val="en-GB"/>
        </w:rPr>
        <w:t xml:space="preserve"> only to attain the same outcomes scored by the SEH according to the </w:t>
      </w:r>
      <w:r w:rsidR="003C60DB">
        <w:rPr>
          <w:lang w:val="en-GB"/>
        </w:rPr>
        <w:t xml:space="preserve">selected </w:t>
      </w:r>
      <w:r w:rsidRPr="003B2B4E">
        <w:rPr>
          <w:lang w:val="en-GB"/>
        </w:rPr>
        <w:t xml:space="preserve">KPIs. </w:t>
      </w:r>
      <w:r w:rsidR="003C60DB">
        <w:rPr>
          <w:lang w:val="en-GB"/>
        </w:rPr>
        <w:t>Thus, t</w:t>
      </w:r>
      <w:r w:rsidRPr="003B2B4E">
        <w:rPr>
          <w:lang w:val="en-GB"/>
        </w:rPr>
        <w:t xml:space="preserve">he size of </w:t>
      </w:r>
      <w:r w:rsidR="008863B3" w:rsidRPr="003B2B4E">
        <w:rPr>
          <w:lang w:val="en-GB"/>
        </w:rPr>
        <w:t>the</w:t>
      </w:r>
      <w:r w:rsidR="00B1727E" w:rsidRPr="003B2B4E">
        <w:rPr>
          <w:lang w:val="en-GB"/>
        </w:rPr>
        <w:t xml:space="preserve"> </w:t>
      </w:r>
      <w:r w:rsidRPr="003B2B4E">
        <w:rPr>
          <w:lang w:val="en-GB"/>
        </w:rPr>
        <w:t>PV plant</w:t>
      </w:r>
      <w:r w:rsidR="008863B3" w:rsidRPr="003B2B4E">
        <w:rPr>
          <w:lang w:val="en-GB"/>
        </w:rPr>
        <w:t xml:space="preserve"> to</w:t>
      </w:r>
      <w:r w:rsidRPr="003B2B4E">
        <w:rPr>
          <w:lang w:val="en-GB"/>
        </w:rPr>
        <w:t xml:space="preserve"> be planned </w:t>
      </w:r>
      <w:r w:rsidR="008863B3" w:rsidRPr="003B2B4E">
        <w:rPr>
          <w:lang w:val="en-GB"/>
        </w:rPr>
        <w:t xml:space="preserve">for </w:t>
      </w:r>
      <w:r w:rsidRPr="003B2B4E">
        <w:rPr>
          <w:lang w:val="en-GB"/>
        </w:rPr>
        <w:t>obtain</w:t>
      </w:r>
      <w:r w:rsidR="008863B3" w:rsidRPr="003B2B4E">
        <w:rPr>
          <w:lang w:val="en-GB"/>
        </w:rPr>
        <w:t>ing</w:t>
      </w:r>
      <w:r w:rsidRPr="003B2B4E">
        <w:rPr>
          <w:lang w:val="en-GB"/>
        </w:rPr>
        <w:t xml:space="preserve"> the same CO</w:t>
      </w:r>
      <w:r w:rsidRPr="003B2B4E">
        <w:rPr>
          <w:vertAlign w:val="subscript"/>
          <w:lang w:val="en-GB"/>
        </w:rPr>
        <w:t>2</w:t>
      </w:r>
      <w:r w:rsidRPr="003B2B4E">
        <w:rPr>
          <w:lang w:val="en-GB"/>
        </w:rPr>
        <w:t xml:space="preserve"> reduction and </w:t>
      </w:r>
      <w:proofErr w:type="spellStart"/>
      <w:r w:rsidR="00A114E3" w:rsidRPr="003B2B4E">
        <w:rPr>
          <w:lang w:val="en-GB"/>
        </w:rPr>
        <w:t>RES</w:t>
      </w:r>
      <w:r w:rsidR="00A114E3" w:rsidRPr="003B2B4E">
        <w:rPr>
          <w:vertAlign w:val="subscript"/>
          <w:lang w:val="en-GB"/>
        </w:rPr>
        <w:t>cons</w:t>
      </w:r>
      <w:proofErr w:type="spellEnd"/>
      <w:r w:rsidRPr="003B2B4E">
        <w:rPr>
          <w:lang w:val="en-GB"/>
        </w:rPr>
        <w:t xml:space="preserve"> as with the SEH configuration</w:t>
      </w:r>
      <w:r w:rsidR="008863B3" w:rsidRPr="003B2B4E">
        <w:rPr>
          <w:lang w:val="en-GB"/>
        </w:rPr>
        <w:t xml:space="preserve"> is computed</w:t>
      </w:r>
      <w:r w:rsidRPr="003B2B4E">
        <w:rPr>
          <w:lang w:val="en-GB"/>
        </w:rPr>
        <w:t xml:space="preserve">. </w:t>
      </w:r>
    </w:p>
    <w:p w14:paraId="69344F16" w14:textId="77777777" w:rsidR="00B9554B" w:rsidRPr="003B2B4E" w:rsidRDefault="00B9554B" w:rsidP="009A6887">
      <w:pPr>
        <w:spacing w:line="480" w:lineRule="auto"/>
        <w:rPr>
          <w:lang w:val="en-GB"/>
        </w:rPr>
      </w:pPr>
    </w:p>
    <w:p w14:paraId="2CF4BFC2" w14:textId="18B438F8" w:rsidR="00666414" w:rsidRPr="003B2B4E" w:rsidRDefault="00BB0D27" w:rsidP="009A6887">
      <w:pPr>
        <w:spacing w:line="480" w:lineRule="auto"/>
        <w:jc w:val="both"/>
        <w:rPr>
          <w:lang w:val="en-GB"/>
        </w:rPr>
      </w:pPr>
      <w:r w:rsidRPr="003B2B4E">
        <w:rPr>
          <w:lang w:val="en-GB"/>
        </w:rPr>
        <w:t>2.</w:t>
      </w:r>
      <w:r w:rsidR="00326469" w:rsidRPr="003B2B4E">
        <w:rPr>
          <w:lang w:val="en-GB"/>
        </w:rPr>
        <w:t xml:space="preserve">4.3. </w:t>
      </w:r>
      <w:r w:rsidR="00D25C1E" w:rsidRPr="003B2B4E">
        <w:rPr>
          <w:lang w:val="en-GB"/>
        </w:rPr>
        <w:t xml:space="preserve">Economic </w:t>
      </w:r>
    </w:p>
    <w:p w14:paraId="1808AC7B" w14:textId="75082263" w:rsidR="00B9554B" w:rsidRPr="003B2B4E" w:rsidRDefault="00B9554B" w:rsidP="009A6887">
      <w:pPr>
        <w:spacing w:line="480" w:lineRule="auto"/>
        <w:jc w:val="both"/>
        <w:rPr>
          <w:lang w:val="en-GB"/>
        </w:rPr>
      </w:pPr>
      <w:r w:rsidRPr="003B2B4E">
        <w:rPr>
          <w:lang w:val="en-GB"/>
        </w:rPr>
        <w:lastRenderedPageBreak/>
        <w:t>To conduct the economic analysis for the selected cases, capital expenditure</w:t>
      </w:r>
      <w:r w:rsidR="008863B3" w:rsidRPr="003B2B4E">
        <w:rPr>
          <w:lang w:val="en-GB"/>
        </w:rPr>
        <w:t>s</w:t>
      </w:r>
      <w:r w:rsidRPr="003B2B4E">
        <w:rPr>
          <w:lang w:val="en-GB"/>
        </w:rPr>
        <w:t xml:space="preserve"> (CAPEX) and operative expenditure</w:t>
      </w:r>
      <w:r w:rsidR="008863B3" w:rsidRPr="003B2B4E">
        <w:rPr>
          <w:lang w:val="en-GB"/>
        </w:rPr>
        <w:t>s</w:t>
      </w:r>
      <w:r w:rsidRPr="003B2B4E">
        <w:rPr>
          <w:lang w:val="en-GB"/>
        </w:rPr>
        <w:t xml:space="preserve"> (OPEX) of all systems must be determined. </w:t>
      </w:r>
      <w:r w:rsidR="00063522" w:rsidRPr="003B2B4E">
        <w:rPr>
          <w:lang w:val="en-GB"/>
        </w:rPr>
        <w:fldChar w:fldCharType="begin"/>
      </w:r>
      <w:r w:rsidR="00063522" w:rsidRPr="003B2B4E">
        <w:rPr>
          <w:lang w:val="en-GB"/>
        </w:rPr>
        <w:instrText xml:space="preserve"> REF _Ref54363409 \h  \* MERGEFORMAT </w:instrText>
      </w:r>
      <w:r w:rsidR="00063522" w:rsidRPr="003B2B4E">
        <w:rPr>
          <w:lang w:val="en-GB"/>
        </w:rPr>
      </w:r>
      <w:r w:rsidR="00063522" w:rsidRPr="003B2B4E">
        <w:rPr>
          <w:lang w:val="en-GB"/>
        </w:rPr>
        <w:fldChar w:fldCharType="separate"/>
      </w:r>
      <w:r w:rsidR="008B0E92" w:rsidRPr="003B2B4E">
        <w:rPr>
          <w:lang w:val="en-GB"/>
        </w:rPr>
        <w:t xml:space="preserve">Table </w:t>
      </w:r>
      <w:r w:rsidR="008B0E92" w:rsidRPr="003B2B4E">
        <w:rPr>
          <w:noProof/>
          <w:lang w:val="en-GB"/>
        </w:rPr>
        <w:t>4</w:t>
      </w:r>
      <w:r w:rsidR="00063522" w:rsidRPr="003B2B4E">
        <w:rPr>
          <w:lang w:val="en-GB"/>
        </w:rPr>
        <w:fldChar w:fldCharType="end"/>
      </w:r>
      <w:r w:rsidR="00063522" w:rsidRPr="003B2B4E">
        <w:rPr>
          <w:lang w:val="en-GB"/>
        </w:rPr>
        <w:t xml:space="preserve"> </w:t>
      </w:r>
      <w:r w:rsidRPr="003B2B4E">
        <w:rPr>
          <w:lang w:val="en-GB"/>
        </w:rPr>
        <w:t>presents CAPEX values used in the simulations. The value reported for the rSOC is a prototype price.</w:t>
      </w:r>
      <w:r w:rsidR="00B80865" w:rsidRPr="003B2B4E">
        <w:rPr>
          <w:lang w:val="en-GB"/>
        </w:rPr>
        <w:t xml:space="preserve"> </w:t>
      </w:r>
      <w:r w:rsidR="00E13D4B" w:rsidRPr="003B2B4E">
        <w:rPr>
          <w:lang w:val="en-GB"/>
        </w:rPr>
        <w:t xml:space="preserve">The reported prices </w:t>
      </w:r>
      <w:proofErr w:type="gramStart"/>
      <w:r w:rsidR="00672FCB" w:rsidRPr="003B2B4E">
        <w:rPr>
          <w:lang w:val="en-GB"/>
        </w:rPr>
        <w:t>have to</w:t>
      </w:r>
      <w:proofErr w:type="gramEnd"/>
      <w:r w:rsidR="00672FCB" w:rsidRPr="003B2B4E">
        <w:rPr>
          <w:lang w:val="en-GB"/>
        </w:rPr>
        <w:t xml:space="preserve"> be intended comprehensive of installation and transport costs</w:t>
      </w:r>
      <w:r w:rsidR="002A7943" w:rsidRPr="003B2B4E">
        <w:rPr>
          <w:lang w:val="en-GB"/>
        </w:rPr>
        <w:t xml:space="preserve"> as well including the</w:t>
      </w:r>
      <w:r w:rsidR="003C60DB">
        <w:rPr>
          <w:lang w:val="en-GB"/>
        </w:rPr>
        <w:t xml:space="preserve"> necessary</w:t>
      </w:r>
      <w:r w:rsidR="002A7943" w:rsidRPr="003B2B4E">
        <w:rPr>
          <w:lang w:val="en-GB"/>
        </w:rPr>
        <w:t xml:space="preserve"> </w:t>
      </w:r>
      <w:r w:rsidR="00553753" w:rsidRPr="003B2B4E">
        <w:rPr>
          <w:lang w:val="en-GB"/>
        </w:rPr>
        <w:t>permitting</w:t>
      </w:r>
      <w:r w:rsidR="00672FCB" w:rsidRPr="003B2B4E">
        <w:rPr>
          <w:lang w:val="en-GB"/>
        </w:rPr>
        <w:t>.</w:t>
      </w:r>
    </w:p>
    <w:tbl>
      <w:tblPr>
        <w:tblW w:w="0" w:type="auto"/>
        <w:jc w:val="center"/>
        <w:tblLayout w:type="fixed"/>
        <w:tblCellMar>
          <w:left w:w="107" w:type="dxa"/>
          <w:right w:w="107" w:type="dxa"/>
        </w:tblCellMar>
        <w:tblLook w:val="0000" w:firstRow="0" w:lastRow="0" w:firstColumn="0" w:lastColumn="0" w:noHBand="0" w:noVBand="0"/>
      </w:tblPr>
      <w:tblGrid>
        <w:gridCol w:w="3476"/>
        <w:gridCol w:w="2316"/>
      </w:tblGrid>
      <w:tr w:rsidR="00B9554B" w:rsidRPr="003B2B4E" w14:paraId="709273FA" w14:textId="77777777" w:rsidTr="00B9554B">
        <w:trPr>
          <w:trHeight w:val="249"/>
          <w:jc w:val="center"/>
        </w:trPr>
        <w:tc>
          <w:tcPr>
            <w:tcW w:w="3476" w:type="dxa"/>
            <w:tcBorders>
              <w:top w:val="single" w:sz="12" w:space="0" w:color="auto"/>
              <w:left w:val="nil"/>
              <w:bottom w:val="single" w:sz="6" w:space="0" w:color="auto"/>
              <w:right w:val="nil"/>
            </w:tcBorders>
          </w:tcPr>
          <w:p w14:paraId="1FCDB9BD" w14:textId="77777777" w:rsidR="00B9554B" w:rsidRPr="003B2B4E" w:rsidRDefault="00B9554B" w:rsidP="009A6887">
            <w:pPr>
              <w:spacing w:line="480" w:lineRule="auto"/>
              <w:rPr>
                <w:lang w:val="en-GB"/>
              </w:rPr>
            </w:pPr>
            <w:r w:rsidRPr="003B2B4E">
              <w:rPr>
                <w:lang w:val="en-GB"/>
              </w:rPr>
              <w:t>Item</w:t>
            </w:r>
          </w:p>
        </w:tc>
        <w:tc>
          <w:tcPr>
            <w:tcW w:w="2316" w:type="dxa"/>
            <w:tcBorders>
              <w:top w:val="single" w:sz="12" w:space="0" w:color="auto"/>
              <w:left w:val="nil"/>
              <w:bottom w:val="single" w:sz="6" w:space="0" w:color="auto"/>
              <w:right w:val="nil"/>
            </w:tcBorders>
          </w:tcPr>
          <w:p w14:paraId="325B387A" w14:textId="77777777" w:rsidR="00B9554B" w:rsidRPr="003B2B4E" w:rsidRDefault="00B9554B" w:rsidP="009A6887">
            <w:pPr>
              <w:spacing w:line="480" w:lineRule="auto"/>
              <w:rPr>
                <w:lang w:val="en-GB"/>
              </w:rPr>
            </w:pPr>
            <w:r w:rsidRPr="003B2B4E">
              <w:rPr>
                <w:lang w:val="en-GB"/>
              </w:rPr>
              <w:t>Price</w:t>
            </w:r>
          </w:p>
        </w:tc>
      </w:tr>
      <w:tr w:rsidR="00B9554B" w:rsidRPr="003B2B4E" w14:paraId="442E3D9C" w14:textId="77777777" w:rsidTr="00B9554B">
        <w:trPr>
          <w:trHeight w:val="256"/>
          <w:jc w:val="center"/>
        </w:trPr>
        <w:tc>
          <w:tcPr>
            <w:tcW w:w="3476" w:type="dxa"/>
            <w:tcBorders>
              <w:top w:val="nil"/>
              <w:left w:val="nil"/>
              <w:bottom w:val="nil"/>
              <w:right w:val="nil"/>
            </w:tcBorders>
          </w:tcPr>
          <w:p w14:paraId="3D78233C" w14:textId="77777777" w:rsidR="00B9554B" w:rsidRPr="003B2B4E" w:rsidRDefault="00B9554B" w:rsidP="009A6887">
            <w:pPr>
              <w:spacing w:line="480" w:lineRule="auto"/>
              <w:rPr>
                <w:lang w:val="en-GB"/>
              </w:rPr>
            </w:pPr>
            <w:r w:rsidRPr="003B2B4E">
              <w:rPr>
                <w:lang w:val="en-GB"/>
              </w:rPr>
              <w:t>PV panel [€/</w:t>
            </w:r>
            <w:proofErr w:type="spellStart"/>
            <w:r w:rsidRPr="003B2B4E">
              <w:rPr>
                <w:lang w:val="en-GB"/>
              </w:rPr>
              <w:t>W</w:t>
            </w:r>
            <w:r w:rsidRPr="003B2B4E">
              <w:rPr>
                <w:vertAlign w:val="subscript"/>
                <w:lang w:val="en-GB"/>
              </w:rPr>
              <w:t>p</w:t>
            </w:r>
            <w:proofErr w:type="spellEnd"/>
            <w:r w:rsidRPr="003B2B4E">
              <w:rPr>
                <w:lang w:val="en-GB"/>
              </w:rPr>
              <w:t>]</w:t>
            </w:r>
          </w:p>
        </w:tc>
        <w:tc>
          <w:tcPr>
            <w:tcW w:w="2316" w:type="dxa"/>
            <w:tcBorders>
              <w:top w:val="nil"/>
              <w:left w:val="nil"/>
              <w:bottom w:val="nil"/>
              <w:right w:val="nil"/>
            </w:tcBorders>
          </w:tcPr>
          <w:p w14:paraId="44EC9C1F" w14:textId="77777777" w:rsidR="00B9554B" w:rsidRPr="003B2B4E" w:rsidRDefault="00B9554B" w:rsidP="009A6887">
            <w:pPr>
              <w:spacing w:line="480" w:lineRule="auto"/>
              <w:rPr>
                <w:lang w:val="en-GB"/>
              </w:rPr>
            </w:pPr>
            <w:r w:rsidRPr="003B2B4E">
              <w:rPr>
                <w:lang w:val="en-GB"/>
              </w:rPr>
              <w:t>1.4</w:t>
            </w:r>
          </w:p>
        </w:tc>
      </w:tr>
      <w:tr w:rsidR="00B9554B" w:rsidRPr="003B2B4E" w14:paraId="29CFC531" w14:textId="77777777" w:rsidTr="00B9554B">
        <w:trPr>
          <w:trHeight w:val="279"/>
          <w:jc w:val="center"/>
        </w:trPr>
        <w:tc>
          <w:tcPr>
            <w:tcW w:w="3476" w:type="dxa"/>
            <w:tcBorders>
              <w:top w:val="nil"/>
              <w:left w:val="nil"/>
              <w:right w:val="nil"/>
            </w:tcBorders>
          </w:tcPr>
          <w:p w14:paraId="3CFE562D" w14:textId="6CB1E76C" w:rsidR="00B9554B" w:rsidRPr="003B2B4E" w:rsidRDefault="00B9554B" w:rsidP="009A6887">
            <w:pPr>
              <w:spacing w:line="480" w:lineRule="auto"/>
              <w:rPr>
                <w:lang w:val="en-GB"/>
              </w:rPr>
            </w:pPr>
            <w:r w:rsidRPr="003B2B4E">
              <w:rPr>
                <w:lang w:val="en-GB"/>
              </w:rPr>
              <w:t>Li-</w:t>
            </w:r>
            <w:r w:rsidR="003B3F51" w:rsidRPr="003B2B4E">
              <w:rPr>
                <w:lang w:val="en-GB"/>
              </w:rPr>
              <w:t>i</w:t>
            </w:r>
            <w:r w:rsidRPr="003B2B4E">
              <w:rPr>
                <w:lang w:val="en-GB"/>
              </w:rPr>
              <w:t>on battery [€/kWh]</w:t>
            </w:r>
          </w:p>
        </w:tc>
        <w:tc>
          <w:tcPr>
            <w:tcW w:w="2316" w:type="dxa"/>
            <w:tcBorders>
              <w:top w:val="nil"/>
              <w:left w:val="nil"/>
              <w:right w:val="nil"/>
            </w:tcBorders>
          </w:tcPr>
          <w:p w14:paraId="043CC149" w14:textId="77777777" w:rsidR="00B9554B" w:rsidRPr="003B2B4E" w:rsidRDefault="00B9554B" w:rsidP="009A6887">
            <w:pPr>
              <w:spacing w:line="480" w:lineRule="auto"/>
              <w:rPr>
                <w:lang w:val="en-GB"/>
              </w:rPr>
            </w:pPr>
            <w:r w:rsidRPr="003B2B4E">
              <w:rPr>
                <w:lang w:val="en-GB"/>
              </w:rPr>
              <w:t>450</w:t>
            </w:r>
          </w:p>
        </w:tc>
      </w:tr>
      <w:tr w:rsidR="00B9554B" w:rsidRPr="003B2B4E" w14:paraId="34E1C3F0" w14:textId="77777777" w:rsidTr="00B9554B">
        <w:trPr>
          <w:trHeight w:val="249"/>
          <w:jc w:val="center"/>
        </w:trPr>
        <w:tc>
          <w:tcPr>
            <w:tcW w:w="3476" w:type="dxa"/>
            <w:tcBorders>
              <w:top w:val="nil"/>
              <w:left w:val="nil"/>
              <w:right w:val="nil"/>
            </w:tcBorders>
          </w:tcPr>
          <w:p w14:paraId="22CCC112" w14:textId="1F0F678E" w:rsidR="00B9554B" w:rsidRPr="003B2B4E" w:rsidRDefault="00B9554B" w:rsidP="009A6887">
            <w:pPr>
              <w:spacing w:line="480" w:lineRule="auto"/>
              <w:rPr>
                <w:lang w:val="en-GB"/>
              </w:rPr>
            </w:pPr>
            <w:r w:rsidRPr="003B2B4E">
              <w:rPr>
                <w:lang w:val="en-GB"/>
              </w:rPr>
              <w:t>rSOC [k€/module]</w:t>
            </w:r>
          </w:p>
        </w:tc>
        <w:tc>
          <w:tcPr>
            <w:tcW w:w="2316" w:type="dxa"/>
            <w:tcBorders>
              <w:top w:val="nil"/>
              <w:left w:val="nil"/>
              <w:right w:val="nil"/>
            </w:tcBorders>
          </w:tcPr>
          <w:p w14:paraId="241781F8" w14:textId="77777777" w:rsidR="00B9554B" w:rsidRPr="003B2B4E" w:rsidRDefault="00B9554B" w:rsidP="009A6887">
            <w:pPr>
              <w:spacing w:line="480" w:lineRule="auto"/>
              <w:rPr>
                <w:lang w:val="en-GB"/>
              </w:rPr>
            </w:pPr>
            <w:r w:rsidRPr="003B2B4E">
              <w:rPr>
                <w:lang w:val="en-GB"/>
              </w:rPr>
              <w:t xml:space="preserve">320 (prototype) </w:t>
            </w:r>
          </w:p>
        </w:tc>
      </w:tr>
      <w:tr w:rsidR="00B9554B" w:rsidRPr="003B2B4E" w14:paraId="72F119CB" w14:textId="77777777" w:rsidTr="00B9554B">
        <w:trPr>
          <w:trHeight w:val="249"/>
          <w:jc w:val="center"/>
        </w:trPr>
        <w:tc>
          <w:tcPr>
            <w:tcW w:w="3476" w:type="dxa"/>
            <w:tcBorders>
              <w:left w:val="nil"/>
              <w:bottom w:val="single" w:sz="12" w:space="0" w:color="auto"/>
              <w:right w:val="nil"/>
            </w:tcBorders>
          </w:tcPr>
          <w:p w14:paraId="5426948B" w14:textId="37461A3C" w:rsidR="00B9554B" w:rsidRPr="003B2B4E" w:rsidRDefault="00B9554B" w:rsidP="009A6887">
            <w:pPr>
              <w:spacing w:line="480" w:lineRule="auto"/>
              <w:rPr>
                <w:lang w:val="en-GB"/>
              </w:rPr>
            </w:pPr>
            <w:r w:rsidRPr="003B2B4E">
              <w:rPr>
                <w:lang w:val="en-GB"/>
              </w:rPr>
              <w:t>H</w:t>
            </w:r>
            <w:r w:rsidRPr="003B2B4E">
              <w:rPr>
                <w:vertAlign w:val="subscript"/>
                <w:lang w:val="en-GB"/>
              </w:rPr>
              <w:t>2</w:t>
            </w:r>
            <w:r w:rsidRPr="003B2B4E">
              <w:rPr>
                <w:lang w:val="en-GB"/>
              </w:rPr>
              <w:t xml:space="preserve"> </w:t>
            </w:r>
            <w:r w:rsidR="003C60DB">
              <w:rPr>
                <w:lang w:val="en-GB"/>
              </w:rPr>
              <w:t>tank</w:t>
            </w:r>
            <w:r w:rsidRPr="003B2B4E">
              <w:rPr>
                <w:lang w:val="en-GB"/>
              </w:rPr>
              <w:t xml:space="preserve"> [€/kg]</w:t>
            </w:r>
          </w:p>
        </w:tc>
        <w:tc>
          <w:tcPr>
            <w:tcW w:w="2316" w:type="dxa"/>
            <w:tcBorders>
              <w:left w:val="nil"/>
              <w:bottom w:val="single" w:sz="12" w:space="0" w:color="auto"/>
              <w:right w:val="nil"/>
            </w:tcBorders>
          </w:tcPr>
          <w:p w14:paraId="671D87D6" w14:textId="77777777" w:rsidR="00B9554B" w:rsidRPr="003B2B4E" w:rsidRDefault="00B9554B" w:rsidP="009A6887">
            <w:pPr>
              <w:keepNext/>
              <w:spacing w:line="480" w:lineRule="auto"/>
              <w:rPr>
                <w:lang w:val="en-GB"/>
              </w:rPr>
            </w:pPr>
            <w:r w:rsidRPr="003B2B4E">
              <w:rPr>
                <w:lang w:val="en-GB"/>
              </w:rPr>
              <w:t>500</w:t>
            </w:r>
          </w:p>
        </w:tc>
      </w:tr>
    </w:tbl>
    <w:p w14:paraId="26778705" w14:textId="7DFE5423" w:rsidR="00B9554B" w:rsidRPr="003B2B4E" w:rsidRDefault="00BD4633" w:rsidP="009A6887">
      <w:pPr>
        <w:pStyle w:val="Caption"/>
        <w:spacing w:line="480" w:lineRule="auto"/>
        <w:jc w:val="center"/>
        <w:rPr>
          <w:rFonts w:ascii="Times New Roman" w:hAnsi="Times New Roman" w:cs="Times New Roman"/>
          <w:i w:val="0"/>
          <w:iCs w:val="0"/>
          <w:sz w:val="14"/>
          <w:lang w:val="en-GB"/>
        </w:rPr>
      </w:pPr>
      <w:bookmarkStart w:id="21" w:name="_Ref54363409"/>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4</w:t>
      </w:r>
      <w:r w:rsidRPr="003B2B4E">
        <w:rPr>
          <w:rFonts w:ascii="Times New Roman" w:hAnsi="Times New Roman" w:cs="Times New Roman"/>
          <w:i w:val="0"/>
          <w:iCs w:val="0"/>
          <w:color w:val="auto"/>
          <w:sz w:val="20"/>
          <w:szCs w:val="24"/>
          <w:lang w:val="en-GB"/>
        </w:rPr>
        <w:fldChar w:fldCharType="end"/>
      </w:r>
      <w:bookmarkEnd w:id="21"/>
      <w:r w:rsidRPr="003B2B4E">
        <w:rPr>
          <w:rFonts w:ascii="Times New Roman" w:hAnsi="Times New Roman" w:cs="Times New Roman"/>
          <w:i w:val="0"/>
          <w:iCs w:val="0"/>
          <w:noProof/>
          <w:color w:val="auto"/>
          <w:sz w:val="20"/>
          <w:szCs w:val="24"/>
          <w:lang w:val="en-GB"/>
        </w:rPr>
        <w:t xml:space="preserve">. </w:t>
      </w:r>
      <w:r w:rsidR="003C60DB">
        <w:rPr>
          <w:rFonts w:ascii="Times New Roman" w:hAnsi="Times New Roman" w:cs="Times New Roman"/>
          <w:i w:val="0"/>
          <w:iCs w:val="0"/>
          <w:noProof/>
          <w:color w:val="auto"/>
          <w:sz w:val="20"/>
          <w:szCs w:val="24"/>
          <w:lang w:val="en-GB"/>
        </w:rPr>
        <w:t xml:space="preserve">System components </w:t>
      </w:r>
      <w:r w:rsidRPr="003B2B4E">
        <w:rPr>
          <w:rFonts w:ascii="Times New Roman" w:hAnsi="Times New Roman" w:cs="Times New Roman"/>
          <w:i w:val="0"/>
          <w:iCs w:val="0"/>
          <w:noProof/>
          <w:color w:val="auto"/>
          <w:sz w:val="20"/>
          <w:szCs w:val="24"/>
          <w:lang w:val="en-GB"/>
        </w:rPr>
        <w:t>prices</w:t>
      </w:r>
      <w:r w:rsidR="00957E21" w:rsidRPr="003B2B4E">
        <w:rPr>
          <w:rFonts w:ascii="Times New Roman" w:hAnsi="Times New Roman" w:cs="Times New Roman"/>
          <w:b/>
          <w:bCs/>
          <w:sz w:val="14"/>
          <w:lang w:val="en-GB"/>
        </w:rPr>
        <w:t xml:space="preserve"> </w:t>
      </w:r>
      <w:r w:rsidR="00957E21" w:rsidRPr="003B2B4E">
        <w:rPr>
          <w:rFonts w:ascii="Times New Roman" w:hAnsi="Times New Roman" w:cs="Times New Roman"/>
          <w:i w:val="0"/>
          <w:iCs w:val="0"/>
          <w:color w:val="auto"/>
          <w:sz w:val="20"/>
          <w:szCs w:val="24"/>
          <w:lang w:val="en-GB"/>
        </w:rPr>
        <w:fldChar w:fldCharType="begin"/>
      </w:r>
      <w:r w:rsidR="00957E21" w:rsidRPr="003B2B4E">
        <w:rPr>
          <w:rFonts w:ascii="Times New Roman" w:hAnsi="Times New Roman" w:cs="Times New Roman"/>
          <w:i w:val="0"/>
          <w:iCs w:val="0"/>
          <w:color w:val="auto"/>
          <w:sz w:val="20"/>
          <w:szCs w:val="24"/>
          <w:lang w:val="en-GB"/>
        </w:rPr>
        <w:instrText xml:space="preserve"> REF _Ref54690738 \r \h  \* MERGEFORMAT </w:instrText>
      </w:r>
      <w:r w:rsidR="00957E21" w:rsidRPr="003B2B4E">
        <w:rPr>
          <w:rFonts w:ascii="Times New Roman" w:hAnsi="Times New Roman" w:cs="Times New Roman"/>
          <w:i w:val="0"/>
          <w:iCs w:val="0"/>
          <w:color w:val="auto"/>
          <w:sz w:val="20"/>
          <w:szCs w:val="24"/>
          <w:lang w:val="en-GB"/>
        </w:rPr>
      </w:r>
      <w:r w:rsidR="00957E21"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color w:val="auto"/>
          <w:sz w:val="20"/>
          <w:szCs w:val="24"/>
          <w:lang w:val="en-GB"/>
        </w:rPr>
        <w:t>[63]</w:t>
      </w:r>
      <w:r w:rsidR="00957E21" w:rsidRPr="003B2B4E">
        <w:rPr>
          <w:rFonts w:ascii="Times New Roman" w:hAnsi="Times New Roman" w:cs="Times New Roman"/>
          <w:i w:val="0"/>
          <w:iCs w:val="0"/>
          <w:color w:val="auto"/>
          <w:sz w:val="20"/>
          <w:szCs w:val="24"/>
          <w:lang w:val="en-GB"/>
        </w:rPr>
        <w:fldChar w:fldCharType="end"/>
      </w:r>
      <w:r w:rsidR="00957E21" w:rsidRPr="003B2B4E">
        <w:rPr>
          <w:rFonts w:ascii="Times New Roman" w:hAnsi="Times New Roman" w:cs="Times New Roman"/>
          <w:i w:val="0"/>
          <w:iCs w:val="0"/>
          <w:color w:val="auto"/>
          <w:sz w:val="20"/>
          <w:szCs w:val="24"/>
          <w:lang w:val="en-GB"/>
        </w:rPr>
        <w:fldChar w:fldCharType="begin"/>
      </w:r>
      <w:r w:rsidR="00957E21" w:rsidRPr="003B2B4E">
        <w:rPr>
          <w:rFonts w:ascii="Times New Roman" w:hAnsi="Times New Roman" w:cs="Times New Roman"/>
          <w:i w:val="0"/>
          <w:iCs w:val="0"/>
          <w:color w:val="auto"/>
          <w:sz w:val="20"/>
          <w:szCs w:val="24"/>
          <w:lang w:val="en-GB"/>
        </w:rPr>
        <w:instrText xml:space="preserve"> REF _Ref54690742 \r \h  \* MERGEFORMAT </w:instrText>
      </w:r>
      <w:r w:rsidR="00957E21" w:rsidRPr="003B2B4E">
        <w:rPr>
          <w:rFonts w:ascii="Times New Roman" w:hAnsi="Times New Roman" w:cs="Times New Roman"/>
          <w:i w:val="0"/>
          <w:iCs w:val="0"/>
          <w:color w:val="auto"/>
          <w:sz w:val="20"/>
          <w:szCs w:val="24"/>
          <w:lang w:val="en-GB"/>
        </w:rPr>
      </w:r>
      <w:r w:rsidR="00957E21"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color w:val="auto"/>
          <w:sz w:val="20"/>
          <w:szCs w:val="24"/>
          <w:lang w:val="en-GB"/>
        </w:rPr>
        <w:t>[65]</w:t>
      </w:r>
      <w:r w:rsidR="00957E21" w:rsidRPr="003B2B4E">
        <w:rPr>
          <w:rFonts w:ascii="Times New Roman" w:hAnsi="Times New Roman" w:cs="Times New Roman"/>
          <w:i w:val="0"/>
          <w:iCs w:val="0"/>
          <w:color w:val="auto"/>
          <w:sz w:val="20"/>
          <w:szCs w:val="24"/>
          <w:lang w:val="en-GB"/>
        </w:rPr>
        <w:fldChar w:fldCharType="end"/>
      </w:r>
    </w:p>
    <w:p w14:paraId="52839179" w14:textId="14A7E939" w:rsidR="00B9554B" w:rsidRPr="003B2B4E" w:rsidRDefault="00B9554B" w:rsidP="009A6887">
      <w:pPr>
        <w:spacing w:line="480" w:lineRule="auto"/>
        <w:jc w:val="both"/>
        <w:rPr>
          <w:lang w:val="en-GB"/>
        </w:rPr>
      </w:pPr>
      <w:r w:rsidRPr="003B2B4E">
        <w:rPr>
          <w:lang w:val="en-GB"/>
        </w:rPr>
        <w:t xml:space="preserve">To evaluate the OPEX, different contributions </w:t>
      </w:r>
      <w:r w:rsidR="00641AA2" w:rsidRPr="003B2B4E">
        <w:rPr>
          <w:lang w:val="en-GB"/>
        </w:rPr>
        <w:t xml:space="preserve">are </w:t>
      </w:r>
      <w:r w:rsidRPr="003B2B4E">
        <w:rPr>
          <w:lang w:val="en-GB"/>
        </w:rPr>
        <w:t>accounted:</w:t>
      </w:r>
    </w:p>
    <w:p w14:paraId="1C70B3D0" w14:textId="4C52929B" w:rsidR="00B9554B" w:rsidRPr="003B2B4E" w:rsidRDefault="00B9554B" w:rsidP="009A6887">
      <w:pPr>
        <w:numPr>
          <w:ilvl w:val="0"/>
          <w:numId w:val="25"/>
        </w:numPr>
        <w:spacing w:line="480" w:lineRule="auto"/>
        <w:jc w:val="both"/>
        <w:rPr>
          <w:lang w:val="en-GB"/>
        </w:rPr>
      </w:pPr>
      <w:r w:rsidRPr="003B2B4E">
        <w:rPr>
          <w:lang w:val="en-GB"/>
        </w:rPr>
        <w:t xml:space="preserve">Supply costs, coming from the </w:t>
      </w:r>
      <w:r w:rsidR="00AE7E92" w:rsidRPr="003B2B4E">
        <w:rPr>
          <w:lang w:val="en-GB"/>
        </w:rPr>
        <w:t xml:space="preserve">utility </w:t>
      </w:r>
      <w:r w:rsidRPr="003B2B4E">
        <w:rPr>
          <w:lang w:val="en-GB"/>
        </w:rPr>
        <w:t xml:space="preserve">bills for electricity, </w:t>
      </w:r>
      <w:proofErr w:type="gramStart"/>
      <w:r w:rsidRPr="003B2B4E">
        <w:rPr>
          <w:lang w:val="en-GB"/>
        </w:rPr>
        <w:t>gas</w:t>
      </w:r>
      <w:proofErr w:type="gramEnd"/>
      <w:r w:rsidRPr="003B2B4E">
        <w:rPr>
          <w:lang w:val="en-GB"/>
        </w:rPr>
        <w:t xml:space="preserve"> and diesel.</w:t>
      </w:r>
    </w:p>
    <w:p w14:paraId="2AAEF8C6" w14:textId="30A21D63" w:rsidR="00B9554B" w:rsidRPr="003B2B4E" w:rsidRDefault="00B9554B" w:rsidP="009A6887">
      <w:pPr>
        <w:numPr>
          <w:ilvl w:val="1"/>
          <w:numId w:val="25"/>
        </w:numPr>
        <w:spacing w:line="480" w:lineRule="auto"/>
        <w:jc w:val="both"/>
        <w:rPr>
          <w:lang w:val="en-GB"/>
        </w:rPr>
      </w:pPr>
      <w:r w:rsidRPr="003B2B4E">
        <w:rPr>
          <w:lang w:val="en-GB"/>
        </w:rPr>
        <w:t>electricity price: 0.20 €/kWh for the 201</w:t>
      </w:r>
      <w:r w:rsidR="00883E35" w:rsidRPr="003B2B4E">
        <w:rPr>
          <w:lang w:val="en-GB"/>
        </w:rPr>
        <w:t>8</w:t>
      </w:r>
      <w:r w:rsidRPr="003B2B4E">
        <w:rPr>
          <w:lang w:val="en-GB"/>
        </w:rPr>
        <w:t xml:space="preserve"> which corresponds to the </w:t>
      </w:r>
      <w:r w:rsidR="008863B3" w:rsidRPr="003B2B4E">
        <w:rPr>
          <w:lang w:val="en-GB"/>
        </w:rPr>
        <w:t xml:space="preserve">yearly </w:t>
      </w:r>
      <w:r w:rsidRPr="003B2B4E">
        <w:rPr>
          <w:lang w:val="en-GB"/>
        </w:rPr>
        <w:t>average cost from bills, for future bills a 4% annual increase is considered to evaluate the rising prices in the electric sector, considering the rise recorded between the year 2015-2019</w:t>
      </w:r>
      <w:r w:rsidR="00420498" w:rsidRPr="003B2B4E">
        <w:rPr>
          <w:lang w:val="en-GB"/>
        </w:rPr>
        <w:t xml:space="preserve"> </w:t>
      </w:r>
      <w:r w:rsidR="00957E21" w:rsidRPr="003B2B4E">
        <w:rPr>
          <w:lang w:val="en-GB"/>
        </w:rPr>
        <w:fldChar w:fldCharType="begin"/>
      </w:r>
      <w:r w:rsidR="00957E21" w:rsidRPr="003B2B4E">
        <w:rPr>
          <w:lang w:val="en-GB"/>
        </w:rPr>
        <w:instrText xml:space="preserve"> REF _Ref54690762 \r \h </w:instrText>
      </w:r>
      <w:r w:rsidR="00F504CF" w:rsidRPr="003B2B4E">
        <w:rPr>
          <w:lang w:val="en-GB"/>
        </w:rPr>
        <w:instrText xml:space="preserve"> \* MERGEFORMAT </w:instrText>
      </w:r>
      <w:r w:rsidR="00957E21" w:rsidRPr="003B2B4E">
        <w:rPr>
          <w:lang w:val="en-GB"/>
        </w:rPr>
      </w:r>
      <w:r w:rsidR="00957E21" w:rsidRPr="003B2B4E">
        <w:rPr>
          <w:lang w:val="en-GB"/>
        </w:rPr>
        <w:fldChar w:fldCharType="separate"/>
      </w:r>
      <w:r w:rsidR="008B0E92" w:rsidRPr="003B2B4E">
        <w:rPr>
          <w:lang w:val="en-GB"/>
        </w:rPr>
        <w:t>[66]</w:t>
      </w:r>
      <w:r w:rsidR="00957E21" w:rsidRPr="003B2B4E">
        <w:rPr>
          <w:lang w:val="en-GB"/>
        </w:rPr>
        <w:fldChar w:fldCharType="end"/>
      </w:r>
      <w:r w:rsidR="00420498" w:rsidRPr="003B2B4E">
        <w:rPr>
          <w:lang w:val="en-GB"/>
        </w:rPr>
        <w:t>;</w:t>
      </w:r>
    </w:p>
    <w:p w14:paraId="158A7EFA" w14:textId="564E2C37" w:rsidR="00B9554B" w:rsidRPr="003B2B4E" w:rsidRDefault="00B9554B" w:rsidP="009A6887">
      <w:pPr>
        <w:numPr>
          <w:ilvl w:val="1"/>
          <w:numId w:val="25"/>
        </w:numPr>
        <w:spacing w:line="480" w:lineRule="auto"/>
        <w:jc w:val="both"/>
        <w:rPr>
          <w:lang w:val="en-GB"/>
        </w:rPr>
      </w:pPr>
      <w:r w:rsidRPr="003B2B4E">
        <w:rPr>
          <w:lang w:val="en-GB"/>
        </w:rPr>
        <w:t xml:space="preserve">natural gas price: 0.75€ per standard meter cubic which corresponds to the </w:t>
      </w:r>
      <w:r w:rsidR="008863B3" w:rsidRPr="003B2B4E">
        <w:rPr>
          <w:lang w:val="en-GB"/>
        </w:rPr>
        <w:t xml:space="preserve">yearly </w:t>
      </w:r>
      <w:r w:rsidRPr="003B2B4E">
        <w:rPr>
          <w:lang w:val="en-GB"/>
        </w:rPr>
        <w:t xml:space="preserve">Italian average for </w:t>
      </w:r>
      <w:r w:rsidR="008863B3" w:rsidRPr="003B2B4E">
        <w:rPr>
          <w:lang w:val="en-GB"/>
        </w:rPr>
        <w:t>2018</w:t>
      </w:r>
      <w:r w:rsidRPr="003B2B4E">
        <w:rPr>
          <w:lang w:val="en-GB"/>
        </w:rPr>
        <w:t>, in this case a 1% annual increase in prices is considered for future bills, both according to</w:t>
      </w:r>
      <w:r w:rsidR="00420498" w:rsidRPr="003B2B4E">
        <w:rPr>
          <w:lang w:val="en-GB"/>
        </w:rPr>
        <w:t xml:space="preserve"> </w:t>
      </w:r>
      <w:r w:rsidR="00FC3B8E" w:rsidRPr="003B2B4E">
        <w:rPr>
          <w:lang w:val="en-GB"/>
        </w:rPr>
        <w:fldChar w:fldCharType="begin"/>
      </w:r>
      <w:r w:rsidR="00FC3B8E" w:rsidRPr="003B2B4E">
        <w:rPr>
          <w:lang w:val="en-GB"/>
        </w:rPr>
        <w:instrText xml:space="preserve"> REF _Ref54357747 \n \h </w:instrText>
      </w:r>
      <w:r w:rsidR="00F504CF" w:rsidRPr="003B2B4E">
        <w:rPr>
          <w:lang w:val="en-GB"/>
        </w:rPr>
        <w:instrText xml:space="preserve"> \* MERGEFORMAT </w:instrText>
      </w:r>
      <w:r w:rsidR="00FC3B8E" w:rsidRPr="003B2B4E">
        <w:rPr>
          <w:lang w:val="en-GB"/>
        </w:rPr>
      </w:r>
      <w:r w:rsidR="00FC3B8E" w:rsidRPr="003B2B4E">
        <w:rPr>
          <w:lang w:val="en-GB"/>
        </w:rPr>
        <w:fldChar w:fldCharType="separate"/>
      </w:r>
      <w:r w:rsidR="008B0E92" w:rsidRPr="003B2B4E">
        <w:rPr>
          <w:lang w:val="en-GB"/>
        </w:rPr>
        <w:t>[67]</w:t>
      </w:r>
      <w:r w:rsidR="00FC3B8E" w:rsidRPr="003B2B4E">
        <w:rPr>
          <w:lang w:val="en-GB"/>
        </w:rPr>
        <w:fldChar w:fldCharType="end"/>
      </w:r>
      <w:r w:rsidR="00420498" w:rsidRPr="003B2B4E">
        <w:rPr>
          <w:lang w:val="en-GB"/>
        </w:rPr>
        <w:t>;</w:t>
      </w:r>
    </w:p>
    <w:p w14:paraId="7D35F563" w14:textId="10031E3D" w:rsidR="00B9554B" w:rsidRPr="003B2B4E" w:rsidRDefault="00B9554B" w:rsidP="009A6887">
      <w:pPr>
        <w:numPr>
          <w:ilvl w:val="1"/>
          <w:numId w:val="25"/>
        </w:numPr>
        <w:spacing w:line="480" w:lineRule="auto"/>
        <w:jc w:val="both"/>
        <w:rPr>
          <w:lang w:val="en-GB"/>
        </w:rPr>
      </w:pPr>
      <w:r w:rsidRPr="003B2B4E">
        <w:rPr>
          <w:lang w:val="en-GB"/>
        </w:rPr>
        <w:t>Diesel price: 0.128 €/</w:t>
      </w:r>
      <w:proofErr w:type="spellStart"/>
      <w:r w:rsidRPr="003B2B4E">
        <w:rPr>
          <w:lang w:val="en-GB"/>
        </w:rPr>
        <w:t>kWh</w:t>
      </w:r>
      <w:r w:rsidRPr="003B2B4E">
        <w:rPr>
          <w:vertAlign w:val="subscript"/>
          <w:lang w:val="en-GB"/>
        </w:rPr>
        <w:t>th</w:t>
      </w:r>
      <w:proofErr w:type="spellEnd"/>
      <w:r w:rsidRPr="003B2B4E">
        <w:rPr>
          <w:lang w:val="en-GB"/>
        </w:rPr>
        <w:t xml:space="preserve"> with annual increase price of 2% increase for future bills as recorded during 2015-2019 </w:t>
      </w:r>
      <w:r w:rsidR="00FC3B8E" w:rsidRPr="003B2B4E">
        <w:rPr>
          <w:lang w:val="en-GB"/>
        </w:rPr>
        <w:fldChar w:fldCharType="begin"/>
      </w:r>
      <w:r w:rsidR="00FC3B8E" w:rsidRPr="003B2B4E">
        <w:rPr>
          <w:lang w:val="en-GB"/>
        </w:rPr>
        <w:instrText xml:space="preserve"> REF _Ref54357754 \n \h </w:instrText>
      </w:r>
      <w:r w:rsidR="00F504CF" w:rsidRPr="003B2B4E">
        <w:rPr>
          <w:lang w:val="en-GB"/>
        </w:rPr>
        <w:instrText xml:space="preserve"> \* MERGEFORMAT </w:instrText>
      </w:r>
      <w:r w:rsidR="00FC3B8E" w:rsidRPr="003B2B4E">
        <w:rPr>
          <w:lang w:val="en-GB"/>
        </w:rPr>
      </w:r>
      <w:r w:rsidR="00FC3B8E" w:rsidRPr="003B2B4E">
        <w:rPr>
          <w:lang w:val="en-GB"/>
        </w:rPr>
        <w:fldChar w:fldCharType="separate"/>
      </w:r>
      <w:r w:rsidR="008B0E92" w:rsidRPr="003B2B4E">
        <w:rPr>
          <w:lang w:val="en-GB"/>
        </w:rPr>
        <w:t>[68]</w:t>
      </w:r>
      <w:r w:rsidR="00FC3B8E" w:rsidRPr="003B2B4E">
        <w:rPr>
          <w:lang w:val="en-GB"/>
        </w:rPr>
        <w:fldChar w:fldCharType="end"/>
      </w:r>
      <w:r w:rsidRPr="003B2B4E">
        <w:rPr>
          <w:lang w:val="en-GB"/>
        </w:rPr>
        <w:t>.</w:t>
      </w:r>
    </w:p>
    <w:p w14:paraId="644B18D0" w14:textId="62ABBEFC" w:rsidR="00BE678B" w:rsidRPr="003B2B4E" w:rsidRDefault="00BE678B" w:rsidP="009A6887">
      <w:pPr>
        <w:numPr>
          <w:ilvl w:val="1"/>
          <w:numId w:val="25"/>
        </w:numPr>
        <w:spacing w:line="480" w:lineRule="auto"/>
        <w:jc w:val="both"/>
        <w:rPr>
          <w:lang w:val="en-GB"/>
        </w:rPr>
      </w:pPr>
      <w:r w:rsidRPr="003B2B4E">
        <w:rPr>
          <w:lang w:val="en-GB"/>
        </w:rPr>
        <w:t xml:space="preserve">No additional cost for water is assumed since the machine works in a closed loop both for SOEC and SOFC mode, furthermore the cost of water in Italy </w:t>
      </w:r>
      <w:r w:rsidR="00B83A4F" w:rsidRPr="003B2B4E">
        <w:rPr>
          <w:lang w:val="en-GB"/>
        </w:rPr>
        <w:t xml:space="preserve">for a </w:t>
      </w:r>
      <w:r w:rsidR="00B83A4F" w:rsidRPr="003B2B4E">
        <w:rPr>
          <w:lang w:val="en-GB"/>
        </w:rPr>
        <w:lastRenderedPageBreak/>
        <w:t>water total consumption between 300 and 1500 m</w:t>
      </w:r>
      <w:r w:rsidR="00B83A4F" w:rsidRPr="003B2B4E">
        <w:rPr>
          <w:vertAlign w:val="superscript"/>
          <w:lang w:val="en-GB"/>
        </w:rPr>
        <w:t>3</w:t>
      </w:r>
      <w:r w:rsidRPr="003B2B4E">
        <w:rPr>
          <w:lang w:val="en-GB"/>
        </w:rPr>
        <w:t xml:space="preserve"> </w:t>
      </w:r>
      <w:r w:rsidR="00B83A4F" w:rsidRPr="003B2B4E">
        <w:rPr>
          <w:lang w:val="en-GB"/>
        </w:rPr>
        <w:t xml:space="preserve">varies from 10€ until 18€ </w:t>
      </w:r>
      <w:r w:rsidR="008B0E92" w:rsidRPr="003B2B4E">
        <w:rPr>
          <w:lang w:val="en-GB"/>
        </w:rPr>
        <w:fldChar w:fldCharType="begin"/>
      </w:r>
      <w:r w:rsidR="008B0E92" w:rsidRPr="003B2B4E">
        <w:rPr>
          <w:lang w:val="en-GB"/>
        </w:rPr>
        <w:instrText xml:space="preserve"> REF _Ref60743667 \r \h </w:instrText>
      </w:r>
      <w:r w:rsidR="00F504CF" w:rsidRPr="003B2B4E">
        <w:rPr>
          <w:lang w:val="en-GB"/>
        </w:rPr>
        <w:instrText xml:space="preserve"> \* MERGEFORMAT </w:instrText>
      </w:r>
      <w:r w:rsidR="008B0E92" w:rsidRPr="003B2B4E">
        <w:rPr>
          <w:lang w:val="en-GB"/>
        </w:rPr>
      </w:r>
      <w:r w:rsidR="008B0E92" w:rsidRPr="003B2B4E">
        <w:rPr>
          <w:lang w:val="en-GB"/>
        </w:rPr>
        <w:fldChar w:fldCharType="separate"/>
      </w:r>
      <w:r w:rsidR="008B0E92" w:rsidRPr="003B2B4E">
        <w:rPr>
          <w:lang w:val="en-GB"/>
        </w:rPr>
        <w:t>[69]</w:t>
      </w:r>
      <w:r w:rsidR="008B0E92" w:rsidRPr="003B2B4E">
        <w:rPr>
          <w:lang w:val="en-GB"/>
        </w:rPr>
        <w:fldChar w:fldCharType="end"/>
      </w:r>
      <w:r w:rsidR="00B83A4F" w:rsidRPr="003B2B4E">
        <w:rPr>
          <w:lang w:val="en-GB"/>
        </w:rPr>
        <w:t xml:space="preserve">. </w:t>
      </w:r>
    </w:p>
    <w:p w14:paraId="1A13DC7D" w14:textId="4789FD9C" w:rsidR="00B9554B" w:rsidRPr="003B2B4E" w:rsidRDefault="008863B3" w:rsidP="009A6887">
      <w:pPr>
        <w:numPr>
          <w:ilvl w:val="0"/>
          <w:numId w:val="25"/>
        </w:numPr>
        <w:spacing w:line="480" w:lineRule="auto"/>
        <w:jc w:val="both"/>
        <w:rPr>
          <w:lang w:val="en-GB"/>
        </w:rPr>
      </w:pPr>
      <w:bookmarkStart w:id="22" w:name="_Ref12532082"/>
      <w:r w:rsidRPr="003B2B4E">
        <w:rPr>
          <w:lang w:val="en-GB"/>
        </w:rPr>
        <w:t xml:space="preserve">Yearly </w:t>
      </w:r>
      <w:r w:rsidR="00B9554B" w:rsidRPr="003B2B4E">
        <w:rPr>
          <w:lang w:val="en-GB"/>
        </w:rPr>
        <w:t>maintenance and replacements</w:t>
      </w:r>
      <w:bookmarkEnd w:id="22"/>
      <w:r w:rsidR="00B9554B" w:rsidRPr="003B2B4E">
        <w:rPr>
          <w:lang w:val="en-GB"/>
        </w:rPr>
        <w:t>:</w:t>
      </w:r>
    </w:p>
    <w:p w14:paraId="06FE7544" w14:textId="17A2DEFF" w:rsidR="00B9554B" w:rsidRPr="003B2B4E" w:rsidRDefault="00B9554B" w:rsidP="009A6887">
      <w:pPr>
        <w:numPr>
          <w:ilvl w:val="1"/>
          <w:numId w:val="25"/>
        </w:numPr>
        <w:spacing w:line="480" w:lineRule="auto"/>
        <w:jc w:val="both"/>
        <w:rPr>
          <w:lang w:val="en-GB"/>
        </w:rPr>
      </w:pPr>
      <w:r w:rsidRPr="003B2B4E">
        <w:rPr>
          <w:lang w:val="en-GB"/>
        </w:rPr>
        <w:t xml:space="preserve">PV modules: 3% of CAPEX per year with </w:t>
      </w:r>
      <w:r w:rsidR="00420498" w:rsidRPr="003B2B4E">
        <w:rPr>
          <w:lang w:val="en-GB"/>
        </w:rPr>
        <w:t>20 years</w:t>
      </w:r>
      <w:r w:rsidRPr="003B2B4E">
        <w:rPr>
          <w:lang w:val="en-GB"/>
        </w:rPr>
        <w:t xml:space="preserve"> </w:t>
      </w:r>
      <w:proofErr w:type="gramStart"/>
      <w:r w:rsidRPr="003B2B4E">
        <w:rPr>
          <w:lang w:val="en-GB"/>
        </w:rPr>
        <w:t>lifetime</w:t>
      </w:r>
      <w:r w:rsidR="00420498" w:rsidRPr="003B2B4E">
        <w:rPr>
          <w:lang w:val="en-GB"/>
        </w:rPr>
        <w:t>;</w:t>
      </w:r>
      <w:proofErr w:type="gramEnd"/>
    </w:p>
    <w:p w14:paraId="6AE55A9D" w14:textId="1F9F2CAE" w:rsidR="00B9554B" w:rsidRPr="003B2B4E" w:rsidRDefault="00B9554B" w:rsidP="009A6887">
      <w:pPr>
        <w:numPr>
          <w:ilvl w:val="1"/>
          <w:numId w:val="25"/>
        </w:numPr>
        <w:spacing w:line="480" w:lineRule="auto"/>
        <w:jc w:val="both"/>
        <w:rPr>
          <w:lang w:val="en-GB"/>
        </w:rPr>
      </w:pPr>
      <w:r w:rsidRPr="003B2B4E">
        <w:rPr>
          <w:lang w:val="en-GB"/>
        </w:rPr>
        <w:t>Battery modules: 30 €/kWh with 10 years lifetime</w:t>
      </w:r>
      <w:r w:rsidR="00AE7E92" w:rsidRPr="003B2B4E">
        <w:rPr>
          <w:lang w:val="en-GB"/>
        </w:rPr>
        <w:t xml:space="preserve"> and then </w:t>
      </w:r>
      <w:proofErr w:type="gramStart"/>
      <w:r w:rsidR="00AE7E92" w:rsidRPr="003B2B4E">
        <w:rPr>
          <w:lang w:val="en-GB"/>
        </w:rPr>
        <w:t>substituted</w:t>
      </w:r>
      <w:r w:rsidR="00420498" w:rsidRPr="003B2B4E">
        <w:rPr>
          <w:lang w:val="en-GB"/>
        </w:rPr>
        <w:t>;</w:t>
      </w:r>
      <w:proofErr w:type="gramEnd"/>
    </w:p>
    <w:p w14:paraId="462DA17B" w14:textId="54F8F4E8" w:rsidR="00B9554B" w:rsidRPr="003B2B4E" w:rsidRDefault="00B9554B" w:rsidP="009A6887">
      <w:pPr>
        <w:numPr>
          <w:ilvl w:val="1"/>
          <w:numId w:val="25"/>
        </w:numPr>
        <w:spacing w:line="480" w:lineRule="auto"/>
        <w:jc w:val="both"/>
        <w:rPr>
          <w:lang w:val="en-GB"/>
        </w:rPr>
      </w:pPr>
      <w:r w:rsidRPr="003B2B4E">
        <w:rPr>
          <w:lang w:val="en-GB"/>
        </w:rPr>
        <w:t xml:space="preserve">For the rSOC the reference value used in the numerical evaluation </w:t>
      </w:r>
      <w:r w:rsidR="00605CB6" w:rsidRPr="003B2B4E">
        <w:rPr>
          <w:lang w:val="en-GB"/>
        </w:rPr>
        <w:t xml:space="preserve">is </w:t>
      </w:r>
      <w:r w:rsidRPr="003B2B4E">
        <w:rPr>
          <w:lang w:val="en-GB"/>
        </w:rPr>
        <w:t xml:space="preserve">given by the constructor and can be attested </w:t>
      </w:r>
      <w:r w:rsidR="00AE7E92" w:rsidRPr="003B2B4E">
        <w:rPr>
          <w:lang w:val="en-GB"/>
        </w:rPr>
        <w:t xml:space="preserve">in </w:t>
      </w:r>
      <w:r w:rsidRPr="003B2B4E">
        <w:rPr>
          <w:lang w:val="en-GB"/>
        </w:rPr>
        <w:t>the 10% of prototype CAPEX per year</w:t>
      </w:r>
      <w:r w:rsidR="00BE678B" w:rsidRPr="003B2B4E">
        <w:rPr>
          <w:lang w:val="en-GB"/>
        </w:rPr>
        <w:t xml:space="preserve"> along its 20 years of lifetime</w:t>
      </w:r>
    </w:p>
    <w:p w14:paraId="5F98D8DA" w14:textId="71CAA58E" w:rsidR="00B9554B" w:rsidRPr="003B2B4E" w:rsidRDefault="00B9554B" w:rsidP="009A6887">
      <w:pPr>
        <w:spacing w:line="480" w:lineRule="auto"/>
        <w:jc w:val="both"/>
        <w:rPr>
          <w:lang w:val="en-GB"/>
        </w:rPr>
      </w:pPr>
      <w:r w:rsidRPr="003B2B4E">
        <w:rPr>
          <w:lang w:val="en-GB"/>
        </w:rPr>
        <w:t xml:space="preserve">The sum of the above-mentioned categories made the total OPEX. To assess the </w:t>
      </w:r>
      <w:r w:rsidR="00724E91" w:rsidRPr="003B2B4E">
        <w:rPr>
          <w:lang w:val="en-GB"/>
        </w:rPr>
        <w:t>yearly</w:t>
      </w:r>
      <w:r w:rsidRPr="003B2B4E">
        <w:rPr>
          <w:lang w:val="en-GB"/>
        </w:rPr>
        <w:t xml:space="preserve"> net</w:t>
      </w:r>
      <w:r w:rsidR="00666414" w:rsidRPr="003B2B4E">
        <w:rPr>
          <w:lang w:val="en-GB"/>
        </w:rPr>
        <w:t xml:space="preserve"> </w:t>
      </w:r>
      <w:r w:rsidRPr="003B2B4E">
        <w:rPr>
          <w:lang w:val="en-GB"/>
        </w:rPr>
        <w:t>cash</w:t>
      </w:r>
      <w:r w:rsidR="00666414" w:rsidRPr="003B2B4E">
        <w:rPr>
          <w:lang w:val="en-GB"/>
        </w:rPr>
        <w:t xml:space="preserve"> </w:t>
      </w:r>
      <w:r w:rsidRPr="003B2B4E">
        <w:rPr>
          <w:lang w:val="en-GB"/>
        </w:rPr>
        <w:t>flow (C</w:t>
      </w:r>
      <w:r w:rsidRPr="003B2B4E">
        <w:rPr>
          <w:vertAlign w:val="subscript"/>
          <w:lang w:val="en-GB"/>
        </w:rPr>
        <w:t>f</w:t>
      </w:r>
      <w:r w:rsidRPr="003B2B4E">
        <w:rPr>
          <w:lang w:val="en-GB"/>
        </w:rPr>
        <w:t>), the contribution coming from the Italian incentive mechanism called “</w:t>
      </w:r>
      <w:proofErr w:type="spellStart"/>
      <w:r w:rsidRPr="003B2B4E">
        <w:rPr>
          <w:lang w:val="en-GB"/>
        </w:rPr>
        <w:t>scambio</w:t>
      </w:r>
      <w:proofErr w:type="spellEnd"/>
      <w:r w:rsidRPr="003B2B4E">
        <w:rPr>
          <w:lang w:val="en-GB"/>
        </w:rPr>
        <w:t xml:space="preserve"> </w:t>
      </w:r>
      <w:proofErr w:type="spellStart"/>
      <w:r w:rsidRPr="003B2B4E">
        <w:rPr>
          <w:lang w:val="en-GB"/>
        </w:rPr>
        <w:t>sul</w:t>
      </w:r>
      <w:proofErr w:type="spellEnd"/>
      <w:r w:rsidRPr="003B2B4E">
        <w:rPr>
          <w:lang w:val="en-GB"/>
        </w:rPr>
        <w:t xml:space="preserve"> </w:t>
      </w:r>
      <w:proofErr w:type="spellStart"/>
      <w:r w:rsidRPr="003B2B4E">
        <w:rPr>
          <w:lang w:val="en-GB"/>
        </w:rPr>
        <w:t>posto</w:t>
      </w:r>
      <w:proofErr w:type="spellEnd"/>
      <w:r w:rsidRPr="003B2B4E">
        <w:rPr>
          <w:lang w:val="en-GB"/>
        </w:rPr>
        <w:t>” evaluated following the instructions described in</w:t>
      </w:r>
      <w:r w:rsidR="004C15A7" w:rsidRPr="003B2B4E">
        <w:rPr>
          <w:lang w:val="en-GB"/>
        </w:rPr>
        <w:t xml:space="preserve"> </w:t>
      </w:r>
      <w:r w:rsidR="008B0E92" w:rsidRPr="003B2B4E">
        <w:rPr>
          <w:lang w:val="en-GB"/>
        </w:rPr>
        <w:fldChar w:fldCharType="begin"/>
      </w:r>
      <w:r w:rsidR="008B0E92" w:rsidRPr="003B2B4E">
        <w:rPr>
          <w:lang w:val="en-GB"/>
        </w:rPr>
        <w:instrText xml:space="preserve"> REF _Ref60743696 \r \h </w:instrText>
      </w:r>
      <w:r w:rsidR="00F504CF" w:rsidRPr="003B2B4E">
        <w:rPr>
          <w:lang w:val="en-GB"/>
        </w:rPr>
        <w:instrText xml:space="preserve"> \* MERGEFORMAT </w:instrText>
      </w:r>
      <w:r w:rsidR="008B0E92" w:rsidRPr="003B2B4E">
        <w:rPr>
          <w:lang w:val="en-GB"/>
        </w:rPr>
      </w:r>
      <w:r w:rsidR="008B0E92" w:rsidRPr="003B2B4E">
        <w:rPr>
          <w:lang w:val="en-GB"/>
        </w:rPr>
        <w:fldChar w:fldCharType="separate"/>
      </w:r>
      <w:r w:rsidR="008B0E92" w:rsidRPr="003B2B4E">
        <w:rPr>
          <w:lang w:val="en-GB"/>
        </w:rPr>
        <w:t>[70]</w:t>
      </w:r>
      <w:r w:rsidR="008B0E92" w:rsidRPr="003B2B4E">
        <w:rPr>
          <w:lang w:val="en-GB"/>
        </w:rPr>
        <w:fldChar w:fldCharType="end"/>
      </w:r>
      <w:r w:rsidR="00641AA2" w:rsidRPr="003B2B4E">
        <w:rPr>
          <w:lang w:val="en-GB"/>
        </w:rPr>
        <w:t xml:space="preserve"> </w:t>
      </w:r>
      <w:r w:rsidR="00724E91" w:rsidRPr="003B2B4E">
        <w:rPr>
          <w:lang w:val="en-GB"/>
        </w:rPr>
        <w:t xml:space="preserve">must be added to the OPEX. </w:t>
      </w:r>
      <w:r w:rsidR="00641AA2" w:rsidRPr="003B2B4E">
        <w:rPr>
          <w:lang w:val="en-GB"/>
        </w:rPr>
        <w:t xml:space="preserve">The incentive can be considered as </w:t>
      </w:r>
      <w:r w:rsidR="00F14588" w:rsidRPr="003B2B4E">
        <w:rPr>
          <w:lang w:val="en-GB"/>
        </w:rPr>
        <w:t xml:space="preserve">a </w:t>
      </w:r>
      <w:r w:rsidR="00641AA2" w:rsidRPr="003B2B4E">
        <w:rPr>
          <w:lang w:val="en-GB"/>
        </w:rPr>
        <w:t xml:space="preserve">refund for the renewable electricity sent to the Power </w:t>
      </w:r>
      <w:r w:rsidR="00F14588" w:rsidRPr="003B2B4E">
        <w:rPr>
          <w:lang w:val="en-GB"/>
        </w:rPr>
        <w:t>G</w:t>
      </w:r>
      <w:r w:rsidR="00641AA2" w:rsidRPr="003B2B4E">
        <w:rPr>
          <w:lang w:val="en-GB"/>
        </w:rPr>
        <w:t>rid,</w:t>
      </w:r>
      <w:r w:rsidRPr="003B2B4E">
        <w:rPr>
          <w:lang w:val="en-GB"/>
        </w:rPr>
        <w:t xml:space="preserve"> which </w:t>
      </w:r>
      <w:r w:rsidR="00F14588" w:rsidRPr="003B2B4E">
        <w:rPr>
          <w:lang w:val="en-GB"/>
        </w:rPr>
        <w:t xml:space="preserve">has </w:t>
      </w:r>
      <w:r w:rsidR="00724E91" w:rsidRPr="003B2B4E">
        <w:rPr>
          <w:lang w:val="en-GB"/>
        </w:rPr>
        <w:t>an average</w:t>
      </w:r>
      <w:r w:rsidRPr="003B2B4E">
        <w:rPr>
          <w:lang w:val="en-GB"/>
        </w:rPr>
        <w:t xml:space="preserve"> value </w:t>
      </w:r>
      <w:r w:rsidR="00A845FD" w:rsidRPr="003B2B4E">
        <w:rPr>
          <w:lang w:val="en-GB"/>
        </w:rPr>
        <w:t>around</w:t>
      </w:r>
      <w:r w:rsidR="00F14588" w:rsidRPr="003B2B4E">
        <w:rPr>
          <w:lang w:val="en-GB"/>
        </w:rPr>
        <w:t xml:space="preserve"> </w:t>
      </w:r>
      <w:r w:rsidRPr="003B2B4E">
        <w:rPr>
          <w:lang w:val="en-GB"/>
        </w:rPr>
        <w:t>0.12 €/kWh. To estimate the economic savings, from the actual scenario OPEX it must be subtracted the C</w:t>
      </w:r>
      <w:r w:rsidRPr="003B2B4E">
        <w:rPr>
          <w:vertAlign w:val="subscript"/>
          <w:lang w:val="en-GB"/>
        </w:rPr>
        <w:t>f</w:t>
      </w:r>
      <w:r w:rsidRPr="003B2B4E">
        <w:rPr>
          <w:lang w:val="en-GB"/>
        </w:rPr>
        <w:t xml:space="preserve"> of the simulated scenarios to finally obtain the net cash inflow-outflow during the </w:t>
      </w:r>
      <w:r w:rsidR="00724E91" w:rsidRPr="003B2B4E">
        <w:rPr>
          <w:lang w:val="en-GB"/>
        </w:rPr>
        <w:t xml:space="preserve">yearly </w:t>
      </w:r>
      <w:r w:rsidRPr="003B2B4E">
        <w:rPr>
          <w:lang w:val="en-GB"/>
        </w:rPr>
        <w:t xml:space="preserve">period called </w:t>
      </w:r>
      <w:proofErr w:type="gramStart"/>
      <w:r w:rsidRPr="003B2B4E">
        <w:rPr>
          <w:lang w:val="en-GB"/>
        </w:rPr>
        <w:t>R</w:t>
      </w:r>
      <w:r w:rsidRPr="003B2B4E">
        <w:rPr>
          <w:vertAlign w:val="subscript"/>
          <w:lang w:val="en-GB"/>
        </w:rPr>
        <w:t xml:space="preserve">t </w:t>
      </w:r>
      <w:r w:rsidR="004C15A7" w:rsidRPr="003B2B4E">
        <w:rPr>
          <w:lang w:val="en-GB"/>
        </w:rPr>
        <w:t>,</w:t>
      </w:r>
      <w:proofErr w:type="gramEnd"/>
      <w:r w:rsidR="004C15A7" w:rsidRPr="003B2B4E">
        <w:rPr>
          <w:lang w:val="en-GB"/>
        </w:rPr>
        <w:t xml:space="preserve"> this latter is then </w:t>
      </w:r>
      <w:r w:rsidR="00724E91" w:rsidRPr="003B2B4E">
        <w:rPr>
          <w:lang w:val="en-GB"/>
        </w:rPr>
        <w:t xml:space="preserve"> u</w:t>
      </w:r>
      <w:r w:rsidRPr="003B2B4E">
        <w:rPr>
          <w:lang w:val="en-GB"/>
        </w:rPr>
        <w:t>sed to assess the economic analysis. The considered periods start from 201</w:t>
      </w:r>
      <w:r w:rsidR="00A845FD" w:rsidRPr="003B2B4E">
        <w:rPr>
          <w:lang w:val="en-GB"/>
        </w:rPr>
        <w:t>8</w:t>
      </w:r>
      <w:r w:rsidRPr="003B2B4E">
        <w:rPr>
          <w:lang w:val="en-GB"/>
        </w:rPr>
        <w:t xml:space="preserve"> and last 20 years in accordance with the PV and SEH lifetime.</w:t>
      </w:r>
    </w:p>
    <w:p w14:paraId="05C415FD" w14:textId="5D2AFE1A" w:rsidR="00B9554B" w:rsidRPr="003B2B4E" w:rsidRDefault="00B9554B" w:rsidP="009A6887">
      <w:pPr>
        <w:spacing w:line="480" w:lineRule="auto"/>
        <w:jc w:val="both"/>
        <w:rPr>
          <w:lang w:val="en-GB"/>
        </w:rPr>
      </w:pPr>
      <w:r w:rsidRPr="003B2B4E">
        <w:rPr>
          <w:lang w:val="en-GB"/>
        </w:rPr>
        <w:t xml:space="preserve">To </w:t>
      </w:r>
      <w:r w:rsidR="0094484E" w:rsidRPr="003B2B4E">
        <w:rPr>
          <w:lang w:val="en-GB"/>
        </w:rPr>
        <w:t xml:space="preserve">carry out </w:t>
      </w:r>
      <w:r w:rsidRPr="003B2B4E">
        <w:rPr>
          <w:lang w:val="en-GB"/>
        </w:rPr>
        <w:t xml:space="preserve">the economic analysis three KPIs </w:t>
      </w:r>
      <w:r w:rsidR="008D23CA" w:rsidRPr="003B2B4E">
        <w:rPr>
          <w:lang w:val="en-GB"/>
        </w:rPr>
        <w:t xml:space="preserve">are </w:t>
      </w:r>
      <w:r w:rsidRPr="003B2B4E">
        <w:rPr>
          <w:lang w:val="en-GB"/>
        </w:rPr>
        <w:t xml:space="preserve">chosen. Firstly, the Net Present Value (NPV) which accounts for </w:t>
      </w:r>
      <w:r w:rsidR="0094484E" w:rsidRPr="003B2B4E">
        <w:rPr>
          <w:lang w:val="en-GB"/>
        </w:rPr>
        <w:t>discounted</w:t>
      </w:r>
      <w:r w:rsidRPr="003B2B4E">
        <w:rPr>
          <w:lang w:val="en-GB"/>
        </w:rPr>
        <w:t xml:space="preserve"> value of money </w:t>
      </w:r>
      <w:r w:rsidR="0094484E" w:rsidRPr="003B2B4E">
        <w:rPr>
          <w:lang w:val="en-GB"/>
        </w:rPr>
        <w:t xml:space="preserve">is evaluated in Eq. </w:t>
      </w:r>
      <w:r w:rsidRPr="003B2B4E">
        <w:rPr>
          <w:lang w:val="en-GB"/>
        </w:rPr>
        <w:t>(</w:t>
      </w:r>
      <w:r w:rsidR="0094484E" w:rsidRPr="003B2B4E">
        <w:rPr>
          <w:lang w:val="en-GB"/>
        </w:rPr>
        <w:t>6</w:t>
      </w:r>
      <w:r w:rsidRPr="003B2B4E">
        <w:rPr>
          <w:lang w:val="en-GB"/>
        </w:rPr>
        <w:t xml:space="preserve">). It provides a method for evaluating and comparing capital projects or financial products with cash flows spread over time, as in loans, investments, pay-outs from insurance contracts plus many other applications. </w:t>
      </w:r>
    </w:p>
    <w:p w14:paraId="555F884C" w14:textId="4D7F5223" w:rsidR="00B9554B" w:rsidRPr="003B2B4E" w:rsidRDefault="00B9554B" w:rsidP="009A6887">
      <w:pPr>
        <w:spacing w:line="480" w:lineRule="auto"/>
        <w:rPr>
          <w:lang w:val="en-GB"/>
        </w:rPr>
      </w:pPr>
      <m:oMath>
        <m:r>
          <w:rPr>
            <w:rFonts w:ascii="Cambria Math" w:hAnsi="Cambria Math"/>
            <w:lang w:val="en-GB"/>
          </w:rPr>
          <m:t>NPV=</m:t>
        </m:r>
        <m:sSubSup>
          <m:sSubSupPr>
            <m:ctrlPr>
              <w:rPr>
                <w:rFonts w:ascii="Cambria Math" w:hAnsi="Cambria Math"/>
                <w:i/>
                <w:lang w:val="en-GB"/>
              </w:rPr>
            </m:ctrlPr>
          </m:sSubSupPr>
          <m:e>
            <m:r>
              <m:rPr>
                <m:sty m:val="p"/>
              </m:rPr>
              <w:rPr>
                <w:rFonts w:ascii="Cambria Math" w:hAnsi="Cambria Math"/>
                <w:lang w:val="en-GB"/>
              </w:rPr>
              <m:t>Σ</m:t>
            </m:r>
            <m:ctrlPr>
              <w:rPr>
                <w:rFonts w:ascii="Cambria Math" w:hAnsi="Cambria Math"/>
                <w:lang w:val="en-GB"/>
              </w:rPr>
            </m:ctrlPr>
          </m:e>
          <m:sub>
            <m:r>
              <w:rPr>
                <w:rFonts w:ascii="Cambria Math" w:hAnsi="Cambria Math"/>
                <w:lang w:val="en-GB"/>
              </w:rPr>
              <m:t>t=1</m:t>
            </m:r>
          </m:sub>
          <m:sup>
            <m:r>
              <w:rPr>
                <w:rFonts w:ascii="Cambria Math" w:hAnsi="Cambria Math"/>
                <w:lang w:val="en-GB"/>
              </w:rPr>
              <m:t>n</m:t>
            </m:r>
          </m:sup>
        </m:sSub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t</m:t>
                </m:r>
              </m:sub>
            </m:sSub>
          </m:num>
          <m:den>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1+i</m:t>
                    </m:r>
                  </m:e>
                </m:d>
              </m:e>
              <m:sup>
                <m:r>
                  <w:rPr>
                    <w:rFonts w:ascii="Cambria Math" w:hAnsi="Cambria Math"/>
                    <w:lang w:val="en-GB"/>
                  </w:rPr>
                  <m:t>t</m:t>
                </m:r>
              </m:sup>
            </m:sSup>
          </m:den>
        </m:f>
      </m:oMath>
      <w:r w:rsidRPr="003B2B4E">
        <w:rPr>
          <w:lang w:val="en-GB"/>
        </w:rPr>
        <w:t xml:space="preserve"> [</w:t>
      </w:r>
      <m:oMath>
        <m:r>
          <w:rPr>
            <w:rFonts w:ascii="Cambria Math" w:hAnsi="Cambria Math"/>
            <w:lang w:val="en-GB"/>
          </w:rPr>
          <m:t xml:space="preserve">€]                                                                         </m:t>
        </m:r>
      </m:oMath>
      <w:r w:rsidRPr="003B2B4E">
        <w:rPr>
          <w:lang w:val="en-GB"/>
        </w:rPr>
        <w:t xml:space="preserve"> (</w:t>
      </w:r>
      <w:r w:rsidR="00157341" w:rsidRPr="003B2B4E">
        <w:rPr>
          <w:lang w:val="en-GB"/>
        </w:rPr>
        <w:t>6</w:t>
      </w:r>
      <w:r w:rsidRPr="003B2B4E">
        <w:rPr>
          <w:lang w:val="en-GB"/>
        </w:rPr>
        <w:t>)</w:t>
      </w:r>
    </w:p>
    <w:p w14:paraId="4CFCA7FF" w14:textId="4D89B3DC" w:rsidR="00B9554B" w:rsidRPr="003B2B4E" w:rsidRDefault="00B9554B" w:rsidP="009A6887">
      <w:pPr>
        <w:spacing w:line="480" w:lineRule="auto"/>
        <w:jc w:val="both"/>
        <w:rPr>
          <w:lang w:val="en-GB"/>
        </w:rPr>
      </w:pPr>
      <w:r w:rsidRPr="003B2B4E">
        <w:rPr>
          <w:lang w:val="en-GB"/>
        </w:rPr>
        <w:t>Where R</w:t>
      </w:r>
      <w:r w:rsidRPr="003B2B4E">
        <w:rPr>
          <w:vertAlign w:val="subscript"/>
          <w:lang w:val="en-GB"/>
        </w:rPr>
        <w:t>t</w:t>
      </w:r>
      <w:r w:rsidRPr="003B2B4E">
        <w:rPr>
          <w:lang w:val="en-GB"/>
        </w:rPr>
        <w:t xml:space="preserve"> is net cash inflow-outflows during a single period t and </w:t>
      </w:r>
      <w:proofErr w:type="spellStart"/>
      <w:r w:rsidRPr="003B2B4E">
        <w:rPr>
          <w:i/>
          <w:iCs/>
          <w:lang w:val="en-GB"/>
        </w:rPr>
        <w:t>i</w:t>
      </w:r>
      <w:proofErr w:type="spellEnd"/>
      <w:r w:rsidRPr="003B2B4E">
        <w:rPr>
          <w:lang w:val="en-GB"/>
        </w:rPr>
        <w:t xml:space="preserve"> is the discount rate. From the Italian BTP, the average </w:t>
      </w:r>
      <w:proofErr w:type="spellStart"/>
      <w:r w:rsidRPr="003B2B4E">
        <w:rPr>
          <w:i/>
          <w:iCs/>
          <w:lang w:val="en-GB"/>
        </w:rPr>
        <w:t>i</w:t>
      </w:r>
      <w:proofErr w:type="spellEnd"/>
      <w:r w:rsidRPr="003B2B4E">
        <w:rPr>
          <w:i/>
          <w:iCs/>
          <w:lang w:val="en-GB"/>
        </w:rPr>
        <w:t xml:space="preserve"> </w:t>
      </w:r>
      <w:r w:rsidRPr="003B2B4E">
        <w:rPr>
          <w:lang w:val="en-GB"/>
        </w:rPr>
        <w:t>value recorded for the 2018 can be assumed equal to 2.54%</w:t>
      </w:r>
      <w:r w:rsidR="00093B7A" w:rsidRPr="003B2B4E">
        <w:rPr>
          <w:lang w:val="en-GB"/>
        </w:rPr>
        <w:t xml:space="preserve"> </w:t>
      </w:r>
      <w:r w:rsidR="00FC3B8E" w:rsidRPr="003B2B4E">
        <w:rPr>
          <w:lang w:val="en-GB"/>
        </w:rPr>
        <w:fldChar w:fldCharType="begin"/>
      </w:r>
      <w:r w:rsidR="00FC3B8E" w:rsidRPr="003B2B4E">
        <w:rPr>
          <w:lang w:val="en-GB"/>
        </w:rPr>
        <w:instrText xml:space="preserve"> REF _Ref54357928 \n \h </w:instrText>
      </w:r>
      <w:r w:rsidR="003B2B4E">
        <w:rPr>
          <w:lang w:val="en-GB"/>
        </w:rPr>
        <w:instrText xml:space="preserve"> \* MERGEFORMAT </w:instrText>
      </w:r>
      <w:r w:rsidR="00FC3B8E" w:rsidRPr="003B2B4E">
        <w:rPr>
          <w:lang w:val="en-GB"/>
        </w:rPr>
      </w:r>
      <w:r w:rsidR="00FC3B8E" w:rsidRPr="003B2B4E">
        <w:rPr>
          <w:lang w:val="en-GB"/>
        </w:rPr>
        <w:fldChar w:fldCharType="separate"/>
      </w:r>
      <w:r w:rsidR="008B0E92" w:rsidRPr="003B2B4E">
        <w:rPr>
          <w:lang w:val="en-GB"/>
        </w:rPr>
        <w:t>[71]</w:t>
      </w:r>
      <w:r w:rsidR="00FC3B8E" w:rsidRPr="003B2B4E">
        <w:rPr>
          <w:lang w:val="en-GB"/>
        </w:rPr>
        <w:fldChar w:fldCharType="end"/>
      </w:r>
      <w:r w:rsidRPr="003B2B4E">
        <w:rPr>
          <w:lang w:val="en-GB"/>
        </w:rPr>
        <w:t>.</w:t>
      </w:r>
    </w:p>
    <w:p w14:paraId="237F6B74" w14:textId="25A09C72" w:rsidR="00B9554B" w:rsidRPr="003B2B4E" w:rsidRDefault="00B9554B" w:rsidP="00553753">
      <w:pPr>
        <w:spacing w:line="480" w:lineRule="auto"/>
        <w:jc w:val="both"/>
        <w:rPr>
          <w:lang w:val="en-GB"/>
        </w:rPr>
      </w:pPr>
      <w:r w:rsidRPr="003B2B4E">
        <w:rPr>
          <w:lang w:val="en-GB"/>
        </w:rPr>
        <w:lastRenderedPageBreak/>
        <w:t>Secondly, the Internal Rate of Return (IRR) </w:t>
      </w:r>
      <w:r w:rsidR="00605CB6" w:rsidRPr="003B2B4E">
        <w:rPr>
          <w:lang w:val="en-GB"/>
        </w:rPr>
        <w:t xml:space="preserve">is </w:t>
      </w:r>
      <w:r w:rsidRPr="003B2B4E">
        <w:rPr>
          <w:lang w:val="en-GB"/>
        </w:rPr>
        <w:t>calculated (</w:t>
      </w:r>
      <w:r w:rsidR="0094484E" w:rsidRPr="003B2B4E">
        <w:rPr>
          <w:lang w:val="en-GB"/>
        </w:rPr>
        <w:t>7</w:t>
      </w:r>
      <w:r w:rsidRPr="003B2B4E">
        <w:rPr>
          <w:lang w:val="en-GB"/>
        </w:rPr>
        <w:t>). The IRR on an investment or project is the "annualized effective compounded return rate" or rate of return that sets the net present value of all cash flows (both positive and negative) from the investment equal to zero.</w:t>
      </w:r>
    </w:p>
    <w:p w14:paraId="32654122" w14:textId="0D681622" w:rsidR="00B9554B" w:rsidRPr="003B2B4E" w:rsidRDefault="00B9554B" w:rsidP="009A6887">
      <w:pPr>
        <w:spacing w:line="480" w:lineRule="auto"/>
        <w:rPr>
          <w:lang w:val="en-GB"/>
        </w:rPr>
      </w:pPr>
      <m:oMath>
        <m:r>
          <w:rPr>
            <w:rFonts w:ascii="Cambria Math" w:hAnsi="Cambria Math"/>
            <w:lang w:val="en-GB"/>
          </w:rPr>
          <m:t>IRR</m:t>
        </m:r>
        <m:r>
          <m:rPr>
            <m:sty m:val="p"/>
          </m:rPr>
          <w:rPr>
            <w:rFonts w:ascii="Cambria Math" w:hAnsi="Cambria Math"/>
            <w:lang w:val="en-GB"/>
          </w:rPr>
          <m:t>=</m:t>
        </m:r>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t</m:t>
            </m:r>
            <m:r>
              <m:rPr>
                <m:sty m:val="p"/>
              </m:rPr>
              <w:rPr>
                <w:rFonts w:ascii="Cambria Math" w:hAnsi="Cambria Math"/>
                <w:lang w:val="en-GB"/>
              </w:rPr>
              <m:t>=1</m:t>
            </m:r>
          </m:sub>
          <m:sup>
            <m:r>
              <w:rPr>
                <w:rFonts w:ascii="Cambria Math" w:hAnsi="Cambria Math"/>
                <w:lang w:val="en-GB"/>
              </w:rPr>
              <m:t>n</m:t>
            </m:r>
          </m:sup>
        </m:sSub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num>
          <m:den>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r>
                      <w:rPr>
                        <w:rFonts w:ascii="Cambria Math" w:hAnsi="Cambria Math"/>
                        <w:lang w:val="en-GB"/>
                      </w:rPr>
                      <m:t>i</m:t>
                    </m:r>
                  </m:e>
                </m:d>
              </m:e>
              <m:sup>
                <m:r>
                  <w:rPr>
                    <w:rFonts w:ascii="Cambria Math" w:hAnsi="Cambria Math"/>
                    <w:lang w:val="en-GB"/>
                  </w:rPr>
                  <m:t>t</m:t>
                </m:r>
              </m:sup>
            </m:sSup>
          </m:den>
        </m:f>
        <m:r>
          <m:rPr>
            <m:sty m:val="p"/>
          </m:rPr>
          <w:rPr>
            <w:rFonts w:ascii="Cambria Math" w:hAnsi="Cambria Math"/>
            <w:lang w:val="en-GB"/>
          </w:rPr>
          <m:t>-</m:t>
        </m:r>
        <m:r>
          <w:rPr>
            <w:rFonts w:ascii="Cambria Math" w:hAnsi="Cambria Math"/>
            <w:lang w:val="en-GB"/>
          </w:rPr>
          <m:t>CAPEX</m:t>
        </m:r>
      </m:oMath>
      <w:r w:rsidRPr="003B2B4E">
        <w:rPr>
          <w:lang w:val="en-GB"/>
        </w:rPr>
        <w:t xml:space="preserve"> [</w:t>
      </w:r>
      <w:proofErr w:type="gramStart"/>
      <w:r w:rsidRPr="003B2B4E">
        <w:rPr>
          <w:lang w:val="en-GB"/>
        </w:rPr>
        <w:t xml:space="preserve">%]   </w:t>
      </w:r>
      <w:proofErr w:type="gramEnd"/>
      <w:r w:rsidR="00EF6983" w:rsidRPr="003B2B4E">
        <w:rPr>
          <w:lang w:val="en-GB"/>
        </w:rPr>
        <w:t xml:space="preserve"> </w:t>
      </w:r>
      <w:r w:rsidRPr="003B2B4E">
        <w:rPr>
          <w:lang w:val="en-GB"/>
        </w:rPr>
        <w:t xml:space="preserve">                                           (</w:t>
      </w:r>
      <w:r w:rsidR="00157341" w:rsidRPr="003B2B4E">
        <w:rPr>
          <w:lang w:val="en-GB"/>
        </w:rPr>
        <w:t>7</w:t>
      </w:r>
      <w:r w:rsidRPr="003B2B4E">
        <w:rPr>
          <w:lang w:val="en-GB"/>
        </w:rPr>
        <w:t>)</w:t>
      </w:r>
    </w:p>
    <w:p w14:paraId="686D25BA" w14:textId="45728A50" w:rsidR="00B9554B" w:rsidRPr="003B2B4E" w:rsidRDefault="00B9554B" w:rsidP="00553753">
      <w:pPr>
        <w:spacing w:line="480" w:lineRule="auto"/>
        <w:jc w:val="both"/>
        <w:rPr>
          <w:lang w:val="en-GB"/>
        </w:rPr>
      </w:pPr>
      <w:r w:rsidRPr="003B2B4E">
        <w:rPr>
          <w:lang w:val="en-GB"/>
        </w:rPr>
        <w:t xml:space="preserve">Finally, the </w:t>
      </w:r>
      <w:proofErr w:type="spellStart"/>
      <w:r w:rsidRPr="003B2B4E">
        <w:rPr>
          <w:lang w:val="en-GB"/>
        </w:rPr>
        <w:t>PayBack</w:t>
      </w:r>
      <w:proofErr w:type="spellEnd"/>
      <w:r w:rsidRPr="003B2B4E">
        <w:rPr>
          <w:lang w:val="en-GB"/>
        </w:rPr>
        <w:t xml:space="preserve"> Period (PBP) which in capital budgeting refers to the </w:t>
      </w:r>
      <w:proofErr w:type="gramStart"/>
      <w:r w:rsidRPr="003B2B4E">
        <w:rPr>
          <w:lang w:val="en-GB"/>
        </w:rPr>
        <w:t>period of time</w:t>
      </w:r>
      <w:proofErr w:type="gramEnd"/>
      <w:r w:rsidRPr="003B2B4E">
        <w:rPr>
          <w:lang w:val="en-GB"/>
        </w:rPr>
        <w:t xml:space="preserve"> required to recoup the funds expended in an investment, or to reach the break-even point, is elaborated (</w:t>
      </w:r>
      <w:r w:rsidR="0094484E" w:rsidRPr="003B2B4E">
        <w:rPr>
          <w:lang w:val="en-GB"/>
        </w:rPr>
        <w:t>8</w:t>
      </w:r>
      <w:r w:rsidRPr="003B2B4E">
        <w:rPr>
          <w:lang w:val="en-GB"/>
        </w:rPr>
        <w:t>). PBP is popular due to its ease of use despite the recognized limitations</w:t>
      </w:r>
      <w:r w:rsidR="005A1642" w:rsidRPr="003B2B4E">
        <w:rPr>
          <w:lang w:val="en-GB"/>
        </w:rPr>
        <w:t xml:space="preserve"> </w:t>
      </w:r>
      <w:r w:rsidR="00FC3B8E" w:rsidRPr="003B2B4E">
        <w:rPr>
          <w:lang w:val="en-GB"/>
        </w:rPr>
        <w:fldChar w:fldCharType="begin"/>
      </w:r>
      <w:r w:rsidR="00FC3B8E" w:rsidRPr="003B2B4E">
        <w:rPr>
          <w:lang w:val="en-GB"/>
        </w:rPr>
        <w:instrText xml:space="preserve"> REF _Ref54357936 \n \h </w:instrText>
      </w:r>
      <w:r w:rsidR="003B2B4E">
        <w:rPr>
          <w:lang w:val="en-GB"/>
        </w:rPr>
        <w:instrText xml:space="preserve"> \* MERGEFORMAT </w:instrText>
      </w:r>
      <w:r w:rsidR="00FC3B8E" w:rsidRPr="003B2B4E">
        <w:rPr>
          <w:lang w:val="en-GB"/>
        </w:rPr>
      </w:r>
      <w:r w:rsidR="00FC3B8E" w:rsidRPr="003B2B4E">
        <w:rPr>
          <w:lang w:val="en-GB"/>
        </w:rPr>
        <w:fldChar w:fldCharType="separate"/>
      </w:r>
      <w:r w:rsidR="008B0E92" w:rsidRPr="003B2B4E">
        <w:rPr>
          <w:lang w:val="en-GB"/>
        </w:rPr>
        <w:t>[72]</w:t>
      </w:r>
      <w:r w:rsidR="00FC3B8E" w:rsidRPr="003B2B4E">
        <w:rPr>
          <w:lang w:val="en-GB"/>
        </w:rPr>
        <w:fldChar w:fldCharType="end"/>
      </w:r>
      <w:r w:rsidRPr="003B2B4E">
        <w:rPr>
          <w:lang w:val="en-GB"/>
        </w:rPr>
        <w:t>.</w:t>
      </w:r>
    </w:p>
    <w:p w14:paraId="32DC3EBF" w14:textId="634DB89B" w:rsidR="00B9554B" w:rsidRPr="003B2B4E" w:rsidRDefault="00B9554B" w:rsidP="009A6887">
      <w:pPr>
        <w:spacing w:line="480" w:lineRule="auto"/>
        <w:rPr>
          <w:lang w:val="en-GB"/>
        </w:rPr>
      </w:pPr>
      <m:oMath>
        <m:r>
          <w:rPr>
            <w:rFonts w:ascii="Cambria Math" w:hAnsi="Cambria Math"/>
            <w:lang w:val="en-GB"/>
          </w:rPr>
          <m:t>PBP=</m:t>
        </m:r>
        <m:f>
          <m:fPr>
            <m:ctrlPr>
              <w:rPr>
                <w:rFonts w:ascii="Cambria Math" w:hAnsi="Cambria Math"/>
                <w:i/>
                <w:lang w:val="en-GB"/>
              </w:rPr>
            </m:ctrlPr>
          </m:fPr>
          <m:num>
            <m:r>
              <w:rPr>
                <w:rFonts w:ascii="Cambria Math" w:hAnsi="Cambria Math"/>
                <w:lang w:val="en-GB"/>
              </w:rPr>
              <m:t>CAPEX</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t</m:t>
                </m:r>
              </m:sub>
            </m:sSub>
          </m:den>
        </m:f>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y</m:t>
            </m:r>
          </m:e>
        </m:d>
        <m:r>
          <w:rPr>
            <w:rFonts w:ascii="Cambria Math" w:hAnsi="Cambria Math"/>
            <w:lang w:val="en-GB"/>
          </w:rPr>
          <m:t xml:space="preserve">                                                                                 </m:t>
        </m:r>
      </m:oMath>
      <w:r w:rsidRPr="003B2B4E">
        <w:rPr>
          <w:lang w:val="en-GB"/>
        </w:rPr>
        <w:t>(</w:t>
      </w:r>
      <w:r w:rsidR="00157341" w:rsidRPr="003B2B4E">
        <w:rPr>
          <w:lang w:val="en-GB"/>
        </w:rPr>
        <w:t>8</w:t>
      </w:r>
      <w:r w:rsidRPr="003B2B4E">
        <w:rPr>
          <w:lang w:val="en-GB"/>
        </w:rPr>
        <w:t>)</w:t>
      </w:r>
    </w:p>
    <w:p w14:paraId="465FF7E2" w14:textId="453F6EC1" w:rsidR="00B9554B" w:rsidRPr="003B2B4E" w:rsidRDefault="00B9554B" w:rsidP="009A6887">
      <w:pPr>
        <w:spacing w:line="480" w:lineRule="auto"/>
        <w:jc w:val="both"/>
        <w:rPr>
          <w:lang w:val="en-GB"/>
        </w:rPr>
      </w:pPr>
      <w:r w:rsidRPr="003B2B4E">
        <w:rPr>
          <w:lang w:val="en-GB"/>
        </w:rPr>
        <w:t>Since the rSOC technology is still at i</w:t>
      </w:r>
      <w:r w:rsidR="00AA33F5" w:rsidRPr="003B2B4E">
        <w:rPr>
          <w:lang w:val="en-GB"/>
        </w:rPr>
        <w:t>t</w:t>
      </w:r>
      <w:r w:rsidRPr="003B2B4E">
        <w:rPr>
          <w:lang w:val="en-GB"/>
        </w:rPr>
        <w:t>s early TRL stages, significant CAPEX and OPEX reductions are expected in the next years thank</w:t>
      </w:r>
      <w:r w:rsidR="007C76A3" w:rsidRPr="003B2B4E">
        <w:rPr>
          <w:lang w:val="en-GB"/>
        </w:rPr>
        <w:t>s</w:t>
      </w:r>
      <w:r w:rsidRPr="003B2B4E">
        <w:rPr>
          <w:lang w:val="en-GB"/>
        </w:rPr>
        <w:t xml:space="preserve"> to its industrialization. Using the trend produced by Sylfen, the economic analyses are repeated in 2025 and 2031 counting with major reduction in prices depending on production volume. To evaluate these longer-term scenarios, simulations have been conducted by changing only the rSOC purchase price while keeping the same values for the other parameters. For this reason, the economic analyses will be done in the three reference scenarios: prototype</w:t>
      </w:r>
      <w:r w:rsidR="00391901" w:rsidRPr="003B2B4E">
        <w:rPr>
          <w:lang w:val="en-GB"/>
        </w:rPr>
        <w:t xml:space="preserve"> (20</w:t>
      </w:r>
      <w:r w:rsidR="00883E35" w:rsidRPr="003B2B4E">
        <w:rPr>
          <w:lang w:val="en-GB"/>
        </w:rPr>
        <w:t>19</w:t>
      </w:r>
      <w:r w:rsidR="00391901" w:rsidRPr="003B2B4E">
        <w:rPr>
          <w:lang w:val="en-GB"/>
        </w:rPr>
        <w:t>)</w:t>
      </w:r>
      <w:r w:rsidRPr="003B2B4E">
        <w:rPr>
          <w:lang w:val="en-GB"/>
        </w:rPr>
        <w:t>, commercial</w:t>
      </w:r>
      <w:r w:rsidR="00391901" w:rsidRPr="003B2B4E">
        <w:rPr>
          <w:lang w:val="en-GB"/>
        </w:rPr>
        <w:t xml:space="preserve"> (2025)</w:t>
      </w:r>
      <w:r w:rsidRPr="003B2B4E">
        <w:rPr>
          <w:lang w:val="en-GB"/>
        </w:rPr>
        <w:t xml:space="preserve"> and target</w:t>
      </w:r>
      <w:r w:rsidR="00391901" w:rsidRPr="003B2B4E">
        <w:rPr>
          <w:lang w:val="en-GB"/>
        </w:rPr>
        <w:t xml:space="preserve"> (2031)</w:t>
      </w:r>
      <w:r w:rsidRPr="003B2B4E">
        <w:rPr>
          <w:lang w:val="en-GB"/>
        </w:rPr>
        <w:t>.</w:t>
      </w:r>
    </w:p>
    <w:p w14:paraId="5FE7355D" w14:textId="77777777" w:rsidR="00E97EFB" w:rsidRPr="003B2B4E" w:rsidRDefault="00E97EFB" w:rsidP="009A6887">
      <w:pPr>
        <w:spacing w:line="480" w:lineRule="auto"/>
        <w:rPr>
          <w:b/>
          <w:bCs/>
          <w:lang w:val="en-GB"/>
        </w:rPr>
      </w:pPr>
    </w:p>
    <w:p w14:paraId="6AB5726A" w14:textId="581946D5" w:rsidR="00B9554B" w:rsidRPr="003B2B4E" w:rsidRDefault="00BB0D27" w:rsidP="009A6887">
      <w:pPr>
        <w:spacing w:line="480" w:lineRule="auto"/>
        <w:rPr>
          <w:i/>
          <w:iCs/>
          <w:lang w:val="en-GB"/>
        </w:rPr>
      </w:pPr>
      <w:r w:rsidRPr="003B2B4E">
        <w:rPr>
          <w:i/>
          <w:iCs/>
          <w:lang w:val="en-GB"/>
        </w:rPr>
        <w:t xml:space="preserve">2.5. </w:t>
      </w:r>
      <w:r w:rsidR="00B9554B" w:rsidRPr="003B2B4E">
        <w:rPr>
          <w:i/>
          <w:iCs/>
          <w:lang w:val="en-GB"/>
        </w:rPr>
        <w:t>Simulated scenarios</w:t>
      </w:r>
    </w:p>
    <w:p w14:paraId="4DF33A21" w14:textId="1094D21E" w:rsidR="00B9554B" w:rsidRPr="003B2B4E" w:rsidRDefault="00B9554B" w:rsidP="009A6887">
      <w:pPr>
        <w:spacing w:line="480" w:lineRule="auto"/>
        <w:rPr>
          <w:lang w:val="en-GB"/>
        </w:rPr>
      </w:pPr>
      <w:r w:rsidRPr="003B2B4E">
        <w:rPr>
          <w:lang w:val="en-GB"/>
        </w:rPr>
        <w:t xml:space="preserve">Different design conditions </w:t>
      </w:r>
      <w:r w:rsidR="008D23CA" w:rsidRPr="003B2B4E">
        <w:rPr>
          <w:lang w:val="en-GB"/>
        </w:rPr>
        <w:t xml:space="preserve">are </w:t>
      </w:r>
      <w:r w:rsidRPr="003B2B4E">
        <w:rPr>
          <w:lang w:val="en-GB"/>
        </w:rPr>
        <w:t xml:space="preserve">simulated for each </w:t>
      </w:r>
      <w:r w:rsidR="00CE2177" w:rsidRPr="003B2B4E">
        <w:rPr>
          <w:lang w:val="en-GB"/>
        </w:rPr>
        <w:t xml:space="preserve">case study </w:t>
      </w:r>
      <w:r w:rsidRPr="003B2B4E">
        <w:rPr>
          <w:lang w:val="en-GB"/>
        </w:rPr>
        <w:t xml:space="preserve">to understand the impacts </w:t>
      </w:r>
      <w:r w:rsidR="00F14588" w:rsidRPr="003B2B4E">
        <w:rPr>
          <w:lang w:val="en-GB"/>
        </w:rPr>
        <w:t xml:space="preserve">of the different involved technologies </w:t>
      </w:r>
      <w:r w:rsidRPr="003B2B4E">
        <w:rPr>
          <w:lang w:val="en-GB"/>
        </w:rPr>
        <w:t>on the investigated KPIs as reported in</w:t>
      </w:r>
      <w:r w:rsidR="00063522" w:rsidRPr="003B2B4E">
        <w:rPr>
          <w:lang w:val="en-GB"/>
        </w:rPr>
        <w:t xml:space="preserve"> </w:t>
      </w:r>
      <w:r w:rsidR="00063522" w:rsidRPr="003B2B4E">
        <w:rPr>
          <w:lang w:val="en-GB"/>
        </w:rPr>
        <w:fldChar w:fldCharType="begin"/>
      </w:r>
      <w:r w:rsidR="00063522" w:rsidRPr="003B2B4E">
        <w:rPr>
          <w:lang w:val="en-GB"/>
        </w:rPr>
        <w:instrText xml:space="preserve"> REF _Ref54363312 \h  \* MERGEFORMAT </w:instrText>
      </w:r>
      <w:r w:rsidR="00063522" w:rsidRPr="003B2B4E">
        <w:rPr>
          <w:lang w:val="en-GB"/>
        </w:rPr>
      </w:r>
      <w:r w:rsidR="00063522" w:rsidRPr="003B2B4E">
        <w:rPr>
          <w:lang w:val="en-GB"/>
        </w:rPr>
        <w:fldChar w:fldCharType="separate"/>
      </w:r>
      <w:r w:rsidR="008B0E92" w:rsidRPr="003B2B4E">
        <w:rPr>
          <w:lang w:val="en-GB"/>
        </w:rPr>
        <w:t xml:space="preserve">Table </w:t>
      </w:r>
      <w:r w:rsidR="008B0E92" w:rsidRPr="003B2B4E">
        <w:rPr>
          <w:noProof/>
          <w:lang w:val="en-GB"/>
        </w:rPr>
        <w:t>5</w:t>
      </w:r>
      <w:r w:rsidR="00063522" w:rsidRPr="003B2B4E">
        <w:rPr>
          <w:lang w:val="en-GB"/>
        </w:rPr>
        <w:fldChar w:fldCharType="end"/>
      </w:r>
      <w:r w:rsidRPr="003B2B4E">
        <w:rPr>
          <w:b/>
          <w:bCs/>
          <w:lang w:val="en-GB"/>
        </w:rPr>
        <w:t>.</w:t>
      </w:r>
      <w:r w:rsidR="00553753">
        <w:rPr>
          <w:b/>
          <w:bCs/>
          <w:lang w:val="en-GB"/>
        </w:rPr>
        <w:t xml:space="preserve"> </w:t>
      </w:r>
      <w:r w:rsidR="00553753" w:rsidRPr="003B2B4E">
        <w:rPr>
          <w:lang w:val="en-GB"/>
        </w:rPr>
        <w:t xml:space="preserve">Scenario 1 corresponds to the reference scenario where only a PV plant is installed. The PV size is different from building to building as explained in the use cases description (hotel, hospital, and Smart District). Scenario 2 couples the installed PV panels and the battery pack storage system; this setting of components will be a comparative benchmark to Scenario 3 where the storage system is based on rSOC only. </w:t>
      </w:r>
    </w:p>
    <w:p w14:paraId="1F1190E4" w14:textId="15752B7F" w:rsidR="00B9554B" w:rsidRPr="003B2B4E" w:rsidRDefault="00B9554B" w:rsidP="009A6887">
      <w:pPr>
        <w:spacing w:line="480" w:lineRule="auto"/>
        <w:jc w:val="center"/>
        <w:rPr>
          <w:lang w:val="en-GB"/>
        </w:rPr>
      </w:pPr>
    </w:p>
    <w:tbl>
      <w:tblPr>
        <w:tblW w:w="0" w:type="auto"/>
        <w:jc w:val="center"/>
        <w:tblLayout w:type="fixed"/>
        <w:tblCellMar>
          <w:left w:w="107" w:type="dxa"/>
          <w:right w:w="107" w:type="dxa"/>
        </w:tblCellMar>
        <w:tblLook w:val="0000" w:firstRow="0" w:lastRow="0" w:firstColumn="0" w:lastColumn="0" w:noHBand="0" w:noVBand="0"/>
      </w:tblPr>
      <w:tblGrid>
        <w:gridCol w:w="5087"/>
        <w:gridCol w:w="3669"/>
      </w:tblGrid>
      <w:tr w:rsidR="00B9554B" w:rsidRPr="003B2B4E" w14:paraId="6A92D0C6" w14:textId="77777777" w:rsidTr="00B203BF">
        <w:trPr>
          <w:trHeight w:val="406"/>
          <w:jc w:val="center"/>
        </w:trPr>
        <w:tc>
          <w:tcPr>
            <w:tcW w:w="5087" w:type="dxa"/>
            <w:tcBorders>
              <w:top w:val="single" w:sz="12" w:space="0" w:color="auto"/>
              <w:left w:val="nil"/>
              <w:bottom w:val="single" w:sz="6" w:space="0" w:color="auto"/>
              <w:right w:val="nil"/>
            </w:tcBorders>
          </w:tcPr>
          <w:p w14:paraId="7FF038DD" w14:textId="08504AC0" w:rsidR="00B9554B" w:rsidRPr="003B2B4E" w:rsidRDefault="00B9554B" w:rsidP="009A6887">
            <w:pPr>
              <w:spacing w:line="480" w:lineRule="auto"/>
              <w:rPr>
                <w:lang w:val="en-GB"/>
              </w:rPr>
            </w:pPr>
            <w:r w:rsidRPr="003B2B4E">
              <w:rPr>
                <w:lang w:val="en-GB"/>
              </w:rPr>
              <w:lastRenderedPageBreak/>
              <w:t>Scenario</w:t>
            </w:r>
            <w:r w:rsidR="00CE2177" w:rsidRPr="003B2B4E">
              <w:rPr>
                <w:lang w:val="en-GB"/>
              </w:rPr>
              <w:t>s</w:t>
            </w:r>
          </w:p>
        </w:tc>
        <w:tc>
          <w:tcPr>
            <w:tcW w:w="3669" w:type="dxa"/>
            <w:tcBorders>
              <w:top w:val="single" w:sz="12" w:space="0" w:color="auto"/>
              <w:left w:val="nil"/>
              <w:bottom w:val="single" w:sz="6" w:space="0" w:color="auto"/>
              <w:right w:val="nil"/>
            </w:tcBorders>
          </w:tcPr>
          <w:p w14:paraId="3DC285C6" w14:textId="77777777" w:rsidR="00B9554B" w:rsidRPr="003B2B4E" w:rsidRDefault="00B9554B" w:rsidP="009A6887">
            <w:pPr>
              <w:spacing w:line="480" w:lineRule="auto"/>
              <w:rPr>
                <w:lang w:val="en-GB"/>
              </w:rPr>
            </w:pPr>
            <w:r w:rsidRPr="003B2B4E">
              <w:rPr>
                <w:lang w:val="en-GB"/>
              </w:rPr>
              <w:t>Components</w:t>
            </w:r>
          </w:p>
        </w:tc>
      </w:tr>
      <w:tr w:rsidR="00B9554B" w:rsidRPr="003B2B4E" w14:paraId="5B5B453A" w14:textId="77777777" w:rsidTr="00B203BF">
        <w:trPr>
          <w:trHeight w:val="151"/>
          <w:jc w:val="center"/>
        </w:trPr>
        <w:tc>
          <w:tcPr>
            <w:tcW w:w="5087" w:type="dxa"/>
            <w:tcBorders>
              <w:top w:val="nil"/>
              <w:left w:val="nil"/>
              <w:bottom w:val="nil"/>
              <w:right w:val="nil"/>
            </w:tcBorders>
          </w:tcPr>
          <w:p w14:paraId="1D601F96" w14:textId="4B1276B6" w:rsidR="00B9554B" w:rsidRPr="003B2B4E" w:rsidRDefault="00CE2177" w:rsidP="009A6887">
            <w:pPr>
              <w:spacing w:line="480" w:lineRule="auto"/>
              <w:rPr>
                <w:lang w:val="en-GB"/>
              </w:rPr>
            </w:pPr>
            <w:r w:rsidRPr="003B2B4E">
              <w:rPr>
                <w:lang w:val="en-GB"/>
              </w:rPr>
              <w:t xml:space="preserve">Scenario </w:t>
            </w:r>
            <w:r w:rsidR="00B9554B" w:rsidRPr="003B2B4E">
              <w:rPr>
                <w:lang w:val="en-GB"/>
              </w:rPr>
              <w:t>1</w:t>
            </w:r>
          </w:p>
        </w:tc>
        <w:tc>
          <w:tcPr>
            <w:tcW w:w="3669" w:type="dxa"/>
            <w:tcBorders>
              <w:top w:val="nil"/>
              <w:left w:val="nil"/>
              <w:bottom w:val="nil"/>
              <w:right w:val="nil"/>
            </w:tcBorders>
          </w:tcPr>
          <w:p w14:paraId="0BA8874D" w14:textId="77777777" w:rsidR="00B9554B" w:rsidRPr="003B2B4E" w:rsidRDefault="00B9554B" w:rsidP="009A6887">
            <w:pPr>
              <w:spacing w:line="480" w:lineRule="auto"/>
              <w:rPr>
                <w:lang w:val="en-GB"/>
              </w:rPr>
            </w:pPr>
            <w:r w:rsidRPr="003B2B4E">
              <w:rPr>
                <w:lang w:val="en-GB"/>
              </w:rPr>
              <w:t xml:space="preserve">PV panels </w:t>
            </w:r>
          </w:p>
        </w:tc>
      </w:tr>
      <w:tr w:rsidR="00B9554B" w:rsidRPr="003B2B4E" w14:paraId="7C870520" w14:textId="77777777" w:rsidTr="00B203BF">
        <w:trPr>
          <w:trHeight w:val="223"/>
          <w:jc w:val="center"/>
        </w:trPr>
        <w:tc>
          <w:tcPr>
            <w:tcW w:w="5087" w:type="dxa"/>
            <w:tcBorders>
              <w:top w:val="nil"/>
              <w:left w:val="nil"/>
              <w:bottom w:val="nil"/>
              <w:right w:val="nil"/>
            </w:tcBorders>
          </w:tcPr>
          <w:p w14:paraId="577B9B02" w14:textId="1E60FA36" w:rsidR="00B9554B" w:rsidRPr="003B2B4E" w:rsidRDefault="00CE2177" w:rsidP="009A6887">
            <w:pPr>
              <w:spacing w:line="480" w:lineRule="auto"/>
              <w:rPr>
                <w:lang w:val="en-GB"/>
              </w:rPr>
            </w:pPr>
            <w:r w:rsidRPr="003B2B4E">
              <w:rPr>
                <w:lang w:val="en-GB"/>
              </w:rPr>
              <w:t xml:space="preserve">Scenario </w:t>
            </w:r>
            <w:r w:rsidR="00B9554B" w:rsidRPr="003B2B4E">
              <w:rPr>
                <w:lang w:val="en-GB"/>
              </w:rPr>
              <w:t>2</w:t>
            </w:r>
          </w:p>
        </w:tc>
        <w:tc>
          <w:tcPr>
            <w:tcW w:w="3669" w:type="dxa"/>
            <w:tcBorders>
              <w:top w:val="nil"/>
              <w:left w:val="nil"/>
              <w:bottom w:val="nil"/>
              <w:right w:val="nil"/>
            </w:tcBorders>
          </w:tcPr>
          <w:p w14:paraId="3BF68CDE" w14:textId="77777777" w:rsidR="00B9554B" w:rsidRPr="003B2B4E" w:rsidRDefault="00B9554B" w:rsidP="009A6887">
            <w:pPr>
              <w:spacing w:line="480" w:lineRule="auto"/>
              <w:rPr>
                <w:lang w:val="en-GB"/>
              </w:rPr>
            </w:pPr>
            <w:r w:rsidRPr="003B2B4E">
              <w:rPr>
                <w:lang w:val="en-GB"/>
              </w:rPr>
              <w:t xml:space="preserve">PV panels + battery pack </w:t>
            </w:r>
          </w:p>
        </w:tc>
      </w:tr>
      <w:tr w:rsidR="00B9554B" w:rsidRPr="003B2B4E" w14:paraId="5DDD44D5" w14:textId="77777777" w:rsidTr="00B203BF">
        <w:trPr>
          <w:trHeight w:val="72"/>
          <w:jc w:val="center"/>
        </w:trPr>
        <w:tc>
          <w:tcPr>
            <w:tcW w:w="5087" w:type="dxa"/>
            <w:tcBorders>
              <w:top w:val="nil"/>
              <w:left w:val="nil"/>
              <w:bottom w:val="nil"/>
              <w:right w:val="nil"/>
            </w:tcBorders>
          </w:tcPr>
          <w:p w14:paraId="62DC8CB7" w14:textId="096BB825" w:rsidR="00B9554B" w:rsidRPr="003B2B4E" w:rsidRDefault="00CE2177" w:rsidP="009A6887">
            <w:pPr>
              <w:spacing w:line="480" w:lineRule="auto"/>
              <w:rPr>
                <w:lang w:val="en-GB"/>
              </w:rPr>
            </w:pPr>
            <w:r w:rsidRPr="003B2B4E">
              <w:rPr>
                <w:lang w:val="en-GB"/>
              </w:rPr>
              <w:t xml:space="preserve">Scenario </w:t>
            </w:r>
            <w:r w:rsidR="00B9554B" w:rsidRPr="003B2B4E">
              <w:rPr>
                <w:lang w:val="en-GB"/>
              </w:rPr>
              <w:t>3</w:t>
            </w:r>
          </w:p>
        </w:tc>
        <w:tc>
          <w:tcPr>
            <w:tcW w:w="3669" w:type="dxa"/>
            <w:tcBorders>
              <w:top w:val="nil"/>
              <w:left w:val="nil"/>
              <w:bottom w:val="nil"/>
              <w:right w:val="nil"/>
            </w:tcBorders>
          </w:tcPr>
          <w:p w14:paraId="420F3E7E" w14:textId="77777777" w:rsidR="00B9554B" w:rsidRPr="003B2B4E" w:rsidRDefault="00B9554B" w:rsidP="009A6887">
            <w:pPr>
              <w:spacing w:line="480" w:lineRule="auto"/>
              <w:rPr>
                <w:lang w:val="en-GB"/>
              </w:rPr>
            </w:pPr>
            <w:r w:rsidRPr="003B2B4E">
              <w:rPr>
                <w:lang w:val="en-GB"/>
              </w:rPr>
              <w:t>PV panels + rSOC</w:t>
            </w:r>
          </w:p>
        </w:tc>
      </w:tr>
      <w:tr w:rsidR="00B9554B" w:rsidRPr="003B2B4E" w14:paraId="04FAA464" w14:textId="77777777" w:rsidTr="00B203BF">
        <w:trPr>
          <w:trHeight w:val="72"/>
          <w:jc w:val="center"/>
        </w:trPr>
        <w:tc>
          <w:tcPr>
            <w:tcW w:w="5087" w:type="dxa"/>
            <w:tcBorders>
              <w:top w:val="nil"/>
              <w:left w:val="nil"/>
              <w:bottom w:val="nil"/>
              <w:right w:val="nil"/>
            </w:tcBorders>
          </w:tcPr>
          <w:p w14:paraId="0CA69026" w14:textId="048424B5" w:rsidR="00B9554B" w:rsidRPr="003B2B4E" w:rsidRDefault="00CE2177" w:rsidP="009A6887">
            <w:pPr>
              <w:spacing w:line="480" w:lineRule="auto"/>
              <w:rPr>
                <w:lang w:val="en-GB"/>
              </w:rPr>
            </w:pPr>
            <w:r w:rsidRPr="003B2B4E">
              <w:rPr>
                <w:lang w:val="en-GB"/>
              </w:rPr>
              <w:t xml:space="preserve">Scenario </w:t>
            </w:r>
            <w:r w:rsidR="00B9554B" w:rsidRPr="003B2B4E">
              <w:rPr>
                <w:lang w:val="en-GB"/>
              </w:rPr>
              <w:t>4</w:t>
            </w:r>
          </w:p>
        </w:tc>
        <w:tc>
          <w:tcPr>
            <w:tcW w:w="3669" w:type="dxa"/>
            <w:tcBorders>
              <w:top w:val="nil"/>
              <w:left w:val="nil"/>
              <w:bottom w:val="nil"/>
              <w:right w:val="nil"/>
            </w:tcBorders>
          </w:tcPr>
          <w:p w14:paraId="6CF4C371" w14:textId="77777777" w:rsidR="00B9554B" w:rsidRPr="003B2B4E" w:rsidRDefault="00B9554B" w:rsidP="009A6887">
            <w:pPr>
              <w:spacing w:line="480" w:lineRule="auto"/>
              <w:rPr>
                <w:lang w:val="en-GB"/>
              </w:rPr>
            </w:pPr>
            <w:r w:rsidRPr="003B2B4E">
              <w:rPr>
                <w:lang w:val="en-GB"/>
              </w:rPr>
              <w:t xml:space="preserve">PV panels + SEH </w:t>
            </w:r>
          </w:p>
        </w:tc>
      </w:tr>
      <w:tr w:rsidR="00B9554B" w:rsidRPr="003B2B4E" w14:paraId="6911B11C" w14:textId="77777777" w:rsidTr="00B203BF">
        <w:trPr>
          <w:trHeight w:val="72"/>
          <w:jc w:val="center"/>
        </w:trPr>
        <w:tc>
          <w:tcPr>
            <w:tcW w:w="5087" w:type="dxa"/>
            <w:tcBorders>
              <w:top w:val="nil"/>
              <w:left w:val="nil"/>
              <w:bottom w:val="nil"/>
              <w:right w:val="nil"/>
            </w:tcBorders>
          </w:tcPr>
          <w:p w14:paraId="1E8137D1" w14:textId="5C80EF3F" w:rsidR="00B9554B" w:rsidRPr="003B2B4E" w:rsidRDefault="00CE2177" w:rsidP="009A6887">
            <w:pPr>
              <w:spacing w:line="480" w:lineRule="auto"/>
              <w:rPr>
                <w:lang w:val="en-GB"/>
              </w:rPr>
            </w:pPr>
            <w:r w:rsidRPr="003B2B4E">
              <w:rPr>
                <w:lang w:val="en-GB"/>
              </w:rPr>
              <w:t xml:space="preserve">Scenario </w:t>
            </w:r>
            <w:r w:rsidR="00B9554B" w:rsidRPr="003B2B4E">
              <w:rPr>
                <w:lang w:val="en-GB"/>
              </w:rPr>
              <w:t>5</w:t>
            </w:r>
          </w:p>
        </w:tc>
        <w:tc>
          <w:tcPr>
            <w:tcW w:w="3669" w:type="dxa"/>
            <w:tcBorders>
              <w:top w:val="nil"/>
              <w:left w:val="nil"/>
              <w:bottom w:val="nil"/>
              <w:right w:val="nil"/>
            </w:tcBorders>
          </w:tcPr>
          <w:p w14:paraId="5E471C33" w14:textId="5565FEC1" w:rsidR="00B9554B" w:rsidRPr="003B2B4E" w:rsidRDefault="00B9554B" w:rsidP="009A6887">
            <w:pPr>
              <w:spacing w:line="480" w:lineRule="auto"/>
              <w:rPr>
                <w:lang w:val="en-GB"/>
              </w:rPr>
            </w:pPr>
            <w:r w:rsidRPr="003B2B4E">
              <w:rPr>
                <w:lang w:val="en-GB"/>
              </w:rPr>
              <w:t xml:space="preserve">PV panels </w:t>
            </w:r>
            <w:r w:rsidR="00391901" w:rsidRPr="003B2B4E">
              <w:rPr>
                <w:lang w:val="en-GB"/>
              </w:rPr>
              <w:t>(</w:t>
            </w:r>
            <w:proofErr w:type="spellStart"/>
            <w:r w:rsidR="00A114E3" w:rsidRPr="003B2B4E">
              <w:rPr>
                <w:lang w:val="en-GB"/>
              </w:rPr>
              <w:t>RES</w:t>
            </w:r>
            <w:r w:rsidR="00A114E3" w:rsidRPr="003B2B4E">
              <w:rPr>
                <w:vertAlign w:val="subscript"/>
                <w:lang w:val="en-GB"/>
              </w:rPr>
              <w:t>cons</w:t>
            </w:r>
            <w:proofErr w:type="spellEnd"/>
            <w:r w:rsidRPr="003B2B4E">
              <w:rPr>
                <w:lang w:val="en-GB"/>
              </w:rPr>
              <w:t xml:space="preserve"> </w:t>
            </w:r>
            <w:r w:rsidR="00391901" w:rsidRPr="003B2B4E">
              <w:rPr>
                <w:lang w:val="en-GB"/>
              </w:rPr>
              <w:t>5 =</w:t>
            </w:r>
            <w:r w:rsidRPr="003B2B4E">
              <w:rPr>
                <w:lang w:val="en-GB"/>
              </w:rPr>
              <w:t xml:space="preserve"> </w:t>
            </w:r>
            <w:proofErr w:type="spellStart"/>
            <w:r w:rsidR="00391901" w:rsidRPr="003B2B4E">
              <w:rPr>
                <w:lang w:val="en-GB"/>
              </w:rPr>
              <w:t>RES</w:t>
            </w:r>
            <w:r w:rsidR="00391901" w:rsidRPr="003B2B4E">
              <w:rPr>
                <w:vertAlign w:val="subscript"/>
                <w:lang w:val="en-GB"/>
              </w:rPr>
              <w:t>cons</w:t>
            </w:r>
            <w:proofErr w:type="spellEnd"/>
            <w:r w:rsidRPr="003B2B4E">
              <w:rPr>
                <w:lang w:val="en-GB"/>
              </w:rPr>
              <w:t xml:space="preserve"> 4</w:t>
            </w:r>
            <w:r w:rsidR="00391901" w:rsidRPr="003B2B4E">
              <w:rPr>
                <w:lang w:val="en-GB"/>
              </w:rPr>
              <w:t>)</w:t>
            </w:r>
          </w:p>
        </w:tc>
      </w:tr>
      <w:tr w:rsidR="00B9554B" w:rsidRPr="003B2B4E" w14:paraId="2CED31B0" w14:textId="77777777" w:rsidTr="00B203BF">
        <w:trPr>
          <w:trHeight w:val="303"/>
          <w:jc w:val="center"/>
        </w:trPr>
        <w:tc>
          <w:tcPr>
            <w:tcW w:w="5087" w:type="dxa"/>
            <w:tcBorders>
              <w:top w:val="nil"/>
              <w:left w:val="nil"/>
              <w:bottom w:val="single" w:sz="12" w:space="0" w:color="auto"/>
              <w:right w:val="nil"/>
            </w:tcBorders>
          </w:tcPr>
          <w:p w14:paraId="66C45E2E" w14:textId="13DE5D74" w:rsidR="00B9554B" w:rsidRPr="003B2B4E" w:rsidRDefault="00CE2177" w:rsidP="009A6887">
            <w:pPr>
              <w:spacing w:line="480" w:lineRule="auto"/>
              <w:rPr>
                <w:lang w:val="en-GB"/>
              </w:rPr>
            </w:pPr>
            <w:r w:rsidRPr="003B2B4E">
              <w:rPr>
                <w:lang w:val="en-GB"/>
              </w:rPr>
              <w:t xml:space="preserve">Scenario </w:t>
            </w:r>
            <w:r w:rsidR="00B9554B" w:rsidRPr="003B2B4E">
              <w:rPr>
                <w:lang w:val="en-GB"/>
              </w:rPr>
              <w:t>6</w:t>
            </w:r>
          </w:p>
        </w:tc>
        <w:tc>
          <w:tcPr>
            <w:tcW w:w="3669" w:type="dxa"/>
            <w:tcBorders>
              <w:top w:val="nil"/>
              <w:left w:val="nil"/>
              <w:bottom w:val="single" w:sz="12" w:space="0" w:color="auto"/>
              <w:right w:val="nil"/>
            </w:tcBorders>
          </w:tcPr>
          <w:p w14:paraId="165DF0D7" w14:textId="25C847A6" w:rsidR="00B9554B" w:rsidRPr="003B2B4E" w:rsidRDefault="00B9554B" w:rsidP="009A6887">
            <w:pPr>
              <w:keepNext/>
              <w:spacing w:line="480" w:lineRule="auto"/>
              <w:rPr>
                <w:lang w:val="en-GB"/>
              </w:rPr>
            </w:pPr>
            <w:r w:rsidRPr="003B2B4E">
              <w:rPr>
                <w:lang w:val="en-GB"/>
              </w:rPr>
              <w:t xml:space="preserve">PV panels </w:t>
            </w:r>
            <w:r w:rsidR="00391901" w:rsidRPr="003B2B4E">
              <w:rPr>
                <w:lang w:val="en-GB"/>
              </w:rPr>
              <w:t>(</w:t>
            </w:r>
            <w:r w:rsidRPr="003B2B4E">
              <w:rPr>
                <w:lang w:val="en-GB"/>
              </w:rPr>
              <w:t>CO</w:t>
            </w:r>
            <w:r w:rsidRPr="003B2B4E">
              <w:rPr>
                <w:vertAlign w:val="subscript"/>
                <w:lang w:val="en-GB"/>
              </w:rPr>
              <w:t>2</w:t>
            </w:r>
            <w:r w:rsidR="00391901" w:rsidRPr="003B2B4E">
              <w:rPr>
                <w:lang w:val="en-GB"/>
              </w:rPr>
              <w:t>sav</w:t>
            </w:r>
            <w:r w:rsidR="003B299A" w:rsidRPr="003B2B4E">
              <w:rPr>
                <w:lang w:val="en-GB"/>
              </w:rPr>
              <w:t xml:space="preserve"> </w:t>
            </w:r>
            <w:r w:rsidR="00391901" w:rsidRPr="003B2B4E">
              <w:rPr>
                <w:lang w:val="en-GB"/>
              </w:rPr>
              <w:t>6</w:t>
            </w:r>
            <w:r w:rsidR="003B299A" w:rsidRPr="003B2B4E">
              <w:rPr>
                <w:lang w:val="en-GB"/>
              </w:rPr>
              <w:t xml:space="preserve"> </w:t>
            </w:r>
            <w:r w:rsidR="00391901" w:rsidRPr="003B2B4E">
              <w:rPr>
                <w:lang w:val="en-GB"/>
              </w:rPr>
              <w:t>= CO</w:t>
            </w:r>
            <w:r w:rsidR="00391901" w:rsidRPr="003B2B4E">
              <w:rPr>
                <w:vertAlign w:val="subscript"/>
                <w:lang w:val="en-GB"/>
              </w:rPr>
              <w:t>2</w:t>
            </w:r>
            <w:r w:rsidR="00391901" w:rsidRPr="003B2B4E">
              <w:rPr>
                <w:lang w:val="en-GB"/>
              </w:rPr>
              <w:t>sav</w:t>
            </w:r>
            <w:r w:rsidRPr="003B2B4E">
              <w:rPr>
                <w:lang w:val="en-GB"/>
              </w:rPr>
              <w:t xml:space="preserve"> 4</w:t>
            </w:r>
            <w:r w:rsidR="003B299A" w:rsidRPr="003B2B4E">
              <w:rPr>
                <w:lang w:val="en-GB"/>
              </w:rPr>
              <w:t>)</w:t>
            </w:r>
          </w:p>
        </w:tc>
      </w:tr>
    </w:tbl>
    <w:p w14:paraId="2297EEA7" w14:textId="4878FA0C" w:rsidR="00B9554B" w:rsidRPr="003B2B4E" w:rsidRDefault="00BD4633" w:rsidP="009A6887">
      <w:pPr>
        <w:pStyle w:val="Caption"/>
        <w:spacing w:line="480" w:lineRule="auto"/>
        <w:jc w:val="center"/>
        <w:rPr>
          <w:rFonts w:ascii="Times New Roman" w:hAnsi="Times New Roman" w:cs="Times New Roman"/>
          <w:sz w:val="14"/>
          <w:lang w:val="en-GB"/>
        </w:rPr>
      </w:pPr>
      <w:bookmarkStart w:id="23" w:name="_Ref54363312"/>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5</w:t>
      </w:r>
      <w:r w:rsidRPr="003B2B4E">
        <w:rPr>
          <w:rFonts w:ascii="Times New Roman" w:hAnsi="Times New Roman" w:cs="Times New Roman"/>
          <w:i w:val="0"/>
          <w:iCs w:val="0"/>
          <w:color w:val="auto"/>
          <w:sz w:val="20"/>
          <w:szCs w:val="24"/>
          <w:lang w:val="en-GB"/>
        </w:rPr>
        <w:fldChar w:fldCharType="end"/>
      </w:r>
      <w:bookmarkEnd w:id="23"/>
      <w:r w:rsidR="00E347F6" w:rsidRPr="003B2B4E">
        <w:rPr>
          <w:rFonts w:ascii="Times New Roman" w:hAnsi="Times New Roman" w:cs="Times New Roman"/>
          <w:i w:val="0"/>
          <w:iCs w:val="0"/>
          <w:noProof/>
          <w:color w:val="auto"/>
          <w:sz w:val="20"/>
          <w:szCs w:val="24"/>
          <w:lang w:val="en-GB"/>
        </w:rPr>
        <w:t>.</w:t>
      </w:r>
      <w:r w:rsidRPr="003B2B4E">
        <w:rPr>
          <w:rFonts w:ascii="Times New Roman" w:hAnsi="Times New Roman" w:cs="Times New Roman"/>
          <w:i w:val="0"/>
          <w:iCs w:val="0"/>
          <w:noProof/>
          <w:color w:val="auto"/>
          <w:sz w:val="20"/>
          <w:szCs w:val="24"/>
          <w:lang w:val="en-GB"/>
        </w:rPr>
        <w:t xml:space="preserve"> Components installed for each case study</w:t>
      </w:r>
    </w:p>
    <w:p w14:paraId="1ABBF71B" w14:textId="459FDAC8" w:rsidR="00B9554B" w:rsidRPr="003B2B4E" w:rsidRDefault="00553753" w:rsidP="009A6887">
      <w:pPr>
        <w:spacing w:line="480" w:lineRule="auto"/>
        <w:jc w:val="both"/>
        <w:rPr>
          <w:lang w:val="en-GB"/>
        </w:rPr>
      </w:pPr>
      <w:r w:rsidRPr="003B2B4E">
        <w:rPr>
          <w:lang w:val="en-GB"/>
        </w:rPr>
        <w:t>In Scenario 4 the characteristics of Scenarios 2 and 3 are merged to make the SEH configuration thus implying the coupled use of batteries and rSOC. Scenario 5 is the amount of PV needed to obtain the same renewable consumption, as described in Equation (3), recorded in Scenario 4 installing PV only.</w:t>
      </w:r>
      <w:r>
        <w:rPr>
          <w:lang w:val="en-GB"/>
        </w:rPr>
        <w:t xml:space="preserve"> </w:t>
      </w:r>
      <w:r w:rsidR="0069704E" w:rsidRPr="003B2B4E">
        <w:rPr>
          <w:lang w:val="en-GB"/>
        </w:rPr>
        <w:t xml:space="preserve">In </w:t>
      </w:r>
      <w:r w:rsidR="00CE2177" w:rsidRPr="003B2B4E">
        <w:rPr>
          <w:lang w:val="en-GB"/>
        </w:rPr>
        <w:t xml:space="preserve">Scenario </w:t>
      </w:r>
      <w:r w:rsidR="00B9554B" w:rsidRPr="003B2B4E">
        <w:rPr>
          <w:lang w:val="en-GB"/>
        </w:rPr>
        <w:t>6</w:t>
      </w:r>
      <w:r w:rsidR="004D4A99" w:rsidRPr="003B2B4E">
        <w:rPr>
          <w:lang w:val="en-GB"/>
        </w:rPr>
        <w:t xml:space="preserve"> </w:t>
      </w:r>
      <w:r w:rsidR="0069704E" w:rsidRPr="003B2B4E">
        <w:rPr>
          <w:lang w:val="en-GB"/>
        </w:rPr>
        <w:t>are installed enough</w:t>
      </w:r>
      <w:r w:rsidR="00B9554B" w:rsidRPr="003B2B4E">
        <w:rPr>
          <w:lang w:val="en-GB"/>
        </w:rPr>
        <w:t xml:space="preserve"> PV panels to obtain </w:t>
      </w:r>
      <w:r w:rsidR="004D4A99" w:rsidRPr="003B2B4E">
        <w:rPr>
          <w:lang w:val="en-GB"/>
        </w:rPr>
        <w:t>the</w:t>
      </w:r>
      <w:r w:rsidR="00B9554B" w:rsidRPr="003B2B4E">
        <w:rPr>
          <w:lang w:val="en-GB"/>
        </w:rPr>
        <w:t xml:space="preserve"> CO</w:t>
      </w:r>
      <w:r w:rsidR="00B9554B" w:rsidRPr="003B2B4E">
        <w:rPr>
          <w:vertAlign w:val="subscript"/>
          <w:lang w:val="en-GB"/>
        </w:rPr>
        <w:t>2</w:t>
      </w:r>
      <w:r w:rsidR="00B9554B" w:rsidRPr="003B2B4E">
        <w:rPr>
          <w:lang w:val="en-GB"/>
        </w:rPr>
        <w:t xml:space="preserve"> </w:t>
      </w:r>
      <w:r w:rsidR="003B299A" w:rsidRPr="003B2B4E">
        <w:rPr>
          <w:lang w:val="en-GB"/>
        </w:rPr>
        <w:t>saving</w:t>
      </w:r>
      <w:r w:rsidR="004D4A99" w:rsidRPr="003B2B4E">
        <w:rPr>
          <w:lang w:val="en-GB"/>
        </w:rPr>
        <w:t>, as described in Equation</w:t>
      </w:r>
      <w:r w:rsidR="00B9554B" w:rsidRPr="003B2B4E">
        <w:rPr>
          <w:lang w:val="en-GB"/>
        </w:rPr>
        <w:t xml:space="preserve"> (1)</w:t>
      </w:r>
      <w:r w:rsidR="004D4A99" w:rsidRPr="003B2B4E">
        <w:rPr>
          <w:lang w:val="en-GB"/>
        </w:rPr>
        <w:t>,</w:t>
      </w:r>
      <w:r w:rsidR="00B9554B" w:rsidRPr="003B2B4E">
        <w:rPr>
          <w:lang w:val="en-GB"/>
        </w:rPr>
        <w:t xml:space="preserve"> </w:t>
      </w:r>
      <w:r w:rsidR="004D4A99" w:rsidRPr="003B2B4E">
        <w:rPr>
          <w:lang w:val="en-GB"/>
        </w:rPr>
        <w:t>of</w:t>
      </w:r>
      <w:r w:rsidR="00B9554B" w:rsidRPr="003B2B4E">
        <w:rPr>
          <w:lang w:val="en-GB"/>
        </w:rPr>
        <w:t xml:space="preserve"> </w:t>
      </w:r>
      <w:r w:rsidR="00CE2177" w:rsidRPr="003B2B4E">
        <w:rPr>
          <w:lang w:val="en-GB"/>
        </w:rPr>
        <w:t xml:space="preserve">Scenario </w:t>
      </w:r>
      <w:r w:rsidR="00B9554B" w:rsidRPr="003B2B4E">
        <w:rPr>
          <w:lang w:val="en-GB"/>
        </w:rPr>
        <w:t xml:space="preserve">4 using PV only. </w:t>
      </w:r>
      <w:r w:rsidR="002E5DAF" w:rsidRPr="003B2B4E">
        <w:rPr>
          <w:lang w:val="en-GB"/>
        </w:rPr>
        <w:t>Th</w:t>
      </w:r>
      <w:r w:rsidR="0069704E" w:rsidRPr="003B2B4E">
        <w:rPr>
          <w:lang w:val="en-GB"/>
        </w:rPr>
        <w:t>e</w:t>
      </w:r>
      <w:r w:rsidR="002E5DAF" w:rsidRPr="003B2B4E">
        <w:rPr>
          <w:lang w:val="en-GB"/>
        </w:rPr>
        <w:t>s</w:t>
      </w:r>
      <w:r w:rsidR="0069704E" w:rsidRPr="003B2B4E">
        <w:rPr>
          <w:lang w:val="en-GB"/>
        </w:rPr>
        <w:t>e two latter</w:t>
      </w:r>
      <w:r w:rsidR="002E5DAF" w:rsidRPr="003B2B4E">
        <w:rPr>
          <w:lang w:val="en-GB"/>
        </w:rPr>
        <w:t xml:space="preserve"> comparison process</w:t>
      </w:r>
      <w:r w:rsidR="0069704E" w:rsidRPr="003B2B4E">
        <w:rPr>
          <w:lang w:val="en-GB"/>
        </w:rPr>
        <w:t>es</w:t>
      </w:r>
      <w:r w:rsidR="002E5DAF" w:rsidRPr="003B2B4E">
        <w:rPr>
          <w:lang w:val="en-GB"/>
        </w:rPr>
        <w:t xml:space="preserve"> </w:t>
      </w:r>
      <w:r w:rsidR="0069704E" w:rsidRPr="003B2B4E">
        <w:rPr>
          <w:lang w:val="en-GB"/>
        </w:rPr>
        <w:t>are</w:t>
      </w:r>
      <w:r w:rsidR="002E5DAF" w:rsidRPr="003B2B4E">
        <w:rPr>
          <w:lang w:val="en-GB"/>
        </w:rPr>
        <w:t xml:space="preserve"> performed by means of recursive simulations until the two KPIs match</w:t>
      </w:r>
      <w:r w:rsidR="0069704E" w:rsidRPr="003B2B4E">
        <w:rPr>
          <w:lang w:val="en-GB"/>
        </w:rPr>
        <w:t>.</w:t>
      </w:r>
      <w:r w:rsidR="002E5DAF" w:rsidRPr="003B2B4E">
        <w:rPr>
          <w:lang w:val="en-GB"/>
        </w:rPr>
        <w:t xml:space="preserve"> </w:t>
      </w:r>
      <w:r w:rsidR="0069704E" w:rsidRPr="003B2B4E">
        <w:rPr>
          <w:lang w:val="en-GB"/>
        </w:rPr>
        <w:t>I</w:t>
      </w:r>
      <w:r w:rsidR="002E5DAF" w:rsidRPr="003B2B4E">
        <w:rPr>
          <w:lang w:val="en-GB"/>
        </w:rPr>
        <w:t xml:space="preserve">n case it is not possible to </w:t>
      </w:r>
      <w:r w:rsidR="0069704E" w:rsidRPr="003B2B4E">
        <w:rPr>
          <w:lang w:val="en-GB"/>
        </w:rPr>
        <w:t>reach</w:t>
      </w:r>
      <w:r w:rsidR="002E5DAF" w:rsidRPr="003B2B4E">
        <w:rPr>
          <w:lang w:val="en-GB"/>
        </w:rPr>
        <w:t xml:space="preserve"> a perfect </w:t>
      </w:r>
      <w:r w:rsidR="0069704E" w:rsidRPr="003B2B4E">
        <w:rPr>
          <w:lang w:val="en-GB"/>
        </w:rPr>
        <w:t>matching</w:t>
      </w:r>
      <w:r w:rsidR="002E5DAF" w:rsidRPr="003B2B4E">
        <w:rPr>
          <w:lang w:val="en-GB"/>
        </w:rPr>
        <w:t xml:space="preserve">, the simulation is stopped to the closest values. </w:t>
      </w:r>
      <w:r w:rsidR="00B9554B" w:rsidRPr="003B2B4E">
        <w:rPr>
          <w:lang w:val="en-GB"/>
        </w:rPr>
        <w:t xml:space="preserve">The various components characteristics are the same reported in </w:t>
      </w:r>
      <w:r w:rsidR="008B1110" w:rsidRPr="003B2B4E">
        <w:rPr>
          <w:lang w:val="en-GB"/>
        </w:rPr>
        <w:fldChar w:fldCharType="begin"/>
      </w:r>
      <w:r w:rsidR="008B1110" w:rsidRPr="003B2B4E">
        <w:rPr>
          <w:lang w:val="en-GB"/>
        </w:rPr>
        <w:instrText xml:space="preserve"> REF _Ref54280354 \h  \* MERGEFORMAT </w:instrText>
      </w:r>
      <w:r w:rsidR="008B1110" w:rsidRPr="003B2B4E">
        <w:rPr>
          <w:lang w:val="en-GB"/>
        </w:rPr>
      </w:r>
      <w:r w:rsidR="008B1110" w:rsidRPr="003B2B4E">
        <w:rPr>
          <w:lang w:val="en-GB"/>
        </w:rPr>
        <w:fldChar w:fldCharType="separate"/>
      </w:r>
      <w:r w:rsidR="008B0E92" w:rsidRPr="003B2B4E">
        <w:rPr>
          <w:lang w:val="en-GB"/>
        </w:rPr>
        <w:t xml:space="preserve">Table </w:t>
      </w:r>
      <w:r w:rsidR="008B0E92" w:rsidRPr="003B2B4E">
        <w:rPr>
          <w:noProof/>
          <w:lang w:val="en-GB"/>
        </w:rPr>
        <w:t>1</w:t>
      </w:r>
      <w:r w:rsidR="008B1110" w:rsidRPr="003B2B4E">
        <w:rPr>
          <w:lang w:val="en-GB"/>
        </w:rPr>
        <w:fldChar w:fldCharType="end"/>
      </w:r>
      <w:r w:rsidR="008B1110" w:rsidRPr="003B2B4E">
        <w:rPr>
          <w:lang w:val="en-GB"/>
        </w:rPr>
        <w:t xml:space="preserve"> and </w:t>
      </w:r>
      <w:r w:rsidR="008B1110" w:rsidRPr="003B2B4E">
        <w:rPr>
          <w:lang w:val="en-GB"/>
        </w:rPr>
        <w:fldChar w:fldCharType="begin"/>
      </w:r>
      <w:r w:rsidR="008B1110" w:rsidRPr="003B2B4E">
        <w:rPr>
          <w:lang w:val="en-GB"/>
        </w:rPr>
        <w:instrText xml:space="preserve"> REF _Ref54363342 \h  \* MERGEFORMAT </w:instrText>
      </w:r>
      <w:r w:rsidR="008B1110" w:rsidRPr="003B2B4E">
        <w:rPr>
          <w:lang w:val="en-GB"/>
        </w:rPr>
      </w:r>
      <w:r w:rsidR="008B1110" w:rsidRPr="003B2B4E">
        <w:rPr>
          <w:lang w:val="en-GB"/>
        </w:rPr>
        <w:fldChar w:fldCharType="separate"/>
      </w:r>
      <w:r w:rsidR="008B0E92" w:rsidRPr="003B2B4E">
        <w:rPr>
          <w:lang w:val="en-GB"/>
        </w:rPr>
        <w:t xml:space="preserve">Table </w:t>
      </w:r>
      <w:r w:rsidR="008B0E92" w:rsidRPr="003B2B4E">
        <w:rPr>
          <w:noProof/>
          <w:lang w:val="en-GB"/>
        </w:rPr>
        <w:t>2</w:t>
      </w:r>
      <w:r w:rsidR="008B1110" w:rsidRPr="003B2B4E">
        <w:rPr>
          <w:lang w:val="en-GB"/>
        </w:rPr>
        <w:fldChar w:fldCharType="end"/>
      </w:r>
      <w:r w:rsidR="002E5DAF" w:rsidRPr="003B2B4E">
        <w:rPr>
          <w:lang w:val="en-GB"/>
        </w:rPr>
        <w:t>.</w:t>
      </w:r>
    </w:p>
    <w:p w14:paraId="4A35A582" w14:textId="77777777" w:rsidR="00063522" w:rsidRPr="003B2B4E" w:rsidRDefault="00063522" w:rsidP="009A6887">
      <w:pPr>
        <w:spacing w:line="480" w:lineRule="auto"/>
        <w:jc w:val="both"/>
        <w:rPr>
          <w:lang w:val="en-GB"/>
        </w:rPr>
      </w:pPr>
    </w:p>
    <w:p w14:paraId="380383BA" w14:textId="4B7EC8D8" w:rsidR="00B9554B" w:rsidRPr="003B2B4E" w:rsidRDefault="00BB0D27" w:rsidP="009A6887">
      <w:pPr>
        <w:spacing w:line="480" w:lineRule="auto"/>
        <w:rPr>
          <w:b/>
          <w:bCs/>
          <w:lang w:val="en-GB"/>
        </w:rPr>
      </w:pPr>
      <w:r w:rsidRPr="003B2B4E">
        <w:rPr>
          <w:b/>
          <w:bCs/>
          <w:lang w:val="en-GB"/>
        </w:rPr>
        <w:t>3</w:t>
      </w:r>
      <w:r w:rsidR="00326469" w:rsidRPr="003B2B4E">
        <w:rPr>
          <w:b/>
          <w:bCs/>
          <w:lang w:val="en-GB"/>
        </w:rPr>
        <w:t xml:space="preserve">. </w:t>
      </w:r>
      <w:r w:rsidR="001A6457" w:rsidRPr="003B2B4E">
        <w:rPr>
          <w:b/>
          <w:bCs/>
          <w:lang w:val="en-GB"/>
        </w:rPr>
        <w:t>Results</w:t>
      </w:r>
      <w:r w:rsidR="0032222E" w:rsidRPr="003B2B4E">
        <w:rPr>
          <w:b/>
          <w:bCs/>
          <w:lang w:val="en-GB"/>
        </w:rPr>
        <w:t xml:space="preserve"> and Discussion</w:t>
      </w:r>
    </w:p>
    <w:p w14:paraId="51F6936A" w14:textId="61FD3316" w:rsidR="00B9554B" w:rsidRPr="003B2B4E" w:rsidRDefault="00B9554B" w:rsidP="009A6887">
      <w:pPr>
        <w:spacing w:line="480" w:lineRule="auto"/>
        <w:jc w:val="both"/>
        <w:rPr>
          <w:lang w:val="en-GB"/>
        </w:rPr>
      </w:pPr>
      <w:r w:rsidRPr="003B2B4E">
        <w:rPr>
          <w:lang w:val="en-GB"/>
        </w:rPr>
        <w:t xml:space="preserve">It </w:t>
      </w:r>
      <w:r w:rsidR="000E17B8" w:rsidRPr="003B2B4E">
        <w:rPr>
          <w:lang w:val="en-GB"/>
        </w:rPr>
        <w:t xml:space="preserve">is </w:t>
      </w:r>
      <w:r w:rsidRPr="003B2B4E">
        <w:rPr>
          <w:lang w:val="en-GB"/>
        </w:rPr>
        <w:t>show</w:t>
      </w:r>
      <w:r w:rsidR="008A5B46" w:rsidRPr="003B2B4E">
        <w:rPr>
          <w:lang w:val="en-GB"/>
        </w:rPr>
        <w:t>n</w:t>
      </w:r>
      <w:r w:rsidRPr="003B2B4E">
        <w:rPr>
          <w:lang w:val="en-GB"/>
        </w:rPr>
        <w:t xml:space="preserve"> for each study case a first </w:t>
      </w:r>
      <w:r w:rsidR="001601AA" w:rsidRPr="003B2B4E">
        <w:rPr>
          <w:lang w:val="en-GB"/>
        </w:rPr>
        <w:t>figure</w:t>
      </w:r>
      <w:r w:rsidR="000E17B8" w:rsidRPr="003B2B4E">
        <w:rPr>
          <w:lang w:val="en-GB"/>
        </w:rPr>
        <w:t xml:space="preserve"> </w:t>
      </w:r>
      <w:r w:rsidRPr="003B2B4E">
        <w:rPr>
          <w:lang w:val="en-GB"/>
        </w:rPr>
        <w:t xml:space="preserve">summarizing the environmental and </w:t>
      </w:r>
      <w:r w:rsidR="00C137D8">
        <w:rPr>
          <w:lang w:val="en-GB"/>
        </w:rPr>
        <w:t>grid</w:t>
      </w:r>
      <w:r w:rsidR="00C137D8" w:rsidRPr="003B2B4E">
        <w:rPr>
          <w:lang w:val="en-GB"/>
        </w:rPr>
        <w:t xml:space="preserve"> </w:t>
      </w:r>
      <w:r w:rsidRPr="003B2B4E">
        <w:rPr>
          <w:lang w:val="en-GB"/>
        </w:rPr>
        <w:t xml:space="preserve">KPIs </w:t>
      </w:r>
      <w:r w:rsidR="00963D07" w:rsidRPr="003B2B4E">
        <w:rPr>
          <w:lang w:val="en-GB"/>
        </w:rPr>
        <w:t>and</w:t>
      </w:r>
      <w:r w:rsidRPr="003B2B4E">
        <w:rPr>
          <w:lang w:val="en-GB"/>
        </w:rPr>
        <w:t xml:space="preserve"> then, </w:t>
      </w:r>
      <w:r w:rsidR="003C60DB">
        <w:rPr>
          <w:lang w:val="en-GB"/>
        </w:rPr>
        <w:t xml:space="preserve">the storage (battery and hydrogen tank) system state of charge. </w:t>
      </w:r>
      <w:r w:rsidR="00C135D3">
        <w:rPr>
          <w:lang w:val="en-GB"/>
        </w:rPr>
        <w:t>Similarly,</w:t>
      </w:r>
      <w:r w:rsidR="003C60DB">
        <w:rPr>
          <w:lang w:val="en-GB"/>
        </w:rPr>
        <w:t xml:space="preserve"> the annual thermal production is showed </w:t>
      </w:r>
      <w:r w:rsidR="00C135D3">
        <w:rPr>
          <w:lang w:val="en-GB"/>
        </w:rPr>
        <w:t>as well as</w:t>
      </w:r>
      <w:r w:rsidR="003C60DB">
        <w:rPr>
          <w:lang w:val="en-GB"/>
        </w:rPr>
        <w:t xml:space="preserve"> the </w:t>
      </w:r>
      <w:r w:rsidR="00C135D3">
        <w:rPr>
          <w:lang w:val="en-GB"/>
        </w:rPr>
        <w:t>time spent working in SOEC and SOFC modes.</w:t>
      </w:r>
      <w:r w:rsidRPr="003B2B4E">
        <w:rPr>
          <w:lang w:val="en-GB"/>
        </w:rPr>
        <w:t xml:space="preserve"> </w:t>
      </w:r>
      <w:proofErr w:type="gramStart"/>
      <w:r w:rsidR="00C135D3">
        <w:rPr>
          <w:lang w:val="en-GB"/>
        </w:rPr>
        <w:t>Finally</w:t>
      </w:r>
      <w:proofErr w:type="gramEnd"/>
      <w:r w:rsidR="00C135D3">
        <w:rPr>
          <w:lang w:val="en-GB"/>
        </w:rPr>
        <w:t xml:space="preserve"> </w:t>
      </w:r>
      <w:r w:rsidRPr="003B2B4E">
        <w:rPr>
          <w:lang w:val="en-GB"/>
        </w:rPr>
        <w:t>the economic analysis results</w:t>
      </w:r>
      <w:r w:rsidR="00C135D3">
        <w:rPr>
          <w:lang w:val="en-GB"/>
        </w:rPr>
        <w:t xml:space="preserve"> are</w:t>
      </w:r>
      <w:r w:rsidR="00EE6F8B" w:rsidRPr="003B2B4E">
        <w:rPr>
          <w:lang w:val="en-GB"/>
        </w:rPr>
        <w:t xml:space="preserve"> organised in a table</w:t>
      </w:r>
      <w:r w:rsidR="00C135D3">
        <w:rPr>
          <w:lang w:val="en-GB"/>
        </w:rPr>
        <w:t xml:space="preserve"> showing reporting conjointly </w:t>
      </w:r>
      <w:r w:rsidR="000363A2">
        <w:rPr>
          <w:lang w:val="en-GB"/>
        </w:rPr>
        <w:t>the expected</w:t>
      </w:r>
      <w:r w:rsidR="00C135D3">
        <w:rPr>
          <w:lang w:val="en-GB"/>
        </w:rPr>
        <w:t xml:space="preserve"> results for 2025 and 2031</w:t>
      </w:r>
      <w:r w:rsidRPr="003B2B4E">
        <w:rPr>
          <w:lang w:val="en-GB"/>
        </w:rPr>
        <w:t>.</w:t>
      </w:r>
    </w:p>
    <w:p w14:paraId="35E67AFF" w14:textId="77777777" w:rsidR="0069704E" w:rsidRPr="003B2B4E" w:rsidRDefault="0069704E" w:rsidP="009A6887">
      <w:pPr>
        <w:spacing w:line="480" w:lineRule="auto"/>
        <w:jc w:val="both"/>
        <w:rPr>
          <w:lang w:val="en-GB"/>
        </w:rPr>
      </w:pPr>
    </w:p>
    <w:p w14:paraId="7B8220A5" w14:textId="7F3EB87C" w:rsidR="00B9554B" w:rsidRPr="003B2B4E" w:rsidRDefault="00BB0D27" w:rsidP="009A6887">
      <w:pPr>
        <w:spacing w:line="480" w:lineRule="auto"/>
        <w:rPr>
          <w:b/>
          <w:bCs/>
          <w:lang w:val="en-GB"/>
        </w:rPr>
      </w:pPr>
      <w:r w:rsidRPr="003B2B4E">
        <w:rPr>
          <w:i/>
          <w:iCs/>
          <w:lang w:val="en-GB"/>
        </w:rPr>
        <w:t>3</w:t>
      </w:r>
      <w:r w:rsidR="00326469" w:rsidRPr="003B2B4E">
        <w:rPr>
          <w:i/>
          <w:iCs/>
          <w:lang w:val="en-GB"/>
        </w:rPr>
        <w:t xml:space="preserve">.1. </w:t>
      </w:r>
      <w:r w:rsidR="00B9554B" w:rsidRPr="003B2B4E">
        <w:rPr>
          <w:i/>
          <w:iCs/>
          <w:lang w:val="en-GB"/>
        </w:rPr>
        <w:t xml:space="preserve">Hotel </w:t>
      </w:r>
    </w:p>
    <w:p w14:paraId="42D670EA" w14:textId="28F6FFE3" w:rsidR="001A6457" w:rsidRPr="003B2B4E" w:rsidRDefault="00B9554B" w:rsidP="009A6887">
      <w:pPr>
        <w:spacing w:line="480" w:lineRule="auto"/>
        <w:jc w:val="both"/>
        <w:rPr>
          <w:lang w:val="en-GB"/>
        </w:rPr>
      </w:pPr>
      <w:r w:rsidRPr="003B2B4E">
        <w:rPr>
          <w:lang w:val="en-GB"/>
        </w:rPr>
        <w:lastRenderedPageBreak/>
        <w:t xml:space="preserve">Although PV size is </w:t>
      </w:r>
      <w:r w:rsidR="00C2155B" w:rsidRPr="003B2B4E">
        <w:rPr>
          <w:lang w:val="en-GB"/>
        </w:rPr>
        <w:t xml:space="preserve">adequately sized </w:t>
      </w:r>
      <w:r w:rsidRPr="003B2B4E">
        <w:rPr>
          <w:lang w:val="en-GB"/>
        </w:rPr>
        <w:t>according to the total hotel consumptions, the mismatch between production and consumption leads to almost half of the production</w:t>
      </w:r>
      <w:r w:rsidR="00C344E7" w:rsidRPr="003B2B4E">
        <w:rPr>
          <w:lang w:val="en-GB"/>
        </w:rPr>
        <w:t xml:space="preserve"> sent to the Grid</w:t>
      </w:r>
      <w:r w:rsidR="00C2155B" w:rsidRPr="003B2B4E">
        <w:rPr>
          <w:lang w:val="en-GB"/>
        </w:rPr>
        <w:t xml:space="preserve">, </w:t>
      </w:r>
      <w:proofErr w:type="gramStart"/>
      <w:r w:rsidR="00C2155B" w:rsidRPr="003B2B4E">
        <w:rPr>
          <w:lang w:val="en-GB"/>
        </w:rPr>
        <w:t>i.e.</w:t>
      </w:r>
      <w:proofErr w:type="gramEnd"/>
      <w:r w:rsidR="00C2155B" w:rsidRPr="003B2B4E">
        <w:rPr>
          <w:lang w:val="en-GB"/>
        </w:rPr>
        <w:t xml:space="preserve"> 47%,</w:t>
      </w:r>
      <w:r w:rsidRPr="003B2B4E">
        <w:rPr>
          <w:lang w:val="en-GB"/>
        </w:rPr>
        <w:t xml:space="preserve"> as show</w:t>
      </w:r>
      <w:r w:rsidR="008A5B46" w:rsidRPr="003B2B4E">
        <w:rPr>
          <w:lang w:val="en-GB"/>
        </w:rPr>
        <w:t>n</w:t>
      </w:r>
      <w:r w:rsidRPr="003B2B4E">
        <w:rPr>
          <w:lang w:val="en-GB"/>
        </w:rPr>
        <w:t xml:space="preserve"> in</w:t>
      </w:r>
      <w:r w:rsidR="00A75EAB" w:rsidRPr="003B2B4E">
        <w:rPr>
          <w:lang w:val="en-GB"/>
        </w:rPr>
        <w:t xml:space="preserve"> </w:t>
      </w:r>
      <w:r w:rsidR="00A75EAB" w:rsidRPr="003B2B4E">
        <w:rPr>
          <w:lang w:val="en-GB"/>
        </w:rPr>
        <w:fldChar w:fldCharType="begin"/>
      </w:r>
      <w:r w:rsidR="00A75EAB" w:rsidRPr="003B2B4E">
        <w:rPr>
          <w:lang w:val="en-GB"/>
        </w:rPr>
        <w:instrText xml:space="preserve"> REF _Ref54632480 \h  \* MERGEFORMAT </w:instrText>
      </w:r>
      <w:r w:rsidR="00A75EAB" w:rsidRPr="003B2B4E">
        <w:rPr>
          <w:lang w:val="en-GB"/>
        </w:rPr>
      </w:r>
      <w:r w:rsidR="00A75EAB" w:rsidRPr="003B2B4E">
        <w:rPr>
          <w:lang w:val="en-GB"/>
        </w:rPr>
        <w:fldChar w:fldCharType="separate"/>
      </w:r>
      <w:r w:rsidR="008B0E92" w:rsidRPr="003B2B4E">
        <w:rPr>
          <w:lang w:val="en-GB"/>
        </w:rPr>
        <w:t xml:space="preserve">Figure </w:t>
      </w:r>
      <w:r w:rsidR="008B0E92" w:rsidRPr="003B2B4E">
        <w:rPr>
          <w:noProof/>
          <w:lang w:val="en-GB"/>
        </w:rPr>
        <w:t>8</w:t>
      </w:r>
      <w:r w:rsidR="00A75EAB" w:rsidRPr="003B2B4E">
        <w:rPr>
          <w:lang w:val="en-GB"/>
        </w:rPr>
        <w:fldChar w:fldCharType="end"/>
      </w:r>
      <w:r w:rsidR="00CE2177" w:rsidRPr="003B2B4E">
        <w:rPr>
          <w:lang w:val="en-GB"/>
        </w:rPr>
        <w:t xml:space="preserve">, Scenario </w:t>
      </w:r>
      <w:r w:rsidR="000E17B8" w:rsidRPr="003B2B4E">
        <w:rPr>
          <w:lang w:val="en-GB"/>
        </w:rPr>
        <w:t>1</w:t>
      </w:r>
      <w:r w:rsidRPr="003B2B4E">
        <w:rPr>
          <w:lang w:val="en-GB"/>
        </w:rPr>
        <w:t xml:space="preserve">. It is possible to appreciate how </w:t>
      </w:r>
      <w:r w:rsidR="00CE2177" w:rsidRPr="003B2B4E">
        <w:rPr>
          <w:lang w:val="en-GB"/>
        </w:rPr>
        <w:t xml:space="preserve">Scenario </w:t>
      </w:r>
      <w:r w:rsidRPr="003B2B4E">
        <w:rPr>
          <w:lang w:val="en-GB"/>
        </w:rPr>
        <w:t xml:space="preserve">4, </w:t>
      </w:r>
      <w:r w:rsidR="00C2155B" w:rsidRPr="003B2B4E">
        <w:rPr>
          <w:lang w:val="en-GB"/>
        </w:rPr>
        <w:t>by</w:t>
      </w:r>
      <w:r w:rsidRPr="003B2B4E">
        <w:rPr>
          <w:lang w:val="en-GB"/>
        </w:rPr>
        <w:t xml:space="preserve"> coupling battery and rSOC, </w:t>
      </w:r>
      <w:r w:rsidR="00D05517" w:rsidRPr="003B2B4E">
        <w:rPr>
          <w:lang w:val="en-GB"/>
        </w:rPr>
        <w:t>shows</w:t>
      </w:r>
      <w:r w:rsidRPr="003B2B4E">
        <w:rPr>
          <w:lang w:val="en-GB"/>
        </w:rPr>
        <w:t xml:space="preserve"> the most performing results. In this configuration just the 6% of PV production is sent to the grid, valorising along the year the 71% of the total production.</w:t>
      </w:r>
      <w:r w:rsidR="001A6457" w:rsidRPr="003B2B4E">
        <w:rPr>
          <w:lang w:val="en-GB"/>
        </w:rPr>
        <w:t xml:space="preserve"> Always in Scenario 4, thanks to a better management of the available energy, 60% and 70% reduction are expected respectively for CO</w:t>
      </w:r>
      <w:r w:rsidR="001A6457" w:rsidRPr="003B2B4E">
        <w:rPr>
          <w:vertAlign w:val="subscript"/>
          <w:lang w:val="en-GB"/>
        </w:rPr>
        <w:t>2</w:t>
      </w:r>
      <w:r w:rsidR="001A6457" w:rsidRPr="003B2B4E">
        <w:rPr>
          <w:lang w:val="en-GB"/>
        </w:rPr>
        <w:t xml:space="preserve"> emission and primary energy consumption, while the renewable consumption on total electric demand (</w:t>
      </w:r>
      <w:proofErr w:type="spellStart"/>
      <w:r w:rsidR="001A6457" w:rsidRPr="003B2B4E">
        <w:rPr>
          <w:lang w:val="en-GB"/>
        </w:rPr>
        <w:t>RES</w:t>
      </w:r>
      <w:r w:rsidR="001A6457" w:rsidRPr="003B2B4E">
        <w:rPr>
          <w:vertAlign w:val="subscript"/>
          <w:lang w:val="en-GB"/>
        </w:rPr>
        <w:t>cons</w:t>
      </w:r>
      <w:proofErr w:type="spellEnd"/>
      <w:r w:rsidR="001A6457" w:rsidRPr="003B2B4E">
        <w:rPr>
          <w:lang w:val="en-GB"/>
        </w:rPr>
        <w:t>)</w:t>
      </w:r>
      <w:r w:rsidR="001A6457" w:rsidRPr="003B2B4E">
        <w:rPr>
          <w:vertAlign w:val="subscript"/>
          <w:lang w:val="en-GB"/>
        </w:rPr>
        <w:t xml:space="preserve"> </w:t>
      </w:r>
      <w:r w:rsidR="001A6457" w:rsidRPr="003B2B4E">
        <w:rPr>
          <w:lang w:val="en-GB"/>
        </w:rPr>
        <w:t>is at 50%.</w:t>
      </w:r>
    </w:p>
    <w:p w14:paraId="37B68AAA" w14:textId="29132A1F" w:rsidR="001A6457" w:rsidRPr="003B2B4E" w:rsidRDefault="001A6457" w:rsidP="009A6887">
      <w:pPr>
        <w:spacing w:line="480" w:lineRule="auto"/>
        <w:jc w:val="both"/>
        <w:rPr>
          <w:lang w:val="en-GB"/>
        </w:rPr>
      </w:pPr>
      <w:r w:rsidRPr="003B2B4E">
        <w:rPr>
          <w:lang w:val="en-GB"/>
        </w:rPr>
        <w:t xml:space="preserve">Besides, to obtain the same KPIs in the selected categories, it would be needed 70% more PV installed (300 </w:t>
      </w:r>
      <w:proofErr w:type="spellStart"/>
      <w:r w:rsidRPr="003B2B4E">
        <w:rPr>
          <w:lang w:val="en-GB"/>
        </w:rPr>
        <w:t>kW</w:t>
      </w:r>
      <w:r w:rsidRPr="003B2B4E">
        <w:rPr>
          <w:vertAlign w:val="subscript"/>
          <w:lang w:val="en-GB"/>
        </w:rPr>
        <w:t>p</w:t>
      </w:r>
      <w:proofErr w:type="spellEnd"/>
      <w:r w:rsidRPr="003B2B4E">
        <w:rPr>
          <w:lang w:val="en-GB"/>
        </w:rPr>
        <w:t xml:space="preserve"> plant) to equal </w:t>
      </w:r>
      <w:proofErr w:type="spellStart"/>
      <w:r w:rsidRPr="003B2B4E">
        <w:rPr>
          <w:lang w:val="en-GB"/>
        </w:rPr>
        <w:t>RES</w:t>
      </w:r>
      <w:r w:rsidRPr="003B2B4E">
        <w:rPr>
          <w:vertAlign w:val="subscript"/>
          <w:lang w:val="en-GB"/>
        </w:rPr>
        <w:t>cons</w:t>
      </w:r>
      <w:proofErr w:type="spellEnd"/>
      <w:r w:rsidRPr="003B2B4E">
        <w:rPr>
          <w:lang w:val="en-GB"/>
        </w:rPr>
        <w:t xml:space="preserve"> as described in Scenario 5</w:t>
      </w:r>
      <w:r w:rsidRPr="003B2B4E">
        <w:rPr>
          <w:b/>
          <w:bCs/>
          <w:i/>
          <w:iCs/>
          <w:lang w:val="en-GB"/>
        </w:rPr>
        <w:t>.</w:t>
      </w:r>
      <w:r w:rsidRPr="003B2B4E">
        <w:rPr>
          <w:lang w:val="en-GB"/>
        </w:rPr>
        <w:t xml:space="preserve"> Whereas, obtaining the same CO</w:t>
      </w:r>
      <w:r w:rsidRPr="003B2B4E">
        <w:rPr>
          <w:vertAlign w:val="subscript"/>
          <w:lang w:val="en-GB"/>
        </w:rPr>
        <w:t xml:space="preserve">2 </w:t>
      </w:r>
      <w:r w:rsidRPr="003B2B4E">
        <w:rPr>
          <w:lang w:val="en-GB"/>
        </w:rPr>
        <w:t xml:space="preserve">reduction it is impossible because the maximum achievable results without any storage system is a 53% reduction as describe in Scenario 6 (500 </w:t>
      </w:r>
      <w:proofErr w:type="spellStart"/>
      <w:r w:rsidRPr="003B2B4E">
        <w:rPr>
          <w:lang w:val="en-GB"/>
        </w:rPr>
        <w:t>kW</w:t>
      </w:r>
      <w:r w:rsidRPr="003B2B4E">
        <w:rPr>
          <w:vertAlign w:val="subscript"/>
          <w:lang w:val="en-GB"/>
        </w:rPr>
        <w:t>p</w:t>
      </w:r>
      <w:proofErr w:type="spellEnd"/>
      <w:r w:rsidRPr="003B2B4E">
        <w:rPr>
          <w:lang w:val="en-GB"/>
        </w:rPr>
        <w:t xml:space="preserve"> PV installed), supporting the importance of hydrogen and the rSOC in decarbonizing actions.</w:t>
      </w:r>
    </w:p>
    <w:p w14:paraId="4A2B63A9" w14:textId="748FE982" w:rsidR="00B9554B" w:rsidRPr="003B2B4E" w:rsidRDefault="0016790E" w:rsidP="009A6887">
      <w:pPr>
        <w:spacing w:line="480" w:lineRule="auto"/>
        <w:jc w:val="both"/>
        <w:rPr>
          <w:lang w:val="en-GB"/>
        </w:rPr>
      </w:pPr>
      <w:r w:rsidRPr="003B2B4E">
        <w:rPr>
          <w:noProof/>
          <w:lang w:val="en-GB"/>
        </w:rPr>
        <w:drawing>
          <wp:inline distT="0" distB="0" distL="0" distR="0" wp14:anchorId="479E2A0B" wp14:editId="11FA2D9C">
            <wp:extent cx="5733670" cy="2902124"/>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7913"/>
                    <a:stretch/>
                  </pic:blipFill>
                  <pic:spPr bwMode="auto">
                    <a:xfrm>
                      <a:off x="0" y="0"/>
                      <a:ext cx="5781484" cy="2926325"/>
                    </a:xfrm>
                    <a:prstGeom prst="rect">
                      <a:avLst/>
                    </a:prstGeom>
                    <a:noFill/>
                    <a:ln>
                      <a:noFill/>
                    </a:ln>
                    <a:extLst>
                      <a:ext uri="{53640926-AAD7-44D8-BBD7-CCE9431645EC}">
                        <a14:shadowObscured xmlns:a14="http://schemas.microsoft.com/office/drawing/2010/main"/>
                      </a:ext>
                    </a:extLst>
                  </pic:spPr>
                </pic:pic>
              </a:graphicData>
            </a:graphic>
          </wp:inline>
        </w:drawing>
      </w:r>
    </w:p>
    <w:p w14:paraId="663470D9" w14:textId="425DC925" w:rsidR="002C2616" w:rsidRPr="003B2B4E" w:rsidRDefault="00A75EAB" w:rsidP="009A6887">
      <w:pPr>
        <w:pStyle w:val="Caption"/>
        <w:spacing w:line="480" w:lineRule="auto"/>
        <w:jc w:val="center"/>
        <w:rPr>
          <w:rFonts w:ascii="Times New Roman" w:hAnsi="Times New Roman" w:cs="Times New Roman"/>
          <w:sz w:val="14"/>
          <w:lang w:val="en-GB"/>
        </w:rPr>
      </w:pPr>
      <w:bookmarkStart w:id="24" w:name="_Ref54632480"/>
      <w:bookmarkStart w:id="25" w:name="_Hlk55996941"/>
      <w:r w:rsidRPr="003B2B4E">
        <w:rPr>
          <w:rFonts w:ascii="Times New Roman" w:hAnsi="Times New Roman" w:cs="Times New Roman"/>
          <w:b/>
          <w:i w:val="0"/>
          <w:iCs w:val="0"/>
          <w:color w:val="auto"/>
          <w:sz w:val="20"/>
          <w:szCs w:val="24"/>
          <w:lang w:val="en-GB"/>
        </w:rPr>
        <w:t xml:space="preserve">Figure </w:t>
      </w:r>
      <w:r w:rsidRPr="003B2B4E">
        <w:rPr>
          <w:rFonts w:ascii="Times New Roman" w:hAnsi="Times New Roman" w:cs="Times New Roman"/>
          <w:b/>
          <w:i w:val="0"/>
          <w:iCs w:val="0"/>
          <w:color w:val="auto"/>
          <w:sz w:val="20"/>
          <w:szCs w:val="24"/>
          <w:lang w:val="en-GB"/>
        </w:rPr>
        <w:fldChar w:fldCharType="begin"/>
      </w:r>
      <w:r w:rsidRPr="003B2B4E">
        <w:rPr>
          <w:rFonts w:ascii="Times New Roman" w:hAnsi="Times New Roman" w:cs="Times New Roman"/>
          <w:b/>
          <w:i w:val="0"/>
          <w:iCs w:val="0"/>
          <w:color w:val="auto"/>
          <w:sz w:val="20"/>
          <w:szCs w:val="24"/>
          <w:lang w:val="en-GB"/>
        </w:rPr>
        <w:instrText xml:space="preserve"> SEQ Figure \* ARABIC </w:instrText>
      </w:r>
      <w:r w:rsidRPr="003B2B4E">
        <w:rPr>
          <w:rFonts w:ascii="Times New Roman" w:hAnsi="Times New Roman" w:cs="Times New Roman"/>
          <w:b/>
          <w:i w:val="0"/>
          <w:iCs w:val="0"/>
          <w:color w:val="auto"/>
          <w:sz w:val="20"/>
          <w:szCs w:val="24"/>
          <w:lang w:val="en-GB"/>
        </w:rPr>
        <w:fldChar w:fldCharType="separate"/>
      </w:r>
      <w:r w:rsidR="008B0E92" w:rsidRPr="003B2B4E">
        <w:rPr>
          <w:rFonts w:ascii="Times New Roman" w:hAnsi="Times New Roman" w:cs="Times New Roman"/>
          <w:b/>
          <w:i w:val="0"/>
          <w:iCs w:val="0"/>
          <w:noProof/>
          <w:color w:val="auto"/>
          <w:sz w:val="20"/>
          <w:szCs w:val="24"/>
          <w:lang w:val="en-GB"/>
        </w:rPr>
        <w:t>8</w:t>
      </w:r>
      <w:r w:rsidRPr="003B2B4E">
        <w:rPr>
          <w:rFonts w:ascii="Times New Roman" w:hAnsi="Times New Roman" w:cs="Times New Roman"/>
          <w:b/>
          <w:i w:val="0"/>
          <w:iCs w:val="0"/>
          <w:color w:val="auto"/>
          <w:sz w:val="20"/>
          <w:szCs w:val="24"/>
          <w:lang w:val="en-GB"/>
        </w:rPr>
        <w:fldChar w:fldCharType="end"/>
      </w:r>
      <w:bookmarkEnd w:id="24"/>
      <w:r w:rsidRPr="003B2B4E">
        <w:rPr>
          <w:rFonts w:ascii="Times New Roman" w:hAnsi="Times New Roman" w:cs="Times New Roman"/>
          <w:i w:val="0"/>
          <w:iCs w:val="0"/>
          <w:color w:val="auto"/>
          <w:sz w:val="20"/>
          <w:szCs w:val="24"/>
          <w:lang w:val="en-GB"/>
        </w:rPr>
        <w:t>.</w:t>
      </w:r>
      <w:r w:rsidR="00131363" w:rsidRPr="003B2B4E">
        <w:rPr>
          <w:rFonts w:ascii="Times New Roman" w:hAnsi="Times New Roman" w:cs="Times New Roman"/>
          <w:i w:val="0"/>
          <w:iCs w:val="0"/>
          <w:color w:val="auto"/>
          <w:sz w:val="20"/>
          <w:szCs w:val="24"/>
          <w:lang w:val="en-GB"/>
        </w:rPr>
        <w:t xml:space="preserve"> Hotel case study, environmental (1,2) and </w:t>
      </w:r>
      <w:r w:rsidR="00C137D8">
        <w:rPr>
          <w:rFonts w:ascii="Times New Roman" w:hAnsi="Times New Roman" w:cs="Times New Roman"/>
          <w:i w:val="0"/>
          <w:iCs w:val="0"/>
          <w:color w:val="auto"/>
          <w:sz w:val="20"/>
          <w:szCs w:val="24"/>
          <w:lang w:val="en-GB"/>
        </w:rPr>
        <w:t>grid</w:t>
      </w:r>
      <w:r w:rsidR="00C137D8" w:rsidRPr="003B2B4E">
        <w:rPr>
          <w:rFonts w:ascii="Times New Roman" w:hAnsi="Times New Roman" w:cs="Times New Roman"/>
          <w:i w:val="0"/>
          <w:iCs w:val="0"/>
          <w:color w:val="auto"/>
          <w:sz w:val="20"/>
          <w:szCs w:val="24"/>
          <w:lang w:val="en-GB"/>
        </w:rPr>
        <w:t xml:space="preserve"> </w:t>
      </w:r>
      <w:r w:rsidR="00131363" w:rsidRPr="003B2B4E">
        <w:rPr>
          <w:rFonts w:ascii="Times New Roman" w:hAnsi="Times New Roman" w:cs="Times New Roman"/>
          <w:i w:val="0"/>
          <w:iCs w:val="0"/>
          <w:color w:val="auto"/>
          <w:sz w:val="20"/>
          <w:szCs w:val="24"/>
          <w:lang w:val="en-GB"/>
        </w:rPr>
        <w:t>KPI</w:t>
      </w:r>
      <w:r w:rsidR="003B299A" w:rsidRPr="003B2B4E">
        <w:rPr>
          <w:rFonts w:ascii="Times New Roman" w:hAnsi="Times New Roman" w:cs="Times New Roman"/>
          <w:i w:val="0"/>
          <w:iCs w:val="0"/>
          <w:color w:val="auto"/>
          <w:sz w:val="20"/>
          <w:szCs w:val="24"/>
          <w:lang w:val="en-GB"/>
        </w:rPr>
        <w:t>s</w:t>
      </w:r>
      <w:r w:rsidR="00131363" w:rsidRPr="003B2B4E">
        <w:rPr>
          <w:rFonts w:ascii="Times New Roman" w:hAnsi="Times New Roman" w:cs="Times New Roman"/>
          <w:i w:val="0"/>
          <w:iCs w:val="0"/>
          <w:color w:val="auto"/>
          <w:sz w:val="20"/>
          <w:szCs w:val="24"/>
          <w:lang w:val="en-GB"/>
        </w:rPr>
        <w:t xml:space="preserve"> (3,4,5)</w:t>
      </w:r>
    </w:p>
    <w:bookmarkEnd w:id="25"/>
    <w:p w14:paraId="665069B3" w14:textId="67E76F86" w:rsidR="00B9554B" w:rsidRPr="003B2B4E" w:rsidRDefault="00D678E6" w:rsidP="009A6887">
      <w:pPr>
        <w:spacing w:line="480" w:lineRule="auto"/>
        <w:jc w:val="both"/>
        <w:rPr>
          <w:lang w:val="en-GB"/>
        </w:rPr>
      </w:pPr>
      <w:r w:rsidRPr="003B2B4E">
        <w:rPr>
          <w:lang w:val="en-GB"/>
        </w:rPr>
        <w:t xml:space="preserve">This phenomenon is largely due to the mismatch between the PV production and the consumption timing. This latter, </w:t>
      </w:r>
      <w:r w:rsidR="001413DD" w:rsidRPr="003B2B4E">
        <w:rPr>
          <w:lang w:val="en-GB"/>
        </w:rPr>
        <w:t xml:space="preserve">reported </w:t>
      </w:r>
      <w:r w:rsidRPr="003B2B4E">
        <w:rPr>
          <w:lang w:val="en-GB"/>
        </w:rPr>
        <w:t xml:space="preserve">in </w:t>
      </w:r>
      <w:r w:rsidR="001413DD" w:rsidRPr="003B2B4E">
        <w:rPr>
          <w:lang w:val="en-GB"/>
        </w:rPr>
        <w:fldChar w:fldCharType="begin"/>
      </w:r>
      <w:r w:rsidR="001413DD" w:rsidRPr="003B2B4E">
        <w:rPr>
          <w:lang w:val="en-GB"/>
        </w:rPr>
        <w:instrText xml:space="preserve"> REF _Ref54634214 \h  \* MERGEFORMAT </w:instrText>
      </w:r>
      <w:r w:rsidR="001413DD" w:rsidRPr="003B2B4E">
        <w:rPr>
          <w:lang w:val="en-GB"/>
        </w:rPr>
      </w:r>
      <w:r w:rsidR="001413DD" w:rsidRPr="003B2B4E">
        <w:rPr>
          <w:lang w:val="en-GB"/>
        </w:rPr>
        <w:fldChar w:fldCharType="separate"/>
      </w:r>
      <w:r w:rsidR="008B0E92" w:rsidRPr="003B2B4E">
        <w:rPr>
          <w:lang w:val="en-GB"/>
        </w:rPr>
        <w:t>Figure</w:t>
      </w:r>
      <w:r w:rsidR="008B0E92" w:rsidRPr="003B2B4E">
        <w:rPr>
          <w:i/>
          <w:iCs/>
          <w:lang w:val="en-GB"/>
        </w:rPr>
        <w:t xml:space="preserve"> </w:t>
      </w:r>
      <w:r w:rsidR="008B0E92" w:rsidRPr="003B2B4E">
        <w:rPr>
          <w:noProof/>
          <w:lang w:val="en-GB"/>
        </w:rPr>
        <w:t>9</w:t>
      </w:r>
      <w:r w:rsidR="001413DD" w:rsidRPr="003B2B4E">
        <w:rPr>
          <w:lang w:val="en-GB"/>
        </w:rPr>
        <w:fldChar w:fldCharType="end"/>
      </w:r>
      <w:r w:rsidRPr="003B2B4E">
        <w:rPr>
          <w:lang w:val="en-GB"/>
        </w:rPr>
        <w:t xml:space="preserve"> , is concentrated during the </w:t>
      </w:r>
      <w:r w:rsidR="00D94F08" w:rsidRPr="003B2B4E">
        <w:rPr>
          <w:lang w:val="en-GB"/>
        </w:rPr>
        <w:t xml:space="preserve">morning and </w:t>
      </w:r>
      <w:r w:rsidR="00D94F08" w:rsidRPr="003B2B4E">
        <w:rPr>
          <w:lang w:val="en-GB"/>
        </w:rPr>
        <w:lastRenderedPageBreak/>
        <w:t xml:space="preserve">during </w:t>
      </w:r>
      <w:r w:rsidRPr="003B2B4E">
        <w:rPr>
          <w:lang w:val="en-GB"/>
        </w:rPr>
        <w:t xml:space="preserve">evening </w:t>
      </w:r>
      <w:r w:rsidR="00D94F08" w:rsidRPr="003B2B4E">
        <w:rPr>
          <w:lang w:val="en-GB"/>
        </w:rPr>
        <w:t>in accordance with hotel attendances</w:t>
      </w:r>
      <w:r w:rsidRPr="003B2B4E">
        <w:rPr>
          <w:lang w:val="en-GB"/>
        </w:rPr>
        <w:t>.</w:t>
      </w:r>
      <w:r w:rsidR="00B07423" w:rsidRPr="003B2B4E">
        <w:rPr>
          <w:lang w:val="en-GB"/>
        </w:rPr>
        <w:t xml:space="preserve"> Even if from an environmental and power grid point of view, the SEH can offers results which cannot be achievable considering RES production only, its economic performances are not yet comparable with an oversized PV plant.</w:t>
      </w:r>
    </w:p>
    <w:p w14:paraId="45B47D74" w14:textId="5ED25A78" w:rsidR="00C250E3" w:rsidRPr="003B2B4E" w:rsidRDefault="00417626" w:rsidP="009A6887">
      <w:pPr>
        <w:keepNext/>
        <w:spacing w:line="480" w:lineRule="auto"/>
        <w:jc w:val="center"/>
        <w:rPr>
          <w:lang w:val="en-GB"/>
        </w:rPr>
      </w:pPr>
      <w:r w:rsidRPr="003B2B4E">
        <w:rPr>
          <w:noProof/>
          <w:lang w:val="en-GB"/>
        </w:rPr>
        <w:drawing>
          <wp:inline distT="0" distB="0" distL="0" distR="0" wp14:anchorId="1916086A" wp14:editId="477618DC">
            <wp:extent cx="5765165" cy="1568320"/>
            <wp:effectExtent l="0" t="0" r="698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043"/>
                    <a:stretch/>
                  </pic:blipFill>
                  <pic:spPr bwMode="auto">
                    <a:xfrm>
                      <a:off x="0" y="0"/>
                      <a:ext cx="5775225" cy="1571057"/>
                    </a:xfrm>
                    <a:prstGeom prst="rect">
                      <a:avLst/>
                    </a:prstGeom>
                    <a:noFill/>
                    <a:ln>
                      <a:noFill/>
                    </a:ln>
                    <a:extLst>
                      <a:ext uri="{53640926-AAD7-44D8-BBD7-CCE9431645EC}">
                        <a14:shadowObscured xmlns:a14="http://schemas.microsoft.com/office/drawing/2010/main"/>
                      </a:ext>
                    </a:extLst>
                  </pic:spPr>
                </pic:pic>
              </a:graphicData>
            </a:graphic>
          </wp:inline>
        </w:drawing>
      </w:r>
    </w:p>
    <w:p w14:paraId="128A3E43" w14:textId="76DABA90" w:rsidR="00D678E6" w:rsidRPr="003B2B4E" w:rsidRDefault="001413DD" w:rsidP="009A6887">
      <w:pPr>
        <w:pStyle w:val="Caption"/>
        <w:spacing w:line="480" w:lineRule="auto"/>
        <w:jc w:val="center"/>
        <w:rPr>
          <w:rFonts w:ascii="Times New Roman" w:hAnsi="Times New Roman" w:cs="Times New Roman"/>
          <w:i w:val="0"/>
          <w:iCs w:val="0"/>
          <w:color w:val="auto"/>
          <w:sz w:val="20"/>
          <w:szCs w:val="24"/>
          <w:lang w:val="en-GB"/>
        </w:rPr>
      </w:pPr>
      <w:bookmarkStart w:id="26" w:name="_Ref54634214"/>
      <w:bookmarkStart w:id="27" w:name="_Hlk55996951"/>
      <w:r w:rsidRPr="003B2B4E">
        <w:rPr>
          <w:rFonts w:ascii="Times New Roman" w:hAnsi="Times New Roman" w:cs="Times New Roman"/>
          <w:b/>
          <w:i w:val="0"/>
          <w:iCs w:val="0"/>
          <w:color w:val="auto"/>
          <w:sz w:val="20"/>
          <w:szCs w:val="24"/>
          <w:lang w:val="en-GB"/>
        </w:rPr>
        <w:t xml:space="preserve">Figure </w:t>
      </w:r>
      <w:r w:rsidRPr="003B2B4E">
        <w:rPr>
          <w:rFonts w:ascii="Times New Roman" w:hAnsi="Times New Roman" w:cs="Times New Roman"/>
          <w:b/>
          <w:i w:val="0"/>
          <w:iCs w:val="0"/>
          <w:color w:val="auto"/>
          <w:sz w:val="20"/>
          <w:szCs w:val="24"/>
          <w:lang w:val="en-GB"/>
        </w:rPr>
        <w:fldChar w:fldCharType="begin"/>
      </w:r>
      <w:r w:rsidRPr="003B2B4E">
        <w:rPr>
          <w:rFonts w:ascii="Times New Roman" w:hAnsi="Times New Roman" w:cs="Times New Roman"/>
          <w:b/>
          <w:i w:val="0"/>
          <w:iCs w:val="0"/>
          <w:color w:val="auto"/>
          <w:sz w:val="20"/>
          <w:szCs w:val="24"/>
          <w:lang w:val="en-GB"/>
        </w:rPr>
        <w:instrText xml:space="preserve"> SEQ Figure \* ARABIC </w:instrText>
      </w:r>
      <w:r w:rsidRPr="003B2B4E">
        <w:rPr>
          <w:rFonts w:ascii="Times New Roman" w:hAnsi="Times New Roman" w:cs="Times New Roman"/>
          <w:b/>
          <w:i w:val="0"/>
          <w:iCs w:val="0"/>
          <w:color w:val="auto"/>
          <w:sz w:val="20"/>
          <w:szCs w:val="24"/>
          <w:lang w:val="en-GB"/>
        </w:rPr>
        <w:fldChar w:fldCharType="separate"/>
      </w:r>
      <w:r w:rsidR="008B0E92" w:rsidRPr="003B2B4E">
        <w:rPr>
          <w:rFonts w:ascii="Times New Roman" w:hAnsi="Times New Roman" w:cs="Times New Roman"/>
          <w:b/>
          <w:i w:val="0"/>
          <w:iCs w:val="0"/>
          <w:noProof/>
          <w:color w:val="auto"/>
          <w:sz w:val="20"/>
          <w:szCs w:val="24"/>
          <w:lang w:val="en-GB"/>
        </w:rPr>
        <w:t>9</w:t>
      </w:r>
      <w:r w:rsidRPr="003B2B4E">
        <w:rPr>
          <w:rFonts w:ascii="Times New Roman" w:hAnsi="Times New Roman" w:cs="Times New Roman"/>
          <w:b/>
          <w:i w:val="0"/>
          <w:iCs w:val="0"/>
          <w:color w:val="auto"/>
          <w:sz w:val="20"/>
          <w:szCs w:val="24"/>
          <w:lang w:val="en-GB"/>
        </w:rPr>
        <w:fldChar w:fldCharType="end"/>
      </w:r>
      <w:bookmarkEnd w:id="26"/>
      <w:r w:rsidRPr="003B2B4E">
        <w:rPr>
          <w:rFonts w:ascii="Times New Roman" w:hAnsi="Times New Roman" w:cs="Times New Roman"/>
          <w:i w:val="0"/>
          <w:iCs w:val="0"/>
          <w:color w:val="auto"/>
          <w:sz w:val="20"/>
          <w:szCs w:val="24"/>
          <w:lang w:val="en-GB"/>
        </w:rPr>
        <w:t>. Hotel electric demand load shape</w:t>
      </w:r>
      <w:r w:rsidR="00F360A8" w:rsidRPr="003B2B4E">
        <w:rPr>
          <w:rFonts w:ascii="Times New Roman" w:hAnsi="Times New Roman" w:cs="Times New Roman"/>
          <w:i w:val="0"/>
          <w:iCs w:val="0"/>
          <w:color w:val="auto"/>
          <w:sz w:val="20"/>
          <w:szCs w:val="24"/>
          <w:lang w:val="en-GB"/>
        </w:rPr>
        <w:t xml:space="preserve"> (grey) </w:t>
      </w:r>
      <w:r w:rsidRPr="003B2B4E">
        <w:rPr>
          <w:rFonts w:ascii="Times New Roman" w:hAnsi="Times New Roman" w:cs="Times New Roman"/>
          <w:i w:val="0"/>
          <w:iCs w:val="0"/>
          <w:color w:val="auto"/>
          <w:sz w:val="20"/>
          <w:szCs w:val="24"/>
          <w:lang w:val="en-GB"/>
        </w:rPr>
        <w:t>and PV production</w:t>
      </w:r>
      <w:r w:rsidR="00F360A8" w:rsidRPr="003B2B4E">
        <w:rPr>
          <w:rFonts w:ascii="Times New Roman" w:hAnsi="Times New Roman" w:cs="Times New Roman"/>
          <w:i w:val="0"/>
          <w:iCs w:val="0"/>
          <w:color w:val="auto"/>
          <w:sz w:val="20"/>
          <w:szCs w:val="24"/>
          <w:lang w:val="en-GB"/>
        </w:rPr>
        <w:t xml:space="preserve"> (yellow)</w:t>
      </w:r>
      <w:r w:rsidRPr="003B2B4E">
        <w:rPr>
          <w:rFonts w:ascii="Times New Roman" w:hAnsi="Times New Roman" w:cs="Times New Roman"/>
          <w:i w:val="0"/>
          <w:iCs w:val="0"/>
          <w:color w:val="auto"/>
          <w:sz w:val="20"/>
          <w:szCs w:val="24"/>
          <w:lang w:val="en-GB"/>
        </w:rPr>
        <w:t xml:space="preserve"> </w:t>
      </w:r>
      <w:r w:rsidR="00EC7181" w:rsidRPr="003B2B4E">
        <w:rPr>
          <w:rFonts w:ascii="Times New Roman" w:hAnsi="Times New Roman" w:cs="Times New Roman"/>
          <w:i w:val="0"/>
          <w:iCs w:val="0"/>
          <w:color w:val="auto"/>
          <w:sz w:val="20"/>
          <w:szCs w:val="24"/>
          <w:lang w:val="en-GB"/>
        </w:rPr>
        <w:t>during the 3</w:t>
      </w:r>
      <w:r w:rsidR="00EC7181" w:rsidRPr="003B2B4E">
        <w:rPr>
          <w:rFonts w:ascii="Times New Roman" w:hAnsi="Times New Roman" w:cs="Times New Roman"/>
          <w:i w:val="0"/>
          <w:iCs w:val="0"/>
          <w:color w:val="auto"/>
          <w:sz w:val="20"/>
          <w:szCs w:val="24"/>
          <w:vertAlign w:val="superscript"/>
          <w:lang w:val="en-GB"/>
        </w:rPr>
        <w:t>rd</w:t>
      </w:r>
      <w:r w:rsidR="00EC7181" w:rsidRPr="003B2B4E">
        <w:rPr>
          <w:rFonts w:ascii="Times New Roman" w:hAnsi="Times New Roman" w:cs="Times New Roman"/>
          <w:i w:val="0"/>
          <w:iCs w:val="0"/>
          <w:color w:val="auto"/>
          <w:sz w:val="20"/>
          <w:szCs w:val="24"/>
          <w:lang w:val="en-GB"/>
        </w:rPr>
        <w:t xml:space="preserve"> week of March</w:t>
      </w:r>
    </w:p>
    <w:bookmarkEnd w:id="27"/>
    <w:p w14:paraId="156B0C28" w14:textId="379DF4CA" w:rsidR="00417626" w:rsidRPr="003B2B4E" w:rsidRDefault="00417626" w:rsidP="009A6887">
      <w:pPr>
        <w:spacing w:line="480" w:lineRule="auto"/>
        <w:jc w:val="both"/>
        <w:rPr>
          <w:lang w:val="en-GB"/>
        </w:rPr>
      </w:pPr>
      <w:r w:rsidRPr="003B2B4E">
        <w:rPr>
          <w:lang w:val="en-GB"/>
        </w:rPr>
        <w:t xml:space="preserve">Considering Scenario 4 as the reference case due to the results scored, the storages behaviour of batterie and hydrogen tank is reported in </w:t>
      </w:r>
      <w:r w:rsidRPr="003B2B4E">
        <w:rPr>
          <w:lang w:val="en-GB"/>
        </w:rPr>
        <w:fldChar w:fldCharType="begin"/>
      </w:r>
      <w:r w:rsidRPr="003B2B4E">
        <w:rPr>
          <w:lang w:val="en-GB"/>
        </w:rPr>
        <w:instrText xml:space="preserve"> REF _Ref60666973 \h </w:instrText>
      </w:r>
      <w:r w:rsidR="001B0905" w:rsidRPr="003B2B4E">
        <w:rPr>
          <w:lang w:val="en-GB"/>
        </w:rPr>
        <w:instrText xml:space="preserve"> \* MERGEFORMAT </w:instrText>
      </w:r>
      <w:r w:rsidRPr="003B2B4E">
        <w:rPr>
          <w:lang w:val="en-GB"/>
        </w:rPr>
      </w:r>
      <w:r w:rsidRPr="003B2B4E">
        <w:rPr>
          <w:lang w:val="en-GB"/>
        </w:rPr>
        <w:fldChar w:fldCharType="separate"/>
      </w:r>
      <w:r w:rsidR="008B0E92" w:rsidRPr="003B2B4E">
        <w:rPr>
          <w:lang w:val="en-GB"/>
        </w:rPr>
        <w:t xml:space="preserve">Figure </w:t>
      </w:r>
      <w:r w:rsidR="008B0E92" w:rsidRPr="003B2B4E">
        <w:rPr>
          <w:noProof/>
          <w:lang w:val="en-GB"/>
        </w:rPr>
        <w:t>10</w:t>
      </w:r>
      <w:r w:rsidRPr="003B2B4E">
        <w:rPr>
          <w:lang w:val="en-GB"/>
        </w:rPr>
        <w:fldChar w:fldCharType="end"/>
      </w:r>
      <w:r w:rsidRPr="003B2B4E">
        <w:rPr>
          <w:lang w:val="en-GB"/>
        </w:rPr>
        <w:t>.</w:t>
      </w:r>
    </w:p>
    <w:p w14:paraId="6083A726" w14:textId="50229C98" w:rsidR="00417626" w:rsidRPr="003B2B4E" w:rsidRDefault="00417626" w:rsidP="009A6887">
      <w:pPr>
        <w:spacing w:line="480" w:lineRule="auto"/>
        <w:jc w:val="both"/>
        <w:rPr>
          <w:lang w:val="en-GB"/>
        </w:rPr>
      </w:pPr>
      <w:r w:rsidRPr="003B2B4E">
        <w:rPr>
          <w:noProof/>
          <w:lang w:val="en-GB"/>
        </w:rPr>
        <w:drawing>
          <wp:inline distT="0" distB="0" distL="0" distR="0" wp14:anchorId="17AEAF5C" wp14:editId="74AFA08A">
            <wp:extent cx="5786401" cy="1793990"/>
            <wp:effectExtent l="0" t="0" r="508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05"/>
                    <a:stretch/>
                  </pic:blipFill>
                  <pic:spPr bwMode="auto">
                    <a:xfrm>
                      <a:off x="0" y="0"/>
                      <a:ext cx="5808459" cy="1800829"/>
                    </a:xfrm>
                    <a:prstGeom prst="rect">
                      <a:avLst/>
                    </a:prstGeom>
                    <a:noFill/>
                    <a:ln>
                      <a:noFill/>
                    </a:ln>
                    <a:extLst>
                      <a:ext uri="{53640926-AAD7-44D8-BBD7-CCE9431645EC}">
                        <a14:shadowObscured xmlns:a14="http://schemas.microsoft.com/office/drawing/2010/main"/>
                      </a:ext>
                    </a:extLst>
                  </pic:spPr>
                </pic:pic>
              </a:graphicData>
            </a:graphic>
          </wp:inline>
        </w:drawing>
      </w:r>
    </w:p>
    <w:p w14:paraId="710216E3" w14:textId="221FBC00" w:rsidR="00417626" w:rsidRPr="003B2B4E" w:rsidRDefault="00417626" w:rsidP="009A6887">
      <w:pPr>
        <w:pStyle w:val="Caption"/>
        <w:spacing w:line="480" w:lineRule="auto"/>
        <w:jc w:val="center"/>
        <w:rPr>
          <w:rFonts w:ascii="Times New Roman" w:hAnsi="Times New Roman" w:cs="Times New Roman"/>
          <w:i w:val="0"/>
          <w:iCs w:val="0"/>
          <w:color w:val="auto"/>
          <w:sz w:val="20"/>
          <w:szCs w:val="20"/>
          <w:lang w:val="en-GB"/>
        </w:rPr>
      </w:pPr>
      <w:bookmarkStart w:id="28" w:name="_Ref60666973"/>
      <w:bookmarkStart w:id="29" w:name="_Ref60666968"/>
      <w:r w:rsidRPr="003B2B4E">
        <w:rPr>
          <w:rFonts w:ascii="Times New Roman" w:hAnsi="Times New Roman" w:cs="Times New Roman"/>
          <w:b/>
          <w:bCs/>
          <w:i w:val="0"/>
          <w:iCs w:val="0"/>
          <w:color w:val="auto"/>
          <w:sz w:val="20"/>
          <w:szCs w:val="20"/>
          <w:lang w:val="en-GB"/>
        </w:rPr>
        <w:t xml:space="preserve">Figure </w:t>
      </w:r>
      <w:r w:rsidRPr="003B2B4E">
        <w:rPr>
          <w:rFonts w:ascii="Times New Roman" w:hAnsi="Times New Roman" w:cs="Times New Roman"/>
          <w:b/>
          <w:bCs/>
          <w:i w:val="0"/>
          <w:iCs w:val="0"/>
          <w:color w:val="auto"/>
          <w:sz w:val="20"/>
          <w:szCs w:val="20"/>
          <w:lang w:val="en-GB"/>
        </w:rPr>
        <w:fldChar w:fldCharType="begin"/>
      </w:r>
      <w:r w:rsidRPr="003B2B4E">
        <w:rPr>
          <w:rFonts w:ascii="Times New Roman" w:hAnsi="Times New Roman" w:cs="Times New Roman"/>
          <w:b/>
          <w:bCs/>
          <w:i w:val="0"/>
          <w:iCs w:val="0"/>
          <w:color w:val="auto"/>
          <w:sz w:val="20"/>
          <w:szCs w:val="20"/>
          <w:lang w:val="en-GB"/>
        </w:rPr>
        <w:instrText xml:space="preserve"> SEQ Figure \* ARABIC </w:instrText>
      </w:r>
      <w:r w:rsidRPr="003B2B4E">
        <w:rPr>
          <w:rFonts w:ascii="Times New Roman" w:hAnsi="Times New Roman" w:cs="Times New Roman"/>
          <w:b/>
          <w:bCs/>
          <w:i w:val="0"/>
          <w:iCs w:val="0"/>
          <w:color w:val="auto"/>
          <w:sz w:val="20"/>
          <w:szCs w:val="20"/>
          <w:lang w:val="en-GB"/>
        </w:rPr>
        <w:fldChar w:fldCharType="separate"/>
      </w:r>
      <w:r w:rsidR="008B0E92" w:rsidRPr="003B2B4E">
        <w:rPr>
          <w:rFonts w:ascii="Times New Roman" w:hAnsi="Times New Roman" w:cs="Times New Roman"/>
          <w:b/>
          <w:bCs/>
          <w:i w:val="0"/>
          <w:iCs w:val="0"/>
          <w:noProof/>
          <w:color w:val="auto"/>
          <w:sz w:val="20"/>
          <w:szCs w:val="20"/>
          <w:lang w:val="en-GB"/>
        </w:rPr>
        <w:t>10</w:t>
      </w:r>
      <w:r w:rsidRPr="003B2B4E">
        <w:rPr>
          <w:rFonts w:ascii="Times New Roman" w:hAnsi="Times New Roman" w:cs="Times New Roman"/>
          <w:b/>
          <w:bCs/>
          <w:i w:val="0"/>
          <w:iCs w:val="0"/>
          <w:color w:val="auto"/>
          <w:sz w:val="20"/>
          <w:szCs w:val="20"/>
          <w:lang w:val="en-GB"/>
        </w:rPr>
        <w:fldChar w:fldCharType="end"/>
      </w:r>
      <w:bookmarkEnd w:id="28"/>
      <w:r w:rsidR="00C1431D" w:rsidRPr="003B2B4E">
        <w:rPr>
          <w:rFonts w:ascii="Times New Roman" w:hAnsi="Times New Roman" w:cs="Times New Roman"/>
          <w:i w:val="0"/>
          <w:iCs w:val="0"/>
          <w:color w:val="auto"/>
          <w:sz w:val="20"/>
          <w:szCs w:val="20"/>
          <w:lang w:val="en-GB"/>
        </w:rPr>
        <w:t>.</w:t>
      </w:r>
      <w:r w:rsidRPr="003B2B4E">
        <w:rPr>
          <w:rFonts w:ascii="Times New Roman" w:hAnsi="Times New Roman" w:cs="Times New Roman"/>
          <w:i w:val="0"/>
          <w:iCs w:val="0"/>
          <w:color w:val="auto"/>
          <w:sz w:val="20"/>
          <w:szCs w:val="20"/>
          <w:lang w:val="en-GB"/>
        </w:rPr>
        <w:t xml:space="preserve"> </w:t>
      </w:r>
      <w:r w:rsidR="00C1431D" w:rsidRPr="003B2B4E">
        <w:rPr>
          <w:rFonts w:ascii="Times New Roman" w:hAnsi="Times New Roman" w:cs="Times New Roman"/>
          <w:i w:val="0"/>
          <w:iCs w:val="0"/>
          <w:color w:val="auto"/>
          <w:sz w:val="20"/>
          <w:szCs w:val="20"/>
          <w:lang w:val="en-GB"/>
        </w:rPr>
        <w:t>A</w:t>
      </w:r>
      <w:r w:rsidRPr="003B2B4E">
        <w:rPr>
          <w:rFonts w:ascii="Times New Roman" w:hAnsi="Times New Roman" w:cs="Times New Roman"/>
          <w:i w:val="0"/>
          <w:iCs w:val="0"/>
          <w:color w:val="auto"/>
          <w:sz w:val="20"/>
          <w:szCs w:val="20"/>
          <w:lang w:val="en-GB"/>
        </w:rPr>
        <w:t>nnual state of charge of battery (grey) and hydrogen tank (blue)</w:t>
      </w:r>
      <w:bookmarkEnd w:id="29"/>
      <w:r w:rsidR="00C1431D" w:rsidRPr="003B2B4E">
        <w:rPr>
          <w:rFonts w:ascii="Times New Roman" w:hAnsi="Times New Roman" w:cs="Times New Roman"/>
          <w:i w:val="0"/>
          <w:iCs w:val="0"/>
          <w:color w:val="auto"/>
          <w:sz w:val="20"/>
          <w:szCs w:val="20"/>
          <w:lang w:val="en-GB"/>
        </w:rPr>
        <w:t xml:space="preserve"> in the hotel Scenario 4</w:t>
      </w:r>
    </w:p>
    <w:p w14:paraId="14264034" w14:textId="042686D2" w:rsidR="00255A80" w:rsidRPr="003B2B4E" w:rsidRDefault="00255A80" w:rsidP="009A6887">
      <w:pPr>
        <w:spacing w:line="480" w:lineRule="auto"/>
        <w:jc w:val="both"/>
        <w:rPr>
          <w:lang w:val="en-GB"/>
        </w:rPr>
      </w:pPr>
      <w:r w:rsidRPr="003B2B4E">
        <w:rPr>
          <w:lang w:val="en-GB"/>
        </w:rPr>
        <w:fldChar w:fldCharType="begin"/>
      </w:r>
      <w:r w:rsidRPr="003B2B4E">
        <w:rPr>
          <w:lang w:val="en-GB"/>
        </w:rPr>
        <w:instrText xml:space="preserve"> REF _Ref60669901 \h  \* MERGEFORMAT </w:instrText>
      </w:r>
      <w:r w:rsidRPr="003B2B4E">
        <w:rPr>
          <w:lang w:val="en-GB"/>
        </w:rPr>
      </w:r>
      <w:r w:rsidRPr="003B2B4E">
        <w:rPr>
          <w:lang w:val="en-GB"/>
        </w:rPr>
        <w:fldChar w:fldCharType="separate"/>
      </w:r>
      <w:r w:rsidR="008B0E92" w:rsidRPr="003B2B4E">
        <w:rPr>
          <w:lang w:val="en-GB"/>
        </w:rPr>
        <w:t>Figure 11</w:t>
      </w:r>
      <w:r w:rsidRPr="003B2B4E">
        <w:rPr>
          <w:lang w:val="en-GB"/>
        </w:rPr>
        <w:fldChar w:fldCharType="end"/>
      </w:r>
      <w:r w:rsidRPr="003B2B4E">
        <w:rPr>
          <w:lang w:val="en-GB"/>
        </w:rPr>
        <w:t xml:space="preserve"> report</w:t>
      </w:r>
      <w:r w:rsidR="00C0406E" w:rsidRPr="003B2B4E">
        <w:rPr>
          <w:lang w:val="en-GB"/>
        </w:rPr>
        <w:t>s</w:t>
      </w:r>
      <w:r w:rsidRPr="003B2B4E">
        <w:rPr>
          <w:lang w:val="en-GB"/>
        </w:rPr>
        <w:t xml:space="preserve"> the time percentage breakdown of the operative mode spent along one year by the rSOC.</w:t>
      </w:r>
      <w:r w:rsidR="002804B5" w:rsidRPr="003B2B4E">
        <w:rPr>
          <w:lang w:val="en-GB"/>
        </w:rPr>
        <w:t xml:space="preserve"> As can be expected, the condition reported in </w:t>
      </w:r>
      <w:r w:rsidR="002804B5" w:rsidRPr="003B2B4E">
        <w:rPr>
          <w:lang w:val="en-GB"/>
        </w:rPr>
        <w:fldChar w:fldCharType="begin"/>
      </w:r>
      <w:r w:rsidR="002804B5" w:rsidRPr="003B2B4E">
        <w:rPr>
          <w:lang w:val="en-GB"/>
        </w:rPr>
        <w:instrText xml:space="preserve"> REF _Ref54634214 \h  \* MERGEFORMAT </w:instrText>
      </w:r>
      <w:r w:rsidR="002804B5" w:rsidRPr="003B2B4E">
        <w:rPr>
          <w:lang w:val="en-GB"/>
        </w:rPr>
      </w:r>
      <w:r w:rsidR="002804B5" w:rsidRPr="003B2B4E">
        <w:rPr>
          <w:lang w:val="en-GB"/>
        </w:rPr>
        <w:fldChar w:fldCharType="separate"/>
      </w:r>
      <w:r w:rsidR="008B0E92" w:rsidRPr="003B2B4E">
        <w:rPr>
          <w:lang w:val="en-GB"/>
        </w:rPr>
        <w:t>Figure 9</w:t>
      </w:r>
      <w:r w:rsidR="002804B5" w:rsidRPr="003B2B4E">
        <w:rPr>
          <w:lang w:val="en-GB"/>
        </w:rPr>
        <w:fldChar w:fldCharType="end"/>
      </w:r>
      <w:r w:rsidR="002804B5" w:rsidRPr="003B2B4E">
        <w:rPr>
          <w:lang w:val="en-GB"/>
        </w:rPr>
        <w:t xml:space="preserve"> is translated in full hydrogen tank during the month of March when the hotel activities are still low while the PV production start to be consistent in </w:t>
      </w:r>
      <w:r w:rsidR="00C73CD3" w:rsidRPr="003B2B4E">
        <w:rPr>
          <w:lang w:val="en-GB"/>
        </w:rPr>
        <w:t>S</w:t>
      </w:r>
      <w:r w:rsidR="002804B5" w:rsidRPr="003B2B4E">
        <w:rPr>
          <w:lang w:val="en-GB"/>
        </w:rPr>
        <w:t>outh</w:t>
      </w:r>
      <w:r w:rsidR="00C73CD3" w:rsidRPr="003B2B4E">
        <w:rPr>
          <w:lang w:val="en-GB"/>
        </w:rPr>
        <w:t>ern</w:t>
      </w:r>
      <w:r w:rsidR="002804B5" w:rsidRPr="003B2B4E">
        <w:rPr>
          <w:lang w:val="en-GB"/>
        </w:rPr>
        <w:t xml:space="preserve"> Italy, and as an ulterior confirmation the time spent by the </w:t>
      </w:r>
      <w:proofErr w:type="spellStart"/>
      <w:r w:rsidR="002804B5" w:rsidRPr="003B2B4E">
        <w:rPr>
          <w:lang w:val="en-GB"/>
        </w:rPr>
        <w:t>rSOC</w:t>
      </w:r>
      <w:proofErr w:type="spellEnd"/>
      <w:r w:rsidR="002804B5" w:rsidRPr="003B2B4E">
        <w:rPr>
          <w:lang w:val="en-GB"/>
        </w:rPr>
        <w:t xml:space="preserve"> in SOEC is the higher between al</w:t>
      </w:r>
      <w:r w:rsidR="0061465A">
        <w:rPr>
          <w:lang w:val="en-GB"/>
        </w:rPr>
        <w:t>l</w:t>
      </w:r>
      <w:r w:rsidR="002804B5" w:rsidRPr="003B2B4E">
        <w:rPr>
          <w:lang w:val="en-GB"/>
        </w:rPr>
        <w:t xml:space="preserve"> the analysed scenarios.</w:t>
      </w:r>
    </w:p>
    <w:p w14:paraId="75BB24C1" w14:textId="77777777" w:rsidR="00F7058D" w:rsidRPr="003B2B4E" w:rsidRDefault="00F7340E" w:rsidP="009A6887">
      <w:pPr>
        <w:keepNext/>
        <w:spacing w:line="480" w:lineRule="auto"/>
        <w:jc w:val="center"/>
        <w:rPr>
          <w:lang w:val="en-GB"/>
        </w:rPr>
      </w:pPr>
      <w:r w:rsidRPr="003B2B4E">
        <w:rPr>
          <w:noProof/>
          <w:lang w:val="en-GB"/>
        </w:rPr>
        <w:lastRenderedPageBreak/>
        <w:drawing>
          <wp:inline distT="0" distB="0" distL="0" distR="0" wp14:anchorId="302833B3" wp14:editId="41EF4254">
            <wp:extent cx="4822190" cy="235152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34"/>
                    <a:stretch/>
                  </pic:blipFill>
                  <pic:spPr bwMode="auto">
                    <a:xfrm>
                      <a:off x="0" y="0"/>
                      <a:ext cx="4822190" cy="2351520"/>
                    </a:xfrm>
                    <a:prstGeom prst="rect">
                      <a:avLst/>
                    </a:prstGeom>
                    <a:noFill/>
                    <a:ln>
                      <a:noFill/>
                    </a:ln>
                    <a:extLst>
                      <a:ext uri="{53640926-AAD7-44D8-BBD7-CCE9431645EC}">
                        <a14:shadowObscured xmlns:a14="http://schemas.microsoft.com/office/drawing/2010/main"/>
                      </a:ext>
                    </a:extLst>
                  </pic:spPr>
                </pic:pic>
              </a:graphicData>
            </a:graphic>
          </wp:inline>
        </w:drawing>
      </w:r>
    </w:p>
    <w:p w14:paraId="4A8CDBE9" w14:textId="45515CCE" w:rsidR="00417626" w:rsidRPr="003B2B4E" w:rsidRDefault="00F7058D" w:rsidP="009A6887">
      <w:pPr>
        <w:pStyle w:val="Caption"/>
        <w:spacing w:line="480" w:lineRule="auto"/>
        <w:jc w:val="center"/>
        <w:rPr>
          <w:rFonts w:ascii="Times New Roman" w:hAnsi="Times New Roman" w:cs="Times New Roman"/>
          <w:lang w:val="en-GB"/>
        </w:rPr>
      </w:pPr>
      <w:bookmarkStart w:id="30" w:name="_Ref60669901"/>
      <w:r w:rsidRPr="003B2B4E">
        <w:rPr>
          <w:rFonts w:ascii="Times New Roman" w:hAnsi="Times New Roman" w:cs="Times New Roman"/>
          <w:b/>
          <w:bCs/>
          <w:i w:val="0"/>
          <w:iCs w:val="0"/>
          <w:color w:val="auto"/>
          <w:lang w:val="en-GB"/>
        </w:rPr>
        <w:t xml:space="preserve">Figure </w:t>
      </w:r>
      <w:r w:rsidRPr="003B2B4E">
        <w:rPr>
          <w:rFonts w:ascii="Times New Roman" w:hAnsi="Times New Roman" w:cs="Times New Roman"/>
          <w:b/>
          <w:bCs/>
          <w:i w:val="0"/>
          <w:iCs w:val="0"/>
          <w:color w:val="auto"/>
          <w:lang w:val="en-GB"/>
        </w:rPr>
        <w:fldChar w:fldCharType="begin"/>
      </w:r>
      <w:r w:rsidRPr="003B2B4E">
        <w:rPr>
          <w:rFonts w:ascii="Times New Roman" w:hAnsi="Times New Roman" w:cs="Times New Roman"/>
          <w:b/>
          <w:bCs/>
          <w:i w:val="0"/>
          <w:iCs w:val="0"/>
          <w:color w:val="auto"/>
          <w:lang w:val="en-GB"/>
        </w:rPr>
        <w:instrText xml:space="preserve"> SEQ Figure \* ARABIC </w:instrText>
      </w:r>
      <w:r w:rsidRPr="003B2B4E">
        <w:rPr>
          <w:rFonts w:ascii="Times New Roman" w:hAnsi="Times New Roman" w:cs="Times New Roman"/>
          <w:b/>
          <w:bCs/>
          <w:i w:val="0"/>
          <w:iCs w:val="0"/>
          <w:color w:val="auto"/>
          <w:lang w:val="en-GB"/>
        </w:rPr>
        <w:fldChar w:fldCharType="separate"/>
      </w:r>
      <w:r w:rsidR="008B0E92" w:rsidRPr="003B2B4E">
        <w:rPr>
          <w:rFonts w:ascii="Times New Roman" w:hAnsi="Times New Roman" w:cs="Times New Roman"/>
          <w:b/>
          <w:bCs/>
          <w:i w:val="0"/>
          <w:iCs w:val="0"/>
          <w:noProof/>
          <w:color w:val="auto"/>
          <w:lang w:val="en-GB"/>
        </w:rPr>
        <w:t>11</w:t>
      </w:r>
      <w:r w:rsidRPr="003B2B4E">
        <w:rPr>
          <w:rFonts w:ascii="Times New Roman" w:hAnsi="Times New Roman" w:cs="Times New Roman"/>
          <w:b/>
          <w:bCs/>
          <w:i w:val="0"/>
          <w:iCs w:val="0"/>
          <w:color w:val="auto"/>
          <w:lang w:val="en-GB"/>
        </w:rPr>
        <w:fldChar w:fldCharType="end"/>
      </w:r>
      <w:bookmarkEnd w:id="30"/>
      <w:r w:rsidRPr="003B2B4E">
        <w:rPr>
          <w:rFonts w:ascii="Times New Roman" w:hAnsi="Times New Roman" w:cs="Times New Roman"/>
          <w:b/>
          <w:bCs/>
          <w:i w:val="0"/>
          <w:iCs w:val="0"/>
          <w:color w:val="auto"/>
          <w:lang w:val="en-GB"/>
        </w:rPr>
        <w:t>.</w:t>
      </w:r>
      <w:r w:rsidRPr="003B2B4E">
        <w:rPr>
          <w:rFonts w:ascii="Times New Roman" w:hAnsi="Times New Roman" w:cs="Times New Roman"/>
          <w:i w:val="0"/>
          <w:iCs w:val="0"/>
          <w:color w:val="auto"/>
          <w:lang w:val="en-GB"/>
        </w:rPr>
        <w:t xml:space="preserve"> rSOC operative mode during one year of operation </w:t>
      </w:r>
      <w:r w:rsidR="00255A80" w:rsidRPr="003B2B4E">
        <w:rPr>
          <w:rFonts w:ascii="Times New Roman" w:hAnsi="Times New Roman" w:cs="Times New Roman"/>
          <w:i w:val="0"/>
          <w:iCs w:val="0"/>
          <w:color w:val="auto"/>
          <w:sz w:val="20"/>
          <w:szCs w:val="20"/>
          <w:lang w:val="en-GB"/>
        </w:rPr>
        <w:t>in the hotel Scenario 4</w:t>
      </w:r>
    </w:p>
    <w:p w14:paraId="22303F81" w14:textId="1A27B46F" w:rsidR="00417626" w:rsidRPr="003B2B4E" w:rsidRDefault="002804B5" w:rsidP="009A6887">
      <w:pPr>
        <w:spacing w:line="480" w:lineRule="auto"/>
        <w:jc w:val="both"/>
        <w:rPr>
          <w:lang w:val="en-GB"/>
        </w:rPr>
      </w:pPr>
      <w:r w:rsidRPr="003B2B4E">
        <w:rPr>
          <w:lang w:val="en-GB"/>
        </w:rPr>
        <w:t xml:space="preserve">Considering the thermal energy production varying between 1kWh and 4 kWh according to the rSOC </w:t>
      </w:r>
      <w:r w:rsidR="00091421" w:rsidRPr="003B2B4E">
        <w:rPr>
          <w:lang w:val="en-GB"/>
        </w:rPr>
        <w:t xml:space="preserve">energy </w:t>
      </w:r>
      <w:r w:rsidRPr="003B2B4E">
        <w:rPr>
          <w:lang w:val="en-GB"/>
        </w:rPr>
        <w:t xml:space="preserve">supply as reported in </w:t>
      </w:r>
      <w:r w:rsidRPr="003B2B4E">
        <w:rPr>
          <w:lang w:val="en-GB"/>
        </w:rPr>
        <w:fldChar w:fldCharType="begin"/>
      </w:r>
      <w:r w:rsidRPr="003B2B4E">
        <w:rPr>
          <w:lang w:val="en-GB"/>
        </w:rPr>
        <w:instrText xml:space="preserve"> REF _Ref54280354 \h  \* MERGEFORMAT </w:instrText>
      </w:r>
      <w:r w:rsidRPr="003B2B4E">
        <w:rPr>
          <w:lang w:val="en-GB"/>
        </w:rPr>
      </w:r>
      <w:r w:rsidRPr="003B2B4E">
        <w:rPr>
          <w:lang w:val="en-GB"/>
        </w:rPr>
        <w:fldChar w:fldCharType="separate"/>
      </w:r>
      <w:r w:rsidR="008B0E92" w:rsidRPr="003B2B4E">
        <w:rPr>
          <w:lang w:val="en-GB"/>
        </w:rPr>
        <w:t xml:space="preserve">Table </w:t>
      </w:r>
      <w:r w:rsidR="008B0E92" w:rsidRPr="003B2B4E">
        <w:rPr>
          <w:noProof/>
          <w:lang w:val="en-GB"/>
        </w:rPr>
        <w:t>1</w:t>
      </w:r>
      <w:r w:rsidRPr="003B2B4E">
        <w:rPr>
          <w:lang w:val="en-GB"/>
        </w:rPr>
        <w:fldChar w:fldCharType="end"/>
      </w:r>
      <w:r w:rsidRPr="003B2B4E">
        <w:rPr>
          <w:lang w:val="en-GB"/>
        </w:rPr>
        <w:t xml:space="preserve"> and </w:t>
      </w:r>
      <w:r w:rsidRPr="003B2B4E">
        <w:rPr>
          <w:lang w:val="en-GB"/>
        </w:rPr>
        <w:fldChar w:fldCharType="begin"/>
      </w:r>
      <w:r w:rsidRPr="003B2B4E">
        <w:rPr>
          <w:lang w:val="en-GB"/>
        </w:rPr>
        <w:instrText xml:space="preserve"> REF _Ref54363342 \h  \* MERGEFORMAT </w:instrText>
      </w:r>
      <w:r w:rsidRPr="003B2B4E">
        <w:rPr>
          <w:lang w:val="en-GB"/>
        </w:rPr>
      </w:r>
      <w:r w:rsidRPr="003B2B4E">
        <w:rPr>
          <w:lang w:val="en-GB"/>
        </w:rPr>
        <w:fldChar w:fldCharType="separate"/>
      </w:r>
      <w:r w:rsidR="008B0E92" w:rsidRPr="003B2B4E">
        <w:rPr>
          <w:lang w:val="en-GB"/>
        </w:rPr>
        <w:t xml:space="preserve">Table </w:t>
      </w:r>
      <w:r w:rsidR="008B0E92" w:rsidRPr="003B2B4E">
        <w:rPr>
          <w:noProof/>
          <w:lang w:val="en-GB"/>
        </w:rPr>
        <w:t>2</w:t>
      </w:r>
      <w:r w:rsidRPr="003B2B4E">
        <w:rPr>
          <w:lang w:val="en-GB"/>
        </w:rPr>
        <w:fldChar w:fldCharType="end"/>
      </w:r>
      <w:r w:rsidRPr="003B2B4E">
        <w:rPr>
          <w:lang w:val="en-GB"/>
        </w:rPr>
        <w:t xml:space="preserve">, </w:t>
      </w:r>
      <w:r w:rsidR="00091421" w:rsidRPr="003B2B4E">
        <w:rPr>
          <w:lang w:val="en-GB"/>
        </w:rPr>
        <w:t xml:space="preserve">it can </w:t>
      </w:r>
      <w:r w:rsidR="00AA33F5" w:rsidRPr="003B2B4E">
        <w:rPr>
          <w:lang w:val="en-GB"/>
        </w:rPr>
        <w:t xml:space="preserve">be </w:t>
      </w:r>
      <w:r w:rsidR="00091421" w:rsidRPr="003B2B4E">
        <w:rPr>
          <w:lang w:val="en-GB"/>
        </w:rPr>
        <w:t>deduce</w:t>
      </w:r>
      <w:r w:rsidR="00AA33F5" w:rsidRPr="003B2B4E">
        <w:rPr>
          <w:lang w:val="en-GB"/>
        </w:rPr>
        <w:t>d</w:t>
      </w:r>
      <w:r w:rsidR="00091421" w:rsidRPr="003B2B4E">
        <w:rPr>
          <w:lang w:val="en-GB"/>
        </w:rPr>
        <w:t xml:space="preserve"> that when the SOEC works at its minimum power the thermal</w:t>
      </w:r>
      <w:r w:rsidR="00AA33F5" w:rsidRPr="003B2B4E">
        <w:rPr>
          <w:lang w:val="en-GB"/>
        </w:rPr>
        <w:t xml:space="preserve"> exploitable</w:t>
      </w:r>
      <w:r w:rsidR="00091421" w:rsidRPr="003B2B4E">
        <w:rPr>
          <w:lang w:val="en-GB"/>
        </w:rPr>
        <w:t xml:space="preserve"> energy is 1kWh, and how can be inferred from </w:t>
      </w:r>
      <w:r w:rsidR="00091421" w:rsidRPr="003B2B4E">
        <w:rPr>
          <w:lang w:val="en-GB"/>
        </w:rPr>
        <w:fldChar w:fldCharType="begin"/>
      </w:r>
      <w:r w:rsidR="00091421" w:rsidRPr="003B2B4E">
        <w:rPr>
          <w:lang w:val="en-GB"/>
        </w:rPr>
        <w:instrText xml:space="preserve"> REF _Ref60670881 \h  \* MERGEFORMAT </w:instrText>
      </w:r>
      <w:r w:rsidR="00091421" w:rsidRPr="003B2B4E">
        <w:rPr>
          <w:lang w:val="en-GB"/>
        </w:rPr>
      </w:r>
      <w:r w:rsidR="00091421" w:rsidRPr="003B2B4E">
        <w:rPr>
          <w:lang w:val="en-GB"/>
        </w:rPr>
        <w:fldChar w:fldCharType="separate"/>
      </w:r>
      <w:r w:rsidR="008B0E92" w:rsidRPr="003B2B4E">
        <w:rPr>
          <w:lang w:val="en-GB"/>
        </w:rPr>
        <w:t xml:space="preserve">Figure </w:t>
      </w:r>
      <w:r w:rsidR="008B0E92" w:rsidRPr="003B2B4E">
        <w:rPr>
          <w:noProof/>
          <w:lang w:val="en-GB"/>
        </w:rPr>
        <w:t>12</w:t>
      </w:r>
      <w:r w:rsidR="00091421" w:rsidRPr="003B2B4E">
        <w:rPr>
          <w:lang w:val="en-GB"/>
        </w:rPr>
        <w:fldChar w:fldCharType="end"/>
      </w:r>
      <w:r w:rsidR="00091421" w:rsidRPr="003B2B4E">
        <w:rPr>
          <w:lang w:val="en-GB"/>
        </w:rPr>
        <w:t xml:space="preserve">, the </w:t>
      </w:r>
      <w:proofErr w:type="spellStart"/>
      <w:r w:rsidR="00091421" w:rsidRPr="003B2B4E">
        <w:rPr>
          <w:lang w:val="en-GB"/>
        </w:rPr>
        <w:t>rSOC</w:t>
      </w:r>
      <w:proofErr w:type="spellEnd"/>
      <w:r w:rsidR="00091421" w:rsidRPr="003B2B4E">
        <w:rPr>
          <w:lang w:val="en-GB"/>
        </w:rPr>
        <w:t xml:space="preserve"> works most of the time in this condition.</w:t>
      </w:r>
    </w:p>
    <w:p w14:paraId="4C243CE2" w14:textId="309D7B25" w:rsidR="00417626" w:rsidRPr="003B2B4E" w:rsidRDefault="00757D69" w:rsidP="009A6887">
      <w:pPr>
        <w:spacing w:line="480" w:lineRule="auto"/>
        <w:jc w:val="center"/>
        <w:rPr>
          <w:lang w:val="en-GB"/>
        </w:rPr>
      </w:pPr>
      <w:r w:rsidRPr="003B2B4E">
        <w:rPr>
          <w:noProof/>
          <w:lang w:val="en-GB"/>
        </w:rPr>
        <w:drawing>
          <wp:inline distT="0" distB="0" distL="0" distR="0" wp14:anchorId="55DF8216" wp14:editId="1990DE2E">
            <wp:extent cx="5736590" cy="1775973"/>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04"/>
                    <a:stretch/>
                  </pic:blipFill>
                  <pic:spPr bwMode="auto">
                    <a:xfrm>
                      <a:off x="0" y="0"/>
                      <a:ext cx="5771570" cy="1786802"/>
                    </a:xfrm>
                    <a:prstGeom prst="rect">
                      <a:avLst/>
                    </a:prstGeom>
                    <a:noFill/>
                    <a:ln>
                      <a:noFill/>
                    </a:ln>
                    <a:extLst>
                      <a:ext uri="{53640926-AAD7-44D8-BBD7-CCE9431645EC}">
                        <a14:shadowObscured xmlns:a14="http://schemas.microsoft.com/office/drawing/2010/main"/>
                      </a:ext>
                    </a:extLst>
                  </pic:spPr>
                </pic:pic>
              </a:graphicData>
            </a:graphic>
          </wp:inline>
        </w:drawing>
      </w:r>
      <w:bookmarkStart w:id="31" w:name="_Ref60670881"/>
      <w:r w:rsidR="00091421" w:rsidRPr="003B2B4E">
        <w:rPr>
          <w:sz w:val="20"/>
          <w:szCs w:val="20"/>
          <w:lang w:val="en-GB"/>
        </w:rPr>
        <w:t xml:space="preserve">Figure </w:t>
      </w:r>
      <w:r w:rsidR="00091421" w:rsidRPr="003B2B4E">
        <w:rPr>
          <w:sz w:val="20"/>
          <w:szCs w:val="20"/>
          <w:lang w:val="en-GB"/>
        </w:rPr>
        <w:fldChar w:fldCharType="begin"/>
      </w:r>
      <w:r w:rsidR="00091421" w:rsidRPr="003B2B4E">
        <w:rPr>
          <w:sz w:val="20"/>
          <w:szCs w:val="20"/>
          <w:lang w:val="en-GB"/>
        </w:rPr>
        <w:instrText xml:space="preserve"> SEQ Figure \* ARABIC </w:instrText>
      </w:r>
      <w:r w:rsidR="00091421" w:rsidRPr="003B2B4E">
        <w:rPr>
          <w:sz w:val="20"/>
          <w:szCs w:val="20"/>
          <w:lang w:val="en-GB"/>
        </w:rPr>
        <w:fldChar w:fldCharType="separate"/>
      </w:r>
      <w:r w:rsidR="008B0E92" w:rsidRPr="003B2B4E">
        <w:rPr>
          <w:noProof/>
          <w:sz w:val="20"/>
          <w:szCs w:val="20"/>
          <w:lang w:val="en-GB"/>
        </w:rPr>
        <w:t>12</w:t>
      </w:r>
      <w:r w:rsidR="00091421" w:rsidRPr="003B2B4E">
        <w:rPr>
          <w:sz w:val="20"/>
          <w:szCs w:val="20"/>
          <w:lang w:val="en-GB"/>
        </w:rPr>
        <w:fldChar w:fldCharType="end"/>
      </w:r>
      <w:bookmarkEnd w:id="31"/>
      <w:r w:rsidR="00091421" w:rsidRPr="003B2B4E">
        <w:rPr>
          <w:sz w:val="20"/>
          <w:szCs w:val="20"/>
          <w:lang w:val="en-GB"/>
        </w:rPr>
        <w:t>. rSOC thermal energy production considering hotel Scenario 4</w:t>
      </w:r>
    </w:p>
    <w:p w14:paraId="35F3E0DA" w14:textId="277E96EC" w:rsidR="00B9554B" w:rsidRPr="003B2B4E" w:rsidRDefault="00B9554B" w:rsidP="009A6887">
      <w:pPr>
        <w:spacing w:line="480" w:lineRule="auto"/>
        <w:jc w:val="both"/>
        <w:rPr>
          <w:lang w:val="en-GB"/>
        </w:rPr>
      </w:pPr>
      <w:r w:rsidRPr="003B2B4E">
        <w:rPr>
          <w:lang w:val="en-GB"/>
        </w:rPr>
        <w:t>In</w:t>
      </w:r>
      <w:r w:rsidR="00E347F6" w:rsidRPr="003B2B4E">
        <w:rPr>
          <w:lang w:val="en-GB"/>
        </w:rPr>
        <w:t xml:space="preserve"> </w:t>
      </w:r>
      <w:r w:rsidR="00E347F6" w:rsidRPr="003B2B4E">
        <w:rPr>
          <w:lang w:val="en-GB"/>
        </w:rPr>
        <w:fldChar w:fldCharType="begin"/>
      </w:r>
      <w:r w:rsidR="00E347F6" w:rsidRPr="003B2B4E">
        <w:rPr>
          <w:lang w:val="en-GB"/>
        </w:rPr>
        <w:instrText xml:space="preserve"> REF _Ref54280358 \h </w:instrText>
      </w:r>
      <w:r w:rsidR="00063522" w:rsidRPr="003B2B4E">
        <w:rPr>
          <w:lang w:val="en-GB"/>
        </w:rPr>
        <w:instrText xml:space="preserve"> \* MERGEFORMAT </w:instrText>
      </w:r>
      <w:r w:rsidR="00E347F6" w:rsidRPr="003B2B4E">
        <w:rPr>
          <w:lang w:val="en-GB"/>
        </w:rPr>
      </w:r>
      <w:r w:rsidR="00E347F6" w:rsidRPr="003B2B4E">
        <w:rPr>
          <w:lang w:val="en-GB"/>
        </w:rPr>
        <w:fldChar w:fldCharType="separate"/>
      </w:r>
      <w:r w:rsidR="008B0E92" w:rsidRPr="003B2B4E">
        <w:rPr>
          <w:lang w:val="en-GB"/>
        </w:rPr>
        <w:t xml:space="preserve">Table </w:t>
      </w:r>
      <w:r w:rsidR="008B0E92" w:rsidRPr="003B2B4E">
        <w:rPr>
          <w:noProof/>
          <w:lang w:val="en-GB"/>
        </w:rPr>
        <w:t>6</w:t>
      </w:r>
      <w:r w:rsidR="00E347F6" w:rsidRPr="003B2B4E">
        <w:rPr>
          <w:lang w:val="en-GB"/>
        </w:rPr>
        <w:fldChar w:fldCharType="end"/>
      </w:r>
      <w:r w:rsidRPr="003B2B4E">
        <w:rPr>
          <w:lang w:val="en-GB"/>
        </w:rPr>
        <w:t>, in addition to the results for the rSOC prototype purchasing, the scenarios evaluated for the commercial and future target prices</w:t>
      </w:r>
      <w:r w:rsidR="00236D9D" w:rsidRPr="003B2B4E">
        <w:rPr>
          <w:lang w:val="en-GB"/>
        </w:rPr>
        <w:t xml:space="preserve"> are reported too</w:t>
      </w:r>
      <w:r w:rsidRPr="003B2B4E">
        <w:rPr>
          <w:lang w:val="en-GB"/>
        </w:rPr>
        <w:t xml:space="preserve">, revealing the </w:t>
      </w:r>
      <w:r w:rsidR="00236D9D" w:rsidRPr="003B2B4E">
        <w:rPr>
          <w:lang w:val="en-GB"/>
        </w:rPr>
        <w:t xml:space="preserve">favourable perspective </w:t>
      </w:r>
      <w:r w:rsidR="000E17B8" w:rsidRPr="003B2B4E">
        <w:rPr>
          <w:lang w:val="en-GB"/>
        </w:rPr>
        <w:t xml:space="preserve">for </w:t>
      </w:r>
      <w:r w:rsidRPr="003B2B4E">
        <w:rPr>
          <w:lang w:val="en-GB"/>
        </w:rPr>
        <w:t>this technology. Thank</w:t>
      </w:r>
      <w:r w:rsidR="00236D9D" w:rsidRPr="003B2B4E">
        <w:rPr>
          <w:lang w:val="en-GB"/>
        </w:rPr>
        <w:t>s</w:t>
      </w:r>
      <w:r w:rsidRPr="003B2B4E">
        <w:rPr>
          <w:lang w:val="en-GB"/>
        </w:rPr>
        <w:t xml:space="preserve"> to </w:t>
      </w:r>
      <w:r w:rsidR="00236D9D" w:rsidRPr="003B2B4E">
        <w:rPr>
          <w:lang w:val="en-GB"/>
        </w:rPr>
        <w:t xml:space="preserve">the </w:t>
      </w:r>
      <w:r w:rsidRPr="003B2B4E">
        <w:rPr>
          <w:lang w:val="en-GB"/>
        </w:rPr>
        <w:t>cost reduction in terms of initial purchase and relative cheaper component</w:t>
      </w:r>
      <w:r w:rsidR="00236D9D" w:rsidRPr="003B2B4E">
        <w:rPr>
          <w:lang w:val="en-GB"/>
        </w:rPr>
        <w:t>s</w:t>
      </w:r>
      <w:r w:rsidRPr="003B2B4E">
        <w:rPr>
          <w:lang w:val="en-GB"/>
        </w:rPr>
        <w:t xml:space="preserve"> maintenance, a drastic reduction of its PBP is verified passing from the actual 45.7 year</w:t>
      </w:r>
      <w:r w:rsidR="0069704E" w:rsidRPr="003B2B4E">
        <w:rPr>
          <w:lang w:val="en-GB"/>
        </w:rPr>
        <w:t>s</w:t>
      </w:r>
      <w:r w:rsidRPr="003B2B4E">
        <w:rPr>
          <w:lang w:val="en-GB"/>
        </w:rPr>
        <w:t xml:space="preserve"> to 7 years </w:t>
      </w:r>
      <w:r w:rsidR="00236D9D" w:rsidRPr="003B2B4E">
        <w:rPr>
          <w:lang w:val="en-GB"/>
        </w:rPr>
        <w:t xml:space="preserve">from 2019 to 2031 projections, </w:t>
      </w:r>
      <w:proofErr w:type="gramStart"/>
      <w:r w:rsidR="00236D9D" w:rsidRPr="003B2B4E">
        <w:rPr>
          <w:lang w:val="en-GB"/>
        </w:rPr>
        <w:t>i.e.</w:t>
      </w:r>
      <w:proofErr w:type="gramEnd"/>
      <w:r w:rsidR="00236D9D" w:rsidRPr="003B2B4E">
        <w:rPr>
          <w:lang w:val="en-GB"/>
        </w:rPr>
        <w:t xml:space="preserve"> </w:t>
      </w:r>
      <w:r w:rsidRPr="003B2B4E">
        <w:rPr>
          <w:lang w:val="en-GB"/>
        </w:rPr>
        <w:t xml:space="preserve">less than 12 years. </w:t>
      </w:r>
      <w:r w:rsidR="00553753" w:rsidRPr="003B2B4E">
        <w:rPr>
          <w:lang w:val="en-GB"/>
        </w:rPr>
        <w:t>Similarly, more than from an economic point of view, it must be deemed the land use when an oversized PV plant is installed.</w:t>
      </w:r>
    </w:p>
    <w:tbl>
      <w:tblPr>
        <w:tblW w:w="0" w:type="auto"/>
        <w:jc w:val="center"/>
        <w:tblLayout w:type="fixed"/>
        <w:tblCellMar>
          <w:left w:w="107" w:type="dxa"/>
          <w:right w:w="107" w:type="dxa"/>
        </w:tblCellMar>
        <w:tblLook w:val="0000" w:firstRow="0" w:lastRow="0" w:firstColumn="0" w:lastColumn="0" w:noHBand="0" w:noVBand="0"/>
      </w:tblPr>
      <w:tblGrid>
        <w:gridCol w:w="1701"/>
        <w:gridCol w:w="1134"/>
        <w:gridCol w:w="1134"/>
        <w:gridCol w:w="1134"/>
        <w:gridCol w:w="1276"/>
      </w:tblGrid>
      <w:tr w:rsidR="00B9554B" w:rsidRPr="003B2B4E" w14:paraId="1C686774" w14:textId="77777777" w:rsidTr="00B9554B">
        <w:trPr>
          <w:jc w:val="center"/>
        </w:trPr>
        <w:tc>
          <w:tcPr>
            <w:tcW w:w="1701" w:type="dxa"/>
            <w:tcBorders>
              <w:top w:val="single" w:sz="12" w:space="0" w:color="auto"/>
              <w:left w:val="nil"/>
              <w:bottom w:val="single" w:sz="6" w:space="0" w:color="auto"/>
              <w:right w:val="nil"/>
            </w:tcBorders>
          </w:tcPr>
          <w:p w14:paraId="6E3B38BD" w14:textId="77777777" w:rsidR="00B9554B" w:rsidRPr="003B2B4E" w:rsidRDefault="00B9554B" w:rsidP="009A6887">
            <w:pPr>
              <w:spacing w:line="480" w:lineRule="auto"/>
              <w:rPr>
                <w:lang w:val="en-GB"/>
              </w:rPr>
            </w:pPr>
            <w:r w:rsidRPr="003B2B4E">
              <w:rPr>
                <w:lang w:val="en-GB"/>
              </w:rPr>
              <w:lastRenderedPageBreak/>
              <w:t>Scenario</w:t>
            </w:r>
          </w:p>
        </w:tc>
        <w:tc>
          <w:tcPr>
            <w:tcW w:w="1134" w:type="dxa"/>
            <w:tcBorders>
              <w:top w:val="single" w:sz="12" w:space="0" w:color="auto"/>
              <w:left w:val="nil"/>
              <w:bottom w:val="single" w:sz="6" w:space="0" w:color="auto"/>
              <w:right w:val="nil"/>
            </w:tcBorders>
          </w:tcPr>
          <w:p w14:paraId="70FC8CD0" w14:textId="77777777" w:rsidR="00B9554B" w:rsidRPr="003B2B4E" w:rsidRDefault="00B9554B" w:rsidP="009A6887">
            <w:pPr>
              <w:spacing w:line="480" w:lineRule="auto"/>
              <w:rPr>
                <w:lang w:val="en-GB"/>
              </w:rPr>
            </w:pPr>
            <w:r w:rsidRPr="003B2B4E">
              <w:rPr>
                <w:lang w:val="en-GB"/>
              </w:rPr>
              <w:t>CAPEX</w:t>
            </w:r>
            <w:r w:rsidRPr="003B2B4E">
              <w:rPr>
                <w:lang w:val="en-GB"/>
              </w:rPr>
              <w:br/>
              <w:t>(k€)</w:t>
            </w:r>
          </w:p>
        </w:tc>
        <w:tc>
          <w:tcPr>
            <w:tcW w:w="1134" w:type="dxa"/>
            <w:tcBorders>
              <w:top w:val="single" w:sz="12" w:space="0" w:color="auto"/>
              <w:left w:val="nil"/>
              <w:bottom w:val="single" w:sz="6" w:space="0" w:color="auto"/>
              <w:right w:val="nil"/>
            </w:tcBorders>
          </w:tcPr>
          <w:p w14:paraId="23B305F8" w14:textId="77777777" w:rsidR="00B9554B" w:rsidRPr="003B2B4E" w:rsidRDefault="00B9554B" w:rsidP="009A6887">
            <w:pPr>
              <w:spacing w:line="480" w:lineRule="auto"/>
              <w:rPr>
                <w:lang w:val="en-GB"/>
              </w:rPr>
            </w:pPr>
            <w:r w:rsidRPr="003B2B4E">
              <w:rPr>
                <w:lang w:val="en-GB"/>
              </w:rPr>
              <w:t xml:space="preserve">NPV </w:t>
            </w:r>
            <w:r w:rsidRPr="003B2B4E">
              <w:rPr>
                <w:lang w:val="en-GB"/>
              </w:rPr>
              <w:br/>
              <w:t>(k€)</w:t>
            </w:r>
          </w:p>
        </w:tc>
        <w:tc>
          <w:tcPr>
            <w:tcW w:w="1134" w:type="dxa"/>
            <w:tcBorders>
              <w:top w:val="single" w:sz="12" w:space="0" w:color="auto"/>
              <w:left w:val="nil"/>
              <w:bottom w:val="single" w:sz="6" w:space="0" w:color="auto"/>
              <w:right w:val="nil"/>
            </w:tcBorders>
          </w:tcPr>
          <w:p w14:paraId="25F8BF0E" w14:textId="40752620" w:rsidR="00B9554B" w:rsidRPr="003B2B4E" w:rsidRDefault="00B9554B" w:rsidP="009A6887">
            <w:pPr>
              <w:spacing w:line="480" w:lineRule="auto"/>
              <w:rPr>
                <w:lang w:val="en-GB"/>
              </w:rPr>
            </w:pPr>
            <w:r w:rsidRPr="003B2B4E">
              <w:rPr>
                <w:lang w:val="en-GB"/>
              </w:rPr>
              <w:t xml:space="preserve">IRR    </w:t>
            </w:r>
            <w:r w:rsidRPr="003B2B4E">
              <w:rPr>
                <w:lang w:val="en-GB"/>
              </w:rPr>
              <w:br/>
              <w:t>(</w:t>
            </w:r>
            <w:r w:rsidR="00963D07" w:rsidRPr="003B2B4E">
              <w:rPr>
                <w:lang w:val="en-GB"/>
              </w:rPr>
              <w:t>%</w:t>
            </w:r>
            <w:r w:rsidRPr="003B2B4E">
              <w:rPr>
                <w:lang w:val="en-GB"/>
              </w:rPr>
              <w:t>)</w:t>
            </w:r>
          </w:p>
        </w:tc>
        <w:tc>
          <w:tcPr>
            <w:tcW w:w="1276" w:type="dxa"/>
            <w:tcBorders>
              <w:top w:val="single" w:sz="12" w:space="0" w:color="auto"/>
              <w:left w:val="nil"/>
              <w:bottom w:val="single" w:sz="6" w:space="0" w:color="auto"/>
              <w:right w:val="nil"/>
            </w:tcBorders>
          </w:tcPr>
          <w:p w14:paraId="52C64C42" w14:textId="77777777" w:rsidR="00B9554B" w:rsidRPr="003B2B4E" w:rsidRDefault="00B9554B" w:rsidP="009A6887">
            <w:pPr>
              <w:spacing w:line="480" w:lineRule="auto"/>
              <w:rPr>
                <w:lang w:val="en-GB"/>
              </w:rPr>
            </w:pPr>
            <w:r w:rsidRPr="003B2B4E">
              <w:rPr>
                <w:lang w:val="en-GB"/>
              </w:rPr>
              <w:t>PBP</w:t>
            </w:r>
            <w:r w:rsidRPr="003B2B4E">
              <w:rPr>
                <w:vertAlign w:val="subscript"/>
                <w:lang w:val="en-GB"/>
              </w:rPr>
              <w:br/>
            </w:r>
            <w:r w:rsidRPr="003B2B4E">
              <w:rPr>
                <w:lang w:val="en-GB"/>
              </w:rPr>
              <w:t>(y)</w:t>
            </w:r>
          </w:p>
        </w:tc>
      </w:tr>
      <w:tr w:rsidR="00B9554B" w:rsidRPr="003B2B4E" w14:paraId="749F89F7" w14:textId="77777777" w:rsidTr="00B9554B">
        <w:trPr>
          <w:jc w:val="center"/>
        </w:trPr>
        <w:tc>
          <w:tcPr>
            <w:tcW w:w="1701" w:type="dxa"/>
            <w:tcBorders>
              <w:top w:val="nil"/>
              <w:left w:val="nil"/>
              <w:bottom w:val="nil"/>
              <w:right w:val="nil"/>
            </w:tcBorders>
          </w:tcPr>
          <w:p w14:paraId="6C55A10F" w14:textId="5933D580" w:rsidR="00B9554B" w:rsidRPr="003B2B4E" w:rsidRDefault="00E347F6" w:rsidP="009A6887">
            <w:pPr>
              <w:spacing w:line="480" w:lineRule="auto"/>
              <w:rPr>
                <w:lang w:val="en-GB"/>
              </w:rPr>
            </w:pPr>
            <w:r w:rsidRPr="003B2B4E">
              <w:rPr>
                <w:lang w:val="en-GB"/>
              </w:rPr>
              <w:t>Scenario</w:t>
            </w:r>
            <w:r w:rsidR="00B9554B" w:rsidRPr="003B2B4E">
              <w:rPr>
                <w:lang w:val="en-GB"/>
              </w:rPr>
              <w:t xml:space="preserve"> 4 (prototype)</w:t>
            </w:r>
          </w:p>
        </w:tc>
        <w:tc>
          <w:tcPr>
            <w:tcW w:w="1134" w:type="dxa"/>
            <w:tcBorders>
              <w:top w:val="nil"/>
              <w:left w:val="nil"/>
              <w:bottom w:val="nil"/>
              <w:right w:val="nil"/>
            </w:tcBorders>
          </w:tcPr>
          <w:p w14:paraId="2C10A713" w14:textId="77777777" w:rsidR="00B9554B" w:rsidRPr="003B2B4E" w:rsidRDefault="00B9554B" w:rsidP="009A6887">
            <w:pPr>
              <w:spacing w:line="480" w:lineRule="auto"/>
              <w:rPr>
                <w:lang w:val="en-GB"/>
              </w:rPr>
            </w:pPr>
            <w:r w:rsidRPr="003B2B4E">
              <w:rPr>
                <w:lang w:val="en-GB"/>
              </w:rPr>
              <w:t>473</w:t>
            </w:r>
          </w:p>
        </w:tc>
        <w:tc>
          <w:tcPr>
            <w:tcW w:w="1134" w:type="dxa"/>
            <w:tcBorders>
              <w:top w:val="nil"/>
              <w:left w:val="nil"/>
              <w:bottom w:val="nil"/>
              <w:right w:val="nil"/>
            </w:tcBorders>
          </w:tcPr>
          <w:p w14:paraId="15E649AA" w14:textId="77777777" w:rsidR="00B9554B" w:rsidRPr="003B2B4E" w:rsidRDefault="00B9554B" w:rsidP="009A6887">
            <w:pPr>
              <w:spacing w:line="480" w:lineRule="auto"/>
              <w:rPr>
                <w:lang w:val="en-GB"/>
              </w:rPr>
            </w:pPr>
            <w:r w:rsidRPr="003B2B4E">
              <w:rPr>
                <w:lang w:val="en-GB"/>
              </w:rPr>
              <w:t>-334.2</w:t>
            </w:r>
          </w:p>
        </w:tc>
        <w:tc>
          <w:tcPr>
            <w:tcW w:w="1134" w:type="dxa"/>
            <w:tcBorders>
              <w:top w:val="nil"/>
              <w:left w:val="nil"/>
              <w:bottom w:val="nil"/>
              <w:right w:val="nil"/>
            </w:tcBorders>
          </w:tcPr>
          <w:p w14:paraId="3EA4B65B" w14:textId="77777777" w:rsidR="00B9554B" w:rsidRPr="003B2B4E" w:rsidRDefault="00B9554B" w:rsidP="009A6887">
            <w:pPr>
              <w:spacing w:line="480" w:lineRule="auto"/>
              <w:rPr>
                <w:lang w:val="en-GB"/>
              </w:rPr>
            </w:pPr>
            <w:r w:rsidRPr="003B2B4E">
              <w:rPr>
                <w:lang w:val="en-GB"/>
              </w:rPr>
              <w:t>-4.25</w:t>
            </w:r>
          </w:p>
        </w:tc>
        <w:tc>
          <w:tcPr>
            <w:tcW w:w="1276" w:type="dxa"/>
            <w:tcBorders>
              <w:top w:val="nil"/>
              <w:left w:val="nil"/>
              <w:bottom w:val="nil"/>
              <w:right w:val="nil"/>
            </w:tcBorders>
          </w:tcPr>
          <w:p w14:paraId="4FF4925B" w14:textId="77777777" w:rsidR="00B9554B" w:rsidRPr="003B2B4E" w:rsidRDefault="00B9554B" w:rsidP="009A6887">
            <w:pPr>
              <w:spacing w:line="480" w:lineRule="auto"/>
              <w:rPr>
                <w:lang w:val="en-GB"/>
              </w:rPr>
            </w:pPr>
            <w:r w:rsidRPr="003B2B4E">
              <w:rPr>
                <w:lang w:val="en-GB"/>
              </w:rPr>
              <w:t>45.7</w:t>
            </w:r>
          </w:p>
        </w:tc>
      </w:tr>
      <w:tr w:rsidR="00B9554B" w:rsidRPr="003B2B4E" w14:paraId="24008631" w14:textId="77777777" w:rsidTr="00B9554B">
        <w:trPr>
          <w:jc w:val="center"/>
        </w:trPr>
        <w:tc>
          <w:tcPr>
            <w:tcW w:w="1701" w:type="dxa"/>
            <w:tcBorders>
              <w:top w:val="nil"/>
              <w:left w:val="nil"/>
              <w:bottom w:val="nil"/>
              <w:right w:val="nil"/>
            </w:tcBorders>
          </w:tcPr>
          <w:p w14:paraId="277CD1ED" w14:textId="69506F91" w:rsidR="00B9554B" w:rsidRPr="003B2B4E" w:rsidRDefault="00E347F6" w:rsidP="009A6887">
            <w:pPr>
              <w:spacing w:line="480" w:lineRule="auto"/>
              <w:rPr>
                <w:lang w:val="en-GB"/>
              </w:rPr>
            </w:pPr>
            <w:r w:rsidRPr="003B2B4E">
              <w:rPr>
                <w:lang w:val="en-GB"/>
              </w:rPr>
              <w:t>Scenario</w:t>
            </w:r>
            <w:r w:rsidR="00B9554B" w:rsidRPr="003B2B4E">
              <w:rPr>
                <w:lang w:val="en-GB"/>
              </w:rPr>
              <w:t xml:space="preserve"> 4 (commercial)</w:t>
            </w:r>
          </w:p>
        </w:tc>
        <w:tc>
          <w:tcPr>
            <w:tcW w:w="1134" w:type="dxa"/>
            <w:tcBorders>
              <w:top w:val="nil"/>
              <w:left w:val="nil"/>
              <w:bottom w:val="nil"/>
              <w:right w:val="nil"/>
            </w:tcBorders>
          </w:tcPr>
          <w:p w14:paraId="7A8E3B0C" w14:textId="77777777" w:rsidR="00B9554B" w:rsidRPr="003B2B4E" w:rsidRDefault="00B9554B" w:rsidP="009A6887">
            <w:pPr>
              <w:spacing w:line="480" w:lineRule="auto"/>
              <w:rPr>
                <w:lang w:val="en-GB"/>
              </w:rPr>
            </w:pPr>
            <w:r w:rsidRPr="003B2B4E">
              <w:rPr>
                <w:lang w:val="en-GB"/>
              </w:rPr>
              <w:t>343.5</w:t>
            </w:r>
          </w:p>
        </w:tc>
        <w:tc>
          <w:tcPr>
            <w:tcW w:w="1134" w:type="dxa"/>
            <w:tcBorders>
              <w:top w:val="nil"/>
              <w:left w:val="nil"/>
              <w:bottom w:val="nil"/>
              <w:right w:val="nil"/>
            </w:tcBorders>
          </w:tcPr>
          <w:p w14:paraId="3D7C4647" w14:textId="77777777" w:rsidR="00B9554B" w:rsidRPr="003B2B4E" w:rsidRDefault="00B9554B" w:rsidP="009A6887">
            <w:pPr>
              <w:spacing w:line="480" w:lineRule="auto"/>
              <w:rPr>
                <w:lang w:val="en-GB"/>
              </w:rPr>
            </w:pPr>
            <w:r w:rsidRPr="003B2B4E">
              <w:rPr>
                <w:lang w:val="en-GB"/>
              </w:rPr>
              <w:t>-49.6</w:t>
            </w:r>
          </w:p>
        </w:tc>
        <w:tc>
          <w:tcPr>
            <w:tcW w:w="1134" w:type="dxa"/>
            <w:tcBorders>
              <w:top w:val="nil"/>
              <w:left w:val="nil"/>
              <w:bottom w:val="nil"/>
              <w:right w:val="nil"/>
            </w:tcBorders>
          </w:tcPr>
          <w:p w14:paraId="63A0E2A4" w14:textId="77777777" w:rsidR="00B9554B" w:rsidRPr="003B2B4E" w:rsidRDefault="00B9554B" w:rsidP="009A6887">
            <w:pPr>
              <w:spacing w:line="480" w:lineRule="auto"/>
              <w:rPr>
                <w:lang w:val="en-GB"/>
              </w:rPr>
            </w:pPr>
            <w:r w:rsidRPr="003B2B4E">
              <w:rPr>
                <w:lang w:val="en-GB"/>
              </w:rPr>
              <w:t>-1.22</w:t>
            </w:r>
          </w:p>
        </w:tc>
        <w:tc>
          <w:tcPr>
            <w:tcW w:w="1276" w:type="dxa"/>
            <w:tcBorders>
              <w:top w:val="nil"/>
              <w:left w:val="nil"/>
              <w:bottom w:val="nil"/>
              <w:right w:val="nil"/>
            </w:tcBorders>
          </w:tcPr>
          <w:p w14:paraId="2E23870B" w14:textId="77777777" w:rsidR="00B9554B" w:rsidRPr="003B2B4E" w:rsidRDefault="00B9554B" w:rsidP="009A6887">
            <w:pPr>
              <w:spacing w:line="480" w:lineRule="auto"/>
              <w:rPr>
                <w:lang w:val="en-GB"/>
              </w:rPr>
            </w:pPr>
            <w:r w:rsidRPr="003B2B4E">
              <w:rPr>
                <w:lang w:val="en-GB"/>
              </w:rPr>
              <w:t>16</w:t>
            </w:r>
          </w:p>
        </w:tc>
      </w:tr>
      <w:tr w:rsidR="00B9554B" w:rsidRPr="003B2B4E" w14:paraId="7C07B9BA" w14:textId="77777777" w:rsidTr="00B9554B">
        <w:trPr>
          <w:jc w:val="center"/>
        </w:trPr>
        <w:tc>
          <w:tcPr>
            <w:tcW w:w="1701" w:type="dxa"/>
            <w:tcBorders>
              <w:top w:val="nil"/>
              <w:left w:val="nil"/>
              <w:bottom w:val="nil"/>
              <w:right w:val="nil"/>
            </w:tcBorders>
          </w:tcPr>
          <w:p w14:paraId="4328CD6F" w14:textId="2D4E3735" w:rsidR="00B9554B" w:rsidRPr="003B2B4E" w:rsidRDefault="00E347F6" w:rsidP="009A6887">
            <w:pPr>
              <w:spacing w:line="480" w:lineRule="auto"/>
              <w:rPr>
                <w:lang w:val="en-GB"/>
              </w:rPr>
            </w:pPr>
            <w:r w:rsidRPr="003B2B4E">
              <w:rPr>
                <w:lang w:val="en-GB"/>
              </w:rPr>
              <w:t xml:space="preserve">Scenario </w:t>
            </w:r>
            <w:r w:rsidR="00B9554B" w:rsidRPr="003B2B4E">
              <w:rPr>
                <w:lang w:val="en-GB"/>
              </w:rPr>
              <w:t xml:space="preserve">4 </w:t>
            </w:r>
          </w:p>
          <w:p w14:paraId="0F5DE7AE" w14:textId="77777777" w:rsidR="00B9554B" w:rsidRPr="003B2B4E" w:rsidRDefault="00B9554B" w:rsidP="009A6887">
            <w:pPr>
              <w:spacing w:line="480" w:lineRule="auto"/>
              <w:rPr>
                <w:lang w:val="en-GB"/>
              </w:rPr>
            </w:pPr>
            <w:r w:rsidRPr="003B2B4E">
              <w:rPr>
                <w:lang w:val="en-GB"/>
              </w:rPr>
              <w:t>(target)</w:t>
            </w:r>
          </w:p>
        </w:tc>
        <w:tc>
          <w:tcPr>
            <w:tcW w:w="1134" w:type="dxa"/>
            <w:tcBorders>
              <w:top w:val="nil"/>
              <w:left w:val="nil"/>
              <w:bottom w:val="nil"/>
              <w:right w:val="nil"/>
            </w:tcBorders>
          </w:tcPr>
          <w:p w14:paraId="208DB536" w14:textId="77777777" w:rsidR="00B9554B" w:rsidRPr="003B2B4E" w:rsidRDefault="00B9554B" w:rsidP="009A6887">
            <w:pPr>
              <w:spacing w:line="480" w:lineRule="auto"/>
              <w:rPr>
                <w:lang w:val="en-GB"/>
              </w:rPr>
            </w:pPr>
            <w:r w:rsidRPr="003B2B4E">
              <w:rPr>
                <w:lang w:val="en-GB"/>
              </w:rPr>
              <w:t>233.5</w:t>
            </w:r>
          </w:p>
        </w:tc>
        <w:tc>
          <w:tcPr>
            <w:tcW w:w="1134" w:type="dxa"/>
            <w:tcBorders>
              <w:top w:val="nil"/>
              <w:left w:val="nil"/>
              <w:bottom w:val="nil"/>
              <w:right w:val="nil"/>
            </w:tcBorders>
          </w:tcPr>
          <w:p w14:paraId="776D9887" w14:textId="77777777" w:rsidR="00B9554B" w:rsidRPr="003B2B4E" w:rsidRDefault="00B9554B" w:rsidP="009A6887">
            <w:pPr>
              <w:spacing w:line="480" w:lineRule="auto"/>
              <w:rPr>
                <w:lang w:val="en-GB"/>
              </w:rPr>
            </w:pPr>
            <w:r w:rsidRPr="003B2B4E">
              <w:rPr>
                <w:lang w:val="en-GB"/>
              </w:rPr>
              <w:t>230.4</w:t>
            </w:r>
          </w:p>
        </w:tc>
        <w:tc>
          <w:tcPr>
            <w:tcW w:w="1134" w:type="dxa"/>
            <w:tcBorders>
              <w:top w:val="nil"/>
              <w:left w:val="nil"/>
              <w:bottom w:val="nil"/>
              <w:right w:val="nil"/>
            </w:tcBorders>
          </w:tcPr>
          <w:p w14:paraId="428170EC" w14:textId="77777777" w:rsidR="00B9554B" w:rsidRPr="003B2B4E" w:rsidRDefault="00B9554B" w:rsidP="009A6887">
            <w:pPr>
              <w:spacing w:line="480" w:lineRule="auto"/>
              <w:rPr>
                <w:lang w:val="en-GB"/>
              </w:rPr>
            </w:pPr>
            <w:r w:rsidRPr="003B2B4E">
              <w:rPr>
                <w:lang w:val="en-GB"/>
              </w:rPr>
              <w:t>10.08</w:t>
            </w:r>
          </w:p>
        </w:tc>
        <w:tc>
          <w:tcPr>
            <w:tcW w:w="1276" w:type="dxa"/>
            <w:tcBorders>
              <w:top w:val="nil"/>
              <w:left w:val="nil"/>
              <w:bottom w:val="nil"/>
              <w:right w:val="nil"/>
            </w:tcBorders>
          </w:tcPr>
          <w:p w14:paraId="7AD5ED90" w14:textId="77777777" w:rsidR="00B9554B" w:rsidRPr="003B2B4E" w:rsidRDefault="00B9554B" w:rsidP="009A6887">
            <w:pPr>
              <w:spacing w:line="480" w:lineRule="auto"/>
              <w:rPr>
                <w:lang w:val="en-GB"/>
              </w:rPr>
            </w:pPr>
            <w:r w:rsidRPr="003B2B4E">
              <w:rPr>
                <w:lang w:val="en-GB"/>
              </w:rPr>
              <w:t>6.9</w:t>
            </w:r>
          </w:p>
        </w:tc>
      </w:tr>
      <w:tr w:rsidR="00B9554B" w:rsidRPr="003B2B4E" w14:paraId="50C8D071" w14:textId="77777777" w:rsidTr="00B9554B">
        <w:trPr>
          <w:jc w:val="center"/>
        </w:trPr>
        <w:tc>
          <w:tcPr>
            <w:tcW w:w="1701" w:type="dxa"/>
            <w:tcBorders>
              <w:top w:val="nil"/>
              <w:left w:val="nil"/>
              <w:bottom w:val="nil"/>
              <w:right w:val="nil"/>
            </w:tcBorders>
          </w:tcPr>
          <w:p w14:paraId="4F6CFDB2" w14:textId="5E8E3D60" w:rsidR="00B9554B" w:rsidRPr="003B2B4E" w:rsidRDefault="00E347F6" w:rsidP="009A6887">
            <w:pPr>
              <w:spacing w:line="480" w:lineRule="auto"/>
              <w:rPr>
                <w:lang w:val="en-GB"/>
              </w:rPr>
            </w:pPr>
            <w:r w:rsidRPr="003B2B4E">
              <w:rPr>
                <w:lang w:val="en-GB"/>
              </w:rPr>
              <w:t xml:space="preserve">Scenario </w:t>
            </w:r>
            <w:r w:rsidR="00B9554B" w:rsidRPr="003B2B4E">
              <w:rPr>
                <w:lang w:val="en-GB"/>
              </w:rPr>
              <w:t>5 (2019)</w:t>
            </w:r>
          </w:p>
        </w:tc>
        <w:tc>
          <w:tcPr>
            <w:tcW w:w="1134" w:type="dxa"/>
            <w:tcBorders>
              <w:top w:val="nil"/>
              <w:left w:val="nil"/>
              <w:bottom w:val="nil"/>
              <w:right w:val="nil"/>
            </w:tcBorders>
          </w:tcPr>
          <w:p w14:paraId="234D6983" w14:textId="77777777" w:rsidR="00B9554B" w:rsidRPr="003B2B4E" w:rsidRDefault="00B9554B" w:rsidP="009A6887">
            <w:pPr>
              <w:spacing w:line="480" w:lineRule="auto"/>
              <w:rPr>
                <w:lang w:val="en-GB"/>
              </w:rPr>
            </w:pPr>
            <w:r w:rsidRPr="003B2B4E">
              <w:rPr>
                <w:lang w:val="en-GB"/>
              </w:rPr>
              <w:t>420</w:t>
            </w:r>
          </w:p>
        </w:tc>
        <w:tc>
          <w:tcPr>
            <w:tcW w:w="1134" w:type="dxa"/>
            <w:tcBorders>
              <w:top w:val="nil"/>
              <w:left w:val="nil"/>
              <w:bottom w:val="nil"/>
              <w:right w:val="nil"/>
            </w:tcBorders>
          </w:tcPr>
          <w:p w14:paraId="6BD583E1" w14:textId="77777777" w:rsidR="00B9554B" w:rsidRPr="003B2B4E" w:rsidRDefault="00B9554B" w:rsidP="009A6887">
            <w:pPr>
              <w:spacing w:line="480" w:lineRule="auto"/>
              <w:rPr>
                <w:lang w:val="en-GB"/>
              </w:rPr>
            </w:pPr>
            <w:r w:rsidRPr="003B2B4E">
              <w:rPr>
                <w:lang w:val="en-GB"/>
              </w:rPr>
              <w:t>290.6</w:t>
            </w:r>
          </w:p>
        </w:tc>
        <w:tc>
          <w:tcPr>
            <w:tcW w:w="1134" w:type="dxa"/>
            <w:tcBorders>
              <w:top w:val="nil"/>
              <w:left w:val="nil"/>
              <w:bottom w:val="nil"/>
              <w:right w:val="nil"/>
            </w:tcBorders>
          </w:tcPr>
          <w:p w14:paraId="79313EE7" w14:textId="77777777" w:rsidR="00B9554B" w:rsidRPr="003B2B4E" w:rsidRDefault="00B9554B" w:rsidP="009A6887">
            <w:pPr>
              <w:spacing w:line="480" w:lineRule="auto"/>
              <w:rPr>
                <w:lang w:val="en-GB"/>
              </w:rPr>
            </w:pPr>
            <w:r w:rsidRPr="003B2B4E">
              <w:rPr>
                <w:lang w:val="en-GB"/>
              </w:rPr>
              <w:t>8.64</w:t>
            </w:r>
          </w:p>
        </w:tc>
        <w:tc>
          <w:tcPr>
            <w:tcW w:w="1276" w:type="dxa"/>
            <w:tcBorders>
              <w:top w:val="nil"/>
              <w:left w:val="nil"/>
              <w:bottom w:val="nil"/>
              <w:right w:val="nil"/>
            </w:tcBorders>
          </w:tcPr>
          <w:p w14:paraId="714720F8" w14:textId="77777777" w:rsidR="00B9554B" w:rsidRPr="003B2B4E" w:rsidRDefault="00B9554B" w:rsidP="009A6887">
            <w:pPr>
              <w:spacing w:line="480" w:lineRule="auto"/>
              <w:rPr>
                <w:lang w:val="en-GB"/>
              </w:rPr>
            </w:pPr>
            <w:r w:rsidRPr="003B2B4E">
              <w:rPr>
                <w:lang w:val="en-GB"/>
              </w:rPr>
              <w:t>9</w:t>
            </w:r>
          </w:p>
        </w:tc>
      </w:tr>
      <w:tr w:rsidR="00B9554B" w:rsidRPr="003B2B4E" w14:paraId="1254593E" w14:textId="77777777" w:rsidTr="00B9554B">
        <w:trPr>
          <w:jc w:val="center"/>
        </w:trPr>
        <w:tc>
          <w:tcPr>
            <w:tcW w:w="1701" w:type="dxa"/>
            <w:tcBorders>
              <w:top w:val="nil"/>
              <w:left w:val="nil"/>
              <w:bottom w:val="single" w:sz="12" w:space="0" w:color="auto"/>
              <w:right w:val="nil"/>
            </w:tcBorders>
          </w:tcPr>
          <w:p w14:paraId="42F14CC0" w14:textId="46C24014" w:rsidR="00B9554B" w:rsidRPr="003B2B4E" w:rsidRDefault="00E347F6" w:rsidP="009A6887">
            <w:pPr>
              <w:spacing w:line="480" w:lineRule="auto"/>
              <w:rPr>
                <w:lang w:val="en-GB"/>
              </w:rPr>
            </w:pPr>
            <w:r w:rsidRPr="003B2B4E">
              <w:rPr>
                <w:lang w:val="en-GB"/>
              </w:rPr>
              <w:t xml:space="preserve">Scenario </w:t>
            </w:r>
            <w:r w:rsidR="00B9554B" w:rsidRPr="003B2B4E">
              <w:rPr>
                <w:lang w:val="en-GB"/>
              </w:rPr>
              <w:t>6 (2019)</w:t>
            </w:r>
          </w:p>
        </w:tc>
        <w:tc>
          <w:tcPr>
            <w:tcW w:w="1134" w:type="dxa"/>
            <w:tcBorders>
              <w:top w:val="nil"/>
              <w:left w:val="nil"/>
              <w:bottom w:val="single" w:sz="12" w:space="0" w:color="auto"/>
              <w:right w:val="nil"/>
            </w:tcBorders>
          </w:tcPr>
          <w:p w14:paraId="3E1A4974" w14:textId="77777777" w:rsidR="00B9554B" w:rsidRPr="003B2B4E" w:rsidRDefault="00B9554B" w:rsidP="009A6887">
            <w:pPr>
              <w:spacing w:line="480" w:lineRule="auto"/>
              <w:rPr>
                <w:lang w:val="en-GB"/>
              </w:rPr>
            </w:pPr>
            <w:r w:rsidRPr="003B2B4E">
              <w:rPr>
                <w:lang w:val="en-GB"/>
              </w:rPr>
              <w:t>700</w:t>
            </w:r>
          </w:p>
        </w:tc>
        <w:tc>
          <w:tcPr>
            <w:tcW w:w="1134" w:type="dxa"/>
            <w:tcBorders>
              <w:top w:val="nil"/>
              <w:left w:val="nil"/>
              <w:bottom w:val="single" w:sz="12" w:space="0" w:color="auto"/>
              <w:right w:val="nil"/>
            </w:tcBorders>
          </w:tcPr>
          <w:p w14:paraId="1180A99B" w14:textId="77777777" w:rsidR="00B9554B" w:rsidRPr="003B2B4E" w:rsidRDefault="00B9554B" w:rsidP="009A6887">
            <w:pPr>
              <w:spacing w:line="480" w:lineRule="auto"/>
              <w:rPr>
                <w:lang w:val="en-GB"/>
              </w:rPr>
            </w:pPr>
            <w:r w:rsidRPr="003B2B4E">
              <w:rPr>
                <w:lang w:val="en-GB"/>
              </w:rPr>
              <w:t>-198.8</w:t>
            </w:r>
          </w:p>
        </w:tc>
        <w:tc>
          <w:tcPr>
            <w:tcW w:w="1134" w:type="dxa"/>
            <w:tcBorders>
              <w:top w:val="nil"/>
              <w:left w:val="nil"/>
              <w:bottom w:val="single" w:sz="12" w:space="0" w:color="auto"/>
              <w:right w:val="nil"/>
            </w:tcBorders>
          </w:tcPr>
          <w:p w14:paraId="0FF75735" w14:textId="77777777" w:rsidR="00B9554B" w:rsidRPr="003B2B4E" w:rsidRDefault="00B9554B" w:rsidP="009A6887">
            <w:pPr>
              <w:spacing w:line="480" w:lineRule="auto"/>
              <w:rPr>
                <w:lang w:val="en-GB"/>
              </w:rPr>
            </w:pPr>
            <w:r w:rsidRPr="003B2B4E">
              <w:rPr>
                <w:lang w:val="en-GB"/>
              </w:rPr>
              <w:t>-0.61</w:t>
            </w:r>
          </w:p>
        </w:tc>
        <w:tc>
          <w:tcPr>
            <w:tcW w:w="1276" w:type="dxa"/>
            <w:tcBorders>
              <w:top w:val="nil"/>
              <w:left w:val="nil"/>
              <w:bottom w:val="single" w:sz="12" w:space="0" w:color="auto"/>
              <w:right w:val="nil"/>
            </w:tcBorders>
          </w:tcPr>
          <w:p w14:paraId="1ED95310" w14:textId="77777777" w:rsidR="00B9554B" w:rsidRPr="003B2B4E" w:rsidRDefault="00B9554B" w:rsidP="009A6887">
            <w:pPr>
              <w:keepNext/>
              <w:spacing w:line="480" w:lineRule="auto"/>
              <w:rPr>
                <w:lang w:val="en-GB"/>
              </w:rPr>
            </w:pPr>
            <w:r w:rsidRPr="003B2B4E">
              <w:rPr>
                <w:lang w:val="en-GB"/>
              </w:rPr>
              <w:t>21.5</w:t>
            </w:r>
          </w:p>
        </w:tc>
      </w:tr>
    </w:tbl>
    <w:p w14:paraId="48F05D7D" w14:textId="33AF89F4" w:rsidR="00B9554B" w:rsidRPr="003B2B4E" w:rsidRDefault="00BD4633" w:rsidP="009A6887">
      <w:pPr>
        <w:pStyle w:val="Caption"/>
        <w:spacing w:line="480" w:lineRule="auto"/>
        <w:jc w:val="center"/>
        <w:rPr>
          <w:rFonts w:ascii="Times New Roman" w:hAnsi="Times New Roman" w:cs="Times New Roman"/>
          <w:sz w:val="14"/>
          <w:lang w:val="en-GB"/>
        </w:rPr>
      </w:pPr>
      <w:bookmarkStart w:id="32" w:name="_Ref54280358"/>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6</w:t>
      </w:r>
      <w:r w:rsidRPr="003B2B4E">
        <w:rPr>
          <w:rFonts w:ascii="Times New Roman" w:hAnsi="Times New Roman" w:cs="Times New Roman"/>
          <w:i w:val="0"/>
          <w:iCs w:val="0"/>
          <w:color w:val="auto"/>
          <w:sz w:val="20"/>
          <w:szCs w:val="24"/>
          <w:lang w:val="en-GB"/>
        </w:rPr>
        <w:fldChar w:fldCharType="end"/>
      </w:r>
      <w:bookmarkEnd w:id="32"/>
      <w:r w:rsidRPr="003B2B4E">
        <w:rPr>
          <w:rFonts w:ascii="Times New Roman" w:hAnsi="Times New Roman" w:cs="Times New Roman"/>
          <w:i w:val="0"/>
          <w:iCs w:val="0"/>
          <w:noProof/>
          <w:color w:val="auto"/>
          <w:sz w:val="20"/>
          <w:szCs w:val="24"/>
          <w:lang w:val="en-GB"/>
        </w:rPr>
        <w:t>. Hotel economic KPI</w:t>
      </w:r>
      <w:r w:rsidR="000363A2">
        <w:rPr>
          <w:rFonts w:ascii="Times New Roman" w:hAnsi="Times New Roman" w:cs="Times New Roman"/>
          <w:i w:val="0"/>
          <w:iCs w:val="0"/>
          <w:noProof/>
          <w:color w:val="auto"/>
          <w:sz w:val="20"/>
          <w:szCs w:val="24"/>
          <w:lang w:val="en-GB"/>
        </w:rPr>
        <w:t>s</w:t>
      </w:r>
      <w:r w:rsidR="00157341" w:rsidRPr="003B2B4E">
        <w:rPr>
          <w:rFonts w:ascii="Times New Roman" w:hAnsi="Times New Roman" w:cs="Times New Roman"/>
          <w:i w:val="0"/>
          <w:iCs w:val="0"/>
          <w:color w:val="auto"/>
          <w:sz w:val="20"/>
          <w:szCs w:val="24"/>
          <w:lang w:val="en-GB"/>
        </w:rPr>
        <w:t xml:space="preserve"> (6,7,8)</w:t>
      </w:r>
    </w:p>
    <w:p w14:paraId="6D6C1D38" w14:textId="6087A79C" w:rsidR="00D26686" w:rsidRPr="003B2B4E" w:rsidRDefault="00D26686" w:rsidP="009A6887">
      <w:pPr>
        <w:spacing w:line="480" w:lineRule="auto"/>
        <w:jc w:val="both"/>
        <w:rPr>
          <w:lang w:val="en-GB"/>
        </w:rPr>
      </w:pPr>
      <w:r w:rsidRPr="003B2B4E">
        <w:rPr>
          <w:lang w:val="en-GB"/>
        </w:rPr>
        <w:t>Beside the problem related to managing its storage system, also the land value should be analysed carefully</w:t>
      </w:r>
      <w:bookmarkStart w:id="33" w:name="_Ref34489856"/>
      <w:bookmarkStart w:id="34" w:name="_Ref35966358"/>
      <w:r w:rsidRPr="003B2B4E">
        <w:rPr>
          <w:lang w:val="en-GB"/>
        </w:rPr>
        <w:t xml:space="preserve"> especially in a non-industrial environment where the space and land use might be an issue.</w:t>
      </w:r>
    </w:p>
    <w:bookmarkEnd w:id="33"/>
    <w:bookmarkEnd w:id="34"/>
    <w:p w14:paraId="49A730F5" w14:textId="77777777" w:rsidR="00D26686" w:rsidRPr="003B2B4E" w:rsidRDefault="00D26686" w:rsidP="009A6887">
      <w:pPr>
        <w:spacing w:line="480" w:lineRule="auto"/>
        <w:rPr>
          <w:i/>
          <w:iCs/>
          <w:lang w:val="en-GB"/>
        </w:rPr>
      </w:pPr>
    </w:p>
    <w:p w14:paraId="483F6691" w14:textId="6416617F" w:rsidR="00B9554B" w:rsidRPr="003B2B4E" w:rsidRDefault="00BB0D27" w:rsidP="009A6887">
      <w:pPr>
        <w:spacing w:line="480" w:lineRule="auto"/>
        <w:rPr>
          <w:b/>
          <w:bCs/>
          <w:lang w:val="en-GB"/>
        </w:rPr>
      </w:pPr>
      <w:r w:rsidRPr="003B2B4E">
        <w:rPr>
          <w:i/>
          <w:iCs/>
          <w:lang w:val="en-GB"/>
        </w:rPr>
        <w:t>3</w:t>
      </w:r>
      <w:r w:rsidR="00326469" w:rsidRPr="003B2B4E">
        <w:rPr>
          <w:i/>
          <w:iCs/>
          <w:lang w:val="en-GB"/>
        </w:rPr>
        <w:t xml:space="preserve">.2. </w:t>
      </w:r>
      <w:r w:rsidR="00B9554B" w:rsidRPr="003B2B4E">
        <w:rPr>
          <w:i/>
          <w:iCs/>
          <w:lang w:val="en-GB"/>
        </w:rPr>
        <w:t>Hospital</w:t>
      </w:r>
    </w:p>
    <w:p w14:paraId="11163E3C" w14:textId="77777777" w:rsidR="0061465A" w:rsidRDefault="00B9554B" w:rsidP="009A6887">
      <w:pPr>
        <w:keepNext/>
        <w:spacing w:line="480" w:lineRule="auto"/>
        <w:jc w:val="both"/>
        <w:rPr>
          <w:lang w:val="en-GB"/>
        </w:rPr>
      </w:pPr>
      <w:r w:rsidRPr="003B2B4E">
        <w:rPr>
          <w:lang w:val="en-GB"/>
        </w:rPr>
        <w:t>The hospital is the building with the greater consumptions and PV power installed, those conditions are mirrored in the environment and grid performances show</w:t>
      </w:r>
      <w:r w:rsidR="008A5B46" w:rsidRPr="003B2B4E">
        <w:rPr>
          <w:lang w:val="en-GB"/>
        </w:rPr>
        <w:t>n</w:t>
      </w:r>
      <w:r w:rsidRPr="003B2B4E">
        <w:rPr>
          <w:lang w:val="en-GB"/>
        </w:rPr>
        <w:t xml:space="preserve"> in</w:t>
      </w:r>
      <w:r w:rsidR="00D94F08" w:rsidRPr="003B2B4E">
        <w:rPr>
          <w:lang w:val="en-GB"/>
        </w:rPr>
        <w:t xml:space="preserve"> </w:t>
      </w:r>
      <w:r w:rsidR="00D94F08" w:rsidRPr="003B2B4E">
        <w:rPr>
          <w:lang w:val="en-GB"/>
        </w:rPr>
        <w:fldChar w:fldCharType="begin"/>
      </w:r>
      <w:r w:rsidR="00D94F08" w:rsidRPr="003B2B4E">
        <w:rPr>
          <w:lang w:val="en-GB"/>
        </w:rPr>
        <w:instrText xml:space="preserve"> REF _Ref54634514 \h  \* MERGEFORMAT </w:instrText>
      </w:r>
      <w:r w:rsidR="00D94F08" w:rsidRPr="003B2B4E">
        <w:rPr>
          <w:lang w:val="en-GB"/>
        </w:rPr>
      </w:r>
      <w:r w:rsidR="00D94F08" w:rsidRPr="003B2B4E">
        <w:rPr>
          <w:lang w:val="en-GB"/>
        </w:rPr>
        <w:fldChar w:fldCharType="separate"/>
      </w:r>
      <w:r w:rsidR="008B0E92" w:rsidRPr="003B2B4E">
        <w:rPr>
          <w:lang w:val="en-GB"/>
        </w:rPr>
        <w:t>Figure 13</w:t>
      </w:r>
      <w:r w:rsidR="00D94F08" w:rsidRPr="003B2B4E">
        <w:rPr>
          <w:lang w:val="en-GB"/>
        </w:rPr>
        <w:fldChar w:fldCharType="end"/>
      </w:r>
      <w:r w:rsidRPr="003B2B4E">
        <w:rPr>
          <w:lang w:val="en-GB"/>
        </w:rPr>
        <w:t xml:space="preserve">. From </w:t>
      </w:r>
      <w:r w:rsidR="00A114E3" w:rsidRPr="003B2B4E">
        <w:rPr>
          <w:lang w:val="en-GB"/>
        </w:rPr>
        <w:t xml:space="preserve">Scenario </w:t>
      </w:r>
      <w:r w:rsidRPr="003B2B4E">
        <w:rPr>
          <w:lang w:val="en-GB"/>
        </w:rPr>
        <w:t xml:space="preserve">1 the amount of excess electricity sent to the power grid is 23% of the total production. </w:t>
      </w:r>
      <w:r w:rsidR="00A967ED" w:rsidRPr="003B2B4E">
        <w:rPr>
          <w:lang w:val="en-GB"/>
        </w:rPr>
        <w:t>This amount</w:t>
      </w:r>
      <w:r w:rsidRPr="003B2B4E">
        <w:rPr>
          <w:lang w:val="en-GB"/>
        </w:rPr>
        <w:t xml:space="preserve"> is valorised by the </w:t>
      </w:r>
      <w:r w:rsidR="000007EA" w:rsidRPr="003B2B4E">
        <w:rPr>
          <w:lang w:val="en-GB"/>
        </w:rPr>
        <w:t>three</w:t>
      </w:r>
      <w:r w:rsidRPr="003B2B4E">
        <w:rPr>
          <w:lang w:val="en-GB"/>
        </w:rPr>
        <w:t xml:space="preserve"> tested storages. In this situation the solution proposed in </w:t>
      </w:r>
      <w:r w:rsidR="000007EA" w:rsidRPr="003B2B4E">
        <w:rPr>
          <w:lang w:val="en-GB"/>
        </w:rPr>
        <w:t xml:space="preserve">Scenario </w:t>
      </w:r>
      <w:r w:rsidRPr="003B2B4E">
        <w:rPr>
          <w:lang w:val="en-GB"/>
        </w:rPr>
        <w:t xml:space="preserve">4, where the rSOC and batteries are coupled, </w:t>
      </w:r>
      <w:r w:rsidR="00992633" w:rsidRPr="003B2B4E">
        <w:rPr>
          <w:lang w:val="en-GB"/>
        </w:rPr>
        <w:t>shows</w:t>
      </w:r>
      <w:r w:rsidRPr="003B2B4E">
        <w:rPr>
          <w:lang w:val="en-GB"/>
        </w:rPr>
        <w:t xml:space="preserve"> the highest results. </w:t>
      </w:r>
      <w:r w:rsidR="00992633" w:rsidRPr="003B2B4E">
        <w:rPr>
          <w:lang w:val="en-GB"/>
        </w:rPr>
        <w:t xml:space="preserve">Referring to </w:t>
      </w:r>
      <w:r w:rsidRPr="003B2B4E">
        <w:rPr>
          <w:lang w:val="en-GB"/>
        </w:rPr>
        <w:t>the emission</w:t>
      </w:r>
      <w:r w:rsidR="00637A85" w:rsidRPr="003B2B4E">
        <w:rPr>
          <w:lang w:val="en-GB"/>
        </w:rPr>
        <w:t>s</w:t>
      </w:r>
      <w:r w:rsidRPr="003B2B4E">
        <w:rPr>
          <w:lang w:val="en-GB"/>
        </w:rPr>
        <w:t xml:space="preserve"> reduction, in this case a net difference between </w:t>
      </w:r>
      <w:r w:rsidR="000007EA" w:rsidRPr="003B2B4E">
        <w:rPr>
          <w:lang w:val="en-GB"/>
        </w:rPr>
        <w:t>the scenarios where the rSOC is used (3 and 4) and where not (Scenario</w:t>
      </w:r>
      <w:r w:rsidRPr="003B2B4E">
        <w:rPr>
          <w:lang w:val="en-GB"/>
        </w:rPr>
        <w:t xml:space="preserve"> 2</w:t>
      </w:r>
      <w:r w:rsidR="000007EA" w:rsidRPr="003B2B4E">
        <w:rPr>
          <w:lang w:val="en-GB"/>
        </w:rPr>
        <w:t>)</w:t>
      </w:r>
      <w:r w:rsidR="00992633" w:rsidRPr="003B2B4E">
        <w:rPr>
          <w:lang w:val="en-GB"/>
        </w:rPr>
        <w:t xml:space="preserve"> is displayed</w:t>
      </w:r>
      <w:r w:rsidR="000007EA" w:rsidRPr="003B2B4E">
        <w:rPr>
          <w:lang w:val="en-GB"/>
        </w:rPr>
        <w:t>.</w:t>
      </w:r>
      <w:r w:rsidRPr="003B2B4E">
        <w:rPr>
          <w:lang w:val="en-GB"/>
        </w:rPr>
        <w:t xml:space="preserve"> </w:t>
      </w:r>
      <w:r w:rsidR="001A6457" w:rsidRPr="003B2B4E">
        <w:rPr>
          <w:lang w:val="en-GB"/>
        </w:rPr>
        <w:t xml:space="preserve">The performances scored by rSOC </w:t>
      </w:r>
      <w:r w:rsidR="001A6457" w:rsidRPr="003B2B4E">
        <w:rPr>
          <w:lang w:val="en-GB"/>
        </w:rPr>
        <w:lastRenderedPageBreak/>
        <w:t>scenarios are linked also to the renovation of the heating system which currently relies on diesel boiler, thus the transition from this pollutant fuel to an efficient cogeneration system reduce the overall emission in the building.</w:t>
      </w:r>
    </w:p>
    <w:p w14:paraId="717E5030" w14:textId="79BADF52" w:rsidR="00D94F08" w:rsidRPr="003B2B4E" w:rsidRDefault="00BD31BB" w:rsidP="009A6887">
      <w:pPr>
        <w:keepNext/>
        <w:spacing w:line="480" w:lineRule="auto"/>
        <w:jc w:val="both"/>
        <w:rPr>
          <w:lang w:val="en-GB"/>
        </w:rPr>
      </w:pPr>
      <w:r w:rsidRPr="003B2B4E">
        <w:rPr>
          <w:noProof/>
          <w:lang w:val="en-GB"/>
        </w:rPr>
        <w:drawing>
          <wp:inline distT="0" distB="0" distL="0" distR="0" wp14:anchorId="5D13CEE6" wp14:editId="0B40F048">
            <wp:extent cx="5826093" cy="289750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9518"/>
                    <a:stretch/>
                  </pic:blipFill>
                  <pic:spPr bwMode="auto">
                    <a:xfrm>
                      <a:off x="0" y="0"/>
                      <a:ext cx="5837000" cy="2902929"/>
                    </a:xfrm>
                    <a:prstGeom prst="rect">
                      <a:avLst/>
                    </a:prstGeom>
                    <a:noFill/>
                    <a:ln>
                      <a:noFill/>
                    </a:ln>
                    <a:extLst>
                      <a:ext uri="{53640926-AAD7-44D8-BBD7-CCE9431645EC}">
                        <a14:shadowObscured xmlns:a14="http://schemas.microsoft.com/office/drawing/2010/main"/>
                      </a:ext>
                    </a:extLst>
                  </pic:spPr>
                </pic:pic>
              </a:graphicData>
            </a:graphic>
          </wp:inline>
        </w:drawing>
      </w:r>
    </w:p>
    <w:p w14:paraId="66CB0157" w14:textId="34D40291" w:rsidR="002C2616" w:rsidRPr="003B2B4E" w:rsidRDefault="00D94F08" w:rsidP="009A6887">
      <w:pPr>
        <w:pStyle w:val="Caption"/>
        <w:spacing w:line="480" w:lineRule="auto"/>
        <w:jc w:val="center"/>
        <w:rPr>
          <w:rFonts w:ascii="Times New Roman" w:eastAsia="Times New Roman" w:hAnsi="Times New Roman" w:cs="Times New Roman"/>
          <w:i w:val="0"/>
          <w:iCs w:val="0"/>
          <w:color w:val="auto"/>
          <w:sz w:val="20"/>
          <w:szCs w:val="20"/>
          <w:lang w:val="en-GB" w:eastAsia="it-IT"/>
        </w:rPr>
      </w:pPr>
      <w:bookmarkStart w:id="35" w:name="_Ref54634514"/>
      <w:bookmarkStart w:id="36" w:name="_Hlk55996967"/>
      <w:r w:rsidRPr="003B2B4E">
        <w:rPr>
          <w:rFonts w:ascii="Times New Roman" w:eastAsia="Times New Roman" w:hAnsi="Times New Roman" w:cs="Times New Roman"/>
          <w:i w:val="0"/>
          <w:iCs w:val="0"/>
          <w:color w:val="auto"/>
          <w:sz w:val="20"/>
          <w:szCs w:val="20"/>
          <w:lang w:val="en-GB" w:eastAsia="it-IT"/>
        </w:rPr>
        <w:t xml:space="preserve">Figure </w:t>
      </w:r>
      <w:r w:rsidRPr="003B2B4E">
        <w:rPr>
          <w:rFonts w:ascii="Times New Roman" w:eastAsia="Times New Roman" w:hAnsi="Times New Roman" w:cs="Times New Roman"/>
          <w:i w:val="0"/>
          <w:iCs w:val="0"/>
          <w:color w:val="auto"/>
          <w:sz w:val="20"/>
          <w:szCs w:val="20"/>
          <w:lang w:val="en-GB" w:eastAsia="it-IT"/>
        </w:rPr>
        <w:fldChar w:fldCharType="begin"/>
      </w:r>
      <w:r w:rsidRPr="003B2B4E">
        <w:rPr>
          <w:rFonts w:ascii="Times New Roman" w:eastAsia="Times New Roman" w:hAnsi="Times New Roman" w:cs="Times New Roman"/>
          <w:i w:val="0"/>
          <w:iCs w:val="0"/>
          <w:color w:val="auto"/>
          <w:sz w:val="20"/>
          <w:szCs w:val="20"/>
          <w:lang w:val="en-GB" w:eastAsia="it-IT"/>
        </w:rPr>
        <w:instrText xml:space="preserve"> SEQ Figure \* ARABIC </w:instrText>
      </w:r>
      <w:r w:rsidRPr="003B2B4E">
        <w:rPr>
          <w:rFonts w:ascii="Times New Roman" w:eastAsia="Times New Roman" w:hAnsi="Times New Roman" w:cs="Times New Roman"/>
          <w:i w:val="0"/>
          <w:iCs w:val="0"/>
          <w:color w:val="auto"/>
          <w:sz w:val="20"/>
          <w:szCs w:val="20"/>
          <w:lang w:val="en-GB" w:eastAsia="it-IT"/>
        </w:rPr>
        <w:fldChar w:fldCharType="separate"/>
      </w:r>
      <w:r w:rsidR="008B0E92" w:rsidRPr="003B2B4E">
        <w:rPr>
          <w:rFonts w:ascii="Times New Roman" w:eastAsia="Times New Roman" w:hAnsi="Times New Roman" w:cs="Times New Roman"/>
          <w:i w:val="0"/>
          <w:iCs w:val="0"/>
          <w:color w:val="auto"/>
          <w:sz w:val="20"/>
          <w:szCs w:val="20"/>
          <w:lang w:val="en-GB" w:eastAsia="it-IT"/>
        </w:rPr>
        <w:t>13</w:t>
      </w:r>
      <w:r w:rsidRPr="003B2B4E">
        <w:rPr>
          <w:rFonts w:ascii="Times New Roman" w:eastAsia="Times New Roman" w:hAnsi="Times New Roman" w:cs="Times New Roman"/>
          <w:i w:val="0"/>
          <w:iCs w:val="0"/>
          <w:color w:val="auto"/>
          <w:sz w:val="20"/>
          <w:szCs w:val="20"/>
          <w:lang w:val="en-GB" w:eastAsia="it-IT"/>
        </w:rPr>
        <w:fldChar w:fldCharType="end"/>
      </w:r>
      <w:bookmarkEnd w:id="35"/>
      <w:r w:rsidRPr="003B2B4E">
        <w:rPr>
          <w:rFonts w:ascii="Times New Roman" w:eastAsia="Times New Roman" w:hAnsi="Times New Roman" w:cs="Times New Roman"/>
          <w:i w:val="0"/>
          <w:iCs w:val="0"/>
          <w:color w:val="auto"/>
          <w:sz w:val="20"/>
          <w:szCs w:val="20"/>
          <w:lang w:val="en-GB" w:eastAsia="it-IT"/>
        </w:rPr>
        <w:t>.</w:t>
      </w:r>
      <w:r w:rsidR="00157341" w:rsidRPr="003B2B4E">
        <w:rPr>
          <w:rFonts w:ascii="Times New Roman" w:eastAsia="Times New Roman" w:hAnsi="Times New Roman" w:cs="Times New Roman"/>
          <w:i w:val="0"/>
          <w:iCs w:val="0"/>
          <w:color w:val="auto"/>
          <w:sz w:val="20"/>
          <w:szCs w:val="20"/>
          <w:lang w:val="en-GB" w:eastAsia="it-IT"/>
        </w:rPr>
        <w:t xml:space="preserve"> </w:t>
      </w:r>
      <w:r w:rsidR="00417BFE" w:rsidRPr="003B2B4E">
        <w:rPr>
          <w:rFonts w:ascii="Times New Roman" w:eastAsia="Times New Roman" w:hAnsi="Times New Roman" w:cs="Times New Roman"/>
          <w:i w:val="0"/>
          <w:iCs w:val="0"/>
          <w:color w:val="auto"/>
          <w:sz w:val="20"/>
          <w:szCs w:val="20"/>
          <w:lang w:val="en-GB" w:eastAsia="it-IT"/>
        </w:rPr>
        <w:t>Hospital</w:t>
      </w:r>
      <w:r w:rsidR="00157341" w:rsidRPr="003B2B4E">
        <w:rPr>
          <w:rFonts w:ascii="Times New Roman" w:eastAsia="Times New Roman" w:hAnsi="Times New Roman" w:cs="Times New Roman"/>
          <w:i w:val="0"/>
          <w:iCs w:val="0"/>
          <w:color w:val="auto"/>
          <w:sz w:val="20"/>
          <w:szCs w:val="20"/>
          <w:lang w:val="en-GB" w:eastAsia="it-IT"/>
        </w:rPr>
        <w:t xml:space="preserve"> case study, environmental (1,2) and grid KPI</w:t>
      </w:r>
      <w:r w:rsidR="000363A2">
        <w:rPr>
          <w:rFonts w:ascii="Times New Roman" w:eastAsia="Times New Roman" w:hAnsi="Times New Roman" w:cs="Times New Roman"/>
          <w:i w:val="0"/>
          <w:iCs w:val="0"/>
          <w:color w:val="auto"/>
          <w:sz w:val="20"/>
          <w:szCs w:val="20"/>
          <w:lang w:val="en-GB" w:eastAsia="it-IT"/>
        </w:rPr>
        <w:t>s</w:t>
      </w:r>
      <w:r w:rsidR="00157341" w:rsidRPr="003B2B4E">
        <w:rPr>
          <w:rFonts w:ascii="Times New Roman" w:eastAsia="Times New Roman" w:hAnsi="Times New Roman" w:cs="Times New Roman"/>
          <w:i w:val="0"/>
          <w:iCs w:val="0"/>
          <w:color w:val="auto"/>
          <w:sz w:val="20"/>
          <w:szCs w:val="20"/>
          <w:lang w:val="en-GB" w:eastAsia="it-IT"/>
        </w:rPr>
        <w:t xml:space="preserve"> (3,4,5)</w:t>
      </w:r>
    </w:p>
    <w:bookmarkEnd w:id="36"/>
    <w:p w14:paraId="0425174B" w14:textId="00AEF08F" w:rsidR="00774CE4" w:rsidRPr="003B2B4E" w:rsidRDefault="00B9554B" w:rsidP="009A6887">
      <w:pPr>
        <w:spacing w:line="480" w:lineRule="auto"/>
        <w:jc w:val="both"/>
        <w:rPr>
          <w:lang w:val="en-GB"/>
        </w:rPr>
      </w:pPr>
      <w:r w:rsidRPr="003B2B4E">
        <w:rPr>
          <w:lang w:val="en-GB"/>
        </w:rPr>
        <w:t>In comparison, as</w:t>
      </w:r>
      <w:r w:rsidR="0069456A" w:rsidRPr="003B2B4E">
        <w:rPr>
          <w:lang w:val="en-GB"/>
        </w:rPr>
        <w:t xml:space="preserve"> displayed</w:t>
      </w:r>
      <w:r w:rsidRPr="003B2B4E">
        <w:rPr>
          <w:lang w:val="en-GB"/>
        </w:rPr>
        <w:t xml:space="preserve"> in</w:t>
      </w:r>
      <w:r w:rsidR="001601AA" w:rsidRPr="003B2B4E">
        <w:rPr>
          <w:lang w:val="en-GB"/>
        </w:rPr>
        <w:t xml:space="preserve"> </w:t>
      </w:r>
      <w:r w:rsidR="001601AA" w:rsidRPr="003B2B4E">
        <w:rPr>
          <w:lang w:val="en-GB"/>
        </w:rPr>
        <w:fldChar w:fldCharType="begin"/>
      </w:r>
      <w:r w:rsidR="001601AA" w:rsidRPr="003B2B4E">
        <w:rPr>
          <w:lang w:val="en-GB"/>
        </w:rPr>
        <w:instrText xml:space="preserve"> REF _Ref54634514 \h  \* MERGEFORMAT </w:instrText>
      </w:r>
      <w:r w:rsidR="001601AA" w:rsidRPr="003B2B4E">
        <w:rPr>
          <w:lang w:val="en-GB"/>
        </w:rPr>
      </w:r>
      <w:r w:rsidR="001601AA" w:rsidRPr="003B2B4E">
        <w:rPr>
          <w:lang w:val="en-GB"/>
        </w:rPr>
        <w:fldChar w:fldCharType="separate"/>
      </w:r>
      <w:r w:rsidR="008B0E92" w:rsidRPr="003B2B4E">
        <w:rPr>
          <w:lang w:val="en-GB"/>
        </w:rPr>
        <w:t xml:space="preserve">Figure </w:t>
      </w:r>
      <w:r w:rsidR="008B0E92" w:rsidRPr="003B2B4E">
        <w:rPr>
          <w:noProof/>
          <w:lang w:val="en-GB"/>
        </w:rPr>
        <w:t>13</w:t>
      </w:r>
      <w:r w:rsidR="001601AA" w:rsidRPr="003B2B4E">
        <w:rPr>
          <w:lang w:val="en-GB"/>
        </w:rPr>
        <w:fldChar w:fldCharType="end"/>
      </w:r>
      <w:r w:rsidRPr="003B2B4E">
        <w:rPr>
          <w:lang w:val="en-GB"/>
        </w:rPr>
        <w:t xml:space="preserve">, to achieve the same </w:t>
      </w:r>
      <w:proofErr w:type="spellStart"/>
      <w:r w:rsidR="00672E72" w:rsidRPr="003B2B4E">
        <w:rPr>
          <w:lang w:val="en-GB"/>
        </w:rPr>
        <w:t>RES</w:t>
      </w:r>
      <w:r w:rsidR="00672E72" w:rsidRPr="003B2B4E">
        <w:rPr>
          <w:vertAlign w:val="subscript"/>
          <w:lang w:val="en-GB"/>
        </w:rPr>
        <w:t>cons</w:t>
      </w:r>
      <w:proofErr w:type="spellEnd"/>
      <w:r w:rsidR="00672E72" w:rsidRPr="003B2B4E">
        <w:rPr>
          <w:lang w:val="en-GB"/>
        </w:rPr>
        <w:t xml:space="preserve"> </w:t>
      </w:r>
      <w:r w:rsidRPr="003B2B4E">
        <w:rPr>
          <w:lang w:val="en-GB"/>
        </w:rPr>
        <w:t>and CO</w:t>
      </w:r>
      <w:r w:rsidRPr="003B2B4E">
        <w:rPr>
          <w:vertAlign w:val="subscript"/>
          <w:lang w:val="en-GB"/>
        </w:rPr>
        <w:t>2</w:t>
      </w:r>
      <w:r w:rsidRPr="003B2B4E">
        <w:rPr>
          <w:lang w:val="en-GB"/>
        </w:rPr>
        <w:t xml:space="preserve"> </w:t>
      </w:r>
      <w:r w:rsidR="003644F2" w:rsidRPr="003B2B4E">
        <w:rPr>
          <w:lang w:val="en-GB"/>
        </w:rPr>
        <w:t>saving</w:t>
      </w:r>
      <w:r w:rsidRPr="003B2B4E">
        <w:rPr>
          <w:lang w:val="en-GB"/>
        </w:rPr>
        <w:t xml:space="preserve"> it would be needed a PV plant of 220 </w:t>
      </w:r>
      <w:proofErr w:type="spellStart"/>
      <w:r w:rsidRPr="003B2B4E">
        <w:rPr>
          <w:lang w:val="en-GB"/>
        </w:rPr>
        <w:t>kW</w:t>
      </w:r>
      <w:r w:rsidRPr="003B2B4E">
        <w:rPr>
          <w:vertAlign w:val="subscript"/>
          <w:lang w:val="en-GB"/>
        </w:rPr>
        <w:t>p</w:t>
      </w:r>
      <w:proofErr w:type="spellEnd"/>
      <w:r w:rsidRPr="003B2B4E">
        <w:rPr>
          <w:lang w:val="en-GB"/>
        </w:rPr>
        <w:t xml:space="preserve"> and 320 </w:t>
      </w:r>
      <w:proofErr w:type="spellStart"/>
      <w:r w:rsidRPr="003B2B4E">
        <w:rPr>
          <w:lang w:val="en-GB"/>
        </w:rPr>
        <w:t>kW</w:t>
      </w:r>
      <w:r w:rsidRPr="003B2B4E">
        <w:rPr>
          <w:vertAlign w:val="subscript"/>
          <w:lang w:val="en-GB"/>
        </w:rPr>
        <w:t>p</w:t>
      </w:r>
      <w:proofErr w:type="spellEnd"/>
      <w:r w:rsidR="00A65ED4" w:rsidRPr="003B2B4E">
        <w:rPr>
          <w:lang w:val="en-GB"/>
        </w:rPr>
        <w:t xml:space="preserve">, </w:t>
      </w:r>
      <w:r w:rsidRPr="003B2B4E">
        <w:rPr>
          <w:lang w:val="en-GB"/>
        </w:rPr>
        <w:t>respectively</w:t>
      </w:r>
      <w:r w:rsidR="00A65ED4" w:rsidRPr="003B2B4E">
        <w:rPr>
          <w:lang w:val="en-GB"/>
        </w:rPr>
        <w:t>,</w:t>
      </w:r>
      <w:r w:rsidRPr="003B2B4E">
        <w:rPr>
          <w:lang w:val="en-GB"/>
        </w:rPr>
        <w:t xml:space="preserve"> </w:t>
      </w:r>
      <w:r w:rsidR="0061465A">
        <w:rPr>
          <w:lang w:val="en-GB"/>
        </w:rPr>
        <w:t>with</w:t>
      </w:r>
      <w:r w:rsidRPr="003B2B4E">
        <w:rPr>
          <w:lang w:val="en-GB"/>
        </w:rPr>
        <w:t xml:space="preserve"> a relative </w:t>
      </w:r>
      <w:r w:rsidR="00802868" w:rsidRPr="003B2B4E">
        <w:rPr>
          <w:lang w:val="en-GB"/>
        </w:rPr>
        <w:t>increase</w:t>
      </w:r>
      <w:r w:rsidR="00A65ED4" w:rsidRPr="003B2B4E">
        <w:rPr>
          <w:lang w:val="en-GB"/>
        </w:rPr>
        <w:t xml:space="preserve"> in </w:t>
      </w:r>
      <w:r w:rsidRPr="003B2B4E">
        <w:rPr>
          <w:lang w:val="en-GB"/>
        </w:rPr>
        <w:t>land use of 24% and 48%</w:t>
      </w:r>
      <w:r w:rsidR="002E5DAF" w:rsidRPr="003B2B4E">
        <w:rPr>
          <w:lang w:val="en-GB"/>
        </w:rPr>
        <w:t xml:space="preserve">, if </w:t>
      </w:r>
      <w:r w:rsidR="00DE4199" w:rsidRPr="003B2B4E">
        <w:rPr>
          <w:lang w:val="en-GB"/>
        </w:rPr>
        <w:t xml:space="preserve">it is </w:t>
      </w:r>
      <w:r w:rsidR="00E27C72" w:rsidRPr="003B2B4E">
        <w:rPr>
          <w:lang w:val="en-GB"/>
        </w:rPr>
        <w:t>considered</w:t>
      </w:r>
      <w:r w:rsidR="002E5DAF" w:rsidRPr="003B2B4E">
        <w:rPr>
          <w:lang w:val="en-GB"/>
        </w:rPr>
        <w:t xml:space="preserve"> a PV footprint of 8m</w:t>
      </w:r>
      <w:r w:rsidR="002E5DAF" w:rsidRPr="003B2B4E">
        <w:rPr>
          <w:vertAlign w:val="superscript"/>
          <w:lang w:val="en-GB"/>
        </w:rPr>
        <w:t>2</w:t>
      </w:r>
      <w:r w:rsidR="002E5DAF" w:rsidRPr="003B2B4E">
        <w:rPr>
          <w:lang w:val="en-GB"/>
        </w:rPr>
        <w:t>/</w:t>
      </w:r>
      <w:proofErr w:type="spellStart"/>
      <w:r w:rsidR="002E5DAF" w:rsidRPr="003B2B4E">
        <w:rPr>
          <w:lang w:val="en-GB"/>
        </w:rPr>
        <w:t>kW</w:t>
      </w:r>
      <w:r w:rsidR="002E5DAF" w:rsidRPr="003B2B4E">
        <w:rPr>
          <w:vertAlign w:val="subscript"/>
          <w:lang w:val="en-GB"/>
        </w:rPr>
        <w:t>p</w:t>
      </w:r>
      <w:proofErr w:type="spellEnd"/>
      <w:r w:rsidRPr="003B2B4E">
        <w:rPr>
          <w:lang w:val="en-GB"/>
        </w:rPr>
        <w:t>.</w:t>
      </w:r>
      <w:r w:rsidR="00E27C72" w:rsidRPr="003B2B4E">
        <w:rPr>
          <w:lang w:val="en-GB"/>
        </w:rPr>
        <w:t xml:space="preserve"> Taking a close</w:t>
      </w:r>
      <w:r w:rsidR="00A94124" w:rsidRPr="003B2B4E">
        <w:rPr>
          <w:lang w:val="en-GB"/>
        </w:rPr>
        <w:t>r</w:t>
      </w:r>
      <w:r w:rsidR="00E27C72" w:rsidRPr="003B2B4E">
        <w:rPr>
          <w:lang w:val="en-GB"/>
        </w:rPr>
        <w:t xml:space="preserve"> look at Scenario 4, </w:t>
      </w:r>
      <w:r w:rsidR="00A94124" w:rsidRPr="003B2B4E">
        <w:rPr>
          <w:lang w:val="en-GB"/>
        </w:rPr>
        <w:t>analysing its storage system</w:t>
      </w:r>
      <w:r w:rsidR="0061465A">
        <w:rPr>
          <w:lang w:val="en-GB"/>
        </w:rPr>
        <w:t xml:space="preserve"> performances reported</w:t>
      </w:r>
      <w:r w:rsidR="00A94124" w:rsidRPr="003B2B4E">
        <w:rPr>
          <w:lang w:val="en-GB"/>
        </w:rPr>
        <w:t xml:space="preserve"> in </w:t>
      </w:r>
      <w:r w:rsidR="00A94124" w:rsidRPr="003B2B4E">
        <w:rPr>
          <w:lang w:val="en-GB"/>
        </w:rPr>
        <w:fldChar w:fldCharType="begin"/>
      </w:r>
      <w:r w:rsidR="00A94124" w:rsidRPr="003B2B4E">
        <w:rPr>
          <w:lang w:val="en-GB"/>
        </w:rPr>
        <w:instrText xml:space="preserve"> REF _Ref60671972 \h  \* MERGEFORMAT </w:instrText>
      </w:r>
      <w:r w:rsidR="00A94124" w:rsidRPr="003B2B4E">
        <w:rPr>
          <w:lang w:val="en-GB"/>
        </w:rPr>
      </w:r>
      <w:r w:rsidR="00A94124" w:rsidRPr="003B2B4E">
        <w:rPr>
          <w:lang w:val="en-GB"/>
        </w:rPr>
        <w:fldChar w:fldCharType="separate"/>
      </w:r>
      <w:r w:rsidR="008B0E92" w:rsidRPr="003B2B4E">
        <w:rPr>
          <w:lang w:val="en-GB"/>
        </w:rPr>
        <w:t xml:space="preserve">Figure </w:t>
      </w:r>
      <w:r w:rsidR="008B0E92" w:rsidRPr="003B2B4E">
        <w:rPr>
          <w:noProof/>
          <w:lang w:val="en-GB"/>
        </w:rPr>
        <w:t>14</w:t>
      </w:r>
      <w:r w:rsidR="00A94124" w:rsidRPr="003B2B4E">
        <w:rPr>
          <w:lang w:val="en-GB"/>
        </w:rPr>
        <w:fldChar w:fldCharType="end"/>
      </w:r>
      <w:r w:rsidR="0061465A">
        <w:rPr>
          <w:lang w:val="en-GB"/>
        </w:rPr>
        <w:t>,</w:t>
      </w:r>
      <w:r w:rsidR="00E27C72" w:rsidRPr="003B2B4E">
        <w:rPr>
          <w:lang w:val="en-GB"/>
        </w:rPr>
        <w:t xml:space="preserve"> </w:t>
      </w:r>
      <w:r w:rsidR="00A94124" w:rsidRPr="003B2B4E">
        <w:rPr>
          <w:lang w:val="en-GB"/>
        </w:rPr>
        <w:t>it is possible to appreciate a lowering of hydrogen production along August due to the increase of electric demand and a corresponding limited RES availability.</w:t>
      </w:r>
    </w:p>
    <w:p w14:paraId="40103C8B" w14:textId="0D7E802E" w:rsidR="00E27C72" w:rsidRPr="003B2B4E" w:rsidRDefault="00E27C72" w:rsidP="009A6887">
      <w:pPr>
        <w:keepNext/>
        <w:spacing w:line="480" w:lineRule="auto"/>
        <w:jc w:val="both"/>
        <w:rPr>
          <w:lang w:val="en-GB"/>
        </w:rPr>
      </w:pPr>
      <w:r w:rsidRPr="003B2B4E">
        <w:rPr>
          <w:b/>
          <w:bCs/>
          <w:noProof/>
          <w:lang w:val="en-GB"/>
        </w:rPr>
        <w:drawing>
          <wp:inline distT="0" distB="0" distL="0" distR="0" wp14:anchorId="69FECBDE" wp14:editId="7C22CDA1">
            <wp:extent cx="5796405" cy="1814137"/>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889"/>
                    <a:stretch/>
                  </pic:blipFill>
                  <pic:spPr bwMode="auto">
                    <a:xfrm>
                      <a:off x="0" y="0"/>
                      <a:ext cx="5806715" cy="1817364"/>
                    </a:xfrm>
                    <a:prstGeom prst="rect">
                      <a:avLst/>
                    </a:prstGeom>
                    <a:noFill/>
                    <a:ln>
                      <a:noFill/>
                    </a:ln>
                    <a:extLst>
                      <a:ext uri="{53640926-AAD7-44D8-BBD7-CCE9431645EC}">
                        <a14:shadowObscured xmlns:a14="http://schemas.microsoft.com/office/drawing/2010/main"/>
                      </a:ext>
                    </a:extLst>
                  </pic:spPr>
                </pic:pic>
              </a:graphicData>
            </a:graphic>
          </wp:inline>
        </w:drawing>
      </w:r>
    </w:p>
    <w:p w14:paraId="0B3004A2" w14:textId="586A230B" w:rsidR="00774CE4" w:rsidRPr="003B2B4E" w:rsidRDefault="00E27C72" w:rsidP="009A6887">
      <w:pPr>
        <w:pStyle w:val="Caption"/>
        <w:spacing w:line="480" w:lineRule="auto"/>
        <w:jc w:val="center"/>
        <w:rPr>
          <w:rFonts w:ascii="Times New Roman" w:hAnsi="Times New Roman" w:cs="Times New Roman"/>
          <w:sz w:val="20"/>
          <w:szCs w:val="20"/>
          <w:lang w:val="en-GB"/>
        </w:rPr>
      </w:pPr>
      <w:bookmarkStart w:id="37" w:name="_Ref60671972"/>
      <w:r w:rsidRPr="003B2B4E">
        <w:rPr>
          <w:rFonts w:ascii="Times New Roman" w:hAnsi="Times New Roman" w:cs="Times New Roman"/>
          <w:b/>
          <w:bCs/>
          <w:i w:val="0"/>
          <w:iCs w:val="0"/>
          <w:color w:val="auto"/>
          <w:lang w:val="en-GB"/>
        </w:rPr>
        <w:t xml:space="preserve">Figure </w:t>
      </w:r>
      <w:r w:rsidRPr="003B2B4E">
        <w:rPr>
          <w:rFonts w:ascii="Times New Roman" w:hAnsi="Times New Roman" w:cs="Times New Roman"/>
          <w:b/>
          <w:bCs/>
          <w:i w:val="0"/>
          <w:iCs w:val="0"/>
          <w:color w:val="auto"/>
          <w:lang w:val="en-GB"/>
        </w:rPr>
        <w:fldChar w:fldCharType="begin"/>
      </w:r>
      <w:r w:rsidRPr="003B2B4E">
        <w:rPr>
          <w:rFonts w:ascii="Times New Roman" w:hAnsi="Times New Roman" w:cs="Times New Roman"/>
          <w:b/>
          <w:bCs/>
          <w:i w:val="0"/>
          <w:iCs w:val="0"/>
          <w:color w:val="auto"/>
          <w:lang w:val="en-GB"/>
        </w:rPr>
        <w:instrText xml:space="preserve"> SEQ Figure \* ARABIC </w:instrText>
      </w:r>
      <w:r w:rsidRPr="003B2B4E">
        <w:rPr>
          <w:rFonts w:ascii="Times New Roman" w:hAnsi="Times New Roman" w:cs="Times New Roman"/>
          <w:b/>
          <w:bCs/>
          <w:i w:val="0"/>
          <w:iCs w:val="0"/>
          <w:color w:val="auto"/>
          <w:lang w:val="en-GB"/>
        </w:rPr>
        <w:fldChar w:fldCharType="separate"/>
      </w:r>
      <w:r w:rsidR="008B0E92" w:rsidRPr="003B2B4E">
        <w:rPr>
          <w:rFonts w:ascii="Times New Roman" w:hAnsi="Times New Roman" w:cs="Times New Roman"/>
          <w:b/>
          <w:bCs/>
          <w:i w:val="0"/>
          <w:iCs w:val="0"/>
          <w:noProof/>
          <w:color w:val="auto"/>
          <w:lang w:val="en-GB"/>
        </w:rPr>
        <w:t>14</w:t>
      </w:r>
      <w:r w:rsidRPr="003B2B4E">
        <w:rPr>
          <w:rFonts w:ascii="Times New Roman" w:hAnsi="Times New Roman" w:cs="Times New Roman"/>
          <w:b/>
          <w:bCs/>
          <w:i w:val="0"/>
          <w:iCs w:val="0"/>
          <w:color w:val="auto"/>
          <w:lang w:val="en-GB"/>
        </w:rPr>
        <w:fldChar w:fldCharType="end"/>
      </w:r>
      <w:bookmarkStart w:id="38" w:name="_Hlk60677747"/>
      <w:bookmarkEnd w:id="37"/>
      <w:r w:rsidRPr="003B2B4E">
        <w:rPr>
          <w:rFonts w:ascii="Times New Roman" w:hAnsi="Times New Roman" w:cs="Times New Roman"/>
          <w:b/>
          <w:bCs/>
          <w:i w:val="0"/>
          <w:iCs w:val="0"/>
          <w:noProof/>
          <w:color w:val="auto"/>
          <w:lang w:val="en-GB"/>
        </w:rPr>
        <w:t>.</w:t>
      </w:r>
      <w:r w:rsidRPr="003B2B4E">
        <w:rPr>
          <w:rFonts w:ascii="Times New Roman" w:hAnsi="Times New Roman" w:cs="Times New Roman"/>
          <w:b/>
          <w:bCs/>
          <w:i w:val="0"/>
          <w:iCs w:val="0"/>
          <w:color w:val="auto"/>
          <w:lang w:val="en-GB"/>
        </w:rPr>
        <w:t xml:space="preserve"> </w:t>
      </w:r>
      <w:r w:rsidRPr="003B2B4E">
        <w:rPr>
          <w:rFonts w:ascii="Times New Roman" w:hAnsi="Times New Roman" w:cs="Times New Roman"/>
          <w:i w:val="0"/>
          <w:iCs w:val="0"/>
          <w:color w:val="auto"/>
          <w:sz w:val="20"/>
          <w:szCs w:val="20"/>
          <w:lang w:val="en-GB"/>
        </w:rPr>
        <w:t xml:space="preserve">Annual state of charge of battery (grey) and hydrogen tank (blue) in the </w:t>
      </w:r>
      <w:r w:rsidR="00A94124" w:rsidRPr="003B2B4E">
        <w:rPr>
          <w:rFonts w:ascii="Times New Roman" w:hAnsi="Times New Roman" w:cs="Times New Roman"/>
          <w:i w:val="0"/>
          <w:iCs w:val="0"/>
          <w:color w:val="auto"/>
          <w:sz w:val="20"/>
          <w:szCs w:val="20"/>
          <w:lang w:val="en-GB"/>
        </w:rPr>
        <w:t>Hospital</w:t>
      </w:r>
      <w:r w:rsidRPr="003B2B4E">
        <w:rPr>
          <w:rFonts w:ascii="Times New Roman" w:hAnsi="Times New Roman" w:cs="Times New Roman"/>
          <w:i w:val="0"/>
          <w:iCs w:val="0"/>
          <w:color w:val="auto"/>
          <w:sz w:val="20"/>
          <w:szCs w:val="20"/>
          <w:lang w:val="en-GB"/>
        </w:rPr>
        <w:t xml:space="preserve"> Scenario 4</w:t>
      </w:r>
      <w:bookmarkEnd w:id="38"/>
    </w:p>
    <w:p w14:paraId="634EA987" w14:textId="5AE31079" w:rsidR="00774CE4" w:rsidRPr="003B2B4E" w:rsidRDefault="00A94124" w:rsidP="009A6887">
      <w:pPr>
        <w:spacing w:line="480" w:lineRule="auto"/>
        <w:jc w:val="both"/>
        <w:rPr>
          <w:lang w:val="en-GB"/>
        </w:rPr>
      </w:pPr>
      <w:r w:rsidRPr="003B2B4E">
        <w:rPr>
          <w:lang w:val="en-GB"/>
        </w:rPr>
        <w:lastRenderedPageBreak/>
        <w:t xml:space="preserve">This latter condition is also reflected considering the values reported in </w:t>
      </w:r>
      <w:r w:rsidRPr="003B2B4E">
        <w:rPr>
          <w:lang w:val="en-GB"/>
        </w:rPr>
        <w:fldChar w:fldCharType="begin"/>
      </w:r>
      <w:r w:rsidRPr="003B2B4E">
        <w:rPr>
          <w:lang w:val="en-GB"/>
        </w:rPr>
        <w:instrText xml:space="preserve"> REF _Ref60672238 \h  \* MERGEFORMAT </w:instrText>
      </w:r>
      <w:r w:rsidRPr="003B2B4E">
        <w:rPr>
          <w:lang w:val="en-GB"/>
        </w:rPr>
      </w:r>
      <w:r w:rsidRPr="003B2B4E">
        <w:rPr>
          <w:lang w:val="en-GB"/>
        </w:rPr>
        <w:fldChar w:fldCharType="separate"/>
      </w:r>
      <w:r w:rsidR="008B0E92" w:rsidRPr="003B2B4E">
        <w:rPr>
          <w:lang w:val="en-GB"/>
        </w:rPr>
        <w:t xml:space="preserve">Figure </w:t>
      </w:r>
      <w:r w:rsidR="008B0E92" w:rsidRPr="003B2B4E">
        <w:rPr>
          <w:noProof/>
          <w:lang w:val="en-GB"/>
        </w:rPr>
        <w:t>15</w:t>
      </w:r>
      <w:r w:rsidRPr="003B2B4E">
        <w:rPr>
          <w:lang w:val="en-GB"/>
        </w:rPr>
        <w:fldChar w:fldCharType="end"/>
      </w:r>
      <w:r w:rsidRPr="003B2B4E">
        <w:rPr>
          <w:lang w:val="en-GB"/>
        </w:rPr>
        <w:t>, where the SOEC function due to the RES scarcity</w:t>
      </w:r>
      <w:r w:rsidR="0061465A">
        <w:rPr>
          <w:lang w:val="en-GB"/>
        </w:rPr>
        <w:t xml:space="preserve">, in relation to the high demand, </w:t>
      </w:r>
      <w:r w:rsidRPr="003B2B4E">
        <w:rPr>
          <w:lang w:val="en-GB"/>
        </w:rPr>
        <w:t>is stated at 14%</w:t>
      </w:r>
      <w:r w:rsidR="00757D69" w:rsidRPr="003B2B4E">
        <w:rPr>
          <w:lang w:val="en-GB"/>
        </w:rPr>
        <w:t>.</w:t>
      </w:r>
    </w:p>
    <w:p w14:paraId="697B1352" w14:textId="77777777" w:rsidR="00A94124" w:rsidRPr="003B2B4E" w:rsidRDefault="00A94124" w:rsidP="009A6887">
      <w:pPr>
        <w:keepNext/>
        <w:spacing w:line="480" w:lineRule="auto"/>
        <w:jc w:val="center"/>
        <w:rPr>
          <w:lang w:val="en-GB"/>
        </w:rPr>
      </w:pPr>
      <w:r w:rsidRPr="003B2B4E">
        <w:rPr>
          <w:b/>
          <w:bCs/>
          <w:noProof/>
          <w:lang w:val="en-GB"/>
        </w:rPr>
        <w:drawing>
          <wp:inline distT="0" distB="0" distL="0" distR="0" wp14:anchorId="4A76A0E5" wp14:editId="41F82070">
            <wp:extent cx="4816475" cy="2303029"/>
            <wp:effectExtent l="0" t="0" r="3175" b="254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50"/>
                    <a:stretch/>
                  </pic:blipFill>
                  <pic:spPr bwMode="auto">
                    <a:xfrm>
                      <a:off x="0" y="0"/>
                      <a:ext cx="4816475" cy="2303029"/>
                    </a:xfrm>
                    <a:prstGeom prst="rect">
                      <a:avLst/>
                    </a:prstGeom>
                    <a:noFill/>
                    <a:ln>
                      <a:noFill/>
                    </a:ln>
                    <a:extLst>
                      <a:ext uri="{53640926-AAD7-44D8-BBD7-CCE9431645EC}">
                        <a14:shadowObscured xmlns:a14="http://schemas.microsoft.com/office/drawing/2010/main"/>
                      </a:ext>
                    </a:extLst>
                  </pic:spPr>
                </pic:pic>
              </a:graphicData>
            </a:graphic>
          </wp:inline>
        </w:drawing>
      </w:r>
    </w:p>
    <w:p w14:paraId="6EBD37E9" w14:textId="7F885C31" w:rsidR="00A94124" w:rsidRPr="003B2B4E" w:rsidRDefault="00A94124" w:rsidP="009A6887">
      <w:pPr>
        <w:pStyle w:val="Caption"/>
        <w:spacing w:line="480" w:lineRule="auto"/>
        <w:jc w:val="center"/>
        <w:rPr>
          <w:rFonts w:ascii="Times New Roman" w:hAnsi="Times New Roman" w:cs="Times New Roman"/>
          <w:sz w:val="20"/>
          <w:szCs w:val="20"/>
          <w:lang w:val="en-GB"/>
        </w:rPr>
      </w:pPr>
      <w:bookmarkStart w:id="39" w:name="_Ref60672238"/>
      <w:r w:rsidRPr="003B2B4E">
        <w:rPr>
          <w:rFonts w:ascii="Times New Roman" w:hAnsi="Times New Roman" w:cs="Times New Roman"/>
          <w:b/>
          <w:bCs/>
          <w:i w:val="0"/>
          <w:iCs w:val="0"/>
          <w:color w:val="auto"/>
          <w:sz w:val="20"/>
          <w:szCs w:val="20"/>
          <w:lang w:val="en-GB"/>
        </w:rPr>
        <w:t xml:space="preserve">Figure </w:t>
      </w:r>
      <w:r w:rsidRPr="003B2B4E">
        <w:rPr>
          <w:rFonts w:ascii="Times New Roman" w:hAnsi="Times New Roman" w:cs="Times New Roman"/>
          <w:b/>
          <w:bCs/>
          <w:i w:val="0"/>
          <w:iCs w:val="0"/>
          <w:color w:val="auto"/>
          <w:sz w:val="20"/>
          <w:szCs w:val="20"/>
          <w:lang w:val="en-GB"/>
        </w:rPr>
        <w:fldChar w:fldCharType="begin"/>
      </w:r>
      <w:r w:rsidRPr="003B2B4E">
        <w:rPr>
          <w:rFonts w:ascii="Times New Roman" w:hAnsi="Times New Roman" w:cs="Times New Roman"/>
          <w:b/>
          <w:bCs/>
          <w:i w:val="0"/>
          <w:iCs w:val="0"/>
          <w:color w:val="auto"/>
          <w:sz w:val="20"/>
          <w:szCs w:val="20"/>
          <w:lang w:val="en-GB"/>
        </w:rPr>
        <w:instrText xml:space="preserve"> SEQ Figure \* ARABIC </w:instrText>
      </w:r>
      <w:r w:rsidRPr="003B2B4E">
        <w:rPr>
          <w:rFonts w:ascii="Times New Roman" w:hAnsi="Times New Roman" w:cs="Times New Roman"/>
          <w:b/>
          <w:bCs/>
          <w:i w:val="0"/>
          <w:iCs w:val="0"/>
          <w:color w:val="auto"/>
          <w:sz w:val="20"/>
          <w:szCs w:val="20"/>
          <w:lang w:val="en-GB"/>
        </w:rPr>
        <w:fldChar w:fldCharType="separate"/>
      </w:r>
      <w:r w:rsidR="008B0E92" w:rsidRPr="003B2B4E">
        <w:rPr>
          <w:rFonts w:ascii="Times New Roman" w:hAnsi="Times New Roman" w:cs="Times New Roman"/>
          <w:b/>
          <w:bCs/>
          <w:i w:val="0"/>
          <w:iCs w:val="0"/>
          <w:noProof/>
          <w:color w:val="auto"/>
          <w:sz w:val="20"/>
          <w:szCs w:val="20"/>
          <w:lang w:val="en-GB"/>
        </w:rPr>
        <w:t>15</w:t>
      </w:r>
      <w:r w:rsidRPr="003B2B4E">
        <w:rPr>
          <w:rFonts w:ascii="Times New Roman" w:hAnsi="Times New Roman" w:cs="Times New Roman"/>
          <w:b/>
          <w:bCs/>
          <w:i w:val="0"/>
          <w:iCs w:val="0"/>
          <w:color w:val="auto"/>
          <w:sz w:val="20"/>
          <w:szCs w:val="20"/>
          <w:lang w:val="en-GB"/>
        </w:rPr>
        <w:fldChar w:fldCharType="end"/>
      </w:r>
      <w:bookmarkEnd w:id="39"/>
      <w:r w:rsidRPr="003B2B4E">
        <w:rPr>
          <w:rFonts w:ascii="Times New Roman" w:hAnsi="Times New Roman" w:cs="Times New Roman"/>
          <w:b/>
          <w:bCs/>
          <w:i w:val="0"/>
          <w:iCs w:val="0"/>
          <w:noProof/>
          <w:color w:val="auto"/>
          <w:sz w:val="20"/>
          <w:szCs w:val="20"/>
          <w:lang w:val="en-GB"/>
        </w:rPr>
        <w:t>.</w:t>
      </w:r>
      <w:r w:rsidRPr="003B2B4E">
        <w:rPr>
          <w:rFonts w:ascii="Times New Roman" w:hAnsi="Times New Roman" w:cs="Times New Roman"/>
          <w:i w:val="0"/>
          <w:iCs w:val="0"/>
          <w:color w:val="auto"/>
          <w:sz w:val="20"/>
          <w:szCs w:val="20"/>
          <w:lang w:val="en-GB"/>
        </w:rPr>
        <w:t xml:space="preserve"> rSOC operative mode during one year of operation in the Hospital Scenario 4</w:t>
      </w:r>
    </w:p>
    <w:p w14:paraId="77A86392" w14:textId="58B43241" w:rsidR="00757D69" w:rsidRPr="003B2B4E" w:rsidRDefault="00A94124" w:rsidP="009A6887">
      <w:pPr>
        <w:spacing w:line="480" w:lineRule="auto"/>
        <w:jc w:val="both"/>
        <w:rPr>
          <w:lang w:val="en-GB"/>
        </w:rPr>
      </w:pPr>
      <w:r w:rsidRPr="003B2B4E">
        <w:rPr>
          <w:lang w:val="en-GB"/>
        </w:rPr>
        <w:t xml:space="preserve">Nevertheless, the rSOC fuel flexibility </w:t>
      </w:r>
      <w:r w:rsidR="00757D69" w:rsidRPr="003B2B4E">
        <w:rPr>
          <w:lang w:val="en-GB"/>
        </w:rPr>
        <w:t>extends the SOFC operation beyond the merely stored hydrogen allowing to reach</w:t>
      </w:r>
      <w:r w:rsidR="0061465A">
        <w:rPr>
          <w:lang w:val="en-GB"/>
        </w:rPr>
        <w:t xml:space="preserve"> the</w:t>
      </w:r>
      <w:r w:rsidR="00757D69" w:rsidRPr="003B2B4E">
        <w:rPr>
          <w:lang w:val="en-GB"/>
        </w:rPr>
        <w:t xml:space="preserve"> 86% of </w:t>
      </w:r>
      <w:r w:rsidR="0061465A">
        <w:rPr>
          <w:lang w:val="en-GB"/>
        </w:rPr>
        <w:t>the</w:t>
      </w:r>
      <w:r w:rsidR="00757D69" w:rsidRPr="003B2B4E">
        <w:rPr>
          <w:lang w:val="en-GB"/>
        </w:rPr>
        <w:t xml:space="preserve"> total </w:t>
      </w:r>
      <w:r w:rsidR="0061465A">
        <w:rPr>
          <w:lang w:val="en-GB"/>
        </w:rPr>
        <w:t xml:space="preserve">rSOC </w:t>
      </w:r>
      <w:r w:rsidR="00757D69" w:rsidRPr="003B2B4E">
        <w:rPr>
          <w:lang w:val="en-GB"/>
        </w:rPr>
        <w:t xml:space="preserve">operative time. </w:t>
      </w:r>
    </w:p>
    <w:p w14:paraId="31E5DB54" w14:textId="77777777" w:rsidR="00F63C3E" w:rsidRPr="003B2B4E" w:rsidRDefault="00757D69" w:rsidP="009A6887">
      <w:pPr>
        <w:keepNext/>
        <w:spacing w:line="480" w:lineRule="auto"/>
        <w:jc w:val="both"/>
        <w:rPr>
          <w:lang w:val="en-GB"/>
        </w:rPr>
      </w:pPr>
      <w:r w:rsidRPr="003B2B4E">
        <w:rPr>
          <w:noProof/>
          <w:lang w:val="en-GB"/>
        </w:rPr>
        <w:drawing>
          <wp:inline distT="0" distB="0" distL="0" distR="0" wp14:anchorId="38D2DF46" wp14:editId="59D791C2">
            <wp:extent cx="5718826" cy="1761548"/>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93"/>
                    <a:stretch/>
                  </pic:blipFill>
                  <pic:spPr bwMode="auto">
                    <a:xfrm>
                      <a:off x="0" y="0"/>
                      <a:ext cx="5757914" cy="1773588"/>
                    </a:xfrm>
                    <a:prstGeom prst="rect">
                      <a:avLst/>
                    </a:prstGeom>
                    <a:noFill/>
                    <a:ln>
                      <a:noFill/>
                    </a:ln>
                    <a:extLst>
                      <a:ext uri="{53640926-AAD7-44D8-BBD7-CCE9431645EC}">
                        <a14:shadowObscured xmlns:a14="http://schemas.microsoft.com/office/drawing/2010/main"/>
                      </a:ext>
                    </a:extLst>
                  </pic:spPr>
                </pic:pic>
              </a:graphicData>
            </a:graphic>
          </wp:inline>
        </w:drawing>
      </w:r>
    </w:p>
    <w:p w14:paraId="240AE3AF" w14:textId="49BAB5C6" w:rsidR="00757D69" w:rsidRPr="003B2B4E" w:rsidRDefault="00F63C3E" w:rsidP="009A6887">
      <w:pPr>
        <w:pStyle w:val="Caption"/>
        <w:spacing w:line="480" w:lineRule="auto"/>
        <w:jc w:val="center"/>
        <w:rPr>
          <w:rFonts w:ascii="Times New Roman" w:hAnsi="Times New Roman" w:cs="Times New Roman"/>
          <w:sz w:val="20"/>
          <w:szCs w:val="20"/>
          <w:lang w:val="en-GB"/>
        </w:rPr>
      </w:pPr>
      <w:bookmarkStart w:id="40" w:name="_Ref60674061"/>
      <w:r w:rsidRPr="003B2B4E">
        <w:rPr>
          <w:rFonts w:ascii="Times New Roman" w:hAnsi="Times New Roman" w:cs="Times New Roman"/>
          <w:i w:val="0"/>
          <w:iCs w:val="0"/>
          <w:color w:val="auto"/>
          <w:sz w:val="20"/>
          <w:szCs w:val="20"/>
          <w:lang w:val="en-GB"/>
        </w:rPr>
        <w:t xml:space="preserve">Figure </w:t>
      </w:r>
      <w:r w:rsidRPr="003B2B4E">
        <w:rPr>
          <w:rFonts w:ascii="Times New Roman" w:hAnsi="Times New Roman" w:cs="Times New Roman"/>
          <w:i w:val="0"/>
          <w:iCs w:val="0"/>
          <w:color w:val="auto"/>
          <w:sz w:val="20"/>
          <w:szCs w:val="20"/>
          <w:lang w:val="en-GB"/>
        </w:rPr>
        <w:fldChar w:fldCharType="begin"/>
      </w:r>
      <w:r w:rsidRPr="003B2B4E">
        <w:rPr>
          <w:rFonts w:ascii="Times New Roman" w:hAnsi="Times New Roman" w:cs="Times New Roman"/>
          <w:i w:val="0"/>
          <w:iCs w:val="0"/>
          <w:color w:val="auto"/>
          <w:sz w:val="20"/>
          <w:szCs w:val="20"/>
          <w:lang w:val="en-GB"/>
        </w:rPr>
        <w:instrText xml:space="preserve"> SEQ Figure \* ARABIC </w:instrText>
      </w:r>
      <w:r w:rsidRPr="003B2B4E">
        <w:rPr>
          <w:rFonts w:ascii="Times New Roman" w:hAnsi="Times New Roman" w:cs="Times New Roman"/>
          <w:i w:val="0"/>
          <w:iCs w:val="0"/>
          <w:color w:val="auto"/>
          <w:sz w:val="20"/>
          <w:szCs w:val="20"/>
          <w:lang w:val="en-GB"/>
        </w:rPr>
        <w:fldChar w:fldCharType="separate"/>
      </w:r>
      <w:r w:rsidR="008B0E92" w:rsidRPr="003B2B4E">
        <w:rPr>
          <w:rFonts w:ascii="Times New Roman" w:hAnsi="Times New Roman" w:cs="Times New Roman"/>
          <w:i w:val="0"/>
          <w:iCs w:val="0"/>
          <w:noProof/>
          <w:color w:val="auto"/>
          <w:sz w:val="20"/>
          <w:szCs w:val="20"/>
          <w:lang w:val="en-GB"/>
        </w:rPr>
        <w:t>16</w:t>
      </w:r>
      <w:r w:rsidRPr="003B2B4E">
        <w:rPr>
          <w:rFonts w:ascii="Times New Roman" w:hAnsi="Times New Roman" w:cs="Times New Roman"/>
          <w:i w:val="0"/>
          <w:iCs w:val="0"/>
          <w:color w:val="auto"/>
          <w:sz w:val="20"/>
          <w:szCs w:val="20"/>
          <w:lang w:val="en-GB"/>
        </w:rPr>
        <w:fldChar w:fldCharType="end"/>
      </w:r>
      <w:bookmarkEnd w:id="40"/>
      <w:r w:rsidRPr="003B2B4E">
        <w:rPr>
          <w:rFonts w:ascii="Times New Roman" w:hAnsi="Times New Roman" w:cs="Times New Roman"/>
          <w:i w:val="0"/>
          <w:iCs w:val="0"/>
          <w:noProof/>
          <w:color w:val="auto"/>
          <w:sz w:val="20"/>
          <w:szCs w:val="20"/>
          <w:lang w:val="en-GB"/>
        </w:rPr>
        <w:t>.</w:t>
      </w:r>
      <w:r w:rsidRPr="003B2B4E">
        <w:rPr>
          <w:rFonts w:ascii="Times New Roman" w:hAnsi="Times New Roman" w:cs="Times New Roman"/>
          <w:i w:val="0"/>
          <w:iCs w:val="0"/>
          <w:color w:val="auto"/>
          <w:sz w:val="20"/>
          <w:szCs w:val="20"/>
          <w:lang w:val="en-GB"/>
        </w:rPr>
        <w:t xml:space="preserve"> rSOC thermal energy production considering hospital Scenario 4</w:t>
      </w:r>
    </w:p>
    <w:p w14:paraId="2E777F3C" w14:textId="18D3D7CB" w:rsidR="006E417D" w:rsidRPr="003B2B4E" w:rsidRDefault="006E417D" w:rsidP="009A6887">
      <w:pPr>
        <w:spacing w:line="480" w:lineRule="auto"/>
        <w:jc w:val="both"/>
        <w:rPr>
          <w:lang w:val="en-GB"/>
        </w:rPr>
      </w:pPr>
      <w:r w:rsidRPr="003B2B4E">
        <w:rPr>
          <w:lang w:val="en-GB"/>
        </w:rPr>
        <w:t xml:space="preserve">This situation is also </w:t>
      </w:r>
      <w:r w:rsidR="0061465A" w:rsidRPr="003B2B4E">
        <w:rPr>
          <w:lang w:val="en-GB"/>
        </w:rPr>
        <w:t>manifested</w:t>
      </w:r>
      <w:r w:rsidRPr="003B2B4E">
        <w:rPr>
          <w:lang w:val="en-GB"/>
        </w:rPr>
        <w:t xml:space="preserve"> </w:t>
      </w:r>
      <w:r w:rsidR="0061465A">
        <w:rPr>
          <w:lang w:val="en-GB"/>
        </w:rPr>
        <w:t>from</w:t>
      </w:r>
      <w:r w:rsidRPr="003B2B4E">
        <w:rPr>
          <w:lang w:val="en-GB"/>
        </w:rPr>
        <w:t xml:space="preserve"> the thermal production point of view reported in </w:t>
      </w:r>
      <w:r w:rsidRPr="003B2B4E">
        <w:rPr>
          <w:lang w:val="en-GB"/>
        </w:rPr>
        <w:fldChar w:fldCharType="begin"/>
      </w:r>
      <w:r w:rsidRPr="003B2B4E">
        <w:rPr>
          <w:lang w:val="en-GB"/>
        </w:rPr>
        <w:instrText xml:space="preserve"> REF _Ref60674061 \h  \* MERGEFORMAT </w:instrText>
      </w:r>
      <w:r w:rsidRPr="003B2B4E">
        <w:rPr>
          <w:lang w:val="en-GB"/>
        </w:rPr>
      </w:r>
      <w:r w:rsidRPr="003B2B4E">
        <w:rPr>
          <w:lang w:val="en-GB"/>
        </w:rPr>
        <w:fldChar w:fldCharType="separate"/>
      </w:r>
      <w:r w:rsidRPr="003B2B4E">
        <w:rPr>
          <w:lang w:val="en-GB"/>
        </w:rPr>
        <w:t xml:space="preserve">Figure </w:t>
      </w:r>
      <w:r w:rsidRPr="003B2B4E">
        <w:rPr>
          <w:noProof/>
          <w:lang w:val="en-GB"/>
        </w:rPr>
        <w:t>16</w:t>
      </w:r>
      <w:r w:rsidRPr="003B2B4E">
        <w:rPr>
          <w:lang w:val="en-GB"/>
        </w:rPr>
        <w:fldChar w:fldCharType="end"/>
      </w:r>
      <w:r w:rsidRPr="003B2B4E">
        <w:rPr>
          <w:lang w:val="en-GB"/>
        </w:rPr>
        <w:t>, where it possible to see the rSOC working most of the time at its maximum thermal outputs</w:t>
      </w:r>
      <w:r w:rsidR="007205DB">
        <w:rPr>
          <w:lang w:val="en-GB"/>
        </w:rPr>
        <w:t xml:space="preserve"> while supplying electricity</w:t>
      </w:r>
      <w:r w:rsidRPr="003B2B4E">
        <w:rPr>
          <w:lang w:val="en-GB"/>
        </w:rPr>
        <w:t>.</w:t>
      </w:r>
    </w:p>
    <w:p w14:paraId="53DEB7FC" w14:textId="2ACD6265" w:rsidR="00B9554B" w:rsidRPr="003B2B4E" w:rsidRDefault="00B9554B" w:rsidP="009A6887">
      <w:pPr>
        <w:spacing w:line="480" w:lineRule="auto"/>
        <w:jc w:val="both"/>
        <w:rPr>
          <w:lang w:val="en-GB"/>
        </w:rPr>
      </w:pPr>
      <w:r w:rsidRPr="003B2B4E">
        <w:rPr>
          <w:lang w:val="en-GB"/>
        </w:rPr>
        <w:t xml:space="preserve">Since the SEH represents not only a storage system but </w:t>
      </w:r>
      <w:r w:rsidR="007205DB">
        <w:rPr>
          <w:lang w:val="en-GB"/>
        </w:rPr>
        <w:t xml:space="preserve">also </w:t>
      </w:r>
      <w:r w:rsidRPr="003B2B4E">
        <w:rPr>
          <w:lang w:val="en-GB"/>
        </w:rPr>
        <w:t xml:space="preserve">an improvement of the actual heating system, the </w:t>
      </w:r>
      <w:r w:rsidR="007205DB">
        <w:rPr>
          <w:lang w:val="en-GB"/>
        </w:rPr>
        <w:t xml:space="preserve">economic </w:t>
      </w:r>
      <w:r w:rsidRPr="003B2B4E">
        <w:rPr>
          <w:lang w:val="en-GB"/>
        </w:rPr>
        <w:t xml:space="preserve">KPIs </w:t>
      </w:r>
      <w:r w:rsidR="007205DB">
        <w:rPr>
          <w:lang w:val="en-GB"/>
        </w:rPr>
        <w:t>are</w:t>
      </w:r>
      <w:r w:rsidRPr="003B2B4E">
        <w:rPr>
          <w:lang w:val="en-GB"/>
        </w:rPr>
        <w:t xml:space="preserve"> </w:t>
      </w:r>
      <w:r w:rsidR="00A65ED4" w:rsidRPr="003B2B4E">
        <w:rPr>
          <w:lang w:val="en-GB"/>
        </w:rPr>
        <w:t xml:space="preserve">already </w:t>
      </w:r>
      <w:r w:rsidR="00AD392D" w:rsidRPr="003B2B4E">
        <w:rPr>
          <w:lang w:val="en-GB"/>
        </w:rPr>
        <w:t>consistent</w:t>
      </w:r>
      <w:r w:rsidR="007205DB">
        <w:rPr>
          <w:lang w:val="en-GB"/>
        </w:rPr>
        <w:t xml:space="preserve"> for the economic analysis,</w:t>
      </w:r>
      <w:r w:rsidRPr="003B2B4E">
        <w:rPr>
          <w:lang w:val="en-GB"/>
        </w:rPr>
        <w:t xml:space="preserve"> as shown in</w:t>
      </w:r>
      <w:r w:rsidR="00E347F6" w:rsidRPr="003B2B4E">
        <w:rPr>
          <w:lang w:val="en-GB"/>
        </w:rPr>
        <w:t xml:space="preserve"> </w:t>
      </w:r>
      <w:r w:rsidR="00E347F6" w:rsidRPr="003B2B4E">
        <w:rPr>
          <w:lang w:val="en-GB"/>
        </w:rPr>
        <w:fldChar w:fldCharType="begin"/>
      </w:r>
      <w:r w:rsidR="00E347F6" w:rsidRPr="003B2B4E">
        <w:rPr>
          <w:lang w:val="en-GB"/>
        </w:rPr>
        <w:instrText xml:space="preserve"> REF _Ref54280482 \h </w:instrText>
      </w:r>
      <w:r w:rsidR="008005EE" w:rsidRPr="003B2B4E">
        <w:rPr>
          <w:lang w:val="en-GB"/>
        </w:rPr>
        <w:instrText xml:space="preserve"> \* MERGEFORMAT </w:instrText>
      </w:r>
      <w:r w:rsidR="00E347F6" w:rsidRPr="003B2B4E">
        <w:rPr>
          <w:lang w:val="en-GB"/>
        </w:rPr>
      </w:r>
      <w:r w:rsidR="00E347F6" w:rsidRPr="003B2B4E">
        <w:rPr>
          <w:lang w:val="en-GB"/>
        </w:rPr>
        <w:fldChar w:fldCharType="separate"/>
      </w:r>
      <w:r w:rsidR="008B0E92" w:rsidRPr="003B2B4E">
        <w:rPr>
          <w:lang w:val="en-GB"/>
        </w:rPr>
        <w:t>Table</w:t>
      </w:r>
      <w:r w:rsidR="008B0E92" w:rsidRPr="003B2B4E">
        <w:rPr>
          <w:i/>
          <w:iCs/>
          <w:lang w:val="en-GB"/>
        </w:rPr>
        <w:t xml:space="preserve"> </w:t>
      </w:r>
      <w:r w:rsidR="008B0E92" w:rsidRPr="003B2B4E">
        <w:rPr>
          <w:noProof/>
          <w:lang w:val="en-GB"/>
        </w:rPr>
        <w:t>7</w:t>
      </w:r>
      <w:r w:rsidR="00E347F6" w:rsidRPr="003B2B4E">
        <w:rPr>
          <w:lang w:val="en-GB"/>
        </w:rPr>
        <w:fldChar w:fldCharType="end"/>
      </w:r>
      <w:r w:rsidR="007205DB">
        <w:rPr>
          <w:lang w:val="en-GB"/>
        </w:rPr>
        <w:t>, starting from the prototype price</w:t>
      </w:r>
      <w:r w:rsidRPr="003B2B4E">
        <w:rPr>
          <w:lang w:val="en-GB"/>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1701"/>
        <w:gridCol w:w="1134"/>
        <w:gridCol w:w="1134"/>
        <w:gridCol w:w="1134"/>
        <w:gridCol w:w="1276"/>
      </w:tblGrid>
      <w:tr w:rsidR="00B9554B" w:rsidRPr="003B2B4E" w14:paraId="36CBBD02" w14:textId="77777777" w:rsidTr="00B9554B">
        <w:trPr>
          <w:trHeight w:val="512"/>
          <w:jc w:val="center"/>
        </w:trPr>
        <w:tc>
          <w:tcPr>
            <w:tcW w:w="1701" w:type="dxa"/>
            <w:tcBorders>
              <w:top w:val="single" w:sz="12" w:space="0" w:color="auto"/>
              <w:left w:val="nil"/>
              <w:bottom w:val="single" w:sz="6" w:space="0" w:color="auto"/>
              <w:right w:val="nil"/>
            </w:tcBorders>
          </w:tcPr>
          <w:p w14:paraId="22450E7F" w14:textId="77777777" w:rsidR="00B9554B" w:rsidRPr="003B2B4E" w:rsidRDefault="00B9554B" w:rsidP="009A6887">
            <w:pPr>
              <w:spacing w:line="480" w:lineRule="auto"/>
              <w:rPr>
                <w:lang w:val="en-GB"/>
              </w:rPr>
            </w:pPr>
            <w:r w:rsidRPr="003B2B4E">
              <w:rPr>
                <w:lang w:val="en-GB"/>
              </w:rPr>
              <w:lastRenderedPageBreak/>
              <w:t>Scenario</w:t>
            </w:r>
          </w:p>
        </w:tc>
        <w:tc>
          <w:tcPr>
            <w:tcW w:w="1134" w:type="dxa"/>
            <w:tcBorders>
              <w:top w:val="single" w:sz="12" w:space="0" w:color="auto"/>
              <w:left w:val="nil"/>
              <w:bottom w:val="single" w:sz="6" w:space="0" w:color="auto"/>
              <w:right w:val="nil"/>
            </w:tcBorders>
          </w:tcPr>
          <w:p w14:paraId="4E49F0B5" w14:textId="77777777" w:rsidR="00B9554B" w:rsidRPr="003B2B4E" w:rsidRDefault="00B9554B" w:rsidP="009A6887">
            <w:pPr>
              <w:spacing w:line="480" w:lineRule="auto"/>
              <w:jc w:val="center"/>
              <w:rPr>
                <w:lang w:val="en-GB"/>
              </w:rPr>
            </w:pPr>
            <w:r w:rsidRPr="003B2B4E">
              <w:rPr>
                <w:lang w:val="en-GB"/>
              </w:rPr>
              <w:t>CAPEX</w:t>
            </w:r>
            <w:r w:rsidRPr="003B2B4E">
              <w:rPr>
                <w:lang w:val="en-GB"/>
              </w:rPr>
              <w:br/>
              <w:t>(k€)</w:t>
            </w:r>
          </w:p>
        </w:tc>
        <w:tc>
          <w:tcPr>
            <w:tcW w:w="1134" w:type="dxa"/>
            <w:tcBorders>
              <w:top w:val="single" w:sz="12" w:space="0" w:color="auto"/>
              <w:left w:val="nil"/>
              <w:bottom w:val="single" w:sz="6" w:space="0" w:color="auto"/>
              <w:right w:val="nil"/>
            </w:tcBorders>
          </w:tcPr>
          <w:p w14:paraId="05A4300A" w14:textId="77777777" w:rsidR="00B9554B" w:rsidRPr="003B2B4E" w:rsidRDefault="00B9554B" w:rsidP="009A6887">
            <w:pPr>
              <w:spacing w:line="480" w:lineRule="auto"/>
              <w:jc w:val="center"/>
              <w:rPr>
                <w:lang w:val="en-GB"/>
              </w:rPr>
            </w:pPr>
            <w:r w:rsidRPr="003B2B4E">
              <w:rPr>
                <w:lang w:val="en-GB"/>
              </w:rPr>
              <w:t xml:space="preserve">NPV </w:t>
            </w:r>
            <w:r w:rsidRPr="003B2B4E">
              <w:rPr>
                <w:lang w:val="en-GB"/>
              </w:rPr>
              <w:br/>
              <w:t>(k€)</w:t>
            </w:r>
          </w:p>
        </w:tc>
        <w:tc>
          <w:tcPr>
            <w:tcW w:w="1134" w:type="dxa"/>
            <w:tcBorders>
              <w:top w:val="single" w:sz="12" w:space="0" w:color="auto"/>
              <w:left w:val="nil"/>
              <w:bottom w:val="single" w:sz="6" w:space="0" w:color="auto"/>
              <w:right w:val="nil"/>
            </w:tcBorders>
          </w:tcPr>
          <w:p w14:paraId="06D3B2C6" w14:textId="77777777" w:rsidR="00B9554B" w:rsidRPr="003B2B4E" w:rsidRDefault="00B9554B" w:rsidP="009A6887">
            <w:pPr>
              <w:spacing w:line="480" w:lineRule="auto"/>
              <w:jc w:val="center"/>
              <w:rPr>
                <w:lang w:val="en-GB"/>
              </w:rPr>
            </w:pPr>
            <w:r w:rsidRPr="003B2B4E">
              <w:rPr>
                <w:lang w:val="en-GB"/>
              </w:rPr>
              <w:t xml:space="preserve">IRR    </w:t>
            </w:r>
            <w:r w:rsidRPr="003B2B4E">
              <w:rPr>
                <w:lang w:val="en-GB"/>
              </w:rPr>
              <w:br/>
              <w:t>(%)</w:t>
            </w:r>
          </w:p>
        </w:tc>
        <w:tc>
          <w:tcPr>
            <w:tcW w:w="1276" w:type="dxa"/>
            <w:tcBorders>
              <w:top w:val="single" w:sz="12" w:space="0" w:color="auto"/>
              <w:left w:val="nil"/>
              <w:bottom w:val="single" w:sz="6" w:space="0" w:color="auto"/>
              <w:right w:val="nil"/>
            </w:tcBorders>
          </w:tcPr>
          <w:p w14:paraId="027DFFD2" w14:textId="77777777" w:rsidR="00B9554B" w:rsidRPr="003B2B4E" w:rsidRDefault="00B9554B" w:rsidP="009A6887">
            <w:pPr>
              <w:spacing w:line="480" w:lineRule="auto"/>
              <w:jc w:val="center"/>
              <w:rPr>
                <w:lang w:val="en-GB"/>
              </w:rPr>
            </w:pPr>
            <w:r w:rsidRPr="003B2B4E">
              <w:rPr>
                <w:lang w:val="en-GB"/>
              </w:rPr>
              <w:t>PBP</w:t>
            </w:r>
            <w:r w:rsidRPr="003B2B4E">
              <w:rPr>
                <w:vertAlign w:val="subscript"/>
                <w:lang w:val="en-GB"/>
              </w:rPr>
              <w:br/>
            </w:r>
            <w:r w:rsidRPr="003B2B4E">
              <w:rPr>
                <w:lang w:val="en-GB"/>
              </w:rPr>
              <w:t>(y)</w:t>
            </w:r>
          </w:p>
        </w:tc>
      </w:tr>
      <w:tr w:rsidR="00B9554B" w:rsidRPr="003B2B4E" w14:paraId="5895C50F" w14:textId="77777777" w:rsidTr="00B9554B">
        <w:trPr>
          <w:trHeight w:val="535"/>
          <w:jc w:val="center"/>
        </w:trPr>
        <w:tc>
          <w:tcPr>
            <w:tcW w:w="1701" w:type="dxa"/>
            <w:tcBorders>
              <w:top w:val="nil"/>
              <w:left w:val="nil"/>
              <w:bottom w:val="nil"/>
              <w:right w:val="nil"/>
            </w:tcBorders>
          </w:tcPr>
          <w:p w14:paraId="411EC587" w14:textId="012639FC" w:rsidR="00B9554B" w:rsidRPr="003B2B4E" w:rsidRDefault="00E347F6" w:rsidP="009A6887">
            <w:pPr>
              <w:spacing w:line="480" w:lineRule="auto"/>
              <w:rPr>
                <w:lang w:val="en-GB"/>
              </w:rPr>
            </w:pPr>
            <w:r w:rsidRPr="003B2B4E">
              <w:rPr>
                <w:lang w:val="en-GB"/>
              </w:rPr>
              <w:t xml:space="preserve">Scenario </w:t>
            </w:r>
            <w:r w:rsidR="00B9554B" w:rsidRPr="003B2B4E">
              <w:rPr>
                <w:lang w:val="en-GB"/>
              </w:rPr>
              <w:t xml:space="preserve">4 </w:t>
            </w:r>
          </w:p>
          <w:p w14:paraId="548CA7AE" w14:textId="77777777" w:rsidR="00B9554B" w:rsidRPr="003B2B4E" w:rsidRDefault="00B9554B" w:rsidP="009A6887">
            <w:pPr>
              <w:spacing w:line="480" w:lineRule="auto"/>
              <w:rPr>
                <w:lang w:val="en-GB"/>
              </w:rPr>
            </w:pPr>
            <w:r w:rsidRPr="003B2B4E">
              <w:rPr>
                <w:lang w:val="en-GB"/>
              </w:rPr>
              <w:t>(prototype)</w:t>
            </w:r>
          </w:p>
        </w:tc>
        <w:tc>
          <w:tcPr>
            <w:tcW w:w="1134" w:type="dxa"/>
            <w:tcBorders>
              <w:top w:val="nil"/>
              <w:left w:val="nil"/>
              <w:bottom w:val="nil"/>
              <w:right w:val="nil"/>
            </w:tcBorders>
          </w:tcPr>
          <w:p w14:paraId="33099DAC" w14:textId="77777777" w:rsidR="00B9554B" w:rsidRPr="003B2B4E" w:rsidRDefault="00B9554B" w:rsidP="009A6887">
            <w:pPr>
              <w:spacing w:line="480" w:lineRule="auto"/>
              <w:jc w:val="center"/>
              <w:rPr>
                <w:lang w:val="en-GB"/>
              </w:rPr>
            </w:pPr>
            <w:r w:rsidRPr="003B2B4E">
              <w:rPr>
                <w:lang w:val="en-GB"/>
              </w:rPr>
              <w:t>582.7</w:t>
            </w:r>
          </w:p>
        </w:tc>
        <w:tc>
          <w:tcPr>
            <w:tcW w:w="1134" w:type="dxa"/>
            <w:tcBorders>
              <w:top w:val="nil"/>
              <w:left w:val="nil"/>
              <w:bottom w:val="nil"/>
              <w:right w:val="nil"/>
            </w:tcBorders>
          </w:tcPr>
          <w:p w14:paraId="12F292B3" w14:textId="77777777" w:rsidR="00B9554B" w:rsidRPr="003B2B4E" w:rsidRDefault="00B9554B" w:rsidP="009A6887">
            <w:pPr>
              <w:spacing w:line="480" w:lineRule="auto"/>
              <w:jc w:val="center"/>
              <w:rPr>
                <w:lang w:val="en-GB"/>
              </w:rPr>
            </w:pPr>
            <w:r w:rsidRPr="003B2B4E">
              <w:rPr>
                <w:lang w:val="en-GB"/>
              </w:rPr>
              <w:t>-153.72</w:t>
            </w:r>
          </w:p>
        </w:tc>
        <w:tc>
          <w:tcPr>
            <w:tcW w:w="1134" w:type="dxa"/>
            <w:tcBorders>
              <w:top w:val="nil"/>
              <w:left w:val="nil"/>
              <w:bottom w:val="nil"/>
              <w:right w:val="nil"/>
            </w:tcBorders>
          </w:tcPr>
          <w:p w14:paraId="7EF28DE1" w14:textId="77777777" w:rsidR="00B9554B" w:rsidRPr="003B2B4E" w:rsidRDefault="00B9554B" w:rsidP="009A6887">
            <w:pPr>
              <w:spacing w:line="480" w:lineRule="auto"/>
              <w:jc w:val="center"/>
              <w:rPr>
                <w:lang w:val="en-GB"/>
              </w:rPr>
            </w:pPr>
            <w:r w:rsidRPr="003B2B4E">
              <w:rPr>
                <w:lang w:val="en-GB"/>
              </w:rPr>
              <w:t>0.3</w:t>
            </w:r>
          </w:p>
        </w:tc>
        <w:tc>
          <w:tcPr>
            <w:tcW w:w="1276" w:type="dxa"/>
            <w:tcBorders>
              <w:top w:val="nil"/>
              <w:left w:val="nil"/>
              <w:bottom w:val="nil"/>
              <w:right w:val="nil"/>
            </w:tcBorders>
          </w:tcPr>
          <w:p w14:paraId="3A39DB10" w14:textId="77777777" w:rsidR="00B9554B" w:rsidRPr="003B2B4E" w:rsidRDefault="00B9554B" w:rsidP="009A6887">
            <w:pPr>
              <w:spacing w:line="480" w:lineRule="auto"/>
              <w:jc w:val="center"/>
              <w:rPr>
                <w:lang w:val="en-GB"/>
              </w:rPr>
            </w:pPr>
            <w:r w:rsidRPr="003B2B4E">
              <w:rPr>
                <w:lang w:val="en-GB"/>
              </w:rPr>
              <w:t>19</w:t>
            </w:r>
          </w:p>
        </w:tc>
      </w:tr>
      <w:tr w:rsidR="00B9554B" w:rsidRPr="003B2B4E" w14:paraId="70BED2C8" w14:textId="77777777" w:rsidTr="00B9554B">
        <w:trPr>
          <w:trHeight w:val="523"/>
          <w:jc w:val="center"/>
        </w:trPr>
        <w:tc>
          <w:tcPr>
            <w:tcW w:w="1701" w:type="dxa"/>
            <w:tcBorders>
              <w:top w:val="nil"/>
              <w:left w:val="nil"/>
              <w:bottom w:val="nil"/>
              <w:right w:val="nil"/>
            </w:tcBorders>
          </w:tcPr>
          <w:p w14:paraId="04B5BEE6" w14:textId="2166A55F" w:rsidR="00B9554B" w:rsidRPr="003B2B4E" w:rsidRDefault="00E347F6" w:rsidP="009A6887">
            <w:pPr>
              <w:spacing w:line="480" w:lineRule="auto"/>
              <w:rPr>
                <w:lang w:val="en-GB"/>
              </w:rPr>
            </w:pPr>
            <w:r w:rsidRPr="003B2B4E">
              <w:rPr>
                <w:lang w:val="en-GB"/>
              </w:rPr>
              <w:t xml:space="preserve">Scenario </w:t>
            </w:r>
            <w:r w:rsidR="00B9554B" w:rsidRPr="003B2B4E">
              <w:rPr>
                <w:lang w:val="en-GB"/>
              </w:rPr>
              <w:t>4 (commercial)</w:t>
            </w:r>
          </w:p>
        </w:tc>
        <w:tc>
          <w:tcPr>
            <w:tcW w:w="1134" w:type="dxa"/>
            <w:tcBorders>
              <w:top w:val="nil"/>
              <w:left w:val="nil"/>
              <w:bottom w:val="nil"/>
              <w:right w:val="nil"/>
            </w:tcBorders>
          </w:tcPr>
          <w:p w14:paraId="4B6926FD" w14:textId="77777777" w:rsidR="00B9554B" w:rsidRPr="003B2B4E" w:rsidRDefault="00B9554B" w:rsidP="009A6887">
            <w:pPr>
              <w:spacing w:line="480" w:lineRule="auto"/>
              <w:jc w:val="center"/>
              <w:rPr>
                <w:lang w:val="en-GB"/>
              </w:rPr>
            </w:pPr>
            <w:r w:rsidRPr="003B2B4E">
              <w:rPr>
                <w:lang w:val="en-GB"/>
              </w:rPr>
              <w:t>452.7</w:t>
            </w:r>
          </w:p>
        </w:tc>
        <w:tc>
          <w:tcPr>
            <w:tcW w:w="1134" w:type="dxa"/>
            <w:tcBorders>
              <w:top w:val="nil"/>
              <w:left w:val="nil"/>
              <w:bottom w:val="nil"/>
              <w:right w:val="nil"/>
            </w:tcBorders>
          </w:tcPr>
          <w:p w14:paraId="1C09A2E9" w14:textId="77777777" w:rsidR="00B9554B" w:rsidRPr="003B2B4E" w:rsidRDefault="00B9554B" w:rsidP="009A6887">
            <w:pPr>
              <w:spacing w:line="480" w:lineRule="auto"/>
              <w:jc w:val="center"/>
              <w:rPr>
                <w:lang w:val="en-GB"/>
              </w:rPr>
            </w:pPr>
            <w:r w:rsidRPr="003B2B4E">
              <w:rPr>
                <w:lang w:val="en-GB"/>
              </w:rPr>
              <w:t>461.8</w:t>
            </w:r>
          </w:p>
        </w:tc>
        <w:tc>
          <w:tcPr>
            <w:tcW w:w="1134" w:type="dxa"/>
            <w:tcBorders>
              <w:top w:val="nil"/>
              <w:left w:val="nil"/>
              <w:bottom w:val="nil"/>
              <w:right w:val="nil"/>
            </w:tcBorders>
          </w:tcPr>
          <w:p w14:paraId="38BB86CF" w14:textId="77777777" w:rsidR="00B9554B" w:rsidRPr="003B2B4E" w:rsidRDefault="00B9554B" w:rsidP="009A6887">
            <w:pPr>
              <w:spacing w:line="480" w:lineRule="auto"/>
              <w:jc w:val="center"/>
              <w:rPr>
                <w:lang w:val="en-GB"/>
              </w:rPr>
            </w:pPr>
            <w:r w:rsidRPr="003B2B4E">
              <w:rPr>
                <w:lang w:val="en-GB"/>
              </w:rPr>
              <w:t>6</w:t>
            </w:r>
          </w:p>
        </w:tc>
        <w:tc>
          <w:tcPr>
            <w:tcW w:w="1276" w:type="dxa"/>
            <w:tcBorders>
              <w:top w:val="nil"/>
              <w:left w:val="nil"/>
              <w:bottom w:val="nil"/>
              <w:right w:val="nil"/>
            </w:tcBorders>
          </w:tcPr>
          <w:p w14:paraId="0D2F7597" w14:textId="77777777" w:rsidR="00B9554B" w:rsidRPr="003B2B4E" w:rsidRDefault="00B9554B" w:rsidP="009A6887">
            <w:pPr>
              <w:spacing w:line="480" w:lineRule="auto"/>
              <w:jc w:val="center"/>
              <w:rPr>
                <w:lang w:val="en-GB"/>
              </w:rPr>
            </w:pPr>
            <w:r w:rsidRPr="003B2B4E">
              <w:rPr>
                <w:lang w:val="en-GB"/>
              </w:rPr>
              <w:t>10</w:t>
            </w:r>
          </w:p>
        </w:tc>
      </w:tr>
      <w:tr w:rsidR="00B9554B" w:rsidRPr="003B2B4E" w14:paraId="55285D9C" w14:textId="77777777" w:rsidTr="00B9554B">
        <w:trPr>
          <w:trHeight w:val="523"/>
          <w:jc w:val="center"/>
        </w:trPr>
        <w:tc>
          <w:tcPr>
            <w:tcW w:w="1701" w:type="dxa"/>
            <w:tcBorders>
              <w:top w:val="nil"/>
              <w:left w:val="nil"/>
              <w:bottom w:val="nil"/>
              <w:right w:val="nil"/>
            </w:tcBorders>
          </w:tcPr>
          <w:p w14:paraId="63A933F2" w14:textId="11581A94" w:rsidR="00B9554B" w:rsidRPr="003B2B4E" w:rsidRDefault="00E347F6" w:rsidP="009A6887">
            <w:pPr>
              <w:spacing w:line="480" w:lineRule="auto"/>
              <w:rPr>
                <w:lang w:val="en-GB"/>
              </w:rPr>
            </w:pPr>
            <w:r w:rsidRPr="003B2B4E">
              <w:rPr>
                <w:lang w:val="en-GB"/>
              </w:rPr>
              <w:t xml:space="preserve">Scenario </w:t>
            </w:r>
            <w:r w:rsidR="00B9554B" w:rsidRPr="003B2B4E">
              <w:rPr>
                <w:lang w:val="en-GB"/>
              </w:rPr>
              <w:t xml:space="preserve">4 </w:t>
            </w:r>
          </w:p>
          <w:p w14:paraId="6D3ABD54" w14:textId="77777777" w:rsidR="00B9554B" w:rsidRPr="003B2B4E" w:rsidRDefault="00B9554B" w:rsidP="009A6887">
            <w:pPr>
              <w:spacing w:line="480" w:lineRule="auto"/>
              <w:rPr>
                <w:lang w:val="en-GB"/>
              </w:rPr>
            </w:pPr>
            <w:r w:rsidRPr="003B2B4E">
              <w:rPr>
                <w:lang w:val="en-GB"/>
              </w:rPr>
              <w:t>(target)</w:t>
            </w:r>
          </w:p>
        </w:tc>
        <w:tc>
          <w:tcPr>
            <w:tcW w:w="1134" w:type="dxa"/>
            <w:tcBorders>
              <w:top w:val="nil"/>
              <w:left w:val="nil"/>
              <w:bottom w:val="nil"/>
              <w:right w:val="nil"/>
            </w:tcBorders>
          </w:tcPr>
          <w:p w14:paraId="017E275F" w14:textId="77777777" w:rsidR="00B9554B" w:rsidRPr="003B2B4E" w:rsidRDefault="00B9554B" w:rsidP="009A6887">
            <w:pPr>
              <w:spacing w:line="480" w:lineRule="auto"/>
              <w:jc w:val="center"/>
              <w:rPr>
                <w:lang w:val="en-GB"/>
              </w:rPr>
            </w:pPr>
            <w:r w:rsidRPr="003B2B4E">
              <w:rPr>
                <w:lang w:val="en-GB"/>
              </w:rPr>
              <w:t>342.7</w:t>
            </w:r>
          </w:p>
        </w:tc>
        <w:tc>
          <w:tcPr>
            <w:tcW w:w="1134" w:type="dxa"/>
            <w:tcBorders>
              <w:top w:val="nil"/>
              <w:left w:val="nil"/>
              <w:bottom w:val="nil"/>
              <w:right w:val="nil"/>
            </w:tcBorders>
          </w:tcPr>
          <w:p w14:paraId="5FB911B2" w14:textId="77777777" w:rsidR="00B9554B" w:rsidRPr="003B2B4E" w:rsidRDefault="00B9554B" w:rsidP="009A6887">
            <w:pPr>
              <w:spacing w:line="480" w:lineRule="auto"/>
              <w:jc w:val="center"/>
              <w:rPr>
                <w:lang w:val="en-GB"/>
              </w:rPr>
            </w:pPr>
            <w:r w:rsidRPr="003B2B4E">
              <w:rPr>
                <w:lang w:val="en-GB"/>
              </w:rPr>
              <w:t>934.8</w:t>
            </w:r>
          </w:p>
        </w:tc>
        <w:tc>
          <w:tcPr>
            <w:tcW w:w="1134" w:type="dxa"/>
            <w:tcBorders>
              <w:top w:val="nil"/>
              <w:left w:val="nil"/>
              <w:bottom w:val="nil"/>
              <w:right w:val="nil"/>
            </w:tcBorders>
          </w:tcPr>
          <w:p w14:paraId="59E8BD9E" w14:textId="77777777" w:rsidR="00B9554B" w:rsidRPr="003B2B4E" w:rsidRDefault="00B9554B" w:rsidP="009A6887">
            <w:pPr>
              <w:spacing w:line="480" w:lineRule="auto"/>
              <w:jc w:val="center"/>
              <w:rPr>
                <w:lang w:val="en-GB"/>
              </w:rPr>
            </w:pPr>
            <w:r w:rsidRPr="003B2B4E">
              <w:rPr>
                <w:lang w:val="en-GB"/>
              </w:rPr>
              <w:t>7.7</w:t>
            </w:r>
          </w:p>
        </w:tc>
        <w:tc>
          <w:tcPr>
            <w:tcW w:w="1276" w:type="dxa"/>
            <w:tcBorders>
              <w:top w:val="nil"/>
              <w:left w:val="nil"/>
              <w:bottom w:val="nil"/>
              <w:right w:val="nil"/>
            </w:tcBorders>
          </w:tcPr>
          <w:p w14:paraId="50BF478A" w14:textId="77777777" w:rsidR="00B9554B" w:rsidRPr="003B2B4E" w:rsidRDefault="00B9554B" w:rsidP="009A6887">
            <w:pPr>
              <w:spacing w:line="480" w:lineRule="auto"/>
              <w:jc w:val="center"/>
              <w:rPr>
                <w:lang w:val="en-GB"/>
              </w:rPr>
            </w:pPr>
            <w:r w:rsidRPr="003B2B4E">
              <w:rPr>
                <w:lang w:val="en-GB"/>
              </w:rPr>
              <w:t>5.3</w:t>
            </w:r>
          </w:p>
        </w:tc>
      </w:tr>
      <w:tr w:rsidR="00B9554B" w:rsidRPr="003B2B4E" w14:paraId="0D0D0880" w14:textId="77777777" w:rsidTr="00B9554B">
        <w:trPr>
          <w:trHeight w:val="261"/>
          <w:jc w:val="center"/>
        </w:trPr>
        <w:tc>
          <w:tcPr>
            <w:tcW w:w="1701" w:type="dxa"/>
            <w:tcBorders>
              <w:top w:val="nil"/>
              <w:left w:val="nil"/>
              <w:bottom w:val="nil"/>
              <w:right w:val="nil"/>
            </w:tcBorders>
          </w:tcPr>
          <w:p w14:paraId="089C19C5" w14:textId="359CEB24" w:rsidR="00B9554B" w:rsidRPr="003B2B4E" w:rsidRDefault="00E347F6" w:rsidP="009A6887">
            <w:pPr>
              <w:spacing w:line="480" w:lineRule="auto"/>
              <w:rPr>
                <w:lang w:val="en-GB"/>
              </w:rPr>
            </w:pPr>
            <w:r w:rsidRPr="003B2B4E">
              <w:rPr>
                <w:lang w:val="en-GB"/>
              </w:rPr>
              <w:t xml:space="preserve">Scenario </w:t>
            </w:r>
            <w:r w:rsidR="00B9554B" w:rsidRPr="003B2B4E">
              <w:rPr>
                <w:lang w:val="en-GB"/>
              </w:rPr>
              <w:t>5 (2019)</w:t>
            </w:r>
          </w:p>
        </w:tc>
        <w:tc>
          <w:tcPr>
            <w:tcW w:w="1134" w:type="dxa"/>
            <w:tcBorders>
              <w:top w:val="nil"/>
              <w:left w:val="nil"/>
              <w:bottom w:val="nil"/>
              <w:right w:val="nil"/>
            </w:tcBorders>
          </w:tcPr>
          <w:p w14:paraId="679543DA" w14:textId="77777777" w:rsidR="00B9554B" w:rsidRPr="003B2B4E" w:rsidRDefault="00B9554B" w:rsidP="009A6887">
            <w:pPr>
              <w:spacing w:line="480" w:lineRule="auto"/>
              <w:jc w:val="center"/>
              <w:rPr>
                <w:lang w:val="en-GB"/>
              </w:rPr>
            </w:pPr>
            <w:r w:rsidRPr="003B2B4E">
              <w:rPr>
                <w:lang w:val="en-GB"/>
              </w:rPr>
              <w:t>308</w:t>
            </w:r>
          </w:p>
        </w:tc>
        <w:tc>
          <w:tcPr>
            <w:tcW w:w="1134" w:type="dxa"/>
            <w:tcBorders>
              <w:top w:val="nil"/>
              <w:left w:val="nil"/>
              <w:bottom w:val="nil"/>
              <w:right w:val="nil"/>
            </w:tcBorders>
          </w:tcPr>
          <w:p w14:paraId="6458DF41" w14:textId="77777777" w:rsidR="00B9554B" w:rsidRPr="003B2B4E" w:rsidRDefault="00B9554B" w:rsidP="009A6887">
            <w:pPr>
              <w:spacing w:line="480" w:lineRule="auto"/>
              <w:jc w:val="center"/>
              <w:rPr>
                <w:lang w:val="en-GB"/>
              </w:rPr>
            </w:pPr>
            <w:r w:rsidRPr="003B2B4E">
              <w:rPr>
                <w:lang w:val="en-GB"/>
              </w:rPr>
              <w:t>406.7</w:t>
            </w:r>
          </w:p>
        </w:tc>
        <w:tc>
          <w:tcPr>
            <w:tcW w:w="1134" w:type="dxa"/>
            <w:tcBorders>
              <w:top w:val="nil"/>
              <w:left w:val="nil"/>
              <w:bottom w:val="nil"/>
              <w:right w:val="nil"/>
            </w:tcBorders>
          </w:tcPr>
          <w:p w14:paraId="4079B161" w14:textId="77777777" w:rsidR="00B9554B" w:rsidRPr="003B2B4E" w:rsidRDefault="00B9554B" w:rsidP="009A6887">
            <w:pPr>
              <w:spacing w:line="480" w:lineRule="auto"/>
              <w:jc w:val="center"/>
              <w:rPr>
                <w:lang w:val="en-GB"/>
              </w:rPr>
            </w:pPr>
            <w:r w:rsidRPr="003B2B4E">
              <w:rPr>
                <w:lang w:val="en-GB"/>
              </w:rPr>
              <w:t>12.3</w:t>
            </w:r>
          </w:p>
        </w:tc>
        <w:tc>
          <w:tcPr>
            <w:tcW w:w="1276" w:type="dxa"/>
            <w:tcBorders>
              <w:top w:val="nil"/>
              <w:left w:val="nil"/>
              <w:bottom w:val="nil"/>
              <w:right w:val="nil"/>
            </w:tcBorders>
          </w:tcPr>
          <w:p w14:paraId="1796BE3E" w14:textId="77777777" w:rsidR="00B9554B" w:rsidRPr="003B2B4E" w:rsidRDefault="00B9554B" w:rsidP="009A6887">
            <w:pPr>
              <w:spacing w:line="480" w:lineRule="auto"/>
              <w:jc w:val="center"/>
              <w:rPr>
                <w:lang w:val="en-GB"/>
              </w:rPr>
            </w:pPr>
            <w:r w:rsidRPr="003B2B4E">
              <w:rPr>
                <w:lang w:val="en-GB"/>
              </w:rPr>
              <w:t>6.4</w:t>
            </w:r>
          </w:p>
        </w:tc>
      </w:tr>
      <w:tr w:rsidR="00B9554B" w:rsidRPr="003B2B4E" w14:paraId="72357583" w14:textId="77777777" w:rsidTr="00B9554B">
        <w:trPr>
          <w:trHeight w:val="250"/>
          <w:jc w:val="center"/>
        </w:trPr>
        <w:tc>
          <w:tcPr>
            <w:tcW w:w="1701" w:type="dxa"/>
            <w:tcBorders>
              <w:top w:val="nil"/>
              <w:left w:val="nil"/>
              <w:bottom w:val="single" w:sz="12" w:space="0" w:color="auto"/>
              <w:right w:val="nil"/>
            </w:tcBorders>
          </w:tcPr>
          <w:p w14:paraId="480BBDEA" w14:textId="6CC39186" w:rsidR="00B9554B" w:rsidRPr="003B2B4E" w:rsidRDefault="00E347F6" w:rsidP="009A6887">
            <w:pPr>
              <w:spacing w:line="480" w:lineRule="auto"/>
              <w:rPr>
                <w:lang w:val="en-GB"/>
              </w:rPr>
            </w:pPr>
            <w:r w:rsidRPr="003B2B4E">
              <w:rPr>
                <w:lang w:val="en-GB"/>
              </w:rPr>
              <w:t xml:space="preserve">Scenario </w:t>
            </w:r>
            <w:r w:rsidR="00B9554B" w:rsidRPr="003B2B4E">
              <w:rPr>
                <w:lang w:val="en-GB"/>
              </w:rPr>
              <w:t>6 (2019)</w:t>
            </w:r>
          </w:p>
        </w:tc>
        <w:tc>
          <w:tcPr>
            <w:tcW w:w="1134" w:type="dxa"/>
            <w:tcBorders>
              <w:top w:val="nil"/>
              <w:left w:val="nil"/>
              <w:bottom w:val="single" w:sz="12" w:space="0" w:color="auto"/>
              <w:right w:val="nil"/>
            </w:tcBorders>
          </w:tcPr>
          <w:p w14:paraId="05818251" w14:textId="77777777" w:rsidR="00B9554B" w:rsidRPr="003B2B4E" w:rsidRDefault="00B9554B" w:rsidP="009A6887">
            <w:pPr>
              <w:spacing w:line="480" w:lineRule="auto"/>
              <w:jc w:val="center"/>
              <w:rPr>
                <w:lang w:val="en-GB"/>
              </w:rPr>
            </w:pPr>
            <w:r w:rsidRPr="003B2B4E">
              <w:rPr>
                <w:lang w:val="en-GB"/>
              </w:rPr>
              <w:t>448</w:t>
            </w:r>
          </w:p>
        </w:tc>
        <w:tc>
          <w:tcPr>
            <w:tcW w:w="1134" w:type="dxa"/>
            <w:tcBorders>
              <w:top w:val="nil"/>
              <w:left w:val="nil"/>
              <w:bottom w:val="single" w:sz="12" w:space="0" w:color="auto"/>
              <w:right w:val="nil"/>
            </w:tcBorders>
          </w:tcPr>
          <w:p w14:paraId="54711BC4" w14:textId="77777777" w:rsidR="00B9554B" w:rsidRPr="003B2B4E" w:rsidRDefault="00B9554B" w:rsidP="009A6887">
            <w:pPr>
              <w:spacing w:line="480" w:lineRule="auto"/>
              <w:jc w:val="center"/>
              <w:rPr>
                <w:lang w:val="en-GB"/>
              </w:rPr>
            </w:pPr>
            <w:r w:rsidRPr="003B2B4E">
              <w:rPr>
                <w:lang w:val="en-GB"/>
              </w:rPr>
              <w:t>481.8</w:t>
            </w:r>
          </w:p>
        </w:tc>
        <w:tc>
          <w:tcPr>
            <w:tcW w:w="1134" w:type="dxa"/>
            <w:tcBorders>
              <w:top w:val="nil"/>
              <w:left w:val="nil"/>
              <w:bottom w:val="single" w:sz="12" w:space="0" w:color="auto"/>
              <w:right w:val="nil"/>
            </w:tcBorders>
          </w:tcPr>
          <w:p w14:paraId="12430CD7" w14:textId="77777777" w:rsidR="00B9554B" w:rsidRPr="003B2B4E" w:rsidRDefault="00B9554B" w:rsidP="009A6887">
            <w:pPr>
              <w:spacing w:line="480" w:lineRule="auto"/>
              <w:jc w:val="center"/>
              <w:rPr>
                <w:lang w:val="en-GB"/>
              </w:rPr>
            </w:pPr>
            <w:r w:rsidRPr="003B2B4E">
              <w:rPr>
                <w:lang w:val="en-GB"/>
              </w:rPr>
              <w:t>11</w:t>
            </w:r>
          </w:p>
        </w:tc>
        <w:tc>
          <w:tcPr>
            <w:tcW w:w="1276" w:type="dxa"/>
            <w:tcBorders>
              <w:top w:val="nil"/>
              <w:left w:val="nil"/>
              <w:bottom w:val="single" w:sz="12" w:space="0" w:color="auto"/>
              <w:right w:val="nil"/>
            </w:tcBorders>
          </w:tcPr>
          <w:p w14:paraId="31505764" w14:textId="77777777" w:rsidR="00B9554B" w:rsidRPr="003B2B4E" w:rsidRDefault="00B9554B" w:rsidP="009A6887">
            <w:pPr>
              <w:keepNext/>
              <w:spacing w:line="480" w:lineRule="auto"/>
              <w:jc w:val="center"/>
              <w:rPr>
                <w:lang w:val="en-GB"/>
              </w:rPr>
            </w:pPr>
            <w:r w:rsidRPr="003B2B4E">
              <w:rPr>
                <w:lang w:val="en-GB"/>
              </w:rPr>
              <w:t>7.2</w:t>
            </w:r>
          </w:p>
        </w:tc>
      </w:tr>
    </w:tbl>
    <w:p w14:paraId="5A9AD8A6" w14:textId="2660F5BD" w:rsidR="00AD392D" w:rsidRPr="003B2B4E" w:rsidRDefault="00BD4633" w:rsidP="009A6887">
      <w:pPr>
        <w:pStyle w:val="Caption"/>
        <w:spacing w:line="480" w:lineRule="auto"/>
        <w:jc w:val="center"/>
        <w:rPr>
          <w:rFonts w:ascii="Times New Roman" w:hAnsi="Times New Roman" w:cs="Times New Roman"/>
          <w:i w:val="0"/>
          <w:iCs w:val="0"/>
          <w:sz w:val="14"/>
          <w:lang w:val="en-GB"/>
        </w:rPr>
      </w:pPr>
      <w:bookmarkStart w:id="41" w:name="_Ref54280482"/>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7</w:t>
      </w:r>
      <w:r w:rsidRPr="003B2B4E">
        <w:rPr>
          <w:rFonts w:ascii="Times New Roman" w:hAnsi="Times New Roman" w:cs="Times New Roman"/>
          <w:i w:val="0"/>
          <w:iCs w:val="0"/>
          <w:color w:val="auto"/>
          <w:sz w:val="20"/>
          <w:szCs w:val="24"/>
          <w:lang w:val="en-GB"/>
        </w:rPr>
        <w:fldChar w:fldCharType="end"/>
      </w:r>
      <w:bookmarkEnd w:id="41"/>
      <w:r w:rsidRPr="003B2B4E">
        <w:rPr>
          <w:rFonts w:ascii="Times New Roman" w:hAnsi="Times New Roman" w:cs="Times New Roman"/>
          <w:i w:val="0"/>
          <w:iCs w:val="0"/>
          <w:noProof/>
          <w:color w:val="auto"/>
          <w:sz w:val="20"/>
          <w:szCs w:val="24"/>
          <w:lang w:val="en-GB"/>
        </w:rPr>
        <w:t xml:space="preserve">. </w:t>
      </w:r>
      <w:bookmarkStart w:id="42" w:name="_Ref54280548"/>
      <w:r w:rsidRPr="003B2B4E">
        <w:rPr>
          <w:rFonts w:ascii="Times New Roman" w:hAnsi="Times New Roman" w:cs="Times New Roman"/>
          <w:i w:val="0"/>
          <w:iCs w:val="0"/>
          <w:noProof/>
          <w:color w:val="auto"/>
          <w:sz w:val="20"/>
          <w:szCs w:val="24"/>
          <w:lang w:val="en-GB"/>
        </w:rPr>
        <w:t>Hospital economic KPI</w:t>
      </w:r>
      <w:bookmarkEnd w:id="42"/>
      <w:r w:rsidR="000363A2">
        <w:rPr>
          <w:rFonts w:ascii="Times New Roman" w:hAnsi="Times New Roman" w:cs="Times New Roman"/>
          <w:i w:val="0"/>
          <w:iCs w:val="0"/>
          <w:noProof/>
          <w:color w:val="auto"/>
          <w:sz w:val="20"/>
          <w:szCs w:val="24"/>
          <w:lang w:val="en-GB"/>
        </w:rPr>
        <w:t>s</w:t>
      </w:r>
      <w:r w:rsidR="00417BFE" w:rsidRPr="003B2B4E">
        <w:rPr>
          <w:rFonts w:ascii="Times New Roman" w:hAnsi="Times New Roman" w:cs="Times New Roman"/>
          <w:i w:val="0"/>
          <w:iCs w:val="0"/>
          <w:color w:val="auto"/>
          <w:sz w:val="20"/>
          <w:szCs w:val="24"/>
          <w:lang w:val="en-GB"/>
        </w:rPr>
        <w:t xml:space="preserve"> (6,7,8)</w:t>
      </w:r>
    </w:p>
    <w:p w14:paraId="72286719" w14:textId="5F336159" w:rsidR="001A6457" w:rsidRPr="003B2B4E" w:rsidRDefault="001A6457" w:rsidP="009A6887">
      <w:pPr>
        <w:spacing w:line="480" w:lineRule="auto"/>
        <w:jc w:val="both"/>
        <w:rPr>
          <w:lang w:val="en-GB"/>
        </w:rPr>
      </w:pPr>
      <w:r w:rsidRPr="003B2B4E">
        <w:rPr>
          <w:lang w:val="en-GB"/>
        </w:rPr>
        <w:t>Those high score</w:t>
      </w:r>
      <w:r w:rsidR="006E417D" w:rsidRPr="003B2B4E">
        <w:rPr>
          <w:lang w:val="en-GB"/>
        </w:rPr>
        <w:t>s</w:t>
      </w:r>
      <w:r w:rsidRPr="003B2B4E">
        <w:rPr>
          <w:lang w:val="en-GB"/>
        </w:rPr>
        <w:t xml:space="preserve"> are supported by the CHP mode guaranteed by the rSOC, and in line with what could be expected by revamping an obsolete heating system with one of the most efficient on the market </w:t>
      </w:r>
      <w:r w:rsidRPr="003B2B4E">
        <w:rPr>
          <w:lang w:val="en-GB"/>
        </w:rPr>
        <w:fldChar w:fldCharType="begin"/>
      </w:r>
      <w:r w:rsidRPr="003B2B4E">
        <w:rPr>
          <w:lang w:val="en-GB"/>
        </w:rPr>
        <w:instrText xml:space="preserve"> REF _Ref54357982 \r \h </w:instrText>
      </w:r>
      <w:r w:rsidR="003B2B4E">
        <w:rPr>
          <w:lang w:val="en-GB"/>
        </w:rPr>
        <w:instrText xml:space="preserve"> \* MERGEFORMAT </w:instrText>
      </w:r>
      <w:r w:rsidRPr="003B2B4E">
        <w:rPr>
          <w:lang w:val="en-GB"/>
        </w:rPr>
      </w:r>
      <w:r w:rsidRPr="003B2B4E">
        <w:rPr>
          <w:lang w:val="en-GB"/>
        </w:rPr>
        <w:fldChar w:fldCharType="separate"/>
      </w:r>
      <w:r w:rsidR="008B0E92" w:rsidRPr="003B2B4E">
        <w:rPr>
          <w:lang w:val="en-GB"/>
        </w:rPr>
        <w:t>[73]</w:t>
      </w:r>
      <w:r w:rsidRPr="003B2B4E">
        <w:rPr>
          <w:lang w:val="en-GB"/>
        </w:rPr>
        <w:fldChar w:fldCharType="end"/>
      </w:r>
      <w:r w:rsidRPr="003B2B4E">
        <w:rPr>
          <w:lang w:val="en-GB"/>
        </w:rPr>
        <w:t>.</w:t>
      </w:r>
      <w:r w:rsidR="00D76D52" w:rsidRPr="003B2B4E">
        <w:rPr>
          <w:lang w:val="en-GB"/>
        </w:rPr>
        <w:t xml:space="preserve"> </w:t>
      </w:r>
      <w:r w:rsidRPr="003B2B4E">
        <w:rPr>
          <w:lang w:val="en-GB"/>
        </w:rPr>
        <w:t xml:space="preserve">Even if the PBP of the SEH is close to the entire system lifetime, it represents anyway the best solution for the environmental and </w:t>
      </w:r>
      <w:r w:rsidR="00AA33F5" w:rsidRPr="003B2B4E">
        <w:rPr>
          <w:lang w:val="en-GB"/>
        </w:rPr>
        <w:t xml:space="preserve">the self-sufficiency </w:t>
      </w:r>
      <w:r w:rsidRPr="003B2B4E">
        <w:rPr>
          <w:lang w:val="en-GB"/>
        </w:rPr>
        <w:t>KPIs, which allow to meet the objectives of a greater building sustainability.</w:t>
      </w:r>
    </w:p>
    <w:p w14:paraId="03B895B4" w14:textId="77777777" w:rsidR="003644F2" w:rsidRPr="003B2B4E" w:rsidRDefault="003644F2" w:rsidP="009A6887">
      <w:pPr>
        <w:spacing w:line="480" w:lineRule="auto"/>
        <w:jc w:val="both"/>
        <w:rPr>
          <w:lang w:val="en-GB"/>
        </w:rPr>
      </w:pPr>
    </w:p>
    <w:p w14:paraId="5B5D3533" w14:textId="42C50C72" w:rsidR="00B9554B" w:rsidRPr="003B2B4E" w:rsidRDefault="00672E72" w:rsidP="009A6887">
      <w:pPr>
        <w:spacing w:line="480" w:lineRule="auto"/>
        <w:rPr>
          <w:b/>
          <w:bCs/>
          <w:lang w:val="en-GB"/>
        </w:rPr>
      </w:pPr>
      <w:r w:rsidRPr="003B2B4E">
        <w:rPr>
          <w:i/>
          <w:iCs/>
          <w:lang w:val="en-GB"/>
        </w:rPr>
        <w:t>3</w:t>
      </w:r>
      <w:r w:rsidR="00326469" w:rsidRPr="003B2B4E">
        <w:rPr>
          <w:i/>
          <w:iCs/>
          <w:lang w:val="en-GB"/>
        </w:rPr>
        <w:t>.</w:t>
      </w:r>
      <w:r w:rsidR="003644F2" w:rsidRPr="003B2B4E">
        <w:rPr>
          <w:i/>
          <w:iCs/>
          <w:lang w:val="en-GB"/>
        </w:rPr>
        <w:t>3</w:t>
      </w:r>
      <w:r w:rsidR="00326469" w:rsidRPr="003B2B4E">
        <w:rPr>
          <w:i/>
          <w:iCs/>
          <w:lang w:val="en-GB"/>
        </w:rPr>
        <w:t xml:space="preserve">. </w:t>
      </w:r>
      <w:r w:rsidR="00B9554B" w:rsidRPr="003B2B4E">
        <w:rPr>
          <w:i/>
          <w:iCs/>
          <w:lang w:val="en-GB"/>
        </w:rPr>
        <w:t xml:space="preserve">Smart District: hospital, </w:t>
      </w:r>
      <w:r w:rsidR="007205DB" w:rsidRPr="003B2B4E">
        <w:rPr>
          <w:i/>
          <w:iCs/>
          <w:lang w:val="en-GB"/>
        </w:rPr>
        <w:t>hotel,</w:t>
      </w:r>
      <w:r w:rsidR="00B9554B" w:rsidRPr="003B2B4E">
        <w:rPr>
          <w:i/>
          <w:iCs/>
          <w:lang w:val="en-GB"/>
        </w:rPr>
        <w:t xml:space="preserve"> and office building</w:t>
      </w:r>
    </w:p>
    <w:p w14:paraId="6FB65103" w14:textId="56FF95FA" w:rsidR="007733C5" w:rsidRPr="003B2B4E" w:rsidRDefault="00B9554B" w:rsidP="009A6887">
      <w:pPr>
        <w:spacing w:line="480" w:lineRule="auto"/>
        <w:jc w:val="both"/>
        <w:rPr>
          <w:lang w:val="en-GB"/>
        </w:rPr>
      </w:pPr>
      <w:r w:rsidRPr="003B2B4E">
        <w:rPr>
          <w:lang w:val="en-GB"/>
        </w:rPr>
        <w:t xml:space="preserve">The rSOC operation is tested in </w:t>
      </w:r>
      <w:r w:rsidR="007205DB">
        <w:rPr>
          <w:lang w:val="en-GB"/>
        </w:rPr>
        <w:t>the</w:t>
      </w:r>
      <w:r w:rsidR="006F5631" w:rsidRPr="003B2B4E">
        <w:rPr>
          <w:lang w:val="en-GB"/>
        </w:rPr>
        <w:t xml:space="preserve"> aggregated</w:t>
      </w:r>
      <w:r w:rsidRPr="003B2B4E">
        <w:rPr>
          <w:lang w:val="en-GB"/>
        </w:rPr>
        <w:t xml:space="preserve"> scenario</w:t>
      </w:r>
      <w:r w:rsidR="007205DB">
        <w:rPr>
          <w:lang w:val="en-GB"/>
        </w:rPr>
        <w:t xml:space="preserve"> composed by the above cited buildings virtually connected to each other by the SEH</w:t>
      </w:r>
      <w:r w:rsidRPr="003B2B4E">
        <w:rPr>
          <w:lang w:val="en-GB"/>
        </w:rPr>
        <w:t xml:space="preserve">. </w:t>
      </w:r>
      <w:r w:rsidR="007205DB">
        <w:rPr>
          <w:lang w:val="en-GB"/>
        </w:rPr>
        <w:t>As for the other analysed cases</w:t>
      </w:r>
      <w:r w:rsidRPr="003B2B4E">
        <w:rPr>
          <w:lang w:val="en-GB"/>
        </w:rPr>
        <w:t xml:space="preserve">, the </w:t>
      </w:r>
      <w:r w:rsidR="0069456A" w:rsidRPr="003B2B4E">
        <w:rPr>
          <w:lang w:val="en-GB"/>
        </w:rPr>
        <w:t>S</w:t>
      </w:r>
      <w:r w:rsidR="006F5631" w:rsidRPr="003B2B4E">
        <w:rPr>
          <w:lang w:val="en-GB"/>
        </w:rPr>
        <w:t xml:space="preserve">cenario </w:t>
      </w:r>
      <w:r w:rsidRPr="003B2B4E">
        <w:rPr>
          <w:lang w:val="en-GB"/>
        </w:rPr>
        <w:t xml:space="preserve">4 </w:t>
      </w:r>
      <w:r w:rsidR="007205DB">
        <w:rPr>
          <w:lang w:val="en-GB"/>
        </w:rPr>
        <w:t xml:space="preserve">shows the best results where it is possible to </w:t>
      </w:r>
      <w:r w:rsidRPr="003B2B4E">
        <w:rPr>
          <w:lang w:val="en-GB"/>
        </w:rPr>
        <w:t>capitalize 90% of the total PV production, turning out to be the best option to be installed according to the KPIs. Moreover, a CO</w:t>
      </w:r>
      <w:r w:rsidRPr="003B2B4E">
        <w:rPr>
          <w:vertAlign w:val="subscript"/>
          <w:lang w:val="en-GB"/>
        </w:rPr>
        <w:t>2</w:t>
      </w:r>
      <w:r w:rsidR="00EB531D">
        <w:rPr>
          <w:lang w:val="en-GB"/>
        </w:rPr>
        <w:t xml:space="preserve"> saving</w:t>
      </w:r>
      <w:r w:rsidRPr="003B2B4E">
        <w:rPr>
          <w:lang w:val="en-GB"/>
        </w:rPr>
        <w:t xml:space="preserve"> and PE</w:t>
      </w:r>
      <w:r w:rsidR="0069456A" w:rsidRPr="003B2B4E">
        <w:rPr>
          <w:lang w:val="en-GB"/>
        </w:rPr>
        <w:t>S</w:t>
      </w:r>
      <w:r w:rsidRPr="003B2B4E">
        <w:rPr>
          <w:lang w:val="en-GB"/>
        </w:rPr>
        <w:t xml:space="preserve"> over 30% is recorded and show</w:t>
      </w:r>
      <w:r w:rsidR="008A5B46" w:rsidRPr="003B2B4E">
        <w:rPr>
          <w:lang w:val="en-GB"/>
        </w:rPr>
        <w:t>n</w:t>
      </w:r>
      <w:r w:rsidRPr="003B2B4E">
        <w:rPr>
          <w:lang w:val="en-GB"/>
        </w:rPr>
        <w:t xml:space="preserve"> in</w:t>
      </w:r>
      <w:r w:rsidR="001601AA" w:rsidRPr="003B2B4E">
        <w:rPr>
          <w:lang w:val="en-GB"/>
        </w:rPr>
        <w:t xml:space="preserve"> </w:t>
      </w:r>
      <w:r w:rsidR="001601AA" w:rsidRPr="003B2B4E">
        <w:rPr>
          <w:lang w:val="en-GB"/>
        </w:rPr>
        <w:fldChar w:fldCharType="begin"/>
      </w:r>
      <w:r w:rsidR="001601AA" w:rsidRPr="003B2B4E">
        <w:rPr>
          <w:lang w:val="en-GB"/>
        </w:rPr>
        <w:instrText xml:space="preserve"> REF _Ref54635062 \h  \* MERGEFORMAT </w:instrText>
      </w:r>
      <w:r w:rsidR="001601AA" w:rsidRPr="003B2B4E">
        <w:rPr>
          <w:lang w:val="en-GB"/>
        </w:rPr>
      </w:r>
      <w:r w:rsidR="001601AA" w:rsidRPr="003B2B4E">
        <w:rPr>
          <w:lang w:val="en-GB"/>
        </w:rPr>
        <w:fldChar w:fldCharType="separate"/>
      </w:r>
      <w:r w:rsidR="008B0E92" w:rsidRPr="003B2B4E">
        <w:rPr>
          <w:lang w:val="en-GB"/>
        </w:rPr>
        <w:t xml:space="preserve">Figure </w:t>
      </w:r>
      <w:r w:rsidR="008B0E92" w:rsidRPr="003B2B4E">
        <w:rPr>
          <w:noProof/>
          <w:lang w:val="en-GB"/>
        </w:rPr>
        <w:t>17</w:t>
      </w:r>
      <w:r w:rsidR="001601AA" w:rsidRPr="003B2B4E">
        <w:rPr>
          <w:lang w:val="en-GB"/>
        </w:rPr>
        <w:fldChar w:fldCharType="end"/>
      </w:r>
      <w:r w:rsidRPr="003B2B4E">
        <w:rPr>
          <w:lang w:val="en-GB"/>
        </w:rPr>
        <w:t xml:space="preserve">, with a 36% RES </w:t>
      </w:r>
      <w:r w:rsidR="0069456A" w:rsidRPr="003B2B4E">
        <w:rPr>
          <w:lang w:val="en-GB"/>
        </w:rPr>
        <w:t xml:space="preserve">consumption </w:t>
      </w:r>
      <w:r w:rsidRPr="003B2B4E">
        <w:rPr>
          <w:lang w:val="en-GB"/>
        </w:rPr>
        <w:t>in the total energ</w:t>
      </w:r>
      <w:r w:rsidR="00C137D8">
        <w:rPr>
          <w:lang w:val="en-GB"/>
        </w:rPr>
        <w:t>y</w:t>
      </w:r>
      <w:r w:rsidRPr="003B2B4E">
        <w:rPr>
          <w:lang w:val="en-GB"/>
        </w:rPr>
        <w:t xml:space="preserve"> </w:t>
      </w:r>
      <w:r w:rsidRPr="003B2B4E">
        <w:rPr>
          <w:lang w:val="en-GB"/>
        </w:rPr>
        <w:lastRenderedPageBreak/>
        <w:t>mix of the building</w:t>
      </w:r>
      <w:r w:rsidR="00EB531D">
        <w:rPr>
          <w:lang w:val="en-GB"/>
        </w:rPr>
        <w:t xml:space="preserve"> </w:t>
      </w:r>
      <w:r w:rsidRPr="003B2B4E">
        <w:rPr>
          <w:lang w:val="en-GB"/>
        </w:rPr>
        <w:t>.</w:t>
      </w:r>
      <w:r w:rsidR="00EB531D">
        <w:rPr>
          <w:lang w:val="en-GB"/>
        </w:rPr>
        <w:t>Scenario 4, with the SEH solution installed,</w:t>
      </w:r>
      <w:r w:rsidRPr="003B2B4E">
        <w:rPr>
          <w:lang w:val="en-GB"/>
        </w:rPr>
        <w:t xml:space="preserve"> </w:t>
      </w:r>
      <w:r w:rsidR="00EB531D">
        <w:rPr>
          <w:lang w:val="en-GB"/>
        </w:rPr>
        <w:t>represents</w:t>
      </w:r>
      <w:r w:rsidRPr="003B2B4E">
        <w:rPr>
          <w:lang w:val="en-GB"/>
        </w:rPr>
        <w:t xml:space="preserve"> also to the best case</w:t>
      </w:r>
      <w:r w:rsidR="00EB531D">
        <w:rPr>
          <w:lang w:val="en-GB"/>
        </w:rPr>
        <w:t xml:space="preserve"> according to the</w:t>
      </w:r>
      <w:r w:rsidRPr="003B2B4E">
        <w:rPr>
          <w:lang w:val="en-GB"/>
        </w:rPr>
        <w:t xml:space="preserve"> minimum amount of electricity sent to the </w:t>
      </w:r>
      <w:r w:rsidR="00EB531D">
        <w:rPr>
          <w:lang w:val="en-GB"/>
        </w:rPr>
        <w:t>P</w:t>
      </w:r>
      <w:r w:rsidRPr="003B2B4E">
        <w:rPr>
          <w:lang w:val="en-GB"/>
        </w:rPr>
        <w:t xml:space="preserve">ower </w:t>
      </w:r>
      <w:r w:rsidR="00EB531D">
        <w:rPr>
          <w:lang w:val="en-GB"/>
        </w:rPr>
        <w:t>G</w:t>
      </w:r>
      <w:r w:rsidRPr="003B2B4E">
        <w:rPr>
          <w:lang w:val="en-GB"/>
        </w:rPr>
        <w:t xml:space="preserve">rid while the </w:t>
      </w:r>
      <w:r w:rsidR="007733C5" w:rsidRPr="003B2B4E">
        <w:rPr>
          <w:lang w:val="en-GB"/>
        </w:rPr>
        <w:t>I</w:t>
      </w:r>
      <w:r w:rsidRPr="003B2B4E">
        <w:rPr>
          <w:lang w:val="en-GB"/>
        </w:rPr>
        <w:t>ntegration of PV power is a</w:t>
      </w:r>
      <w:r w:rsidR="006F5631" w:rsidRPr="003B2B4E">
        <w:rPr>
          <w:lang w:val="en-GB"/>
        </w:rPr>
        <w:t>t</w:t>
      </w:r>
      <w:r w:rsidRPr="003B2B4E">
        <w:rPr>
          <w:lang w:val="en-GB"/>
        </w:rPr>
        <w:t xml:space="preserve"> its maximum compared with the other scenarios</w:t>
      </w:r>
      <w:r w:rsidRPr="003B2B4E">
        <w:rPr>
          <w:b/>
          <w:bCs/>
          <w:i/>
          <w:iCs/>
          <w:lang w:val="en-GB"/>
        </w:rPr>
        <w:t>.</w:t>
      </w:r>
      <w:r w:rsidR="0084557C" w:rsidRPr="003B2B4E">
        <w:rPr>
          <w:lang w:val="en-GB"/>
        </w:rPr>
        <w:t xml:space="preserve"> To obtain </w:t>
      </w:r>
      <w:r w:rsidR="00EB531D">
        <w:rPr>
          <w:lang w:val="en-GB"/>
        </w:rPr>
        <w:t xml:space="preserve">comparable </w:t>
      </w:r>
      <w:r w:rsidR="0084557C" w:rsidRPr="003B2B4E">
        <w:rPr>
          <w:lang w:val="en-GB"/>
        </w:rPr>
        <w:t xml:space="preserve">results with Scenario 4, a PV plant of 220 </w:t>
      </w:r>
      <w:proofErr w:type="spellStart"/>
      <w:r w:rsidR="0084557C" w:rsidRPr="003B2B4E">
        <w:rPr>
          <w:lang w:val="en-GB"/>
        </w:rPr>
        <w:t>kW</w:t>
      </w:r>
      <w:r w:rsidR="0084557C" w:rsidRPr="003B2B4E">
        <w:rPr>
          <w:vertAlign w:val="subscript"/>
          <w:lang w:val="en-GB"/>
        </w:rPr>
        <w:t>p</w:t>
      </w:r>
      <w:proofErr w:type="spellEnd"/>
      <w:r w:rsidR="0084557C" w:rsidRPr="003B2B4E">
        <w:rPr>
          <w:lang w:val="en-GB"/>
        </w:rPr>
        <w:t xml:space="preserve"> is needed to assure equal </w:t>
      </w:r>
      <w:proofErr w:type="spellStart"/>
      <w:r w:rsidR="0084557C" w:rsidRPr="003B2B4E">
        <w:rPr>
          <w:lang w:val="en-GB"/>
        </w:rPr>
        <w:t>RES</w:t>
      </w:r>
      <w:r w:rsidR="0084557C" w:rsidRPr="003B2B4E">
        <w:rPr>
          <w:vertAlign w:val="subscript"/>
          <w:lang w:val="en-GB"/>
        </w:rPr>
        <w:t>cons</w:t>
      </w:r>
      <w:proofErr w:type="spellEnd"/>
      <w:r w:rsidR="0084557C" w:rsidRPr="003B2B4E">
        <w:rPr>
          <w:lang w:val="en-GB"/>
        </w:rPr>
        <w:t xml:space="preserve"> in Scenario 5, and 250 </w:t>
      </w:r>
      <w:proofErr w:type="spellStart"/>
      <w:r w:rsidR="0084557C" w:rsidRPr="003B2B4E">
        <w:rPr>
          <w:lang w:val="en-GB"/>
        </w:rPr>
        <w:t>kW</w:t>
      </w:r>
      <w:r w:rsidR="0084557C" w:rsidRPr="003B2B4E">
        <w:rPr>
          <w:vertAlign w:val="subscript"/>
          <w:lang w:val="en-GB"/>
        </w:rPr>
        <w:t>p</w:t>
      </w:r>
      <w:proofErr w:type="spellEnd"/>
      <w:r w:rsidR="0084557C" w:rsidRPr="003B2B4E">
        <w:rPr>
          <w:lang w:val="en-GB"/>
        </w:rPr>
        <w:t xml:space="preserve"> plant is required to guarantee the same CO</w:t>
      </w:r>
      <w:r w:rsidR="0084557C" w:rsidRPr="003B2B4E">
        <w:rPr>
          <w:vertAlign w:val="subscript"/>
          <w:lang w:val="en-GB"/>
        </w:rPr>
        <w:t>2</w:t>
      </w:r>
      <w:r w:rsidR="0084557C" w:rsidRPr="003B2B4E">
        <w:rPr>
          <w:lang w:val="en-GB"/>
        </w:rPr>
        <w:t xml:space="preserve"> reduction in Scenario 6</w:t>
      </w:r>
      <w:r w:rsidR="007733C5" w:rsidRPr="003B2B4E">
        <w:rPr>
          <w:lang w:val="en-GB"/>
        </w:rPr>
        <w:t xml:space="preserve"> with a consequent incumbrance in both cases non suitable with the available roof free surface.</w:t>
      </w:r>
    </w:p>
    <w:p w14:paraId="21CECB35" w14:textId="405E992A" w:rsidR="00B9554B" w:rsidRPr="003B2B4E" w:rsidRDefault="00BD31BB" w:rsidP="009A6887">
      <w:pPr>
        <w:spacing w:line="480" w:lineRule="auto"/>
        <w:jc w:val="both"/>
        <w:rPr>
          <w:lang w:val="en-GB"/>
        </w:rPr>
      </w:pPr>
      <w:r w:rsidRPr="003B2B4E">
        <w:rPr>
          <w:noProof/>
          <w:lang w:val="en-GB"/>
        </w:rPr>
        <w:drawing>
          <wp:inline distT="0" distB="0" distL="0" distR="0" wp14:anchorId="41B33471" wp14:editId="6AF74CD7">
            <wp:extent cx="5692079" cy="285848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8635"/>
                    <a:stretch/>
                  </pic:blipFill>
                  <pic:spPr bwMode="auto">
                    <a:xfrm>
                      <a:off x="0" y="0"/>
                      <a:ext cx="5738996" cy="2882043"/>
                    </a:xfrm>
                    <a:prstGeom prst="rect">
                      <a:avLst/>
                    </a:prstGeom>
                    <a:noFill/>
                    <a:ln>
                      <a:noFill/>
                    </a:ln>
                    <a:extLst>
                      <a:ext uri="{53640926-AAD7-44D8-BBD7-CCE9431645EC}">
                        <a14:shadowObscured xmlns:a14="http://schemas.microsoft.com/office/drawing/2010/main"/>
                      </a:ext>
                    </a:extLst>
                  </pic:spPr>
                </pic:pic>
              </a:graphicData>
            </a:graphic>
          </wp:inline>
        </w:drawing>
      </w:r>
    </w:p>
    <w:p w14:paraId="49F290F6" w14:textId="52F67A42" w:rsidR="00B9554B" w:rsidRPr="003B2B4E" w:rsidRDefault="00D94F08" w:rsidP="009A6887">
      <w:pPr>
        <w:pStyle w:val="Caption"/>
        <w:spacing w:line="480" w:lineRule="auto"/>
        <w:jc w:val="center"/>
        <w:rPr>
          <w:rFonts w:ascii="Times New Roman" w:hAnsi="Times New Roman" w:cs="Times New Roman"/>
          <w:i w:val="0"/>
          <w:iCs w:val="0"/>
          <w:color w:val="auto"/>
          <w:sz w:val="20"/>
          <w:szCs w:val="24"/>
          <w:lang w:val="en-GB"/>
        </w:rPr>
      </w:pPr>
      <w:bookmarkStart w:id="43" w:name="_Ref54635062"/>
      <w:bookmarkStart w:id="44" w:name="_Hlk55996982"/>
      <w:r w:rsidRPr="003B2B4E">
        <w:rPr>
          <w:rFonts w:ascii="Times New Roman" w:hAnsi="Times New Roman" w:cs="Times New Roman"/>
          <w:b/>
          <w:i w:val="0"/>
          <w:iCs w:val="0"/>
          <w:color w:val="auto"/>
          <w:sz w:val="20"/>
          <w:szCs w:val="24"/>
          <w:lang w:val="en-GB"/>
        </w:rPr>
        <w:t>Figure</w:t>
      </w:r>
      <w:r w:rsidRPr="003B2B4E">
        <w:rPr>
          <w:rFonts w:ascii="Times New Roman" w:hAnsi="Times New Roman" w:cs="Times New Roman"/>
          <w:b/>
          <w:color w:val="auto"/>
          <w:sz w:val="20"/>
          <w:szCs w:val="24"/>
          <w:lang w:val="en-GB"/>
        </w:rPr>
        <w:t xml:space="preserve"> </w:t>
      </w:r>
      <w:r w:rsidRPr="003B2B4E">
        <w:rPr>
          <w:rFonts w:ascii="Times New Roman" w:hAnsi="Times New Roman" w:cs="Times New Roman"/>
          <w:b/>
          <w:i w:val="0"/>
          <w:iCs w:val="0"/>
          <w:color w:val="auto"/>
          <w:sz w:val="20"/>
          <w:szCs w:val="24"/>
          <w:lang w:val="en-GB"/>
        </w:rPr>
        <w:fldChar w:fldCharType="begin"/>
      </w:r>
      <w:r w:rsidRPr="003B2B4E">
        <w:rPr>
          <w:rFonts w:ascii="Times New Roman" w:hAnsi="Times New Roman" w:cs="Times New Roman"/>
          <w:b/>
          <w:i w:val="0"/>
          <w:iCs w:val="0"/>
          <w:color w:val="auto"/>
          <w:sz w:val="20"/>
          <w:szCs w:val="24"/>
          <w:lang w:val="en-GB"/>
        </w:rPr>
        <w:instrText xml:space="preserve"> SEQ Figure \* ARABIC </w:instrText>
      </w:r>
      <w:r w:rsidRPr="003B2B4E">
        <w:rPr>
          <w:rFonts w:ascii="Times New Roman" w:hAnsi="Times New Roman" w:cs="Times New Roman"/>
          <w:b/>
          <w:i w:val="0"/>
          <w:iCs w:val="0"/>
          <w:color w:val="auto"/>
          <w:sz w:val="20"/>
          <w:szCs w:val="24"/>
          <w:lang w:val="en-GB"/>
        </w:rPr>
        <w:fldChar w:fldCharType="separate"/>
      </w:r>
      <w:r w:rsidR="008B0E92" w:rsidRPr="003B2B4E">
        <w:rPr>
          <w:rFonts w:ascii="Times New Roman" w:hAnsi="Times New Roman" w:cs="Times New Roman"/>
          <w:b/>
          <w:i w:val="0"/>
          <w:iCs w:val="0"/>
          <w:noProof/>
          <w:color w:val="auto"/>
          <w:sz w:val="20"/>
          <w:szCs w:val="24"/>
          <w:lang w:val="en-GB"/>
        </w:rPr>
        <w:t>17</w:t>
      </w:r>
      <w:r w:rsidRPr="003B2B4E">
        <w:rPr>
          <w:rFonts w:ascii="Times New Roman" w:hAnsi="Times New Roman" w:cs="Times New Roman"/>
          <w:b/>
          <w:i w:val="0"/>
          <w:iCs w:val="0"/>
          <w:color w:val="auto"/>
          <w:sz w:val="20"/>
          <w:szCs w:val="24"/>
          <w:lang w:val="en-GB"/>
        </w:rPr>
        <w:fldChar w:fldCharType="end"/>
      </w:r>
      <w:bookmarkEnd w:id="43"/>
      <w:r w:rsidRPr="003B2B4E">
        <w:rPr>
          <w:rFonts w:ascii="Times New Roman" w:hAnsi="Times New Roman" w:cs="Times New Roman"/>
          <w:color w:val="auto"/>
          <w:sz w:val="20"/>
          <w:szCs w:val="24"/>
          <w:lang w:val="en-GB"/>
        </w:rPr>
        <w:t>.</w:t>
      </w:r>
      <w:r w:rsidR="00417BFE" w:rsidRPr="003B2B4E">
        <w:rPr>
          <w:rFonts w:ascii="Times New Roman" w:hAnsi="Times New Roman" w:cs="Times New Roman"/>
          <w:i w:val="0"/>
          <w:iCs w:val="0"/>
          <w:color w:val="auto"/>
          <w:sz w:val="20"/>
          <w:szCs w:val="24"/>
          <w:lang w:val="en-GB"/>
        </w:rPr>
        <w:t xml:space="preserve"> Smart </w:t>
      </w:r>
      <w:r w:rsidRPr="003B2B4E">
        <w:rPr>
          <w:rFonts w:ascii="Times New Roman" w:hAnsi="Times New Roman" w:cs="Times New Roman"/>
          <w:i w:val="0"/>
          <w:iCs w:val="0"/>
          <w:color w:val="auto"/>
          <w:sz w:val="20"/>
          <w:szCs w:val="24"/>
          <w:lang w:val="en-GB"/>
        </w:rPr>
        <w:t>District</w:t>
      </w:r>
      <w:r w:rsidR="00417BFE" w:rsidRPr="003B2B4E">
        <w:rPr>
          <w:rFonts w:ascii="Times New Roman" w:hAnsi="Times New Roman" w:cs="Times New Roman"/>
          <w:i w:val="0"/>
          <w:iCs w:val="0"/>
          <w:color w:val="auto"/>
          <w:sz w:val="20"/>
          <w:szCs w:val="24"/>
          <w:lang w:val="en-GB"/>
        </w:rPr>
        <w:t xml:space="preserve"> case study, environmental (1,2) and grid KPI</w:t>
      </w:r>
      <w:r w:rsidR="000363A2">
        <w:rPr>
          <w:rFonts w:ascii="Times New Roman" w:hAnsi="Times New Roman" w:cs="Times New Roman"/>
          <w:i w:val="0"/>
          <w:iCs w:val="0"/>
          <w:color w:val="auto"/>
          <w:sz w:val="20"/>
          <w:szCs w:val="24"/>
          <w:lang w:val="en-GB"/>
        </w:rPr>
        <w:t>s</w:t>
      </w:r>
      <w:r w:rsidR="00417BFE" w:rsidRPr="003B2B4E">
        <w:rPr>
          <w:rFonts w:ascii="Times New Roman" w:hAnsi="Times New Roman" w:cs="Times New Roman"/>
          <w:i w:val="0"/>
          <w:iCs w:val="0"/>
          <w:color w:val="auto"/>
          <w:sz w:val="20"/>
          <w:szCs w:val="24"/>
          <w:lang w:val="en-GB"/>
        </w:rPr>
        <w:t xml:space="preserve"> (3,4,5)</w:t>
      </w:r>
    </w:p>
    <w:bookmarkEnd w:id="44"/>
    <w:p w14:paraId="40EA36E4" w14:textId="32A5A4D0" w:rsidR="0026796D" w:rsidRPr="003B2B4E" w:rsidRDefault="009C48B2" w:rsidP="009A6887">
      <w:pPr>
        <w:spacing w:line="480" w:lineRule="auto"/>
        <w:jc w:val="both"/>
        <w:rPr>
          <w:lang w:val="en-GB"/>
        </w:rPr>
      </w:pPr>
      <w:r w:rsidRPr="003B2B4E">
        <w:rPr>
          <w:lang w:val="en-GB"/>
        </w:rPr>
        <w:t xml:space="preserve">Examining the </w:t>
      </w:r>
      <w:r w:rsidR="00094E76" w:rsidRPr="003B2B4E">
        <w:rPr>
          <w:lang w:val="en-GB"/>
        </w:rPr>
        <w:t xml:space="preserve">storages state of charge reported in </w:t>
      </w:r>
      <w:r w:rsidR="00094E76" w:rsidRPr="003B2B4E">
        <w:rPr>
          <w:lang w:val="en-GB"/>
        </w:rPr>
        <w:fldChar w:fldCharType="begin"/>
      </w:r>
      <w:r w:rsidR="00094E76" w:rsidRPr="003B2B4E">
        <w:rPr>
          <w:lang w:val="en-GB"/>
        </w:rPr>
        <w:instrText xml:space="preserve"> REF _Ref60677311 \h  \* MERGEFORMAT </w:instrText>
      </w:r>
      <w:r w:rsidR="00094E76" w:rsidRPr="003B2B4E">
        <w:rPr>
          <w:lang w:val="en-GB"/>
        </w:rPr>
      </w:r>
      <w:r w:rsidR="00094E76" w:rsidRPr="003B2B4E">
        <w:rPr>
          <w:lang w:val="en-GB"/>
        </w:rPr>
        <w:fldChar w:fldCharType="separate"/>
      </w:r>
      <w:r w:rsidR="008B0E92" w:rsidRPr="003B2B4E">
        <w:rPr>
          <w:lang w:val="en-GB"/>
        </w:rPr>
        <w:t xml:space="preserve">Figure </w:t>
      </w:r>
      <w:r w:rsidR="008B0E92" w:rsidRPr="003B2B4E">
        <w:rPr>
          <w:noProof/>
          <w:lang w:val="en-GB"/>
        </w:rPr>
        <w:t>18</w:t>
      </w:r>
      <w:r w:rsidR="00094E76" w:rsidRPr="003B2B4E">
        <w:rPr>
          <w:lang w:val="en-GB"/>
        </w:rPr>
        <w:fldChar w:fldCharType="end"/>
      </w:r>
      <w:r w:rsidR="00094E76" w:rsidRPr="003B2B4E">
        <w:rPr>
          <w:lang w:val="en-GB"/>
        </w:rPr>
        <w:t xml:space="preserve"> it can be easily noted how the Optimization Engine works during the month of August when the RES production cannot cover the total District demand. It is possible to appreciate how the overproduction is stored in </w:t>
      </w:r>
      <w:r w:rsidR="001F76CA">
        <w:rPr>
          <w:lang w:val="en-GB"/>
        </w:rPr>
        <w:t xml:space="preserve">the </w:t>
      </w:r>
      <w:r w:rsidR="00094E76" w:rsidRPr="003B2B4E">
        <w:rPr>
          <w:lang w:val="en-GB"/>
        </w:rPr>
        <w:t xml:space="preserve">battery while the SOFC mode is still maintained to supply energy to the District </w:t>
      </w:r>
      <w:r w:rsidR="001F76CA">
        <w:rPr>
          <w:lang w:val="en-GB"/>
        </w:rPr>
        <w:t>using the</w:t>
      </w:r>
      <w:r w:rsidR="00094E76" w:rsidRPr="003B2B4E">
        <w:rPr>
          <w:lang w:val="en-GB"/>
        </w:rPr>
        <w:t xml:space="preserve"> NG.</w:t>
      </w:r>
    </w:p>
    <w:p w14:paraId="3CD3677A" w14:textId="77777777" w:rsidR="009C48B2" w:rsidRPr="003B2B4E" w:rsidRDefault="0026796D" w:rsidP="009A6887">
      <w:pPr>
        <w:spacing w:line="480" w:lineRule="auto"/>
        <w:jc w:val="both"/>
        <w:rPr>
          <w:lang w:val="en-GB"/>
        </w:rPr>
      </w:pPr>
      <w:r w:rsidRPr="003B2B4E">
        <w:rPr>
          <w:noProof/>
          <w:lang w:val="en-GB"/>
        </w:rPr>
        <w:drawing>
          <wp:inline distT="0" distB="0" distL="0" distR="0" wp14:anchorId="5E75CB8B" wp14:editId="5776A08E">
            <wp:extent cx="5727503" cy="1764953"/>
            <wp:effectExtent l="0" t="0" r="6985" b="698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378"/>
                    <a:stretch/>
                  </pic:blipFill>
                  <pic:spPr bwMode="auto">
                    <a:xfrm>
                      <a:off x="0" y="0"/>
                      <a:ext cx="5777290" cy="1780295"/>
                    </a:xfrm>
                    <a:prstGeom prst="rect">
                      <a:avLst/>
                    </a:prstGeom>
                    <a:noFill/>
                    <a:ln>
                      <a:noFill/>
                    </a:ln>
                    <a:extLst>
                      <a:ext uri="{53640926-AAD7-44D8-BBD7-CCE9431645EC}">
                        <a14:shadowObscured xmlns:a14="http://schemas.microsoft.com/office/drawing/2010/main"/>
                      </a:ext>
                    </a:extLst>
                  </pic:spPr>
                </pic:pic>
              </a:graphicData>
            </a:graphic>
          </wp:inline>
        </w:drawing>
      </w:r>
    </w:p>
    <w:p w14:paraId="23910F35" w14:textId="081A80F6" w:rsidR="0026796D" w:rsidRPr="003B2B4E" w:rsidRDefault="009C48B2" w:rsidP="009A6887">
      <w:pPr>
        <w:pStyle w:val="Caption"/>
        <w:spacing w:line="480" w:lineRule="auto"/>
        <w:jc w:val="both"/>
        <w:rPr>
          <w:rFonts w:ascii="Times New Roman" w:hAnsi="Times New Roman" w:cs="Times New Roman"/>
          <w:sz w:val="20"/>
          <w:szCs w:val="20"/>
          <w:lang w:val="en-GB"/>
        </w:rPr>
      </w:pPr>
      <w:bookmarkStart w:id="45" w:name="_Ref60677311"/>
      <w:r w:rsidRPr="003B2B4E">
        <w:rPr>
          <w:rFonts w:ascii="Times New Roman" w:hAnsi="Times New Roman" w:cs="Times New Roman"/>
          <w:b/>
          <w:bCs/>
          <w:i w:val="0"/>
          <w:iCs w:val="0"/>
          <w:color w:val="auto"/>
          <w:sz w:val="20"/>
          <w:szCs w:val="20"/>
          <w:lang w:val="en-GB"/>
        </w:rPr>
        <w:lastRenderedPageBreak/>
        <w:t xml:space="preserve">Figure </w:t>
      </w:r>
      <w:r w:rsidRPr="003B2B4E">
        <w:rPr>
          <w:rFonts w:ascii="Times New Roman" w:hAnsi="Times New Roman" w:cs="Times New Roman"/>
          <w:b/>
          <w:bCs/>
          <w:i w:val="0"/>
          <w:iCs w:val="0"/>
          <w:color w:val="auto"/>
          <w:sz w:val="20"/>
          <w:szCs w:val="20"/>
          <w:lang w:val="en-GB"/>
        </w:rPr>
        <w:fldChar w:fldCharType="begin"/>
      </w:r>
      <w:r w:rsidRPr="003B2B4E">
        <w:rPr>
          <w:rFonts w:ascii="Times New Roman" w:hAnsi="Times New Roman" w:cs="Times New Roman"/>
          <w:b/>
          <w:bCs/>
          <w:i w:val="0"/>
          <w:iCs w:val="0"/>
          <w:color w:val="auto"/>
          <w:sz w:val="20"/>
          <w:szCs w:val="20"/>
          <w:lang w:val="en-GB"/>
        </w:rPr>
        <w:instrText xml:space="preserve"> SEQ Figure \* ARABIC </w:instrText>
      </w:r>
      <w:r w:rsidRPr="003B2B4E">
        <w:rPr>
          <w:rFonts w:ascii="Times New Roman" w:hAnsi="Times New Roman" w:cs="Times New Roman"/>
          <w:b/>
          <w:bCs/>
          <w:i w:val="0"/>
          <w:iCs w:val="0"/>
          <w:color w:val="auto"/>
          <w:sz w:val="20"/>
          <w:szCs w:val="20"/>
          <w:lang w:val="en-GB"/>
        </w:rPr>
        <w:fldChar w:fldCharType="separate"/>
      </w:r>
      <w:r w:rsidR="008B0E92" w:rsidRPr="003B2B4E">
        <w:rPr>
          <w:rFonts w:ascii="Times New Roman" w:hAnsi="Times New Roman" w:cs="Times New Roman"/>
          <w:b/>
          <w:bCs/>
          <w:i w:val="0"/>
          <w:iCs w:val="0"/>
          <w:noProof/>
          <w:color w:val="auto"/>
          <w:sz w:val="20"/>
          <w:szCs w:val="20"/>
          <w:lang w:val="en-GB"/>
        </w:rPr>
        <w:t>18</w:t>
      </w:r>
      <w:r w:rsidRPr="003B2B4E">
        <w:rPr>
          <w:rFonts w:ascii="Times New Roman" w:hAnsi="Times New Roman" w:cs="Times New Roman"/>
          <w:b/>
          <w:bCs/>
          <w:i w:val="0"/>
          <w:iCs w:val="0"/>
          <w:color w:val="auto"/>
          <w:sz w:val="20"/>
          <w:szCs w:val="20"/>
          <w:lang w:val="en-GB"/>
        </w:rPr>
        <w:fldChar w:fldCharType="end"/>
      </w:r>
      <w:bookmarkEnd w:id="45"/>
      <w:r w:rsidRPr="003B2B4E">
        <w:rPr>
          <w:rFonts w:ascii="Times New Roman" w:hAnsi="Times New Roman" w:cs="Times New Roman"/>
          <w:i w:val="0"/>
          <w:iCs w:val="0"/>
          <w:noProof/>
          <w:color w:val="auto"/>
          <w:sz w:val="20"/>
          <w:szCs w:val="20"/>
          <w:lang w:val="en-GB"/>
        </w:rPr>
        <w:t>.</w:t>
      </w:r>
      <w:r w:rsidR="00094E76" w:rsidRPr="003B2B4E">
        <w:rPr>
          <w:rFonts w:ascii="Times New Roman" w:hAnsi="Times New Roman" w:cs="Times New Roman"/>
          <w:i w:val="0"/>
          <w:iCs w:val="0"/>
          <w:color w:val="auto"/>
          <w:sz w:val="20"/>
          <w:szCs w:val="20"/>
          <w:lang w:val="en-GB"/>
        </w:rPr>
        <w:t xml:space="preserve"> Annual state of charge of battery (grey) and hydrogen tank (blue) in the Smart District Scenario 4</w:t>
      </w:r>
    </w:p>
    <w:p w14:paraId="3B904277" w14:textId="0810F260" w:rsidR="0026796D" w:rsidRPr="003B2B4E" w:rsidRDefault="00956C74" w:rsidP="009A6887">
      <w:pPr>
        <w:spacing w:line="480" w:lineRule="auto"/>
        <w:jc w:val="both"/>
        <w:rPr>
          <w:lang w:val="en-GB"/>
        </w:rPr>
      </w:pPr>
      <w:r w:rsidRPr="003B2B4E">
        <w:rPr>
          <w:lang w:val="en-GB"/>
        </w:rPr>
        <w:t xml:space="preserve">Due to the RES direct consumption and the frequent energy request, the </w:t>
      </w:r>
      <w:proofErr w:type="spellStart"/>
      <w:r w:rsidRPr="003B2B4E">
        <w:rPr>
          <w:lang w:val="en-GB"/>
        </w:rPr>
        <w:t>rSOC</w:t>
      </w:r>
      <w:proofErr w:type="spellEnd"/>
      <w:r w:rsidRPr="003B2B4E">
        <w:rPr>
          <w:lang w:val="en-GB"/>
        </w:rPr>
        <w:t xml:space="preserve"> works in SOFC 91% of the time.</w:t>
      </w:r>
    </w:p>
    <w:p w14:paraId="5540BB49" w14:textId="77777777" w:rsidR="004D6117" w:rsidRPr="003B2B4E" w:rsidRDefault="004D6117" w:rsidP="009A6887">
      <w:pPr>
        <w:spacing w:line="480" w:lineRule="auto"/>
        <w:jc w:val="center"/>
        <w:rPr>
          <w:lang w:val="en-GB"/>
        </w:rPr>
      </w:pPr>
      <w:r w:rsidRPr="003B2B4E">
        <w:rPr>
          <w:noProof/>
          <w:lang w:val="en-GB"/>
        </w:rPr>
        <w:drawing>
          <wp:inline distT="0" distB="0" distL="0" distR="0" wp14:anchorId="5117438A" wp14:editId="6E13564F">
            <wp:extent cx="4566285" cy="2369127"/>
            <wp:effectExtent l="0" t="0" r="571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t="13636"/>
                    <a:stretch/>
                  </pic:blipFill>
                  <pic:spPr bwMode="auto">
                    <a:xfrm>
                      <a:off x="0" y="0"/>
                      <a:ext cx="4566285" cy="2369127"/>
                    </a:xfrm>
                    <a:prstGeom prst="rect">
                      <a:avLst/>
                    </a:prstGeom>
                    <a:noFill/>
                    <a:ln>
                      <a:noFill/>
                    </a:ln>
                    <a:extLst>
                      <a:ext uri="{53640926-AAD7-44D8-BBD7-CCE9431645EC}">
                        <a14:shadowObscured xmlns:a14="http://schemas.microsoft.com/office/drawing/2010/main"/>
                      </a:ext>
                    </a:extLst>
                  </pic:spPr>
                </pic:pic>
              </a:graphicData>
            </a:graphic>
          </wp:inline>
        </w:drawing>
      </w:r>
    </w:p>
    <w:p w14:paraId="3C1F18E0" w14:textId="67C32038" w:rsidR="0026796D" w:rsidRPr="003B2B4E" w:rsidRDefault="004D6117" w:rsidP="009A6887">
      <w:pPr>
        <w:pStyle w:val="Caption"/>
        <w:spacing w:line="480" w:lineRule="auto"/>
        <w:jc w:val="center"/>
        <w:rPr>
          <w:rFonts w:ascii="Times New Roman" w:hAnsi="Times New Roman" w:cs="Times New Roman"/>
          <w:sz w:val="20"/>
          <w:szCs w:val="20"/>
          <w:lang w:val="en-GB"/>
        </w:rPr>
      </w:pPr>
      <w:r w:rsidRPr="003B2B4E">
        <w:rPr>
          <w:rFonts w:ascii="Times New Roman" w:hAnsi="Times New Roman" w:cs="Times New Roman"/>
          <w:b/>
          <w:bCs/>
          <w:i w:val="0"/>
          <w:iCs w:val="0"/>
          <w:color w:val="auto"/>
          <w:sz w:val="20"/>
          <w:szCs w:val="20"/>
          <w:lang w:val="en-GB"/>
        </w:rPr>
        <w:t xml:space="preserve">Figure </w:t>
      </w:r>
      <w:r w:rsidRPr="003B2B4E">
        <w:rPr>
          <w:rFonts w:ascii="Times New Roman" w:hAnsi="Times New Roman" w:cs="Times New Roman"/>
          <w:b/>
          <w:bCs/>
          <w:i w:val="0"/>
          <w:iCs w:val="0"/>
          <w:color w:val="auto"/>
          <w:sz w:val="20"/>
          <w:szCs w:val="20"/>
          <w:lang w:val="en-GB"/>
        </w:rPr>
        <w:fldChar w:fldCharType="begin"/>
      </w:r>
      <w:r w:rsidRPr="003B2B4E">
        <w:rPr>
          <w:rFonts w:ascii="Times New Roman" w:hAnsi="Times New Roman" w:cs="Times New Roman"/>
          <w:b/>
          <w:bCs/>
          <w:i w:val="0"/>
          <w:iCs w:val="0"/>
          <w:color w:val="auto"/>
          <w:sz w:val="20"/>
          <w:szCs w:val="20"/>
          <w:lang w:val="en-GB"/>
        </w:rPr>
        <w:instrText xml:space="preserve"> SEQ Figure \* ARABIC </w:instrText>
      </w:r>
      <w:r w:rsidRPr="003B2B4E">
        <w:rPr>
          <w:rFonts w:ascii="Times New Roman" w:hAnsi="Times New Roman" w:cs="Times New Roman"/>
          <w:b/>
          <w:bCs/>
          <w:i w:val="0"/>
          <w:iCs w:val="0"/>
          <w:color w:val="auto"/>
          <w:sz w:val="20"/>
          <w:szCs w:val="20"/>
          <w:lang w:val="en-GB"/>
        </w:rPr>
        <w:fldChar w:fldCharType="separate"/>
      </w:r>
      <w:r w:rsidR="008B0E92" w:rsidRPr="003B2B4E">
        <w:rPr>
          <w:rFonts w:ascii="Times New Roman" w:hAnsi="Times New Roman" w:cs="Times New Roman"/>
          <w:b/>
          <w:bCs/>
          <w:i w:val="0"/>
          <w:iCs w:val="0"/>
          <w:noProof/>
          <w:color w:val="auto"/>
          <w:sz w:val="20"/>
          <w:szCs w:val="20"/>
          <w:lang w:val="en-GB"/>
        </w:rPr>
        <w:t>19</w:t>
      </w:r>
      <w:r w:rsidRPr="003B2B4E">
        <w:rPr>
          <w:rFonts w:ascii="Times New Roman" w:hAnsi="Times New Roman" w:cs="Times New Roman"/>
          <w:b/>
          <w:bCs/>
          <w:i w:val="0"/>
          <w:iCs w:val="0"/>
          <w:color w:val="auto"/>
          <w:sz w:val="20"/>
          <w:szCs w:val="20"/>
          <w:lang w:val="en-GB"/>
        </w:rPr>
        <w:fldChar w:fldCharType="end"/>
      </w:r>
      <w:r w:rsidRPr="003B2B4E">
        <w:rPr>
          <w:rFonts w:ascii="Times New Roman" w:hAnsi="Times New Roman" w:cs="Times New Roman"/>
          <w:color w:val="auto"/>
          <w:sz w:val="20"/>
          <w:szCs w:val="20"/>
          <w:lang w:val="en-GB"/>
        </w:rPr>
        <w:t>.</w:t>
      </w:r>
      <w:r w:rsidR="00094E76" w:rsidRPr="003B2B4E">
        <w:rPr>
          <w:rFonts w:ascii="Times New Roman" w:hAnsi="Times New Roman" w:cs="Times New Roman"/>
          <w:color w:val="auto"/>
          <w:sz w:val="20"/>
          <w:szCs w:val="20"/>
          <w:lang w:val="en-GB"/>
        </w:rPr>
        <w:t xml:space="preserve"> </w:t>
      </w:r>
      <w:r w:rsidR="00094E76" w:rsidRPr="003B2B4E">
        <w:rPr>
          <w:rFonts w:ascii="Times New Roman" w:hAnsi="Times New Roman" w:cs="Times New Roman"/>
          <w:i w:val="0"/>
          <w:iCs w:val="0"/>
          <w:color w:val="auto"/>
          <w:sz w:val="20"/>
          <w:szCs w:val="20"/>
          <w:lang w:val="en-GB"/>
        </w:rPr>
        <w:t>rSOC operative mode during one year of operation in the Smart Distric</w:t>
      </w:r>
      <w:r w:rsidR="0022150B" w:rsidRPr="003B2B4E">
        <w:rPr>
          <w:rFonts w:ascii="Times New Roman" w:hAnsi="Times New Roman" w:cs="Times New Roman"/>
          <w:i w:val="0"/>
          <w:iCs w:val="0"/>
          <w:color w:val="auto"/>
          <w:sz w:val="20"/>
          <w:szCs w:val="20"/>
          <w:lang w:val="en-GB"/>
        </w:rPr>
        <w:t>t</w:t>
      </w:r>
      <w:r w:rsidR="00094E76" w:rsidRPr="003B2B4E">
        <w:rPr>
          <w:rFonts w:ascii="Times New Roman" w:hAnsi="Times New Roman" w:cs="Times New Roman"/>
          <w:i w:val="0"/>
          <w:iCs w:val="0"/>
          <w:color w:val="auto"/>
          <w:sz w:val="20"/>
          <w:szCs w:val="20"/>
          <w:lang w:val="en-GB"/>
        </w:rPr>
        <w:t xml:space="preserve"> Scenario 4</w:t>
      </w:r>
    </w:p>
    <w:p w14:paraId="4679CFF0" w14:textId="05026C41" w:rsidR="0026796D" w:rsidRPr="003B2B4E" w:rsidRDefault="00956C74" w:rsidP="009A6887">
      <w:pPr>
        <w:spacing w:line="480" w:lineRule="auto"/>
        <w:jc w:val="both"/>
        <w:rPr>
          <w:lang w:val="en-GB"/>
        </w:rPr>
      </w:pPr>
      <w:r w:rsidRPr="003B2B4E">
        <w:rPr>
          <w:lang w:val="en-GB"/>
        </w:rPr>
        <w:t xml:space="preserve">Since the SOFC </w:t>
      </w:r>
      <w:r w:rsidR="001F76CA">
        <w:rPr>
          <w:lang w:val="en-GB"/>
        </w:rPr>
        <w:t xml:space="preserve">is </w:t>
      </w:r>
      <w:r w:rsidRPr="003B2B4E">
        <w:rPr>
          <w:lang w:val="en-GB"/>
        </w:rPr>
        <w:t>functioning at maximum power</w:t>
      </w:r>
      <w:r w:rsidR="001F76CA">
        <w:rPr>
          <w:lang w:val="en-GB"/>
        </w:rPr>
        <w:t xml:space="preserve"> most of the time to most of the time to cover the electric need of the district</w:t>
      </w:r>
      <w:r w:rsidRPr="003B2B4E">
        <w:rPr>
          <w:lang w:val="en-GB"/>
        </w:rPr>
        <w:t>, also the thermal production is stable along the year with few lo</w:t>
      </w:r>
      <w:r w:rsidR="007733C5" w:rsidRPr="003B2B4E">
        <w:rPr>
          <w:lang w:val="en-GB"/>
        </w:rPr>
        <w:t>wering due to SOEC mode working at different power level depending on the different overproduction level.</w:t>
      </w:r>
    </w:p>
    <w:p w14:paraId="34927562" w14:textId="6F08CDEA" w:rsidR="004D6117" w:rsidRPr="003B2B4E" w:rsidRDefault="007733C5" w:rsidP="009A6887">
      <w:pPr>
        <w:keepNext/>
        <w:spacing w:line="480" w:lineRule="auto"/>
        <w:jc w:val="both"/>
        <w:rPr>
          <w:lang w:val="en-GB"/>
        </w:rPr>
      </w:pPr>
      <w:r w:rsidRPr="003B2B4E">
        <w:rPr>
          <w:noProof/>
          <w:lang w:val="en-GB"/>
        </w:rPr>
        <w:drawing>
          <wp:inline distT="0" distB="0" distL="0" distR="0" wp14:anchorId="763827CD" wp14:editId="3DC6C28A">
            <wp:extent cx="5667886" cy="1758893"/>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193"/>
                    <a:stretch/>
                  </pic:blipFill>
                  <pic:spPr bwMode="auto">
                    <a:xfrm>
                      <a:off x="0" y="0"/>
                      <a:ext cx="5714590" cy="1773386"/>
                    </a:xfrm>
                    <a:prstGeom prst="rect">
                      <a:avLst/>
                    </a:prstGeom>
                    <a:noFill/>
                    <a:ln>
                      <a:noFill/>
                    </a:ln>
                    <a:extLst>
                      <a:ext uri="{53640926-AAD7-44D8-BBD7-CCE9431645EC}">
                        <a14:shadowObscured xmlns:a14="http://schemas.microsoft.com/office/drawing/2010/main"/>
                      </a:ext>
                    </a:extLst>
                  </pic:spPr>
                </pic:pic>
              </a:graphicData>
            </a:graphic>
          </wp:inline>
        </w:drawing>
      </w:r>
    </w:p>
    <w:p w14:paraId="4D0DD94E" w14:textId="467505DF" w:rsidR="004D6117" w:rsidRPr="003B2B4E" w:rsidRDefault="004D6117" w:rsidP="009A6887">
      <w:pPr>
        <w:pStyle w:val="Caption"/>
        <w:spacing w:line="480" w:lineRule="auto"/>
        <w:jc w:val="center"/>
        <w:rPr>
          <w:rFonts w:ascii="Times New Roman" w:hAnsi="Times New Roman" w:cs="Times New Roman"/>
          <w:b/>
          <w:bCs/>
          <w:sz w:val="20"/>
          <w:szCs w:val="20"/>
          <w:lang w:val="en-GB"/>
        </w:rPr>
      </w:pPr>
      <w:r w:rsidRPr="003B2B4E">
        <w:rPr>
          <w:rFonts w:ascii="Times New Roman" w:hAnsi="Times New Roman" w:cs="Times New Roman"/>
          <w:b/>
          <w:bCs/>
          <w:i w:val="0"/>
          <w:iCs w:val="0"/>
          <w:color w:val="auto"/>
          <w:sz w:val="20"/>
          <w:szCs w:val="20"/>
          <w:lang w:val="en-GB"/>
        </w:rPr>
        <w:t xml:space="preserve">Figure </w:t>
      </w:r>
      <w:r w:rsidRPr="003B2B4E">
        <w:rPr>
          <w:rFonts w:ascii="Times New Roman" w:hAnsi="Times New Roman" w:cs="Times New Roman"/>
          <w:b/>
          <w:bCs/>
          <w:i w:val="0"/>
          <w:iCs w:val="0"/>
          <w:color w:val="auto"/>
          <w:sz w:val="20"/>
          <w:szCs w:val="20"/>
          <w:lang w:val="en-GB"/>
        </w:rPr>
        <w:fldChar w:fldCharType="begin"/>
      </w:r>
      <w:r w:rsidRPr="003B2B4E">
        <w:rPr>
          <w:rFonts w:ascii="Times New Roman" w:hAnsi="Times New Roman" w:cs="Times New Roman"/>
          <w:b/>
          <w:bCs/>
          <w:i w:val="0"/>
          <w:iCs w:val="0"/>
          <w:color w:val="auto"/>
          <w:sz w:val="20"/>
          <w:szCs w:val="20"/>
          <w:lang w:val="en-GB"/>
        </w:rPr>
        <w:instrText xml:space="preserve"> SEQ Figure \* ARABIC </w:instrText>
      </w:r>
      <w:r w:rsidRPr="003B2B4E">
        <w:rPr>
          <w:rFonts w:ascii="Times New Roman" w:hAnsi="Times New Roman" w:cs="Times New Roman"/>
          <w:b/>
          <w:bCs/>
          <w:i w:val="0"/>
          <w:iCs w:val="0"/>
          <w:color w:val="auto"/>
          <w:sz w:val="20"/>
          <w:szCs w:val="20"/>
          <w:lang w:val="en-GB"/>
        </w:rPr>
        <w:fldChar w:fldCharType="separate"/>
      </w:r>
      <w:r w:rsidR="008B0E92" w:rsidRPr="003B2B4E">
        <w:rPr>
          <w:rFonts w:ascii="Times New Roman" w:hAnsi="Times New Roman" w:cs="Times New Roman"/>
          <w:b/>
          <w:bCs/>
          <w:i w:val="0"/>
          <w:iCs w:val="0"/>
          <w:noProof/>
          <w:color w:val="auto"/>
          <w:sz w:val="20"/>
          <w:szCs w:val="20"/>
          <w:lang w:val="en-GB"/>
        </w:rPr>
        <w:t>20</w:t>
      </w:r>
      <w:r w:rsidRPr="003B2B4E">
        <w:rPr>
          <w:rFonts w:ascii="Times New Roman" w:hAnsi="Times New Roman" w:cs="Times New Roman"/>
          <w:b/>
          <w:bCs/>
          <w:i w:val="0"/>
          <w:iCs w:val="0"/>
          <w:color w:val="auto"/>
          <w:sz w:val="20"/>
          <w:szCs w:val="20"/>
          <w:lang w:val="en-GB"/>
        </w:rPr>
        <w:fldChar w:fldCharType="end"/>
      </w:r>
      <w:r w:rsidRPr="003B2B4E">
        <w:rPr>
          <w:rFonts w:ascii="Times New Roman" w:hAnsi="Times New Roman" w:cs="Times New Roman"/>
          <w:b/>
          <w:bCs/>
          <w:i w:val="0"/>
          <w:iCs w:val="0"/>
          <w:color w:val="auto"/>
          <w:sz w:val="20"/>
          <w:szCs w:val="20"/>
          <w:lang w:val="en-GB"/>
        </w:rPr>
        <w:t>.</w:t>
      </w:r>
      <w:r w:rsidR="00094E76" w:rsidRPr="003B2B4E">
        <w:rPr>
          <w:rFonts w:ascii="Times New Roman" w:hAnsi="Times New Roman" w:cs="Times New Roman"/>
          <w:b/>
          <w:bCs/>
          <w:i w:val="0"/>
          <w:iCs w:val="0"/>
          <w:color w:val="auto"/>
          <w:sz w:val="20"/>
          <w:szCs w:val="20"/>
          <w:lang w:val="en-GB"/>
        </w:rPr>
        <w:t xml:space="preserve"> </w:t>
      </w:r>
      <w:r w:rsidR="00094E76" w:rsidRPr="003B2B4E">
        <w:rPr>
          <w:rFonts w:ascii="Times New Roman" w:hAnsi="Times New Roman" w:cs="Times New Roman"/>
          <w:i w:val="0"/>
          <w:iCs w:val="0"/>
          <w:color w:val="auto"/>
          <w:sz w:val="20"/>
          <w:szCs w:val="20"/>
          <w:lang w:val="en-GB"/>
        </w:rPr>
        <w:t xml:space="preserve">rSOC thermal energy production considering Smart </w:t>
      </w:r>
      <w:r w:rsidR="007733C5" w:rsidRPr="003B2B4E">
        <w:rPr>
          <w:rFonts w:ascii="Times New Roman" w:hAnsi="Times New Roman" w:cs="Times New Roman"/>
          <w:i w:val="0"/>
          <w:iCs w:val="0"/>
          <w:color w:val="auto"/>
          <w:sz w:val="20"/>
          <w:szCs w:val="20"/>
          <w:lang w:val="en-GB"/>
        </w:rPr>
        <w:t>District</w:t>
      </w:r>
      <w:r w:rsidR="00094E76" w:rsidRPr="003B2B4E">
        <w:rPr>
          <w:rFonts w:ascii="Times New Roman" w:hAnsi="Times New Roman" w:cs="Times New Roman"/>
          <w:i w:val="0"/>
          <w:iCs w:val="0"/>
          <w:color w:val="auto"/>
          <w:sz w:val="20"/>
          <w:szCs w:val="20"/>
          <w:lang w:val="en-GB"/>
        </w:rPr>
        <w:t xml:space="preserve"> Scenario 4</w:t>
      </w:r>
    </w:p>
    <w:p w14:paraId="67D30EE0" w14:textId="377A29B3" w:rsidR="00B9554B" w:rsidRPr="003B2B4E" w:rsidRDefault="007733C5" w:rsidP="009A6887">
      <w:pPr>
        <w:spacing w:line="480" w:lineRule="auto"/>
        <w:jc w:val="both"/>
        <w:rPr>
          <w:lang w:val="en-GB"/>
        </w:rPr>
      </w:pPr>
      <w:r w:rsidRPr="003B2B4E">
        <w:rPr>
          <w:lang w:val="en-GB"/>
        </w:rPr>
        <w:t>Nevertheless, t</w:t>
      </w:r>
      <w:r w:rsidR="00B9554B" w:rsidRPr="003B2B4E">
        <w:rPr>
          <w:lang w:val="en-GB"/>
        </w:rPr>
        <w:t xml:space="preserve">he Integration KPI recorded </w:t>
      </w:r>
      <w:r w:rsidR="0069456A" w:rsidRPr="003B2B4E">
        <w:rPr>
          <w:lang w:val="en-GB"/>
        </w:rPr>
        <w:t>are</w:t>
      </w:r>
      <w:r w:rsidR="00B9554B" w:rsidRPr="003B2B4E">
        <w:rPr>
          <w:lang w:val="en-GB"/>
        </w:rPr>
        <w:t xml:space="preserve"> the highest among all cases which denotes the high efficacy of the </w:t>
      </w:r>
      <w:r w:rsidR="005B1429" w:rsidRPr="003B2B4E">
        <w:rPr>
          <w:lang w:val="en-GB"/>
        </w:rPr>
        <w:t xml:space="preserve">adopted </w:t>
      </w:r>
      <w:r w:rsidR="00B9554B" w:rsidRPr="003B2B4E">
        <w:rPr>
          <w:lang w:val="en-GB"/>
        </w:rPr>
        <w:t>strateg</w:t>
      </w:r>
      <w:r w:rsidRPr="003B2B4E">
        <w:rPr>
          <w:lang w:val="en-GB"/>
        </w:rPr>
        <w:t>ies</w:t>
      </w:r>
      <w:r w:rsidR="00B9554B" w:rsidRPr="003B2B4E">
        <w:rPr>
          <w:lang w:val="en-GB"/>
        </w:rPr>
        <w:t xml:space="preserve">. This condition is </w:t>
      </w:r>
      <w:r w:rsidR="0069456A" w:rsidRPr="003B2B4E">
        <w:rPr>
          <w:lang w:val="en-GB"/>
        </w:rPr>
        <w:t>detected</w:t>
      </w:r>
      <w:r w:rsidR="005B1429" w:rsidRPr="003B2B4E">
        <w:rPr>
          <w:lang w:val="en-GB"/>
        </w:rPr>
        <w:t xml:space="preserve"> </w:t>
      </w:r>
      <w:r w:rsidR="00B9554B" w:rsidRPr="003B2B4E">
        <w:rPr>
          <w:lang w:val="en-GB"/>
        </w:rPr>
        <w:t xml:space="preserve">also from an economic point of view, where the lowest current PBP of 14 years is recorded </w:t>
      </w:r>
      <w:r w:rsidR="0069456A" w:rsidRPr="003B2B4E">
        <w:rPr>
          <w:lang w:val="en-GB"/>
        </w:rPr>
        <w:t xml:space="preserve">for Scenario 4 </w:t>
      </w:r>
      <w:r w:rsidR="00B9554B" w:rsidRPr="003B2B4E">
        <w:rPr>
          <w:lang w:val="en-GB"/>
        </w:rPr>
        <w:t>as shown in</w:t>
      </w:r>
      <w:r w:rsidR="00B424AE" w:rsidRPr="003B2B4E">
        <w:rPr>
          <w:lang w:val="en-GB"/>
        </w:rPr>
        <w:t xml:space="preserve"> </w:t>
      </w:r>
      <w:r w:rsidR="00B424AE" w:rsidRPr="003B2B4E">
        <w:rPr>
          <w:lang w:val="en-GB"/>
        </w:rPr>
        <w:fldChar w:fldCharType="begin"/>
      </w:r>
      <w:r w:rsidR="00B424AE" w:rsidRPr="003B2B4E">
        <w:rPr>
          <w:lang w:val="en-GB"/>
        </w:rPr>
        <w:instrText xml:space="preserve"> REF _Ref54281014 \h </w:instrText>
      </w:r>
      <w:r w:rsidR="008005EE" w:rsidRPr="003B2B4E">
        <w:rPr>
          <w:lang w:val="en-GB"/>
        </w:rPr>
        <w:instrText xml:space="preserve"> \* MERGEFORMAT </w:instrText>
      </w:r>
      <w:r w:rsidR="00B424AE" w:rsidRPr="003B2B4E">
        <w:rPr>
          <w:lang w:val="en-GB"/>
        </w:rPr>
      </w:r>
      <w:r w:rsidR="00B424AE" w:rsidRPr="003B2B4E">
        <w:rPr>
          <w:lang w:val="en-GB"/>
        </w:rPr>
        <w:fldChar w:fldCharType="separate"/>
      </w:r>
      <w:r w:rsidR="008B0E92" w:rsidRPr="003B2B4E">
        <w:rPr>
          <w:lang w:val="en-GB"/>
        </w:rPr>
        <w:t xml:space="preserve">Table </w:t>
      </w:r>
      <w:r w:rsidR="008B0E92" w:rsidRPr="003B2B4E">
        <w:rPr>
          <w:noProof/>
          <w:lang w:val="en-GB"/>
        </w:rPr>
        <w:lastRenderedPageBreak/>
        <w:t>8</w:t>
      </w:r>
      <w:r w:rsidR="00B424AE" w:rsidRPr="003B2B4E">
        <w:rPr>
          <w:lang w:val="en-GB"/>
        </w:rPr>
        <w:fldChar w:fldCharType="end"/>
      </w:r>
      <w:r w:rsidR="00B9554B" w:rsidRPr="003B2B4E">
        <w:rPr>
          <w:lang w:val="en-GB"/>
        </w:rPr>
        <w:t xml:space="preserve">. Since the economic KPI are profitable for the 2019 purchase costs, they become more and more worthwhile for the projected case in 2025 and 2031 </w:t>
      </w:r>
      <w:r w:rsidR="0069456A" w:rsidRPr="003B2B4E">
        <w:rPr>
          <w:lang w:val="en-GB"/>
        </w:rPr>
        <w:t>when</w:t>
      </w:r>
      <w:r w:rsidR="00B9554B" w:rsidRPr="003B2B4E">
        <w:rPr>
          <w:lang w:val="en-GB"/>
        </w:rPr>
        <w:t xml:space="preserve"> 3 years PBP</w:t>
      </w:r>
      <w:r w:rsidR="00672E72" w:rsidRPr="003B2B4E">
        <w:rPr>
          <w:lang w:val="en-GB"/>
        </w:rPr>
        <w:t xml:space="preserve"> expected</w:t>
      </w:r>
      <w:r w:rsidR="00B9554B" w:rsidRPr="003B2B4E">
        <w:rPr>
          <w:lang w:val="en-GB"/>
        </w:rPr>
        <w:t>.</w:t>
      </w:r>
    </w:p>
    <w:tbl>
      <w:tblPr>
        <w:tblW w:w="0" w:type="auto"/>
        <w:jc w:val="center"/>
        <w:tblLayout w:type="fixed"/>
        <w:tblCellMar>
          <w:left w:w="107" w:type="dxa"/>
          <w:right w:w="107" w:type="dxa"/>
        </w:tblCellMar>
        <w:tblLook w:val="0000" w:firstRow="0" w:lastRow="0" w:firstColumn="0" w:lastColumn="0" w:noHBand="0" w:noVBand="0"/>
      </w:tblPr>
      <w:tblGrid>
        <w:gridCol w:w="2835"/>
        <w:gridCol w:w="1134"/>
        <w:gridCol w:w="1134"/>
        <w:gridCol w:w="1134"/>
        <w:gridCol w:w="1276"/>
      </w:tblGrid>
      <w:tr w:rsidR="00B9554B" w:rsidRPr="003B2B4E" w14:paraId="07CC9264" w14:textId="77777777" w:rsidTr="005D701D">
        <w:trPr>
          <w:jc w:val="center"/>
        </w:trPr>
        <w:tc>
          <w:tcPr>
            <w:tcW w:w="2835" w:type="dxa"/>
            <w:tcBorders>
              <w:top w:val="single" w:sz="12" w:space="0" w:color="auto"/>
              <w:left w:val="nil"/>
              <w:bottom w:val="single" w:sz="6" w:space="0" w:color="auto"/>
              <w:right w:val="nil"/>
            </w:tcBorders>
          </w:tcPr>
          <w:p w14:paraId="2DFEB0EB" w14:textId="77777777" w:rsidR="00B9554B" w:rsidRPr="003B2B4E" w:rsidRDefault="00B9554B" w:rsidP="009A6887">
            <w:pPr>
              <w:spacing w:line="480" w:lineRule="auto"/>
              <w:rPr>
                <w:lang w:val="en-GB"/>
              </w:rPr>
            </w:pPr>
            <w:r w:rsidRPr="003B2B4E">
              <w:rPr>
                <w:lang w:val="en-GB"/>
              </w:rPr>
              <w:t>Scenario</w:t>
            </w:r>
          </w:p>
        </w:tc>
        <w:tc>
          <w:tcPr>
            <w:tcW w:w="1134" w:type="dxa"/>
            <w:tcBorders>
              <w:top w:val="single" w:sz="12" w:space="0" w:color="auto"/>
              <w:left w:val="nil"/>
              <w:bottom w:val="single" w:sz="6" w:space="0" w:color="auto"/>
              <w:right w:val="nil"/>
            </w:tcBorders>
          </w:tcPr>
          <w:p w14:paraId="1ED5E244" w14:textId="77777777" w:rsidR="00B9554B" w:rsidRPr="003B2B4E" w:rsidRDefault="00B9554B" w:rsidP="009A6887">
            <w:pPr>
              <w:spacing w:line="480" w:lineRule="auto"/>
              <w:jc w:val="center"/>
              <w:rPr>
                <w:lang w:val="en-GB"/>
              </w:rPr>
            </w:pPr>
            <w:r w:rsidRPr="003B2B4E">
              <w:rPr>
                <w:lang w:val="en-GB"/>
              </w:rPr>
              <w:t>CAPEX</w:t>
            </w:r>
            <w:r w:rsidRPr="003B2B4E">
              <w:rPr>
                <w:lang w:val="en-GB"/>
              </w:rPr>
              <w:br/>
              <w:t>(k€)</w:t>
            </w:r>
          </w:p>
        </w:tc>
        <w:tc>
          <w:tcPr>
            <w:tcW w:w="1134" w:type="dxa"/>
            <w:tcBorders>
              <w:top w:val="single" w:sz="12" w:space="0" w:color="auto"/>
              <w:left w:val="nil"/>
              <w:bottom w:val="single" w:sz="6" w:space="0" w:color="auto"/>
              <w:right w:val="nil"/>
            </w:tcBorders>
          </w:tcPr>
          <w:p w14:paraId="0E561BB4" w14:textId="77777777" w:rsidR="00B9554B" w:rsidRPr="003B2B4E" w:rsidRDefault="00B9554B" w:rsidP="009A6887">
            <w:pPr>
              <w:spacing w:line="480" w:lineRule="auto"/>
              <w:jc w:val="center"/>
              <w:rPr>
                <w:lang w:val="en-GB"/>
              </w:rPr>
            </w:pPr>
            <w:r w:rsidRPr="003B2B4E">
              <w:rPr>
                <w:lang w:val="en-GB"/>
              </w:rPr>
              <w:t xml:space="preserve">NPV </w:t>
            </w:r>
            <w:r w:rsidRPr="003B2B4E">
              <w:rPr>
                <w:lang w:val="en-GB"/>
              </w:rPr>
              <w:br/>
              <w:t>(k€)</w:t>
            </w:r>
          </w:p>
        </w:tc>
        <w:tc>
          <w:tcPr>
            <w:tcW w:w="1134" w:type="dxa"/>
            <w:tcBorders>
              <w:top w:val="single" w:sz="12" w:space="0" w:color="auto"/>
              <w:left w:val="nil"/>
              <w:bottom w:val="single" w:sz="6" w:space="0" w:color="auto"/>
              <w:right w:val="nil"/>
            </w:tcBorders>
          </w:tcPr>
          <w:p w14:paraId="1871896E" w14:textId="77777777" w:rsidR="00B9554B" w:rsidRPr="003B2B4E" w:rsidRDefault="00B9554B" w:rsidP="009A6887">
            <w:pPr>
              <w:spacing w:line="480" w:lineRule="auto"/>
              <w:jc w:val="center"/>
              <w:rPr>
                <w:lang w:val="en-GB"/>
              </w:rPr>
            </w:pPr>
            <w:r w:rsidRPr="003B2B4E">
              <w:rPr>
                <w:lang w:val="en-GB"/>
              </w:rPr>
              <w:t xml:space="preserve">IRR    </w:t>
            </w:r>
            <w:r w:rsidRPr="003B2B4E">
              <w:rPr>
                <w:lang w:val="en-GB"/>
              </w:rPr>
              <w:br/>
              <w:t>(%)</w:t>
            </w:r>
          </w:p>
        </w:tc>
        <w:tc>
          <w:tcPr>
            <w:tcW w:w="1276" w:type="dxa"/>
            <w:tcBorders>
              <w:top w:val="single" w:sz="12" w:space="0" w:color="auto"/>
              <w:left w:val="nil"/>
              <w:bottom w:val="single" w:sz="6" w:space="0" w:color="auto"/>
              <w:right w:val="nil"/>
            </w:tcBorders>
          </w:tcPr>
          <w:p w14:paraId="56B20DE9" w14:textId="77777777" w:rsidR="00B9554B" w:rsidRPr="003B2B4E" w:rsidRDefault="00B9554B" w:rsidP="009A6887">
            <w:pPr>
              <w:spacing w:line="480" w:lineRule="auto"/>
              <w:jc w:val="center"/>
              <w:rPr>
                <w:lang w:val="en-GB"/>
              </w:rPr>
            </w:pPr>
            <w:r w:rsidRPr="003B2B4E">
              <w:rPr>
                <w:lang w:val="en-GB"/>
              </w:rPr>
              <w:t>PBP</w:t>
            </w:r>
            <w:r w:rsidRPr="003B2B4E">
              <w:rPr>
                <w:vertAlign w:val="subscript"/>
                <w:lang w:val="en-GB"/>
              </w:rPr>
              <w:br/>
            </w:r>
            <w:r w:rsidRPr="003B2B4E">
              <w:rPr>
                <w:lang w:val="en-GB"/>
              </w:rPr>
              <w:t>(y)</w:t>
            </w:r>
          </w:p>
        </w:tc>
      </w:tr>
      <w:tr w:rsidR="00B9554B" w:rsidRPr="003B2B4E" w14:paraId="00853221" w14:textId="77777777" w:rsidTr="005D701D">
        <w:trPr>
          <w:jc w:val="center"/>
        </w:trPr>
        <w:tc>
          <w:tcPr>
            <w:tcW w:w="2835" w:type="dxa"/>
            <w:tcBorders>
              <w:top w:val="nil"/>
              <w:left w:val="nil"/>
              <w:bottom w:val="nil"/>
              <w:right w:val="nil"/>
            </w:tcBorders>
          </w:tcPr>
          <w:p w14:paraId="284906BB" w14:textId="3FD6AA1E" w:rsidR="00B9554B" w:rsidRPr="003B2B4E" w:rsidRDefault="00E347F6" w:rsidP="009A6887">
            <w:pPr>
              <w:spacing w:line="480" w:lineRule="auto"/>
              <w:rPr>
                <w:lang w:val="en-GB"/>
              </w:rPr>
            </w:pPr>
            <w:r w:rsidRPr="003B2B4E">
              <w:rPr>
                <w:lang w:val="en-GB"/>
              </w:rPr>
              <w:t xml:space="preserve">Scenario </w:t>
            </w:r>
            <w:r w:rsidR="00B9554B" w:rsidRPr="003B2B4E">
              <w:rPr>
                <w:lang w:val="en-GB"/>
              </w:rPr>
              <w:t>4</w:t>
            </w:r>
            <w:r w:rsidR="005D701D">
              <w:rPr>
                <w:lang w:val="en-GB"/>
              </w:rPr>
              <w:t xml:space="preserve"> </w:t>
            </w:r>
            <w:r w:rsidR="00B9554B" w:rsidRPr="003B2B4E">
              <w:rPr>
                <w:lang w:val="en-GB"/>
              </w:rPr>
              <w:t>(prototype)</w:t>
            </w:r>
          </w:p>
        </w:tc>
        <w:tc>
          <w:tcPr>
            <w:tcW w:w="1134" w:type="dxa"/>
            <w:tcBorders>
              <w:top w:val="nil"/>
              <w:left w:val="nil"/>
              <w:bottom w:val="nil"/>
              <w:right w:val="nil"/>
            </w:tcBorders>
          </w:tcPr>
          <w:p w14:paraId="1493F799" w14:textId="77777777" w:rsidR="00B9554B" w:rsidRPr="003B2B4E" w:rsidRDefault="00B9554B" w:rsidP="009A6887">
            <w:pPr>
              <w:spacing w:line="480" w:lineRule="auto"/>
              <w:jc w:val="center"/>
              <w:rPr>
                <w:lang w:val="en-GB"/>
              </w:rPr>
            </w:pPr>
            <w:r w:rsidRPr="003B2B4E">
              <w:rPr>
                <w:lang w:val="en-GB"/>
              </w:rPr>
              <w:t>627.5</w:t>
            </w:r>
          </w:p>
        </w:tc>
        <w:tc>
          <w:tcPr>
            <w:tcW w:w="1134" w:type="dxa"/>
            <w:tcBorders>
              <w:top w:val="nil"/>
              <w:left w:val="nil"/>
              <w:bottom w:val="nil"/>
              <w:right w:val="nil"/>
            </w:tcBorders>
          </w:tcPr>
          <w:p w14:paraId="0B8E5CE3" w14:textId="77777777" w:rsidR="00B9554B" w:rsidRPr="003B2B4E" w:rsidRDefault="00B9554B" w:rsidP="009A6887">
            <w:pPr>
              <w:spacing w:line="480" w:lineRule="auto"/>
              <w:jc w:val="center"/>
              <w:rPr>
                <w:lang w:val="en-GB"/>
              </w:rPr>
            </w:pPr>
            <w:r w:rsidRPr="003B2B4E">
              <w:rPr>
                <w:lang w:val="en-GB"/>
              </w:rPr>
              <w:t>-1.8</w:t>
            </w:r>
          </w:p>
        </w:tc>
        <w:tc>
          <w:tcPr>
            <w:tcW w:w="1134" w:type="dxa"/>
            <w:tcBorders>
              <w:top w:val="nil"/>
              <w:left w:val="nil"/>
              <w:bottom w:val="nil"/>
              <w:right w:val="nil"/>
            </w:tcBorders>
          </w:tcPr>
          <w:p w14:paraId="6F8E1BB2" w14:textId="77777777" w:rsidR="00B9554B" w:rsidRPr="003B2B4E" w:rsidRDefault="00B9554B" w:rsidP="009A6887">
            <w:pPr>
              <w:spacing w:line="480" w:lineRule="auto"/>
              <w:jc w:val="center"/>
              <w:rPr>
                <w:lang w:val="en-GB"/>
              </w:rPr>
            </w:pPr>
            <w:r w:rsidRPr="003B2B4E">
              <w:rPr>
                <w:lang w:val="en-GB"/>
              </w:rPr>
              <w:t>2.5</w:t>
            </w:r>
          </w:p>
        </w:tc>
        <w:tc>
          <w:tcPr>
            <w:tcW w:w="1276" w:type="dxa"/>
            <w:tcBorders>
              <w:top w:val="nil"/>
              <w:left w:val="nil"/>
              <w:bottom w:val="nil"/>
              <w:right w:val="nil"/>
            </w:tcBorders>
          </w:tcPr>
          <w:p w14:paraId="39C97473" w14:textId="77777777" w:rsidR="00B9554B" w:rsidRPr="003B2B4E" w:rsidRDefault="00B9554B" w:rsidP="009A6887">
            <w:pPr>
              <w:spacing w:line="480" w:lineRule="auto"/>
              <w:jc w:val="center"/>
              <w:rPr>
                <w:lang w:val="en-GB"/>
              </w:rPr>
            </w:pPr>
            <w:r w:rsidRPr="003B2B4E">
              <w:rPr>
                <w:lang w:val="en-GB"/>
              </w:rPr>
              <w:t>15.3</w:t>
            </w:r>
          </w:p>
        </w:tc>
      </w:tr>
      <w:tr w:rsidR="00B9554B" w:rsidRPr="003B2B4E" w14:paraId="45F5D043" w14:textId="77777777" w:rsidTr="005D701D">
        <w:trPr>
          <w:jc w:val="center"/>
        </w:trPr>
        <w:tc>
          <w:tcPr>
            <w:tcW w:w="2835" w:type="dxa"/>
            <w:tcBorders>
              <w:top w:val="nil"/>
              <w:left w:val="nil"/>
              <w:bottom w:val="nil"/>
              <w:right w:val="nil"/>
            </w:tcBorders>
          </w:tcPr>
          <w:p w14:paraId="195912DE" w14:textId="1858F738" w:rsidR="00B9554B" w:rsidRPr="003B2B4E" w:rsidRDefault="00E347F6" w:rsidP="005D701D">
            <w:pPr>
              <w:spacing w:line="480" w:lineRule="auto"/>
              <w:rPr>
                <w:lang w:val="en-GB"/>
              </w:rPr>
            </w:pPr>
            <w:r w:rsidRPr="003B2B4E">
              <w:rPr>
                <w:lang w:val="en-GB"/>
              </w:rPr>
              <w:t xml:space="preserve">Scenario </w:t>
            </w:r>
            <w:r w:rsidR="00B9554B" w:rsidRPr="003B2B4E">
              <w:rPr>
                <w:lang w:val="en-GB"/>
              </w:rPr>
              <w:t>4 (commercial)</w:t>
            </w:r>
          </w:p>
        </w:tc>
        <w:tc>
          <w:tcPr>
            <w:tcW w:w="1134" w:type="dxa"/>
            <w:tcBorders>
              <w:top w:val="nil"/>
              <w:left w:val="nil"/>
              <w:bottom w:val="nil"/>
              <w:right w:val="nil"/>
            </w:tcBorders>
          </w:tcPr>
          <w:p w14:paraId="093582EA" w14:textId="77777777" w:rsidR="00B9554B" w:rsidRPr="003B2B4E" w:rsidRDefault="00B9554B" w:rsidP="009A6887">
            <w:pPr>
              <w:spacing w:line="480" w:lineRule="auto"/>
              <w:jc w:val="center"/>
              <w:rPr>
                <w:lang w:val="en-GB"/>
              </w:rPr>
            </w:pPr>
            <w:r w:rsidRPr="003B2B4E">
              <w:rPr>
                <w:lang w:val="en-GB"/>
              </w:rPr>
              <w:t>497.5</w:t>
            </w:r>
          </w:p>
        </w:tc>
        <w:tc>
          <w:tcPr>
            <w:tcW w:w="1134" w:type="dxa"/>
            <w:tcBorders>
              <w:top w:val="nil"/>
              <w:left w:val="nil"/>
              <w:bottom w:val="nil"/>
              <w:right w:val="nil"/>
            </w:tcBorders>
          </w:tcPr>
          <w:p w14:paraId="64EC05F0" w14:textId="77777777" w:rsidR="00B9554B" w:rsidRPr="003B2B4E" w:rsidRDefault="00B9554B" w:rsidP="009A6887">
            <w:pPr>
              <w:spacing w:line="480" w:lineRule="auto"/>
              <w:jc w:val="center"/>
              <w:rPr>
                <w:lang w:val="en-GB"/>
              </w:rPr>
            </w:pPr>
            <w:r w:rsidRPr="003B2B4E">
              <w:rPr>
                <w:lang w:val="en-GB"/>
              </w:rPr>
              <w:t>737.9</w:t>
            </w:r>
          </w:p>
        </w:tc>
        <w:tc>
          <w:tcPr>
            <w:tcW w:w="1134" w:type="dxa"/>
            <w:tcBorders>
              <w:top w:val="nil"/>
              <w:left w:val="nil"/>
              <w:bottom w:val="nil"/>
              <w:right w:val="nil"/>
            </w:tcBorders>
          </w:tcPr>
          <w:p w14:paraId="4DACAFDA" w14:textId="77777777" w:rsidR="00B9554B" w:rsidRPr="003B2B4E" w:rsidRDefault="00B9554B" w:rsidP="009A6887">
            <w:pPr>
              <w:spacing w:line="480" w:lineRule="auto"/>
              <w:jc w:val="center"/>
              <w:rPr>
                <w:lang w:val="en-GB"/>
              </w:rPr>
            </w:pPr>
            <w:r w:rsidRPr="003B2B4E">
              <w:rPr>
                <w:lang w:val="en-GB"/>
              </w:rPr>
              <w:t>12.5</w:t>
            </w:r>
          </w:p>
        </w:tc>
        <w:tc>
          <w:tcPr>
            <w:tcW w:w="1276" w:type="dxa"/>
            <w:tcBorders>
              <w:top w:val="nil"/>
              <w:left w:val="nil"/>
              <w:bottom w:val="nil"/>
              <w:right w:val="nil"/>
            </w:tcBorders>
          </w:tcPr>
          <w:p w14:paraId="74E31050" w14:textId="77777777" w:rsidR="00B9554B" w:rsidRPr="003B2B4E" w:rsidRDefault="00B9554B" w:rsidP="009A6887">
            <w:pPr>
              <w:spacing w:line="480" w:lineRule="auto"/>
              <w:jc w:val="center"/>
              <w:rPr>
                <w:lang w:val="en-GB"/>
              </w:rPr>
            </w:pPr>
            <w:r w:rsidRPr="003B2B4E">
              <w:rPr>
                <w:lang w:val="en-GB"/>
              </w:rPr>
              <w:t>5.8</w:t>
            </w:r>
          </w:p>
        </w:tc>
      </w:tr>
      <w:tr w:rsidR="00B9554B" w:rsidRPr="003B2B4E" w14:paraId="217DF350" w14:textId="77777777" w:rsidTr="005D701D">
        <w:trPr>
          <w:jc w:val="center"/>
        </w:trPr>
        <w:tc>
          <w:tcPr>
            <w:tcW w:w="2835" w:type="dxa"/>
            <w:tcBorders>
              <w:top w:val="nil"/>
              <w:left w:val="nil"/>
              <w:bottom w:val="nil"/>
              <w:right w:val="nil"/>
            </w:tcBorders>
          </w:tcPr>
          <w:p w14:paraId="711D56C2" w14:textId="2E58B716" w:rsidR="00B9554B" w:rsidRPr="003B2B4E" w:rsidRDefault="00E347F6" w:rsidP="005D701D">
            <w:pPr>
              <w:spacing w:line="480" w:lineRule="auto"/>
              <w:rPr>
                <w:lang w:val="en-GB"/>
              </w:rPr>
            </w:pPr>
            <w:r w:rsidRPr="003B2B4E">
              <w:rPr>
                <w:lang w:val="en-GB"/>
              </w:rPr>
              <w:t xml:space="preserve">Scenario </w:t>
            </w:r>
            <w:r w:rsidR="00B9554B" w:rsidRPr="003B2B4E">
              <w:rPr>
                <w:lang w:val="en-GB"/>
              </w:rPr>
              <w:t>4 (target)</w:t>
            </w:r>
          </w:p>
        </w:tc>
        <w:tc>
          <w:tcPr>
            <w:tcW w:w="1134" w:type="dxa"/>
            <w:tcBorders>
              <w:top w:val="nil"/>
              <w:left w:val="nil"/>
              <w:bottom w:val="nil"/>
              <w:right w:val="nil"/>
            </w:tcBorders>
          </w:tcPr>
          <w:p w14:paraId="0D964FEF" w14:textId="77777777" w:rsidR="00B9554B" w:rsidRPr="003B2B4E" w:rsidRDefault="00B9554B" w:rsidP="009A6887">
            <w:pPr>
              <w:spacing w:line="480" w:lineRule="auto"/>
              <w:jc w:val="center"/>
              <w:rPr>
                <w:lang w:val="en-GB"/>
              </w:rPr>
            </w:pPr>
            <w:r w:rsidRPr="003B2B4E">
              <w:rPr>
                <w:lang w:val="en-GB"/>
              </w:rPr>
              <w:t>387.5</w:t>
            </w:r>
          </w:p>
        </w:tc>
        <w:tc>
          <w:tcPr>
            <w:tcW w:w="1134" w:type="dxa"/>
            <w:tcBorders>
              <w:top w:val="nil"/>
              <w:left w:val="nil"/>
              <w:bottom w:val="nil"/>
              <w:right w:val="nil"/>
            </w:tcBorders>
          </w:tcPr>
          <w:p w14:paraId="5A854D2D" w14:textId="77777777" w:rsidR="00B9554B" w:rsidRPr="003B2B4E" w:rsidRDefault="00B9554B" w:rsidP="009A6887">
            <w:pPr>
              <w:spacing w:line="480" w:lineRule="auto"/>
              <w:jc w:val="center"/>
              <w:rPr>
                <w:lang w:val="en-GB"/>
              </w:rPr>
            </w:pPr>
            <w:r w:rsidRPr="003B2B4E">
              <w:rPr>
                <w:lang w:val="en-GB"/>
              </w:rPr>
              <w:t>1,508</w:t>
            </w:r>
          </w:p>
        </w:tc>
        <w:tc>
          <w:tcPr>
            <w:tcW w:w="1134" w:type="dxa"/>
            <w:tcBorders>
              <w:top w:val="nil"/>
              <w:left w:val="nil"/>
              <w:bottom w:val="nil"/>
              <w:right w:val="nil"/>
            </w:tcBorders>
          </w:tcPr>
          <w:p w14:paraId="46EEB0E2" w14:textId="77777777" w:rsidR="00B9554B" w:rsidRPr="003B2B4E" w:rsidRDefault="00B9554B" w:rsidP="009A6887">
            <w:pPr>
              <w:spacing w:line="480" w:lineRule="auto"/>
              <w:jc w:val="center"/>
              <w:rPr>
                <w:lang w:val="en-GB"/>
              </w:rPr>
            </w:pPr>
            <w:r w:rsidRPr="003B2B4E">
              <w:rPr>
                <w:lang w:val="en-GB"/>
              </w:rPr>
              <w:t>25.3</w:t>
            </w:r>
          </w:p>
        </w:tc>
        <w:tc>
          <w:tcPr>
            <w:tcW w:w="1276" w:type="dxa"/>
            <w:tcBorders>
              <w:top w:val="nil"/>
              <w:left w:val="nil"/>
              <w:bottom w:val="nil"/>
              <w:right w:val="nil"/>
            </w:tcBorders>
          </w:tcPr>
          <w:p w14:paraId="4E049967" w14:textId="77777777" w:rsidR="00B9554B" w:rsidRPr="003B2B4E" w:rsidRDefault="00B9554B" w:rsidP="009A6887">
            <w:pPr>
              <w:spacing w:line="480" w:lineRule="auto"/>
              <w:jc w:val="center"/>
              <w:rPr>
                <w:lang w:val="en-GB"/>
              </w:rPr>
            </w:pPr>
            <w:r w:rsidRPr="003B2B4E">
              <w:rPr>
                <w:lang w:val="en-GB"/>
              </w:rPr>
              <w:t>3</w:t>
            </w:r>
          </w:p>
        </w:tc>
      </w:tr>
      <w:tr w:rsidR="00B9554B" w:rsidRPr="003B2B4E" w14:paraId="665CE892" w14:textId="77777777" w:rsidTr="005D701D">
        <w:trPr>
          <w:trHeight w:val="120"/>
          <w:jc w:val="center"/>
        </w:trPr>
        <w:tc>
          <w:tcPr>
            <w:tcW w:w="2835" w:type="dxa"/>
            <w:tcBorders>
              <w:top w:val="nil"/>
              <w:left w:val="nil"/>
              <w:bottom w:val="nil"/>
              <w:right w:val="nil"/>
            </w:tcBorders>
          </w:tcPr>
          <w:p w14:paraId="77EC174E" w14:textId="75ACEA7A" w:rsidR="00B9554B" w:rsidRPr="003B2B4E" w:rsidRDefault="00E347F6" w:rsidP="009A6887">
            <w:pPr>
              <w:spacing w:line="480" w:lineRule="auto"/>
              <w:rPr>
                <w:lang w:val="en-GB"/>
              </w:rPr>
            </w:pPr>
            <w:r w:rsidRPr="003B2B4E">
              <w:rPr>
                <w:lang w:val="en-GB"/>
              </w:rPr>
              <w:t xml:space="preserve">Scenario </w:t>
            </w:r>
            <w:r w:rsidR="00B9554B" w:rsidRPr="003B2B4E">
              <w:rPr>
                <w:lang w:val="en-GB"/>
              </w:rPr>
              <w:t>5 (2019)</w:t>
            </w:r>
          </w:p>
        </w:tc>
        <w:tc>
          <w:tcPr>
            <w:tcW w:w="1134" w:type="dxa"/>
            <w:tcBorders>
              <w:top w:val="nil"/>
              <w:left w:val="nil"/>
              <w:bottom w:val="nil"/>
              <w:right w:val="nil"/>
            </w:tcBorders>
          </w:tcPr>
          <w:p w14:paraId="374703F9" w14:textId="77777777" w:rsidR="00B9554B" w:rsidRPr="003B2B4E" w:rsidRDefault="00B9554B" w:rsidP="009A6887">
            <w:pPr>
              <w:spacing w:line="480" w:lineRule="auto"/>
              <w:jc w:val="center"/>
              <w:rPr>
                <w:lang w:val="en-GB"/>
              </w:rPr>
            </w:pPr>
            <w:r w:rsidRPr="003B2B4E">
              <w:rPr>
                <w:lang w:val="en-GB"/>
              </w:rPr>
              <w:t>308</w:t>
            </w:r>
          </w:p>
        </w:tc>
        <w:tc>
          <w:tcPr>
            <w:tcW w:w="1134" w:type="dxa"/>
            <w:tcBorders>
              <w:top w:val="nil"/>
              <w:left w:val="nil"/>
              <w:bottom w:val="nil"/>
              <w:right w:val="nil"/>
            </w:tcBorders>
          </w:tcPr>
          <w:p w14:paraId="3A702C04" w14:textId="77777777" w:rsidR="00B9554B" w:rsidRPr="003B2B4E" w:rsidRDefault="00B9554B" w:rsidP="009A6887">
            <w:pPr>
              <w:spacing w:line="480" w:lineRule="auto"/>
              <w:jc w:val="center"/>
              <w:rPr>
                <w:lang w:val="en-GB"/>
              </w:rPr>
            </w:pPr>
            <w:r w:rsidRPr="003B2B4E">
              <w:rPr>
                <w:lang w:val="en-GB"/>
              </w:rPr>
              <w:t>485.1</w:t>
            </w:r>
          </w:p>
        </w:tc>
        <w:tc>
          <w:tcPr>
            <w:tcW w:w="1134" w:type="dxa"/>
            <w:tcBorders>
              <w:top w:val="nil"/>
              <w:left w:val="nil"/>
              <w:bottom w:val="nil"/>
              <w:right w:val="nil"/>
            </w:tcBorders>
          </w:tcPr>
          <w:p w14:paraId="7C557702" w14:textId="77777777" w:rsidR="00B9554B" w:rsidRPr="003B2B4E" w:rsidRDefault="00B9554B" w:rsidP="009A6887">
            <w:pPr>
              <w:spacing w:line="480" w:lineRule="auto"/>
              <w:jc w:val="center"/>
              <w:rPr>
                <w:lang w:val="en-GB"/>
              </w:rPr>
            </w:pPr>
            <w:r w:rsidRPr="003B2B4E">
              <w:rPr>
                <w:lang w:val="en-GB"/>
              </w:rPr>
              <w:t>13.6</w:t>
            </w:r>
          </w:p>
        </w:tc>
        <w:tc>
          <w:tcPr>
            <w:tcW w:w="1276" w:type="dxa"/>
            <w:tcBorders>
              <w:top w:val="nil"/>
              <w:left w:val="nil"/>
              <w:bottom w:val="nil"/>
              <w:right w:val="nil"/>
            </w:tcBorders>
          </w:tcPr>
          <w:p w14:paraId="75C37498" w14:textId="77777777" w:rsidR="00B9554B" w:rsidRPr="003B2B4E" w:rsidRDefault="00B9554B" w:rsidP="009A6887">
            <w:pPr>
              <w:spacing w:line="480" w:lineRule="auto"/>
              <w:jc w:val="center"/>
              <w:rPr>
                <w:lang w:val="en-GB"/>
              </w:rPr>
            </w:pPr>
            <w:r w:rsidRPr="003B2B4E">
              <w:rPr>
                <w:lang w:val="en-GB"/>
              </w:rPr>
              <w:t>5.7</w:t>
            </w:r>
          </w:p>
        </w:tc>
      </w:tr>
      <w:tr w:rsidR="00B9554B" w:rsidRPr="003B2B4E" w14:paraId="0CA14293" w14:textId="77777777" w:rsidTr="005D701D">
        <w:trPr>
          <w:jc w:val="center"/>
        </w:trPr>
        <w:tc>
          <w:tcPr>
            <w:tcW w:w="2835" w:type="dxa"/>
            <w:tcBorders>
              <w:top w:val="nil"/>
              <w:left w:val="nil"/>
              <w:bottom w:val="single" w:sz="12" w:space="0" w:color="auto"/>
              <w:right w:val="nil"/>
            </w:tcBorders>
          </w:tcPr>
          <w:p w14:paraId="155324E6" w14:textId="3A0D9288" w:rsidR="00B9554B" w:rsidRPr="003B2B4E" w:rsidRDefault="00E347F6" w:rsidP="009A6887">
            <w:pPr>
              <w:spacing w:line="480" w:lineRule="auto"/>
              <w:rPr>
                <w:lang w:val="en-GB"/>
              </w:rPr>
            </w:pPr>
            <w:r w:rsidRPr="003B2B4E">
              <w:rPr>
                <w:lang w:val="en-GB"/>
              </w:rPr>
              <w:t xml:space="preserve">Scenario </w:t>
            </w:r>
            <w:r w:rsidR="00B9554B" w:rsidRPr="003B2B4E">
              <w:rPr>
                <w:lang w:val="en-GB"/>
              </w:rPr>
              <w:t>6 (2019)</w:t>
            </w:r>
          </w:p>
        </w:tc>
        <w:tc>
          <w:tcPr>
            <w:tcW w:w="1134" w:type="dxa"/>
            <w:tcBorders>
              <w:top w:val="nil"/>
              <w:left w:val="nil"/>
              <w:bottom w:val="single" w:sz="12" w:space="0" w:color="auto"/>
              <w:right w:val="nil"/>
            </w:tcBorders>
          </w:tcPr>
          <w:p w14:paraId="31BB48B3" w14:textId="77777777" w:rsidR="00B9554B" w:rsidRPr="003B2B4E" w:rsidRDefault="00B9554B" w:rsidP="009A6887">
            <w:pPr>
              <w:spacing w:line="480" w:lineRule="auto"/>
              <w:jc w:val="center"/>
              <w:rPr>
                <w:lang w:val="en-GB"/>
              </w:rPr>
            </w:pPr>
            <w:r w:rsidRPr="003B2B4E">
              <w:rPr>
                <w:lang w:val="en-GB"/>
              </w:rPr>
              <w:t>350</w:t>
            </w:r>
          </w:p>
        </w:tc>
        <w:tc>
          <w:tcPr>
            <w:tcW w:w="1134" w:type="dxa"/>
            <w:tcBorders>
              <w:top w:val="nil"/>
              <w:left w:val="nil"/>
              <w:bottom w:val="single" w:sz="12" w:space="0" w:color="auto"/>
              <w:right w:val="nil"/>
            </w:tcBorders>
          </w:tcPr>
          <w:p w14:paraId="78E0B6E4" w14:textId="77777777" w:rsidR="00B9554B" w:rsidRPr="003B2B4E" w:rsidRDefault="00B9554B" w:rsidP="009A6887">
            <w:pPr>
              <w:spacing w:line="480" w:lineRule="auto"/>
              <w:jc w:val="center"/>
              <w:rPr>
                <w:lang w:val="en-GB"/>
              </w:rPr>
            </w:pPr>
            <w:r w:rsidRPr="003B2B4E">
              <w:rPr>
                <w:lang w:val="en-GB"/>
              </w:rPr>
              <w:t>524.1</w:t>
            </w:r>
          </w:p>
        </w:tc>
        <w:tc>
          <w:tcPr>
            <w:tcW w:w="1134" w:type="dxa"/>
            <w:tcBorders>
              <w:top w:val="nil"/>
              <w:left w:val="nil"/>
              <w:bottom w:val="single" w:sz="12" w:space="0" w:color="auto"/>
              <w:right w:val="nil"/>
            </w:tcBorders>
          </w:tcPr>
          <w:p w14:paraId="5FD54E0D" w14:textId="77777777" w:rsidR="00B9554B" w:rsidRPr="003B2B4E" w:rsidRDefault="00B9554B" w:rsidP="009A6887">
            <w:pPr>
              <w:spacing w:line="480" w:lineRule="auto"/>
              <w:jc w:val="center"/>
              <w:rPr>
                <w:lang w:val="en-GB"/>
              </w:rPr>
            </w:pPr>
            <w:r w:rsidRPr="003B2B4E">
              <w:rPr>
                <w:lang w:val="en-GB"/>
              </w:rPr>
              <w:t>13.2</w:t>
            </w:r>
          </w:p>
        </w:tc>
        <w:tc>
          <w:tcPr>
            <w:tcW w:w="1276" w:type="dxa"/>
            <w:tcBorders>
              <w:top w:val="nil"/>
              <w:left w:val="nil"/>
              <w:bottom w:val="single" w:sz="12" w:space="0" w:color="auto"/>
              <w:right w:val="nil"/>
            </w:tcBorders>
          </w:tcPr>
          <w:p w14:paraId="15202111" w14:textId="77777777" w:rsidR="00B9554B" w:rsidRPr="003B2B4E" w:rsidRDefault="00B9554B" w:rsidP="009A6887">
            <w:pPr>
              <w:keepNext/>
              <w:spacing w:line="480" w:lineRule="auto"/>
              <w:jc w:val="center"/>
              <w:rPr>
                <w:lang w:val="en-GB"/>
              </w:rPr>
            </w:pPr>
            <w:r w:rsidRPr="003B2B4E">
              <w:rPr>
                <w:lang w:val="en-GB"/>
              </w:rPr>
              <w:t>5.9</w:t>
            </w:r>
          </w:p>
        </w:tc>
      </w:tr>
    </w:tbl>
    <w:p w14:paraId="2183BA20" w14:textId="06785A72" w:rsidR="00B9554B" w:rsidRPr="003B2B4E" w:rsidRDefault="00BD4633" w:rsidP="009A6887">
      <w:pPr>
        <w:pStyle w:val="Caption"/>
        <w:spacing w:line="480" w:lineRule="auto"/>
        <w:jc w:val="center"/>
        <w:rPr>
          <w:rFonts w:ascii="Times New Roman" w:hAnsi="Times New Roman" w:cs="Times New Roman"/>
          <w:sz w:val="14"/>
          <w:lang w:val="en-GB"/>
        </w:rPr>
      </w:pPr>
      <w:bookmarkStart w:id="46" w:name="_Ref54281014"/>
      <w:bookmarkStart w:id="47" w:name="_Ref60752706"/>
      <w:r w:rsidRPr="003B2B4E">
        <w:rPr>
          <w:rFonts w:ascii="Times New Roman" w:hAnsi="Times New Roman" w:cs="Times New Roman"/>
          <w:i w:val="0"/>
          <w:iCs w:val="0"/>
          <w:color w:val="auto"/>
          <w:sz w:val="20"/>
          <w:szCs w:val="24"/>
          <w:lang w:val="en-GB"/>
        </w:rPr>
        <w:t xml:space="preserve">Table </w:t>
      </w:r>
      <w:r w:rsidRPr="003B2B4E">
        <w:rPr>
          <w:rFonts w:ascii="Times New Roman" w:hAnsi="Times New Roman" w:cs="Times New Roman"/>
          <w:i w:val="0"/>
          <w:iCs w:val="0"/>
          <w:color w:val="auto"/>
          <w:sz w:val="20"/>
          <w:szCs w:val="24"/>
          <w:lang w:val="en-GB"/>
        </w:rPr>
        <w:fldChar w:fldCharType="begin"/>
      </w:r>
      <w:r w:rsidRPr="003B2B4E">
        <w:rPr>
          <w:rFonts w:ascii="Times New Roman" w:hAnsi="Times New Roman" w:cs="Times New Roman"/>
          <w:i w:val="0"/>
          <w:iCs w:val="0"/>
          <w:color w:val="auto"/>
          <w:sz w:val="20"/>
          <w:szCs w:val="24"/>
          <w:lang w:val="en-GB"/>
        </w:rPr>
        <w:instrText xml:space="preserve"> SEQ Table \* ARABIC </w:instrText>
      </w:r>
      <w:r w:rsidRPr="003B2B4E">
        <w:rPr>
          <w:rFonts w:ascii="Times New Roman" w:hAnsi="Times New Roman" w:cs="Times New Roman"/>
          <w:i w:val="0"/>
          <w:iCs w:val="0"/>
          <w:color w:val="auto"/>
          <w:sz w:val="20"/>
          <w:szCs w:val="24"/>
          <w:lang w:val="en-GB"/>
        </w:rPr>
        <w:fldChar w:fldCharType="separate"/>
      </w:r>
      <w:r w:rsidR="008B0E92" w:rsidRPr="003B2B4E">
        <w:rPr>
          <w:rFonts w:ascii="Times New Roman" w:hAnsi="Times New Roman" w:cs="Times New Roman"/>
          <w:i w:val="0"/>
          <w:iCs w:val="0"/>
          <w:noProof/>
          <w:color w:val="auto"/>
          <w:sz w:val="20"/>
          <w:szCs w:val="24"/>
          <w:lang w:val="en-GB"/>
        </w:rPr>
        <w:t>8</w:t>
      </w:r>
      <w:r w:rsidRPr="003B2B4E">
        <w:rPr>
          <w:rFonts w:ascii="Times New Roman" w:hAnsi="Times New Roman" w:cs="Times New Roman"/>
          <w:i w:val="0"/>
          <w:iCs w:val="0"/>
          <w:color w:val="auto"/>
          <w:sz w:val="20"/>
          <w:szCs w:val="24"/>
          <w:lang w:val="en-GB"/>
        </w:rPr>
        <w:fldChar w:fldCharType="end"/>
      </w:r>
      <w:bookmarkEnd w:id="46"/>
      <w:r w:rsidRPr="003B2B4E">
        <w:rPr>
          <w:rFonts w:ascii="Times New Roman" w:hAnsi="Times New Roman" w:cs="Times New Roman"/>
          <w:i w:val="0"/>
          <w:iCs w:val="0"/>
          <w:noProof/>
          <w:color w:val="auto"/>
          <w:sz w:val="20"/>
          <w:szCs w:val="24"/>
          <w:lang w:val="en-GB"/>
        </w:rPr>
        <w:t>. Smart District economic KPI</w:t>
      </w:r>
      <w:r w:rsidR="000363A2">
        <w:rPr>
          <w:rFonts w:ascii="Times New Roman" w:hAnsi="Times New Roman" w:cs="Times New Roman"/>
          <w:i w:val="0"/>
          <w:iCs w:val="0"/>
          <w:noProof/>
          <w:color w:val="auto"/>
          <w:sz w:val="20"/>
          <w:szCs w:val="24"/>
          <w:lang w:val="en-GB"/>
        </w:rPr>
        <w:t>s</w:t>
      </w:r>
      <w:r w:rsidR="00417BFE" w:rsidRPr="003B2B4E">
        <w:rPr>
          <w:rFonts w:ascii="Times New Roman" w:hAnsi="Times New Roman" w:cs="Times New Roman"/>
          <w:i w:val="0"/>
          <w:iCs w:val="0"/>
          <w:color w:val="auto"/>
          <w:sz w:val="20"/>
          <w:szCs w:val="24"/>
          <w:lang w:val="en-GB"/>
        </w:rPr>
        <w:t xml:space="preserve"> (6,7,8)</w:t>
      </w:r>
      <w:bookmarkEnd w:id="47"/>
    </w:p>
    <w:p w14:paraId="5588245B" w14:textId="2634438D" w:rsidR="00B9554B" w:rsidRPr="003B2B4E" w:rsidRDefault="00B9554B" w:rsidP="009A6887">
      <w:pPr>
        <w:spacing w:line="480" w:lineRule="auto"/>
        <w:jc w:val="both"/>
        <w:rPr>
          <w:lang w:val="en-GB"/>
        </w:rPr>
      </w:pPr>
      <w:r w:rsidRPr="003B2B4E">
        <w:rPr>
          <w:lang w:val="en-GB"/>
        </w:rPr>
        <w:t>From all the different simulations</w:t>
      </w:r>
      <w:r w:rsidR="005B1429" w:rsidRPr="003B2B4E">
        <w:rPr>
          <w:lang w:val="en-GB"/>
        </w:rPr>
        <w:t>,</w:t>
      </w:r>
      <w:r w:rsidRPr="003B2B4E">
        <w:rPr>
          <w:lang w:val="en-GB"/>
        </w:rPr>
        <w:t xml:space="preserve"> </w:t>
      </w:r>
      <w:r w:rsidR="005B1429" w:rsidRPr="003B2B4E">
        <w:rPr>
          <w:lang w:val="en-GB"/>
        </w:rPr>
        <w:t xml:space="preserve">the mutual benefits to couple the rSOC with batteries </w:t>
      </w:r>
      <w:r w:rsidRPr="003B2B4E">
        <w:rPr>
          <w:lang w:val="en-GB"/>
        </w:rPr>
        <w:t xml:space="preserve">can be </w:t>
      </w:r>
      <w:r w:rsidR="005B1429" w:rsidRPr="003B2B4E">
        <w:rPr>
          <w:lang w:val="en-GB"/>
        </w:rPr>
        <w:t>demonstrated</w:t>
      </w:r>
      <w:r w:rsidRPr="003B2B4E">
        <w:rPr>
          <w:lang w:val="en-GB"/>
        </w:rPr>
        <w:t xml:space="preserve">. Comparing </w:t>
      </w:r>
      <w:r w:rsidR="00672E72" w:rsidRPr="003B2B4E">
        <w:rPr>
          <w:lang w:val="en-GB"/>
        </w:rPr>
        <w:t xml:space="preserve">Scenario </w:t>
      </w:r>
      <w:r w:rsidRPr="003B2B4E">
        <w:rPr>
          <w:lang w:val="en-GB"/>
        </w:rPr>
        <w:t xml:space="preserve">2, 3 and 4 the solution proposed in </w:t>
      </w:r>
      <w:r w:rsidR="00672E72" w:rsidRPr="003B2B4E">
        <w:rPr>
          <w:lang w:val="en-GB"/>
        </w:rPr>
        <w:t xml:space="preserve">Scenario </w:t>
      </w:r>
      <w:r w:rsidRPr="003B2B4E">
        <w:rPr>
          <w:lang w:val="en-GB"/>
        </w:rPr>
        <w:t xml:space="preserve">4 </w:t>
      </w:r>
      <w:r w:rsidR="005B1429" w:rsidRPr="003B2B4E">
        <w:rPr>
          <w:lang w:val="en-GB"/>
        </w:rPr>
        <w:t>has the highest building sustainability performance.</w:t>
      </w:r>
      <w:r w:rsidRPr="003B2B4E">
        <w:rPr>
          <w:lang w:val="en-GB"/>
        </w:rPr>
        <w:t xml:space="preserve"> Furthermore, analysing the economic indicators it is possible to appreciate an important cost reduction in the future. </w:t>
      </w:r>
      <w:r w:rsidR="005B1429" w:rsidRPr="003B2B4E">
        <w:rPr>
          <w:lang w:val="en-GB"/>
        </w:rPr>
        <w:t>N</w:t>
      </w:r>
      <w:r w:rsidRPr="003B2B4E">
        <w:rPr>
          <w:lang w:val="en-GB"/>
        </w:rPr>
        <w:t>ot only the CAPEX affects the rSOC feasibility</w:t>
      </w:r>
      <w:r w:rsidR="005B1429" w:rsidRPr="003B2B4E">
        <w:rPr>
          <w:lang w:val="en-GB"/>
        </w:rPr>
        <w:t xml:space="preserve"> but</w:t>
      </w:r>
      <w:r w:rsidRPr="003B2B4E">
        <w:rPr>
          <w:lang w:val="en-GB"/>
        </w:rPr>
        <w:t xml:space="preserve"> also its thermal valorisation must be </w:t>
      </w:r>
      <w:r w:rsidR="005B1429" w:rsidRPr="003B2B4E">
        <w:rPr>
          <w:lang w:val="en-GB"/>
        </w:rPr>
        <w:t xml:space="preserve">accounted </w:t>
      </w:r>
      <w:r w:rsidRPr="003B2B4E">
        <w:rPr>
          <w:lang w:val="en-GB"/>
        </w:rPr>
        <w:t>carefully to harness its total potential to guarantee a favourable investment</w:t>
      </w:r>
      <w:r w:rsidRPr="003B2B4E">
        <w:rPr>
          <w:b/>
          <w:bCs/>
          <w:i/>
          <w:iCs/>
          <w:lang w:val="en-GB"/>
        </w:rPr>
        <w:t>.</w:t>
      </w:r>
    </w:p>
    <w:p w14:paraId="62E7A2E1" w14:textId="77777777" w:rsidR="00B9554B" w:rsidRPr="003B2B4E" w:rsidRDefault="00B9554B" w:rsidP="009A6887">
      <w:pPr>
        <w:spacing w:line="480" w:lineRule="auto"/>
        <w:rPr>
          <w:b/>
          <w:bCs/>
          <w:lang w:val="en-GB"/>
        </w:rPr>
      </w:pPr>
    </w:p>
    <w:p w14:paraId="6B607A30" w14:textId="78D1A755" w:rsidR="00B9554B" w:rsidRPr="003B2B4E" w:rsidRDefault="00BB0D27" w:rsidP="009A6887">
      <w:pPr>
        <w:spacing w:line="480" w:lineRule="auto"/>
        <w:rPr>
          <w:b/>
          <w:bCs/>
          <w:lang w:val="en-GB"/>
        </w:rPr>
      </w:pPr>
      <w:r w:rsidRPr="003B2B4E">
        <w:rPr>
          <w:b/>
          <w:bCs/>
          <w:lang w:val="en-GB"/>
        </w:rPr>
        <w:t>4</w:t>
      </w:r>
      <w:r w:rsidR="00326469" w:rsidRPr="003B2B4E">
        <w:rPr>
          <w:b/>
          <w:bCs/>
          <w:lang w:val="en-GB"/>
        </w:rPr>
        <w:t xml:space="preserve">. </w:t>
      </w:r>
      <w:r w:rsidR="001D29B1" w:rsidRPr="003B2B4E">
        <w:rPr>
          <w:b/>
          <w:bCs/>
          <w:lang w:val="en-GB"/>
        </w:rPr>
        <w:t>Conclusion</w:t>
      </w:r>
    </w:p>
    <w:p w14:paraId="7B03F0D4" w14:textId="27AB4173" w:rsidR="00B9554B" w:rsidRPr="003B2B4E" w:rsidRDefault="00B9554B" w:rsidP="009A6887">
      <w:pPr>
        <w:spacing w:line="480" w:lineRule="auto"/>
        <w:jc w:val="both"/>
        <w:rPr>
          <w:lang w:val="en-GB"/>
        </w:rPr>
      </w:pPr>
      <w:r w:rsidRPr="003B2B4E">
        <w:rPr>
          <w:lang w:val="en-GB"/>
        </w:rPr>
        <w:t xml:space="preserve">The operation of a real rSOC </w:t>
      </w:r>
      <w:r w:rsidR="00605CB6" w:rsidRPr="003B2B4E">
        <w:rPr>
          <w:lang w:val="en-GB"/>
        </w:rPr>
        <w:t xml:space="preserve">is </w:t>
      </w:r>
      <w:r w:rsidRPr="003B2B4E">
        <w:rPr>
          <w:lang w:val="en-GB"/>
        </w:rPr>
        <w:t>simulated in different conditions</w:t>
      </w:r>
      <w:r w:rsidR="000A18FA" w:rsidRPr="003B2B4E">
        <w:rPr>
          <w:lang w:val="en-GB"/>
        </w:rPr>
        <w:t xml:space="preserve"> and scenarios</w:t>
      </w:r>
      <w:r w:rsidR="008B1CA6" w:rsidRPr="003B2B4E">
        <w:rPr>
          <w:lang w:val="en-GB"/>
        </w:rPr>
        <w:t xml:space="preserve"> reflecting real operative settings</w:t>
      </w:r>
      <w:r w:rsidRPr="003B2B4E">
        <w:rPr>
          <w:lang w:val="en-GB"/>
        </w:rPr>
        <w:t xml:space="preserve">. </w:t>
      </w:r>
      <w:r w:rsidR="00C70EDC" w:rsidRPr="003B2B4E">
        <w:rPr>
          <w:lang w:val="en-GB"/>
        </w:rPr>
        <w:t xml:space="preserve">Moreover, the rSOC technology has been investigated coupled with </w:t>
      </w:r>
      <w:r w:rsidR="00767DF2" w:rsidRPr="003B2B4E">
        <w:rPr>
          <w:lang w:val="en-GB"/>
        </w:rPr>
        <w:t>L</w:t>
      </w:r>
      <w:r w:rsidR="00C70EDC" w:rsidRPr="003B2B4E">
        <w:rPr>
          <w:lang w:val="en-GB"/>
        </w:rPr>
        <w:t>i-</w:t>
      </w:r>
      <w:r w:rsidR="0080087B">
        <w:rPr>
          <w:lang w:val="en-GB"/>
        </w:rPr>
        <w:t>i</w:t>
      </w:r>
      <w:r w:rsidR="00C70EDC" w:rsidRPr="003B2B4E">
        <w:rPr>
          <w:lang w:val="en-GB"/>
        </w:rPr>
        <w:t>on batter</w:t>
      </w:r>
      <w:r w:rsidR="00B83B9D" w:rsidRPr="003B2B4E">
        <w:rPr>
          <w:lang w:val="en-GB"/>
        </w:rPr>
        <w:t>y</w:t>
      </w:r>
      <w:r w:rsidR="00C70EDC" w:rsidRPr="003B2B4E">
        <w:rPr>
          <w:lang w:val="en-GB"/>
        </w:rPr>
        <w:t xml:space="preserve"> and the </w:t>
      </w:r>
      <w:r w:rsidR="00B83B9D" w:rsidRPr="003B2B4E">
        <w:rPr>
          <w:lang w:val="en-GB"/>
        </w:rPr>
        <w:t>obtained</w:t>
      </w:r>
      <w:r w:rsidRPr="003B2B4E">
        <w:rPr>
          <w:lang w:val="en-GB"/>
        </w:rPr>
        <w:t xml:space="preserve"> results indicate how this technology can benefit from </w:t>
      </w:r>
      <w:r w:rsidR="00C70EDC" w:rsidRPr="003B2B4E">
        <w:rPr>
          <w:lang w:val="en-GB"/>
        </w:rPr>
        <w:t>the proposed strategy</w:t>
      </w:r>
      <w:r w:rsidRPr="003B2B4E">
        <w:rPr>
          <w:lang w:val="en-GB"/>
        </w:rPr>
        <w:t xml:space="preserve">. </w:t>
      </w:r>
      <w:r w:rsidR="001A5D62" w:rsidRPr="003B2B4E">
        <w:rPr>
          <w:lang w:val="en-GB"/>
        </w:rPr>
        <w:t>Thanks to the OE</w:t>
      </w:r>
      <w:r w:rsidR="007217EB" w:rsidRPr="003B2B4E">
        <w:rPr>
          <w:lang w:val="en-GB"/>
        </w:rPr>
        <w:t xml:space="preserve"> </w:t>
      </w:r>
      <w:r w:rsidR="00C70EDC" w:rsidRPr="003B2B4E">
        <w:rPr>
          <w:lang w:val="en-GB"/>
        </w:rPr>
        <w:t xml:space="preserve">and the </w:t>
      </w:r>
      <w:r w:rsidRPr="003B2B4E">
        <w:rPr>
          <w:lang w:val="en-GB"/>
        </w:rPr>
        <w:t xml:space="preserve">piloting </w:t>
      </w:r>
      <w:r w:rsidR="007217EB" w:rsidRPr="003B2B4E">
        <w:rPr>
          <w:lang w:val="en-GB"/>
        </w:rPr>
        <w:t>strategy</w:t>
      </w:r>
      <w:r w:rsidRPr="003B2B4E">
        <w:rPr>
          <w:lang w:val="en-GB"/>
        </w:rPr>
        <w:t xml:space="preserve"> coded in the simulation software, </w:t>
      </w:r>
      <w:r w:rsidR="000363A2">
        <w:rPr>
          <w:lang w:val="en-GB"/>
        </w:rPr>
        <w:t>the battery</w:t>
      </w:r>
      <w:r w:rsidRPr="003B2B4E">
        <w:rPr>
          <w:lang w:val="en-GB"/>
        </w:rPr>
        <w:t xml:space="preserve"> can be used</w:t>
      </w:r>
      <w:r w:rsidR="001A5D62" w:rsidRPr="003B2B4E">
        <w:rPr>
          <w:lang w:val="en-GB"/>
        </w:rPr>
        <w:t xml:space="preserve"> also</w:t>
      </w:r>
      <w:r w:rsidRPr="003B2B4E">
        <w:rPr>
          <w:lang w:val="en-GB"/>
        </w:rPr>
        <w:t xml:space="preserve"> to supply energy to the rSOC when operating in SOEC </w:t>
      </w:r>
      <w:r w:rsidR="009256D5" w:rsidRPr="003B2B4E">
        <w:rPr>
          <w:lang w:val="en-GB"/>
        </w:rPr>
        <w:t xml:space="preserve">and the </w:t>
      </w:r>
      <w:r w:rsidR="00C70EDC" w:rsidRPr="003B2B4E">
        <w:rPr>
          <w:lang w:val="en-GB"/>
        </w:rPr>
        <w:t xml:space="preserve">mutual positive </w:t>
      </w:r>
      <w:r w:rsidR="009256D5" w:rsidRPr="003B2B4E">
        <w:rPr>
          <w:lang w:val="en-GB"/>
        </w:rPr>
        <w:t xml:space="preserve">effects are </w:t>
      </w:r>
      <w:r w:rsidR="007217EB" w:rsidRPr="003B2B4E">
        <w:rPr>
          <w:lang w:val="en-GB"/>
        </w:rPr>
        <w:t>proven</w:t>
      </w:r>
      <w:r w:rsidR="009256D5" w:rsidRPr="003B2B4E">
        <w:rPr>
          <w:lang w:val="en-GB"/>
        </w:rPr>
        <w:t xml:space="preserve"> in all the results reported in the different Scenario</w:t>
      </w:r>
      <w:r w:rsidR="000363A2">
        <w:rPr>
          <w:lang w:val="en-GB"/>
        </w:rPr>
        <w:t>s</w:t>
      </w:r>
      <w:r w:rsidR="009256D5" w:rsidRPr="003B2B4E">
        <w:rPr>
          <w:lang w:val="en-GB"/>
        </w:rPr>
        <w:t xml:space="preserve"> 4</w:t>
      </w:r>
      <w:r w:rsidR="001A5D62" w:rsidRPr="003B2B4E">
        <w:rPr>
          <w:lang w:val="en-GB"/>
        </w:rPr>
        <w:t xml:space="preserve"> </w:t>
      </w:r>
      <w:r w:rsidR="0034052F" w:rsidRPr="003B2B4E">
        <w:rPr>
          <w:lang w:val="en-GB"/>
        </w:rPr>
        <w:t>and can be</w:t>
      </w:r>
      <w:r w:rsidR="000363A2">
        <w:rPr>
          <w:lang w:val="en-GB"/>
        </w:rPr>
        <w:t xml:space="preserve"> a starting point for</w:t>
      </w:r>
      <w:r w:rsidR="0034052F" w:rsidRPr="003B2B4E">
        <w:rPr>
          <w:lang w:val="en-GB"/>
        </w:rPr>
        <w:t xml:space="preserve"> </w:t>
      </w:r>
      <w:r w:rsidR="000363A2">
        <w:rPr>
          <w:lang w:val="en-GB"/>
        </w:rPr>
        <w:t xml:space="preserve">replication </w:t>
      </w:r>
      <w:r w:rsidR="0034052F" w:rsidRPr="003B2B4E">
        <w:rPr>
          <w:lang w:val="en-GB"/>
        </w:rPr>
        <w:t>similar context</w:t>
      </w:r>
      <w:r w:rsidR="000363A2">
        <w:rPr>
          <w:lang w:val="en-GB"/>
        </w:rPr>
        <w:t>s</w:t>
      </w:r>
      <w:r w:rsidRPr="003B2B4E">
        <w:rPr>
          <w:lang w:val="en-GB"/>
        </w:rPr>
        <w:t xml:space="preserve">. When </w:t>
      </w:r>
      <w:r w:rsidR="000D39B3" w:rsidRPr="003B2B4E">
        <w:rPr>
          <w:lang w:val="en-GB"/>
        </w:rPr>
        <w:t>operating</w:t>
      </w:r>
      <w:r w:rsidRPr="003B2B4E">
        <w:rPr>
          <w:lang w:val="en-GB"/>
        </w:rPr>
        <w:t>,</w:t>
      </w:r>
      <w:r w:rsidR="00DC5AE5" w:rsidRPr="003B2B4E">
        <w:rPr>
          <w:lang w:val="en-GB"/>
        </w:rPr>
        <w:t xml:space="preserve"> the rSOC</w:t>
      </w:r>
      <w:r w:rsidRPr="003B2B4E">
        <w:rPr>
          <w:lang w:val="en-GB"/>
        </w:rPr>
        <w:t xml:space="preserve"> thanks to a dedicated heat </w:t>
      </w:r>
      <w:r w:rsidRPr="003B2B4E">
        <w:rPr>
          <w:lang w:val="en-GB"/>
        </w:rPr>
        <w:lastRenderedPageBreak/>
        <w:t xml:space="preserve">valorisation </w:t>
      </w:r>
      <w:r w:rsidR="009256D5" w:rsidRPr="003B2B4E">
        <w:rPr>
          <w:lang w:val="en-GB"/>
        </w:rPr>
        <w:t>circuit is</w:t>
      </w:r>
      <w:r w:rsidRPr="003B2B4E">
        <w:rPr>
          <w:lang w:val="en-GB"/>
        </w:rPr>
        <w:t xml:space="preserve"> effective</w:t>
      </w:r>
      <w:r w:rsidR="0034052F" w:rsidRPr="003B2B4E">
        <w:rPr>
          <w:lang w:val="en-GB"/>
        </w:rPr>
        <w:t xml:space="preserve"> </w:t>
      </w:r>
      <w:r w:rsidR="000363A2" w:rsidRPr="003B2B4E">
        <w:rPr>
          <w:lang w:val="en-GB"/>
        </w:rPr>
        <w:t>as well</w:t>
      </w:r>
      <w:r w:rsidRPr="003B2B4E">
        <w:rPr>
          <w:lang w:val="en-GB"/>
        </w:rPr>
        <w:t xml:space="preserve"> in </w:t>
      </w:r>
      <w:r w:rsidR="000A18FA" w:rsidRPr="003B2B4E">
        <w:rPr>
          <w:lang w:val="en-GB"/>
        </w:rPr>
        <w:t>decarbonizing the</w:t>
      </w:r>
      <w:r w:rsidR="00B83B9D" w:rsidRPr="003B2B4E">
        <w:rPr>
          <w:lang w:val="en-GB"/>
        </w:rPr>
        <w:t xml:space="preserve"> heating</w:t>
      </w:r>
      <w:r w:rsidR="000A18FA" w:rsidRPr="003B2B4E">
        <w:rPr>
          <w:lang w:val="en-GB"/>
        </w:rPr>
        <w:t xml:space="preserve"> consumptions</w:t>
      </w:r>
      <w:r w:rsidRPr="003B2B4E">
        <w:rPr>
          <w:lang w:val="en-GB"/>
        </w:rPr>
        <w:t xml:space="preserve">. </w:t>
      </w:r>
      <w:proofErr w:type="gramStart"/>
      <w:r w:rsidRPr="003B2B4E">
        <w:rPr>
          <w:lang w:val="en-GB"/>
        </w:rPr>
        <w:t>Actually, the</w:t>
      </w:r>
      <w:proofErr w:type="gramEnd"/>
      <w:r w:rsidRPr="003B2B4E">
        <w:rPr>
          <w:lang w:val="en-GB"/>
        </w:rPr>
        <w:t xml:space="preserve"> best scores in CO</w:t>
      </w:r>
      <w:r w:rsidRPr="003B2B4E">
        <w:rPr>
          <w:vertAlign w:val="subscript"/>
          <w:lang w:val="en-GB"/>
        </w:rPr>
        <w:t>2</w:t>
      </w:r>
      <w:r w:rsidRPr="003B2B4E">
        <w:rPr>
          <w:lang w:val="en-GB"/>
        </w:rPr>
        <w:t xml:space="preserve"> reduction are always achieved when </w:t>
      </w:r>
      <w:r w:rsidR="0034052F" w:rsidRPr="003B2B4E">
        <w:rPr>
          <w:lang w:val="en-GB"/>
        </w:rPr>
        <w:t xml:space="preserve">the </w:t>
      </w:r>
      <w:r w:rsidRPr="003B2B4E">
        <w:rPr>
          <w:lang w:val="en-GB"/>
        </w:rPr>
        <w:t xml:space="preserve">rSOC technology is used in the </w:t>
      </w:r>
      <w:r w:rsidR="00B83B9D" w:rsidRPr="003B2B4E">
        <w:rPr>
          <w:lang w:val="en-GB"/>
        </w:rPr>
        <w:t>scenario</w:t>
      </w:r>
      <w:r w:rsidR="000363A2">
        <w:rPr>
          <w:lang w:val="en-GB"/>
        </w:rPr>
        <w:t>s</w:t>
      </w:r>
      <w:r w:rsidRPr="003B2B4E">
        <w:rPr>
          <w:lang w:val="en-GB"/>
        </w:rPr>
        <w:t xml:space="preserve">, </w:t>
      </w:r>
      <w:r w:rsidR="007060D5" w:rsidRPr="003B2B4E">
        <w:rPr>
          <w:lang w:val="en-GB"/>
        </w:rPr>
        <w:t xml:space="preserve">showing </w:t>
      </w:r>
      <w:r w:rsidRPr="003B2B4E">
        <w:rPr>
          <w:lang w:val="en-GB"/>
        </w:rPr>
        <w:t xml:space="preserve">its ability to increase </w:t>
      </w:r>
      <w:r w:rsidR="0034052F" w:rsidRPr="003B2B4E">
        <w:rPr>
          <w:lang w:val="en-GB"/>
        </w:rPr>
        <w:t xml:space="preserve">the </w:t>
      </w:r>
      <w:r w:rsidRPr="003B2B4E">
        <w:rPr>
          <w:lang w:val="en-GB"/>
        </w:rPr>
        <w:t>sustainability</w:t>
      </w:r>
      <w:r w:rsidR="0034052F" w:rsidRPr="003B2B4E">
        <w:rPr>
          <w:lang w:val="en-GB"/>
        </w:rPr>
        <w:t xml:space="preserve"> of all the building</w:t>
      </w:r>
      <w:r w:rsidR="00B83B9D" w:rsidRPr="003B2B4E">
        <w:rPr>
          <w:lang w:val="en-GB"/>
        </w:rPr>
        <w:t>s</w:t>
      </w:r>
      <w:r w:rsidR="0034052F" w:rsidRPr="003B2B4E">
        <w:rPr>
          <w:lang w:val="en-GB"/>
        </w:rPr>
        <w:t xml:space="preserve"> analysed during this work</w:t>
      </w:r>
      <w:r w:rsidRPr="003B2B4E">
        <w:rPr>
          <w:lang w:val="en-GB"/>
        </w:rPr>
        <w:t>. Furthermore, also when green hydrogen coming from RES is not available, the rSOC still allow to switch from very polluting fossil fuel such a diesel, to a less polluting vector such as natural gas</w:t>
      </w:r>
      <w:r w:rsidR="007217EB" w:rsidRPr="003B2B4E">
        <w:rPr>
          <w:lang w:val="en-GB"/>
        </w:rPr>
        <w:t xml:space="preserve"> with high efficiency</w:t>
      </w:r>
      <w:r w:rsidRPr="003B2B4E">
        <w:rPr>
          <w:lang w:val="en-GB"/>
        </w:rPr>
        <w:t>.</w:t>
      </w:r>
      <w:r w:rsidR="007217EB" w:rsidRPr="003B2B4E">
        <w:rPr>
          <w:lang w:val="en-GB"/>
        </w:rPr>
        <w:t xml:space="preserve"> </w:t>
      </w:r>
      <w:r w:rsidRPr="003B2B4E">
        <w:rPr>
          <w:lang w:val="en-GB"/>
        </w:rPr>
        <w:t>Because of its fuel supply</w:t>
      </w:r>
      <w:r w:rsidR="000363A2">
        <w:rPr>
          <w:lang w:val="en-GB"/>
        </w:rPr>
        <w:t xml:space="preserve"> flexibility</w:t>
      </w:r>
      <w:r w:rsidRPr="003B2B4E">
        <w:rPr>
          <w:lang w:val="en-GB"/>
        </w:rPr>
        <w:t xml:space="preserve">, the rSOC </w:t>
      </w:r>
      <w:r w:rsidR="00DE213B">
        <w:rPr>
          <w:lang w:val="en-GB"/>
        </w:rPr>
        <w:t>is</w:t>
      </w:r>
      <w:r w:rsidRPr="003B2B4E">
        <w:rPr>
          <w:lang w:val="en-GB"/>
        </w:rPr>
        <w:t xml:space="preserve"> therefore already prepared for next future scenario dominated by RES production and hydrogen as energy vector</w:t>
      </w:r>
      <w:r w:rsidR="006103E5" w:rsidRPr="003B2B4E">
        <w:rPr>
          <w:lang w:val="en-GB"/>
        </w:rPr>
        <w:t xml:space="preserve"> </w:t>
      </w:r>
      <w:r w:rsidR="0034052F" w:rsidRPr="003B2B4E">
        <w:rPr>
          <w:lang w:val="en-GB"/>
        </w:rPr>
        <w:t xml:space="preserve">meanwhile </w:t>
      </w:r>
      <w:r w:rsidR="006103E5" w:rsidRPr="003B2B4E">
        <w:rPr>
          <w:lang w:val="en-GB"/>
        </w:rPr>
        <w:t>supported during the transition by the NG</w:t>
      </w:r>
      <w:r w:rsidRPr="003B2B4E">
        <w:rPr>
          <w:lang w:val="en-GB"/>
        </w:rPr>
        <w:t xml:space="preserve">. </w:t>
      </w:r>
    </w:p>
    <w:p w14:paraId="613AECF9" w14:textId="63BFB520" w:rsidR="00B9554B" w:rsidRPr="003B2B4E" w:rsidRDefault="0034052F" w:rsidP="009A6887">
      <w:pPr>
        <w:spacing w:line="480" w:lineRule="auto"/>
        <w:jc w:val="both"/>
        <w:rPr>
          <w:lang w:val="en-GB"/>
        </w:rPr>
      </w:pPr>
      <w:r w:rsidRPr="003B2B4E">
        <w:rPr>
          <w:lang w:val="en-GB"/>
        </w:rPr>
        <w:t>Moreover</w:t>
      </w:r>
      <w:r w:rsidR="00B9554B" w:rsidRPr="003B2B4E">
        <w:rPr>
          <w:lang w:val="en-GB"/>
        </w:rPr>
        <w:t>, the consumption</w:t>
      </w:r>
      <w:r w:rsidR="00DB0DD8" w:rsidRPr="003B2B4E">
        <w:rPr>
          <w:lang w:val="en-GB"/>
        </w:rPr>
        <w:t>s</w:t>
      </w:r>
      <w:r w:rsidR="00B9554B" w:rsidRPr="003B2B4E">
        <w:rPr>
          <w:lang w:val="en-GB"/>
        </w:rPr>
        <w:t xml:space="preserve"> aggregation </w:t>
      </w:r>
      <w:r w:rsidR="007217EB" w:rsidRPr="003B2B4E">
        <w:rPr>
          <w:lang w:val="en-GB"/>
        </w:rPr>
        <w:t>returned</w:t>
      </w:r>
      <w:r w:rsidR="007060D5" w:rsidRPr="003B2B4E">
        <w:rPr>
          <w:lang w:val="en-GB"/>
        </w:rPr>
        <w:t xml:space="preserve"> </w:t>
      </w:r>
      <w:r w:rsidR="00B9554B" w:rsidRPr="003B2B4E">
        <w:rPr>
          <w:lang w:val="en-GB"/>
        </w:rPr>
        <w:t xml:space="preserve">the </w:t>
      </w:r>
      <w:r w:rsidR="00DE213B">
        <w:rPr>
          <w:lang w:val="en-GB"/>
        </w:rPr>
        <w:t>most relevant</w:t>
      </w:r>
      <w:r w:rsidR="007217EB" w:rsidRPr="003B2B4E">
        <w:rPr>
          <w:lang w:val="en-GB"/>
        </w:rPr>
        <w:t xml:space="preserve"> </w:t>
      </w:r>
      <w:r w:rsidR="008B1CA6" w:rsidRPr="003B2B4E">
        <w:rPr>
          <w:lang w:val="en-GB"/>
        </w:rPr>
        <w:t>economic performances</w:t>
      </w:r>
      <w:r w:rsidR="007217EB" w:rsidRPr="003B2B4E">
        <w:rPr>
          <w:lang w:val="en-GB"/>
        </w:rPr>
        <w:t xml:space="preserve"> </w:t>
      </w:r>
      <w:r w:rsidR="00DE213B">
        <w:rPr>
          <w:lang w:val="en-GB"/>
        </w:rPr>
        <w:t>for</w:t>
      </w:r>
      <w:r w:rsidR="00B9554B" w:rsidRPr="003B2B4E">
        <w:rPr>
          <w:lang w:val="en-GB"/>
        </w:rPr>
        <w:t xml:space="preserve"> </w:t>
      </w:r>
      <w:r w:rsidR="008B1CA6" w:rsidRPr="003B2B4E">
        <w:rPr>
          <w:lang w:val="en-GB"/>
        </w:rPr>
        <w:t xml:space="preserve">the </w:t>
      </w:r>
      <w:r w:rsidR="00B9554B" w:rsidRPr="003B2B4E">
        <w:rPr>
          <w:lang w:val="en-GB"/>
        </w:rPr>
        <w:t>rSOC. The results</w:t>
      </w:r>
      <w:r w:rsidR="000D39B3" w:rsidRPr="003B2B4E">
        <w:rPr>
          <w:lang w:val="en-GB"/>
        </w:rPr>
        <w:t xml:space="preserve"> coming from</w:t>
      </w:r>
      <w:r w:rsidR="00B9554B" w:rsidRPr="003B2B4E">
        <w:rPr>
          <w:lang w:val="en-GB"/>
        </w:rPr>
        <w:t xml:space="preserve"> </w:t>
      </w:r>
      <w:r w:rsidR="000D39B3" w:rsidRPr="003B2B4E">
        <w:rPr>
          <w:lang w:val="en-GB"/>
        </w:rPr>
        <w:t xml:space="preserve">the Smart </w:t>
      </w:r>
      <w:r w:rsidR="00007F51" w:rsidRPr="003B2B4E">
        <w:rPr>
          <w:lang w:val="en-GB"/>
        </w:rPr>
        <w:t>District</w:t>
      </w:r>
      <w:r w:rsidR="000D39B3" w:rsidRPr="003B2B4E">
        <w:rPr>
          <w:lang w:val="en-GB"/>
        </w:rPr>
        <w:t xml:space="preserve"> case</w:t>
      </w:r>
      <w:r w:rsidRPr="003B2B4E">
        <w:rPr>
          <w:lang w:val="en-GB"/>
        </w:rPr>
        <w:t>,</w:t>
      </w:r>
      <w:r w:rsidR="001601AA" w:rsidRPr="003B2B4E">
        <w:rPr>
          <w:lang w:val="en-GB"/>
        </w:rPr>
        <w:fldChar w:fldCharType="begin"/>
      </w:r>
      <w:r w:rsidR="001601AA" w:rsidRPr="003B2B4E">
        <w:rPr>
          <w:lang w:val="en-GB"/>
        </w:rPr>
        <w:instrText xml:space="preserve"> REF _Ref54635062 \h  \* MERGEFORMAT </w:instrText>
      </w:r>
      <w:r w:rsidR="001601AA" w:rsidRPr="003B2B4E">
        <w:rPr>
          <w:lang w:val="en-GB"/>
        </w:rPr>
      </w:r>
      <w:r w:rsidR="001601AA" w:rsidRPr="003B2B4E">
        <w:rPr>
          <w:lang w:val="en-GB"/>
        </w:rPr>
        <w:fldChar w:fldCharType="end"/>
      </w:r>
      <w:r w:rsidR="001601AA" w:rsidRPr="003B2B4E">
        <w:rPr>
          <w:lang w:val="en-GB"/>
        </w:rPr>
        <w:t xml:space="preserve"> </w:t>
      </w:r>
      <w:r w:rsidR="00B9554B" w:rsidRPr="003B2B4E">
        <w:rPr>
          <w:lang w:val="en-GB"/>
        </w:rPr>
        <w:t>show the best score attained in all the simulated scenario</w:t>
      </w:r>
      <w:r w:rsidR="00DE213B">
        <w:rPr>
          <w:lang w:val="en-GB"/>
        </w:rPr>
        <w:t>s</w:t>
      </w:r>
      <w:r w:rsidR="00B9554B" w:rsidRPr="003B2B4E">
        <w:rPr>
          <w:lang w:val="en-GB"/>
        </w:rPr>
        <w:t>, demonstrating how this machine can be</w:t>
      </w:r>
      <w:r w:rsidR="008B1CA6" w:rsidRPr="003B2B4E">
        <w:rPr>
          <w:lang w:val="en-GB"/>
        </w:rPr>
        <w:t xml:space="preserve"> already</w:t>
      </w:r>
      <w:r w:rsidR="00B9554B" w:rsidRPr="003B2B4E">
        <w:rPr>
          <w:lang w:val="en-GB"/>
        </w:rPr>
        <w:t xml:space="preserve"> useful to enhance the sustainability of single building </w:t>
      </w:r>
      <w:r w:rsidR="008B1CA6" w:rsidRPr="003B2B4E">
        <w:rPr>
          <w:lang w:val="en-GB"/>
        </w:rPr>
        <w:t xml:space="preserve">as well as for </w:t>
      </w:r>
      <w:r w:rsidR="00B9554B" w:rsidRPr="003B2B4E">
        <w:rPr>
          <w:lang w:val="en-GB"/>
        </w:rPr>
        <w:t>larger entities. Thus, the rSOC can represent a valid</w:t>
      </w:r>
      <w:r w:rsidRPr="003B2B4E">
        <w:rPr>
          <w:lang w:val="en-GB"/>
        </w:rPr>
        <w:t xml:space="preserve"> </w:t>
      </w:r>
      <w:r w:rsidR="00B9554B" w:rsidRPr="003B2B4E">
        <w:rPr>
          <w:lang w:val="en-GB"/>
        </w:rPr>
        <w:t>option for</w:t>
      </w:r>
      <w:r w:rsidR="009832AF" w:rsidRPr="003B2B4E">
        <w:rPr>
          <w:lang w:val="en-GB"/>
        </w:rPr>
        <w:t xml:space="preserve"> a</w:t>
      </w:r>
      <w:r w:rsidR="00B9554B" w:rsidRPr="003B2B4E">
        <w:rPr>
          <w:lang w:val="en-GB"/>
        </w:rPr>
        <w:t xml:space="preserve"> </w:t>
      </w:r>
      <w:r w:rsidR="009832AF" w:rsidRPr="003B2B4E">
        <w:rPr>
          <w:lang w:val="en-GB"/>
        </w:rPr>
        <w:t>building energy system</w:t>
      </w:r>
      <w:r w:rsidR="00B9554B" w:rsidRPr="003B2B4E">
        <w:rPr>
          <w:lang w:val="en-GB"/>
        </w:rPr>
        <w:t xml:space="preserve"> </w:t>
      </w:r>
      <w:r w:rsidRPr="003B2B4E">
        <w:rPr>
          <w:lang w:val="en-GB"/>
        </w:rPr>
        <w:t>notably</w:t>
      </w:r>
      <w:r w:rsidR="00B9554B" w:rsidRPr="003B2B4E">
        <w:rPr>
          <w:lang w:val="en-GB"/>
        </w:rPr>
        <w:t xml:space="preserve"> whe</w:t>
      </w:r>
      <w:r w:rsidRPr="003B2B4E">
        <w:rPr>
          <w:lang w:val="en-GB"/>
        </w:rPr>
        <w:t>n</w:t>
      </w:r>
      <w:r w:rsidR="00B9554B" w:rsidRPr="003B2B4E">
        <w:rPr>
          <w:lang w:val="en-GB"/>
        </w:rPr>
        <w:t xml:space="preserve"> </w:t>
      </w:r>
      <w:r w:rsidR="007060D5" w:rsidRPr="003B2B4E">
        <w:rPr>
          <w:lang w:val="en-GB"/>
        </w:rPr>
        <w:t xml:space="preserve">several </w:t>
      </w:r>
      <w:r w:rsidR="00B9554B" w:rsidRPr="003B2B4E">
        <w:rPr>
          <w:lang w:val="en-GB"/>
        </w:rPr>
        <w:t>building</w:t>
      </w:r>
      <w:r w:rsidR="000D39B3" w:rsidRPr="003B2B4E">
        <w:rPr>
          <w:lang w:val="en-GB"/>
        </w:rPr>
        <w:t>s</w:t>
      </w:r>
      <w:r w:rsidR="00B9554B" w:rsidRPr="003B2B4E">
        <w:rPr>
          <w:lang w:val="en-GB"/>
        </w:rPr>
        <w:t xml:space="preserve"> can communicate in a smart grid </w:t>
      </w:r>
      <w:r w:rsidR="009832AF" w:rsidRPr="003B2B4E">
        <w:rPr>
          <w:lang w:val="en-GB"/>
        </w:rPr>
        <w:t>due</w:t>
      </w:r>
      <w:r w:rsidR="007060D5" w:rsidRPr="003B2B4E">
        <w:rPr>
          <w:lang w:val="en-GB"/>
        </w:rPr>
        <w:t xml:space="preserve"> to the diversification of the loads</w:t>
      </w:r>
      <w:r w:rsidRPr="003B2B4E">
        <w:rPr>
          <w:lang w:val="en-GB"/>
        </w:rPr>
        <w:t xml:space="preserve"> and the creation of a baseload</w:t>
      </w:r>
      <w:r w:rsidR="009832AF" w:rsidRPr="003B2B4E">
        <w:rPr>
          <w:lang w:val="en-GB"/>
        </w:rPr>
        <w:t xml:space="preserve"> along the year.</w:t>
      </w:r>
    </w:p>
    <w:p w14:paraId="0C8BB949" w14:textId="1B89961A" w:rsidR="00B9554B" w:rsidRPr="003B2B4E" w:rsidRDefault="00940955" w:rsidP="009A6887">
      <w:pPr>
        <w:spacing w:line="480" w:lineRule="auto"/>
        <w:jc w:val="both"/>
        <w:rPr>
          <w:lang w:val="en-GB"/>
        </w:rPr>
      </w:pPr>
      <w:r w:rsidRPr="003B2B4E">
        <w:rPr>
          <w:lang w:val="en-GB"/>
        </w:rPr>
        <w:t xml:space="preserve">Considering the percentage breakdown of the time spent in SOEC and SOFC mode in the different cases, it is possible to </w:t>
      </w:r>
      <w:r w:rsidR="00DE213B">
        <w:rPr>
          <w:lang w:val="en-GB"/>
        </w:rPr>
        <w:t>notice</w:t>
      </w:r>
      <w:r w:rsidRPr="003B2B4E">
        <w:rPr>
          <w:lang w:val="en-GB"/>
        </w:rPr>
        <w:t xml:space="preserve"> how increasing the SOFC percentage the economic KPIs attain better results, this is inherent to </w:t>
      </w:r>
      <w:r w:rsidR="00B9554B" w:rsidRPr="003B2B4E">
        <w:rPr>
          <w:lang w:val="en-GB"/>
        </w:rPr>
        <w:t>a lower</w:t>
      </w:r>
      <w:r w:rsidRPr="003B2B4E">
        <w:rPr>
          <w:lang w:val="en-GB"/>
        </w:rPr>
        <w:t>ing in</w:t>
      </w:r>
      <w:r w:rsidR="00B9554B" w:rsidRPr="003B2B4E">
        <w:rPr>
          <w:lang w:val="en-GB"/>
        </w:rPr>
        <w:t xml:space="preserve"> OPEX for the entire building, helping to reduce the investment breakeven.</w:t>
      </w:r>
      <w:r w:rsidRPr="003B2B4E">
        <w:rPr>
          <w:lang w:val="en-GB"/>
        </w:rPr>
        <w:t xml:space="preserve"> This condition is mainly due to the</w:t>
      </w:r>
      <w:r w:rsidR="00D25804">
        <w:rPr>
          <w:lang w:val="en-GB"/>
        </w:rPr>
        <w:t xml:space="preserve"> </w:t>
      </w:r>
      <w:r w:rsidRPr="003B2B4E">
        <w:rPr>
          <w:lang w:val="en-GB"/>
        </w:rPr>
        <w:t>billing and green production incentive</w:t>
      </w:r>
      <w:r w:rsidR="006D1CEE" w:rsidRPr="003B2B4E">
        <w:rPr>
          <w:lang w:val="en-GB"/>
        </w:rPr>
        <w:t>s</w:t>
      </w:r>
      <w:r w:rsidRPr="003B2B4E">
        <w:rPr>
          <w:lang w:val="en-GB"/>
        </w:rPr>
        <w:t xml:space="preserve">, </w:t>
      </w:r>
      <w:proofErr w:type="gramStart"/>
      <w:r w:rsidRPr="003B2B4E">
        <w:rPr>
          <w:lang w:val="en-GB"/>
        </w:rPr>
        <w:t>i.e.</w:t>
      </w:r>
      <w:proofErr w:type="gramEnd"/>
      <w:r w:rsidRPr="003B2B4E">
        <w:rPr>
          <w:lang w:val="en-GB"/>
        </w:rPr>
        <w:t xml:space="preserve"> </w:t>
      </w:r>
      <w:r w:rsidR="00B16BEC" w:rsidRPr="003B2B4E">
        <w:rPr>
          <w:lang w:val="en-GB"/>
        </w:rPr>
        <w:t>“</w:t>
      </w:r>
      <w:proofErr w:type="spellStart"/>
      <w:r w:rsidR="004F2278" w:rsidRPr="003B2B4E">
        <w:rPr>
          <w:lang w:val="en-GB"/>
        </w:rPr>
        <w:t>s</w:t>
      </w:r>
      <w:r w:rsidRPr="003B2B4E">
        <w:rPr>
          <w:lang w:val="en-GB"/>
        </w:rPr>
        <w:t>cambio</w:t>
      </w:r>
      <w:proofErr w:type="spellEnd"/>
      <w:r w:rsidR="00B16BEC" w:rsidRPr="003B2B4E">
        <w:rPr>
          <w:lang w:val="en-GB"/>
        </w:rPr>
        <w:t xml:space="preserve"> </w:t>
      </w:r>
      <w:proofErr w:type="spellStart"/>
      <w:r w:rsidR="004F2278" w:rsidRPr="003B2B4E">
        <w:rPr>
          <w:lang w:val="en-GB"/>
        </w:rPr>
        <w:t>s</w:t>
      </w:r>
      <w:r w:rsidRPr="003B2B4E">
        <w:rPr>
          <w:lang w:val="en-GB"/>
        </w:rPr>
        <w:t>ul</w:t>
      </w:r>
      <w:proofErr w:type="spellEnd"/>
      <w:r w:rsidRPr="003B2B4E">
        <w:rPr>
          <w:lang w:val="en-GB"/>
        </w:rPr>
        <w:t xml:space="preserve"> </w:t>
      </w:r>
      <w:proofErr w:type="spellStart"/>
      <w:r w:rsidR="004F2278" w:rsidRPr="003B2B4E">
        <w:rPr>
          <w:lang w:val="en-GB"/>
        </w:rPr>
        <w:t>p</w:t>
      </w:r>
      <w:r w:rsidRPr="003B2B4E">
        <w:rPr>
          <w:lang w:val="en-GB"/>
        </w:rPr>
        <w:t>osto</w:t>
      </w:r>
      <w:proofErr w:type="spellEnd"/>
      <w:r w:rsidR="00B16BEC" w:rsidRPr="003B2B4E">
        <w:rPr>
          <w:lang w:val="en-GB"/>
        </w:rPr>
        <w:t>”</w:t>
      </w:r>
      <w:r w:rsidR="006D1CEE" w:rsidRPr="003B2B4E">
        <w:rPr>
          <w:lang w:val="en-GB"/>
        </w:rPr>
        <w:t xml:space="preserve"> mechanism</w:t>
      </w:r>
      <w:r w:rsidRPr="003B2B4E">
        <w:rPr>
          <w:lang w:val="en-GB"/>
        </w:rPr>
        <w:t xml:space="preserve">, </w:t>
      </w:r>
      <w:r w:rsidR="006D1CEE" w:rsidRPr="003B2B4E">
        <w:rPr>
          <w:lang w:val="en-GB"/>
        </w:rPr>
        <w:t xml:space="preserve">oriented to </w:t>
      </w:r>
      <w:r w:rsidR="00D25804">
        <w:rPr>
          <w:lang w:val="en-GB"/>
        </w:rPr>
        <w:t xml:space="preserve">economically </w:t>
      </w:r>
      <w:r w:rsidR="006D1CEE" w:rsidRPr="003B2B4E">
        <w:rPr>
          <w:lang w:val="en-GB"/>
        </w:rPr>
        <w:t xml:space="preserve">sustain the overproduction </w:t>
      </w:r>
      <w:r w:rsidR="00D25804">
        <w:rPr>
          <w:lang w:val="en-GB"/>
        </w:rPr>
        <w:t>sent</w:t>
      </w:r>
      <w:r w:rsidR="006D1CEE" w:rsidRPr="003B2B4E">
        <w:rPr>
          <w:lang w:val="en-GB"/>
        </w:rPr>
        <w:t xml:space="preserve"> to the Power Grid</w:t>
      </w:r>
      <w:r w:rsidR="00D25804">
        <w:rPr>
          <w:lang w:val="en-GB"/>
        </w:rPr>
        <w:t>,</w:t>
      </w:r>
      <w:r w:rsidR="006D1CEE" w:rsidRPr="003B2B4E">
        <w:rPr>
          <w:lang w:val="en-GB"/>
        </w:rPr>
        <w:t xml:space="preserve"> at lower prices considering the market costs</w:t>
      </w:r>
      <w:r w:rsidR="00D25804">
        <w:rPr>
          <w:lang w:val="en-GB"/>
        </w:rPr>
        <w:t>,</w:t>
      </w:r>
      <w:r w:rsidR="003A7A03" w:rsidRPr="003B2B4E">
        <w:rPr>
          <w:lang w:val="en-GB"/>
        </w:rPr>
        <w:t xml:space="preserve"> rather</w:t>
      </w:r>
      <w:r w:rsidR="006D1CEE" w:rsidRPr="003B2B4E">
        <w:rPr>
          <w:lang w:val="en-GB"/>
        </w:rPr>
        <w:t xml:space="preserve"> than promoting the storage</w:t>
      </w:r>
      <w:r w:rsidR="003A7A03" w:rsidRPr="003B2B4E">
        <w:rPr>
          <w:lang w:val="en-GB"/>
        </w:rPr>
        <w:t>s</w:t>
      </w:r>
      <w:r w:rsidR="00D25804">
        <w:rPr>
          <w:lang w:val="en-GB"/>
        </w:rPr>
        <w:t>.</w:t>
      </w:r>
      <w:r w:rsidR="006D1CEE" w:rsidRPr="003B2B4E">
        <w:rPr>
          <w:lang w:val="en-GB"/>
        </w:rPr>
        <w:t xml:space="preserve"> </w:t>
      </w:r>
      <w:r w:rsidR="003A7A03" w:rsidRPr="003B2B4E">
        <w:rPr>
          <w:lang w:val="en-GB"/>
        </w:rPr>
        <w:t xml:space="preserve">Thus, this conclusion </w:t>
      </w:r>
      <w:r w:rsidR="007B08DD" w:rsidRPr="003B2B4E">
        <w:rPr>
          <w:lang w:val="en-GB"/>
        </w:rPr>
        <w:t xml:space="preserve">is </w:t>
      </w:r>
      <w:r w:rsidR="003A7A03" w:rsidRPr="003B2B4E">
        <w:rPr>
          <w:lang w:val="en-GB"/>
        </w:rPr>
        <w:t xml:space="preserve">strongly characterised by the context where the simulation </w:t>
      </w:r>
      <w:r w:rsidR="00435D5C" w:rsidRPr="003B2B4E">
        <w:rPr>
          <w:lang w:val="en-GB"/>
        </w:rPr>
        <w:t>is</w:t>
      </w:r>
      <w:r w:rsidR="003A7A03" w:rsidRPr="003B2B4E">
        <w:rPr>
          <w:lang w:val="en-GB"/>
        </w:rPr>
        <w:t xml:space="preserve"> implemented, in this case the Italian billing and Energy supply </w:t>
      </w:r>
      <w:r w:rsidR="00443D9C" w:rsidRPr="003B2B4E">
        <w:rPr>
          <w:lang w:val="en-GB"/>
        </w:rPr>
        <w:t>scenario</w:t>
      </w:r>
      <w:r w:rsidR="00443D9C">
        <w:rPr>
          <w:lang w:val="en-GB"/>
        </w:rPr>
        <w:t xml:space="preserve"> and</w:t>
      </w:r>
      <w:r w:rsidR="00D25804">
        <w:rPr>
          <w:lang w:val="en-GB"/>
        </w:rPr>
        <w:t xml:space="preserve"> can be susceptible of changing if an incentive system will be introduced also for the storage. </w:t>
      </w:r>
      <w:r w:rsidR="00B9554B" w:rsidRPr="003B2B4E">
        <w:rPr>
          <w:lang w:val="en-GB"/>
        </w:rPr>
        <w:t xml:space="preserve"> </w:t>
      </w:r>
      <w:r w:rsidR="00D25804">
        <w:rPr>
          <w:lang w:val="en-GB"/>
        </w:rPr>
        <w:t>During the economic analysis,</w:t>
      </w:r>
      <w:r w:rsidR="00B9554B" w:rsidRPr="003B2B4E">
        <w:rPr>
          <w:lang w:val="en-GB"/>
        </w:rPr>
        <w:t xml:space="preserve"> </w:t>
      </w:r>
      <w:r w:rsidR="003A7A03" w:rsidRPr="003B2B4E">
        <w:rPr>
          <w:lang w:val="en-GB"/>
        </w:rPr>
        <w:t xml:space="preserve">the machine </w:t>
      </w:r>
      <w:r w:rsidR="00B9554B" w:rsidRPr="003B2B4E">
        <w:rPr>
          <w:lang w:val="en-GB"/>
        </w:rPr>
        <w:t>purchase and maintenance costs reduction</w:t>
      </w:r>
      <w:r w:rsidR="00D25804">
        <w:rPr>
          <w:lang w:val="en-GB"/>
        </w:rPr>
        <w:t xml:space="preserve"> are</w:t>
      </w:r>
      <w:r w:rsidR="00B9554B" w:rsidRPr="003B2B4E">
        <w:rPr>
          <w:lang w:val="en-GB"/>
        </w:rPr>
        <w:t xml:space="preserve"> </w:t>
      </w:r>
      <w:r w:rsidR="00B9554B" w:rsidRPr="003B2B4E">
        <w:rPr>
          <w:lang w:val="en-GB"/>
        </w:rPr>
        <w:lastRenderedPageBreak/>
        <w:t>analysed for the cases taking place in 2025 and 2031</w:t>
      </w:r>
      <w:r w:rsidR="00DB0DD8" w:rsidRPr="003B2B4E">
        <w:rPr>
          <w:lang w:val="en-GB"/>
        </w:rPr>
        <w:t>,</w:t>
      </w:r>
      <w:r w:rsidR="00B9554B" w:rsidRPr="003B2B4E">
        <w:rPr>
          <w:lang w:val="en-GB"/>
        </w:rPr>
        <w:t xml:space="preserve"> when the commercial and the final target </w:t>
      </w:r>
      <w:r w:rsidR="00443D9C" w:rsidRPr="003B2B4E">
        <w:rPr>
          <w:lang w:val="en-GB"/>
        </w:rPr>
        <w:t>model</w:t>
      </w:r>
      <w:r w:rsidR="00443D9C">
        <w:rPr>
          <w:lang w:val="en-GB"/>
        </w:rPr>
        <w:t>s</w:t>
      </w:r>
      <w:r w:rsidR="00443D9C" w:rsidRPr="003B2B4E">
        <w:rPr>
          <w:lang w:val="en-GB"/>
        </w:rPr>
        <w:t xml:space="preserve"> </w:t>
      </w:r>
      <w:r w:rsidR="00443D9C">
        <w:rPr>
          <w:lang w:val="en-GB"/>
        </w:rPr>
        <w:t>are</w:t>
      </w:r>
      <w:r w:rsidR="00D25804">
        <w:rPr>
          <w:lang w:val="en-GB"/>
        </w:rPr>
        <w:t xml:space="preserve"> expected to </w:t>
      </w:r>
      <w:r w:rsidR="00B9554B" w:rsidRPr="003B2B4E">
        <w:rPr>
          <w:lang w:val="en-GB"/>
        </w:rPr>
        <w:t>be deployed</w:t>
      </w:r>
      <w:r w:rsidR="00443D9C">
        <w:rPr>
          <w:lang w:val="en-GB"/>
        </w:rPr>
        <w:t>. The analysed starting prices will broaden the possible reference buildings where it will be feasible to install a rSOC, confirming the new trend to shift this technology from the industrial sector the civil one.</w:t>
      </w:r>
      <w:r w:rsidR="00D76D52" w:rsidRPr="003B2B4E">
        <w:rPr>
          <w:lang w:val="en-GB"/>
        </w:rPr>
        <w:t xml:space="preserve"> </w:t>
      </w:r>
      <w:r w:rsidR="00E20C0E" w:rsidRPr="003B2B4E">
        <w:rPr>
          <w:lang w:val="en-GB"/>
        </w:rPr>
        <w:t>Hence</w:t>
      </w:r>
      <w:r w:rsidR="00B9554B" w:rsidRPr="003B2B4E">
        <w:rPr>
          <w:lang w:val="en-GB"/>
        </w:rPr>
        <w:t xml:space="preserve">, the </w:t>
      </w:r>
      <w:r w:rsidR="004F0DEA" w:rsidRPr="003B2B4E">
        <w:rPr>
          <w:lang w:val="en-GB"/>
        </w:rPr>
        <w:t xml:space="preserve">expected </w:t>
      </w:r>
      <w:r w:rsidR="00B9554B" w:rsidRPr="003B2B4E">
        <w:rPr>
          <w:lang w:val="en-GB"/>
        </w:rPr>
        <w:t>trends in costs reduction, the flexibility to work in different context and the ability to couple different consumptions, which means an overall reduction in costs and emissions, place this technology in a crucial position for next advanced energy management system</w:t>
      </w:r>
      <w:r w:rsidR="00E20C0E" w:rsidRPr="003B2B4E">
        <w:rPr>
          <w:lang w:val="en-GB"/>
        </w:rPr>
        <w:t>s.</w:t>
      </w:r>
    </w:p>
    <w:p w14:paraId="5334659E" w14:textId="0A94C0F3" w:rsidR="00555F47" w:rsidRPr="003B2B4E" w:rsidRDefault="00555F47" w:rsidP="009A6887">
      <w:pPr>
        <w:spacing w:line="480" w:lineRule="auto"/>
        <w:jc w:val="both"/>
        <w:rPr>
          <w:lang w:val="en-GB"/>
        </w:rPr>
      </w:pPr>
    </w:p>
    <w:p w14:paraId="07BAF1C3" w14:textId="5F2807FC" w:rsidR="00555F47" w:rsidRPr="003B2B4E" w:rsidRDefault="00555F47" w:rsidP="009A6887">
      <w:pPr>
        <w:spacing w:line="480" w:lineRule="auto"/>
        <w:jc w:val="both"/>
        <w:rPr>
          <w:b/>
          <w:bCs/>
          <w:lang w:val="en-GB"/>
        </w:rPr>
      </w:pPr>
      <w:r w:rsidRPr="003B2B4E">
        <w:rPr>
          <w:b/>
          <w:bCs/>
          <w:lang w:val="en-GB"/>
        </w:rPr>
        <w:t xml:space="preserve">Acknowledgement </w:t>
      </w:r>
    </w:p>
    <w:p w14:paraId="201CA88D" w14:textId="60E97029" w:rsidR="0077198D" w:rsidRPr="003B2B4E" w:rsidRDefault="00E80C60" w:rsidP="009A6887">
      <w:pPr>
        <w:spacing w:line="480" w:lineRule="auto"/>
        <w:jc w:val="both"/>
        <w:rPr>
          <w:lang w:val="en-GB"/>
        </w:rPr>
      </w:pPr>
      <w:r w:rsidRPr="003B2B4E">
        <w:rPr>
          <w:lang w:val="en-GB"/>
        </w:rPr>
        <w:t>The research activities leading to this study have been carried out within the project "</w:t>
      </w:r>
      <w:proofErr w:type="spellStart"/>
      <w:r w:rsidRPr="003B2B4E">
        <w:rPr>
          <w:lang w:val="en-GB"/>
        </w:rPr>
        <w:t>Progetti</w:t>
      </w:r>
      <w:proofErr w:type="spellEnd"/>
      <w:r w:rsidRPr="003B2B4E">
        <w:rPr>
          <w:lang w:val="en-GB"/>
        </w:rPr>
        <w:t xml:space="preserve"> per </w:t>
      </w:r>
      <w:proofErr w:type="spellStart"/>
      <w:r w:rsidRPr="003B2B4E">
        <w:rPr>
          <w:lang w:val="en-GB"/>
        </w:rPr>
        <w:t>Avvio</w:t>
      </w:r>
      <w:proofErr w:type="spellEnd"/>
      <w:r w:rsidRPr="003B2B4E">
        <w:rPr>
          <w:lang w:val="en-GB"/>
        </w:rPr>
        <w:t xml:space="preserve"> </w:t>
      </w:r>
      <w:proofErr w:type="spellStart"/>
      <w:r w:rsidRPr="003B2B4E">
        <w:rPr>
          <w:lang w:val="en-GB"/>
        </w:rPr>
        <w:t>alla</w:t>
      </w:r>
      <w:proofErr w:type="spellEnd"/>
      <w:r w:rsidRPr="003B2B4E">
        <w:rPr>
          <w:lang w:val="en-GB"/>
        </w:rPr>
        <w:t xml:space="preserve"> </w:t>
      </w:r>
      <w:proofErr w:type="spellStart"/>
      <w:r w:rsidRPr="003B2B4E">
        <w:rPr>
          <w:lang w:val="en-GB"/>
        </w:rPr>
        <w:t>Ricerca</w:t>
      </w:r>
      <w:proofErr w:type="spellEnd"/>
      <w:r w:rsidRPr="003B2B4E">
        <w:rPr>
          <w:lang w:val="en-GB"/>
        </w:rPr>
        <w:t xml:space="preserve"> - Tipo 1" </w:t>
      </w:r>
      <w:proofErr w:type="spellStart"/>
      <w:r w:rsidRPr="003B2B4E">
        <w:rPr>
          <w:lang w:val="en-GB"/>
        </w:rPr>
        <w:t>TrHYgeneration</w:t>
      </w:r>
      <w:proofErr w:type="spellEnd"/>
      <w:r w:rsidRPr="003B2B4E">
        <w:rPr>
          <w:lang w:val="en-GB"/>
        </w:rPr>
        <w:t xml:space="preserve"> - n. AR120172B6D4EF18 financed by Sapienza University of Rome.</w:t>
      </w:r>
    </w:p>
    <w:p w14:paraId="1E3738BF" w14:textId="77777777" w:rsidR="00E80C60" w:rsidRPr="003B2B4E" w:rsidRDefault="00E80C60" w:rsidP="009A6887">
      <w:pPr>
        <w:spacing w:line="480" w:lineRule="auto"/>
        <w:jc w:val="both"/>
        <w:rPr>
          <w:lang w:val="en-GB"/>
        </w:rPr>
      </w:pPr>
    </w:p>
    <w:p w14:paraId="3661B96D" w14:textId="30986F60" w:rsidR="0077198D" w:rsidRPr="003B2B4E" w:rsidRDefault="00B90D8B" w:rsidP="009A6887">
      <w:pPr>
        <w:spacing w:line="480" w:lineRule="auto"/>
        <w:jc w:val="both"/>
        <w:rPr>
          <w:b/>
          <w:bCs/>
          <w:lang w:val="en-GB"/>
        </w:rPr>
      </w:pPr>
      <w:r w:rsidRPr="003B2B4E">
        <w:rPr>
          <w:b/>
          <w:bCs/>
          <w:lang w:val="en-GB"/>
        </w:rPr>
        <w:t xml:space="preserve">References </w:t>
      </w:r>
    </w:p>
    <w:p w14:paraId="6A14A8F3" w14:textId="534DF1A4" w:rsidR="003F6AE7" w:rsidRPr="003B2B4E" w:rsidRDefault="001D0593" w:rsidP="009A6887">
      <w:pPr>
        <w:pStyle w:val="ListParagraph"/>
        <w:numPr>
          <w:ilvl w:val="0"/>
          <w:numId w:val="35"/>
        </w:numPr>
        <w:spacing w:line="480" w:lineRule="auto"/>
        <w:ind w:left="567"/>
        <w:rPr>
          <w:rFonts w:ascii="Times New Roman" w:hAnsi="Times New Roman"/>
          <w:lang w:val="en-GB"/>
        </w:rPr>
      </w:pPr>
      <w:bookmarkStart w:id="48" w:name="_Ref54355185"/>
      <w:r w:rsidRPr="003B2B4E">
        <w:rPr>
          <w:rFonts w:ascii="Times New Roman" w:hAnsi="Times New Roman"/>
          <w:lang w:val="en-GB"/>
        </w:rPr>
        <w:t xml:space="preserve">Sharaf OZ, Orhan MF. An overview of fuel cell technology: Fundamentals and applications. Renewable and Sustainable Energy Reviews 2014; 32:810-853, </w:t>
      </w:r>
      <w:hyperlink r:id="rId26" w:history="1">
        <w:r w:rsidRPr="003B2B4E">
          <w:rPr>
            <w:rStyle w:val="Hyperlink"/>
            <w:rFonts w:ascii="Times New Roman" w:hAnsi="Times New Roman"/>
            <w:lang w:val="en-GB"/>
          </w:rPr>
          <w:t>https://doi.org/10.1016/j.rser.2014.01.012</w:t>
        </w:r>
      </w:hyperlink>
      <w:bookmarkEnd w:id="48"/>
    </w:p>
    <w:p w14:paraId="6468610B" w14:textId="43B7FD89" w:rsidR="00FC3B8E" w:rsidRPr="003B2B4E" w:rsidRDefault="00957D93" w:rsidP="009A6887">
      <w:pPr>
        <w:pStyle w:val="ListParagraph"/>
        <w:numPr>
          <w:ilvl w:val="0"/>
          <w:numId w:val="35"/>
        </w:numPr>
        <w:spacing w:line="480" w:lineRule="auto"/>
        <w:ind w:left="567"/>
        <w:rPr>
          <w:rFonts w:ascii="Times New Roman" w:hAnsi="Times New Roman"/>
          <w:lang w:val="fr-FR"/>
        </w:rPr>
      </w:pPr>
      <w:bookmarkStart w:id="49" w:name="_Ref54355235"/>
      <w:bookmarkEnd w:id="49"/>
      <w:r w:rsidRPr="003B2B4E">
        <w:rPr>
          <w:rFonts w:ascii="Times New Roman" w:hAnsi="Times New Roman"/>
          <w:lang w:val="en-GB"/>
        </w:rPr>
        <w:t xml:space="preserve">Nastasi B. Hydrogen policy, market, and R&amp;D projects. </w:t>
      </w:r>
      <w:r w:rsidRPr="003B2B4E">
        <w:rPr>
          <w:rFonts w:ascii="Times New Roman" w:hAnsi="Times New Roman"/>
          <w:lang w:val="fr-FR"/>
        </w:rPr>
        <w:t xml:space="preserve">Solar hydrogen production </w:t>
      </w:r>
      <w:r w:rsidR="005F7FFD" w:rsidRPr="003B2B4E">
        <w:rPr>
          <w:rFonts w:ascii="Times New Roman" w:hAnsi="Times New Roman"/>
          <w:lang w:val="fr-FR"/>
        </w:rPr>
        <w:t xml:space="preserve">2019; </w:t>
      </w:r>
      <w:r w:rsidRPr="003B2B4E">
        <w:rPr>
          <w:rFonts w:ascii="Times New Roman" w:hAnsi="Times New Roman"/>
          <w:lang w:val="fr-FR"/>
        </w:rPr>
        <w:t>31-44</w:t>
      </w:r>
      <w:r w:rsidR="005F7FFD" w:rsidRPr="003B2B4E">
        <w:rPr>
          <w:rFonts w:ascii="Times New Roman" w:hAnsi="Times New Roman"/>
          <w:lang w:val="fr-FR"/>
        </w:rPr>
        <w:t>.</w:t>
      </w:r>
      <w:r w:rsidRPr="003B2B4E">
        <w:rPr>
          <w:rFonts w:ascii="Times New Roman" w:hAnsi="Times New Roman"/>
          <w:lang w:val="fr-FR"/>
        </w:rPr>
        <w:t xml:space="preserve"> </w:t>
      </w:r>
      <w:hyperlink r:id="rId27" w:history="1">
        <w:r w:rsidR="00703CCE" w:rsidRPr="003B2B4E">
          <w:rPr>
            <w:rStyle w:val="Hyperlink"/>
            <w:rFonts w:ascii="Times New Roman" w:hAnsi="Times New Roman"/>
            <w:lang w:val="fr-FR"/>
          </w:rPr>
          <w:t>https://doi.org/10.1016/B978-0-12-814853-2.00002-3</w:t>
        </w:r>
      </w:hyperlink>
      <w:r w:rsidR="00703CCE" w:rsidRPr="003B2B4E">
        <w:rPr>
          <w:rFonts w:ascii="Times New Roman" w:hAnsi="Times New Roman"/>
          <w:lang w:val="fr-FR"/>
        </w:rPr>
        <w:t xml:space="preserve">   </w:t>
      </w:r>
    </w:p>
    <w:p w14:paraId="1DC0D4EE" w14:textId="048651CE" w:rsidR="003F6AE7" w:rsidRPr="003B2B4E" w:rsidRDefault="00B27BB9" w:rsidP="009A6887">
      <w:pPr>
        <w:pStyle w:val="ListParagraph"/>
        <w:numPr>
          <w:ilvl w:val="0"/>
          <w:numId w:val="35"/>
        </w:numPr>
        <w:spacing w:line="480" w:lineRule="auto"/>
        <w:ind w:left="567"/>
        <w:rPr>
          <w:rFonts w:ascii="Times New Roman" w:hAnsi="Times New Roman"/>
          <w:lang w:val="en-GB"/>
        </w:rPr>
      </w:pPr>
      <w:bookmarkStart w:id="50" w:name="_Ref54363665"/>
      <w:r w:rsidRPr="003B2B4E">
        <w:rPr>
          <w:rFonts w:ascii="Times New Roman" w:hAnsi="Times New Roman"/>
          <w:lang w:val="en-GB"/>
        </w:rPr>
        <w:t xml:space="preserve">European Union, </w:t>
      </w:r>
      <w:r w:rsidR="0077198D" w:rsidRPr="003B2B4E">
        <w:rPr>
          <w:rFonts w:ascii="Times New Roman" w:hAnsi="Times New Roman"/>
          <w:lang w:val="en-GB"/>
        </w:rPr>
        <w:t xml:space="preserve">Important Project of Common European interest (IPCEI),  </w:t>
      </w:r>
      <w:hyperlink r:id="rId28" w:history="1">
        <w:r w:rsidR="008D4B97" w:rsidRPr="003B2B4E">
          <w:rPr>
            <w:rStyle w:val="Hyperlink"/>
            <w:rFonts w:ascii="Times New Roman" w:hAnsi="Times New Roman"/>
            <w:lang w:val="en-GB"/>
          </w:rPr>
          <w:t>https://www.fch.europa.eu/event/hydrogen-important-projects-common-european-interest-ipcei</w:t>
        </w:r>
      </w:hyperlink>
      <w:r w:rsidR="008D4B97" w:rsidRPr="003B2B4E">
        <w:rPr>
          <w:rFonts w:ascii="Times New Roman" w:hAnsi="Times New Roman"/>
          <w:lang w:val="en-GB"/>
        </w:rPr>
        <w:t xml:space="preserve"> </w:t>
      </w:r>
      <w:r w:rsidR="0077198D" w:rsidRPr="003B2B4E">
        <w:rPr>
          <w:rFonts w:ascii="Times New Roman" w:hAnsi="Times New Roman"/>
          <w:lang w:val="en-GB"/>
        </w:rPr>
        <w:t>[Accessed: 20-February-2020]</w:t>
      </w:r>
      <w:bookmarkEnd w:id="50"/>
      <w:r w:rsidR="00892223" w:rsidRPr="003B2B4E">
        <w:rPr>
          <w:rFonts w:ascii="Times New Roman" w:hAnsi="Times New Roman"/>
          <w:lang w:val="en-GB"/>
        </w:rPr>
        <w:t>.</w:t>
      </w:r>
    </w:p>
    <w:p w14:paraId="41B4FC17" w14:textId="24DAAE72" w:rsidR="003F6AE7" w:rsidRPr="003B2B4E" w:rsidRDefault="003F6AE7" w:rsidP="009A6887">
      <w:pPr>
        <w:pStyle w:val="ListParagraph"/>
        <w:numPr>
          <w:ilvl w:val="0"/>
          <w:numId w:val="35"/>
        </w:numPr>
        <w:spacing w:line="480" w:lineRule="auto"/>
        <w:ind w:left="567"/>
        <w:rPr>
          <w:rFonts w:ascii="Times New Roman" w:hAnsi="Times New Roman"/>
          <w:lang w:val="en-GB"/>
        </w:rPr>
      </w:pPr>
      <w:bookmarkStart w:id="51" w:name="_Ref54355518"/>
      <w:proofErr w:type="spellStart"/>
      <w:r w:rsidRPr="003B2B4E">
        <w:rPr>
          <w:rFonts w:ascii="Times New Roman" w:hAnsi="Times New Roman"/>
          <w:lang w:val="en-GB"/>
        </w:rPr>
        <w:t>Thellufsen</w:t>
      </w:r>
      <w:proofErr w:type="spellEnd"/>
      <w:r w:rsidRPr="003B2B4E">
        <w:rPr>
          <w:rFonts w:ascii="Times New Roman" w:hAnsi="Times New Roman"/>
          <w:lang w:val="en-GB"/>
        </w:rPr>
        <w:t xml:space="preserve"> JZ, Lund H, </w:t>
      </w:r>
      <w:proofErr w:type="spellStart"/>
      <w:r w:rsidRPr="003B2B4E">
        <w:rPr>
          <w:rFonts w:ascii="Times New Roman" w:hAnsi="Times New Roman"/>
          <w:lang w:val="en-GB"/>
        </w:rPr>
        <w:t>Sorknæs</w:t>
      </w:r>
      <w:proofErr w:type="spellEnd"/>
      <w:r w:rsidRPr="003B2B4E">
        <w:rPr>
          <w:rFonts w:ascii="Times New Roman" w:hAnsi="Times New Roman"/>
          <w:lang w:val="en-GB"/>
        </w:rPr>
        <w:t xml:space="preserve"> P, </w:t>
      </w:r>
      <w:proofErr w:type="spellStart"/>
      <w:r w:rsidRPr="003B2B4E">
        <w:rPr>
          <w:rFonts w:ascii="Times New Roman" w:hAnsi="Times New Roman"/>
          <w:lang w:val="en-GB"/>
        </w:rPr>
        <w:t>Østergaard</w:t>
      </w:r>
      <w:proofErr w:type="spellEnd"/>
      <w:r w:rsidRPr="003B2B4E">
        <w:rPr>
          <w:rFonts w:ascii="Times New Roman" w:hAnsi="Times New Roman"/>
          <w:lang w:val="en-GB"/>
        </w:rPr>
        <w:t xml:space="preserve"> PA, Chang M, Drysdale D</w:t>
      </w:r>
      <w:r w:rsidR="005F7FFD" w:rsidRPr="003B2B4E">
        <w:rPr>
          <w:rFonts w:ascii="Times New Roman" w:hAnsi="Times New Roman"/>
          <w:lang w:val="en-GB"/>
        </w:rPr>
        <w:t xml:space="preserve">, </w:t>
      </w:r>
      <w:r w:rsidRPr="003B2B4E">
        <w:rPr>
          <w:rFonts w:ascii="Times New Roman" w:hAnsi="Times New Roman"/>
          <w:lang w:val="en-GB"/>
        </w:rPr>
        <w:t>Sperling K. Smart energy cities in a 100% renewable energy context. Renewable and Sustainable Energy Reviews</w:t>
      </w:r>
      <w:r w:rsidR="005F7FFD" w:rsidRPr="003B2B4E">
        <w:rPr>
          <w:rFonts w:ascii="Times New Roman" w:hAnsi="Times New Roman"/>
          <w:lang w:val="en-GB"/>
        </w:rPr>
        <w:t xml:space="preserve"> 20</w:t>
      </w:r>
      <w:r w:rsidR="00B51FB9" w:rsidRPr="003B2B4E">
        <w:rPr>
          <w:rFonts w:ascii="Times New Roman" w:hAnsi="Times New Roman"/>
          <w:lang w:val="en-GB"/>
        </w:rPr>
        <w:t>20</w:t>
      </w:r>
      <w:r w:rsidR="005F7FFD" w:rsidRPr="003B2B4E">
        <w:rPr>
          <w:rFonts w:ascii="Times New Roman" w:hAnsi="Times New Roman"/>
          <w:lang w:val="en-GB"/>
        </w:rPr>
        <w:t>;</w:t>
      </w:r>
      <w:r w:rsidRPr="003B2B4E">
        <w:rPr>
          <w:rFonts w:ascii="Times New Roman" w:hAnsi="Times New Roman"/>
          <w:lang w:val="en-GB"/>
        </w:rPr>
        <w:t xml:space="preserve"> 129</w:t>
      </w:r>
      <w:r w:rsidR="005F7FFD" w:rsidRPr="003B2B4E">
        <w:rPr>
          <w:rFonts w:ascii="Times New Roman" w:hAnsi="Times New Roman"/>
          <w:lang w:val="en-GB"/>
        </w:rPr>
        <w:t>.</w:t>
      </w:r>
      <w:r w:rsidRPr="003B2B4E">
        <w:rPr>
          <w:rFonts w:ascii="Times New Roman" w:hAnsi="Times New Roman"/>
          <w:lang w:val="en-GB"/>
        </w:rPr>
        <w:t xml:space="preserve"> </w:t>
      </w:r>
      <w:hyperlink r:id="rId29" w:history="1">
        <w:r w:rsidR="00703CCE" w:rsidRPr="003B2B4E">
          <w:rPr>
            <w:rStyle w:val="Hyperlink"/>
            <w:rFonts w:ascii="Times New Roman" w:hAnsi="Times New Roman"/>
            <w:lang w:val="en-GB"/>
          </w:rPr>
          <w:t>https://doi.org/10.1016/j.rser.2020.109922</w:t>
        </w:r>
      </w:hyperlink>
      <w:bookmarkEnd w:id="51"/>
      <w:r w:rsidR="00703CCE" w:rsidRPr="003B2B4E">
        <w:rPr>
          <w:rFonts w:ascii="Times New Roman" w:hAnsi="Times New Roman"/>
          <w:lang w:val="en-GB"/>
        </w:rPr>
        <w:t xml:space="preserve"> </w:t>
      </w:r>
      <w:r w:rsidR="005F7FFD" w:rsidRPr="003B2B4E">
        <w:rPr>
          <w:rFonts w:ascii="Times New Roman" w:hAnsi="Times New Roman"/>
          <w:lang w:val="en-GB"/>
        </w:rPr>
        <w:t xml:space="preserve">  </w:t>
      </w:r>
      <w:r w:rsidR="003644F2" w:rsidRPr="003B2B4E">
        <w:rPr>
          <w:rFonts w:ascii="Times New Roman" w:hAnsi="Times New Roman"/>
          <w:lang w:val="en-GB"/>
        </w:rPr>
        <w:t xml:space="preserve">  </w:t>
      </w:r>
    </w:p>
    <w:p w14:paraId="1498E5E6" w14:textId="09C96720" w:rsidR="003F6AE7" w:rsidRPr="003B2B4E" w:rsidRDefault="003F6AE7" w:rsidP="009A6887">
      <w:pPr>
        <w:pStyle w:val="ListParagraph"/>
        <w:numPr>
          <w:ilvl w:val="0"/>
          <w:numId w:val="35"/>
        </w:numPr>
        <w:spacing w:line="480" w:lineRule="auto"/>
        <w:ind w:left="567"/>
        <w:rPr>
          <w:rFonts w:ascii="Times New Roman" w:hAnsi="Times New Roman"/>
          <w:lang w:val="en-GB"/>
        </w:rPr>
      </w:pPr>
      <w:bookmarkStart w:id="52" w:name="_Ref54355521"/>
      <w:proofErr w:type="spellStart"/>
      <w:r w:rsidRPr="003B2B4E">
        <w:rPr>
          <w:rFonts w:ascii="Times New Roman" w:hAnsi="Times New Roman"/>
          <w:lang w:val="en-GB"/>
        </w:rPr>
        <w:lastRenderedPageBreak/>
        <w:t>Østergaard</w:t>
      </w:r>
      <w:proofErr w:type="spellEnd"/>
      <w:r w:rsidRPr="003B2B4E">
        <w:rPr>
          <w:rFonts w:ascii="Times New Roman" w:hAnsi="Times New Roman"/>
          <w:lang w:val="en-GB"/>
        </w:rPr>
        <w:t xml:space="preserve"> P</w:t>
      </w:r>
      <w:r w:rsidR="005F7FFD" w:rsidRPr="003B2B4E">
        <w:rPr>
          <w:rFonts w:ascii="Times New Roman" w:hAnsi="Times New Roman"/>
          <w:lang w:val="en-GB"/>
        </w:rPr>
        <w:t>A</w:t>
      </w:r>
      <w:r w:rsidRPr="003B2B4E">
        <w:rPr>
          <w:rFonts w:ascii="Times New Roman" w:hAnsi="Times New Roman"/>
          <w:lang w:val="en-GB"/>
        </w:rPr>
        <w:t xml:space="preserve">, Duic N, </w:t>
      </w:r>
      <w:proofErr w:type="spellStart"/>
      <w:r w:rsidRPr="003B2B4E">
        <w:rPr>
          <w:rFonts w:ascii="Times New Roman" w:hAnsi="Times New Roman"/>
          <w:lang w:val="en-GB"/>
        </w:rPr>
        <w:t>Noorollahi</w:t>
      </w:r>
      <w:proofErr w:type="spellEnd"/>
      <w:r w:rsidRPr="003B2B4E">
        <w:rPr>
          <w:rFonts w:ascii="Times New Roman" w:hAnsi="Times New Roman"/>
          <w:lang w:val="en-GB"/>
        </w:rPr>
        <w:t xml:space="preserve"> Y, </w:t>
      </w:r>
      <w:proofErr w:type="spellStart"/>
      <w:r w:rsidRPr="003B2B4E">
        <w:rPr>
          <w:rFonts w:ascii="Times New Roman" w:hAnsi="Times New Roman"/>
          <w:lang w:val="en-GB"/>
        </w:rPr>
        <w:t>Mikulcic</w:t>
      </w:r>
      <w:proofErr w:type="spellEnd"/>
      <w:r w:rsidRPr="003B2B4E">
        <w:rPr>
          <w:rFonts w:ascii="Times New Roman" w:hAnsi="Times New Roman"/>
          <w:lang w:val="en-GB"/>
        </w:rPr>
        <w:t xml:space="preserve"> H, </w:t>
      </w:r>
      <w:proofErr w:type="spellStart"/>
      <w:r w:rsidRPr="003B2B4E">
        <w:rPr>
          <w:rFonts w:ascii="Times New Roman" w:hAnsi="Times New Roman"/>
          <w:lang w:val="en-GB"/>
        </w:rPr>
        <w:t>Kalogirou</w:t>
      </w:r>
      <w:proofErr w:type="spellEnd"/>
      <w:r w:rsidRPr="003B2B4E">
        <w:rPr>
          <w:rFonts w:ascii="Times New Roman" w:hAnsi="Times New Roman"/>
          <w:lang w:val="en-GB"/>
        </w:rPr>
        <w:t xml:space="preserve"> S. Sustainable development using renewable energy technology. Renewable Energy</w:t>
      </w:r>
      <w:r w:rsidR="005F7FFD" w:rsidRPr="003B2B4E">
        <w:rPr>
          <w:rFonts w:ascii="Times New Roman" w:hAnsi="Times New Roman"/>
          <w:lang w:val="en-GB"/>
        </w:rPr>
        <w:t xml:space="preserve"> 20</w:t>
      </w:r>
      <w:r w:rsidR="00B51FB9" w:rsidRPr="003B2B4E">
        <w:rPr>
          <w:rFonts w:ascii="Times New Roman" w:hAnsi="Times New Roman"/>
          <w:lang w:val="en-GB"/>
        </w:rPr>
        <w:t>19</w:t>
      </w:r>
      <w:r w:rsidR="005F7FFD" w:rsidRPr="003B2B4E">
        <w:rPr>
          <w:rFonts w:ascii="Times New Roman" w:hAnsi="Times New Roman"/>
          <w:lang w:val="en-GB"/>
        </w:rPr>
        <w:t>;</w:t>
      </w:r>
      <w:r w:rsidRPr="003B2B4E">
        <w:rPr>
          <w:rFonts w:ascii="Times New Roman" w:hAnsi="Times New Roman"/>
          <w:lang w:val="en-GB"/>
        </w:rPr>
        <w:t xml:space="preserve"> 146</w:t>
      </w:r>
      <w:r w:rsidR="005F7FFD" w:rsidRPr="003B2B4E">
        <w:rPr>
          <w:rFonts w:ascii="Times New Roman" w:hAnsi="Times New Roman"/>
          <w:lang w:val="en-GB"/>
        </w:rPr>
        <w:t>:</w:t>
      </w:r>
      <w:r w:rsidRPr="003B2B4E">
        <w:rPr>
          <w:rFonts w:ascii="Times New Roman" w:hAnsi="Times New Roman"/>
          <w:lang w:val="en-GB"/>
        </w:rPr>
        <w:t xml:space="preserve"> 2430–2437. </w:t>
      </w:r>
      <w:hyperlink r:id="rId30" w:history="1">
        <w:r w:rsidR="00703CCE" w:rsidRPr="003B2B4E">
          <w:rPr>
            <w:rStyle w:val="Hyperlink"/>
            <w:rFonts w:ascii="Times New Roman" w:hAnsi="Times New Roman"/>
            <w:lang w:val="en-GB"/>
          </w:rPr>
          <w:t>https://doi.org/10.1016/j.renene.2019.08.094</w:t>
        </w:r>
      </w:hyperlink>
      <w:bookmarkEnd w:id="52"/>
      <w:r w:rsidR="00703CCE" w:rsidRPr="003B2B4E">
        <w:rPr>
          <w:rFonts w:ascii="Times New Roman" w:hAnsi="Times New Roman"/>
          <w:lang w:val="en-GB"/>
        </w:rPr>
        <w:t xml:space="preserve">  </w:t>
      </w:r>
      <w:r w:rsidR="005F7FFD" w:rsidRPr="003B2B4E">
        <w:rPr>
          <w:rFonts w:ascii="Times New Roman" w:hAnsi="Times New Roman"/>
          <w:lang w:val="en-GB"/>
        </w:rPr>
        <w:t xml:space="preserve"> </w:t>
      </w:r>
      <w:r w:rsidR="003644F2" w:rsidRPr="003B2B4E">
        <w:rPr>
          <w:rFonts w:ascii="Times New Roman" w:hAnsi="Times New Roman"/>
          <w:lang w:val="en-GB"/>
        </w:rPr>
        <w:t xml:space="preserve"> </w:t>
      </w:r>
      <w:r w:rsidRPr="003B2B4E">
        <w:rPr>
          <w:rFonts w:ascii="Times New Roman" w:hAnsi="Times New Roman"/>
          <w:lang w:val="en-GB"/>
        </w:rPr>
        <w:t xml:space="preserve"> </w:t>
      </w:r>
    </w:p>
    <w:p w14:paraId="7507B150" w14:textId="057CF655" w:rsidR="0077198D" w:rsidRPr="003B2B4E" w:rsidRDefault="0077198D" w:rsidP="009A6887">
      <w:pPr>
        <w:pStyle w:val="ListParagraph"/>
        <w:numPr>
          <w:ilvl w:val="0"/>
          <w:numId w:val="35"/>
        </w:numPr>
        <w:spacing w:line="480" w:lineRule="auto"/>
        <w:ind w:left="567"/>
        <w:rPr>
          <w:rFonts w:ascii="Times New Roman" w:hAnsi="Times New Roman"/>
          <w:lang w:val="en-GB"/>
        </w:rPr>
      </w:pPr>
      <w:bookmarkStart w:id="53" w:name="_Ref54355690"/>
      <w:proofErr w:type="spellStart"/>
      <w:r w:rsidRPr="003B2B4E">
        <w:rPr>
          <w:rFonts w:ascii="Times New Roman" w:hAnsi="Times New Roman"/>
          <w:lang w:val="en-GB"/>
        </w:rPr>
        <w:t>Reuß</w:t>
      </w:r>
      <w:proofErr w:type="spellEnd"/>
      <w:r w:rsidR="005F7FFD" w:rsidRPr="003B2B4E">
        <w:rPr>
          <w:rFonts w:ascii="Times New Roman" w:hAnsi="Times New Roman"/>
          <w:lang w:val="en-GB"/>
        </w:rPr>
        <w:t xml:space="preserve"> M</w:t>
      </w:r>
      <w:r w:rsidRPr="003B2B4E">
        <w:rPr>
          <w:rFonts w:ascii="Times New Roman" w:hAnsi="Times New Roman"/>
          <w:lang w:val="en-GB"/>
        </w:rPr>
        <w:t>, Grube</w:t>
      </w:r>
      <w:r w:rsidR="005F7FFD" w:rsidRPr="003B2B4E">
        <w:rPr>
          <w:rFonts w:ascii="Times New Roman" w:hAnsi="Times New Roman"/>
          <w:lang w:val="en-GB"/>
        </w:rPr>
        <w:t xml:space="preserve"> T</w:t>
      </w:r>
      <w:r w:rsidRPr="003B2B4E">
        <w:rPr>
          <w:rFonts w:ascii="Times New Roman" w:hAnsi="Times New Roman"/>
          <w:lang w:val="en-GB"/>
        </w:rPr>
        <w:t xml:space="preserve">, </w:t>
      </w:r>
      <w:proofErr w:type="spellStart"/>
      <w:r w:rsidRPr="003B2B4E">
        <w:rPr>
          <w:rFonts w:ascii="Times New Roman" w:hAnsi="Times New Roman"/>
          <w:lang w:val="en-GB"/>
        </w:rPr>
        <w:t>Robinius</w:t>
      </w:r>
      <w:proofErr w:type="spellEnd"/>
      <w:r w:rsidR="005F7FFD" w:rsidRPr="003B2B4E">
        <w:rPr>
          <w:rFonts w:ascii="Times New Roman" w:hAnsi="Times New Roman"/>
          <w:lang w:val="en-GB"/>
        </w:rPr>
        <w:t xml:space="preserve"> M</w:t>
      </w:r>
      <w:r w:rsidRPr="003B2B4E">
        <w:rPr>
          <w:rFonts w:ascii="Times New Roman" w:hAnsi="Times New Roman"/>
          <w:lang w:val="en-GB"/>
        </w:rPr>
        <w:t xml:space="preserve">, </w:t>
      </w:r>
      <w:proofErr w:type="spellStart"/>
      <w:r w:rsidRPr="003B2B4E">
        <w:rPr>
          <w:rFonts w:ascii="Times New Roman" w:hAnsi="Times New Roman"/>
          <w:lang w:val="en-GB"/>
        </w:rPr>
        <w:t>Preuster</w:t>
      </w:r>
      <w:proofErr w:type="spellEnd"/>
      <w:r w:rsidR="005F7FFD" w:rsidRPr="003B2B4E">
        <w:rPr>
          <w:rFonts w:ascii="Times New Roman" w:hAnsi="Times New Roman"/>
          <w:lang w:val="en-GB"/>
        </w:rPr>
        <w:t xml:space="preserve"> P</w:t>
      </w:r>
      <w:r w:rsidRPr="003B2B4E">
        <w:rPr>
          <w:rFonts w:ascii="Times New Roman" w:hAnsi="Times New Roman"/>
          <w:lang w:val="en-GB"/>
        </w:rPr>
        <w:t>,</w:t>
      </w:r>
      <w:r w:rsidR="005F7FFD" w:rsidRPr="003B2B4E">
        <w:rPr>
          <w:rFonts w:ascii="Times New Roman" w:hAnsi="Times New Roman"/>
          <w:lang w:val="en-GB"/>
        </w:rPr>
        <w:t xml:space="preserve"> </w:t>
      </w:r>
      <w:proofErr w:type="spellStart"/>
      <w:r w:rsidRPr="003B2B4E">
        <w:rPr>
          <w:rFonts w:ascii="Times New Roman" w:hAnsi="Times New Roman"/>
          <w:lang w:val="en-GB"/>
        </w:rPr>
        <w:t>Wasserscheid</w:t>
      </w:r>
      <w:proofErr w:type="spellEnd"/>
      <w:r w:rsidR="005F7FFD" w:rsidRPr="003B2B4E">
        <w:rPr>
          <w:rFonts w:ascii="Times New Roman" w:hAnsi="Times New Roman"/>
          <w:lang w:val="en-GB"/>
        </w:rPr>
        <w:t xml:space="preserve"> P</w:t>
      </w:r>
      <w:r w:rsidRPr="003B2B4E">
        <w:rPr>
          <w:rFonts w:ascii="Times New Roman" w:hAnsi="Times New Roman"/>
          <w:lang w:val="en-GB"/>
        </w:rPr>
        <w:t>,</w:t>
      </w:r>
      <w:r w:rsidR="005F7FFD" w:rsidRPr="003B2B4E">
        <w:rPr>
          <w:rFonts w:ascii="Times New Roman" w:hAnsi="Times New Roman"/>
          <w:lang w:val="en-GB"/>
        </w:rPr>
        <w:t xml:space="preserve"> </w:t>
      </w:r>
      <w:proofErr w:type="spellStart"/>
      <w:r w:rsidRPr="003B2B4E">
        <w:rPr>
          <w:rFonts w:ascii="Times New Roman" w:hAnsi="Times New Roman"/>
          <w:lang w:val="en-GB"/>
        </w:rPr>
        <w:t>Stolten</w:t>
      </w:r>
      <w:proofErr w:type="spellEnd"/>
      <w:r w:rsidR="005F7FFD" w:rsidRPr="003B2B4E">
        <w:rPr>
          <w:rFonts w:ascii="Times New Roman" w:hAnsi="Times New Roman"/>
          <w:lang w:val="en-GB"/>
        </w:rPr>
        <w:t xml:space="preserve"> D</w:t>
      </w:r>
      <w:r w:rsidRPr="003B2B4E">
        <w:rPr>
          <w:rFonts w:ascii="Times New Roman" w:hAnsi="Times New Roman"/>
          <w:lang w:val="en-GB"/>
        </w:rPr>
        <w:t xml:space="preserve">. Seasonal </w:t>
      </w:r>
      <w:proofErr w:type="gramStart"/>
      <w:r w:rsidRPr="003B2B4E">
        <w:rPr>
          <w:rFonts w:ascii="Times New Roman" w:hAnsi="Times New Roman"/>
          <w:lang w:val="en-GB"/>
        </w:rPr>
        <w:t>storage</w:t>
      </w:r>
      <w:proofErr w:type="gramEnd"/>
      <w:r w:rsidRPr="003B2B4E">
        <w:rPr>
          <w:rFonts w:ascii="Times New Roman" w:hAnsi="Times New Roman"/>
          <w:lang w:val="en-GB"/>
        </w:rPr>
        <w:t xml:space="preserve"> and alternative carriers: A flexible hydrogen supply chain model. Applied Energy 2017</w:t>
      </w:r>
      <w:r w:rsidR="005F7FFD" w:rsidRPr="003B2B4E">
        <w:rPr>
          <w:rFonts w:ascii="Times New Roman" w:hAnsi="Times New Roman"/>
          <w:lang w:val="en-GB"/>
        </w:rPr>
        <w:t>; 200:</w:t>
      </w:r>
      <w:r w:rsidRPr="003B2B4E">
        <w:rPr>
          <w:rFonts w:ascii="Times New Roman" w:hAnsi="Times New Roman"/>
          <w:lang w:val="en-GB"/>
        </w:rPr>
        <w:t>290–302</w:t>
      </w:r>
      <w:r w:rsidR="003F6AE7" w:rsidRPr="003B2B4E">
        <w:rPr>
          <w:rFonts w:ascii="Times New Roman" w:hAnsi="Times New Roman"/>
          <w:lang w:val="en-GB"/>
        </w:rPr>
        <w:t xml:space="preserve"> </w:t>
      </w:r>
      <w:hyperlink r:id="rId31" w:history="1">
        <w:r w:rsidR="005F7FFD" w:rsidRPr="003B2B4E">
          <w:rPr>
            <w:rStyle w:val="Hyperlink"/>
            <w:rFonts w:ascii="Times New Roman" w:hAnsi="Times New Roman"/>
            <w:lang w:val="en-GB"/>
          </w:rPr>
          <w:t>https://doi.org/10.1016/j.apenergy.2017.05.050</w:t>
        </w:r>
      </w:hyperlink>
      <w:bookmarkEnd w:id="53"/>
      <w:r w:rsidR="00892223" w:rsidRPr="003B2B4E">
        <w:rPr>
          <w:rFonts w:ascii="Times New Roman" w:hAnsi="Times New Roman"/>
          <w:lang w:val="en-GB"/>
        </w:rPr>
        <w:t>.</w:t>
      </w:r>
      <w:r w:rsidR="005F7FFD" w:rsidRPr="003B2B4E">
        <w:rPr>
          <w:rFonts w:ascii="Times New Roman" w:hAnsi="Times New Roman"/>
          <w:lang w:val="en-GB"/>
        </w:rPr>
        <w:t xml:space="preserve"> </w:t>
      </w:r>
    </w:p>
    <w:p w14:paraId="6FC682DA" w14:textId="5E9F8C06" w:rsidR="003F6AE7" w:rsidRPr="003B2B4E" w:rsidRDefault="003F6AE7" w:rsidP="009A6887">
      <w:pPr>
        <w:pStyle w:val="ListParagraph"/>
        <w:numPr>
          <w:ilvl w:val="0"/>
          <w:numId w:val="35"/>
        </w:numPr>
        <w:spacing w:line="480" w:lineRule="auto"/>
        <w:ind w:left="567"/>
        <w:rPr>
          <w:rFonts w:ascii="Times New Roman" w:hAnsi="Times New Roman"/>
          <w:lang w:val="en-GB"/>
        </w:rPr>
      </w:pPr>
      <w:bookmarkStart w:id="54" w:name="_Ref54355691"/>
      <w:r w:rsidRPr="003B2B4E">
        <w:rPr>
          <w:rFonts w:ascii="Times New Roman" w:hAnsi="Times New Roman"/>
          <w:lang w:val="en-GB"/>
        </w:rPr>
        <w:t xml:space="preserve">Ancona MA, Antonucci V, </w:t>
      </w:r>
      <w:proofErr w:type="spellStart"/>
      <w:r w:rsidRPr="003B2B4E">
        <w:rPr>
          <w:rFonts w:ascii="Times New Roman" w:hAnsi="Times New Roman"/>
          <w:lang w:val="en-GB"/>
        </w:rPr>
        <w:t>Branchini</w:t>
      </w:r>
      <w:proofErr w:type="spellEnd"/>
      <w:r w:rsidRPr="003B2B4E">
        <w:rPr>
          <w:rFonts w:ascii="Times New Roman" w:hAnsi="Times New Roman"/>
          <w:lang w:val="en-GB"/>
        </w:rPr>
        <w:t xml:space="preserve"> L, Catena F, De Pascale A, Di Blasi A,</w:t>
      </w:r>
      <w:r w:rsidR="00C472B4" w:rsidRPr="003B2B4E">
        <w:rPr>
          <w:rFonts w:ascii="Times New Roman" w:hAnsi="Times New Roman"/>
          <w:lang w:val="en-GB"/>
        </w:rPr>
        <w:t xml:space="preserve"> </w:t>
      </w:r>
      <w:r w:rsidRPr="003B2B4E">
        <w:rPr>
          <w:rFonts w:ascii="Times New Roman" w:hAnsi="Times New Roman"/>
          <w:lang w:val="en-GB"/>
        </w:rPr>
        <w:t>Vita A. Thermal integration of a high-temperature co-</w:t>
      </w:r>
      <w:proofErr w:type="spellStart"/>
      <w:r w:rsidRPr="003B2B4E">
        <w:rPr>
          <w:rFonts w:ascii="Times New Roman" w:hAnsi="Times New Roman"/>
          <w:lang w:val="en-GB"/>
        </w:rPr>
        <w:t>electrolyzer</w:t>
      </w:r>
      <w:proofErr w:type="spellEnd"/>
      <w:r w:rsidRPr="003B2B4E">
        <w:rPr>
          <w:rFonts w:ascii="Times New Roman" w:hAnsi="Times New Roman"/>
          <w:lang w:val="en-GB"/>
        </w:rPr>
        <w:t xml:space="preserve"> and experimental </w:t>
      </w:r>
      <w:proofErr w:type="spellStart"/>
      <w:r w:rsidRPr="003B2B4E">
        <w:rPr>
          <w:rFonts w:ascii="Times New Roman" w:hAnsi="Times New Roman"/>
          <w:lang w:val="en-GB"/>
        </w:rPr>
        <w:t>methanator</w:t>
      </w:r>
      <w:proofErr w:type="spellEnd"/>
      <w:r w:rsidRPr="003B2B4E">
        <w:rPr>
          <w:rFonts w:ascii="Times New Roman" w:hAnsi="Times New Roman"/>
          <w:lang w:val="en-GB"/>
        </w:rPr>
        <w:t xml:space="preserve"> for Power-to-Gas energy storage system. Energy Conversion and Management</w:t>
      </w:r>
      <w:r w:rsidR="0004787F" w:rsidRPr="003B2B4E">
        <w:rPr>
          <w:rFonts w:ascii="Times New Roman" w:hAnsi="Times New Roman"/>
          <w:lang w:val="en-GB"/>
        </w:rPr>
        <w:t xml:space="preserve"> 2019;</w:t>
      </w:r>
      <w:r w:rsidRPr="003B2B4E">
        <w:rPr>
          <w:rFonts w:ascii="Times New Roman" w:hAnsi="Times New Roman"/>
          <w:lang w:val="en-GB"/>
        </w:rPr>
        <w:t xml:space="preserve"> 18</w:t>
      </w:r>
      <w:r w:rsidR="0004787F" w:rsidRPr="003B2B4E">
        <w:rPr>
          <w:rFonts w:ascii="Times New Roman" w:hAnsi="Times New Roman"/>
          <w:lang w:val="en-GB"/>
        </w:rPr>
        <w:t>6:</w:t>
      </w:r>
      <w:r w:rsidRPr="003B2B4E">
        <w:rPr>
          <w:rFonts w:ascii="Times New Roman" w:hAnsi="Times New Roman"/>
          <w:lang w:val="en-GB"/>
        </w:rPr>
        <w:t xml:space="preserve">140–155. </w:t>
      </w:r>
      <w:hyperlink r:id="rId32" w:history="1">
        <w:r w:rsidRPr="003B2B4E">
          <w:rPr>
            <w:rStyle w:val="Hyperlink"/>
            <w:rFonts w:ascii="Times New Roman" w:hAnsi="Times New Roman"/>
            <w:lang w:val="en-GB"/>
          </w:rPr>
          <w:t>https://doi.org/10.1016/j.enconman.2019.02.057</w:t>
        </w:r>
      </w:hyperlink>
      <w:bookmarkEnd w:id="54"/>
      <w:r w:rsidR="00892223" w:rsidRPr="003B2B4E">
        <w:rPr>
          <w:rStyle w:val="Hyperlink"/>
          <w:rFonts w:ascii="Times New Roman" w:hAnsi="Times New Roman"/>
          <w:lang w:val="en-GB"/>
        </w:rPr>
        <w:t>.</w:t>
      </w:r>
    </w:p>
    <w:p w14:paraId="432A4937" w14:textId="5A83A4ED" w:rsidR="0077198D" w:rsidRPr="003B2B4E" w:rsidRDefault="0077198D" w:rsidP="009A6887">
      <w:pPr>
        <w:pStyle w:val="ListParagraph"/>
        <w:numPr>
          <w:ilvl w:val="0"/>
          <w:numId w:val="35"/>
        </w:numPr>
        <w:spacing w:line="480" w:lineRule="auto"/>
        <w:ind w:left="567"/>
        <w:rPr>
          <w:rFonts w:ascii="Times New Roman" w:hAnsi="Times New Roman"/>
          <w:lang w:val="en-GB"/>
        </w:rPr>
      </w:pPr>
      <w:bookmarkStart w:id="55" w:name="_Ref54363695"/>
      <w:bookmarkStart w:id="56" w:name="_Ref60737955"/>
      <w:r w:rsidRPr="003B2B4E">
        <w:rPr>
          <w:rFonts w:ascii="Times New Roman" w:hAnsi="Times New Roman"/>
          <w:lang w:val="en-GB"/>
        </w:rPr>
        <w:t>Choudhury</w:t>
      </w:r>
      <w:r w:rsidR="005F7FFD" w:rsidRPr="003B2B4E">
        <w:rPr>
          <w:rFonts w:ascii="Times New Roman" w:hAnsi="Times New Roman"/>
          <w:lang w:val="en-GB"/>
        </w:rPr>
        <w:t xml:space="preserve"> </w:t>
      </w:r>
      <w:r w:rsidRPr="003B2B4E">
        <w:rPr>
          <w:rFonts w:ascii="Times New Roman" w:hAnsi="Times New Roman"/>
          <w:lang w:val="en-GB"/>
        </w:rPr>
        <w:t>A, Chandra H</w:t>
      </w:r>
      <w:r w:rsidR="005F7FFD" w:rsidRPr="003B2B4E">
        <w:rPr>
          <w:rFonts w:ascii="Times New Roman" w:hAnsi="Times New Roman"/>
          <w:lang w:val="en-GB"/>
        </w:rPr>
        <w:t>,</w:t>
      </w:r>
      <w:r w:rsidRPr="003B2B4E">
        <w:rPr>
          <w:rFonts w:ascii="Times New Roman" w:hAnsi="Times New Roman"/>
          <w:lang w:val="en-GB"/>
        </w:rPr>
        <w:t xml:space="preserve"> Arora A. Application of solid oxide fuel cell technology for power generation - A review. Renewable and Sustainable Energy Reviews 2013</w:t>
      </w:r>
      <w:r w:rsidR="005F7FFD" w:rsidRPr="003B2B4E">
        <w:rPr>
          <w:rFonts w:ascii="Times New Roman" w:hAnsi="Times New Roman"/>
          <w:lang w:val="en-GB"/>
        </w:rPr>
        <w:t>; 20:</w:t>
      </w:r>
      <w:r w:rsidRPr="003B2B4E">
        <w:rPr>
          <w:rFonts w:ascii="Times New Roman" w:hAnsi="Times New Roman"/>
          <w:lang w:val="en-GB"/>
        </w:rPr>
        <w:t>430–442</w:t>
      </w:r>
      <w:bookmarkEnd w:id="55"/>
      <w:r w:rsidR="005F7FFD" w:rsidRPr="003B2B4E">
        <w:rPr>
          <w:rFonts w:ascii="Times New Roman" w:hAnsi="Times New Roman"/>
          <w:lang w:val="en-GB"/>
        </w:rPr>
        <w:t xml:space="preserve">. </w:t>
      </w:r>
      <w:hyperlink r:id="rId33" w:history="1">
        <w:r w:rsidR="00703CCE" w:rsidRPr="003B2B4E">
          <w:rPr>
            <w:rStyle w:val="Hyperlink"/>
            <w:rFonts w:ascii="Times New Roman" w:hAnsi="Times New Roman"/>
            <w:lang w:val="en-GB"/>
          </w:rPr>
          <w:t>https://doi.org/10.1016/j.rser.2012.11.031</w:t>
        </w:r>
      </w:hyperlink>
      <w:bookmarkEnd w:id="56"/>
      <w:r w:rsidR="00703CCE" w:rsidRPr="003B2B4E">
        <w:rPr>
          <w:rFonts w:ascii="Times New Roman" w:hAnsi="Times New Roman"/>
          <w:lang w:val="en-GB"/>
        </w:rPr>
        <w:t xml:space="preserve"> </w:t>
      </w:r>
    </w:p>
    <w:p w14:paraId="26667B8A" w14:textId="63DFBD15" w:rsidR="00966FA7" w:rsidRPr="003B2B4E" w:rsidRDefault="00966FA7" w:rsidP="009A6887">
      <w:pPr>
        <w:pStyle w:val="ListParagraph"/>
        <w:numPr>
          <w:ilvl w:val="0"/>
          <w:numId w:val="35"/>
        </w:numPr>
        <w:spacing w:line="480" w:lineRule="auto"/>
        <w:ind w:left="567"/>
        <w:rPr>
          <w:rFonts w:ascii="Times New Roman" w:hAnsi="Times New Roman"/>
          <w:lang w:val="en-GB"/>
        </w:rPr>
      </w:pPr>
      <w:bookmarkStart w:id="57" w:name="_Ref60738151"/>
      <w:bookmarkStart w:id="58" w:name="_Ref54355766"/>
      <w:r w:rsidRPr="003B2B4E">
        <w:rPr>
          <w:rFonts w:ascii="Times New Roman" w:hAnsi="Times New Roman"/>
          <w:lang w:val="en-GB"/>
        </w:rPr>
        <w:t xml:space="preserve">Buffo G, Ferrero D, </w:t>
      </w:r>
      <w:proofErr w:type="spellStart"/>
      <w:r w:rsidRPr="003B2B4E">
        <w:rPr>
          <w:rFonts w:ascii="Times New Roman" w:hAnsi="Times New Roman"/>
          <w:lang w:val="en-GB"/>
        </w:rPr>
        <w:t>Santarelli</w:t>
      </w:r>
      <w:proofErr w:type="spellEnd"/>
      <w:r w:rsidRPr="003B2B4E">
        <w:rPr>
          <w:rFonts w:ascii="Times New Roman" w:hAnsi="Times New Roman"/>
          <w:lang w:val="en-GB"/>
        </w:rPr>
        <w:t xml:space="preserve"> M, </w:t>
      </w:r>
      <w:proofErr w:type="spellStart"/>
      <w:r w:rsidRPr="003B2B4E">
        <w:rPr>
          <w:rFonts w:ascii="Times New Roman" w:hAnsi="Times New Roman"/>
          <w:lang w:val="en-GB"/>
        </w:rPr>
        <w:t>Lanzini</w:t>
      </w:r>
      <w:proofErr w:type="spellEnd"/>
      <w:r w:rsidRPr="003B2B4E">
        <w:rPr>
          <w:rFonts w:ascii="Times New Roman" w:hAnsi="Times New Roman"/>
          <w:lang w:val="en-GB"/>
        </w:rPr>
        <w:t xml:space="preserve"> A. </w:t>
      </w:r>
      <w:proofErr w:type="gramStart"/>
      <w:r w:rsidRPr="003B2B4E">
        <w:rPr>
          <w:rFonts w:ascii="Times New Roman" w:hAnsi="Times New Roman"/>
          <w:lang w:val="en-GB"/>
        </w:rPr>
        <w:t>Energy</w:t>
      </w:r>
      <w:proofErr w:type="gramEnd"/>
      <w:r w:rsidRPr="003B2B4E">
        <w:rPr>
          <w:rFonts w:ascii="Times New Roman" w:hAnsi="Times New Roman"/>
          <w:lang w:val="en-GB"/>
        </w:rPr>
        <w:t xml:space="preserve"> and environmental analysis of a flexible Power-to-X plant based on Reversible Solid Oxide Cells (</w:t>
      </w:r>
      <w:proofErr w:type="spellStart"/>
      <w:r w:rsidRPr="003B2B4E">
        <w:rPr>
          <w:rFonts w:ascii="Times New Roman" w:hAnsi="Times New Roman"/>
          <w:lang w:val="en-GB"/>
        </w:rPr>
        <w:t>rSOCs</w:t>
      </w:r>
      <w:proofErr w:type="spellEnd"/>
      <w:r w:rsidRPr="003B2B4E">
        <w:rPr>
          <w:rFonts w:ascii="Times New Roman" w:hAnsi="Times New Roman"/>
          <w:lang w:val="en-GB"/>
        </w:rPr>
        <w:t xml:space="preserve">) for an urban district, Journal of Energy Storage 2020; 29:101314. </w:t>
      </w:r>
      <w:hyperlink r:id="rId34" w:history="1">
        <w:r w:rsidRPr="003B2B4E">
          <w:rPr>
            <w:rStyle w:val="Hyperlink"/>
            <w:rFonts w:ascii="Times New Roman" w:hAnsi="Times New Roman"/>
            <w:lang w:val="en-GB"/>
          </w:rPr>
          <w:t>https://doi.org/10.1016/j.est.2020.101314</w:t>
        </w:r>
      </w:hyperlink>
      <w:r w:rsidRPr="003B2B4E">
        <w:rPr>
          <w:rFonts w:ascii="Times New Roman" w:hAnsi="Times New Roman"/>
          <w:lang w:val="en-GB"/>
        </w:rPr>
        <w:t>.</w:t>
      </w:r>
      <w:bookmarkEnd w:id="57"/>
    </w:p>
    <w:p w14:paraId="4EC51022" w14:textId="76C47459" w:rsidR="00DE2706" w:rsidRPr="003B2B4E" w:rsidRDefault="00DE2706" w:rsidP="009A6887">
      <w:pPr>
        <w:pStyle w:val="ListParagraph"/>
        <w:numPr>
          <w:ilvl w:val="0"/>
          <w:numId w:val="35"/>
        </w:numPr>
        <w:spacing w:line="480" w:lineRule="auto"/>
        <w:ind w:left="567"/>
        <w:rPr>
          <w:rFonts w:ascii="Times New Roman" w:hAnsi="Times New Roman"/>
          <w:lang w:val="en-GB"/>
        </w:rPr>
      </w:pPr>
      <w:bookmarkStart w:id="59" w:name="_Ref60738175"/>
      <w:proofErr w:type="spellStart"/>
      <w:r w:rsidRPr="003B2B4E">
        <w:rPr>
          <w:rFonts w:ascii="Times New Roman" w:hAnsi="Times New Roman"/>
          <w:lang w:val="en-GB"/>
        </w:rPr>
        <w:t>Afgan</w:t>
      </w:r>
      <w:proofErr w:type="spellEnd"/>
      <w:r w:rsidRPr="003B2B4E">
        <w:rPr>
          <w:rFonts w:ascii="Times New Roman" w:hAnsi="Times New Roman"/>
          <w:lang w:val="en-GB"/>
        </w:rPr>
        <w:t xml:space="preserve"> N, </w:t>
      </w:r>
      <w:proofErr w:type="spellStart"/>
      <w:r w:rsidRPr="003B2B4E">
        <w:rPr>
          <w:rFonts w:ascii="Times New Roman" w:hAnsi="Times New Roman"/>
          <w:lang w:val="en-GB"/>
        </w:rPr>
        <w:t>Veziroglu</w:t>
      </w:r>
      <w:proofErr w:type="spellEnd"/>
      <w:r w:rsidRPr="003B2B4E">
        <w:rPr>
          <w:rFonts w:ascii="Times New Roman" w:hAnsi="Times New Roman"/>
          <w:lang w:val="en-GB"/>
        </w:rPr>
        <w:t xml:space="preserve"> A. Sustainable resilience of hydrogen energy system. International Journal of Hydrogen Energy</w:t>
      </w:r>
      <w:r w:rsidR="005F7FFD" w:rsidRPr="003B2B4E">
        <w:rPr>
          <w:rFonts w:ascii="Times New Roman" w:hAnsi="Times New Roman"/>
          <w:lang w:val="en-GB"/>
        </w:rPr>
        <w:t xml:space="preserve"> 201</w:t>
      </w:r>
      <w:r w:rsidR="00B51FB9" w:rsidRPr="003B2B4E">
        <w:rPr>
          <w:rFonts w:ascii="Times New Roman" w:hAnsi="Times New Roman"/>
          <w:lang w:val="en-GB"/>
        </w:rPr>
        <w:t>1</w:t>
      </w:r>
      <w:r w:rsidR="00BA713D" w:rsidRPr="003B2B4E">
        <w:rPr>
          <w:rFonts w:ascii="Times New Roman" w:hAnsi="Times New Roman"/>
          <w:lang w:val="en-GB"/>
        </w:rPr>
        <w:t>;</w:t>
      </w:r>
      <w:r w:rsidRPr="003B2B4E">
        <w:rPr>
          <w:rFonts w:ascii="Times New Roman" w:hAnsi="Times New Roman"/>
          <w:lang w:val="en-GB"/>
        </w:rPr>
        <w:t xml:space="preserve"> 37(7)</w:t>
      </w:r>
      <w:r w:rsidR="005F7FFD" w:rsidRPr="003B2B4E">
        <w:rPr>
          <w:rFonts w:ascii="Times New Roman" w:hAnsi="Times New Roman"/>
          <w:lang w:val="en-GB"/>
        </w:rPr>
        <w:t>:</w:t>
      </w:r>
      <w:r w:rsidRPr="003B2B4E">
        <w:rPr>
          <w:rFonts w:ascii="Times New Roman" w:hAnsi="Times New Roman"/>
          <w:lang w:val="en-GB"/>
        </w:rPr>
        <w:t xml:space="preserve"> 5461–5467. </w:t>
      </w:r>
      <w:hyperlink r:id="rId35" w:history="1">
        <w:r w:rsidRPr="003B2B4E">
          <w:rPr>
            <w:rStyle w:val="Hyperlink"/>
            <w:rFonts w:ascii="Times New Roman" w:hAnsi="Times New Roman"/>
            <w:lang w:val="en-GB"/>
          </w:rPr>
          <w:t>https://doi.org/10.1016/j.ijhydene.2011.04.201</w:t>
        </w:r>
      </w:hyperlink>
      <w:bookmarkEnd w:id="58"/>
      <w:r w:rsidR="00892223" w:rsidRPr="003B2B4E">
        <w:rPr>
          <w:rFonts w:ascii="Times New Roman" w:hAnsi="Times New Roman"/>
          <w:lang w:val="en-GB"/>
        </w:rPr>
        <w:t>.</w:t>
      </w:r>
      <w:bookmarkEnd w:id="59"/>
    </w:p>
    <w:p w14:paraId="707F2E7F" w14:textId="22A163AC" w:rsidR="00642729" w:rsidRPr="003B2B4E" w:rsidRDefault="00642729" w:rsidP="009A6887">
      <w:pPr>
        <w:pStyle w:val="ListParagraph"/>
        <w:numPr>
          <w:ilvl w:val="0"/>
          <w:numId w:val="35"/>
        </w:numPr>
        <w:spacing w:line="480" w:lineRule="auto"/>
        <w:ind w:left="567"/>
        <w:rPr>
          <w:rFonts w:ascii="Times New Roman" w:hAnsi="Times New Roman"/>
          <w:lang w:val="en-GB"/>
        </w:rPr>
      </w:pPr>
      <w:bookmarkStart w:id="60" w:name="_Ref60738325"/>
      <w:bookmarkStart w:id="61" w:name="_Ref58418299"/>
      <w:r w:rsidRPr="003B2B4E">
        <w:rPr>
          <w:rFonts w:ascii="Times New Roman" w:hAnsi="Times New Roman"/>
          <w:lang w:val="en-GB"/>
        </w:rPr>
        <w:t xml:space="preserve">Paul B, Andrews J. PEM unitised reversible/regenerative hydrogen fuel cell systems: State of the art and technical challenges, Renewable and Sustainable Energy Reviews 2017; 79: 585-599. </w:t>
      </w:r>
      <w:hyperlink r:id="rId36" w:history="1">
        <w:r w:rsidRPr="003B2B4E">
          <w:rPr>
            <w:rStyle w:val="Hyperlink"/>
            <w:rFonts w:ascii="Times New Roman" w:hAnsi="Times New Roman"/>
          </w:rPr>
          <w:t>https://doi.org/10.1016/j.rser.2017.05.112</w:t>
        </w:r>
      </w:hyperlink>
      <w:r w:rsidRPr="003B2B4E">
        <w:rPr>
          <w:rFonts w:ascii="Times New Roman" w:hAnsi="Times New Roman"/>
          <w:lang w:val="en-GB"/>
        </w:rPr>
        <w:t>.</w:t>
      </w:r>
      <w:bookmarkEnd w:id="60"/>
      <w:r w:rsidRPr="003B2B4E">
        <w:rPr>
          <w:rFonts w:ascii="Times New Roman" w:hAnsi="Times New Roman"/>
          <w:lang w:val="en-GB"/>
        </w:rPr>
        <w:t xml:space="preserve"> </w:t>
      </w:r>
    </w:p>
    <w:p w14:paraId="4847A643" w14:textId="445C94DF" w:rsidR="0077198D" w:rsidRPr="003B2B4E" w:rsidRDefault="00793D8D" w:rsidP="009A6887">
      <w:pPr>
        <w:pStyle w:val="ListParagraph"/>
        <w:numPr>
          <w:ilvl w:val="0"/>
          <w:numId w:val="35"/>
        </w:numPr>
        <w:spacing w:line="480" w:lineRule="auto"/>
        <w:ind w:left="567" w:hanging="436"/>
        <w:rPr>
          <w:rFonts w:ascii="Times New Roman" w:hAnsi="Times New Roman"/>
          <w:lang w:val="en-GB"/>
        </w:rPr>
      </w:pPr>
      <w:bookmarkStart w:id="62" w:name="_Ref60738349"/>
      <w:proofErr w:type="spellStart"/>
      <w:r w:rsidRPr="003B2B4E">
        <w:rPr>
          <w:rFonts w:ascii="Times New Roman" w:hAnsi="Times New Roman"/>
          <w:lang w:val="en-GB"/>
        </w:rPr>
        <w:t>Mottaghizadeh</w:t>
      </w:r>
      <w:proofErr w:type="spellEnd"/>
      <w:r w:rsidRPr="003B2B4E">
        <w:rPr>
          <w:rFonts w:ascii="Times New Roman" w:hAnsi="Times New Roman"/>
          <w:lang w:val="en-GB"/>
        </w:rPr>
        <w:t xml:space="preserve"> P, Santhanam S, </w:t>
      </w:r>
      <w:proofErr w:type="spellStart"/>
      <w:r w:rsidRPr="003B2B4E">
        <w:rPr>
          <w:rFonts w:ascii="Times New Roman" w:hAnsi="Times New Roman"/>
          <w:lang w:val="en-GB"/>
        </w:rPr>
        <w:t>Heddrich</w:t>
      </w:r>
      <w:proofErr w:type="spellEnd"/>
      <w:r w:rsidRPr="003B2B4E">
        <w:rPr>
          <w:rFonts w:ascii="Times New Roman" w:hAnsi="Times New Roman"/>
          <w:lang w:val="en-GB"/>
        </w:rPr>
        <w:t xml:space="preserve"> MP, Friedrich KA, Rinaldi F. Process model</w:t>
      </w:r>
      <w:r w:rsidR="004F12BB" w:rsidRPr="003B2B4E">
        <w:rPr>
          <w:rFonts w:ascii="Times New Roman" w:hAnsi="Times New Roman"/>
          <w:lang w:val="en-GB"/>
        </w:rPr>
        <w:t>l</w:t>
      </w:r>
      <w:r w:rsidRPr="003B2B4E">
        <w:rPr>
          <w:rFonts w:ascii="Times New Roman" w:hAnsi="Times New Roman"/>
          <w:lang w:val="en-GB"/>
        </w:rPr>
        <w:t xml:space="preserve">ing of a reversible solid oxide cell (r-SOC) energy storage system utilizing </w:t>
      </w:r>
      <w:r w:rsidRPr="003B2B4E">
        <w:rPr>
          <w:rFonts w:ascii="Times New Roman" w:hAnsi="Times New Roman"/>
          <w:lang w:val="en-GB"/>
        </w:rPr>
        <w:lastRenderedPageBreak/>
        <w:t>commercially available SOC reactor. Energy Convers</w:t>
      </w:r>
      <w:r w:rsidR="00DB0DD8" w:rsidRPr="003B2B4E">
        <w:rPr>
          <w:rFonts w:ascii="Times New Roman" w:hAnsi="Times New Roman"/>
          <w:lang w:val="en-GB"/>
        </w:rPr>
        <w:t>ion and</w:t>
      </w:r>
      <w:r w:rsidRPr="003B2B4E">
        <w:rPr>
          <w:rFonts w:ascii="Times New Roman" w:hAnsi="Times New Roman"/>
          <w:lang w:val="en-GB"/>
        </w:rPr>
        <w:t xml:space="preserve"> Manag</w:t>
      </w:r>
      <w:r w:rsidR="00DB0DD8" w:rsidRPr="003B2B4E">
        <w:rPr>
          <w:rFonts w:ascii="Times New Roman" w:hAnsi="Times New Roman"/>
          <w:lang w:val="en-GB"/>
        </w:rPr>
        <w:t>ement</w:t>
      </w:r>
      <w:r w:rsidRPr="003B2B4E">
        <w:rPr>
          <w:rFonts w:ascii="Times New Roman" w:hAnsi="Times New Roman"/>
          <w:lang w:val="en-GB"/>
        </w:rPr>
        <w:t xml:space="preserve"> 2017;</w:t>
      </w:r>
      <w:r w:rsidR="00BA713D" w:rsidRPr="003B2B4E">
        <w:rPr>
          <w:rFonts w:ascii="Times New Roman" w:hAnsi="Times New Roman"/>
          <w:lang w:val="en-GB"/>
        </w:rPr>
        <w:t xml:space="preserve"> </w:t>
      </w:r>
      <w:r w:rsidRPr="003B2B4E">
        <w:rPr>
          <w:rFonts w:ascii="Times New Roman" w:hAnsi="Times New Roman"/>
          <w:lang w:val="en-GB"/>
        </w:rPr>
        <w:t xml:space="preserve">142:477–93. </w:t>
      </w:r>
      <w:hyperlink r:id="rId37" w:history="1">
        <w:r w:rsidRPr="003B2B4E">
          <w:rPr>
            <w:rStyle w:val="Hyperlink"/>
            <w:rFonts w:ascii="Times New Roman" w:hAnsi="Times New Roman"/>
            <w:lang w:val="en-GB"/>
          </w:rPr>
          <w:t>https://doi.org/10.1016/j.enconman.2017.03.010</w:t>
        </w:r>
      </w:hyperlink>
      <w:r w:rsidRPr="003B2B4E">
        <w:rPr>
          <w:rFonts w:ascii="Times New Roman" w:hAnsi="Times New Roman"/>
          <w:lang w:val="en-GB"/>
        </w:rPr>
        <w:t>.</w:t>
      </w:r>
      <w:bookmarkEnd w:id="61"/>
      <w:bookmarkEnd w:id="62"/>
      <w:r w:rsidRPr="003B2B4E">
        <w:rPr>
          <w:rFonts w:ascii="Times New Roman" w:hAnsi="Times New Roman"/>
          <w:lang w:val="en-GB"/>
        </w:rPr>
        <w:t xml:space="preserve"> </w:t>
      </w:r>
    </w:p>
    <w:p w14:paraId="049E2E30" w14:textId="1D744534" w:rsidR="00642729" w:rsidRPr="0060020E" w:rsidRDefault="00642729" w:rsidP="009A6887">
      <w:pPr>
        <w:pStyle w:val="ListParagraph"/>
        <w:numPr>
          <w:ilvl w:val="0"/>
          <w:numId w:val="35"/>
        </w:numPr>
        <w:spacing w:line="480" w:lineRule="auto"/>
        <w:ind w:left="567" w:hanging="436"/>
        <w:rPr>
          <w:rFonts w:ascii="Times New Roman" w:hAnsi="Times New Roman"/>
        </w:rPr>
      </w:pPr>
      <w:bookmarkStart w:id="63" w:name="_Ref60738923"/>
      <w:bookmarkStart w:id="64" w:name="_Ref54355882"/>
      <w:r w:rsidRPr="003B2B4E">
        <w:rPr>
          <w:rFonts w:ascii="Times New Roman" w:hAnsi="Times New Roman"/>
          <w:lang w:val="en-GB"/>
        </w:rPr>
        <w:t xml:space="preserve">Peterson D. Reversible Fuel Cell Targets. DOE Hydrogen and Fuel Cells Program Record 2020. </w:t>
      </w:r>
      <w:hyperlink r:id="rId38" w:history="1">
        <w:r w:rsidRPr="0060020E">
          <w:rPr>
            <w:rStyle w:val="Hyperlink"/>
            <w:rFonts w:ascii="Times New Roman" w:hAnsi="Times New Roman"/>
          </w:rPr>
          <w:t>https://www.hydrogen.energy.gov/pdfs/20001-reversible-fuel-cell-targets.pdf</w:t>
        </w:r>
      </w:hyperlink>
      <w:bookmarkEnd w:id="63"/>
      <w:r w:rsidRPr="0060020E">
        <w:rPr>
          <w:rFonts w:ascii="Times New Roman" w:hAnsi="Times New Roman"/>
        </w:rPr>
        <w:t xml:space="preserve"> </w:t>
      </w:r>
    </w:p>
    <w:p w14:paraId="7D1895B2" w14:textId="5174B059" w:rsidR="00DE2706" w:rsidRPr="003B2B4E" w:rsidRDefault="00DE2706" w:rsidP="009A6887">
      <w:pPr>
        <w:pStyle w:val="ListParagraph"/>
        <w:numPr>
          <w:ilvl w:val="0"/>
          <w:numId w:val="35"/>
        </w:numPr>
        <w:spacing w:line="480" w:lineRule="auto"/>
        <w:ind w:left="567" w:hanging="436"/>
        <w:rPr>
          <w:rFonts w:ascii="Times New Roman" w:hAnsi="Times New Roman"/>
          <w:lang w:val="en-GB"/>
        </w:rPr>
      </w:pPr>
      <w:bookmarkStart w:id="65" w:name="_Ref60738945"/>
      <w:r w:rsidRPr="003B2B4E">
        <w:rPr>
          <w:rFonts w:ascii="Times New Roman" w:hAnsi="Times New Roman"/>
          <w:lang w:val="en-GB"/>
        </w:rPr>
        <w:t xml:space="preserve">Wang Y, Leung DYC, Xuan J, Wang H. A review on unitized regenerative fuel cell technologies, </w:t>
      </w:r>
      <w:proofErr w:type="gramStart"/>
      <w:r w:rsidRPr="003B2B4E">
        <w:rPr>
          <w:rFonts w:ascii="Times New Roman" w:hAnsi="Times New Roman"/>
          <w:lang w:val="en-GB"/>
        </w:rPr>
        <w:t>part-A</w:t>
      </w:r>
      <w:proofErr w:type="gramEnd"/>
      <w:r w:rsidRPr="003B2B4E">
        <w:rPr>
          <w:rFonts w:ascii="Times New Roman" w:hAnsi="Times New Roman"/>
          <w:lang w:val="en-GB"/>
        </w:rPr>
        <w:t>: Unitized regenerative proton exchange membrane fuel cells. Renewable and Sustainable Energy Reviews</w:t>
      </w:r>
      <w:r w:rsidR="00793D8D" w:rsidRPr="003B2B4E">
        <w:rPr>
          <w:rFonts w:ascii="Times New Roman" w:hAnsi="Times New Roman"/>
          <w:lang w:val="en-GB"/>
        </w:rPr>
        <w:t xml:space="preserve"> 2016;</w:t>
      </w:r>
      <w:r w:rsidRPr="003B2B4E">
        <w:rPr>
          <w:rFonts w:ascii="Times New Roman" w:hAnsi="Times New Roman"/>
          <w:lang w:val="en-GB"/>
        </w:rPr>
        <w:t xml:space="preserve"> 65, 961–977. </w:t>
      </w:r>
      <w:hyperlink r:id="rId39" w:history="1">
        <w:r w:rsidRPr="003B2B4E">
          <w:rPr>
            <w:rStyle w:val="Hyperlink"/>
            <w:rFonts w:ascii="Times New Roman" w:hAnsi="Times New Roman"/>
            <w:lang w:val="en-GB"/>
          </w:rPr>
          <w:t>https://doi.org/10.1016/j.rser.2016.07.046</w:t>
        </w:r>
      </w:hyperlink>
      <w:bookmarkEnd w:id="64"/>
      <w:r w:rsidR="00892223" w:rsidRPr="003B2B4E">
        <w:rPr>
          <w:rFonts w:ascii="Times New Roman" w:hAnsi="Times New Roman"/>
          <w:lang w:val="en-GB"/>
        </w:rPr>
        <w:t>.</w:t>
      </w:r>
      <w:bookmarkEnd w:id="65"/>
    </w:p>
    <w:p w14:paraId="7A19D914" w14:textId="228FBAF8" w:rsidR="00DE2706" w:rsidRPr="003B2B4E" w:rsidRDefault="00DE2706" w:rsidP="009A6887">
      <w:pPr>
        <w:pStyle w:val="ListParagraph"/>
        <w:numPr>
          <w:ilvl w:val="0"/>
          <w:numId w:val="35"/>
        </w:numPr>
        <w:spacing w:line="480" w:lineRule="auto"/>
        <w:ind w:left="567" w:hanging="436"/>
        <w:rPr>
          <w:rFonts w:ascii="Times New Roman" w:hAnsi="Times New Roman"/>
          <w:lang w:val="en-GB"/>
        </w:rPr>
      </w:pPr>
      <w:bookmarkStart w:id="66" w:name="_Ref54355927"/>
      <w:proofErr w:type="spellStart"/>
      <w:r w:rsidRPr="003B2B4E">
        <w:rPr>
          <w:rFonts w:ascii="Times New Roman" w:hAnsi="Times New Roman"/>
          <w:lang w:val="en-GB"/>
        </w:rPr>
        <w:t>Rokni</w:t>
      </w:r>
      <w:proofErr w:type="spellEnd"/>
      <w:r w:rsidR="00BA713D" w:rsidRPr="003B2B4E">
        <w:rPr>
          <w:rFonts w:ascii="Times New Roman" w:hAnsi="Times New Roman"/>
          <w:lang w:val="en-GB"/>
        </w:rPr>
        <w:t xml:space="preserve"> </w:t>
      </w:r>
      <w:r w:rsidR="00793D8D" w:rsidRPr="003B2B4E">
        <w:rPr>
          <w:rFonts w:ascii="Times New Roman" w:hAnsi="Times New Roman"/>
          <w:lang w:val="en-GB"/>
        </w:rPr>
        <w:t>M.</w:t>
      </w:r>
      <w:r w:rsidRPr="003B2B4E">
        <w:rPr>
          <w:rFonts w:ascii="Times New Roman" w:hAnsi="Times New Roman"/>
          <w:lang w:val="en-GB"/>
        </w:rPr>
        <w:t xml:space="preserve"> Addressing fuel recycling in solid oxide fuel cell systems fed by alternative fuels. Energy</w:t>
      </w:r>
      <w:r w:rsidR="00793D8D" w:rsidRPr="003B2B4E">
        <w:rPr>
          <w:rFonts w:ascii="Times New Roman" w:hAnsi="Times New Roman"/>
          <w:lang w:val="en-GB"/>
        </w:rPr>
        <w:t xml:space="preserve"> 2017;</w:t>
      </w:r>
      <w:r w:rsidRPr="003B2B4E">
        <w:rPr>
          <w:rFonts w:ascii="Times New Roman" w:hAnsi="Times New Roman"/>
          <w:lang w:val="en-GB"/>
        </w:rPr>
        <w:t xml:space="preserve"> 137, 1013–1025. </w:t>
      </w:r>
      <w:hyperlink r:id="rId40" w:history="1">
        <w:r w:rsidRPr="003B2B4E">
          <w:rPr>
            <w:rStyle w:val="Hyperlink"/>
            <w:rFonts w:ascii="Times New Roman" w:hAnsi="Times New Roman"/>
            <w:lang w:val="en-GB"/>
          </w:rPr>
          <w:t>https://doi.org/10.1016/j.energy.2017.03.082</w:t>
        </w:r>
      </w:hyperlink>
      <w:bookmarkEnd w:id="66"/>
      <w:r w:rsidR="00892223" w:rsidRPr="003B2B4E">
        <w:rPr>
          <w:rFonts w:ascii="Times New Roman" w:hAnsi="Times New Roman"/>
          <w:lang w:val="en-GB"/>
        </w:rPr>
        <w:t>.</w:t>
      </w:r>
    </w:p>
    <w:p w14:paraId="43392DFF" w14:textId="4C40CBB4" w:rsidR="00DE2706"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67" w:name="_Ref54355969"/>
      <w:r w:rsidRPr="003B2B4E">
        <w:rPr>
          <w:rFonts w:ascii="Times New Roman" w:hAnsi="Times New Roman"/>
          <w:lang w:val="fr-FR"/>
        </w:rPr>
        <w:t>Bao</w:t>
      </w:r>
      <w:r w:rsidR="00793D8D" w:rsidRPr="003B2B4E">
        <w:rPr>
          <w:rFonts w:ascii="Times New Roman" w:hAnsi="Times New Roman"/>
          <w:lang w:val="fr-FR"/>
        </w:rPr>
        <w:t xml:space="preserve"> C</w:t>
      </w:r>
      <w:r w:rsidRPr="003B2B4E">
        <w:rPr>
          <w:rFonts w:ascii="Times New Roman" w:hAnsi="Times New Roman"/>
          <w:lang w:val="fr-FR"/>
        </w:rPr>
        <w:t>, Cai</w:t>
      </w:r>
      <w:r w:rsidR="00793D8D" w:rsidRPr="003B2B4E">
        <w:rPr>
          <w:rFonts w:ascii="Times New Roman" w:hAnsi="Times New Roman"/>
          <w:lang w:val="fr-FR"/>
        </w:rPr>
        <w:t xml:space="preserve"> N</w:t>
      </w:r>
      <w:r w:rsidRPr="003B2B4E">
        <w:rPr>
          <w:rFonts w:ascii="Times New Roman" w:hAnsi="Times New Roman"/>
          <w:lang w:val="fr-FR"/>
        </w:rPr>
        <w:t>, Croiset</w:t>
      </w:r>
      <w:r w:rsidR="00793D8D" w:rsidRPr="003B2B4E">
        <w:rPr>
          <w:rFonts w:ascii="Times New Roman" w:hAnsi="Times New Roman"/>
          <w:lang w:val="fr-FR"/>
        </w:rPr>
        <w:t xml:space="preserve"> E</w:t>
      </w:r>
      <w:r w:rsidRPr="003B2B4E">
        <w:rPr>
          <w:rFonts w:ascii="Times New Roman" w:hAnsi="Times New Roman"/>
          <w:lang w:val="fr-FR"/>
        </w:rPr>
        <w:t xml:space="preserve">.  </w:t>
      </w:r>
      <w:r w:rsidRPr="003B2B4E">
        <w:rPr>
          <w:rFonts w:ascii="Times New Roman" w:hAnsi="Times New Roman"/>
          <w:lang w:val="en-GB"/>
        </w:rPr>
        <w:t>A multi-level simulation platform of natural gas internal reforming solid oxide fuel cell–gas turbine hybrid generation system – Part II. Balancing units model library and system simulation. Journal of Power Sources</w:t>
      </w:r>
      <w:r w:rsidR="00793D8D" w:rsidRPr="003B2B4E">
        <w:rPr>
          <w:rFonts w:ascii="Times New Roman" w:hAnsi="Times New Roman"/>
          <w:lang w:val="en-GB"/>
        </w:rPr>
        <w:t xml:space="preserve"> 2011;</w:t>
      </w:r>
      <w:r w:rsidRPr="003B2B4E">
        <w:rPr>
          <w:rFonts w:ascii="Times New Roman" w:hAnsi="Times New Roman"/>
          <w:lang w:val="en-GB"/>
        </w:rPr>
        <w:t xml:space="preserve"> 196</w:t>
      </w:r>
      <w:r w:rsidR="00793D8D" w:rsidRPr="003B2B4E">
        <w:rPr>
          <w:rFonts w:ascii="Times New Roman" w:hAnsi="Times New Roman"/>
          <w:lang w:val="en-GB"/>
        </w:rPr>
        <w:t>:</w:t>
      </w:r>
      <w:r w:rsidRPr="003B2B4E">
        <w:rPr>
          <w:rFonts w:ascii="Times New Roman" w:hAnsi="Times New Roman"/>
          <w:lang w:val="en-GB"/>
        </w:rPr>
        <w:t xml:space="preserve"> 8424– 8434</w:t>
      </w:r>
      <w:r w:rsidR="00793D8D" w:rsidRPr="003B2B4E">
        <w:rPr>
          <w:rFonts w:ascii="Times New Roman" w:hAnsi="Times New Roman"/>
          <w:lang w:val="en-GB"/>
        </w:rPr>
        <w:t xml:space="preserve">. </w:t>
      </w:r>
      <w:hyperlink r:id="rId41" w:tgtFrame="_blank" w:tooltip="Persistent link using digital object identifier" w:history="1">
        <w:r w:rsidR="00793D8D" w:rsidRPr="003B2B4E">
          <w:rPr>
            <w:rStyle w:val="Hyperlink"/>
            <w:rFonts w:ascii="Times New Roman" w:hAnsi="Times New Roman"/>
            <w:lang w:val="en-GB"/>
          </w:rPr>
          <w:t>https://doi.org/10.1016/j.jpowsour.2011.05.032</w:t>
        </w:r>
      </w:hyperlink>
      <w:bookmarkEnd w:id="67"/>
      <w:r w:rsidR="00892223" w:rsidRPr="003B2B4E">
        <w:rPr>
          <w:rFonts w:ascii="Times New Roman" w:hAnsi="Times New Roman"/>
          <w:lang w:val="en-GB"/>
        </w:rPr>
        <w:t>.</w:t>
      </w:r>
    </w:p>
    <w:p w14:paraId="480F5A3E" w14:textId="53943B79" w:rsidR="00887892" w:rsidRPr="003B2B4E" w:rsidRDefault="00887892" w:rsidP="009A6887">
      <w:pPr>
        <w:pStyle w:val="ListParagraph"/>
        <w:numPr>
          <w:ilvl w:val="0"/>
          <w:numId w:val="35"/>
        </w:numPr>
        <w:spacing w:line="480" w:lineRule="auto"/>
        <w:ind w:left="567" w:hanging="425"/>
        <w:rPr>
          <w:rFonts w:ascii="Times New Roman" w:hAnsi="Times New Roman"/>
          <w:lang w:val="en-GB"/>
        </w:rPr>
      </w:pPr>
      <w:bookmarkStart w:id="68" w:name="_Ref60739072"/>
      <w:bookmarkStart w:id="69" w:name="_Ref54356031"/>
      <w:r w:rsidRPr="003B2B4E">
        <w:rPr>
          <w:rFonts w:ascii="Times New Roman" w:hAnsi="Times New Roman"/>
          <w:lang w:val="en-GB"/>
        </w:rPr>
        <w:t xml:space="preserve">Marchese M, Giglio E, </w:t>
      </w:r>
      <w:proofErr w:type="spellStart"/>
      <w:r w:rsidRPr="003B2B4E">
        <w:rPr>
          <w:rFonts w:ascii="Times New Roman" w:hAnsi="Times New Roman"/>
          <w:lang w:val="en-GB"/>
        </w:rPr>
        <w:t>Santarelli</w:t>
      </w:r>
      <w:proofErr w:type="spellEnd"/>
      <w:r w:rsidRPr="003B2B4E">
        <w:rPr>
          <w:rFonts w:ascii="Times New Roman" w:hAnsi="Times New Roman"/>
          <w:lang w:val="en-GB"/>
        </w:rPr>
        <w:t xml:space="preserve"> M, </w:t>
      </w:r>
      <w:proofErr w:type="spellStart"/>
      <w:r w:rsidRPr="003B2B4E">
        <w:rPr>
          <w:rFonts w:ascii="Times New Roman" w:hAnsi="Times New Roman"/>
          <w:lang w:val="en-GB"/>
        </w:rPr>
        <w:t>Lanzini</w:t>
      </w:r>
      <w:proofErr w:type="spellEnd"/>
      <w:r w:rsidRPr="003B2B4E">
        <w:rPr>
          <w:rFonts w:ascii="Times New Roman" w:hAnsi="Times New Roman"/>
          <w:lang w:val="en-GB"/>
        </w:rPr>
        <w:t xml:space="preserve"> A. Energy performance of Power-to-Liquid applications integrating biogas upgrading, reverse water gas shift, solid oxide electrolysis and Fischer-</w:t>
      </w:r>
      <w:proofErr w:type="spellStart"/>
      <w:r w:rsidRPr="003B2B4E">
        <w:rPr>
          <w:rFonts w:ascii="Times New Roman" w:hAnsi="Times New Roman"/>
          <w:lang w:val="en-GB"/>
        </w:rPr>
        <w:t>Tropsch</w:t>
      </w:r>
      <w:proofErr w:type="spellEnd"/>
      <w:r w:rsidRPr="003B2B4E">
        <w:rPr>
          <w:rFonts w:ascii="Times New Roman" w:hAnsi="Times New Roman"/>
          <w:lang w:val="en-GB"/>
        </w:rPr>
        <w:t xml:space="preserve"> technologies. Energy Conversion and Management: X 2020; 6:100041. </w:t>
      </w:r>
      <w:hyperlink r:id="rId42" w:history="1">
        <w:r w:rsidRPr="003B2B4E">
          <w:rPr>
            <w:rStyle w:val="Hyperlink"/>
            <w:rFonts w:ascii="Times New Roman" w:hAnsi="Times New Roman"/>
          </w:rPr>
          <w:t>https://doi.org/10.1016/j.ecmx.2020.100041</w:t>
        </w:r>
      </w:hyperlink>
      <w:r w:rsidRPr="003B2B4E">
        <w:rPr>
          <w:rFonts w:ascii="Times New Roman" w:hAnsi="Times New Roman"/>
          <w:lang w:val="en-GB"/>
        </w:rPr>
        <w:t>.</w:t>
      </w:r>
      <w:bookmarkEnd w:id="68"/>
      <w:r w:rsidRPr="003B2B4E">
        <w:rPr>
          <w:rFonts w:ascii="Times New Roman" w:hAnsi="Times New Roman"/>
          <w:lang w:val="en-GB"/>
        </w:rPr>
        <w:t xml:space="preserve"> </w:t>
      </w:r>
    </w:p>
    <w:p w14:paraId="7509DB77" w14:textId="2E1DCB5C" w:rsidR="00DE2706"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70" w:name="_Ref60739105"/>
      <w:r w:rsidRPr="003B2B4E">
        <w:rPr>
          <w:rFonts w:ascii="Times New Roman" w:hAnsi="Times New Roman"/>
          <w:lang w:val="en-GB"/>
        </w:rPr>
        <w:t>Townsend AF. Natural Gas and the Clean Energy Transition. EM</w:t>
      </w:r>
      <w:r w:rsidR="00DB0DD8" w:rsidRPr="003B2B4E">
        <w:rPr>
          <w:rFonts w:ascii="Times New Roman" w:hAnsi="Times New Roman"/>
          <w:lang w:val="en-GB"/>
        </w:rPr>
        <w:t xml:space="preserve"> </w:t>
      </w:r>
      <w:r w:rsidRPr="003B2B4E">
        <w:rPr>
          <w:rFonts w:ascii="Times New Roman" w:hAnsi="Times New Roman"/>
          <w:lang w:val="en-GB"/>
        </w:rPr>
        <w:t>Compass</w:t>
      </w:r>
      <w:r w:rsidR="00793D8D" w:rsidRPr="003B2B4E">
        <w:rPr>
          <w:rFonts w:ascii="Times New Roman" w:hAnsi="Times New Roman"/>
          <w:lang w:val="en-GB"/>
        </w:rPr>
        <w:t xml:space="preserve"> </w:t>
      </w:r>
      <w:r w:rsidRPr="003B2B4E">
        <w:rPr>
          <w:rFonts w:ascii="Times New Roman" w:hAnsi="Times New Roman"/>
          <w:lang w:val="en-GB"/>
        </w:rPr>
        <w:t>International Finance Corporation, Washington, DC. © International Finance Corporation</w:t>
      </w:r>
      <w:bookmarkEnd w:id="69"/>
      <w:r w:rsidR="00793D8D" w:rsidRPr="003B2B4E">
        <w:rPr>
          <w:rFonts w:ascii="Times New Roman" w:hAnsi="Times New Roman"/>
          <w:lang w:val="en-GB"/>
        </w:rPr>
        <w:t>,</w:t>
      </w:r>
      <w:r w:rsidRPr="003B2B4E">
        <w:rPr>
          <w:rFonts w:ascii="Times New Roman" w:hAnsi="Times New Roman"/>
          <w:lang w:val="en-GB"/>
        </w:rPr>
        <w:t xml:space="preserve"> </w:t>
      </w:r>
      <w:r w:rsidR="00793D8D" w:rsidRPr="003B2B4E">
        <w:rPr>
          <w:rFonts w:ascii="Times New Roman" w:hAnsi="Times New Roman"/>
          <w:lang w:val="en-GB"/>
        </w:rPr>
        <w:t>2019;</w:t>
      </w:r>
      <w:r w:rsidR="00DB0DD8" w:rsidRPr="003B2B4E">
        <w:rPr>
          <w:rFonts w:ascii="Times New Roman" w:hAnsi="Times New Roman"/>
          <w:lang w:val="en-GB"/>
        </w:rPr>
        <w:t xml:space="preserve"> </w:t>
      </w:r>
      <w:r w:rsidR="00793D8D" w:rsidRPr="003B2B4E">
        <w:rPr>
          <w:rFonts w:ascii="Times New Roman" w:hAnsi="Times New Roman"/>
          <w:lang w:val="en-GB"/>
        </w:rPr>
        <w:t>65.</w:t>
      </w:r>
      <w:bookmarkEnd w:id="70"/>
    </w:p>
    <w:p w14:paraId="3F0C099D" w14:textId="39DBA745" w:rsidR="00DE2706" w:rsidRPr="003B2B4E" w:rsidRDefault="00793D8D" w:rsidP="009A6887">
      <w:pPr>
        <w:pStyle w:val="ListParagraph"/>
        <w:numPr>
          <w:ilvl w:val="0"/>
          <w:numId w:val="35"/>
        </w:numPr>
        <w:spacing w:line="480" w:lineRule="auto"/>
        <w:ind w:left="567" w:hanging="436"/>
        <w:rPr>
          <w:rFonts w:ascii="Times New Roman" w:hAnsi="Times New Roman"/>
          <w:lang w:val="en-GB"/>
        </w:rPr>
      </w:pPr>
      <w:bookmarkStart w:id="71" w:name="_Ref58418329"/>
      <w:proofErr w:type="spellStart"/>
      <w:r w:rsidRPr="003B2B4E">
        <w:rPr>
          <w:rFonts w:ascii="Times New Roman" w:eastAsia="Times New Roman" w:hAnsi="Times New Roman"/>
          <w:shd w:val="clear" w:color="auto" w:fill="FFFFFF"/>
          <w:lang w:val="en-GB" w:eastAsia="it-IT"/>
        </w:rPr>
        <w:t>Rokni</w:t>
      </w:r>
      <w:proofErr w:type="spellEnd"/>
      <w:r w:rsidRPr="003B2B4E">
        <w:rPr>
          <w:rFonts w:ascii="Times New Roman" w:eastAsia="Times New Roman" w:hAnsi="Times New Roman"/>
          <w:shd w:val="clear" w:color="auto" w:fill="FFFFFF"/>
          <w:lang w:val="en-GB" w:eastAsia="it-IT"/>
        </w:rPr>
        <w:t xml:space="preserve"> M. Thermodynamic Analysis of an Integrated Solid Oxide Fuel Cell Cycle with a Rankine Cycle. Energy Conversion and Management 2010; 51(12): 2724-2732. </w:t>
      </w:r>
      <w:hyperlink r:id="rId43" w:history="1">
        <w:r w:rsidRPr="003B2B4E">
          <w:rPr>
            <w:rStyle w:val="Hyperlink"/>
            <w:rFonts w:ascii="Times New Roman" w:eastAsia="Times New Roman" w:hAnsi="Times New Roman"/>
            <w:shd w:val="clear" w:color="auto" w:fill="FFFFFF"/>
            <w:lang w:val="en-GB" w:eastAsia="it-IT"/>
          </w:rPr>
          <w:t>https://doi.org/10.1016/j.enconman.2010.06.008</w:t>
        </w:r>
      </w:hyperlink>
      <w:r w:rsidR="00892223" w:rsidRPr="003B2B4E">
        <w:rPr>
          <w:rFonts w:ascii="Times New Roman" w:hAnsi="Times New Roman"/>
          <w:shd w:val="clear" w:color="auto" w:fill="FFFFFF"/>
          <w:lang w:val="en-GB"/>
        </w:rPr>
        <w:t>.</w:t>
      </w:r>
      <w:bookmarkEnd w:id="71"/>
      <w:r w:rsidRPr="003B2B4E">
        <w:rPr>
          <w:rFonts w:ascii="Times New Roman" w:hAnsi="Times New Roman"/>
          <w:shd w:val="clear" w:color="auto" w:fill="FFFFFF"/>
          <w:lang w:val="en-GB"/>
        </w:rPr>
        <w:t xml:space="preserve">  </w:t>
      </w:r>
    </w:p>
    <w:p w14:paraId="6950B481" w14:textId="551EF210" w:rsidR="0077198D"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72" w:name="_Ref54356108"/>
      <w:r w:rsidRPr="003B2B4E">
        <w:rPr>
          <w:rFonts w:ascii="Times New Roman" w:hAnsi="Times New Roman"/>
          <w:lang w:val="it-IT"/>
        </w:rPr>
        <w:lastRenderedPageBreak/>
        <w:t xml:space="preserve">Granovskii M, Dincer I, Rosen MA. </w:t>
      </w:r>
      <w:r w:rsidRPr="003B2B4E">
        <w:rPr>
          <w:rFonts w:ascii="Times New Roman" w:hAnsi="Times New Roman"/>
          <w:lang w:val="en-GB"/>
        </w:rPr>
        <w:t>Performance comparison of two combined SOFC – gas turbine systems. Journal of Power Sources 2007; 165 (1): 307–14</w:t>
      </w:r>
      <w:bookmarkEnd w:id="72"/>
      <w:r w:rsidR="00892223" w:rsidRPr="003B2B4E">
        <w:rPr>
          <w:rFonts w:ascii="Times New Roman" w:hAnsi="Times New Roman"/>
          <w:lang w:val="en-GB"/>
        </w:rPr>
        <w:t>.</w:t>
      </w:r>
      <w:r w:rsidR="008D4B97" w:rsidRPr="003B2B4E">
        <w:rPr>
          <w:rFonts w:ascii="Times New Roman" w:hAnsi="Times New Roman"/>
          <w:lang w:val="en-GB"/>
        </w:rPr>
        <w:t xml:space="preserve"> </w:t>
      </w:r>
      <w:hyperlink r:id="rId44" w:history="1">
        <w:r w:rsidR="008D4B97" w:rsidRPr="003B2B4E">
          <w:rPr>
            <w:rStyle w:val="Hyperlink"/>
            <w:rFonts w:ascii="Times New Roman" w:hAnsi="Times New Roman"/>
            <w:lang w:val="en-GB"/>
          </w:rPr>
          <w:t>https://doi.org/10.1016/j.jpowsour.2006.11.069</w:t>
        </w:r>
      </w:hyperlink>
      <w:r w:rsidR="008D4B97" w:rsidRPr="003B2B4E">
        <w:rPr>
          <w:rFonts w:ascii="Times New Roman" w:hAnsi="Times New Roman"/>
          <w:lang w:val="en-GB"/>
        </w:rPr>
        <w:t xml:space="preserve">  </w:t>
      </w:r>
    </w:p>
    <w:p w14:paraId="07613A66" w14:textId="4972EC5C" w:rsidR="00DE2706" w:rsidRPr="003B2B4E" w:rsidRDefault="00DE2706" w:rsidP="009A6887">
      <w:pPr>
        <w:pStyle w:val="ListParagraph"/>
        <w:numPr>
          <w:ilvl w:val="0"/>
          <w:numId w:val="35"/>
        </w:numPr>
        <w:spacing w:line="480" w:lineRule="auto"/>
        <w:ind w:left="567" w:hanging="436"/>
        <w:rPr>
          <w:rFonts w:ascii="Times New Roman" w:hAnsi="Times New Roman"/>
          <w:lang w:val="en-GB"/>
        </w:rPr>
      </w:pPr>
      <w:bookmarkStart w:id="73" w:name="_Ref54356140"/>
      <w:proofErr w:type="spellStart"/>
      <w:r w:rsidRPr="003B2B4E">
        <w:rPr>
          <w:rFonts w:ascii="Times New Roman" w:hAnsi="Times New Roman"/>
          <w:lang w:val="en-GB"/>
        </w:rPr>
        <w:t>Eveloy</w:t>
      </w:r>
      <w:proofErr w:type="spellEnd"/>
      <w:r w:rsidR="00892223" w:rsidRPr="003B2B4E">
        <w:rPr>
          <w:rFonts w:ascii="Times New Roman" w:hAnsi="Times New Roman"/>
          <w:lang w:val="en-GB"/>
        </w:rPr>
        <w:t xml:space="preserve"> </w:t>
      </w:r>
      <w:r w:rsidRPr="003B2B4E">
        <w:rPr>
          <w:rFonts w:ascii="Times New Roman" w:hAnsi="Times New Roman"/>
          <w:lang w:val="en-GB"/>
        </w:rPr>
        <w:t xml:space="preserve">V, </w:t>
      </w:r>
      <w:proofErr w:type="spellStart"/>
      <w:r w:rsidRPr="003B2B4E">
        <w:rPr>
          <w:rFonts w:ascii="Times New Roman" w:hAnsi="Times New Roman"/>
          <w:lang w:val="en-GB"/>
        </w:rPr>
        <w:t>Karunkeyoon</w:t>
      </w:r>
      <w:proofErr w:type="spellEnd"/>
      <w:r w:rsidRPr="003B2B4E">
        <w:rPr>
          <w:rFonts w:ascii="Times New Roman" w:hAnsi="Times New Roman"/>
          <w:lang w:val="en-GB"/>
        </w:rPr>
        <w:t xml:space="preserve"> W, Rodgers</w:t>
      </w:r>
      <w:r w:rsidR="00892223" w:rsidRPr="003B2B4E">
        <w:rPr>
          <w:rFonts w:ascii="Times New Roman" w:hAnsi="Times New Roman"/>
          <w:lang w:val="en-GB"/>
        </w:rPr>
        <w:t xml:space="preserve"> </w:t>
      </w:r>
      <w:r w:rsidRPr="003B2B4E">
        <w:rPr>
          <w:rFonts w:ascii="Times New Roman" w:hAnsi="Times New Roman"/>
          <w:lang w:val="en-GB"/>
        </w:rPr>
        <w:t xml:space="preserve">P, Al </w:t>
      </w:r>
      <w:proofErr w:type="spellStart"/>
      <w:r w:rsidRPr="003B2B4E">
        <w:rPr>
          <w:rFonts w:ascii="Times New Roman" w:hAnsi="Times New Roman"/>
          <w:lang w:val="en-GB"/>
        </w:rPr>
        <w:t>Alili</w:t>
      </w:r>
      <w:proofErr w:type="spellEnd"/>
      <w:r w:rsidRPr="003B2B4E">
        <w:rPr>
          <w:rFonts w:ascii="Times New Roman" w:hAnsi="Times New Roman"/>
          <w:lang w:val="en-GB"/>
        </w:rPr>
        <w:t xml:space="preserve"> A</w:t>
      </w:r>
      <w:r w:rsidR="00892223" w:rsidRPr="003B2B4E">
        <w:rPr>
          <w:rFonts w:ascii="Times New Roman" w:hAnsi="Times New Roman"/>
          <w:lang w:val="en-GB"/>
        </w:rPr>
        <w:t>.</w:t>
      </w:r>
      <w:r w:rsidRPr="003B2B4E">
        <w:rPr>
          <w:rFonts w:ascii="Times New Roman" w:hAnsi="Times New Roman"/>
          <w:lang w:val="en-GB"/>
        </w:rPr>
        <w:t xml:space="preserve"> Energy, </w:t>
      </w:r>
      <w:proofErr w:type="gramStart"/>
      <w:r w:rsidRPr="003B2B4E">
        <w:rPr>
          <w:rFonts w:ascii="Times New Roman" w:hAnsi="Times New Roman"/>
          <w:lang w:val="en-GB"/>
        </w:rPr>
        <w:t>exergy</w:t>
      </w:r>
      <w:proofErr w:type="gramEnd"/>
      <w:r w:rsidRPr="003B2B4E">
        <w:rPr>
          <w:rFonts w:ascii="Times New Roman" w:hAnsi="Times New Roman"/>
          <w:lang w:val="en-GB"/>
        </w:rPr>
        <w:t xml:space="preserve"> and economic analysis of an integrated solid oxide fuel cell – gas turbine – organic Rankine power generation system. International Journal of Hydrogen Energy</w:t>
      </w:r>
      <w:r w:rsidR="00892223" w:rsidRPr="003B2B4E">
        <w:rPr>
          <w:rFonts w:ascii="Times New Roman" w:hAnsi="Times New Roman"/>
          <w:lang w:val="en-GB"/>
        </w:rPr>
        <w:t xml:space="preserve"> 2016; </w:t>
      </w:r>
      <w:r w:rsidRPr="003B2B4E">
        <w:rPr>
          <w:rFonts w:ascii="Times New Roman" w:hAnsi="Times New Roman"/>
          <w:lang w:val="en-GB"/>
        </w:rPr>
        <w:t>41(31)</w:t>
      </w:r>
      <w:r w:rsidR="00892223" w:rsidRPr="003B2B4E">
        <w:rPr>
          <w:rFonts w:ascii="Times New Roman" w:hAnsi="Times New Roman"/>
          <w:lang w:val="en-GB"/>
        </w:rPr>
        <w:t>:</w:t>
      </w:r>
      <w:r w:rsidRPr="003B2B4E">
        <w:rPr>
          <w:rFonts w:ascii="Times New Roman" w:hAnsi="Times New Roman"/>
          <w:lang w:val="en-GB"/>
        </w:rPr>
        <w:t xml:space="preserve"> 13843–13858. </w:t>
      </w:r>
      <w:hyperlink r:id="rId45" w:history="1">
        <w:r w:rsidRPr="003B2B4E">
          <w:rPr>
            <w:rStyle w:val="Hyperlink"/>
            <w:rFonts w:ascii="Times New Roman" w:hAnsi="Times New Roman"/>
            <w:lang w:val="en-GB"/>
          </w:rPr>
          <w:t>https://doi.org/10.1016/j.ijhydene.2016.01.146</w:t>
        </w:r>
      </w:hyperlink>
      <w:bookmarkEnd w:id="73"/>
      <w:r w:rsidR="00892223" w:rsidRPr="003B2B4E">
        <w:rPr>
          <w:rFonts w:ascii="Times New Roman" w:hAnsi="Times New Roman"/>
          <w:lang w:val="en-GB"/>
        </w:rPr>
        <w:t>.</w:t>
      </w:r>
    </w:p>
    <w:p w14:paraId="01A67204" w14:textId="4A03733A" w:rsidR="00DE2706"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74" w:name="_Ref54356229"/>
      <w:proofErr w:type="spellStart"/>
      <w:r w:rsidRPr="003B2B4E">
        <w:rPr>
          <w:rFonts w:ascii="Times New Roman" w:hAnsi="Times New Roman"/>
          <w:lang w:val="en-GB"/>
        </w:rPr>
        <w:t>Baniasadi</w:t>
      </w:r>
      <w:proofErr w:type="spellEnd"/>
      <w:r w:rsidRPr="003B2B4E">
        <w:rPr>
          <w:rFonts w:ascii="Times New Roman" w:hAnsi="Times New Roman"/>
          <w:lang w:val="en-GB"/>
        </w:rPr>
        <w:t xml:space="preserve"> </w:t>
      </w:r>
      <w:r w:rsidR="00892223" w:rsidRPr="003B2B4E">
        <w:rPr>
          <w:rFonts w:ascii="Times New Roman" w:hAnsi="Times New Roman"/>
          <w:lang w:val="en-GB"/>
        </w:rPr>
        <w:t>E</w:t>
      </w:r>
      <w:r w:rsidRPr="003B2B4E">
        <w:rPr>
          <w:rFonts w:ascii="Times New Roman" w:hAnsi="Times New Roman"/>
          <w:lang w:val="en-GB"/>
        </w:rPr>
        <w:t xml:space="preserve">, </w:t>
      </w:r>
      <w:proofErr w:type="spellStart"/>
      <w:r w:rsidRPr="003B2B4E">
        <w:rPr>
          <w:rFonts w:ascii="Times New Roman" w:hAnsi="Times New Roman"/>
          <w:lang w:val="en-GB"/>
        </w:rPr>
        <w:t>Alemrajabi</w:t>
      </w:r>
      <w:proofErr w:type="spellEnd"/>
      <w:r w:rsidRPr="003B2B4E">
        <w:rPr>
          <w:rFonts w:ascii="Times New Roman" w:hAnsi="Times New Roman"/>
          <w:lang w:val="en-GB"/>
        </w:rPr>
        <w:t xml:space="preserve"> </w:t>
      </w:r>
      <w:r w:rsidR="00892223" w:rsidRPr="003B2B4E">
        <w:rPr>
          <w:rFonts w:ascii="Times New Roman" w:hAnsi="Times New Roman"/>
          <w:lang w:val="en-GB"/>
        </w:rPr>
        <w:t>AA</w:t>
      </w:r>
      <w:r w:rsidRPr="003B2B4E">
        <w:rPr>
          <w:rFonts w:ascii="Times New Roman" w:hAnsi="Times New Roman"/>
          <w:lang w:val="en-GB"/>
        </w:rPr>
        <w:t>. Fuel cell energy generation and recovery cycle analysis for residential application. International Journal of Hydrogen Energy 2010; 35:9460–7</w:t>
      </w:r>
      <w:bookmarkEnd w:id="74"/>
      <w:r w:rsidR="00892223" w:rsidRPr="003B2B4E">
        <w:rPr>
          <w:rFonts w:ascii="Times New Roman" w:hAnsi="Times New Roman"/>
          <w:lang w:val="en-GB"/>
        </w:rPr>
        <w:t xml:space="preserve">. </w:t>
      </w:r>
      <w:hyperlink r:id="rId46" w:tgtFrame="_blank" w:tooltip="Persistent link using digital object identifier" w:history="1">
        <w:r w:rsidR="00892223" w:rsidRPr="003B2B4E">
          <w:rPr>
            <w:rStyle w:val="Hyperlink"/>
            <w:rFonts w:ascii="Times New Roman" w:hAnsi="Times New Roman"/>
            <w:lang w:val="en-GB"/>
          </w:rPr>
          <w:t>https://doi.org/10.1016/j.ijhydene.2010.03.015</w:t>
        </w:r>
      </w:hyperlink>
      <w:r w:rsidR="00892223" w:rsidRPr="003B2B4E">
        <w:rPr>
          <w:rFonts w:ascii="Times New Roman" w:hAnsi="Times New Roman"/>
          <w:lang w:val="en-GB"/>
        </w:rPr>
        <w:t>.</w:t>
      </w:r>
    </w:p>
    <w:p w14:paraId="09F45F08" w14:textId="7BA568C6" w:rsidR="00DE2706" w:rsidRPr="003B2B4E" w:rsidRDefault="00892223" w:rsidP="009A6887">
      <w:pPr>
        <w:pStyle w:val="ListParagraph"/>
        <w:numPr>
          <w:ilvl w:val="0"/>
          <w:numId w:val="35"/>
        </w:numPr>
        <w:spacing w:line="480" w:lineRule="auto"/>
        <w:ind w:left="567" w:hanging="436"/>
        <w:rPr>
          <w:rFonts w:ascii="Times New Roman" w:hAnsi="Times New Roman"/>
          <w:lang w:val="en-GB"/>
        </w:rPr>
      </w:pPr>
      <w:bookmarkStart w:id="75" w:name="_Ref58418363"/>
      <w:r w:rsidRPr="003B2B4E">
        <w:rPr>
          <w:rFonts w:ascii="Times New Roman" w:hAnsi="Times New Roman"/>
          <w:lang w:val="en-GB"/>
        </w:rPr>
        <w:t xml:space="preserve">Parra D, </w:t>
      </w:r>
      <w:proofErr w:type="spellStart"/>
      <w:r w:rsidRPr="003B2B4E">
        <w:rPr>
          <w:rFonts w:ascii="Times New Roman" w:hAnsi="Times New Roman"/>
          <w:lang w:val="en-GB"/>
        </w:rPr>
        <w:t>Gillott</w:t>
      </w:r>
      <w:proofErr w:type="spellEnd"/>
      <w:r w:rsidRPr="003B2B4E">
        <w:rPr>
          <w:rFonts w:ascii="Times New Roman" w:hAnsi="Times New Roman"/>
          <w:lang w:val="en-GB"/>
        </w:rPr>
        <w:t xml:space="preserve"> M, Walker GS. The role of hydrogen in achieving the decarbonization targets for the UK domestic sector. Int J Hydrogen Energy </w:t>
      </w:r>
      <w:r w:rsidR="00B20303" w:rsidRPr="003B2B4E">
        <w:rPr>
          <w:rFonts w:ascii="Times New Roman" w:hAnsi="Times New Roman"/>
          <w:lang w:val="en-GB"/>
        </w:rPr>
        <w:t>2014; 39:4158</w:t>
      </w:r>
      <w:r w:rsidRPr="003B2B4E">
        <w:rPr>
          <w:rFonts w:ascii="Times New Roman" w:hAnsi="Times New Roman"/>
          <w:lang w:val="en-GB"/>
        </w:rPr>
        <w:t xml:space="preserve">–69. </w:t>
      </w:r>
      <w:hyperlink r:id="rId47" w:history="1">
        <w:r w:rsidR="00703CCE" w:rsidRPr="003B2B4E">
          <w:rPr>
            <w:rStyle w:val="Hyperlink"/>
            <w:rFonts w:ascii="Times New Roman" w:hAnsi="Times New Roman"/>
            <w:lang w:val="en-GB"/>
          </w:rPr>
          <w:t>https://doi.org/10.1016/j.ijhydene.2014.01.023</w:t>
        </w:r>
      </w:hyperlink>
      <w:bookmarkEnd w:id="75"/>
      <w:r w:rsidR="00703CCE" w:rsidRPr="003B2B4E">
        <w:rPr>
          <w:rFonts w:ascii="Times New Roman" w:hAnsi="Times New Roman"/>
          <w:lang w:val="en-GB"/>
        </w:rPr>
        <w:t xml:space="preserve"> </w:t>
      </w:r>
    </w:p>
    <w:p w14:paraId="3B012CC1" w14:textId="3041077B" w:rsidR="00892223" w:rsidRPr="003B2B4E" w:rsidRDefault="00892223" w:rsidP="009A6887">
      <w:pPr>
        <w:pStyle w:val="ListParagraph"/>
        <w:numPr>
          <w:ilvl w:val="0"/>
          <w:numId w:val="35"/>
        </w:numPr>
        <w:spacing w:line="480" w:lineRule="auto"/>
        <w:ind w:left="567" w:hanging="436"/>
        <w:rPr>
          <w:rFonts w:ascii="Times New Roman" w:hAnsi="Times New Roman"/>
          <w:lang w:val="en-GB"/>
        </w:rPr>
      </w:pPr>
      <w:bookmarkStart w:id="76" w:name="_Ref58418385"/>
      <w:bookmarkStart w:id="77" w:name="_Ref54356205"/>
      <w:r w:rsidRPr="003B2B4E">
        <w:rPr>
          <w:rFonts w:ascii="Times New Roman" w:hAnsi="Times New Roman"/>
          <w:lang w:val="en-GB"/>
        </w:rPr>
        <w:t xml:space="preserve">Venkataraman V, Pérez-Fortes M, Wang L, </w:t>
      </w:r>
      <w:proofErr w:type="spellStart"/>
      <w:r w:rsidRPr="003B2B4E">
        <w:rPr>
          <w:rFonts w:ascii="Times New Roman" w:hAnsi="Times New Roman"/>
          <w:lang w:val="en-GB"/>
        </w:rPr>
        <w:t>Hajimolana</w:t>
      </w:r>
      <w:proofErr w:type="spellEnd"/>
      <w:r w:rsidRPr="003B2B4E">
        <w:rPr>
          <w:rFonts w:ascii="Times New Roman" w:hAnsi="Times New Roman"/>
          <w:lang w:val="en-GB"/>
        </w:rPr>
        <w:t xml:space="preserve"> YS, </w:t>
      </w:r>
      <w:proofErr w:type="spellStart"/>
      <w:r w:rsidRPr="003B2B4E">
        <w:rPr>
          <w:rFonts w:ascii="Times New Roman" w:hAnsi="Times New Roman"/>
          <w:lang w:val="en-GB"/>
        </w:rPr>
        <w:t>Boigues</w:t>
      </w:r>
      <w:proofErr w:type="spellEnd"/>
      <w:r w:rsidRPr="003B2B4E">
        <w:rPr>
          <w:rFonts w:ascii="Times New Roman" w:hAnsi="Times New Roman"/>
          <w:lang w:val="en-GB"/>
        </w:rPr>
        <w:t xml:space="preserve">-Muñoz C, Agostini A, et al. Reversible solid oxide systems for energy and chemical applications – Review &amp; perspectives. J Energy Storage </w:t>
      </w:r>
      <w:r w:rsidR="00B20303" w:rsidRPr="003B2B4E">
        <w:rPr>
          <w:rFonts w:ascii="Times New Roman" w:hAnsi="Times New Roman"/>
          <w:lang w:val="en-GB"/>
        </w:rPr>
        <w:t>2019; 24:100782</w:t>
      </w:r>
      <w:r w:rsidRPr="003B2B4E">
        <w:rPr>
          <w:rFonts w:ascii="Times New Roman" w:hAnsi="Times New Roman"/>
          <w:lang w:val="en-GB"/>
        </w:rPr>
        <w:t xml:space="preserve">. </w:t>
      </w:r>
      <w:hyperlink r:id="rId48" w:history="1">
        <w:r w:rsidR="00703CCE" w:rsidRPr="003B2B4E">
          <w:rPr>
            <w:rStyle w:val="Hyperlink"/>
            <w:rFonts w:ascii="Times New Roman" w:hAnsi="Times New Roman"/>
            <w:lang w:val="en-GB"/>
          </w:rPr>
          <w:t>https://doi.org/10.1016/j.est.2019.100782</w:t>
        </w:r>
      </w:hyperlink>
      <w:bookmarkEnd w:id="76"/>
      <w:r w:rsidR="00703CCE" w:rsidRPr="003B2B4E">
        <w:rPr>
          <w:rFonts w:ascii="Times New Roman" w:hAnsi="Times New Roman"/>
          <w:lang w:val="en-GB"/>
        </w:rPr>
        <w:t xml:space="preserve"> </w:t>
      </w:r>
      <w:r w:rsidRPr="003B2B4E">
        <w:rPr>
          <w:rFonts w:ascii="Times New Roman" w:hAnsi="Times New Roman"/>
          <w:lang w:val="en-GB"/>
        </w:rPr>
        <w:t xml:space="preserve"> </w:t>
      </w:r>
    </w:p>
    <w:p w14:paraId="1E58A33A" w14:textId="0F33A727" w:rsidR="00DE2706" w:rsidRPr="003B2B4E" w:rsidRDefault="00DE2706" w:rsidP="009A6887">
      <w:pPr>
        <w:pStyle w:val="ListParagraph"/>
        <w:numPr>
          <w:ilvl w:val="0"/>
          <w:numId w:val="35"/>
        </w:numPr>
        <w:spacing w:line="480" w:lineRule="auto"/>
        <w:ind w:left="567" w:hanging="436"/>
        <w:rPr>
          <w:rFonts w:ascii="Times New Roman" w:hAnsi="Times New Roman"/>
          <w:lang w:val="en-GB"/>
        </w:rPr>
      </w:pPr>
      <w:bookmarkStart w:id="78" w:name="_Ref58418424"/>
      <w:r w:rsidRPr="003B2B4E">
        <w:rPr>
          <w:rFonts w:ascii="Times New Roman" w:hAnsi="Times New Roman"/>
          <w:lang w:val="en-GB"/>
        </w:rPr>
        <w:t>International Energy Agency - IEA. 2015, Energy Climate</w:t>
      </w:r>
      <w:r w:rsidR="00BA713D" w:rsidRPr="003B2B4E">
        <w:rPr>
          <w:rFonts w:ascii="Times New Roman" w:hAnsi="Times New Roman"/>
          <w:lang w:val="en-GB"/>
        </w:rPr>
        <w:t xml:space="preserve"> </w:t>
      </w:r>
      <w:r w:rsidRPr="003B2B4E">
        <w:rPr>
          <w:rFonts w:ascii="Times New Roman" w:hAnsi="Times New Roman"/>
          <w:lang w:val="en-GB"/>
        </w:rPr>
        <w:t>and Change - World Energy Outlook Special Report. Special Report on Energy and Climate Chang</w:t>
      </w:r>
      <w:r w:rsidR="00DB0DD8" w:rsidRPr="003B2B4E">
        <w:rPr>
          <w:rFonts w:ascii="Times New Roman" w:hAnsi="Times New Roman"/>
          <w:lang w:val="en-GB"/>
        </w:rPr>
        <w:t>e</w:t>
      </w:r>
      <w:r w:rsidRPr="003B2B4E">
        <w:rPr>
          <w:rFonts w:ascii="Times New Roman" w:hAnsi="Times New Roman"/>
          <w:lang w:val="en-GB"/>
        </w:rPr>
        <w:t>.</w:t>
      </w:r>
      <w:bookmarkEnd w:id="77"/>
      <w:bookmarkEnd w:id="78"/>
    </w:p>
    <w:p w14:paraId="07F27B53" w14:textId="6CF37E9C" w:rsidR="00DE2706" w:rsidRPr="003B2B4E" w:rsidRDefault="00DE2706" w:rsidP="009A6887">
      <w:pPr>
        <w:pStyle w:val="ListParagraph"/>
        <w:numPr>
          <w:ilvl w:val="0"/>
          <w:numId w:val="35"/>
        </w:numPr>
        <w:spacing w:line="480" w:lineRule="auto"/>
        <w:ind w:left="567" w:hanging="436"/>
        <w:rPr>
          <w:rFonts w:ascii="Times New Roman" w:hAnsi="Times New Roman"/>
          <w:lang w:val="en-GB"/>
        </w:rPr>
      </w:pPr>
      <w:bookmarkStart w:id="79" w:name="_Ref54356332"/>
      <w:r w:rsidRPr="003B2B4E">
        <w:rPr>
          <w:rFonts w:ascii="Times New Roman" w:hAnsi="Times New Roman"/>
          <w:lang w:val="it-IT"/>
        </w:rPr>
        <w:t xml:space="preserve">Gatt D, Yousif C, Cellura M, Camilleri L, Guarino, F.  </w:t>
      </w:r>
      <w:r w:rsidRPr="003B2B4E">
        <w:rPr>
          <w:rFonts w:ascii="Times New Roman" w:hAnsi="Times New Roman"/>
          <w:lang w:val="en-GB"/>
        </w:rPr>
        <w:t>Assessment of building energy modelling studies to meet the requirements of the new Energy Performance of Buildings Directive. Renewable and Sustainable Energy Reviews</w:t>
      </w:r>
      <w:r w:rsidR="00892223" w:rsidRPr="003B2B4E">
        <w:rPr>
          <w:rFonts w:ascii="Times New Roman" w:hAnsi="Times New Roman"/>
          <w:lang w:val="en-GB"/>
        </w:rPr>
        <w:t xml:space="preserve"> 2020;</w:t>
      </w:r>
      <w:r w:rsidRPr="003B2B4E">
        <w:rPr>
          <w:rFonts w:ascii="Times New Roman" w:hAnsi="Times New Roman"/>
          <w:lang w:val="en-GB"/>
        </w:rPr>
        <w:t xml:space="preserve"> 127</w:t>
      </w:r>
      <w:r w:rsidR="00892223" w:rsidRPr="003B2B4E">
        <w:rPr>
          <w:rFonts w:ascii="Times New Roman" w:hAnsi="Times New Roman"/>
          <w:lang w:val="en-GB"/>
        </w:rPr>
        <w:t>:</w:t>
      </w:r>
      <w:r w:rsidRPr="003B2B4E">
        <w:rPr>
          <w:rFonts w:ascii="Times New Roman" w:hAnsi="Times New Roman"/>
          <w:lang w:val="en-GB"/>
        </w:rPr>
        <w:t xml:space="preserve">109886. </w:t>
      </w:r>
      <w:hyperlink r:id="rId49" w:history="1">
        <w:r w:rsidR="00280114" w:rsidRPr="003B2B4E">
          <w:rPr>
            <w:rStyle w:val="Hyperlink"/>
            <w:rFonts w:ascii="Times New Roman" w:hAnsi="Times New Roman"/>
            <w:lang w:val="en-GB"/>
          </w:rPr>
          <w:t>https://doi.org/10.1016/j.rser.2020.109886</w:t>
        </w:r>
      </w:hyperlink>
      <w:bookmarkEnd w:id="79"/>
      <w:r w:rsidR="000C415B" w:rsidRPr="003B2B4E">
        <w:rPr>
          <w:rFonts w:ascii="Times New Roman" w:hAnsi="Times New Roman"/>
          <w:lang w:val="en-GB"/>
        </w:rPr>
        <w:t>.</w:t>
      </w:r>
    </w:p>
    <w:p w14:paraId="595ED69D" w14:textId="1927667D" w:rsidR="00280114" w:rsidRPr="003B2B4E" w:rsidRDefault="00280114" w:rsidP="009A6887">
      <w:pPr>
        <w:pStyle w:val="ListParagraph"/>
        <w:numPr>
          <w:ilvl w:val="0"/>
          <w:numId w:val="35"/>
        </w:numPr>
        <w:spacing w:line="480" w:lineRule="auto"/>
        <w:ind w:left="567" w:hanging="436"/>
        <w:rPr>
          <w:rFonts w:ascii="Times New Roman" w:hAnsi="Times New Roman"/>
          <w:lang w:val="en-GB"/>
        </w:rPr>
      </w:pPr>
      <w:bookmarkStart w:id="80" w:name="_Ref54356469"/>
      <w:proofErr w:type="spellStart"/>
      <w:r w:rsidRPr="003B2B4E">
        <w:rPr>
          <w:rFonts w:ascii="Times New Roman" w:hAnsi="Times New Roman"/>
          <w:shd w:val="clear" w:color="auto" w:fill="FFFFFF"/>
          <w:lang w:val="en-GB"/>
        </w:rPr>
        <w:lastRenderedPageBreak/>
        <w:t>Mogensen</w:t>
      </w:r>
      <w:proofErr w:type="spellEnd"/>
      <w:r w:rsidR="00892223" w:rsidRPr="003B2B4E">
        <w:rPr>
          <w:rFonts w:ascii="Times New Roman" w:hAnsi="Times New Roman"/>
          <w:shd w:val="clear" w:color="auto" w:fill="FFFFFF"/>
          <w:lang w:val="en-GB"/>
        </w:rPr>
        <w:t xml:space="preserve"> MB</w:t>
      </w:r>
      <w:r w:rsidR="00BA713D" w:rsidRPr="003B2B4E">
        <w:rPr>
          <w:rFonts w:ascii="Times New Roman" w:hAnsi="Times New Roman"/>
          <w:shd w:val="clear" w:color="auto" w:fill="FFFFFF"/>
          <w:lang w:val="en-GB"/>
        </w:rPr>
        <w:t xml:space="preserve">, Chen M, Frandsen HL, Graves C, Hansen JB, Hansen KV, </w:t>
      </w:r>
      <w:proofErr w:type="spellStart"/>
      <w:r w:rsidR="00BA713D" w:rsidRPr="003B2B4E">
        <w:rPr>
          <w:rFonts w:ascii="Times New Roman" w:hAnsi="Times New Roman"/>
          <w:shd w:val="clear" w:color="auto" w:fill="FFFFFF"/>
          <w:lang w:val="en-GB"/>
        </w:rPr>
        <w:t>Hauch</w:t>
      </w:r>
      <w:proofErr w:type="spellEnd"/>
      <w:r w:rsidR="00BA713D" w:rsidRPr="003B2B4E">
        <w:rPr>
          <w:rFonts w:ascii="Times New Roman" w:hAnsi="Times New Roman"/>
          <w:shd w:val="clear" w:color="auto" w:fill="FFFFFF"/>
          <w:lang w:val="en-GB"/>
        </w:rPr>
        <w:t xml:space="preserve"> A</w:t>
      </w:r>
      <w:r w:rsidR="000C415B" w:rsidRPr="003B2B4E">
        <w:rPr>
          <w:rFonts w:ascii="Times New Roman" w:hAnsi="Times New Roman"/>
          <w:shd w:val="clear" w:color="auto" w:fill="FFFFFF"/>
          <w:lang w:val="en-GB"/>
        </w:rPr>
        <w:t xml:space="preserve"> et al.</w:t>
      </w:r>
      <w:r w:rsidRPr="003B2B4E">
        <w:rPr>
          <w:rFonts w:ascii="Times New Roman" w:hAnsi="Times New Roman"/>
          <w:shd w:val="clear" w:color="auto" w:fill="FFFFFF"/>
          <w:lang w:val="en-GB"/>
        </w:rPr>
        <w:t xml:space="preserve"> Reversible solid-oxide cells for clean and </w:t>
      </w:r>
      <w:r w:rsidRPr="003B2B4E">
        <w:rPr>
          <w:rFonts w:ascii="Times New Roman" w:hAnsi="Times New Roman"/>
          <w:lang w:val="en-GB"/>
        </w:rPr>
        <w:t>sustainable energy,</w:t>
      </w:r>
      <w:r w:rsidR="005739E4" w:rsidRPr="003B2B4E">
        <w:rPr>
          <w:rFonts w:ascii="Times New Roman" w:hAnsi="Times New Roman"/>
          <w:lang w:val="en-GB"/>
        </w:rPr>
        <w:t xml:space="preserve"> </w:t>
      </w:r>
      <w:r w:rsidRPr="003B2B4E">
        <w:rPr>
          <w:rFonts w:ascii="Times New Roman" w:hAnsi="Times New Roman"/>
          <w:bCs/>
          <w:lang w:val="en-GB"/>
        </w:rPr>
        <w:t>Clean Energy</w:t>
      </w:r>
      <w:r w:rsidR="000C415B" w:rsidRPr="003B2B4E">
        <w:rPr>
          <w:rFonts w:ascii="Times New Roman" w:hAnsi="Times New Roman"/>
          <w:bCs/>
          <w:lang w:val="en-GB"/>
        </w:rPr>
        <w:t xml:space="preserve"> 2019;</w:t>
      </w:r>
      <w:r w:rsidR="000C415B" w:rsidRPr="003B2B4E">
        <w:rPr>
          <w:rFonts w:ascii="Times New Roman" w:hAnsi="Times New Roman"/>
          <w:lang w:val="en-GB"/>
        </w:rPr>
        <w:t xml:space="preserve"> 3(</w:t>
      </w:r>
      <w:r w:rsidRPr="003B2B4E">
        <w:rPr>
          <w:rFonts w:ascii="Times New Roman" w:hAnsi="Times New Roman"/>
          <w:lang w:val="en-GB"/>
        </w:rPr>
        <w:t>3</w:t>
      </w:r>
      <w:r w:rsidR="000C415B" w:rsidRPr="003B2B4E">
        <w:rPr>
          <w:rFonts w:ascii="Times New Roman" w:hAnsi="Times New Roman"/>
          <w:lang w:val="en-GB"/>
        </w:rPr>
        <w:t>):</w:t>
      </w:r>
      <w:r w:rsidRPr="003B2B4E">
        <w:rPr>
          <w:rFonts w:ascii="Times New Roman" w:hAnsi="Times New Roman"/>
          <w:lang w:val="en-GB"/>
        </w:rPr>
        <w:t>175–201, </w:t>
      </w:r>
      <w:hyperlink r:id="rId50" w:history="1">
        <w:r w:rsidR="00F93061" w:rsidRPr="003B2B4E">
          <w:rPr>
            <w:rStyle w:val="Hyperlink"/>
            <w:rFonts w:ascii="Times New Roman" w:hAnsi="Times New Roman"/>
            <w:lang w:val="en-GB"/>
          </w:rPr>
          <w:t>https://doi.org/10.1093/ce/zkz023</w:t>
        </w:r>
      </w:hyperlink>
      <w:bookmarkEnd w:id="80"/>
      <w:r w:rsidR="00F93061" w:rsidRPr="003B2B4E">
        <w:rPr>
          <w:rFonts w:ascii="Times New Roman" w:hAnsi="Times New Roman"/>
          <w:lang w:val="en-GB"/>
        </w:rPr>
        <w:t xml:space="preserve"> </w:t>
      </w:r>
      <w:r w:rsidR="00703CCE" w:rsidRPr="003B2B4E">
        <w:rPr>
          <w:rFonts w:ascii="Times New Roman" w:hAnsi="Times New Roman"/>
          <w:lang w:val="en-GB"/>
        </w:rPr>
        <w:t xml:space="preserve">  </w:t>
      </w:r>
    </w:p>
    <w:p w14:paraId="13334D4A" w14:textId="7CE19A10" w:rsidR="00887892" w:rsidRPr="003B2B4E" w:rsidRDefault="00887892" w:rsidP="009A6887">
      <w:pPr>
        <w:pStyle w:val="ListParagraph"/>
        <w:numPr>
          <w:ilvl w:val="0"/>
          <w:numId w:val="35"/>
        </w:numPr>
        <w:spacing w:line="480" w:lineRule="auto"/>
        <w:ind w:left="567" w:hanging="436"/>
        <w:rPr>
          <w:rFonts w:ascii="Times New Roman" w:hAnsi="Times New Roman"/>
          <w:lang w:val="en-GB"/>
        </w:rPr>
      </w:pPr>
      <w:bookmarkStart w:id="81" w:name="_Ref60739193"/>
      <w:bookmarkStart w:id="82" w:name="_Ref54356509"/>
      <w:proofErr w:type="spellStart"/>
      <w:r w:rsidRPr="003B2B4E">
        <w:rPr>
          <w:rFonts w:ascii="Times New Roman" w:hAnsi="Times New Roman"/>
          <w:lang w:val="en-GB"/>
        </w:rPr>
        <w:t>Giap</w:t>
      </w:r>
      <w:proofErr w:type="spellEnd"/>
      <w:r w:rsidRPr="003B2B4E">
        <w:rPr>
          <w:rFonts w:ascii="Times New Roman" w:hAnsi="Times New Roman"/>
          <w:lang w:val="en-GB"/>
        </w:rPr>
        <w:t xml:space="preserve"> VT, Kang S, </w:t>
      </w:r>
      <w:proofErr w:type="spellStart"/>
      <w:r w:rsidRPr="003B2B4E">
        <w:rPr>
          <w:rFonts w:ascii="Times New Roman" w:hAnsi="Times New Roman"/>
          <w:lang w:val="en-GB"/>
        </w:rPr>
        <w:t>Ahn</w:t>
      </w:r>
      <w:proofErr w:type="spellEnd"/>
      <w:r w:rsidRPr="003B2B4E">
        <w:rPr>
          <w:rFonts w:ascii="Times New Roman" w:hAnsi="Times New Roman"/>
          <w:lang w:val="en-GB"/>
        </w:rPr>
        <w:t xml:space="preserve"> KY. HIGH-EFFICIENT reversible solid oxide fuel cell coupled with waste steam for distributed electrical energy storage system. Renew Energy 2019; 144:129–38. </w:t>
      </w:r>
      <w:hyperlink r:id="rId51" w:history="1">
        <w:r w:rsidRPr="003B2B4E">
          <w:rPr>
            <w:rStyle w:val="Hyperlink"/>
            <w:rFonts w:ascii="Times New Roman" w:hAnsi="Times New Roman"/>
            <w:lang w:val="en-GB"/>
          </w:rPr>
          <w:t>https://doi.org/10.1016/j.renene.2018.10.112</w:t>
        </w:r>
      </w:hyperlink>
      <w:r w:rsidRPr="003B2B4E">
        <w:rPr>
          <w:rFonts w:ascii="Times New Roman" w:hAnsi="Times New Roman"/>
          <w:lang w:val="en-GB"/>
        </w:rPr>
        <w:t>.</w:t>
      </w:r>
      <w:bookmarkEnd w:id="81"/>
      <w:r w:rsidRPr="003B2B4E">
        <w:rPr>
          <w:rFonts w:ascii="Times New Roman" w:hAnsi="Times New Roman"/>
          <w:lang w:val="en-GB"/>
        </w:rPr>
        <w:t xml:space="preserve"> </w:t>
      </w:r>
    </w:p>
    <w:p w14:paraId="33ED9EC5" w14:textId="014BCC84" w:rsidR="00887892" w:rsidRPr="003B2B4E" w:rsidRDefault="00887892" w:rsidP="009A6887">
      <w:pPr>
        <w:pStyle w:val="ListParagraph"/>
        <w:numPr>
          <w:ilvl w:val="0"/>
          <w:numId w:val="35"/>
        </w:numPr>
        <w:spacing w:line="480" w:lineRule="auto"/>
        <w:ind w:left="567" w:hanging="436"/>
        <w:rPr>
          <w:rFonts w:ascii="Times New Roman" w:hAnsi="Times New Roman"/>
          <w:lang w:val="en-GB"/>
        </w:rPr>
      </w:pPr>
      <w:bookmarkStart w:id="83" w:name="_Ref60739281"/>
      <w:proofErr w:type="spellStart"/>
      <w:r w:rsidRPr="003B2B4E">
        <w:rPr>
          <w:rFonts w:ascii="Times New Roman" w:hAnsi="Times New Roman"/>
          <w:lang w:val="en-GB"/>
        </w:rPr>
        <w:t>Giap</w:t>
      </w:r>
      <w:proofErr w:type="spellEnd"/>
      <w:r w:rsidRPr="003B2B4E">
        <w:rPr>
          <w:rFonts w:ascii="Times New Roman" w:hAnsi="Times New Roman"/>
          <w:lang w:val="en-GB"/>
        </w:rPr>
        <w:t xml:space="preserve"> VT, Lee YD, Kim YS, </w:t>
      </w:r>
      <w:proofErr w:type="spellStart"/>
      <w:r w:rsidRPr="003B2B4E">
        <w:rPr>
          <w:rFonts w:ascii="Times New Roman" w:hAnsi="Times New Roman"/>
          <w:lang w:val="en-GB"/>
        </w:rPr>
        <w:t>Ahn</w:t>
      </w:r>
      <w:proofErr w:type="spellEnd"/>
      <w:r w:rsidRPr="003B2B4E">
        <w:rPr>
          <w:rFonts w:ascii="Times New Roman" w:hAnsi="Times New Roman"/>
          <w:lang w:val="en-GB"/>
        </w:rPr>
        <w:t xml:space="preserve"> KY. A novel electrical energy storage system based on a reversible solid oxide fuel cell coupled with metal hydrides and waste steam. </w:t>
      </w:r>
      <w:proofErr w:type="spellStart"/>
      <w:r w:rsidRPr="003B2B4E">
        <w:rPr>
          <w:rFonts w:ascii="Times New Roman" w:hAnsi="Times New Roman"/>
          <w:lang w:val="en-GB"/>
        </w:rPr>
        <w:t>Appl</w:t>
      </w:r>
      <w:proofErr w:type="spellEnd"/>
      <w:r w:rsidRPr="003B2B4E">
        <w:rPr>
          <w:rFonts w:ascii="Times New Roman" w:hAnsi="Times New Roman"/>
          <w:lang w:val="en-GB"/>
        </w:rPr>
        <w:t xml:space="preserve"> Energy </w:t>
      </w:r>
      <w:r w:rsidR="00B20303" w:rsidRPr="003B2B4E">
        <w:rPr>
          <w:rFonts w:ascii="Times New Roman" w:hAnsi="Times New Roman"/>
          <w:lang w:val="en-GB"/>
        </w:rPr>
        <w:t>2020; 262:114522</w:t>
      </w:r>
      <w:r w:rsidRPr="003B2B4E">
        <w:rPr>
          <w:rFonts w:ascii="Times New Roman" w:hAnsi="Times New Roman"/>
          <w:lang w:val="en-GB"/>
        </w:rPr>
        <w:t xml:space="preserve">. </w:t>
      </w:r>
      <w:hyperlink r:id="rId52" w:history="1">
        <w:r w:rsidRPr="003B2B4E">
          <w:rPr>
            <w:rStyle w:val="Hyperlink"/>
            <w:rFonts w:ascii="Times New Roman" w:hAnsi="Times New Roman"/>
            <w:lang w:val="en-GB"/>
          </w:rPr>
          <w:t>https://doi.org/10.1016/j.apenergy.2020.114522</w:t>
        </w:r>
      </w:hyperlink>
      <w:r w:rsidRPr="003B2B4E">
        <w:rPr>
          <w:rFonts w:ascii="Times New Roman" w:hAnsi="Times New Roman"/>
          <w:lang w:val="en-GB"/>
        </w:rPr>
        <w:t>.</w:t>
      </w:r>
      <w:bookmarkEnd w:id="83"/>
      <w:r w:rsidRPr="003B2B4E">
        <w:rPr>
          <w:rFonts w:ascii="Times New Roman" w:hAnsi="Times New Roman"/>
          <w:lang w:val="en-GB"/>
        </w:rPr>
        <w:t xml:space="preserve"> </w:t>
      </w:r>
    </w:p>
    <w:p w14:paraId="7EB5A47C" w14:textId="74E56E3B" w:rsidR="00887892" w:rsidRPr="003B2B4E" w:rsidRDefault="00887892" w:rsidP="009A6887">
      <w:pPr>
        <w:pStyle w:val="ListParagraph"/>
        <w:numPr>
          <w:ilvl w:val="0"/>
          <w:numId w:val="35"/>
        </w:numPr>
        <w:spacing w:line="480" w:lineRule="auto"/>
        <w:ind w:left="567" w:hanging="436"/>
        <w:rPr>
          <w:rFonts w:ascii="Times New Roman" w:hAnsi="Times New Roman"/>
          <w:lang w:val="en-GB"/>
        </w:rPr>
      </w:pPr>
      <w:bookmarkStart w:id="84" w:name="_Ref60739287"/>
      <w:r w:rsidRPr="003B2B4E">
        <w:rPr>
          <w:rFonts w:ascii="Times New Roman" w:hAnsi="Times New Roman"/>
          <w:lang w:val="fr-FR"/>
        </w:rPr>
        <w:t xml:space="preserve">Yang C, Shu C, Miao H, Wang Z, Wu Y, Wang J, et al. </w:t>
      </w:r>
      <w:r w:rsidRPr="003B2B4E">
        <w:rPr>
          <w:rFonts w:ascii="Times New Roman" w:hAnsi="Times New Roman"/>
          <w:lang w:val="en-GB"/>
        </w:rPr>
        <w:t xml:space="preserve">Dynamic modelling and performance analysis of reversible solid oxide fuel cell with syngas. Int J Hydrogen Energy </w:t>
      </w:r>
      <w:r w:rsidR="00B20303" w:rsidRPr="003B2B4E">
        <w:rPr>
          <w:rFonts w:ascii="Times New Roman" w:hAnsi="Times New Roman"/>
          <w:lang w:val="en-GB"/>
        </w:rPr>
        <w:t>2019; 44:6192</w:t>
      </w:r>
      <w:r w:rsidRPr="003B2B4E">
        <w:rPr>
          <w:rFonts w:ascii="Times New Roman" w:hAnsi="Times New Roman"/>
          <w:lang w:val="en-GB"/>
        </w:rPr>
        <w:t xml:space="preserve">–211. </w:t>
      </w:r>
      <w:hyperlink r:id="rId53" w:history="1">
        <w:r w:rsidRPr="003B2B4E">
          <w:rPr>
            <w:rStyle w:val="Hyperlink"/>
            <w:rFonts w:ascii="Times New Roman" w:hAnsi="Times New Roman"/>
            <w:lang w:val="en-GB"/>
          </w:rPr>
          <w:t>https://doi.org/10.1016/j.ijhydene.2019.01.068</w:t>
        </w:r>
      </w:hyperlink>
      <w:r w:rsidRPr="003B2B4E">
        <w:rPr>
          <w:rFonts w:ascii="Times New Roman" w:hAnsi="Times New Roman"/>
          <w:lang w:val="en-GB"/>
        </w:rPr>
        <w:t>.</w:t>
      </w:r>
      <w:bookmarkEnd w:id="84"/>
      <w:r w:rsidRPr="003B2B4E">
        <w:rPr>
          <w:rFonts w:ascii="Times New Roman" w:hAnsi="Times New Roman"/>
          <w:lang w:val="en-GB"/>
        </w:rPr>
        <w:t xml:space="preserve"> </w:t>
      </w:r>
    </w:p>
    <w:p w14:paraId="4D7D50B0" w14:textId="35A2E1F2" w:rsidR="00887892" w:rsidRPr="003B2B4E" w:rsidRDefault="00887892" w:rsidP="009A6887">
      <w:pPr>
        <w:pStyle w:val="ListParagraph"/>
        <w:numPr>
          <w:ilvl w:val="0"/>
          <w:numId w:val="35"/>
        </w:numPr>
        <w:spacing w:line="480" w:lineRule="auto"/>
        <w:ind w:left="567" w:hanging="436"/>
        <w:rPr>
          <w:rFonts w:ascii="Times New Roman" w:hAnsi="Times New Roman"/>
          <w:lang w:val="en-GB"/>
        </w:rPr>
      </w:pPr>
      <w:bookmarkStart w:id="85" w:name="_Ref60739596"/>
      <w:r w:rsidRPr="003B2B4E">
        <w:rPr>
          <w:rFonts w:ascii="Times New Roman" w:hAnsi="Times New Roman"/>
          <w:lang w:val="en-GB"/>
        </w:rPr>
        <w:t xml:space="preserve">Lindholm O, Weiss R, Hasan A, </w:t>
      </w:r>
      <w:proofErr w:type="spellStart"/>
      <w:r w:rsidRPr="003B2B4E">
        <w:rPr>
          <w:rFonts w:ascii="Times New Roman" w:hAnsi="Times New Roman"/>
          <w:lang w:val="en-GB"/>
        </w:rPr>
        <w:t>Pettersson</w:t>
      </w:r>
      <w:proofErr w:type="spellEnd"/>
      <w:r w:rsidRPr="003B2B4E">
        <w:rPr>
          <w:rFonts w:ascii="Times New Roman" w:hAnsi="Times New Roman"/>
          <w:lang w:val="en-GB"/>
        </w:rPr>
        <w:t xml:space="preserve"> F, </w:t>
      </w:r>
      <w:proofErr w:type="spellStart"/>
      <w:r w:rsidRPr="003B2B4E">
        <w:rPr>
          <w:rFonts w:ascii="Times New Roman" w:hAnsi="Times New Roman"/>
          <w:lang w:val="en-GB"/>
        </w:rPr>
        <w:t>Shemeikka</w:t>
      </w:r>
      <w:proofErr w:type="spellEnd"/>
      <w:r w:rsidRPr="003B2B4E">
        <w:rPr>
          <w:rFonts w:ascii="Times New Roman" w:hAnsi="Times New Roman"/>
          <w:lang w:val="en-GB"/>
        </w:rPr>
        <w:t xml:space="preserve"> J. A MILP Optimization Method for Building Seasonal Energy Storage: A Case Study for a Reversible Solid Oxide Cell and Hydrogen Storage System. Buildings</w:t>
      </w:r>
      <w:r w:rsidR="00351A41" w:rsidRPr="003B2B4E">
        <w:rPr>
          <w:rFonts w:ascii="Times New Roman" w:hAnsi="Times New Roman"/>
          <w:lang w:val="en-GB"/>
        </w:rPr>
        <w:t xml:space="preserve"> </w:t>
      </w:r>
      <w:r w:rsidRPr="003B2B4E">
        <w:rPr>
          <w:rFonts w:ascii="Times New Roman" w:hAnsi="Times New Roman"/>
          <w:lang w:val="en-GB"/>
        </w:rPr>
        <w:t xml:space="preserve">2020; 10(7):123. </w:t>
      </w:r>
      <w:hyperlink r:id="rId54" w:history="1">
        <w:r w:rsidRPr="003B2B4E">
          <w:rPr>
            <w:rStyle w:val="Hyperlink"/>
            <w:rFonts w:ascii="Times New Roman" w:hAnsi="Times New Roman"/>
            <w:lang w:val="en-GB"/>
          </w:rPr>
          <w:t>https://doi.org/10.3390/buildings10070123</w:t>
        </w:r>
      </w:hyperlink>
      <w:r w:rsidRPr="003B2B4E">
        <w:rPr>
          <w:rFonts w:ascii="Times New Roman" w:hAnsi="Times New Roman"/>
          <w:lang w:val="en-GB"/>
        </w:rPr>
        <w:t>.</w:t>
      </w:r>
      <w:bookmarkEnd w:id="85"/>
      <w:r w:rsidRPr="003B2B4E">
        <w:rPr>
          <w:rFonts w:ascii="Times New Roman" w:hAnsi="Times New Roman"/>
          <w:lang w:val="en-GB"/>
        </w:rPr>
        <w:t xml:space="preserve"> </w:t>
      </w:r>
    </w:p>
    <w:p w14:paraId="2480C2DF" w14:textId="0C0FBFD0" w:rsidR="00351A41" w:rsidRPr="003B2B4E" w:rsidRDefault="00351A41" w:rsidP="009A6887">
      <w:pPr>
        <w:pStyle w:val="ListParagraph"/>
        <w:numPr>
          <w:ilvl w:val="0"/>
          <w:numId w:val="35"/>
        </w:numPr>
        <w:spacing w:line="480" w:lineRule="auto"/>
        <w:ind w:left="567" w:hanging="425"/>
        <w:rPr>
          <w:rFonts w:ascii="Times New Roman" w:hAnsi="Times New Roman"/>
          <w:lang w:val="en-GB"/>
        </w:rPr>
      </w:pPr>
      <w:bookmarkStart w:id="86" w:name="_Ref60739799"/>
      <w:proofErr w:type="spellStart"/>
      <w:r w:rsidRPr="003B2B4E">
        <w:rPr>
          <w:rFonts w:ascii="Times New Roman" w:hAnsi="Times New Roman"/>
          <w:lang w:val="en-GB"/>
        </w:rPr>
        <w:t>Sigurjonsson</w:t>
      </w:r>
      <w:proofErr w:type="spellEnd"/>
      <w:r w:rsidRPr="003B2B4E">
        <w:rPr>
          <w:rFonts w:ascii="Times New Roman" w:hAnsi="Times New Roman"/>
          <w:lang w:val="en-GB"/>
        </w:rPr>
        <w:t xml:space="preserve"> HÆ, Clausen LR. Solution for the future smart energy system: A </w:t>
      </w:r>
      <w:proofErr w:type="spellStart"/>
      <w:r w:rsidRPr="003B2B4E">
        <w:rPr>
          <w:rFonts w:ascii="Times New Roman" w:hAnsi="Times New Roman"/>
          <w:lang w:val="en-GB"/>
        </w:rPr>
        <w:t>polygeneration</w:t>
      </w:r>
      <w:proofErr w:type="spellEnd"/>
      <w:r w:rsidRPr="003B2B4E">
        <w:rPr>
          <w:rFonts w:ascii="Times New Roman" w:hAnsi="Times New Roman"/>
          <w:lang w:val="en-GB"/>
        </w:rPr>
        <w:t xml:space="preserve"> plant based on reversible solid oxide cells and biomass gasification producing either </w:t>
      </w:r>
      <w:proofErr w:type="spellStart"/>
      <w:r w:rsidRPr="003B2B4E">
        <w:rPr>
          <w:rFonts w:ascii="Times New Roman" w:hAnsi="Times New Roman"/>
          <w:lang w:val="en-GB"/>
        </w:rPr>
        <w:t>electrofuel</w:t>
      </w:r>
      <w:proofErr w:type="spellEnd"/>
      <w:r w:rsidRPr="003B2B4E">
        <w:rPr>
          <w:rFonts w:ascii="Times New Roman" w:hAnsi="Times New Roman"/>
          <w:lang w:val="en-GB"/>
        </w:rPr>
        <w:t xml:space="preserve"> or power. Applied Energy 2018; 216: 323-337. </w:t>
      </w:r>
      <w:hyperlink r:id="rId55" w:history="1">
        <w:r w:rsidRPr="003B2B4E">
          <w:rPr>
            <w:rStyle w:val="Hyperlink"/>
            <w:rFonts w:ascii="Times New Roman" w:hAnsi="Times New Roman"/>
          </w:rPr>
          <w:t>https://doi.org/10.1016/j.apenergy.2018.02.124</w:t>
        </w:r>
      </w:hyperlink>
      <w:r w:rsidRPr="003B2B4E">
        <w:rPr>
          <w:rFonts w:ascii="Times New Roman" w:hAnsi="Times New Roman"/>
          <w:lang w:val="en-GB"/>
        </w:rPr>
        <w:t>.</w:t>
      </w:r>
      <w:bookmarkEnd w:id="86"/>
      <w:r w:rsidRPr="003B2B4E">
        <w:rPr>
          <w:rFonts w:ascii="Times New Roman" w:hAnsi="Times New Roman"/>
          <w:lang w:val="en-GB"/>
        </w:rPr>
        <w:t xml:space="preserve"> </w:t>
      </w:r>
    </w:p>
    <w:p w14:paraId="0DF27063" w14:textId="18D7CB28" w:rsidR="00351A41" w:rsidRPr="003B2B4E" w:rsidRDefault="00351A41" w:rsidP="009A6887">
      <w:pPr>
        <w:pStyle w:val="ListParagraph"/>
        <w:numPr>
          <w:ilvl w:val="0"/>
          <w:numId w:val="35"/>
        </w:numPr>
        <w:spacing w:line="480" w:lineRule="auto"/>
        <w:ind w:left="567" w:hanging="425"/>
        <w:rPr>
          <w:rFonts w:ascii="Times New Roman" w:hAnsi="Times New Roman"/>
          <w:lang w:val="en-GB"/>
        </w:rPr>
      </w:pPr>
      <w:bookmarkStart w:id="87" w:name="_Ref60740086"/>
      <w:r w:rsidRPr="003B2B4E">
        <w:rPr>
          <w:rFonts w:ascii="Times New Roman" w:hAnsi="Times New Roman"/>
          <w:lang w:val="en-GB"/>
        </w:rPr>
        <w:t>Sunfire supplies Boeing with largest reversible solid oxide electrolyser/fuel cell system. Fuel Cells Bull 2016; 1. doi:10.1016/s1464-2859(16)70002-2.</w:t>
      </w:r>
      <w:bookmarkEnd w:id="87"/>
      <w:r w:rsidRPr="003B2B4E">
        <w:rPr>
          <w:rFonts w:ascii="Times New Roman" w:hAnsi="Times New Roman"/>
          <w:lang w:val="en-GB"/>
        </w:rPr>
        <w:t xml:space="preserve"> </w:t>
      </w:r>
    </w:p>
    <w:p w14:paraId="10AB2279" w14:textId="5F23A7D7" w:rsidR="00A3134C" w:rsidRPr="003B2B4E" w:rsidRDefault="00A3134C" w:rsidP="009A6887">
      <w:pPr>
        <w:pStyle w:val="ListParagraph"/>
        <w:numPr>
          <w:ilvl w:val="0"/>
          <w:numId w:val="35"/>
        </w:numPr>
        <w:spacing w:line="480" w:lineRule="auto"/>
        <w:ind w:left="567" w:hanging="436"/>
        <w:rPr>
          <w:rFonts w:ascii="Times New Roman" w:hAnsi="Times New Roman"/>
          <w:lang w:val="en-GB"/>
        </w:rPr>
      </w:pPr>
      <w:bookmarkStart w:id="88" w:name="_Ref60740385"/>
      <w:r w:rsidRPr="003B2B4E">
        <w:rPr>
          <w:rFonts w:ascii="Times New Roman" w:hAnsi="Times New Roman"/>
          <w:lang w:val="it-IT"/>
        </w:rPr>
        <w:t xml:space="preserve">Rispoli N, Vitale F, Califano F, Califano M, Polverino P, Rosen MA, et al. </w:t>
      </w:r>
      <w:r w:rsidRPr="003B2B4E">
        <w:rPr>
          <w:rFonts w:ascii="Times New Roman" w:hAnsi="Times New Roman"/>
          <w:lang w:val="en-GB"/>
        </w:rPr>
        <w:t xml:space="preserve">Constrained optimal design of a reversible solid oxide cell-based multiple load renewable microgrid. J Energy Storage 2020; 31:101570. </w:t>
      </w:r>
      <w:hyperlink r:id="rId56" w:history="1">
        <w:r w:rsidRPr="003B2B4E">
          <w:rPr>
            <w:rStyle w:val="Hyperlink"/>
            <w:rFonts w:ascii="Times New Roman" w:hAnsi="Times New Roman"/>
            <w:lang w:val="en-GB"/>
          </w:rPr>
          <w:t>https://doi.org/10.1016/j.est.2020.101570</w:t>
        </w:r>
      </w:hyperlink>
      <w:r w:rsidRPr="003B2B4E">
        <w:rPr>
          <w:rFonts w:ascii="Times New Roman" w:hAnsi="Times New Roman"/>
          <w:lang w:val="en-GB"/>
        </w:rPr>
        <w:t>.</w:t>
      </w:r>
      <w:bookmarkEnd w:id="88"/>
      <w:r w:rsidRPr="003B2B4E">
        <w:rPr>
          <w:rFonts w:ascii="Times New Roman" w:hAnsi="Times New Roman"/>
          <w:lang w:val="en-GB"/>
        </w:rPr>
        <w:t xml:space="preserve"> </w:t>
      </w:r>
    </w:p>
    <w:p w14:paraId="560B3F49" w14:textId="6E7FC57B" w:rsidR="009637D3" w:rsidRPr="003B2B4E" w:rsidRDefault="00A3134C" w:rsidP="009A6887">
      <w:pPr>
        <w:pStyle w:val="ListParagraph"/>
        <w:numPr>
          <w:ilvl w:val="0"/>
          <w:numId w:val="35"/>
        </w:numPr>
        <w:spacing w:line="480" w:lineRule="auto"/>
        <w:ind w:left="567" w:hanging="436"/>
        <w:rPr>
          <w:rFonts w:ascii="Times New Roman" w:hAnsi="Times New Roman"/>
          <w:lang w:val="en-GB"/>
        </w:rPr>
      </w:pPr>
      <w:bookmarkStart w:id="89" w:name="_Ref60740508"/>
      <w:r w:rsidRPr="003B2B4E">
        <w:rPr>
          <w:rFonts w:ascii="Times New Roman" w:hAnsi="Times New Roman"/>
          <w:lang w:val="it-IT"/>
        </w:rPr>
        <w:lastRenderedPageBreak/>
        <w:t xml:space="preserve">Scaltritti, M. (2016). Sistemi di accumulo di energia elettrica basati su celle a ossidi solidi reversibili (rSOC): dimensionamento e simulazioni preliminari (in Italian). </w:t>
      </w:r>
      <w:r w:rsidRPr="003B2B4E">
        <w:rPr>
          <w:rFonts w:ascii="Times New Roman" w:hAnsi="Times New Roman"/>
          <w:lang w:val="en-GB"/>
        </w:rPr>
        <w:t xml:space="preserve">Master thesis in Mechanical Engineering, </w:t>
      </w:r>
      <w:proofErr w:type="spellStart"/>
      <w:r w:rsidRPr="003B2B4E">
        <w:rPr>
          <w:rFonts w:ascii="Times New Roman" w:hAnsi="Times New Roman"/>
          <w:lang w:val="en-GB"/>
        </w:rPr>
        <w:t>Politecnico</w:t>
      </w:r>
      <w:proofErr w:type="spellEnd"/>
      <w:r w:rsidRPr="003B2B4E">
        <w:rPr>
          <w:rFonts w:ascii="Times New Roman" w:hAnsi="Times New Roman"/>
          <w:lang w:val="en-GB"/>
        </w:rPr>
        <w:t xml:space="preserve"> di Milano, Italy. </w:t>
      </w:r>
      <w:r w:rsidR="009637D3" w:rsidRPr="003B2B4E">
        <w:rPr>
          <w:rFonts w:ascii="Times New Roman" w:hAnsi="Times New Roman"/>
          <w:lang w:val="en-GB"/>
        </w:rPr>
        <w:t>https://www.politesi.polimi.it/bitstream/10589/125522/3/2016_09_Scaltritti.pdf.</w:t>
      </w:r>
    </w:p>
    <w:p w14:paraId="71B81913" w14:textId="2447E462" w:rsidR="00A3134C" w:rsidRPr="003B2B4E" w:rsidRDefault="009637D3" w:rsidP="009A6887">
      <w:pPr>
        <w:pStyle w:val="ListParagraph"/>
        <w:spacing w:line="480" w:lineRule="auto"/>
        <w:ind w:left="567"/>
        <w:rPr>
          <w:rFonts w:ascii="Times New Roman" w:hAnsi="Times New Roman"/>
          <w:lang w:val="en-GB"/>
        </w:rPr>
      </w:pPr>
      <w:r w:rsidRPr="003B2B4E">
        <w:rPr>
          <w:rFonts w:ascii="Times New Roman" w:hAnsi="Times New Roman"/>
          <w:lang w:val="en-GB"/>
        </w:rPr>
        <w:t>[</w:t>
      </w:r>
      <w:r w:rsidR="00A3134C" w:rsidRPr="003B2B4E">
        <w:rPr>
          <w:rFonts w:ascii="Times New Roman" w:hAnsi="Times New Roman"/>
          <w:lang w:val="en-GB"/>
        </w:rPr>
        <w:t>Accessed</w:t>
      </w:r>
      <w:r w:rsidRPr="003B2B4E">
        <w:rPr>
          <w:rFonts w:ascii="Times New Roman" w:hAnsi="Times New Roman"/>
          <w:lang w:val="en-GB"/>
        </w:rPr>
        <w:t>: 1</w:t>
      </w:r>
      <w:r w:rsidR="00B20303" w:rsidRPr="003B2B4E">
        <w:rPr>
          <w:rFonts w:ascii="Times New Roman" w:hAnsi="Times New Roman"/>
          <w:lang w:val="en-GB"/>
        </w:rPr>
        <w:t>-</w:t>
      </w:r>
      <w:r w:rsidR="00A3134C" w:rsidRPr="003B2B4E">
        <w:rPr>
          <w:rFonts w:ascii="Times New Roman" w:hAnsi="Times New Roman"/>
          <w:lang w:val="en-GB"/>
        </w:rPr>
        <w:t>December</w:t>
      </w:r>
      <w:r w:rsidR="00B20303" w:rsidRPr="003B2B4E">
        <w:rPr>
          <w:rFonts w:ascii="Times New Roman" w:hAnsi="Times New Roman"/>
          <w:lang w:val="en-GB"/>
        </w:rPr>
        <w:t>-</w:t>
      </w:r>
      <w:r w:rsidR="00A3134C" w:rsidRPr="003B2B4E">
        <w:rPr>
          <w:rFonts w:ascii="Times New Roman" w:hAnsi="Times New Roman"/>
          <w:lang w:val="en-GB"/>
        </w:rPr>
        <w:t>2</w:t>
      </w:r>
      <w:r w:rsidRPr="003B2B4E">
        <w:rPr>
          <w:rFonts w:ascii="Times New Roman" w:hAnsi="Times New Roman"/>
          <w:lang w:val="en-GB"/>
        </w:rPr>
        <w:t>020]</w:t>
      </w:r>
      <w:r w:rsidR="00A3134C" w:rsidRPr="003B2B4E">
        <w:rPr>
          <w:rFonts w:ascii="Times New Roman" w:hAnsi="Times New Roman"/>
          <w:lang w:val="en-GB"/>
        </w:rPr>
        <w:t xml:space="preserve"> </w:t>
      </w:r>
      <w:bookmarkEnd w:id="89"/>
    </w:p>
    <w:p w14:paraId="67F73329" w14:textId="24929C06" w:rsidR="00A3134C" w:rsidRPr="003B2B4E" w:rsidRDefault="00A3134C" w:rsidP="009A6887">
      <w:pPr>
        <w:pStyle w:val="ListParagraph"/>
        <w:numPr>
          <w:ilvl w:val="0"/>
          <w:numId w:val="35"/>
        </w:numPr>
        <w:spacing w:line="480" w:lineRule="auto"/>
        <w:ind w:left="567"/>
        <w:rPr>
          <w:rFonts w:ascii="Times New Roman" w:hAnsi="Times New Roman"/>
          <w:lang w:val="en-GB"/>
        </w:rPr>
      </w:pPr>
      <w:bookmarkStart w:id="90" w:name="_Ref60740729"/>
      <w:proofErr w:type="spellStart"/>
      <w:r w:rsidRPr="003B2B4E">
        <w:rPr>
          <w:rFonts w:ascii="Times New Roman" w:hAnsi="Times New Roman"/>
          <w:lang w:val="en-GB"/>
        </w:rPr>
        <w:t>Mottaghizadeh</w:t>
      </w:r>
      <w:proofErr w:type="spellEnd"/>
      <w:r w:rsidRPr="003B2B4E">
        <w:rPr>
          <w:rFonts w:ascii="Times New Roman" w:hAnsi="Times New Roman"/>
          <w:lang w:val="en-GB"/>
        </w:rPr>
        <w:t xml:space="preserve"> P, Santhanam S, </w:t>
      </w:r>
      <w:proofErr w:type="spellStart"/>
      <w:r w:rsidRPr="003B2B4E">
        <w:rPr>
          <w:rFonts w:ascii="Times New Roman" w:hAnsi="Times New Roman"/>
          <w:lang w:val="en-GB"/>
        </w:rPr>
        <w:t>Heddrich</w:t>
      </w:r>
      <w:proofErr w:type="spellEnd"/>
      <w:r w:rsidRPr="003B2B4E">
        <w:rPr>
          <w:rFonts w:ascii="Times New Roman" w:hAnsi="Times New Roman"/>
          <w:lang w:val="en-GB"/>
        </w:rPr>
        <w:t xml:space="preserve"> MP, Friedrich KA, Rinaldi F. Process </w:t>
      </w:r>
      <w:proofErr w:type="spellStart"/>
      <w:r w:rsidRPr="003B2B4E">
        <w:rPr>
          <w:rFonts w:ascii="Times New Roman" w:hAnsi="Times New Roman"/>
          <w:lang w:val="en-GB"/>
        </w:rPr>
        <w:t>modeling</w:t>
      </w:r>
      <w:proofErr w:type="spellEnd"/>
      <w:r w:rsidRPr="003B2B4E">
        <w:rPr>
          <w:rFonts w:ascii="Times New Roman" w:hAnsi="Times New Roman"/>
          <w:lang w:val="en-GB"/>
        </w:rPr>
        <w:t xml:space="preserve"> of a reversible solid oxide cell (r-SOC) energy storage system utilizing commercially available SOC reactor. Energy Convers </w:t>
      </w:r>
      <w:proofErr w:type="spellStart"/>
      <w:r w:rsidRPr="003B2B4E">
        <w:rPr>
          <w:rFonts w:ascii="Times New Roman" w:hAnsi="Times New Roman"/>
          <w:lang w:val="en-GB"/>
        </w:rPr>
        <w:t>Manag</w:t>
      </w:r>
      <w:proofErr w:type="spellEnd"/>
      <w:r w:rsidRPr="003B2B4E">
        <w:rPr>
          <w:rFonts w:ascii="Times New Roman" w:hAnsi="Times New Roman"/>
          <w:lang w:val="en-GB"/>
        </w:rPr>
        <w:t xml:space="preserve"> </w:t>
      </w:r>
      <w:r w:rsidR="008B0E92" w:rsidRPr="003B2B4E">
        <w:rPr>
          <w:rFonts w:ascii="Times New Roman" w:hAnsi="Times New Roman"/>
          <w:lang w:val="en-GB"/>
        </w:rPr>
        <w:t>2017; 142:477</w:t>
      </w:r>
      <w:r w:rsidRPr="003B2B4E">
        <w:rPr>
          <w:rFonts w:ascii="Times New Roman" w:hAnsi="Times New Roman"/>
          <w:lang w:val="en-GB"/>
        </w:rPr>
        <w:t xml:space="preserve">–93. </w:t>
      </w:r>
      <w:bookmarkEnd w:id="90"/>
      <w:r w:rsidR="008B0E92" w:rsidRPr="003B2B4E">
        <w:rPr>
          <w:rFonts w:ascii="Times New Roman" w:hAnsi="Times New Roman"/>
          <w:lang w:val="en-GB"/>
        </w:rPr>
        <w:t>https://doi.org/10.1016/j.enconman.2017.03.010.</w:t>
      </w:r>
    </w:p>
    <w:p w14:paraId="7216C83E" w14:textId="276ACE3C" w:rsidR="00A3134C" w:rsidRPr="003B2B4E" w:rsidRDefault="00A3134C" w:rsidP="009A6887">
      <w:pPr>
        <w:pStyle w:val="ListParagraph"/>
        <w:numPr>
          <w:ilvl w:val="0"/>
          <w:numId w:val="35"/>
        </w:numPr>
        <w:spacing w:line="480" w:lineRule="auto"/>
        <w:ind w:left="567" w:hanging="425"/>
        <w:rPr>
          <w:rFonts w:ascii="Times New Roman" w:hAnsi="Times New Roman"/>
          <w:lang w:val="en-GB"/>
        </w:rPr>
      </w:pPr>
      <w:bookmarkStart w:id="91" w:name="_Ref60740744"/>
      <w:r w:rsidRPr="003B2B4E">
        <w:rPr>
          <w:rFonts w:ascii="Times New Roman" w:hAnsi="Times New Roman"/>
          <w:lang w:val="en-GB"/>
        </w:rPr>
        <w:t xml:space="preserve">Xu HJ, Zhao CY. Thermodynamic analysis and optimization of cascaded latent heat storage system for energy efficient utilization 2015; 90: 1662–73. </w:t>
      </w:r>
      <w:hyperlink r:id="rId57" w:history="1">
        <w:r w:rsidRPr="003B2B4E">
          <w:rPr>
            <w:rStyle w:val="Hyperlink"/>
            <w:rFonts w:ascii="Times New Roman" w:hAnsi="Times New Roman"/>
            <w:lang w:val="en-GB"/>
          </w:rPr>
          <w:t>https://doi.org/10.1016/j.energy.2015.06.131</w:t>
        </w:r>
      </w:hyperlink>
      <w:r w:rsidRPr="003B2B4E">
        <w:rPr>
          <w:rFonts w:ascii="Times New Roman" w:hAnsi="Times New Roman"/>
          <w:lang w:val="en-GB"/>
        </w:rPr>
        <w:t>.</w:t>
      </w:r>
      <w:bookmarkEnd w:id="91"/>
      <w:r w:rsidRPr="003B2B4E">
        <w:rPr>
          <w:rFonts w:ascii="Times New Roman" w:hAnsi="Times New Roman"/>
          <w:lang w:val="en-GB"/>
        </w:rPr>
        <w:t xml:space="preserve">  </w:t>
      </w:r>
    </w:p>
    <w:p w14:paraId="4FC19EF1" w14:textId="5B5902E4" w:rsidR="00A3134C" w:rsidRPr="003B2B4E" w:rsidRDefault="00A3134C" w:rsidP="009A6887">
      <w:pPr>
        <w:pStyle w:val="ListParagraph"/>
        <w:numPr>
          <w:ilvl w:val="0"/>
          <w:numId w:val="35"/>
        </w:numPr>
        <w:spacing w:line="480" w:lineRule="auto"/>
        <w:ind w:left="567" w:hanging="425"/>
        <w:rPr>
          <w:rFonts w:ascii="Times New Roman" w:hAnsi="Times New Roman"/>
          <w:lang w:val="en-GB"/>
        </w:rPr>
      </w:pPr>
      <w:bookmarkStart w:id="92" w:name="_Ref60740752"/>
      <w:proofErr w:type="spellStart"/>
      <w:r w:rsidRPr="003B2B4E">
        <w:rPr>
          <w:rFonts w:ascii="Times New Roman" w:hAnsi="Times New Roman"/>
          <w:lang w:val="en-GB"/>
        </w:rPr>
        <w:t>Willich</w:t>
      </w:r>
      <w:proofErr w:type="spellEnd"/>
      <w:r w:rsidRPr="003B2B4E">
        <w:rPr>
          <w:rFonts w:ascii="Times New Roman" w:hAnsi="Times New Roman"/>
          <w:lang w:val="en-GB"/>
        </w:rPr>
        <w:t xml:space="preserve"> C, </w:t>
      </w:r>
      <w:proofErr w:type="spellStart"/>
      <w:r w:rsidRPr="003B2B4E">
        <w:rPr>
          <w:rFonts w:ascii="Times New Roman" w:hAnsi="Times New Roman"/>
          <w:lang w:val="en-GB"/>
        </w:rPr>
        <w:t>Westner</w:t>
      </w:r>
      <w:proofErr w:type="spellEnd"/>
      <w:r w:rsidRPr="003B2B4E">
        <w:rPr>
          <w:rFonts w:ascii="Times New Roman" w:hAnsi="Times New Roman"/>
          <w:lang w:val="en-GB"/>
        </w:rPr>
        <w:t xml:space="preserve"> C, Henke M, </w:t>
      </w:r>
      <w:proofErr w:type="spellStart"/>
      <w:r w:rsidRPr="003B2B4E">
        <w:rPr>
          <w:rFonts w:ascii="Times New Roman" w:hAnsi="Times New Roman"/>
          <w:lang w:val="en-GB"/>
        </w:rPr>
        <w:t>Leucht</w:t>
      </w:r>
      <w:proofErr w:type="spellEnd"/>
      <w:r w:rsidRPr="003B2B4E">
        <w:rPr>
          <w:rFonts w:ascii="Times New Roman" w:hAnsi="Times New Roman"/>
          <w:lang w:val="en-GB"/>
        </w:rPr>
        <w:t xml:space="preserve"> F, </w:t>
      </w:r>
      <w:proofErr w:type="spellStart"/>
      <w:r w:rsidRPr="003B2B4E">
        <w:rPr>
          <w:rFonts w:ascii="Times New Roman" w:hAnsi="Times New Roman"/>
          <w:lang w:val="en-GB"/>
        </w:rPr>
        <w:t>Kallo</w:t>
      </w:r>
      <w:proofErr w:type="spellEnd"/>
      <w:r w:rsidRPr="003B2B4E">
        <w:rPr>
          <w:rFonts w:ascii="Times New Roman" w:hAnsi="Times New Roman"/>
          <w:lang w:val="en-GB"/>
        </w:rPr>
        <w:t xml:space="preserve"> J, Friedrich Ka. Pressurized solid oxide fuel cells with reformate as fuel. J </w:t>
      </w:r>
      <w:proofErr w:type="spellStart"/>
      <w:r w:rsidRPr="003B2B4E">
        <w:rPr>
          <w:rFonts w:ascii="Times New Roman" w:hAnsi="Times New Roman"/>
          <w:lang w:val="en-GB"/>
        </w:rPr>
        <w:t>Electrochem</w:t>
      </w:r>
      <w:proofErr w:type="spellEnd"/>
      <w:r w:rsidRPr="003B2B4E">
        <w:rPr>
          <w:rFonts w:ascii="Times New Roman" w:hAnsi="Times New Roman"/>
          <w:lang w:val="en-GB"/>
        </w:rPr>
        <w:t xml:space="preserve"> Soc 2012;159(11): F711–6.</w:t>
      </w:r>
      <w:bookmarkEnd w:id="92"/>
    </w:p>
    <w:p w14:paraId="28267084" w14:textId="619DB864" w:rsidR="0082289D" w:rsidRPr="003B2B4E" w:rsidRDefault="0082289D" w:rsidP="009A6887">
      <w:pPr>
        <w:pStyle w:val="ListParagraph"/>
        <w:numPr>
          <w:ilvl w:val="0"/>
          <w:numId w:val="35"/>
        </w:numPr>
        <w:spacing w:line="480" w:lineRule="auto"/>
        <w:ind w:left="567" w:hanging="436"/>
        <w:rPr>
          <w:rFonts w:ascii="Times New Roman" w:hAnsi="Times New Roman"/>
          <w:lang w:val="en-GB"/>
        </w:rPr>
      </w:pPr>
      <w:bookmarkStart w:id="93" w:name="_Ref60740907"/>
      <w:proofErr w:type="spellStart"/>
      <w:r w:rsidRPr="003B2B4E">
        <w:rPr>
          <w:rFonts w:ascii="Times New Roman" w:hAnsi="Times New Roman"/>
          <w:lang w:val="en-GB"/>
        </w:rPr>
        <w:t>Reznicek</w:t>
      </w:r>
      <w:proofErr w:type="spellEnd"/>
      <w:r w:rsidRPr="003B2B4E">
        <w:rPr>
          <w:rFonts w:ascii="Times New Roman" w:hAnsi="Times New Roman"/>
          <w:lang w:val="en-GB"/>
        </w:rPr>
        <w:t xml:space="preserve"> E, Braun RJ. Techno-economic and off-design analysis of stand-alone, distributed-scale reversible solid oxide cell energy storage systems. Energy Convers </w:t>
      </w:r>
      <w:proofErr w:type="spellStart"/>
      <w:r w:rsidRPr="003B2B4E">
        <w:rPr>
          <w:rFonts w:ascii="Times New Roman" w:hAnsi="Times New Roman"/>
          <w:lang w:val="en-GB"/>
        </w:rPr>
        <w:t>Manag</w:t>
      </w:r>
      <w:proofErr w:type="spellEnd"/>
      <w:r w:rsidRPr="003B2B4E">
        <w:rPr>
          <w:rFonts w:ascii="Times New Roman" w:hAnsi="Times New Roman"/>
          <w:lang w:val="en-GB"/>
        </w:rPr>
        <w:t xml:space="preserve"> </w:t>
      </w:r>
      <w:r w:rsidR="00B20303" w:rsidRPr="003B2B4E">
        <w:rPr>
          <w:rFonts w:ascii="Times New Roman" w:hAnsi="Times New Roman"/>
          <w:lang w:val="en-GB"/>
        </w:rPr>
        <w:t>2018; 175:263</w:t>
      </w:r>
      <w:r w:rsidRPr="003B2B4E">
        <w:rPr>
          <w:rFonts w:ascii="Times New Roman" w:hAnsi="Times New Roman"/>
          <w:lang w:val="en-GB"/>
        </w:rPr>
        <w:t xml:space="preserve">–77. </w:t>
      </w:r>
      <w:hyperlink r:id="rId58" w:history="1">
        <w:r w:rsidRPr="003B2B4E">
          <w:rPr>
            <w:rStyle w:val="Hyperlink"/>
            <w:rFonts w:ascii="Times New Roman" w:hAnsi="Times New Roman"/>
            <w:lang w:val="en-GB"/>
          </w:rPr>
          <w:t>https://doi.org/10.1016/j.enconman.2018.08.087</w:t>
        </w:r>
      </w:hyperlink>
      <w:r w:rsidRPr="003B2B4E">
        <w:rPr>
          <w:rFonts w:ascii="Times New Roman" w:hAnsi="Times New Roman"/>
          <w:lang w:val="en-GB"/>
        </w:rPr>
        <w:t>.</w:t>
      </w:r>
      <w:bookmarkEnd w:id="93"/>
      <w:r w:rsidRPr="003B2B4E">
        <w:rPr>
          <w:rFonts w:ascii="Times New Roman" w:hAnsi="Times New Roman"/>
          <w:lang w:val="en-GB"/>
        </w:rPr>
        <w:t xml:space="preserve"> </w:t>
      </w:r>
    </w:p>
    <w:p w14:paraId="32666F92" w14:textId="52C0EEEB" w:rsidR="0082289D" w:rsidRPr="003B2B4E" w:rsidRDefault="0082289D" w:rsidP="009A6887">
      <w:pPr>
        <w:pStyle w:val="ListParagraph"/>
        <w:numPr>
          <w:ilvl w:val="0"/>
          <w:numId w:val="35"/>
        </w:numPr>
        <w:spacing w:line="480" w:lineRule="auto"/>
        <w:ind w:left="567" w:hanging="425"/>
        <w:rPr>
          <w:rFonts w:ascii="Times New Roman" w:hAnsi="Times New Roman"/>
          <w:lang w:val="en-GB"/>
        </w:rPr>
      </w:pPr>
      <w:bookmarkStart w:id="94" w:name="_Ref60741225"/>
      <w:r w:rsidRPr="003B2B4E">
        <w:rPr>
          <w:rFonts w:ascii="Times New Roman" w:hAnsi="Times New Roman"/>
          <w:lang w:val="en-GB"/>
        </w:rPr>
        <w:t xml:space="preserve">Wendel CH, Gao Z, Barnett SA, Braun RJ. </w:t>
      </w:r>
      <w:proofErr w:type="spellStart"/>
      <w:r w:rsidRPr="003B2B4E">
        <w:rPr>
          <w:rFonts w:ascii="Times New Roman" w:hAnsi="Times New Roman"/>
          <w:lang w:val="en-GB"/>
        </w:rPr>
        <w:t>Modeling</w:t>
      </w:r>
      <w:proofErr w:type="spellEnd"/>
      <w:r w:rsidRPr="003B2B4E">
        <w:rPr>
          <w:rFonts w:ascii="Times New Roman" w:hAnsi="Times New Roman"/>
          <w:lang w:val="en-GB"/>
        </w:rPr>
        <w:t xml:space="preserve"> and experimental performance of an intermediate temperature reversible solid oxide cell for high-efficiency, distributed-scale electrical energy storage. J Power Sources 2015; 283: 329-342. </w:t>
      </w:r>
      <w:hyperlink r:id="rId59" w:history="1">
        <w:r w:rsidRPr="003B2B4E">
          <w:rPr>
            <w:rStyle w:val="Hyperlink"/>
            <w:rFonts w:ascii="Times New Roman" w:hAnsi="Times New Roman"/>
            <w:lang w:val="en-GB"/>
          </w:rPr>
          <w:t>https://doi.org/10.1016/j.jpowsour.2015.02.113</w:t>
        </w:r>
      </w:hyperlink>
      <w:r w:rsidRPr="003B2B4E">
        <w:rPr>
          <w:rFonts w:ascii="Times New Roman" w:hAnsi="Times New Roman"/>
          <w:lang w:val="en-GB"/>
        </w:rPr>
        <w:t>.</w:t>
      </w:r>
      <w:bookmarkEnd w:id="94"/>
      <w:r w:rsidRPr="003B2B4E">
        <w:rPr>
          <w:rFonts w:ascii="Times New Roman" w:hAnsi="Times New Roman"/>
          <w:lang w:val="en-GB"/>
        </w:rPr>
        <w:t xml:space="preserve"> </w:t>
      </w:r>
    </w:p>
    <w:p w14:paraId="521A58A2" w14:textId="4E97D8D6" w:rsidR="00280114" w:rsidRPr="003B2B4E" w:rsidRDefault="00280114" w:rsidP="009A6887">
      <w:pPr>
        <w:pStyle w:val="ListParagraph"/>
        <w:numPr>
          <w:ilvl w:val="0"/>
          <w:numId w:val="35"/>
        </w:numPr>
        <w:spacing w:line="480" w:lineRule="auto"/>
        <w:ind w:left="567" w:hanging="436"/>
        <w:rPr>
          <w:rFonts w:ascii="Times New Roman" w:hAnsi="Times New Roman"/>
          <w:lang w:val="en-GB"/>
        </w:rPr>
      </w:pPr>
      <w:bookmarkStart w:id="95" w:name="_Ref60741268"/>
      <w:r w:rsidRPr="003B2B4E">
        <w:rPr>
          <w:rFonts w:ascii="Times New Roman" w:hAnsi="Times New Roman"/>
          <w:lang w:val="en-GB"/>
        </w:rPr>
        <w:t>Meschede H. Analysis on the demand response potential in hotels with varying probabilistic influencing time-series for the Canary Islands. Renewable Energy</w:t>
      </w:r>
      <w:r w:rsidR="000C415B" w:rsidRPr="003B2B4E">
        <w:rPr>
          <w:rFonts w:ascii="Times New Roman" w:hAnsi="Times New Roman"/>
          <w:lang w:val="en-GB"/>
        </w:rPr>
        <w:t xml:space="preserve"> 2020:</w:t>
      </w:r>
      <w:r w:rsidRPr="003B2B4E">
        <w:rPr>
          <w:rFonts w:ascii="Times New Roman" w:hAnsi="Times New Roman"/>
          <w:lang w:val="en-GB"/>
        </w:rPr>
        <w:t xml:space="preserve"> 160</w:t>
      </w:r>
      <w:r w:rsidR="000C415B" w:rsidRPr="003B2B4E">
        <w:rPr>
          <w:rFonts w:ascii="Times New Roman" w:hAnsi="Times New Roman"/>
          <w:lang w:val="en-GB"/>
        </w:rPr>
        <w:t>:</w:t>
      </w:r>
      <w:r w:rsidRPr="003B2B4E">
        <w:rPr>
          <w:rFonts w:ascii="Times New Roman" w:hAnsi="Times New Roman"/>
          <w:lang w:val="en-GB"/>
        </w:rPr>
        <w:t xml:space="preserve">1480–1491. </w:t>
      </w:r>
      <w:hyperlink r:id="rId60" w:history="1">
        <w:r w:rsidR="00703CCE" w:rsidRPr="003B2B4E">
          <w:rPr>
            <w:rStyle w:val="Hyperlink"/>
            <w:rFonts w:ascii="Times New Roman" w:hAnsi="Times New Roman"/>
            <w:lang w:val="en-GB"/>
          </w:rPr>
          <w:t>https://doi.org/10.1016/j.renene.2020.06.024</w:t>
        </w:r>
      </w:hyperlink>
      <w:bookmarkEnd w:id="82"/>
      <w:bookmarkEnd w:id="95"/>
      <w:r w:rsidR="00703CCE" w:rsidRPr="003B2B4E">
        <w:rPr>
          <w:rFonts w:ascii="Times New Roman" w:hAnsi="Times New Roman"/>
          <w:lang w:val="en-GB"/>
        </w:rPr>
        <w:t xml:space="preserve"> </w:t>
      </w:r>
    </w:p>
    <w:p w14:paraId="4F0467C9" w14:textId="00DBF6D8" w:rsidR="00280114" w:rsidRPr="003B2B4E" w:rsidRDefault="00280114" w:rsidP="009A6887">
      <w:pPr>
        <w:pStyle w:val="ListParagraph"/>
        <w:numPr>
          <w:ilvl w:val="0"/>
          <w:numId w:val="35"/>
        </w:numPr>
        <w:spacing w:line="480" w:lineRule="auto"/>
        <w:ind w:left="567" w:hanging="436"/>
        <w:rPr>
          <w:rFonts w:ascii="Times New Roman" w:hAnsi="Times New Roman"/>
          <w:lang w:val="en-GB"/>
        </w:rPr>
      </w:pPr>
      <w:bookmarkStart w:id="96" w:name="_Ref54356549"/>
      <w:r w:rsidRPr="003B2B4E">
        <w:rPr>
          <w:rFonts w:ascii="Times New Roman" w:hAnsi="Times New Roman"/>
          <w:lang w:val="en-GB"/>
        </w:rPr>
        <w:lastRenderedPageBreak/>
        <w:t>Moreno</w:t>
      </w:r>
      <w:r w:rsidR="000C415B" w:rsidRPr="003B2B4E">
        <w:rPr>
          <w:rFonts w:ascii="Times New Roman" w:hAnsi="Times New Roman"/>
          <w:lang w:val="en-GB"/>
        </w:rPr>
        <w:t xml:space="preserve"> </w:t>
      </w:r>
      <w:r w:rsidRPr="003B2B4E">
        <w:rPr>
          <w:rFonts w:ascii="Times New Roman" w:hAnsi="Times New Roman"/>
          <w:lang w:val="en-GB"/>
        </w:rPr>
        <w:t>B, Díaz</w:t>
      </w:r>
      <w:r w:rsidR="000C415B" w:rsidRPr="003B2B4E">
        <w:rPr>
          <w:rFonts w:ascii="Times New Roman" w:hAnsi="Times New Roman"/>
          <w:lang w:val="en-GB"/>
        </w:rPr>
        <w:t xml:space="preserve"> </w:t>
      </w:r>
      <w:r w:rsidRPr="003B2B4E">
        <w:rPr>
          <w:rFonts w:ascii="Times New Roman" w:hAnsi="Times New Roman"/>
          <w:lang w:val="en-GB"/>
        </w:rPr>
        <w:t>G. The impact of virtual power plant technology composition on wholesale electricity prices: A comparative study of some European Union electricity markets. Renewable and Sustainable Energy Reviews</w:t>
      </w:r>
      <w:r w:rsidR="000C415B" w:rsidRPr="003B2B4E">
        <w:rPr>
          <w:rFonts w:ascii="Times New Roman" w:hAnsi="Times New Roman"/>
          <w:lang w:val="en-GB"/>
        </w:rPr>
        <w:t xml:space="preserve"> 2019;</w:t>
      </w:r>
      <w:r w:rsidRPr="003B2B4E">
        <w:rPr>
          <w:rFonts w:ascii="Times New Roman" w:hAnsi="Times New Roman"/>
          <w:lang w:val="en-GB"/>
        </w:rPr>
        <w:t xml:space="preserve"> 99</w:t>
      </w:r>
      <w:r w:rsidR="000C415B" w:rsidRPr="003B2B4E">
        <w:rPr>
          <w:rFonts w:ascii="Times New Roman" w:hAnsi="Times New Roman"/>
          <w:lang w:val="en-GB"/>
        </w:rPr>
        <w:t>:</w:t>
      </w:r>
      <w:r w:rsidRPr="003B2B4E">
        <w:rPr>
          <w:rFonts w:ascii="Times New Roman" w:hAnsi="Times New Roman"/>
          <w:lang w:val="en-GB"/>
        </w:rPr>
        <w:t xml:space="preserve">100–108. </w:t>
      </w:r>
      <w:hyperlink r:id="rId61" w:history="1">
        <w:r w:rsidR="00703CCE" w:rsidRPr="003B2B4E">
          <w:rPr>
            <w:rStyle w:val="Hyperlink"/>
            <w:rFonts w:ascii="Times New Roman" w:hAnsi="Times New Roman"/>
            <w:lang w:val="en-GB"/>
          </w:rPr>
          <w:t>https://doi.org/10.1016/j.rser.2018.09.028</w:t>
        </w:r>
      </w:hyperlink>
      <w:bookmarkEnd w:id="96"/>
      <w:r w:rsidR="00703CCE" w:rsidRPr="003B2B4E">
        <w:rPr>
          <w:rFonts w:ascii="Times New Roman" w:hAnsi="Times New Roman"/>
          <w:lang w:val="en-GB"/>
        </w:rPr>
        <w:t xml:space="preserve">  </w:t>
      </w:r>
    </w:p>
    <w:p w14:paraId="02FB9647" w14:textId="62A19B11" w:rsidR="00280114" w:rsidRPr="003B2B4E" w:rsidRDefault="00280114" w:rsidP="009A6887">
      <w:pPr>
        <w:pStyle w:val="ListParagraph"/>
        <w:numPr>
          <w:ilvl w:val="0"/>
          <w:numId w:val="35"/>
        </w:numPr>
        <w:spacing w:line="480" w:lineRule="auto"/>
        <w:ind w:left="567" w:hanging="436"/>
        <w:rPr>
          <w:rFonts w:ascii="Times New Roman" w:hAnsi="Times New Roman"/>
          <w:lang w:val="en-GB"/>
        </w:rPr>
      </w:pPr>
      <w:bookmarkStart w:id="97" w:name="_Ref54357037"/>
      <w:proofErr w:type="spellStart"/>
      <w:r w:rsidRPr="003B2B4E">
        <w:rPr>
          <w:rFonts w:ascii="Times New Roman" w:hAnsi="Times New Roman"/>
          <w:lang w:val="en-GB"/>
        </w:rPr>
        <w:t>Calise</w:t>
      </w:r>
      <w:proofErr w:type="spellEnd"/>
      <w:r w:rsidR="000C415B" w:rsidRPr="003B2B4E">
        <w:rPr>
          <w:rFonts w:ascii="Times New Roman" w:hAnsi="Times New Roman"/>
          <w:lang w:val="en-GB"/>
        </w:rPr>
        <w:t xml:space="preserve"> </w:t>
      </w:r>
      <w:r w:rsidRPr="003B2B4E">
        <w:rPr>
          <w:rFonts w:ascii="Times New Roman" w:hAnsi="Times New Roman"/>
          <w:lang w:val="en-GB"/>
        </w:rPr>
        <w:t xml:space="preserve">F, </w:t>
      </w:r>
      <w:proofErr w:type="spellStart"/>
      <w:r w:rsidRPr="003B2B4E">
        <w:rPr>
          <w:rFonts w:ascii="Times New Roman" w:hAnsi="Times New Roman"/>
          <w:lang w:val="en-GB"/>
        </w:rPr>
        <w:t>Cappiello</w:t>
      </w:r>
      <w:proofErr w:type="spellEnd"/>
      <w:r w:rsidRPr="003B2B4E">
        <w:rPr>
          <w:rFonts w:ascii="Times New Roman" w:hAnsi="Times New Roman"/>
          <w:lang w:val="en-GB"/>
        </w:rPr>
        <w:t xml:space="preserve"> FL, </w:t>
      </w:r>
      <w:proofErr w:type="spellStart"/>
      <w:r w:rsidRPr="003B2B4E">
        <w:rPr>
          <w:rFonts w:ascii="Times New Roman" w:hAnsi="Times New Roman"/>
          <w:lang w:val="en-GB"/>
        </w:rPr>
        <w:t>Dentice</w:t>
      </w:r>
      <w:proofErr w:type="spellEnd"/>
      <w:r w:rsidRPr="003B2B4E">
        <w:rPr>
          <w:rFonts w:ascii="Times New Roman" w:hAnsi="Times New Roman"/>
          <w:lang w:val="en-GB"/>
        </w:rPr>
        <w:t xml:space="preserve"> </w:t>
      </w:r>
      <w:proofErr w:type="spellStart"/>
      <w:r w:rsidRPr="003B2B4E">
        <w:rPr>
          <w:rFonts w:ascii="Times New Roman" w:hAnsi="Times New Roman"/>
          <w:lang w:val="en-GB"/>
        </w:rPr>
        <w:t>d’Accadia</w:t>
      </w:r>
      <w:proofErr w:type="spellEnd"/>
      <w:r w:rsidRPr="003B2B4E">
        <w:rPr>
          <w:rFonts w:ascii="Times New Roman" w:hAnsi="Times New Roman"/>
          <w:lang w:val="en-GB"/>
        </w:rPr>
        <w:t xml:space="preserve"> M, </w:t>
      </w:r>
      <w:proofErr w:type="spellStart"/>
      <w:r w:rsidRPr="003B2B4E">
        <w:rPr>
          <w:rFonts w:ascii="Times New Roman" w:hAnsi="Times New Roman"/>
          <w:lang w:val="en-GB"/>
        </w:rPr>
        <w:t>Vicidomini</w:t>
      </w:r>
      <w:proofErr w:type="spellEnd"/>
      <w:r w:rsidRPr="003B2B4E">
        <w:rPr>
          <w:rFonts w:ascii="Times New Roman" w:hAnsi="Times New Roman"/>
          <w:lang w:val="en-GB"/>
        </w:rPr>
        <w:t xml:space="preserve"> M. Energy efficiency in small districts: Dynamic simulation and technoeconomic analysis. Energy Conversion and Management</w:t>
      </w:r>
      <w:r w:rsidR="000C415B" w:rsidRPr="003B2B4E">
        <w:rPr>
          <w:rFonts w:ascii="Times New Roman" w:hAnsi="Times New Roman"/>
          <w:lang w:val="en-GB"/>
        </w:rPr>
        <w:t xml:space="preserve"> 2020; </w:t>
      </w:r>
      <w:r w:rsidRPr="003B2B4E">
        <w:rPr>
          <w:rFonts w:ascii="Times New Roman" w:hAnsi="Times New Roman"/>
          <w:lang w:val="en-GB"/>
        </w:rPr>
        <w:t xml:space="preserve">220. </w:t>
      </w:r>
      <w:hyperlink r:id="rId62" w:history="1">
        <w:r w:rsidR="00C472B4" w:rsidRPr="003B2B4E">
          <w:rPr>
            <w:rStyle w:val="Hyperlink"/>
            <w:rFonts w:ascii="Times New Roman" w:hAnsi="Times New Roman"/>
            <w:lang w:val="en-GB"/>
          </w:rPr>
          <w:t>https://doi.org/10.1016/j.enconman.2020.113022</w:t>
        </w:r>
      </w:hyperlink>
      <w:bookmarkEnd w:id="97"/>
      <w:r w:rsidR="000C415B" w:rsidRPr="003B2B4E">
        <w:rPr>
          <w:rStyle w:val="Hyperlink"/>
          <w:rFonts w:ascii="Times New Roman" w:hAnsi="Times New Roman"/>
          <w:lang w:val="en-GB"/>
        </w:rPr>
        <w:t>.</w:t>
      </w:r>
    </w:p>
    <w:p w14:paraId="268049F7" w14:textId="229F1DE4" w:rsidR="00280114" w:rsidRPr="003B2B4E" w:rsidRDefault="00B27BB9" w:rsidP="009A6887">
      <w:pPr>
        <w:pStyle w:val="ListParagraph"/>
        <w:numPr>
          <w:ilvl w:val="0"/>
          <w:numId w:val="35"/>
        </w:numPr>
        <w:spacing w:line="480" w:lineRule="auto"/>
        <w:ind w:left="567" w:hanging="436"/>
        <w:rPr>
          <w:rFonts w:ascii="Times New Roman" w:hAnsi="Times New Roman"/>
          <w:lang w:val="en-GB"/>
        </w:rPr>
      </w:pPr>
      <w:bookmarkStart w:id="98" w:name="_Ref54357066"/>
      <w:r w:rsidRPr="003B2B4E">
        <w:rPr>
          <w:rFonts w:ascii="Times New Roman" w:hAnsi="Times New Roman"/>
          <w:lang w:val="en-GB"/>
        </w:rPr>
        <w:t xml:space="preserve">Sylfen, Grenoble, France 2020. </w:t>
      </w:r>
      <w:r w:rsidR="00A967ED" w:rsidRPr="003B2B4E">
        <w:rPr>
          <w:rFonts w:ascii="Times New Roman" w:hAnsi="Times New Roman"/>
          <w:lang w:val="en-GB"/>
        </w:rPr>
        <w:t>https://sylfen.com/en/home/ [</w:t>
      </w:r>
      <w:r w:rsidR="00130DD9" w:rsidRPr="003B2B4E">
        <w:rPr>
          <w:rFonts w:ascii="Times New Roman" w:hAnsi="Times New Roman"/>
          <w:lang w:val="en-GB"/>
        </w:rPr>
        <w:t>Accessed: 17</w:t>
      </w:r>
      <w:r w:rsidR="00B20303" w:rsidRPr="003B2B4E">
        <w:rPr>
          <w:rFonts w:ascii="Times New Roman" w:hAnsi="Times New Roman"/>
          <w:lang w:val="en-GB"/>
        </w:rPr>
        <w:t>-</w:t>
      </w:r>
      <w:r w:rsidR="00130DD9" w:rsidRPr="003B2B4E">
        <w:rPr>
          <w:rFonts w:ascii="Times New Roman" w:hAnsi="Times New Roman"/>
          <w:lang w:val="en-GB"/>
        </w:rPr>
        <w:t>July</w:t>
      </w:r>
      <w:r w:rsidR="00B20303" w:rsidRPr="003B2B4E">
        <w:rPr>
          <w:rFonts w:ascii="Times New Roman" w:hAnsi="Times New Roman"/>
          <w:lang w:val="en-GB"/>
        </w:rPr>
        <w:t>-</w:t>
      </w:r>
      <w:r w:rsidR="00130DD9" w:rsidRPr="003B2B4E">
        <w:rPr>
          <w:rFonts w:ascii="Times New Roman" w:hAnsi="Times New Roman"/>
          <w:lang w:val="en-GB"/>
        </w:rPr>
        <w:t>2019]</w:t>
      </w:r>
      <w:bookmarkEnd w:id="98"/>
    </w:p>
    <w:p w14:paraId="0E185259" w14:textId="707823F1" w:rsidR="00FB14B2" w:rsidRPr="003B2B4E" w:rsidRDefault="00FB14B2" w:rsidP="009A6887">
      <w:pPr>
        <w:pStyle w:val="ListParagraph"/>
        <w:numPr>
          <w:ilvl w:val="0"/>
          <w:numId w:val="35"/>
        </w:numPr>
        <w:spacing w:line="480" w:lineRule="auto"/>
        <w:ind w:left="567" w:hanging="436"/>
        <w:rPr>
          <w:rFonts w:ascii="Times New Roman" w:hAnsi="Times New Roman"/>
          <w:lang w:val="en-GB"/>
        </w:rPr>
      </w:pPr>
      <w:bookmarkStart w:id="99" w:name="_Ref60741320"/>
      <w:bookmarkStart w:id="100" w:name="_Ref54357114"/>
      <w:proofErr w:type="spellStart"/>
      <w:r w:rsidRPr="003B2B4E">
        <w:rPr>
          <w:rFonts w:ascii="Times New Roman" w:hAnsi="Times New Roman"/>
          <w:lang w:val="en-GB"/>
        </w:rPr>
        <w:t>Nechache</w:t>
      </w:r>
      <w:proofErr w:type="spellEnd"/>
      <w:r w:rsidRPr="003B2B4E">
        <w:rPr>
          <w:rFonts w:ascii="Times New Roman" w:hAnsi="Times New Roman"/>
          <w:lang w:val="en-GB"/>
        </w:rPr>
        <w:t xml:space="preserve"> A, </w:t>
      </w:r>
      <w:proofErr w:type="spellStart"/>
      <w:r w:rsidRPr="003B2B4E">
        <w:rPr>
          <w:rFonts w:ascii="Times New Roman" w:hAnsi="Times New Roman"/>
          <w:lang w:val="en-GB"/>
        </w:rPr>
        <w:t>Hody</w:t>
      </w:r>
      <w:proofErr w:type="spellEnd"/>
      <w:r w:rsidRPr="003B2B4E">
        <w:rPr>
          <w:rFonts w:ascii="Times New Roman" w:hAnsi="Times New Roman"/>
          <w:lang w:val="en-GB"/>
        </w:rPr>
        <w:t xml:space="preserve"> S. Test and Evaluation of </w:t>
      </w:r>
      <w:proofErr w:type="gramStart"/>
      <w:r w:rsidRPr="003B2B4E">
        <w:rPr>
          <w:rFonts w:ascii="Times New Roman" w:hAnsi="Times New Roman"/>
          <w:lang w:val="en-GB"/>
        </w:rPr>
        <w:t>an</w:t>
      </w:r>
      <w:proofErr w:type="gramEnd"/>
      <w:r w:rsidRPr="003B2B4E">
        <w:rPr>
          <w:rFonts w:ascii="Times New Roman" w:hAnsi="Times New Roman"/>
          <w:lang w:val="en-GB"/>
        </w:rPr>
        <w:t xml:space="preserve"> Hybrid Storage Solution for Buildings, Based on a Reversible High-Temperature Electrolyzer. ECS Trans 2019; 91:2485–94. </w:t>
      </w:r>
      <w:hyperlink r:id="rId63" w:history="1">
        <w:r w:rsidRPr="003B2B4E">
          <w:rPr>
            <w:rStyle w:val="Hyperlink"/>
            <w:rFonts w:ascii="Times New Roman" w:hAnsi="Times New Roman"/>
            <w:lang w:val="en-GB"/>
          </w:rPr>
          <w:t>https://doi.org/10.1149/09101.2485ecst</w:t>
        </w:r>
      </w:hyperlink>
      <w:r w:rsidRPr="003B2B4E">
        <w:rPr>
          <w:rFonts w:ascii="Times New Roman" w:hAnsi="Times New Roman"/>
          <w:lang w:val="en-GB"/>
        </w:rPr>
        <w:t>.</w:t>
      </w:r>
      <w:bookmarkEnd w:id="99"/>
      <w:r w:rsidRPr="003B2B4E">
        <w:rPr>
          <w:rFonts w:ascii="Times New Roman" w:hAnsi="Times New Roman"/>
          <w:lang w:val="en-GB"/>
        </w:rPr>
        <w:t xml:space="preserve"> </w:t>
      </w:r>
    </w:p>
    <w:p w14:paraId="0019BB83" w14:textId="024437AB" w:rsidR="00130DD9" w:rsidRPr="003B2B4E" w:rsidRDefault="00130DD9" w:rsidP="009A6887">
      <w:pPr>
        <w:pStyle w:val="ListParagraph"/>
        <w:numPr>
          <w:ilvl w:val="0"/>
          <w:numId w:val="35"/>
        </w:numPr>
        <w:spacing w:line="480" w:lineRule="auto"/>
        <w:ind w:left="567" w:hanging="436"/>
        <w:rPr>
          <w:rFonts w:ascii="Times New Roman" w:hAnsi="Times New Roman"/>
          <w:lang w:val="en-GB"/>
        </w:rPr>
      </w:pPr>
      <w:bookmarkStart w:id="101" w:name="_Ref60741355"/>
      <w:r w:rsidRPr="003B2B4E">
        <w:rPr>
          <w:rFonts w:ascii="Times New Roman" w:hAnsi="Times New Roman"/>
          <w:lang w:val="en-GB"/>
        </w:rPr>
        <w:t xml:space="preserve">Nam W, Kim JY, Oh KY. The characterization of dynamic </w:t>
      </w:r>
      <w:proofErr w:type="spellStart"/>
      <w:r w:rsidRPr="003B2B4E">
        <w:rPr>
          <w:rFonts w:ascii="Times New Roman" w:hAnsi="Times New Roman"/>
          <w:lang w:val="en-GB"/>
        </w:rPr>
        <w:t>behavior</w:t>
      </w:r>
      <w:proofErr w:type="spellEnd"/>
      <w:r w:rsidRPr="003B2B4E">
        <w:rPr>
          <w:rFonts w:ascii="Times New Roman" w:hAnsi="Times New Roman"/>
          <w:lang w:val="en-GB"/>
        </w:rPr>
        <w:t xml:space="preserve"> of Li-ion battery packs for enhanced design and states identification. Energy Conversion and Management</w:t>
      </w:r>
      <w:r w:rsidR="000C415B" w:rsidRPr="003B2B4E">
        <w:rPr>
          <w:rFonts w:ascii="Times New Roman" w:hAnsi="Times New Roman"/>
          <w:lang w:val="en-GB"/>
        </w:rPr>
        <w:t xml:space="preserve"> 2018;</w:t>
      </w:r>
      <w:r w:rsidRPr="003B2B4E">
        <w:rPr>
          <w:rFonts w:ascii="Times New Roman" w:hAnsi="Times New Roman"/>
          <w:lang w:val="en-GB"/>
        </w:rPr>
        <w:t xml:space="preserve"> 162</w:t>
      </w:r>
      <w:r w:rsidR="000C415B" w:rsidRPr="003B2B4E">
        <w:rPr>
          <w:rFonts w:ascii="Times New Roman" w:hAnsi="Times New Roman"/>
          <w:lang w:val="en-GB"/>
        </w:rPr>
        <w:t>:</w:t>
      </w:r>
      <w:r w:rsidRPr="003B2B4E">
        <w:rPr>
          <w:rFonts w:ascii="Times New Roman" w:hAnsi="Times New Roman"/>
          <w:lang w:val="en-GB"/>
        </w:rPr>
        <w:t xml:space="preserve">264–275. </w:t>
      </w:r>
      <w:hyperlink r:id="rId64" w:history="1">
        <w:r w:rsidR="003644F2" w:rsidRPr="003B2B4E">
          <w:rPr>
            <w:rStyle w:val="Hyperlink"/>
            <w:rFonts w:ascii="Times New Roman" w:hAnsi="Times New Roman"/>
            <w:lang w:val="en-GB"/>
          </w:rPr>
          <w:t>https://doi.org/10.1016/j.enconman.2018.02.022</w:t>
        </w:r>
      </w:hyperlink>
      <w:bookmarkEnd w:id="100"/>
      <w:r w:rsidR="000C415B" w:rsidRPr="003B2B4E">
        <w:rPr>
          <w:rFonts w:ascii="Times New Roman" w:hAnsi="Times New Roman"/>
          <w:lang w:val="en-GB"/>
        </w:rPr>
        <w:t>.</w:t>
      </w:r>
      <w:bookmarkEnd w:id="101"/>
      <w:r w:rsidR="003644F2" w:rsidRPr="003B2B4E">
        <w:rPr>
          <w:rFonts w:ascii="Times New Roman" w:hAnsi="Times New Roman"/>
          <w:lang w:val="en-GB"/>
        </w:rPr>
        <w:t xml:space="preserve"> </w:t>
      </w:r>
    </w:p>
    <w:p w14:paraId="77C94A74" w14:textId="6C8A9CA0" w:rsidR="00074AAF" w:rsidRPr="003B2B4E" w:rsidRDefault="00074AAF" w:rsidP="009A6887">
      <w:pPr>
        <w:pStyle w:val="ListParagraph"/>
        <w:numPr>
          <w:ilvl w:val="0"/>
          <w:numId w:val="35"/>
        </w:numPr>
        <w:spacing w:before="100" w:beforeAutospacing="1" w:after="100" w:afterAutospacing="1" w:line="480" w:lineRule="auto"/>
        <w:ind w:left="567" w:hanging="436"/>
        <w:rPr>
          <w:rFonts w:ascii="Times New Roman" w:hAnsi="Times New Roman"/>
          <w:lang w:val="en-GB"/>
        </w:rPr>
      </w:pPr>
      <w:bookmarkStart w:id="102" w:name="_Ref54362033"/>
      <w:bookmarkStart w:id="103" w:name="_Ref54357133"/>
      <w:r w:rsidRPr="003B2B4E">
        <w:rPr>
          <w:rFonts w:ascii="Times New Roman" w:hAnsi="Times New Roman"/>
          <w:lang w:val="en-GB"/>
        </w:rPr>
        <w:t xml:space="preserve">Gómez SY, </w:t>
      </w:r>
      <w:proofErr w:type="spellStart"/>
      <w:r w:rsidRPr="003B2B4E">
        <w:rPr>
          <w:rFonts w:ascii="Times New Roman" w:hAnsi="Times New Roman"/>
          <w:lang w:val="en-GB"/>
        </w:rPr>
        <w:t>Hotza</w:t>
      </w:r>
      <w:proofErr w:type="spellEnd"/>
      <w:r w:rsidRPr="003B2B4E">
        <w:rPr>
          <w:rFonts w:ascii="Times New Roman" w:hAnsi="Times New Roman"/>
          <w:lang w:val="en-GB"/>
        </w:rPr>
        <w:t xml:space="preserve"> D. Current developments in reversible solid oxide fuel cells. Renewable and Sustainable Energy Reviews</w:t>
      </w:r>
      <w:r w:rsidR="000C415B" w:rsidRPr="003B2B4E">
        <w:rPr>
          <w:rFonts w:ascii="Times New Roman" w:hAnsi="Times New Roman"/>
          <w:lang w:val="en-GB"/>
        </w:rPr>
        <w:t xml:space="preserve"> 2016;</w:t>
      </w:r>
      <w:r w:rsidRPr="003B2B4E">
        <w:rPr>
          <w:rFonts w:ascii="Times New Roman" w:hAnsi="Times New Roman"/>
          <w:lang w:val="en-GB"/>
        </w:rPr>
        <w:t xml:space="preserve"> 61</w:t>
      </w:r>
      <w:r w:rsidR="000C415B" w:rsidRPr="003B2B4E">
        <w:rPr>
          <w:rFonts w:ascii="Times New Roman" w:hAnsi="Times New Roman"/>
          <w:lang w:val="en-GB"/>
        </w:rPr>
        <w:t>:</w:t>
      </w:r>
      <w:r w:rsidRPr="003B2B4E">
        <w:rPr>
          <w:rFonts w:ascii="Times New Roman" w:hAnsi="Times New Roman"/>
          <w:lang w:val="en-GB"/>
        </w:rPr>
        <w:t xml:space="preserve">155–174. </w:t>
      </w:r>
      <w:hyperlink r:id="rId65" w:history="1">
        <w:r w:rsidR="003644F2" w:rsidRPr="003B2B4E">
          <w:rPr>
            <w:rStyle w:val="Hyperlink"/>
            <w:rFonts w:ascii="Times New Roman" w:hAnsi="Times New Roman"/>
            <w:lang w:val="en-GB"/>
          </w:rPr>
          <w:t>https://doi.org/10.1016/j.rser.2016.03.005</w:t>
        </w:r>
      </w:hyperlink>
      <w:bookmarkEnd w:id="102"/>
      <w:r w:rsidR="000C415B" w:rsidRPr="003B2B4E">
        <w:rPr>
          <w:rFonts w:ascii="Times New Roman" w:hAnsi="Times New Roman"/>
          <w:lang w:val="en-GB"/>
        </w:rPr>
        <w:t>.</w:t>
      </w:r>
      <w:r w:rsidR="003644F2" w:rsidRPr="003B2B4E">
        <w:rPr>
          <w:rFonts w:ascii="Times New Roman" w:hAnsi="Times New Roman"/>
          <w:lang w:val="en-GB"/>
        </w:rPr>
        <w:t xml:space="preserve"> </w:t>
      </w:r>
    </w:p>
    <w:p w14:paraId="5E83C497" w14:textId="2732476F" w:rsidR="00130DD9" w:rsidRPr="003B2B4E" w:rsidRDefault="00130DD9" w:rsidP="009A6887">
      <w:pPr>
        <w:pStyle w:val="ListParagraph"/>
        <w:numPr>
          <w:ilvl w:val="0"/>
          <w:numId w:val="35"/>
        </w:numPr>
        <w:spacing w:line="480" w:lineRule="auto"/>
        <w:ind w:left="567" w:hanging="436"/>
        <w:rPr>
          <w:rFonts w:ascii="Times New Roman" w:hAnsi="Times New Roman"/>
          <w:lang w:val="en-GB"/>
        </w:rPr>
      </w:pPr>
      <w:bookmarkStart w:id="104" w:name="_Ref54362045"/>
      <w:proofErr w:type="spellStart"/>
      <w:r w:rsidRPr="003B2B4E">
        <w:rPr>
          <w:rFonts w:ascii="Times New Roman" w:hAnsi="Times New Roman"/>
          <w:lang w:val="en-GB"/>
        </w:rPr>
        <w:t>Pavičević</w:t>
      </w:r>
      <w:proofErr w:type="spellEnd"/>
      <w:r w:rsidRPr="003B2B4E">
        <w:rPr>
          <w:rFonts w:ascii="Times New Roman" w:hAnsi="Times New Roman"/>
          <w:lang w:val="en-GB"/>
        </w:rPr>
        <w:t xml:space="preserve"> M, </w:t>
      </w:r>
      <w:proofErr w:type="spellStart"/>
      <w:r w:rsidRPr="003B2B4E">
        <w:rPr>
          <w:rFonts w:ascii="Times New Roman" w:hAnsi="Times New Roman"/>
          <w:lang w:val="en-GB"/>
        </w:rPr>
        <w:t>Novosel</w:t>
      </w:r>
      <w:proofErr w:type="spellEnd"/>
      <w:r w:rsidRPr="003B2B4E">
        <w:rPr>
          <w:rFonts w:ascii="Times New Roman" w:hAnsi="Times New Roman"/>
          <w:lang w:val="en-GB"/>
        </w:rPr>
        <w:t xml:space="preserve"> T, Pukšec T, Duić N. Hourly </w:t>
      </w:r>
      <w:proofErr w:type="gramStart"/>
      <w:r w:rsidRPr="003B2B4E">
        <w:rPr>
          <w:rFonts w:ascii="Times New Roman" w:hAnsi="Times New Roman"/>
          <w:lang w:val="en-GB"/>
        </w:rPr>
        <w:t>optimization</w:t>
      </w:r>
      <w:proofErr w:type="gramEnd"/>
      <w:r w:rsidRPr="003B2B4E">
        <w:rPr>
          <w:rFonts w:ascii="Times New Roman" w:hAnsi="Times New Roman"/>
          <w:lang w:val="en-GB"/>
        </w:rPr>
        <w:t xml:space="preserve"> and sizing of district heating systems considering building refurbishment – Case study for the city of Zagreb. Energy</w:t>
      </w:r>
      <w:r w:rsidR="000C415B" w:rsidRPr="003B2B4E">
        <w:rPr>
          <w:rFonts w:ascii="Times New Roman" w:hAnsi="Times New Roman"/>
          <w:lang w:val="en-GB"/>
        </w:rPr>
        <w:t xml:space="preserve"> 2017;</w:t>
      </w:r>
      <w:r w:rsidRPr="003B2B4E">
        <w:rPr>
          <w:rFonts w:ascii="Times New Roman" w:hAnsi="Times New Roman"/>
          <w:lang w:val="en-GB"/>
        </w:rPr>
        <w:t xml:space="preserve"> 137</w:t>
      </w:r>
      <w:r w:rsidR="000C415B" w:rsidRPr="003B2B4E">
        <w:rPr>
          <w:rFonts w:ascii="Times New Roman" w:hAnsi="Times New Roman"/>
          <w:lang w:val="en-GB"/>
        </w:rPr>
        <w:t>:</w:t>
      </w:r>
      <w:r w:rsidRPr="003B2B4E">
        <w:rPr>
          <w:rFonts w:ascii="Times New Roman" w:hAnsi="Times New Roman"/>
          <w:lang w:val="en-GB"/>
        </w:rPr>
        <w:t xml:space="preserve">1264–1276. </w:t>
      </w:r>
      <w:hyperlink r:id="rId66" w:history="1">
        <w:r w:rsidR="000C415B" w:rsidRPr="003B2B4E">
          <w:rPr>
            <w:rStyle w:val="Hyperlink"/>
            <w:rFonts w:ascii="Times New Roman" w:hAnsi="Times New Roman"/>
            <w:lang w:val="en-GB"/>
          </w:rPr>
          <w:t>https://doi.org/10.1016/j.energy.2017.06.105</w:t>
        </w:r>
      </w:hyperlink>
      <w:bookmarkEnd w:id="104"/>
      <w:r w:rsidR="000C415B" w:rsidRPr="003B2B4E">
        <w:rPr>
          <w:rFonts w:ascii="Times New Roman" w:hAnsi="Times New Roman"/>
          <w:lang w:val="en-GB"/>
        </w:rPr>
        <w:t>.</w:t>
      </w:r>
      <w:r w:rsidR="003644F2" w:rsidRPr="003B2B4E">
        <w:rPr>
          <w:rFonts w:ascii="Times New Roman" w:hAnsi="Times New Roman"/>
          <w:lang w:val="en-GB"/>
        </w:rPr>
        <w:t xml:space="preserve">  </w:t>
      </w:r>
    </w:p>
    <w:p w14:paraId="0886F1EE" w14:textId="2ED359B4" w:rsidR="0077198D" w:rsidRPr="003B2B4E" w:rsidRDefault="006147F8" w:rsidP="009A6887">
      <w:pPr>
        <w:pStyle w:val="ListParagraph"/>
        <w:numPr>
          <w:ilvl w:val="0"/>
          <w:numId w:val="35"/>
        </w:numPr>
        <w:spacing w:line="480" w:lineRule="auto"/>
        <w:ind w:left="567" w:hanging="436"/>
        <w:rPr>
          <w:rFonts w:ascii="Times New Roman" w:hAnsi="Times New Roman"/>
          <w:lang w:val="en-GB"/>
        </w:rPr>
      </w:pPr>
      <w:bookmarkStart w:id="105" w:name="_Ref54357247"/>
      <w:bookmarkEnd w:id="103"/>
      <w:r w:rsidRPr="003B2B4E">
        <w:rPr>
          <w:rFonts w:ascii="Times New Roman" w:hAnsi="Times New Roman"/>
          <w:lang w:val="en-GB"/>
        </w:rPr>
        <w:t>[dataset]</w:t>
      </w:r>
      <w:r w:rsidR="0077198D" w:rsidRPr="003B2B4E">
        <w:rPr>
          <w:rFonts w:ascii="Times New Roman" w:hAnsi="Times New Roman"/>
          <w:lang w:val="en-GB"/>
        </w:rPr>
        <w:t xml:space="preserve"> National Renewable Energy Laboratory (NREL). https://pvwatts.nrel.gov/pvwatts.php [Accessed: 17</w:t>
      </w:r>
      <w:r w:rsidR="00B20303" w:rsidRPr="003B2B4E">
        <w:rPr>
          <w:rFonts w:ascii="Times New Roman" w:hAnsi="Times New Roman"/>
          <w:lang w:val="en-GB"/>
        </w:rPr>
        <w:t>-</w:t>
      </w:r>
      <w:r w:rsidR="0077198D" w:rsidRPr="003B2B4E">
        <w:rPr>
          <w:rFonts w:ascii="Times New Roman" w:hAnsi="Times New Roman"/>
          <w:lang w:val="en-GB"/>
        </w:rPr>
        <w:t>July</w:t>
      </w:r>
      <w:r w:rsidR="00B20303" w:rsidRPr="003B2B4E">
        <w:rPr>
          <w:rFonts w:ascii="Times New Roman" w:hAnsi="Times New Roman"/>
          <w:lang w:val="en-GB"/>
        </w:rPr>
        <w:t>-</w:t>
      </w:r>
      <w:r w:rsidR="0077198D" w:rsidRPr="003B2B4E">
        <w:rPr>
          <w:rFonts w:ascii="Times New Roman" w:hAnsi="Times New Roman"/>
          <w:lang w:val="en-GB"/>
        </w:rPr>
        <w:t>2019]</w:t>
      </w:r>
      <w:bookmarkEnd w:id="105"/>
      <w:r w:rsidR="0077198D" w:rsidRPr="003B2B4E">
        <w:rPr>
          <w:rFonts w:ascii="Times New Roman" w:hAnsi="Times New Roman"/>
          <w:lang w:val="en-GB"/>
        </w:rPr>
        <w:t xml:space="preserve"> </w:t>
      </w:r>
    </w:p>
    <w:p w14:paraId="27F85982" w14:textId="17F21952" w:rsidR="00130DD9" w:rsidRPr="003B2B4E" w:rsidRDefault="00130DD9" w:rsidP="009A6887">
      <w:pPr>
        <w:pStyle w:val="ListParagraph"/>
        <w:numPr>
          <w:ilvl w:val="0"/>
          <w:numId w:val="35"/>
        </w:numPr>
        <w:spacing w:line="480" w:lineRule="auto"/>
        <w:ind w:left="567" w:hanging="436"/>
        <w:rPr>
          <w:rFonts w:ascii="Times New Roman" w:hAnsi="Times New Roman"/>
          <w:lang w:val="en-GB"/>
        </w:rPr>
      </w:pPr>
      <w:bookmarkStart w:id="106" w:name="_Ref54357260"/>
      <w:r w:rsidRPr="003B2B4E">
        <w:rPr>
          <w:rFonts w:ascii="Times New Roman" w:hAnsi="Times New Roman"/>
          <w:lang w:val="en-GB"/>
        </w:rPr>
        <w:t>Bertheau, P. Supplying not electrified islands with 100% renewable energy based micro grids: A geospatial and techno-economic analysis for the Philippines. Energy</w:t>
      </w:r>
      <w:r w:rsidR="000C415B" w:rsidRPr="003B2B4E">
        <w:rPr>
          <w:rFonts w:ascii="Times New Roman" w:hAnsi="Times New Roman"/>
          <w:lang w:val="en-GB"/>
        </w:rPr>
        <w:t xml:space="preserve"> 2020;</w:t>
      </w:r>
      <w:r w:rsidRPr="003B2B4E">
        <w:rPr>
          <w:rFonts w:ascii="Times New Roman" w:hAnsi="Times New Roman"/>
          <w:lang w:val="en-GB"/>
        </w:rPr>
        <w:t xml:space="preserve"> 202</w:t>
      </w:r>
      <w:r w:rsidR="000C415B" w:rsidRPr="003B2B4E">
        <w:rPr>
          <w:rFonts w:ascii="Times New Roman" w:hAnsi="Times New Roman"/>
          <w:lang w:val="en-GB"/>
        </w:rPr>
        <w:t>:</w:t>
      </w:r>
      <w:r w:rsidRPr="003B2B4E">
        <w:rPr>
          <w:rFonts w:ascii="Times New Roman" w:hAnsi="Times New Roman"/>
          <w:lang w:val="en-GB"/>
        </w:rPr>
        <w:t xml:space="preserve">117670. </w:t>
      </w:r>
      <w:hyperlink r:id="rId67" w:history="1">
        <w:r w:rsidR="00703CCE" w:rsidRPr="003B2B4E">
          <w:rPr>
            <w:rStyle w:val="Hyperlink"/>
            <w:rFonts w:ascii="Times New Roman" w:hAnsi="Times New Roman"/>
            <w:lang w:val="en-GB"/>
          </w:rPr>
          <w:t>https://doi.org/10.1016/j.energy.2020.117670</w:t>
        </w:r>
      </w:hyperlink>
      <w:bookmarkEnd w:id="106"/>
      <w:r w:rsidR="00703CCE" w:rsidRPr="003B2B4E">
        <w:rPr>
          <w:rFonts w:ascii="Times New Roman" w:hAnsi="Times New Roman"/>
          <w:lang w:val="en-GB"/>
        </w:rPr>
        <w:t xml:space="preserve"> </w:t>
      </w:r>
      <w:r w:rsidR="000C415B" w:rsidRPr="003B2B4E">
        <w:rPr>
          <w:rFonts w:ascii="Times New Roman" w:hAnsi="Times New Roman"/>
          <w:lang w:val="en-GB"/>
        </w:rPr>
        <w:t xml:space="preserve"> </w:t>
      </w:r>
      <w:r w:rsidR="003644F2" w:rsidRPr="003B2B4E">
        <w:rPr>
          <w:rFonts w:ascii="Times New Roman" w:hAnsi="Times New Roman"/>
          <w:lang w:val="en-GB"/>
        </w:rPr>
        <w:t xml:space="preserve"> </w:t>
      </w:r>
    </w:p>
    <w:p w14:paraId="3BFBFB46" w14:textId="3398EAD6" w:rsidR="0077198D"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107" w:name="_Ref54357321"/>
      <w:proofErr w:type="spellStart"/>
      <w:r w:rsidRPr="003B2B4E">
        <w:rPr>
          <w:rFonts w:ascii="Times New Roman" w:hAnsi="Times New Roman"/>
          <w:lang w:val="en-GB"/>
        </w:rPr>
        <w:lastRenderedPageBreak/>
        <w:t>Hainoun</w:t>
      </w:r>
      <w:proofErr w:type="spellEnd"/>
      <w:r w:rsidR="000C415B" w:rsidRPr="003B2B4E">
        <w:rPr>
          <w:rFonts w:ascii="Times New Roman" w:hAnsi="Times New Roman"/>
          <w:lang w:val="en-GB"/>
        </w:rPr>
        <w:t xml:space="preserve"> A</w:t>
      </w:r>
      <w:r w:rsidRPr="003B2B4E">
        <w:rPr>
          <w:rFonts w:ascii="Times New Roman" w:hAnsi="Times New Roman"/>
          <w:lang w:val="en-GB"/>
        </w:rPr>
        <w:t xml:space="preserve">. Construction of the hourly load curves and detecting the annual peak load of future Syrian electric power demand using bottom-up approach. Electrical Power and Energy Systems </w:t>
      </w:r>
      <w:r w:rsidR="000C415B" w:rsidRPr="003B2B4E">
        <w:rPr>
          <w:rFonts w:ascii="Times New Roman" w:hAnsi="Times New Roman"/>
          <w:lang w:val="en-GB"/>
        </w:rPr>
        <w:t xml:space="preserve">2009; </w:t>
      </w:r>
      <w:r w:rsidRPr="003B2B4E">
        <w:rPr>
          <w:rFonts w:ascii="Times New Roman" w:hAnsi="Times New Roman"/>
          <w:lang w:val="en-GB"/>
        </w:rPr>
        <w:t>31</w:t>
      </w:r>
      <w:r w:rsidR="000C415B" w:rsidRPr="003B2B4E">
        <w:rPr>
          <w:rFonts w:ascii="Times New Roman" w:hAnsi="Times New Roman"/>
          <w:lang w:val="en-GB"/>
        </w:rPr>
        <w:t>:1</w:t>
      </w:r>
      <w:r w:rsidRPr="003B2B4E">
        <w:rPr>
          <w:rFonts w:ascii="Times New Roman" w:hAnsi="Times New Roman"/>
          <w:lang w:val="en-GB"/>
        </w:rPr>
        <w:t>–12</w:t>
      </w:r>
      <w:bookmarkEnd w:id="107"/>
      <w:r w:rsidR="000C415B" w:rsidRPr="003B2B4E">
        <w:rPr>
          <w:rFonts w:ascii="Times New Roman" w:hAnsi="Times New Roman"/>
          <w:lang w:val="en-GB"/>
        </w:rPr>
        <w:t xml:space="preserve">. </w:t>
      </w:r>
      <w:hyperlink r:id="rId68" w:tgtFrame="_blank" w:tooltip="Persistent link using digital object identifier" w:history="1">
        <w:r w:rsidR="000C415B" w:rsidRPr="003B2B4E">
          <w:rPr>
            <w:rStyle w:val="Hyperlink"/>
            <w:rFonts w:ascii="Times New Roman" w:hAnsi="Times New Roman"/>
            <w:lang w:val="en-GB"/>
          </w:rPr>
          <w:t>https://doi.org/10.1016/j.ijepes.2008.09.006</w:t>
        </w:r>
      </w:hyperlink>
      <w:r w:rsidR="000C415B" w:rsidRPr="003B2B4E">
        <w:rPr>
          <w:rFonts w:ascii="Times New Roman" w:hAnsi="Times New Roman"/>
          <w:lang w:val="en-GB"/>
        </w:rPr>
        <w:t>.</w:t>
      </w:r>
    </w:p>
    <w:p w14:paraId="0C1A088E" w14:textId="642B954C" w:rsidR="00130DD9" w:rsidRPr="003B2B4E" w:rsidRDefault="00130DD9" w:rsidP="009A6887">
      <w:pPr>
        <w:pStyle w:val="ListParagraph"/>
        <w:numPr>
          <w:ilvl w:val="0"/>
          <w:numId w:val="35"/>
        </w:numPr>
        <w:spacing w:line="480" w:lineRule="auto"/>
        <w:ind w:left="567" w:hanging="436"/>
        <w:rPr>
          <w:rFonts w:ascii="Times New Roman" w:hAnsi="Times New Roman"/>
          <w:lang w:val="en-GB"/>
        </w:rPr>
      </w:pPr>
      <w:bookmarkStart w:id="108" w:name="_Ref54357328"/>
      <w:r w:rsidRPr="003B2B4E">
        <w:rPr>
          <w:rFonts w:ascii="Times New Roman" w:hAnsi="Times New Roman"/>
          <w:lang w:val="it-IT"/>
        </w:rPr>
        <w:t>Lamagna</w:t>
      </w:r>
      <w:r w:rsidR="000C415B" w:rsidRPr="003B2B4E">
        <w:rPr>
          <w:rFonts w:ascii="Times New Roman" w:hAnsi="Times New Roman"/>
          <w:lang w:val="it-IT"/>
        </w:rPr>
        <w:t xml:space="preserve"> </w:t>
      </w:r>
      <w:r w:rsidRPr="003B2B4E">
        <w:rPr>
          <w:rFonts w:ascii="Times New Roman" w:hAnsi="Times New Roman"/>
          <w:lang w:val="it-IT"/>
        </w:rPr>
        <w:t>M, Nastasi B, Groppi D, Nezhad MM, Garcia</w:t>
      </w:r>
      <w:r w:rsidR="000C415B" w:rsidRPr="003B2B4E">
        <w:rPr>
          <w:rFonts w:ascii="Times New Roman" w:hAnsi="Times New Roman"/>
          <w:lang w:val="it-IT"/>
        </w:rPr>
        <w:t xml:space="preserve"> </w:t>
      </w:r>
      <w:r w:rsidRPr="003B2B4E">
        <w:rPr>
          <w:rFonts w:ascii="Times New Roman" w:hAnsi="Times New Roman"/>
          <w:lang w:val="it-IT"/>
        </w:rPr>
        <w:t xml:space="preserve">DA. </w:t>
      </w:r>
      <w:r w:rsidRPr="003B2B4E">
        <w:rPr>
          <w:rFonts w:ascii="Times New Roman" w:hAnsi="Times New Roman"/>
          <w:lang w:val="en-GB"/>
        </w:rPr>
        <w:t>Hourly energy profile determination technique from monthly energy bills. Building Simulation</w:t>
      </w:r>
      <w:r w:rsidR="000C415B" w:rsidRPr="003B2B4E">
        <w:rPr>
          <w:rFonts w:ascii="Times New Roman" w:hAnsi="Times New Roman"/>
          <w:lang w:val="en-GB"/>
        </w:rPr>
        <w:t xml:space="preserve"> 2020</w:t>
      </w:r>
      <w:r w:rsidRPr="003B2B4E">
        <w:rPr>
          <w:rFonts w:ascii="Times New Roman" w:hAnsi="Times New Roman"/>
          <w:lang w:val="en-GB"/>
        </w:rPr>
        <w:t xml:space="preserve">. </w:t>
      </w:r>
      <w:hyperlink r:id="rId69" w:history="1">
        <w:r w:rsidR="00703CCE" w:rsidRPr="003B2B4E">
          <w:rPr>
            <w:rStyle w:val="Hyperlink"/>
            <w:rFonts w:ascii="Times New Roman" w:hAnsi="Times New Roman"/>
            <w:lang w:val="en-GB"/>
          </w:rPr>
          <w:t>https://doi.org/10.1007/s12273-020-0698-y</w:t>
        </w:r>
      </w:hyperlink>
      <w:bookmarkEnd w:id="108"/>
      <w:r w:rsidR="00703CCE" w:rsidRPr="003B2B4E">
        <w:rPr>
          <w:rFonts w:ascii="Times New Roman" w:hAnsi="Times New Roman"/>
          <w:lang w:val="en-GB"/>
        </w:rPr>
        <w:t xml:space="preserve"> </w:t>
      </w:r>
      <w:r w:rsidR="003644F2" w:rsidRPr="003B2B4E">
        <w:rPr>
          <w:rFonts w:ascii="Times New Roman" w:hAnsi="Times New Roman"/>
          <w:lang w:val="en-GB"/>
        </w:rPr>
        <w:t xml:space="preserve"> </w:t>
      </w:r>
      <w:r w:rsidRPr="003B2B4E">
        <w:rPr>
          <w:rFonts w:ascii="Times New Roman" w:hAnsi="Times New Roman"/>
          <w:lang w:val="en-GB"/>
        </w:rPr>
        <w:t xml:space="preserve"> </w:t>
      </w:r>
    </w:p>
    <w:p w14:paraId="05EFB7A2" w14:textId="26A7994E" w:rsidR="00130DD9"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109" w:name="_Ref54357409"/>
      <w:r w:rsidRPr="003B2B4E">
        <w:rPr>
          <w:rFonts w:ascii="Times New Roman" w:hAnsi="Times New Roman"/>
          <w:lang w:val="en-GB"/>
        </w:rPr>
        <w:t>Lombard</w:t>
      </w:r>
      <w:r w:rsidR="000C415B" w:rsidRPr="003B2B4E">
        <w:rPr>
          <w:rFonts w:ascii="Times New Roman" w:hAnsi="Times New Roman"/>
          <w:lang w:val="en-GB"/>
        </w:rPr>
        <w:t xml:space="preserve"> LP</w:t>
      </w:r>
      <w:r w:rsidRPr="003B2B4E">
        <w:rPr>
          <w:rFonts w:ascii="Times New Roman" w:hAnsi="Times New Roman"/>
          <w:lang w:val="en-GB"/>
        </w:rPr>
        <w:t>,</w:t>
      </w:r>
      <w:r w:rsidR="000C415B" w:rsidRPr="003B2B4E">
        <w:rPr>
          <w:rFonts w:ascii="Times New Roman" w:hAnsi="Times New Roman"/>
          <w:lang w:val="en-GB"/>
        </w:rPr>
        <w:t xml:space="preserve"> </w:t>
      </w:r>
      <w:r w:rsidRPr="003B2B4E">
        <w:rPr>
          <w:rFonts w:ascii="Times New Roman" w:hAnsi="Times New Roman"/>
          <w:lang w:val="en-GB"/>
        </w:rPr>
        <w:t>Ortiz</w:t>
      </w:r>
      <w:r w:rsidR="000C415B" w:rsidRPr="003B2B4E">
        <w:rPr>
          <w:rFonts w:ascii="Times New Roman" w:hAnsi="Times New Roman"/>
          <w:lang w:val="en-GB"/>
        </w:rPr>
        <w:t xml:space="preserve"> J</w:t>
      </w:r>
      <w:r w:rsidRPr="003B2B4E">
        <w:rPr>
          <w:rFonts w:ascii="Times New Roman" w:hAnsi="Times New Roman"/>
          <w:lang w:val="en-GB"/>
        </w:rPr>
        <w:t>, Pout</w:t>
      </w:r>
      <w:r w:rsidR="000C415B" w:rsidRPr="003B2B4E">
        <w:rPr>
          <w:rFonts w:ascii="Times New Roman" w:hAnsi="Times New Roman"/>
          <w:lang w:val="en-GB"/>
        </w:rPr>
        <w:t xml:space="preserve"> C</w:t>
      </w:r>
      <w:r w:rsidRPr="003B2B4E">
        <w:rPr>
          <w:rFonts w:ascii="Times New Roman" w:hAnsi="Times New Roman"/>
          <w:lang w:val="en-GB"/>
        </w:rPr>
        <w:t xml:space="preserve">. A review on buildings energy consumption information. Energy and Buildings </w:t>
      </w:r>
      <w:r w:rsidR="000C415B" w:rsidRPr="003B2B4E">
        <w:rPr>
          <w:rFonts w:ascii="Times New Roman" w:hAnsi="Times New Roman"/>
          <w:lang w:val="en-GB"/>
        </w:rPr>
        <w:t xml:space="preserve">2008; </w:t>
      </w:r>
      <w:r w:rsidRPr="003B2B4E">
        <w:rPr>
          <w:rFonts w:ascii="Times New Roman" w:hAnsi="Times New Roman"/>
          <w:lang w:val="en-GB"/>
        </w:rPr>
        <w:t>40</w:t>
      </w:r>
      <w:r w:rsidR="000C415B" w:rsidRPr="003B2B4E">
        <w:rPr>
          <w:rFonts w:ascii="Times New Roman" w:hAnsi="Times New Roman"/>
          <w:lang w:val="en-GB"/>
        </w:rPr>
        <w:t>:</w:t>
      </w:r>
      <w:r w:rsidRPr="003B2B4E">
        <w:rPr>
          <w:rFonts w:ascii="Times New Roman" w:hAnsi="Times New Roman"/>
          <w:lang w:val="en-GB"/>
        </w:rPr>
        <w:t>394–398</w:t>
      </w:r>
      <w:bookmarkEnd w:id="109"/>
      <w:r w:rsidR="00C85D02" w:rsidRPr="003B2B4E">
        <w:rPr>
          <w:rFonts w:ascii="Times New Roman" w:hAnsi="Times New Roman"/>
          <w:lang w:val="en-GB"/>
        </w:rPr>
        <w:t xml:space="preserve">. </w:t>
      </w:r>
      <w:hyperlink r:id="rId70" w:history="1">
        <w:r w:rsidR="000D74B2" w:rsidRPr="003B2B4E">
          <w:rPr>
            <w:rStyle w:val="Hyperlink"/>
            <w:rFonts w:ascii="Times New Roman" w:hAnsi="Times New Roman"/>
            <w:lang w:val="en-GB"/>
          </w:rPr>
          <w:t>https://doi.org/10.1016/j.enbuild.2007.03.007</w:t>
        </w:r>
      </w:hyperlink>
      <w:r w:rsidR="00C85D02" w:rsidRPr="003B2B4E">
        <w:rPr>
          <w:rFonts w:ascii="Times New Roman" w:hAnsi="Times New Roman"/>
          <w:lang w:val="en-GB"/>
        </w:rPr>
        <w:t>.</w:t>
      </w:r>
    </w:p>
    <w:p w14:paraId="3B128EFE" w14:textId="78919AC0" w:rsidR="00615B41" w:rsidRPr="003B2B4E" w:rsidRDefault="00615B41" w:rsidP="009A6887">
      <w:pPr>
        <w:pStyle w:val="ListParagraph"/>
        <w:numPr>
          <w:ilvl w:val="0"/>
          <w:numId w:val="35"/>
        </w:numPr>
        <w:spacing w:line="480" w:lineRule="auto"/>
        <w:ind w:left="567" w:hanging="436"/>
        <w:rPr>
          <w:rFonts w:ascii="Times New Roman" w:hAnsi="Times New Roman"/>
          <w:lang w:val="en-GB"/>
        </w:rPr>
      </w:pPr>
      <w:bookmarkStart w:id="110" w:name="_Ref60741966"/>
      <w:bookmarkStart w:id="111" w:name="_Ref54357421"/>
      <w:r w:rsidRPr="003B2B4E">
        <w:rPr>
          <w:rFonts w:ascii="Times New Roman" w:hAnsi="Times New Roman"/>
          <w:lang w:val="en-GB"/>
        </w:rPr>
        <w:t xml:space="preserve">Noussan M, Nastasi B. Data Analysis of Heating Systems for Buildings—A Tool for Energy Planning, Policies and Systems Simulation. Energies 2018; 11: 233. </w:t>
      </w:r>
      <w:hyperlink r:id="rId71" w:history="1">
        <w:r w:rsidRPr="003B2B4E">
          <w:rPr>
            <w:rStyle w:val="Hyperlink"/>
            <w:rFonts w:ascii="Times New Roman" w:hAnsi="Times New Roman"/>
            <w:lang w:val="en-GB"/>
          </w:rPr>
          <w:t>https://doi.org/10.3390/en11010233</w:t>
        </w:r>
      </w:hyperlink>
      <w:r w:rsidRPr="003B2B4E">
        <w:rPr>
          <w:rFonts w:ascii="Times New Roman" w:hAnsi="Times New Roman"/>
          <w:lang w:val="en-GB"/>
        </w:rPr>
        <w:t>.</w:t>
      </w:r>
      <w:bookmarkEnd w:id="110"/>
      <w:r w:rsidRPr="003B2B4E">
        <w:rPr>
          <w:rFonts w:ascii="Times New Roman" w:hAnsi="Times New Roman"/>
          <w:lang w:val="en-GB"/>
        </w:rPr>
        <w:t xml:space="preserve"> </w:t>
      </w:r>
    </w:p>
    <w:p w14:paraId="5597C916" w14:textId="45272490" w:rsidR="00130DD9" w:rsidRPr="003B2B4E" w:rsidRDefault="00093B7A" w:rsidP="009A6887">
      <w:pPr>
        <w:pStyle w:val="ListParagraph"/>
        <w:numPr>
          <w:ilvl w:val="0"/>
          <w:numId w:val="35"/>
        </w:numPr>
        <w:spacing w:line="480" w:lineRule="auto"/>
        <w:ind w:left="567" w:hanging="436"/>
        <w:rPr>
          <w:rFonts w:ascii="Times New Roman" w:hAnsi="Times New Roman"/>
          <w:lang w:val="en-GB"/>
        </w:rPr>
      </w:pPr>
      <w:bookmarkStart w:id="112" w:name="_Ref60741998"/>
      <w:r w:rsidRPr="003B2B4E">
        <w:rPr>
          <w:rFonts w:ascii="Times New Roman" w:hAnsi="Times New Roman"/>
          <w:lang w:val="it-IT"/>
        </w:rPr>
        <w:t>Crippa S</w:t>
      </w:r>
      <w:r w:rsidR="00B20303" w:rsidRPr="003B2B4E">
        <w:rPr>
          <w:rFonts w:ascii="Times New Roman" w:hAnsi="Times New Roman"/>
          <w:lang w:val="it-IT"/>
        </w:rPr>
        <w:t xml:space="preserve"> (2013)</w:t>
      </w:r>
      <w:r w:rsidRPr="003B2B4E">
        <w:rPr>
          <w:rFonts w:ascii="Times New Roman" w:hAnsi="Times New Roman"/>
          <w:lang w:val="it-IT"/>
        </w:rPr>
        <w:t xml:space="preserve">. </w:t>
      </w:r>
      <w:r w:rsidR="0077198D" w:rsidRPr="003B2B4E">
        <w:rPr>
          <w:rFonts w:ascii="Times New Roman" w:hAnsi="Times New Roman"/>
          <w:lang w:val="it-IT"/>
        </w:rPr>
        <w:t>Studio dei consumi energetici in ambito ospedaliero</w:t>
      </w:r>
      <w:r w:rsidR="00B20303" w:rsidRPr="003B2B4E">
        <w:rPr>
          <w:rFonts w:ascii="Times New Roman" w:hAnsi="Times New Roman"/>
          <w:lang w:val="it-IT"/>
        </w:rPr>
        <w:t xml:space="preserve"> (in Italian). </w:t>
      </w:r>
      <w:r w:rsidR="00B20303" w:rsidRPr="0060020E">
        <w:rPr>
          <w:rFonts w:ascii="Times New Roman" w:hAnsi="Times New Roman"/>
          <w:lang w:val="it-IT"/>
        </w:rPr>
        <w:t>Master thesis in Mechanical Engineering, Politecnico di Milano, Italy.</w:t>
      </w:r>
      <w:bookmarkEnd w:id="111"/>
      <w:r w:rsidR="00E67E92" w:rsidRPr="0060020E">
        <w:rPr>
          <w:rFonts w:ascii="Times New Roman" w:hAnsi="Times New Roman"/>
          <w:lang w:val="it-IT"/>
        </w:rPr>
        <w:t xml:space="preserve"> </w:t>
      </w:r>
      <w:hyperlink r:id="rId72" w:history="1">
        <w:r w:rsidR="00E67E92" w:rsidRPr="0060020E">
          <w:rPr>
            <w:rStyle w:val="Hyperlink"/>
            <w:rFonts w:ascii="Times New Roman" w:hAnsi="Times New Roman"/>
            <w:lang w:val="it-IT"/>
          </w:rPr>
          <w:t>https://docplayer.it/12899816-Politecnico-di-milano-studio-dei-consumi-energetici-in-ambito-ospedaliero.html</w:t>
        </w:r>
      </w:hyperlink>
      <w:r w:rsidR="00B20303" w:rsidRPr="0060020E">
        <w:rPr>
          <w:rFonts w:ascii="Times New Roman" w:hAnsi="Times New Roman"/>
          <w:lang w:val="it-IT"/>
        </w:rPr>
        <w:t>.</w:t>
      </w:r>
      <w:r w:rsidR="00E67E92" w:rsidRPr="0060020E">
        <w:rPr>
          <w:rFonts w:ascii="Times New Roman" w:hAnsi="Times New Roman"/>
          <w:lang w:val="it-IT"/>
        </w:rPr>
        <w:t xml:space="preserve"> </w:t>
      </w:r>
      <w:r w:rsidR="00E67E92" w:rsidRPr="003B2B4E">
        <w:rPr>
          <w:rFonts w:ascii="Times New Roman" w:hAnsi="Times New Roman"/>
          <w:lang w:val="en-GB"/>
        </w:rPr>
        <w:t>[Accessed: 17-July-2019]</w:t>
      </w:r>
      <w:bookmarkEnd w:id="112"/>
    </w:p>
    <w:p w14:paraId="2F4B00E5" w14:textId="1DE0FDAD" w:rsidR="00130DD9" w:rsidRPr="003B2B4E" w:rsidRDefault="0077198D" w:rsidP="009A6887">
      <w:pPr>
        <w:pStyle w:val="ListParagraph"/>
        <w:numPr>
          <w:ilvl w:val="0"/>
          <w:numId w:val="35"/>
        </w:numPr>
        <w:spacing w:line="480" w:lineRule="auto"/>
        <w:ind w:left="567" w:hanging="436"/>
        <w:rPr>
          <w:rStyle w:val="Hyperlink"/>
          <w:rFonts w:ascii="Times New Roman" w:hAnsi="Times New Roman"/>
          <w:lang w:val="en-GB"/>
        </w:rPr>
      </w:pPr>
      <w:bookmarkStart w:id="113" w:name="_Ref54357436"/>
      <w:r w:rsidRPr="003B2B4E">
        <w:rPr>
          <w:rFonts w:ascii="Times New Roman" w:hAnsi="Times New Roman"/>
          <w:lang w:val="en-GB"/>
        </w:rPr>
        <w:t>Chung</w:t>
      </w:r>
      <w:r w:rsidR="000D74B2" w:rsidRPr="003B2B4E">
        <w:rPr>
          <w:rFonts w:ascii="Times New Roman" w:hAnsi="Times New Roman"/>
          <w:lang w:val="en-GB"/>
        </w:rPr>
        <w:t xml:space="preserve"> M</w:t>
      </w:r>
      <w:r w:rsidRPr="003B2B4E">
        <w:rPr>
          <w:rFonts w:ascii="Times New Roman" w:hAnsi="Times New Roman"/>
          <w:lang w:val="en-GB"/>
        </w:rPr>
        <w:t>, Park</w:t>
      </w:r>
      <w:r w:rsidR="000D74B2" w:rsidRPr="003B2B4E">
        <w:rPr>
          <w:rFonts w:ascii="Times New Roman" w:hAnsi="Times New Roman"/>
          <w:lang w:val="en-GB"/>
        </w:rPr>
        <w:t xml:space="preserve"> HC</w:t>
      </w:r>
      <w:r w:rsidRPr="003B2B4E">
        <w:rPr>
          <w:rFonts w:ascii="Times New Roman" w:hAnsi="Times New Roman"/>
          <w:lang w:val="en-GB"/>
        </w:rPr>
        <w:t>. Comparison of building energy demand for hotels, hospitals, and offices in Korea. Energy</w:t>
      </w:r>
      <w:r w:rsidR="000D74B2" w:rsidRPr="003B2B4E">
        <w:rPr>
          <w:rFonts w:ascii="Times New Roman" w:hAnsi="Times New Roman"/>
          <w:lang w:val="en-GB"/>
        </w:rPr>
        <w:t xml:space="preserve"> 2015;</w:t>
      </w:r>
      <w:r w:rsidRPr="003B2B4E">
        <w:rPr>
          <w:rFonts w:ascii="Times New Roman" w:hAnsi="Times New Roman"/>
          <w:lang w:val="en-GB"/>
        </w:rPr>
        <w:t xml:space="preserve"> 92</w:t>
      </w:r>
      <w:r w:rsidR="000D74B2" w:rsidRPr="003B2B4E">
        <w:rPr>
          <w:rFonts w:ascii="Times New Roman" w:hAnsi="Times New Roman"/>
          <w:lang w:val="en-GB"/>
        </w:rPr>
        <w:t>:</w:t>
      </w:r>
      <w:r w:rsidRPr="003B2B4E">
        <w:rPr>
          <w:rFonts w:ascii="Times New Roman" w:hAnsi="Times New Roman"/>
          <w:lang w:val="en-GB"/>
        </w:rPr>
        <w:t>383</w:t>
      </w:r>
      <w:r w:rsidR="000D74B2" w:rsidRPr="003B2B4E">
        <w:rPr>
          <w:rFonts w:ascii="Times New Roman" w:hAnsi="Times New Roman"/>
          <w:lang w:val="en-GB"/>
        </w:rPr>
        <w:t>-</w:t>
      </w:r>
      <w:r w:rsidRPr="003B2B4E">
        <w:rPr>
          <w:rFonts w:ascii="Times New Roman" w:hAnsi="Times New Roman"/>
          <w:lang w:val="en-GB"/>
        </w:rPr>
        <w:t>393</w:t>
      </w:r>
      <w:bookmarkEnd w:id="113"/>
      <w:r w:rsidR="000D74B2" w:rsidRPr="003B2B4E">
        <w:rPr>
          <w:rFonts w:ascii="Times New Roman" w:hAnsi="Times New Roman"/>
          <w:lang w:val="en-GB"/>
        </w:rPr>
        <w:t xml:space="preserve">. </w:t>
      </w:r>
      <w:hyperlink r:id="rId73" w:history="1">
        <w:r w:rsidR="000D74B2" w:rsidRPr="003B2B4E">
          <w:rPr>
            <w:rStyle w:val="Hyperlink"/>
            <w:rFonts w:ascii="Times New Roman" w:hAnsi="Times New Roman"/>
            <w:lang w:val="en-GB"/>
          </w:rPr>
          <w:t>https://doi.org/10.1016/j.energy.2015.04.016</w:t>
        </w:r>
      </w:hyperlink>
    </w:p>
    <w:p w14:paraId="2E1A24F4" w14:textId="1F52320A" w:rsidR="00130DD9" w:rsidRPr="003B2B4E" w:rsidRDefault="006147F8" w:rsidP="009A6887">
      <w:pPr>
        <w:pStyle w:val="ListParagraph"/>
        <w:numPr>
          <w:ilvl w:val="0"/>
          <w:numId w:val="35"/>
        </w:numPr>
        <w:spacing w:line="480" w:lineRule="auto"/>
        <w:ind w:left="567" w:hanging="436"/>
        <w:rPr>
          <w:rFonts w:ascii="Times New Roman" w:hAnsi="Times New Roman"/>
          <w:lang w:val="en-GB"/>
        </w:rPr>
      </w:pPr>
      <w:bookmarkStart w:id="114" w:name="_Ref54357438"/>
      <w:r w:rsidRPr="003B2B4E">
        <w:rPr>
          <w:rFonts w:ascii="Times New Roman" w:hAnsi="Times New Roman"/>
          <w:lang w:val="en-GB"/>
        </w:rPr>
        <w:t>[dataset]</w:t>
      </w:r>
      <w:r w:rsidR="0077198D" w:rsidRPr="003B2B4E">
        <w:rPr>
          <w:rFonts w:ascii="Times New Roman" w:hAnsi="Times New Roman"/>
          <w:lang w:val="en-GB"/>
        </w:rPr>
        <w:t>U.S. General Services Administration, Technology Transformation Service.</w:t>
      </w:r>
      <w:bookmarkEnd w:id="114"/>
      <w:r w:rsidR="008D4B97" w:rsidRPr="003B2B4E">
        <w:rPr>
          <w:rFonts w:ascii="Times New Roman" w:hAnsi="Times New Roman"/>
          <w:lang w:val="en-GB"/>
        </w:rPr>
        <w:t xml:space="preserve"> </w:t>
      </w:r>
      <w:hyperlink r:id="rId74" w:history="1">
        <w:r w:rsidR="008D4B97" w:rsidRPr="003B2B4E">
          <w:rPr>
            <w:rStyle w:val="Hyperlink"/>
            <w:rFonts w:ascii="Times New Roman" w:hAnsi="Times New Roman"/>
            <w:lang w:val="en-GB"/>
          </w:rPr>
          <w:t>https://catalog.data.gov/dataset/commercial-reference-building-hospital-f4636/resource/6587f1ec-a785-4dd5-b9aa-1f5f0f133723</w:t>
        </w:r>
      </w:hyperlink>
      <w:r w:rsidR="008D4B97" w:rsidRPr="003B2B4E">
        <w:rPr>
          <w:rFonts w:ascii="Times New Roman" w:hAnsi="Times New Roman"/>
          <w:lang w:val="en-GB"/>
        </w:rPr>
        <w:t xml:space="preserve"> </w:t>
      </w:r>
      <w:r w:rsidR="0077198D" w:rsidRPr="003B2B4E">
        <w:rPr>
          <w:rFonts w:ascii="Times New Roman" w:hAnsi="Times New Roman"/>
          <w:lang w:val="en-GB"/>
        </w:rPr>
        <w:t>[Accessed: 17-July-2019]</w:t>
      </w:r>
    </w:p>
    <w:p w14:paraId="08BB5C5E" w14:textId="67D2BE37" w:rsidR="00130DD9" w:rsidRPr="003B2B4E" w:rsidRDefault="0077198D" w:rsidP="009A6887">
      <w:pPr>
        <w:pStyle w:val="ListParagraph"/>
        <w:numPr>
          <w:ilvl w:val="0"/>
          <w:numId w:val="35"/>
        </w:numPr>
        <w:spacing w:line="480" w:lineRule="auto"/>
        <w:ind w:left="567" w:hanging="436"/>
        <w:rPr>
          <w:rFonts w:ascii="Times New Roman" w:hAnsi="Times New Roman"/>
          <w:lang w:val="en-GB"/>
        </w:rPr>
      </w:pPr>
      <w:bookmarkStart w:id="115" w:name="_Ref54357551"/>
      <w:r w:rsidRPr="003B2B4E">
        <w:rPr>
          <w:rFonts w:ascii="Times New Roman" w:hAnsi="Times New Roman"/>
          <w:lang w:val="fr-FR"/>
        </w:rPr>
        <w:t>Luo</w:t>
      </w:r>
      <w:r w:rsidR="000D74B2" w:rsidRPr="003B2B4E">
        <w:rPr>
          <w:rFonts w:ascii="Times New Roman" w:hAnsi="Times New Roman"/>
          <w:lang w:val="fr-FR"/>
        </w:rPr>
        <w:t xml:space="preserve"> X</w:t>
      </w:r>
      <w:r w:rsidRPr="003B2B4E">
        <w:rPr>
          <w:rFonts w:ascii="Times New Roman" w:hAnsi="Times New Roman"/>
          <w:lang w:val="fr-FR"/>
        </w:rPr>
        <w:t>, Hong</w:t>
      </w:r>
      <w:r w:rsidR="000D74B2" w:rsidRPr="003B2B4E">
        <w:rPr>
          <w:rFonts w:ascii="Times New Roman" w:hAnsi="Times New Roman"/>
          <w:lang w:val="fr-FR"/>
        </w:rPr>
        <w:t xml:space="preserve"> T</w:t>
      </w:r>
      <w:r w:rsidRPr="003B2B4E">
        <w:rPr>
          <w:rFonts w:ascii="Times New Roman" w:hAnsi="Times New Roman"/>
          <w:lang w:val="fr-FR"/>
        </w:rPr>
        <w:t>, Chen</w:t>
      </w:r>
      <w:r w:rsidR="000D74B2" w:rsidRPr="003B2B4E">
        <w:rPr>
          <w:rFonts w:ascii="Times New Roman" w:hAnsi="Times New Roman"/>
          <w:lang w:val="fr-FR"/>
        </w:rPr>
        <w:t xml:space="preserve"> Y</w:t>
      </w:r>
      <w:r w:rsidRPr="003B2B4E">
        <w:rPr>
          <w:rFonts w:ascii="Times New Roman" w:hAnsi="Times New Roman"/>
          <w:lang w:val="fr-FR"/>
        </w:rPr>
        <w:t>, Piette</w:t>
      </w:r>
      <w:r w:rsidR="000D74B2" w:rsidRPr="003B2B4E">
        <w:rPr>
          <w:rFonts w:ascii="Times New Roman" w:hAnsi="Times New Roman"/>
          <w:lang w:val="fr-FR"/>
        </w:rPr>
        <w:t xml:space="preserve"> MA</w:t>
      </w:r>
      <w:r w:rsidRPr="003B2B4E">
        <w:rPr>
          <w:rFonts w:ascii="Times New Roman" w:hAnsi="Times New Roman"/>
          <w:lang w:val="fr-FR"/>
        </w:rPr>
        <w:t xml:space="preserve">. </w:t>
      </w:r>
      <w:r w:rsidRPr="003B2B4E">
        <w:rPr>
          <w:rFonts w:ascii="Times New Roman" w:hAnsi="Times New Roman"/>
          <w:lang w:val="en-GB"/>
        </w:rPr>
        <w:t xml:space="preserve">Electric load shape benchmarking for small- and medium-sized commercial buildings. Applied Energy </w:t>
      </w:r>
      <w:r w:rsidR="000D74B2" w:rsidRPr="003B2B4E">
        <w:rPr>
          <w:rFonts w:ascii="Times New Roman" w:hAnsi="Times New Roman"/>
          <w:lang w:val="en-GB"/>
        </w:rPr>
        <w:t xml:space="preserve">2017; </w:t>
      </w:r>
      <w:r w:rsidRPr="003B2B4E">
        <w:rPr>
          <w:rFonts w:ascii="Times New Roman" w:hAnsi="Times New Roman"/>
          <w:lang w:val="en-GB"/>
        </w:rPr>
        <w:t>204</w:t>
      </w:r>
      <w:r w:rsidR="000D74B2" w:rsidRPr="003B2B4E">
        <w:rPr>
          <w:rFonts w:ascii="Times New Roman" w:hAnsi="Times New Roman"/>
          <w:lang w:val="en-GB"/>
        </w:rPr>
        <w:t>:</w:t>
      </w:r>
      <w:r w:rsidRPr="003B2B4E">
        <w:rPr>
          <w:rFonts w:ascii="Times New Roman" w:hAnsi="Times New Roman"/>
          <w:lang w:val="en-GB"/>
        </w:rPr>
        <w:t>715–725</w:t>
      </w:r>
      <w:bookmarkEnd w:id="115"/>
      <w:r w:rsidR="000D74B2" w:rsidRPr="003B2B4E">
        <w:rPr>
          <w:rFonts w:ascii="Times New Roman" w:hAnsi="Times New Roman"/>
          <w:lang w:val="en-GB"/>
        </w:rPr>
        <w:t xml:space="preserve">. </w:t>
      </w:r>
      <w:hyperlink r:id="rId75" w:tgtFrame="_blank" w:tooltip="Persistent link using digital object identifier" w:history="1">
        <w:r w:rsidR="000D74B2" w:rsidRPr="003B2B4E">
          <w:rPr>
            <w:rStyle w:val="Hyperlink"/>
            <w:rFonts w:ascii="Times New Roman" w:hAnsi="Times New Roman"/>
            <w:lang w:val="en-GB"/>
          </w:rPr>
          <w:t>https://doi.org/10.1016/j.apenergy.2017.07.108</w:t>
        </w:r>
      </w:hyperlink>
      <w:r w:rsidR="000D74B2" w:rsidRPr="003B2B4E">
        <w:rPr>
          <w:rFonts w:ascii="Times New Roman" w:hAnsi="Times New Roman"/>
          <w:lang w:val="en-GB"/>
        </w:rPr>
        <w:t>.</w:t>
      </w:r>
    </w:p>
    <w:p w14:paraId="323FB54A" w14:textId="1767B43D" w:rsidR="0077198D" w:rsidRPr="003B2B4E" w:rsidRDefault="006147F8" w:rsidP="009A6887">
      <w:pPr>
        <w:pStyle w:val="ListParagraph"/>
        <w:numPr>
          <w:ilvl w:val="0"/>
          <w:numId w:val="35"/>
        </w:numPr>
        <w:spacing w:line="480" w:lineRule="auto"/>
        <w:ind w:left="567" w:hanging="436"/>
        <w:rPr>
          <w:rFonts w:ascii="Times New Roman" w:hAnsi="Times New Roman"/>
          <w:lang w:val="en-GB"/>
        </w:rPr>
      </w:pPr>
      <w:bookmarkStart w:id="116" w:name="_Ref54357567"/>
      <w:r w:rsidRPr="003B2B4E">
        <w:rPr>
          <w:rFonts w:ascii="Times New Roman" w:hAnsi="Times New Roman"/>
          <w:lang w:val="en-GB"/>
        </w:rPr>
        <w:lastRenderedPageBreak/>
        <w:t>[dataset]</w:t>
      </w:r>
      <w:r w:rsidR="0077198D" w:rsidRPr="003B2B4E">
        <w:rPr>
          <w:rFonts w:ascii="Times New Roman" w:hAnsi="Times New Roman"/>
          <w:lang w:val="en-GB"/>
        </w:rPr>
        <w:t>U.S. General Services Administration, Technology Transformation Service.</w:t>
      </w:r>
      <w:r w:rsidR="00130DD9" w:rsidRPr="003B2B4E">
        <w:rPr>
          <w:rFonts w:ascii="Times New Roman" w:hAnsi="Times New Roman"/>
          <w:lang w:val="en-GB"/>
        </w:rPr>
        <w:t xml:space="preserve"> </w:t>
      </w:r>
      <w:hyperlink r:id="rId76" w:history="1">
        <w:r w:rsidR="008D4B97" w:rsidRPr="003B2B4E">
          <w:rPr>
            <w:rStyle w:val="Hyperlink"/>
            <w:rFonts w:ascii="Times New Roman" w:hAnsi="Times New Roman"/>
            <w:lang w:val="en-GB"/>
          </w:rPr>
          <w:t>https://catalog.data.gov/dataset/commercial-reference-building-medium-office-de54b/resource/4fcdc5f4-9177-4e21-aba3-d64419d1efc8?inner_span=True</w:t>
        </w:r>
      </w:hyperlink>
      <w:r w:rsidR="008D4B97" w:rsidRPr="003B2B4E">
        <w:rPr>
          <w:rFonts w:ascii="Times New Roman" w:hAnsi="Times New Roman"/>
          <w:lang w:val="en-GB"/>
        </w:rPr>
        <w:t xml:space="preserve"> </w:t>
      </w:r>
      <w:r w:rsidR="0077198D" w:rsidRPr="003B2B4E">
        <w:rPr>
          <w:rFonts w:ascii="Times New Roman" w:hAnsi="Times New Roman"/>
          <w:lang w:val="en-GB"/>
        </w:rPr>
        <w:t xml:space="preserve"> [Accessed: 17-July-2019]</w:t>
      </w:r>
      <w:bookmarkEnd w:id="116"/>
    </w:p>
    <w:p w14:paraId="187ACAAF" w14:textId="16BB3ABE" w:rsidR="00130DD9" w:rsidRPr="003B2B4E" w:rsidRDefault="00130DD9" w:rsidP="009A6887">
      <w:pPr>
        <w:pStyle w:val="ListParagraph"/>
        <w:numPr>
          <w:ilvl w:val="0"/>
          <w:numId w:val="35"/>
        </w:numPr>
        <w:spacing w:line="480" w:lineRule="auto"/>
        <w:ind w:left="567" w:hanging="436"/>
        <w:rPr>
          <w:rFonts w:ascii="Times New Roman" w:hAnsi="Times New Roman"/>
          <w:lang w:val="en-GB"/>
        </w:rPr>
      </w:pPr>
      <w:bookmarkStart w:id="117" w:name="_Ref54357581"/>
      <w:r w:rsidRPr="003B2B4E">
        <w:rPr>
          <w:rFonts w:ascii="Times New Roman" w:hAnsi="Times New Roman"/>
          <w:lang w:val="es-ES"/>
        </w:rPr>
        <w:t>Ribó-</w:t>
      </w:r>
      <w:proofErr w:type="spellStart"/>
      <w:r w:rsidRPr="003B2B4E">
        <w:rPr>
          <w:rFonts w:ascii="Times New Roman" w:hAnsi="Times New Roman"/>
          <w:lang w:val="es-ES"/>
        </w:rPr>
        <w:t>PérezD</w:t>
      </w:r>
      <w:proofErr w:type="spellEnd"/>
      <w:r w:rsidRPr="003B2B4E">
        <w:rPr>
          <w:rFonts w:ascii="Times New Roman" w:hAnsi="Times New Roman"/>
          <w:lang w:val="es-ES"/>
        </w:rPr>
        <w:t>, Bastida-Molina P, Gómez-Navarro T, Hurtado-Pérez</w:t>
      </w:r>
      <w:r w:rsidR="000D74B2" w:rsidRPr="003B2B4E">
        <w:rPr>
          <w:rFonts w:ascii="Times New Roman" w:hAnsi="Times New Roman"/>
          <w:lang w:val="es-ES"/>
        </w:rPr>
        <w:t>.</w:t>
      </w:r>
      <w:r w:rsidRPr="003B2B4E">
        <w:rPr>
          <w:rFonts w:ascii="Times New Roman" w:hAnsi="Times New Roman"/>
          <w:lang w:val="es-ES"/>
        </w:rPr>
        <w:t xml:space="preserve"> </w:t>
      </w:r>
      <w:r w:rsidRPr="003B2B4E">
        <w:rPr>
          <w:rFonts w:ascii="Times New Roman" w:hAnsi="Times New Roman"/>
          <w:lang w:val="en-GB"/>
        </w:rPr>
        <w:t>Hybrid assessment for a hybrid microgrid: A novel methodology to critically analyse generation technologies for hybrid microgrids. Renewable Energy</w:t>
      </w:r>
      <w:r w:rsidR="000D74B2" w:rsidRPr="003B2B4E">
        <w:rPr>
          <w:rFonts w:ascii="Times New Roman" w:hAnsi="Times New Roman"/>
          <w:lang w:val="en-GB"/>
        </w:rPr>
        <w:t xml:space="preserve"> 2020; </w:t>
      </w:r>
      <w:r w:rsidRPr="003B2B4E">
        <w:rPr>
          <w:rFonts w:ascii="Times New Roman" w:hAnsi="Times New Roman"/>
          <w:lang w:val="en-GB"/>
        </w:rPr>
        <w:t>157</w:t>
      </w:r>
      <w:r w:rsidR="000D74B2" w:rsidRPr="003B2B4E">
        <w:rPr>
          <w:rFonts w:ascii="Times New Roman" w:hAnsi="Times New Roman"/>
          <w:lang w:val="en-GB"/>
        </w:rPr>
        <w:t>:</w:t>
      </w:r>
      <w:r w:rsidRPr="003B2B4E">
        <w:rPr>
          <w:rFonts w:ascii="Times New Roman" w:hAnsi="Times New Roman"/>
          <w:lang w:val="en-GB"/>
        </w:rPr>
        <w:t xml:space="preserve">874–887. </w:t>
      </w:r>
      <w:hyperlink r:id="rId77" w:history="1">
        <w:r w:rsidR="000D74B2" w:rsidRPr="003B2B4E">
          <w:rPr>
            <w:rStyle w:val="Hyperlink"/>
            <w:rFonts w:ascii="Times New Roman" w:hAnsi="Times New Roman"/>
            <w:lang w:val="en-GB"/>
          </w:rPr>
          <w:t>https://doi.org/10.1016/j.renene.2020.05.095</w:t>
        </w:r>
      </w:hyperlink>
      <w:bookmarkEnd w:id="117"/>
      <w:r w:rsidR="000D74B2" w:rsidRPr="003B2B4E">
        <w:rPr>
          <w:rFonts w:ascii="Times New Roman" w:hAnsi="Times New Roman"/>
          <w:lang w:val="en-GB"/>
        </w:rPr>
        <w:t xml:space="preserve">. </w:t>
      </w:r>
    </w:p>
    <w:p w14:paraId="511AAB81" w14:textId="753AF6E5" w:rsidR="0077198D" w:rsidRPr="003B2B4E" w:rsidRDefault="006147F8" w:rsidP="009A6887">
      <w:pPr>
        <w:pStyle w:val="ListParagraph"/>
        <w:numPr>
          <w:ilvl w:val="0"/>
          <w:numId w:val="35"/>
        </w:numPr>
        <w:spacing w:line="480" w:lineRule="auto"/>
        <w:ind w:left="567" w:hanging="436"/>
        <w:rPr>
          <w:rFonts w:ascii="Times New Roman" w:hAnsi="Times New Roman"/>
          <w:lang w:val="it-IT"/>
        </w:rPr>
      </w:pPr>
      <w:bookmarkStart w:id="118" w:name="_Ref54357703"/>
      <w:r w:rsidRPr="003B2B4E">
        <w:rPr>
          <w:rFonts w:ascii="Times New Roman" w:hAnsi="Times New Roman"/>
          <w:lang w:val="it-IT"/>
        </w:rPr>
        <w:t>[dataset]</w:t>
      </w:r>
      <w:r w:rsidR="00C472B4" w:rsidRPr="003B2B4E">
        <w:rPr>
          <w:rFonts w:ascii="Times New Roman" w:hAnsi="Times New Roman"/>
          <w:lang w:val="it-IT"/>
        </w:rPr>
        <w:t xml:space="preserve"> </w:t>
      </w:r>
      <w:r w:rsidR="0077198D" w:rsidRPr="003B2B4E">
        <w:rPr>
          <w:rFonts w:ascii="Times New Roman" w:hAnsi="Times New Roman"/>
          <w:lang w:val="it-IT"/>
        </w:rPr>
        <w:t>L’Istituto Superiore per la Protezione e la Ricerca Ambientale, ISPRA, report Italian network emission</w:t>
      </w:r>
      <w:r w:rsidR="00DC5123" w:rsidRPr="003B2B4E">
        <w:rPr>
          <w:rFonts w:ascii="Times New Roman" w:hAnsi="Times New Roman"/>
          <w:lang w:val="it-IT"/>
        </w:rPr>
        <w:t>s</w:t>
      </w:r>
      <w:r w:rsidR="0077198D" w:rsidRPr="003B2B4E">
        <w:rPr>
          <w:rFonts w:ascii="Times New Roman" w:hAnsi="Times New Roman"/>
          <w:lang w:val="it-IT"/>
        </w:rPr>
        <w:t>, 2017</w:t>
      </w:r>
      <w:bookmarkEnd w:id="118"/>
      <w:r w:rsidR="00E67E92" w:rsidRPr="003B2B4E">
        <w:rPr>
          <w:rFonts w:ascii="Times New Roman" w:hAnsi="Times New Roman"/>
          <w:lang w:val="it-IT"/>
        </w:rPr>
        <w:t>.</w:t>
      </w:r>
    </w:p>
    <w:p w14:paraId="0732429E" w14:textId="40AC70AB" w:rsidR="0077198D" w:rsidRPr="003B2B4E" w:rsidRDefault="006147F8" w:rsidP="009A6887">
      <w:pPr>
        <w:pStyle w:val="ListParagraph"/>
        <w:numPr>
          <w:ilvl w:val="0"/>
          <w:numId w:val="35"/>
        </w:numPr>
        <w:spacing w:line="480" w:lineRule="auto"/>
        <w:ind w:left="567" w:hanging="436"/>
        <w:jc w:val="both"/>
        <w:rPr>
          <w:rFonts w:ascii="Times New Roman" w:hAnsi="Times New Roman"/>
          <w:lang w:val="it-IT"/>
        </w:rPr>
      </w:pPr>
      <w:bookmarkStart w:id="119" w:name="_Ref54357705"/>
      <w:r w:rsidRPr="003B2B4E">
        <w:rPr>
          <w:rFonts w:ascii="Times New Roman" w:hAnsi="Times New Roman"/>
          <w:lang w:val="it-IT"/>
        </w:rPr>
        <w:t>[dataset]</w:t>
      </w:r>
      <w:r w:rsidR="00C472B4" w:rsidRPr="003B2B4E">
        <w:rPr>
          <w:rFonts w:ascii="Times New Roman" w:hAnsi="Times New Roman"/>
          <w:lang w:val="it-IT"/>
        </w:rPr>
        <w:t xml:space="preserve"> </w:t>
      </w:r>
      <w:r w:rsidR="0077198D" w:rsidRPr="003B2B4E">
        <w:rPr>
          <w:rFonts w:ascii="Times New Roman" w:hAnsi="Times New Roman"/>
          <w:lang w:val="it-IT"/>
        </w:rPr>
        <w:t xml:space="preserve">L’Istituto Superiore per la Protezione e la Ricerca Ambientale, </w:t>
      </w:r>
      <w:r w:rsidR="00A967ED" w:rsidRPr="003B2B4E">
        <w:rPr>
          <w:rFonts w:ascii="Times New Roman" w:hAnsi="Times New Roman"/>
          <w:lang w:val="it-IT"/>
        </w:rPr>
        <w:t xml:space="preserve">ISPRA, </w:t>
      </w:r>
      <w:hyperlink r:id="rId78" w:history="1">
        <w:r w:rsidR="008D4B97" w:rsidRPr="003B2B4E">
          <w:rPr>
            <w:rStyle w:val="Hyperlink"/>
            <w:rFonts w:ascii="Times New Roman" w:hAnsi="Times New Roman"/>
            <w:lang w:val="it-IT"/>
          </w:rPr>
          <w:t>http://www.isprambiente.gov.it/files2019/pubblicazioni/rapporti/R_303_19_gas_serra_settore_elettrico.pdf</w:t>
        </w:r>
      </w:hyperlink>
      <w:r w:rsidR="008D4B97" w:rsidRPr="003B2B4E">
        <w:rPr>
          <w:rFonts w:ascii="Times New Roman" w:hAnsi="Times New Roman"/>
          <w:lang w:val="it-IT"/>
        </w:rPr>
        <w:t xml:space="preserve"> </w:t>
      </w:r>
      <w:r w:rsidR="0077198D" w:rsidRPr="003B2B4E">
        <w:rPr>
          <w:rFonts w:ascii="Times New Roman" w:hAnsi="Times New Roman"/>
          <w:lang w:val="it-IT"/>
        </w:rPr>
        <w:t>[Accessed: 09-March-2020]</w:t>
      </w:r>
      <w:bookmarkEnd w:id="119"/>
    </w:p>
    <w:p w14:paraId="12C67C75" w14:textId="702EFB1D" w:rsidR="00903783" w:rsidRPr="003B2B4E" w:rsidRDefault="00877FC0" w:rsidP="009A6887">
      <w:pPr>
        <w:pStyle w:val="ListParagraph"/>
        <w:numPr>
          <w:ilvl w:val="0"/>
          <w:numId w:val="35"/>
        </w:numPr>
        <w:spacing w:line="480" w:lineRule="auto"/>
        <w:ind w:left="567" w:hanging="436"/>
        <w:jc w:val="both"/>
        <w:rPr>
          <w:rFonts w:ascii="Times New Roman" w:hAnsi="Times New Roman"/>
          <w:lang w:val="en-GB"/>
        </w:rPr>
      </w:pPr>
      <w:bookmarkStart w:id="120" w:name="_Ref54690738"/>
      <w:bookmarkStart w:id="121" w:name="_Ref54357741"/>
      <w:r w:rsidRPr="003B2B4E">
        <w:rPr>
          <w:rFonts w:ascii="Times New Roman" w:hAnsi="Times New Roman"/>
          <w:lang w:val="en-GB"/>
        </w:rPr>
        <w:t xml:space="preserve">[dataset] </w:t>
      </w:r>
      <w:r w:rsidR="00903783" w:rsidRPr="003B2B4E">
        <w:rPr>
          <w:rFonts w:ascii="Times New Roman" w:hAnsi="Times New Roman"/>
          <w:lang w:val="en-GB"/>
        </w:rPr>
        <w:t xml:space="preserve">Lazard’s </w:t>
      </w:r>
      <w:proofErr w:type="spellStart"/>
      <w:r w:rsidR="00903783" w:rsidRPr="003B2B4E">
        <w:rPr>
          <w:rFonts w:ascii="Times New Roman" w:hAnsi="Times New Roman"/>
          <w:lang w:val="en-GB"/>
        </w:rPr>
        <w:t>Levelised</w:t>
      </w:r>
      <w:proofErr w:type="spellEnd"/>
      <w:r w:rsidR="00903783" w:rsidRPr="003B2B4E">
        <w:rPr>
          <w:rFonts w:ascii="Times New Roman" w:hAnsi="Times New Roman"/>
          <w:lang w:val="en-GB"/>
        </w:rPr>
        <w:t xml:space="preserve"> Cost of Energy Analysis- Version 1</w:t>
      </w:r>
      <w:r w:rsidRPr="003B2B4E">
        <w:rPr>
          <w:rFonts w:ascii="Times New Roman" w:hAnsi="Times New Roman"/>
          <w:lang w:val="en-GB"/>
        </w:rPr>
        <w:t>3</w:t>
      </w:r>
      <w:r w:rsidR="00903783" w:rsidRPr="003B2B4E">
        <w:rPr>
          <w:rFonts w:ascii="Times New Roman" w:hAnsi="Times New Roman"/>
          <w:lang w:val="en-GB"/>
        </w:rPr>
        <w:t>.0 (201</w:t>
      </w:r>
      <w:r w:rsidRPr="003B2B4E">
        <w:rPr>
          <w:rFonts w:ascii="Times New Roman" w:hAnsi="Times New Roman"/>
          <w:lang w:val="en-GB"/>
        </w:rPr>
        <w:t>9</w:t>
      </w:r>
      <w:r w:rsidR="00903783" w:rsidRPr="003B2B4E">
        <w:rPr>
          <w:rFonts w:ascii="Times New Roman" w:hAnsi="Times New Roman"/>
          <w:lang w:val="en-GB"/>
        </w:rPr>
        <w:t>)</w:t>
      </w:r>
      <w:bookmarkEnd w:id="120"/>
      <w:r w:rsidRPr="003B2B4E">
        <w:rPr>
          <w:rFonts w:ascii="Times New Roman" w:hAnsi="Times New Roman"/>
          <w:lang w:val="en-GB"/>
        </w:rPr>
        <w:t xml:space="preserve"> </w:t>
      </w:r>
      <w:hyperlink r:id="rId79" w:history="1">
        <w:r w:rsidR="00B27BB9" w:rsidRPr="003B2B4E">
          <w:rPr>
            <w:rStyle w:val="Hyperlink"/>
            <w:rFonts w:ascii="Times New Roman" w:hAnsi="Times New Roman"/>
            <w:lang w:val="en-GB"/>
          </w:rPr>
          <w:t>https://www.lazard.com/media/451086/lazards-levelized-cost-of-energy-version-130-vf.pdf</w:t>
        </w:r>
      </w:hyperlink>
      <w:r w:rsidR="00B27BB9" w:rsidRPr="003B2B4E">
        <w:rPr>
          <w:rFonts w:ascii="Times New Roman" w:hAnsi="Times New Roman"/>
          <w:lang w:val="en-GB"/>
        </w:rPr>
        <w:t xml:space="preserve"> [Accessed: 28-Dicember-2020]</w:t>
      </w:r>
    </w:p>
    <w:p w14:paraId="4C958755" w14:textId="0EA7B2C8" w:rsidR="00903783" w:rsidRPr="003B2B4E" w:rsidRDefault="00B27BB9" w:rsidP="009A6887">
      <w:pPr>
        <w:pStyle w:val="ListParagraph"/>
        <w:numPr>
          <w:ilvl w:val="0"/>
          <w:numId w:val="35"/>
        </w:numPr>
        <w:spacing w:line="480" w:lineRule="auto"/>
        <w:ind w:left="567" w:hanging="436"/>
        <w:jc w:val="both"/>
        <w:rPr>
          <w:rFonts w:ascii="Times New Roman" w:hAnsi="Times New Roman"/>
          <w:lang w:val="en-GB"/>
        </w:rPr>
      </w:pPr>
      <w:bookmarkStart w:id="122" w:name="_Ref54690740"/>
      <w:r w:rsidRPr="003B2B4E">
        <w:rPr>
          <w:rFonts w:ascii="Times New Roman" w:hAnsi="Times New Roman"/>
          <w:lang w:val="en-GB"/>
        </w:rPr>
        <w:t xml:space="preserve">[dataset] </w:t>
      </w:r>
      <w:r w:rsidR="00903783" w:rsidRPr="003B2B4E">
        <w:rPr>
          <w:rFonts w:ascii="Times New Roman" w:hAnsi="Times New Roman"/>
          <w:lang w:val="en-GB"/>
        </w:rPr>
        <w:t xml:space="preserve">Lazard’s </w:t>
      </w:r>
      <w:proofErr w:type="spellStart"/>
      <w:r w:rsidR="00903783" w:rsidRPr="003B2B4E">
        <w:rPr>
          <w:rFonts w:ascii="Times New Roman" w:hAnsi="Times New Roman"/>
          <w:lang w:val="en-GB"/>
        </w:rPr>
        <w:t>Levelised</w:t>
      </w:r>
      <w:proofErr w:type="spellEnd"/>
      <w:r w:rsidR="00903783" w:rsidRPr="003B2B4E">
        <w:rPr>
          <w:rFonts w:ascii="Times New Roman" w:hAnsi="Times New Roman"/>
          <w:lang w:val="en-GB"/>
        </w:rPr>
        <w:t xml:space="preserve"> Cost of Storage Analysis- Version 4.0 (2018)</w:t>
      </w:r>
      <w:bookmarkEnd w:id="122"/>
      <w:r w:rsidR="00877FC0" w:rsidRPr="003B2B4E">
        <w:rPr>
          <w:rFonts w:ascii="Times New Roman" w:hAnsi="Times New Roman"/>
          <w:lang w:val="en-GB"/>
        </w:rPr>
        <w:t xml:space="preserve"> </w:t>
      </w:r>
      <w:hyperlink r:id="rId80" w:history="1">
        <w:r w:rsidRPr="003B2B4E">
          <w:rPr>
            <w:rStyle w:val="Hyperlink"/>
            <w:rFonts w:ascii="Times New Roman" w:hAnsi="Times New Roman"/>
            <w:lang w:val="en-GB"/>
          </w:rPr>
          <w:t>https://www.lazard.com/media/450774/lazards-levelized-cost-of-storage-version-40-vfinal.pdf</w:t>
        </w:r>
      </w:hyperlink>
      <w:r w:rsidRPr="003B2B4E">
        <w:rPr>
          <w:rFonts w:ascii="Times New Roman" w:hAnsi="Times New Roman"/>
          <w:lang w:val="en-GB"/>
        </w:rPr>
        <w:t xml:space="preserve"> [Accessed: 20-March-2020]</w:t>
      </w:r>
    </w:p>
    <w:p w14:paraId="65BC294C" w14:textId="5A253964" w:rsidR="00903783" w:rsidRPr="003B2B4E" w:rsidRDefault="00903783" w:rsidP="009A6887">
      <w:pPr>
        <w:pStyle w:val="ListParagraph"/>
        <w:numPr>
          <w:ilvl w:val="0"/>
          <w:numId w:val="35"/>
        </w:numPr>
        <w:spacing w:line="480" w:lineRule="auto"/>
        <w:ind w:left="567" w:hanging="436"/>
        <w:jc w:val="both"/>
        <w:rPr>
          <w:rFonts w:ascii="Times New Roman" w:hAnsi="Times New Roman"/>
          <w:lang w:val="en-GB"/>
        </w:rPr>
      </w:pPr>
      <w:bookmarkStart w:id="123" w:name="_Ref54690742"/>
      <w:r w:rsidRPr="003B2B4E">
        <w:rPr>
          <w:rFonts w:ascii="Times New Roman" w:hAnsi="Times New Roman"/>
          <w:lang w:val="en-GB"/>
        </w:rPr>
        <w:t>James</w:t>
      </w:r>
      <w:r w:rsidR="00DC5123" w:rsidRPr="003B2B4E">
        <w:rPr>
          <w:rFonts w:ascii="Times New Roman" w:hAnsi="Times New Roman"/>
          <w:lang w:val="en-GB"/>
        </w:rPr>
        <w:t xml:space="preserve"> BD</w:t>
      </w:r>
      <w:r w:rsidRPr="003B2B4E">
        <w:rPr>
          <w:rFonts w:ascii="Times New Roman" w:hAnsi="Times New Roman"/>
          <w:lang w:val="en-GB"/>
        </w:rPr>
        <w:t>, Moton</w:t>
      </w:r>
      <w:r w:rsidR="00DC5123" w:rsidRPr="003B2B4E">
        <w:rPr>
          <w:rFonts w:ascii="Times New Roman" w:hAnsi="Times New Roman"/>
          <w:lang w:val="en-GB"/>
        </w:rPr>
        <w:t xml:space="preserve"> JM</w:t>
      </w:r>
      <w:r w:rsidRPr="003B2B4E">
        <w:rPr>
          <w:rFonts w:ascii="Times New Roman" w:hAnsi="Times New Roman"/>
          <w:lang w:val="en-GB"/>
        </w:rPr>
        <w:t>, Colella</w:t>
      </w:r>
      <w:r w:rsidR="00DC5123" w:rsidRPr="003B2B4E">
        <w:rPr>
          <w:rFonts w:ascii="Times New Roman" w:hAnsi="Times New Roman"/>
          <w:lang w:val="en-GB"/>
        </w:rPr>
        <w:t xml:space="preserve"> WG.</w:t>
      </w:r>
      <w:r w:rsidRPr="003B2B4E">
        <w:rPr>
          <w:rFonts w:ascii="Times New Roman" w:hAnsi="Times New Roman"/>
          <w:lang w:val="en-GB"/>
        </w:rPr>
        <w:t xml:space="preserve"> Hydrogen Storage Cost Analysis. U.S. Department of Energy's (DOE's) 2013 Annual Merit Review and Peer Evaluation Meeting (AMR) for the Hydrogen and Fuel Cell Technologies (FCT) Program 2013.</w:t>
      </w:r>
      <w:bookmarkEnd w:id="123"/>
    </w:p>
    <w:p w14:paraId="34CF184C" w14:textId="3AD86E16" w:rsidR="00FC3B8E" w:rsidRPr="003B2B4E" w:rsidRDefault="006147F8" w:rsidP="009A6887">
      <w:pPr>
        <w:pStyle w:val="ListParagraph"/>
        <w:numPr>
          <w:ilvl w:val="0"/>
          <w:numId w:val="35"/>
        </w:numPr>
        <w:spacing w:line="480" w:lineRule="auto"/>
        <w:ind w:left="567" w:hanging="436"/>
        <w:rPr>
          <w:rFonts w:ascii="Times New Roman" w:hAnsi="Times New Roman"/>
          <w:lang w:val="en-GB"/>
        </w:rPr>
      </w:pPr>
      <w:bookmarkStart w:id="124" w:name="_Ref54690762"/>
      <w:r w:rsidRPr="003B2B4E">
        <w:rPr>
          <w:rFonts w:ascii="Times New Roman" w:hAnsi="Times New Roman"/>
          <w:lang w:val="it-IT"/>
        </w:rPr>
        <w:t>[dataset]</w:t>
      </w:r>
      <w:r w:rsidR="00C472B4" w:rsidRPr="003B2B4E">
        <w:rPr>
          <w:rFonts w:ascii="Times New Roman" w:hAnsi="Times New Roman"/>
          <w:lang w:val="it-IT"/>
        </w:rPr>
        <w:t xml:space="preserve"> </w:t>
      </w:r>
      <w:r w:rsidR="0077198D" w:rsidRPr="003B2B4E">
        <w:rPr>
          <w:rFonts w:ascii="Times New Roman" w:hAnsi="Times New Roman"/>
          <w:lang w:val="it-IT"/>
        </w:rPr>
        <w:t xml:space="preserve">Autorità di Regolazione per Energia Reti e Ambiente, ARERA. </w:t>
      </w:r>
      <w:r w:rsidR="00C21A21">
        <w:fldChar w:fldCharType="begin"/>
      </w:r>
      <w:r w:rsidR="00C21A21">
        <w:instrText xml:space="preserve"> HYPERLINK "https://www.arera.it/it/dati/eep35.htm" </w:instrText>
      </w:r>
      <w:r w:rsidR="00C21A21">
        <w:fldChar w:fldCharType="separate"/>
      </w:r>
      <w:r w:rsidR="00703CCE" w:rsidRPr="003B2B4E">
        <w:rPr>
          <w:rStyle w:val="Hyperlink"/>
          <w:rFonts w:ascii="Times New Roman" w:hAnsi="Times New Roman"/>
          <w:lang w:val="en-GB"/>
        </w:rPr>
        <w:t>https://www.arera.it/it/dati/eep35.htm</w:t>
      </w:r>
      <w:r w:rsidR="00C21A21">
        <w:rPr>
          <w:rStyle w:val="Hyperlink"/>
          <w:rFonts w:ascii="Times New Roman" w:hAnsi="Times New Roman"/>
          <w:lang w:val="en-GB"/>
        </w:rPr>
        <w:fldChar w:fldCharType="end"/>
      </w:r>
      <w:r w:rsidR="00703CCE" w:rsidRPr="003B2B4E">
        <w:rPr>
          <w:rFonts w:ascii="Times New Roman" w:hAnsi="Times New Roman"/>
          <w:lang w:val="en-GB"/>
        </w:rPr>
        <w:t xml:space="preserve"> </w:t>
      </w:r>
      <w:r w:rsidR="0077198D" w:rsidRPr="003B2B4E">
        <w:rPr>
          <w:rFonts w:ascii="Times New Roman" w:hAnsi="Times New Roman"/>
          <w:lang w:val="en-GB"/>
        </w:rPr>
        <w:t>[Accessed: 09-March-2020]</w:t>
      </w:r>
      <w:bookmarkEnd w:id="121"/>
      <w:bookmarkEnd w:id="124"/>
    </w:p>
    <w:p w14:paraId="26EE1F4D" w14:textId="1D2D7E3F" w:rsidR="00FC3B8E" w:rsidRPr="003B2B4E" w:rsidRDefault="006147F8" w:rsidP="009A6887">
      <w:pPr>
        <w:pStyle w:val="ListParagraph"/>
        <w:numPr>
          <w:ilvl w:val="0"/>
          <w:numId w:val="35"/>
        </w:numPr>
        <w:spacing w:line="480" w:lineRule="auto"/>
        <w:ind w:left="567" w:hanging="436"/>
        <w:rPr>
          <w:rFonts w:ascii="Times New Roman" w:hAnsi="Times New Roman"/>
          <w:lang w:val="it-IT"/>
        </w:rPr>
      </w:pPr>
      <w:bookmarkStart w:id="125" w:name="_Ref54357747"/>
      <w:r w:rsidRPr="003B2B4E">
        <w:rPr>
          <w:rFonts w:ascii="Times New Roman" w:hAnsi="Times New Roman"/>
          <w:lang w:val="it-IT"/>
        </w:rPr>
        <w:lastRenderedPageBreak/>
        <w:t xml:space="preserve">[dataset] </w:t>
      </w:r>
      <w:r w:rsidR="0077198D" w:rsidRPr="003B2B4E">
        <w:rPr>
          <w:rFonts w:ascii="Times New Roman" w:hAnsi="Times New Roman"/>
          <w:lang w:val="it-IT"/>
        </w:rPr>
        <w:t xml:space="preserve">Autorità di Regolazione per Energia Reti e Ambiente, ARERA </w:t>
      </w:r>
      <w:r w:rsidR="00C21A21">
        <w:fldChar w:fldCharType="begin"/>
      </w:r>
      <w:r w:rsidR="00C21A21">
        <w:instrText xml:space="preserve"> HYPERLINK "https://www.arera.it/it/dati/gp27new.htm" </w:instrText>
      </w:r>
      <w:r w:rsidR="00C21A21">
        <w:fldChar w:fldCharType="separate"/>
      </w:r>
      <w:r w:rsidR="00703CCE" w:rsidRPr="003B2B4E">
        <w:rPr>
          <w:rStyle w:val="Hyperlink"/>
          <w:rFonts w:ascii="Times New Roman" w:hAnsi="Times New Roman"/>
          <w:lang w:val="it-IT"/>
        </w:rPr>
        <w:t>https://www.arera.it/it/dati/gp27new.htm</w:t>
      </w:r>
      <w:r w:rsidR="00C21A21">
        <w:rPr>
          <w:rStyle w:val="Hyperlink"/>
          <w:rFonts w:ascii="Times New Roman" w:hAnsi="Times New Roman"/>
          <w:lang w:val="it-IT"/>
        </w:rPr>
        <w:fldChar w:fldCharType="end"/>
      </w:r>
      <w:r w:rsidR="00703CCE" w:rsidRPr="003B2B4E">
        <w:rPr>
          <w:rFonts w:ascii="Times New Roman" w:hAnsi="Times New Roman"/>
          <w:lang w:val="it-IT"/>
        </w:rPr>
        <w:t xml:space="preserve"> </w:t>
      </w:r>
      <w:r w:rsidR="0077198D" w:rsidRPr="003B2B4E">
        <w:rPr>
          <w:rFonts w:ascii="Times New Roman" w:hAnsi="Times New Roman"/>
          <w:lang w:val="it-IT"/>
        </w:rPr>
        <w:t>[Accessed: 09-March-2020]</w:t>
      </w:r>
      <w:bookmarkEnd w:id="125"/>
    </w:p>
    <w:p w14:paraId="3EEDFB4A" w14:textId="5925C0BE" w:rsidR="00FC3B8E" w:rsidRPr="00311158" w:rsidRDefault="006147F8" w:rsidP="009A6887">
      <w:pPr>
        <w:pStyle w:val="ListParagraph"/>
        <w:numPr>
          <w:ilvl w:val="0"/>
          <w:numId w:val="35"/>
        </w:numPr>
        <w:spacing w:line="480" w:lineRule="auto"/>
        <w:ind w:left="567" w:hanging="436"/>
        <w:rPr>
          <w:rFonts w:ascii="Times New Roman" w:hAnsi="Times New Roman"/>
          <w:lang w:val="en-US"/>
        </w:rPr>
      </w:pPr>
      <w:bookmarkStart w:id="126" w:name="_Ref54357754"/>
      <w:r w:rsidRPr="003B2B4E">
        <w:rPr>
          <w:rFonts w:ascii="Times New Roman" w:hAnsi="Times New Roman"/>
          <w:lang w:val="it-IT"/>
        </w:rPr>
        <w:t xml:space="preserve">[dataset] </w:t>
      </w:r>
      <w:r w:rsidR="0077198D" w:rsidRPr="003B2B4E">
        <w:rPr>
          <w:rFonts w:ascii="Times New Roman" w:hAnsi="Times New Roman"/>
          <w:lang w:val="it-IT"/>
        </w:rPr>
        <w:t xml:space="preserve">Ministero dello sviluppo economico, MISE. </w:t>
      </w:r>
      <w:hyperlink r:id="rId81" w:history="1">
        <w:r w:rsidR="00311158" w:rsidRPr="00311158">
          <w:rPr>
            <w:rStyle w:val="Hyperlink"/>
            <w:rFonts w:ascii="Times New Roman" w:hAnsi="Times New Roman"/>
            <w:lang w:val="en-US"/>
          </w:rPr>
          <w:t>https://dgsaie.mise.gov.it/prezzi_carburanti_mensili.php</w:t>
        </w:r>
      </w:hyperlink>
      <w:r w:rsidR="00311158" w:rsidRPr="00311158">
        <w:rPr>
          <w:rFonts w:ascii="Times New Roman" w:hAnsi="Times New Roman"/>
          <w:lang w:val="en-US"/>
        </w:rPr>
        <w:t xml:space="preserve"> </w:t>
      </w:r>
      <w:r w:rsidR="0077198D" w:rsidRPr="00311158">
        <w:rPr>
          <w:rFonts w:ascii="Times New Roman" w:hAnsi="Times New Roman"/>
          <w:lang w:val="en-US"/>
        </w:rPr>
        <w:t>[Accessed: 09-March-2020]</w:t>
      </w:r>
      <w:bookmarkEnd w:id="126"/>
    </w:p>
    <w:p w14:paraId="21796E0F" w14:textId="66D3BA8F" w:rsidR="009637D3" w:rsidRPr="003B2B4E" w:rsidRDefault="009637D3" w:rsidP="009A6887">
      <w:pPr>
        <w:pStyle w:val="ListParagraph"/>
        <w:numPr>
          <w:ilvl w:val="0"/>
          <w:numId w:val="35"/>
        </w:numPr>
        <w:spacing w:line="480" w:lineRule="auto"/>
        <w:ind w:left="567" w:hanging="425"/>
        <w:rPr>
          <w:rFonts w:ascii="Times New Roman" w:hAnsi="Times New Roman"/>
          <w:lang w:val="en-GB"/>
        </w:rPr>
      </w:pPr>
      <w:bookmarkStart w:id="127" w:name="_Ref60743667"/>
      <w:bookmarkStart w:id="128" w:name="_Ref54357915"/>
      <w:proofErr w:type="spellStart"/>
      <w:r w:rsidRPr="003B2B4E">
        <w:rPr>
          <w:rFonts w:ascii="Times New Roman" w:hAnsi="Times New Roman"/>
          <w:lang w:val="en-GB"/>
        </w:rPr>
        <w:t>Minutillo</w:t>
      </w:r>
      <w:proofErr w:type="spellEnd"/>
      <w:r w:rsidRPr="003B2B4E">
        <w:rPr>
          <w:rFonts w:ascii="Times New Roman" w:hAnsi="Times New Roman"/>
          <w:lang w:val="en-GB"/>
        </w:rPr>
        <w:t xml:space="preserve"> M, </w:t>
      </w:r>
      <w:proofErr w:type="spellStart"/>
      <w:r w:rsidRPr="003B2B4E">
        <w:rPr>
          <w:rFonts w:ascii="Times New Roman" w:hAnsi="Times New Roman"/>
          <w:lang w:val="en-GB"/>
        </w:rPr>
        <w:t>Perna</w:t>
      </w:r>
      <w:proofErr w:type="spellEnd"/>
      <w:r w:rsidRPr="003B2B4E">
        <w:rPr>
          <w:rFonts w:ascii="Times New Roman" w:hAnsi="Times New Roman"/>
          <w:lang w:val="en-GB"/>
        </w:rPr>
        <w:t xml:space="preserve"> A, </w:t>
      </w:r>
      <w:proofErr w:type="spellStart"/>
      <w:r w:rsidRPr="003B2B4E">
        <w:rPr>
          <w:rFonts w:ascii="Times New Roman" w:hAnsi="Times New Roman"/>
          <w:lang w:val="en-GB"/>
        </w:rPr>
        <w:t>Forcina</w:t>
      </w:r>
      <w:proofErr w:type="spellEnd"/>
      <w:r w:rsidRPr="003B2B4E">
        <w:rPr>
          <w:rFonts w:ascii="Times New Roman" w:hAnsi="Times New Roman"/>
          <w:lang w:val="en-GB"/>
        </w:rPr>
        <w:t xml:space="preserve"> A, Di </w:t>
      </w:r>
      <w:proofErr w:type="spellStart"/>
      <w:r w:rsidRPr="003B2B4E">
        <w:rPr>
          <w:rFonts w:ascii="Times New Roman" w:hAnsi="Times New Roman"/>
          <w:lang w:val="en-GB"/>
        </w:rPr>
        <w:t>Micco</w:t>
      </w:r>
      <w:proofErr w:type="spellEnd"/>
      <w:r w:rsidRPr="003B2B4E">
        <w:rPr>
          <w:rFonts w:ascii="Times New Roman" w:hAnsi="Times New Roman"/>
          <w:lang w:val="en-GB"/>
        </w:rPr>
        <w:t xml:space="preserve"> S, </w:t>
      </w:r>
      <w:proofErr w:type="spellStart"/>
      <w:r w:rsidRPr="003B2B4E">
        <w:rPr>
          <w:rFonts w:ascii="Times New Roman" w:hAnsi="Times New Roman"/>
          <w:lang w:val="en-GB"/>
        </w:rPr>
        <w:t>Jannelli</w:t>
      </w:r>
      <w:proofErr w:type="spellEnd"/>
      <w:r w:rsidRPr="003B2B4E">
        <w:rPr>
          <w:rFonts w:ascii="Times New Roman" w:hAnsi="Times New Roman"/>
          <w:lang w:val="en-GB"/>
        </w:rPr>
        <w:t xml:space="preserve"> E. </w:t>
      </w:r>
      <w:proofErr w:type="spellStart"/>
      <w:r w:rsidRPr="003B2B4E">
        <w:rPr>
          <w:rFonts w:ascii="Times New Roman" w:hAnsi="Times New Roman"/>
          <w:lang w:val="en-GB"/>
        </w:rPr>
        <w:t>Analyzing</w:t>
      </w:r>
      <w:proofErr w:type="spellEnd"/>
      <w:r w:rsidRPr="003B2B4E">
        <w:rPr>
          <w:rFonts w:ascii="Times New Roman" w:hAnsi="Times New Roman"/>
          <w:lang w:val="en-GB"/>
        </w:rPr>
        <w:t xml:space="preserve"> the levelized cost of hydrogen in </w:t>
      </w:r>
      <w:proofErr w:type="spellStart"/>
      <w:r w:rsidRPr="003B2B4E">
        <w:rPr>
          <w:rFonts w:ascii="Times New Roman" w:hAnsi="Times New Roman"/>
          <w:lang w:val="en-GB"/>
        </w:rPr>
        <w:t>refueling</w:t>
      </w:r>
      <w:proofErr w:type="spellEnd"/>
      <w:r w:rsidRPr="003B2B4E">
        <w:rPr>
          <w:rFonts w:ascii="Times New Roman" w:hAnsi="Times New Roman"/>
          <w:lang w:val="en-GB"/>
        </w:rPr>
        <w:t xml:space="preserve"> stations with on-site hydrogen production via water electrolysis in the Italian scenario. International Journal of Hydrogen Energy 2020. </w:t>
      </w:r>
      <w:hyperlink r:id="rId82" w:history="1">
        <w:r w:rsidRPr="003B2B4E">
          <w:rPr>
            <w:rStyle w:val="Hyperlink"/>
            <w:rFonts w:ascii="Times New Roman" w:hAnsi="Times New Roman"/>
            <w:lang w:val="en-GB"/>
          </w:rPr>
          <w:t>https://doi.org/10.1016/j.ijhydene.2020.11.110</w:t>
        </w:r>
      </w:hyperlink>
      <w:r w:rsidRPr="003B2B4E">
        <w:rPr>
          <w:rFonts w:ascii="Times New Roman" w:hAnsi="Times New Roman"/>
          <w:lang w:val="en-GB"/>
        </w:rPr>
        <w:t>.</w:t>
      </w:r>
      <w:bookmarkEnd w:id="127"/>
      <w:r w:rsidRPr="003B2B4E">
        <w:rPr>
          <w:rFonts w:ascii="Times New Roman" w:hAnsi="Times New Roman"/>
          <w:lang w:val="en-GB"/>
        </w:rPr>
        <w:t xml:space="preserve"> </w:t>
      </w:r>
    </w:p>
    <w:p w14:paraId="0C8C2DD9" w14:textId="090860E2" w:rsidR="00FC3B8E" w:rsidRPr="003B2B4E" w:rsidRDefault="0077198D" w:rsidP="009A6887">
      <w:pPr>
        <w:pStyle w:val="ListParagraph"/>
        <w:numPr>
          <w:ilvl w:val="0"/>
          <w:numId w:val="35"/>
        </w:numPr>
        <w:spacing w:line="480" w:lineRule="auto"/>
        <w:ind w:left="567" w:hanging="436"/>
        <w:rPr>
          <w:rFonts w:ascii="Times New Roman" w:hAnsi="Times New Roman"/>
          <w:lang w:val="it-IT"/>
        </w:rPr>
      </w:pPr>
      <w:bookmarkStart w:id="129" w:name="_Ref60743696"/>
      <w:r w:rsidRPr="003B2B4E">
        <w:rPr>
          <w:rFonts w:ascii="Times New Roman" w:hAnsi="Times New Roman"/>
          <w:lang w:val="it-IT"/>
        </w:rPr>
        <w:t>Gestore Servizi Energetici, GSE. Determinazione del contributo in conto scambio sul posto ai sensi dell’articolo 12 dell’Allegato A alla deliberazione 570/2012/R/efr e s.m.i.</w:t>
      </w:r>
      <w:r w:rsidR="00E25173" w:rsidRPr="003B2B4E">
        <w:rPr>
          <w:rFonts w:ascii="Times New Roman" w:hAnsi="Times New Roman"/>
          <w:lang w:val="it-IT"/>
        </w:rPr>
        <w:t xml:space="preserve"> </w:t>
      </w:r>
      <w:r w:rsidRPr="003B2B4E">
        <w:rPr>
          <w:rFonts w:ascii="Times New Roman" w:hAnsi="Times New Roman"/>
          <w:lang w:val="it-IT"/>
        </w:rPr>
        <w:t>Edizione n4</w:t>
      </w:r>
      <w:r w:rsidR="00DB0DD8" w:rsidRPr="003B2B4E">
        <w:rPr>
          <w:rFonts w:ascii="Times New Roman" w:hAnsi="Times New Roman"/>
          <w:lang w:val="it-IT"/>
        </w:rPr>
        <w:t>;</w:t>
      </w:r>
      <w:r w:rsidRPr="003B2B4E">
        <w:rPr>
          <w:rFonts w:ascii="Times New Roman" w:hAnsi="Times New Roman"/>
          <w:lang w:val="it-IT"/>
        </w:rPr>
        <w:t xml:space="preserve"> 2019</w:t>
      </w:r>
      <w:bookmarkEnd w:id="128"/>
      <w:r w:rsidR="00DB0DD8" w:rsidRPr="003B2B4E">
        <w:rPr>
          <w:rFonts w:ascii="Times New Roman" w:hAnsi="Times New Roman"/>
          <w:lang w:val="it-IT"/>
        </w:rPr>
        <w:t>.</w:t>
      </w:r>
      <w:bookmarkEnd w:id="129"/>
    </w:p>
    <w:p w14:paraId="2209C2E8" w14:textId="6B6C873C" w:rsidR="00B9554B" w:rsidRPr="003B2B4E" w:rsidRDefault="006147F8" w:rsidP="009A6887">
      <w:pPr>
        <w:pStyle w:val="ListParagraph"/>
        <w:numPr>
          <w:ilvl w:val="0"/>
          <w:numId w:val="35"/>
        </w:numPr>
        <w:spacing w:line="480" w:lineRule="auto"/>
        <w:ind w:left="567" w:hanging="436"/>
        <w:rPr>
          <w:rFonts w:ascii="Times New Roman" w:hAnsi="Times New Roman"/>
          <w:lang w:val="en-GB"/>
        </w:rPr>
      </w:pPr>
      <w:bookmarkStart w:id="130" w:name="_Ref54357928"/>
      <w:r w:rsidRPr="003B2B4E">
        <w:rPr>
          <w:rFonts w:ascii="Times New Roman" w:hAnsi="Times New Roman"/>
          <w:lang w:val="en-GB"/>
        </w:rPr>
        <w:t xml:space="preserve">[dataset] </w:t>
      </w:r>
      <w:r w:rsidR="0077198D" w:rsidRPr="003B2B4E">
        <w:rPr>
          <w:rFonts w:ascii="Times New Roman" w:hAnsi="Times New Roman"/>
          <w:lang w:val="en-GB"/>
        </w:rPr>
        <w:t xml:space="preserve">Brown </w:t>
      </w:r>
      <w:proofErr w:type="spellStart"/>
      <w:r w:rsidR="0077198D" w:rsidRPr="003B2B4E">
        <w:rPr>
          <w:rFonts w:ascii="Times New Roman" w:hAnsi="Times New Roman"/>
          <w:lang w:val="en-GB"/>
        </w:rPr>
        <w:t>editore</w:t>
      </w:r>
      <w:proofErr w:type="spellEnd"/>
      <w:r w:rsidR="0077198D" w:rsidRPr="003B2B4E">
        <w:rPr>
          <w:rFonts w:ascii="Times New Roman" w:hAnsi="Times New Roman"/>
          <w:lang w:val="en-GB"/>
        </w:rPr>
        <w:t xml:space="preserve">, </w:t>
      </w:r>
      <w:proofErr w:type="spellStart"/>
      <w:r w:rsidR="0077198D" w:rsidRPr="003B2B4E">
        <w:rPr>
          <w:rFonts w:ascii="Times New Roman" w:hAnsi="Times New Roman"/>
          <w:lang w:val="en-GB"/>
        </w:rPr>
        <w:t>Triboo</w:t>
      </w:r>
      <w:proofErr w:type="spellEnd"/>
      <w:r w:rsidR="0077198D" w:rsidRPr="003B2B4E">
        <w:rPr>
          <w:rFonts w:ascii="Times New Roman" w:hAnsi="Times New Roman"/>
          <w:lang w:val="en-GB"/>
        </w:rPr>
        <w:t xml:space="preserve"> spa.</w:t>
      </w:r>
      <w:r w:rsidRPr="003B2B4E">
        <w:rPr>
          <w:rFonts w:ascii="Times New Roman" w:hAnsi="Times New Roman"/>
          <w:lang w:val="en-GB"/>
        </w:rPr>
        <w:t xml:space="preserve"> </w:t>
      </w:r>
      <w:hyperlink r:id="rId83" w:history="1">
        <w:r w:rsidR="00703CCE" w:rsidRPr="003B2B4E">
          <w:rPr>
            <w:rStyle w:val="Hyperlink"/>
            <w:rFonts w:ascii="Times New Roman" w:hAnsi="Times New Roman"/>
            <w:lang w:val="en-GB"/>
          </w:rPr>
          <w:t>https://www.borse.it/spread/rendimento/BTP/720/giorni</w:t>
        </w:r>
      </w:hyperlink>
      <w:r w:rsidR="00E67E92" w:rsidRPr="003B2B4E">
        <w:rPr>
          <w:rStyle w:val="Hyperlink"/>
          <w:rFonts w:ascii="Times New Roman" w:hAnsi="Times New Roman"/>
          <w:lang w:val="en-GB"/>
        </w:rPr>
        <w:t>, 2020.</w:t>
      </w:r>
      <w:r w:rsidR="00703CCE" w:rsidRPr="003B2B4E">
        <w:rPr>
          <w:rFonts w:ascii="Times New Roman" w:hAnsi="Times New Roman"/>
          <w:lang w:val="en-GB"/>
        </w:rPr>
        <w:t xml:space="preserve"> </w:t>
      </w:r>
      <w:r w:rsidR="0077198D" w:rsidRPr="003B2B4E">
        <w:rPr>
          <w:rFonts w:ascii="Times New Roman" w:hAnsi="Times New Roman"/>
          <w:lang w:val="en-GB"/>
        </w:rPr>
        <w:t>[Accessed: 09-March-2020]</w:t>
      </w:r>
      <w:bookmarkEnd w:id="130"/>
    </w:p>
    <w:p w14:paraId="5851DF65" w14:textId="53959BCE" w:rsidR="00FC3B8E" w:rsidRPr="003B2B4E" w:rsidRDefault="00E67E92" w:rsidP="009A6887">
      <w:pPr>
        <w:pStyle w:val="ListParagraph"/>
        <w:numPr>
          <w:ilvl w:val="0"/>
          <w:numId w:val="35"/>
        </w:numPr>
        <w:spacing w:line="480" w:lineRule="auto"/>
        <w:ind w:left="567"/>
        <w:rPr>
          <w:rFonts w:ascii="Times New Roman" w:hAnsi="Times New Roman"/>
          <w:lang w:val="en-GB"/>
        </w:rPr>
      </w:pPr>
      <w:bookmarkStart w:id="131" w:name="_Ref54357936"/>
      <w:proofErr w:type="spellStart"/>
      <w:r w:rsidRPr="003B2B4E">
        <w:rPr>
          <w:rFonts w:ascii="Times New Roman" w:hAnsi="Times New Roman"/>
          <w:lang w:val="en-GB"/>
        </w:rPr>
        <w:t>Kaldellis</w:t>
      </w:r>
      <w:proofErr w:type="spellEnd"/>
      <w:r w:rsidRPr="003B2B4E">
        <w:rPr>
          <w:rFonts w:ascii="Times New Roman" w:hAnsi="Times New Roman"/>
          <w:lang w:val="en-GB"/>
        </w:rPr>
        <w:t xml:space="preserve"> JK, </w:t>
      </w:r>
      <w:proofErr w:type="spellStart"/>
      <w:r w:rsidRPr="003B2B4E">
        <w:rPr>
          <w:rFonts w:ascii="Times New Roman" w:hAnsi="Times New Roman"/>
          <w:lang w:val="en-GB"/>
        </w:rPr>
        <w:t>Zafirakis</w:t>
      </w:r>
      <w:proofErr w:type="spellEnd"/>
      <w:r w:rsidRPr="003B2B4E">
        <w:rPr>
          <w:rFonts w:ascii="Times New Roman" w:hAnsi="Times New Roman"/>
          <w:lang w:val="en-GB"/>
        </w:rPr>
        <w:t xml:space="preserve"> D, </w:t>
      </w:r>
      <w:proofErr w:type="spellStart"/>
      <w:r w:rsidRPr="003B2B4E">
        <w:rPr>
          <w:rFonts w:ascii="Times New Roman" w:hAnsi="Times New Roman"/>
          <w:lang w:val="en-GB"/>
        </w:rPr>
        <w:t>Kondili</w:t>
      </w:r>
      <w:proofErr w:type="spellEnd"/>
      <w:r w:rsidRPr="003B2B4E">
        <w:rPr>
          <w:rFonts w:ascii="Times New Roman" w:hAnsi="Times New Roman"/>
          <w:lang w:val="en-GB"/>
        </w:rPr>
        <w:t xml:space="preserve"> E. Energy pay-back period analysis of stand-alone photovoltaic systems. Renewable Energy </w:t>
      </w:r>
      <w:r w:rsidR="00B20303" w:rsidRPr="003B2B4E">
        <w:rPr>
          <w:rFonts w:ascii="Times New Roman" w:hAnsi="Times New Roman"/>
          <w:lang w:val="en-GB"/>
        </w:rPr>
        <w:t>2010; 35</w:t>
      </w:r>
      <w:r w:rsidRPr="003B2B4E">
        <w:rPr>
          <w:rFonts w:ascii="Times New Roman" w:hAnsi="Times New Roman"/>
          <w:lang w:val="en-GB"/>
        </w:rPr>
        <w:t xml:space="preserve"> (7): 1444-1454, </w:t>
      </w:r>
      <w:hyperlink r:id="rId84" w:history="1">
        <w:r w:rsidR="00A24B56" w:rsidRPr="003B2B4E">
          <w:rPr>
            <w:rStyle w:val="Hyperlink"/>
            <w:rFonts w:ascii="Times New Roman" w:hAnsi="Times New Roman"/>
            <w:lang w:val="en-GB"/>
          </w:rPr>
          <w:t>https://doi.org/10.1016/j.renene.2009.12.016</w:t>
        </w:r>
      </w:hyperlink>
      <w:r w:rsidRPr="003B2B4E">
        <w:rPr>
          <w:rFonts w:ascii="Times New Roman" w:hAnsi="Times New Roman"/>
          <w:lang w:val="en-GB"/>
        </w:rPr>
        <w:t>.</w:t>
      </w:r>
      <w:r w:rsidR="00A24B56" w:rsidRPr="003B2B4E">
        <w:rPr>
          <w:rFonts w:ascii="Times New Roman" w:hAnsi="Times New Roman"/>
          <w:lang w:val="en-GB"/>
        </w:rPr>
        <w:t xml:space="preserve"> </w:t>
      </w:r>
      <w:bookmarkEnd w:id="131"/>
    </w:p>
    <w:p w14:paraId="507F8B74" w14:textId="3F86537C" w:rsidR="00E25173" w:rsidRPr="003B2B4E" w:rsidRDefault="00FC3B8E" w:rsidP="009A6887">
      <w:pPr>
        <w:pStyle w:val="ListParagraph"/>
        <w:numPr>
          <w:ilvl w:val="0"/>
          <w:numId w:val="35"/>
        </w:numPr>
        <w:spacing w:line="480" w:lineRule="auto"/>
        <w:ind w:left="567" w:hanging="436"/>
        <w:rPr>
          <w:rFonts w:ascii="Times New Roman" w:hAnsi="Times New Roman"/>
          <w:lang w:val="en-GB"/>
        </w:rPr>
      </w:pPr>
      <w:bookmarkStart w:id="132" w:name="_Ref54357982"/>
      <w:proofErr w:type="spellStart"/>
      <w:r w:rsidRPr="003B2B4E">
        <w:rPr>
          <w:rFonts w:ascii="Times New Roman" w:hAnsi="Times New Roman"/>
          <w:lang w:val="en-GB"/>
        </w:rPr>
        <w:t>Fichera</w:t>
      </w:r>
      <w:proofErr w:type="spellEnd"/>
      <w:r w:rsidR="0030407D" w:rsidRPr="003B2B4E">
        <w:rPr>
          <w:rFonts w:ascii="Times New Roman" w:hAnsi="Times New Roman"/>
          <w:lang w:val="en-GB"/>
        </w:rPr>
        <w:t xml:space="preserve"> </w:t>
      </w:r>
      <w:r w:rsidRPr="003B2B4E">
        <w:rPr>
          <w:rFonts w:ascii="Times New Roman" w:hAnsi="Times New Roman"/>
          <w:lang w:val="en-GB"/>
        </w:rPr>
        <w:t xml:space="preserve">A, </w:t>
      </w:r>
      <w:proofErr w:type="spellStart"/>
      <w:r w:rsidRPr="003B2B4E">
        <w:rPr>
          <w:rFonts w:ascii="Times New Roman" w:hAnsi="Times New Roman"/>
          <w:lang w:val="en-GB"/>
        </w:rPr>
        <w:t>Pluchino</w:t>
      </w:r>
      <w:proofErr w:type="spellEnd"/>
      <w:r w:rsidR="0030407D" w:rsidRPr="003B2B4E">
        <w:rPr>
          <w:rFonts w:ascii="Times New Roman" w:hAnsi="Times New Roman"/>
          <w:lang w:val="en-GB"/>
        </w:rPr>
        <w:t xml:space="preserve"> </w:t>
      </w:r>
      <w:r w:rsidRPr="003B2B4E">
        <w:rPr>
          <w:rFonts w:ascii="Times New Roman" w:hAnsi="Times New Roman"/>
          <w:lang w:val="en-GB"/>
        </w:rPr>
        <w:t>A,</w:t>
      </w:r>
      <w:r w:rsidR="0030407D" w:rsidRPr="003B2B4E">
        <w:rPr>
          <w:rFonts w:ascii="Times New Roman" w:hAnsi="Times New Roman"/>
          <w:lang w:val="en-GB"/>
        </w:rPr>
        <w:t xml:space="preserve"> </w:t>
      </w:r>
      <w:r w:rsidRPr="003B2B4E">
        <w:rPr>
          <w:rFonts w:ascii="Times New Roman" w:hAnsi="Times New Roman"/>
          <w:lang w:val="en-GB"/>
        </w:rPr>
        <w:t>Volpe</w:t>
      </w:r>
      <w:r w:rsidR="0030407D" w:rsidRPr="003B2B4E">
        <w:rPr>
          <w:rFonts w:ascii="Times New Roman" w:hAnsi="Times New Roman"/>
          <w:lang w:val="en-GB"/>
        </w:rPr>
        <w:t xml:space="preserve"> </w:t>
      </w:r>
      <w:r w:rsidRPr="003B2B4E">
        <w:rPr>
          <w:rFonts w:ascii="Times New Roman" w:hAnsi="Times New Roman"/>
          <w:lang w:val="en-GB"/>
        </w:rPr>
        <w:t xml:space="preserve">R. From self-consumption to decentralized distribution among prosumers: A model including technological, </w:t>
      </w:r>
      <w:proofErr w:type="gramStart"/>
      <w:r w:rsidRPr="003B2B4E">
        <w:rPr>
          <w:rFonts w:ascii="Times New Roman" w:hAnsi="Times New Roman"/>
          <w:lang w:val="en-GB"/>
        </w:rPr>
        <w:t>operational</w:t>
      </w:r>
      <w:proofErr w:type="gramEnd"/>
      <w:r w:rsidRPr="003B2B4E">
        <w:rPr>
          <w:rFonts w:ascii="Times New Roman" w:hAnsi="Times New Roman"/>
          <w:lang w:val="en-GB"/>
        </w:rPr>
        <w:t xml:space="preserve"> and spatial issues. Energy Conversion and Management</w:t>
      </w:r>
      <w:r w:rsidR="0030407D" w:rsidRPr="003B2B4E">
        <w:rPr>
          <w:rFonts w:ascii="Times New Roman" w:hAnsi="Times New Roman"/>
          <w:lang w:val="en-GB"/>
        </w:rPr>
        <w:t xml:space="preserve"> 2020;</w:t>
      </w:r>
      <w:r w:rsidRPr="003B2B4E">
        <w:rPr>
          <w:rFonts w:ascii="Times New Roman" w:hAnsi="Times New Roman"/>
          <w:lang w:val="en-GB"/>
        </w:rPr>
        <w:t xml:space="preserve"> 217</w:t>
      </w:r>
      <w:r w:rsidR="0030407D" w:rsidRPr="003B2B4E">
        <w:rPr>
          <w:rFonts w:ascii="Times New Roman" w:hAnsi="Times New Roman"/>
          <w:lang w:val="en-GB"/>
        </w:rPr>
        <w:t>:</w:t>
      </w:r>
      <w:r w:rsidRPr="003B2B4E">
        <w:rPr>
          <w:rFonts w:ascii="Times New Roman" w:hAnsi="Times New Roman"/>
          <w:lang w:val="en-GB"/>
        </w:rPr>
        <w:t xml:space="preserve">112932. </w:t>
      </w:r>
      <w:hyperlink r:id="rId85" w:history="1">
        <w:r w:rsidR="00703CCE" w:rsidRPr="003B2B4E">
          <w:rPr>
            <w:rStyle w:val="Hyperlink"/>
            <w:rFonts w:ascii="Times New Roman" w:hAnsi="Times New Roman"/>
            <w:lang w:val="en-GB"/>
          </w:rPr>
          <w:t>https://doi.org/10.1016/j.enconman.2020.112932</w:t>
        </w:r>
      </w:hyperlink>
      <w:bookmarkEnd w:id="132"/>
      <w:r w:rsidR="00093B7A" w:rsidRPr="003B2B4E">
        <w:rPr>
          <w:rFonts w:ascii="Times New Roman" w:hAnsi="Times New Roman"/>
          <w:lang w:val="en-GB"/>
        </w:rPr>
        <w:t>.</w:t>
      </w:r>
      <w:bookmarkStart w:id="133" w:name="_Ref54358306"/>
      <w:bookmarkEnd w:id="133"/>
      <w:r w:rsidR="0030407D" w:rsidRPr="003B2B4E">
        <w:rPr>
          <w:rFonts w:ascii="Times New Roman" w:hAnsi="Times New Roman"/>
          <w:lang w:val="en-GB"/>
        </w:rPr>
        <w:t xml:space="preserve"> </w:t>
      </w:r>
    </w:p>
    <w:sectPr w:rsidR="00E25173" w:rsidRPr="003B2B4E" w:rsidSect="00D10715">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F0FA3"/>
    <w:multiLevelType w:val="hybridMultilevel"/>
    <w:tmpl w:val="29EEDC6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FE1CF7"/>
    <w:multiLevelType w:val="hybridMultilevel"/>
    <w:tmpl w:val="26C49D7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A21BAF"/>
    <w:multiLevelType w:val="hybridMultilevel"/>
    <w:tmpl w:val="95C89D96"/>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3" w15:restartNumberingAfterBreak="0">
    <w:nsid w:val="11CB39F7"/>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2072E7"/>
    <w:multiLevelType w:val="hybridMultilevel"/>
    <w:tmpl w:val="3A760A16"/>
    <w:lvl w:ilvl="0" w:tplc="BEFA148A">
      <w:start w:val="1"/>
      <w:numFmt w:val="decimal"/>
      <w:lvlText w:val="[%1]"/>
      <w:lvlJc w:val="left"/>
      <w:pPr>
        <w:ind w:left="720" w:hanging="360"/>
      </w:pPr>
      <w:rPr>
        <w:rFonts w:hint="default"/>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BA779B"/>
    <w:multiLevelType w:val="hybridMultilevel"/>
    <w:tmpl w:val="69C64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384922"/>
    <w:multiLevelType w:val="hybridMultilevel"/>
    <w:tmpl w:val="E5D4899A"/>
    <w:lvl w:ilvl="0" w:tplc="5E2643F4">
      <w:start w:val="1"/>
      <w:numFmt w:val="decimal"/>
      <w:lvlText w:val="[%1]"/>
      <w:lvlJc w:val="left"/>
      <w:pPr>
        <w:ind w:left="720" w:hanging="360"/>
      </w:pPr>
      <w:rPr>
        <w:rFonts w:hint="default"/>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FE13BDA"/>
    <w:multiLevelType w:val="hybridMultilevel"/>
    <w:tmpl w:val="BE008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914838"/>
    <w:multiLevelType w:val="hybridMultilevel"/>
    <w:tmpl w:val="0E1CAA32"/>
    <w:lvl w:ilvl="0" w:tplc="91E6A86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703068"/>
    <w:multiLevelType w:val="hybridMultilevel"/>
    <w:tmpl w:val="6226C9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D009DD"/>
    <w:multiLevelType w:val="hybridMultilevel"/>
    <w:tmpl w:val="23D02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F47091"/>
    <w:multiLevelType w:val="hybridMultilevel"/>
    <w:tmpl w:val="7414A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4F13DA"/>
    <w:multiLevelType w:val="hybridMultilevel"/>
    <w:tmpl w:val="834A5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A00565"/>
    <w:multiLevelType w:val="multilevel"/>
    <w:tmpl w:val="1C206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04796B"/>
    <w:multiLevelType w:val="hybridMultilevel"/>
    <w:tmpl w:val="936C3262"/>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D215F53"/>
    <w:multiLevelType w:val="hybridMultilevel"/>
    <w:tmpl w:val="605895DA"/>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16" w15:restartNumberingAfterBreak="0">
    <w:nsid w:val="4A707BE5"/>
    <w:multiLevelType w:val="hybridMultilevel"/>
    <w:tmpl w:val="E5D4899A"/>
    <w:lvl w:ilvl="0" w:tplc="5E2643F4">
      <w:start w:val="1"/>
      <w:numFmt w:val="decimal"/>
      <w:lvlText w:val="[%1]"/>
      <w:lvlJc w:val="left"/>
      <w:pPr>
        <w:ind w:left="720" w:hanging="360"/>
      </w:pPr>
      <w:rPr>
        <w:rFonts w:hint="default"/>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777B94"/>
    <w:multiLevelType w:val="hybridMultilevel"/>
    <w:tmpl w:val="9CCCA8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3EA0B26"/>
    <w:multiLevelType w:val="hybridMultilevel"/>
    <w:tmpl w:val="13DE9D94"/>
    <w:lvl w:ilvl="0" w:tplc="611CDDA2">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555A37D0"/>
    <w:multiLevelType w:val="hybridMultilevel"/>
    <w:tmpl w:val="7692502E"/>
    <w:lvl w:ilvl="0" w:tplc="7EBEDADE">
      <w:start w:val="1"/>
      <w:numFmt w:val="decimal"/>
      <w:lvlText w:val="[%1]"/>
      <w:lvlJc w:val="left"/>
      <w:pPr>
        <w:ind w:left="720" w:hanging="360"/>
      </w:pPr>
      <w:rPr>
        <w:rFonts w:hint="default"/>
        <w:color w:val="auto"/>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26A7D"/>
    <w:multiLevelType w:val="multilevel"/>
    <w:tmpl w:val="6194E0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9FB30F9"/>
    <w:multiLevelType w:val="hybridMultilevel"/>
    <w:tmpl w:val="05863F80"/>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5C7D00E9"/>
    <w:multiLevelType w:val="multilevel"/>
    <w:tmpl w:val="133C2618"/>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DF778A"/>
    <w:multiLevelType w:val="hybridMultilevel"/>
    <w:tmpl w:val="D88AD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B66788"/>
    <w:multiLevelType w:val="hybridMultilevel"/>
    <w:tmpl w:val="3BAE08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36A2DE0"/>
    <w:multiLevelType w:val="multilevel"/>
    <w:tmpl w:val="6AB6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04301"/>
    <w:multiLevelType w:val="hybridMultilevel"/>
    <w:tmpl w:val="9BB4DCC6"/>
    <w:lvl w:ilvl="0" w:tplc="0410000F">
      <w:start w:val="1"/>
      <w:numFmt w:val="decimal"/>
      <w:lvlText w:val="%1."/>
      <w:lvlJc w:val="left"/>
      <w:pPr>
        <w:ind w:left="720" w:hanging="360"/>
      </w:pPr>
    </w:lvl>
    <w:lvl w:ilvl="1" w:tplc="04100019">
      <w:start w:val="1"/>
      <w:numFmt w:val="lowerLetter"/>
      <w:lvlText w:val="%2."/>
      <w:lvlJc w:val="left"/>
      <w:pPr>
        <w:ind w:left="1440" w:hanging="360"/>
      </w:pPr>
      <w:rPr>
        <w:rFonts w:hint="default"/>
      </w:rPr>
    </w:lvl>
    <w:lvl w:ilvl="2" w:tplc="0410001B">
      <w:start w:val="1"/>
      <w:numFmt w:val="lowerRoman"/>
      <w:lvlText w:val="%3."/>
      <w:lvlJc w:val="right"/>
      <w:pPr>
        <w:ind w:left="2160" w:hanging="180"/>
      </w:pPr>
    </w:lvl>
    <w:lvl w:ilvl="3" w:tplc="6B94A6BA">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8D256B"/>
    <w:multiLevelType w:val="hybridMultilevel"/>
    <w:tmpl w:val="1836513A"/>
    <w:lvl w:ilvl="0" w:tplc="B6B281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4B1E1A"/>
    <w:multiLevelType w:val="hybridMultilevel"/>
    <w:tmpl w:val="80A48194"/>
    <w:lvl w:ilvl="0" w:tplc="BA76C606">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891CEC"/>
    <w:multiLevelType w:val="hybridMultilevel"/>
    <w:tmpl w:val="A59CF91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F970774"/>
    <w:multiLevelType w:val="hybridMultilevel"/>
    <w:tmpl w:val="51767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7"/>
  </w:num>
  <w:num w:numId="11">
    <w:abstractNumId w:val="13"/>
  </w:num>
  <w:num w:numId="12">
    <w:abstractNumId w:val="24"/>
  </w:num>
  <w:num w:numId="13">
    <w:abstractNumId w:val="10"/>
  </w:num>
  <w:num w:numId="14">
    <w:abstractNumId w:val="11"/>
  </w:num>
  <w:num w:numId="15">
    <w:abstractNumId w:val="7"/>
  </w:num>
  <w:num w:numId="16">
    <w:abstractNumId w:val="12"/>
  </w:num>
  <w:num w:numId="17">
    <w:abstractNumId w:val="23"/>
  </w:num>
  <w:num w:numId="18">
    <w:abstractNumId w:val="0"/>
  </w:num>
  <w:num w:numId="19">
    <w:abstractNumId w:val="9"/>
  </w:num>
  <w:num w:numId="20">
    <w:abstractNumId w:val="1"/>
  </w:num>
  <w:num w:numId="21">
    <w:abstractNumId w:val="2"/>
  </w:num>
  <w:num w:numId="22">
    <w:abstractNumId w:val="30"/>
  </w:num>
  <w:num w:numId="23">
    <w:abstractNumId w:val="16"/>
  </w:num>
  <w:num w:numId="24">
    <w:abstractNumId w:val="26"/>
  </w:num>
  <w:num w:numId="25">
    <w:abstractNumId w:val="29"/>
  </w:num>
  <w:num w:numId="26">
    <w:abstractNumId w:val="21"/>
  </w:num>
  <w:num w:numId="27">
    <w:abstractNumId w:val="14"/>
  </w:num>
  <w:num w:numId="28">
    <w:abstractNumId w:val="3"/>
  </w:num>
  <w:num w:numId="29">
    <w:abstractNumId w:val="22"/>
  </w:num>
  <w:num w:numId="30">
    <w:abstractNumId w:val="6"/>
  </w:num>
  <w:num w:numId="31">
    <w:abstractNumId w:val="25"/>
  </w:num>
  <w:num w:numId="32">
    <w:abstractNumId w:val="18"/>
  </w:num>
  <w:num w:numId="33">
    <w:abstractNumId w:val="8"/>
  </w:num>
  <w:num w:numId="34">
    <w:abstractNumId w:val="28"/>
  </w:num>
  <w:num w:numId="35">
    <w:abstractNumId w:val="19"/>
  </w:num>
  <w:num w:numId="36">
    <w:abstractNumId w:val="17"/>
  </w:num>
  <w:num w:numId="37">
    <w:abstractNumId w:val="15"/>
  </w:num>
  <w:num w:numId="38">
    <w:abstractNumId w:val="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1F1"/>
    <w:rsid w:val="000007EA"/>
    <w:rsid w:val="000022D9"/>
    <w:rsid w:val="00002512"/>
    <w:rsid w:val="00007F51"/>
    <w:rsid w:val="00015604"/>
    <w:rsid w:val="00022FE8"/>
    <w:rsid w:val="0002346C"/>
    <w:rsid w:val="00035F7D"/>
    <w:rsid w:val="000363A2"/>
    <w:rsid w:val="000365E1"/>
    <w:rsid w:val="0004787F"/>
    <w:rsid w:val="00054EC6"/>
    <w:rsid w:val="00055E85"/>
    <w:rsid w:val="00063522"/>
    <w:rsid w:val="0007239C"/>
    <w:rsid w:val="00072612"/>
    <w:rsid w:val="00072AC0"/>
    <w:rsid w:val="00074AAF"/>
    <w:rsid w:val="0007628F"/>
    <w:rsid w:val="00081767"/>
    <w:rsid w:val="00087A65"/>
    <w:rsid w:val="00091421"/>
    <w:rsid w:val="00093B7A"/>
    <w:rsid w:val="00094BC0"/>
    <w:rsid w:val="00094E76"/>
    <w:rsid w:val="000A18FA"/>
    <w:rsid w:val="000A21F1"/>
    <w:rsid w:val="000A6786"/>
    <w:rsid w:val="000C415B"/>
    <w:rsid w:val="000C43F8"/>
    <w:rsid w:val="000C49D3"/>
    <w:rsid w:val="000D39B3"/>
    <w:rsid w:val="000D497C"/>
    <w:rsid w:val="000D5024"/>
    <w:rsid w:val="000D74B2"/>
    <w:rsid w:val="000E17B8"/>
    <w:rsid w:val="000E20F0"/>
    <w:rsid w:val="000F1740"/>
    <w:rsid w:val="001013C0"/>
    <w:rsid w:val="00101FAE"/>
    <w:rsid w:val="001073B4"/>
    <w:rsid w:val="00112193"/>
    <w:rsid w:val="00112A3A"/>
    <w:rsid w:val="00117166"/>
    <w:rsid w:val="00123CF7"/>
    <w:rsid w:val="00125C14"/>
    <w:rsid w:val="00127FA6"/>
    <w:rsid w:val="00130DD9"/>
    <w:rsid w:val="00131363"/>
    <w:rsid w:val="0013140D"/>
    <w:rsid w:val="001413DD"/>
    <w:rsid w:val="00141C52"/>
    <w:rsid w:val="0015281B"/>
    <w:rsid w:val="00157341"/>
    <w:rsid w:val="001601AA"/>
    <w:rsid w:val="00163B50"/>
    <w:rsid w:val="00166853"/>
    <w:rsid w:val="0016790E"/>
    <w:rsid w:val="00173898"/>
    <w:rsid w:val="00177139"/>
    <w:rsid w:val="001778DC"/>
    <w:rsid w:val="001832FA"/>
    <w:rsid w:val="001846DB"/>
    <w:rsid w:val="001853A0"/>
    <w:rsid w:val="00193C8B"/>
    <w:rsid w:val="0019602D"/>
    <w:rsid w:val="001A1CD1"/>
    <w:rsid w:val="001A5D62"/>
    <w:rsid w:val="001A6457"/>
    <w:rsid w:val="001B0905"/>
    <w:rsid w:val="001B3027"/>
    <w:rsid w:val="001B5172"/>
    <w:rsid w:val="001C469D"/>
    <w:rsid w:val="001D0593"/>
    <w:rsid w:val="001D29B1"/>
    <w:rsid w:val="001D3CD3"/>
    <w:rsid w:val="001D4094"/>
    <w:rsid w:val="001E3BDF"/>
    <w:rsid w:val="001F0DCC"/>
    <w:rsid w:val="001F21E4"/>
    <w:rsid w:val="001F32F0"/>
    <w:rsid w:val="001F376F"/>
    <w:rsid w:val="001F76CA"/>
    <w:rsid w:val="0020420F"/>
    <w:rsid w:val="00207EC7"/>
    <w:rsid w:val="002104FB"/>
    <w:rsid w:val="002148FD"/>
    <w:rsid w:val="00214E5D"/>
    <w:rsid w:val="00215833"/>
    <w:rsid w:val="00217DF7"/>
    <w:rsid w:val="0022105C"/>
    <w:rsid w:val="0022150B"/>
    <w:rsid w:val="00226814"/>
    <w:rsid w:val="00227E0A"/>
    <w:rsid w:val="00236D9D"/>
    <w:rsid w:val="0023793A"/>
    <w:rsid w:val="00242095"/>
    <w:rsid w:val="00242CF0"/>
    <w:rsid w:val="002452EE"/>
    <w:rsid w:val="00255045"/>
    <w:rsid w:val="00255A80"/>
    <w:rsid w:val="00256476"/>
    <w:rsid w:val="00256BEF"/>
    <w:rsid w:val="0026223B"/>
    <w:rsid w:val="002629D2"/>
    <w:rsid w:val="00266460"/>
    <w:rsid w:val="0026796D"/>
    <w:rsid w:val="002778BD"/>
    <w:rsid w:val="00280114"/>
    <w:rsid w:val="002804B5"/>
    <w:rsid w:val="00284875"/>
    <w:rsid w:val="00287445"/>
    <w:rsid w:val="0028767D"/>
    <w:rsid w:val="002907D0"/>
    <w:rsid w:val="00296E04"/>
    <w:rsid w:val="00296ECA"/>
    <w:rsid w:val="002A63D7"/>
    <w:rsid w:val="002A7943"/>
    <w:rsid w:val="002B55CB"/>
    <w:rsid w:val="002B648C"/>
    <w:rsid w:val="002B74B6"/>
    <w:rsid w:val="002C083C"/>
    <w:rsid w:val="002C2616"/>
    <w:rsid w:val="002D2F07"/>
    <w:rsid w:val="002D42FF"/>
    <w:rsid w:val="002E0E10"/>
    <w:rsid w:val="002E4652"/>
    <w:rsid w:val="002E492B"/>
    <w:rsid w:val="002E5DAF"/>
    <w:rsid w:val="0030354C"/>
    <w:rsid w:val="00303926"/>
    <w:rsid w:val="0030407D"/>
    <w:rsid w:val="00311158"/>
    <w:rsid w:val="00321F75"/>
    <w:rsid w:val="0032222E"/>
    <w:rsid w:val="00326331"/>
    <w:rsid w:val="00326469"/>
    <w:rsid w:val="00330234"/>
    <w:rsid w:val="0034052F"/>
    <w:rsid w:val="00345AC2"/>
    <w:rsid w:val="003502DC"/>
    <w:rsid w:val="00350F5A"/>
    <w:rsid w:val="00351A41"/>
    <w:rsid w:val="00357AFC"/>
    <w:rsid w:val="00360091"/>
    <w:rsid w:val="003644F2"/>
    <w:rsid w:val="0036551E"/>
    <w:rsid w:val="00370631"/>
    <w:rsid w:val="0037624D"/>
    <w:rsid w:val="00386ECC"/>
    <w:rsid w:val="00390011"/>
    <w:rsid w:val="00391901"/>
    <w:rsid w:val="00392ED4"/>
    <w:rsid w:val="0039369D"/>
    <w:rsid w:val="00395248"/>
    <w:rsid w:val="003A0943"/>
    <w:rsid w:val="003A26BB"/>
    <w:rsid w:val="003A46C4"/>
    <w:rsid w:val="003A7A03"/>
    <w:rsid w:val="003A7A64"/>
    <w:rsid w:val="003B299A"/>
    <w:rsid w:val="003B2B4E"/>
    <w:rsid w:val="003B3F51"/>
    <w:rsid w:val="003C0473"/>
    <w:rsid w:val="003C0AA4"/>
    <w:rsid w:val="003C292C"/>
    <w:rsid w:val="003C43C5"/>
    <w:rsid w:val="003C60DB"/>
    <w:rsid w:val="003D5232"/>
    <w:rsid w:val="003D7F90"/>
    <w:rsid w:val="003E67F8"/>
    <w:rsid w:val="003F6AE7"/>
    <w:rsid w:val="003F73C5"/>
    <w:rsid w:val="003F79FA"/>
    <w:rsid w:val="00400A53"/>
    <w:rsid w:val="00403DAA"/>
    <w:rsid w:val="004041FD"/>
    <w:rsid w:val="00404DC3"/>
    <w:rsid w:val="00412018"/>
    <w:rsid w:val="004120FC"/>
    <w:rsid w:val="00413E4F"/>
    <w:rsid w:val="00417626"/>
    <w:rsid w:val="00417BFE"/>
    <w:rsid w:val="00420498"/>
    <w:rsid w:val="004244D1"/>
    <w:rsid w:val="004303E7"/>
    <w:rsid w:val="00435D5C"/>
    <w:rsid w:val="00443038"/>
    <w:rsid w:val="00443301"/>
    <w:rsid w:val="00443D9C"/>
    <w:rsid w:val="00447447"/>
    <w:rsid w:val="00457A85"/>
    <w:rsid w:val="00482599"/>
    <w:rsid w:val="004832D1"/>
    <w:rsid w:val="0048635E"/>
    <w:rsid w:val="00491DA8"/>
    <w:rsid w:val="004B407E"/>
    <w:rsid w:val="004C0D98"/>
    <w:rsid w:val="004C15A7"/>
    <w:rsid w:val="004C51EC"/>
    <w:rsid w:val="004D19C4"/>
    <w:rsid w:val="004D4A99"/>
    <w:rsid w:val="004D6117"/>
    <w:rsid w:val="004E4D8B"/>
    <w:rsid w:val="004E798B"/>
    <w:rsid w:val="004F07AB"/>
    <w:rsid w:val="004F0DEA"/>
    <w:rsid w:val="004F12BB"/>
    <w:rsid w:val="004F2278"/>
    <w:rsid w:val="004F35BD"/>
    <w:rsid w:val="004F3A95"/>
    <w:rsid w:val="004F4074"/>
    <w:rsid w:val="004F6B05"/>
    <w:rsid w:val="005001C0"/>
    <w:rsid w:val="00502F4F"/>
    <w:rsid w:val="00503BBA"/>
    <w:rsid w:val="00505241"/>
    <w:rsid w:val="0052136F"/>
    <w:rsid w:val="00523331"/>
    <w:rsid w:val="005234D7"/>
    <w:rsid w:val="00527CB1"/>
    <w:rsid w:val="0053179C"/>
    <w:rsid w:val="00535296"/>
    <w:rsid w:val="00542C54"/>
    <w:rsid w:val="00544893"/>
    <w:rsid w:val="00551636"/>
    <w:rsid w:val="00551858"/>
    <w:rsid w:val="00552620"/>
    <w:rsid w:val="0055335D"/>
    <w:rsid w:val="00553753"/>
    <w:rsid w:val="00555F47"/>
    <w:rsid w:val="00556BCB"/>
    <w:rsid w:val="005739E4"/>
    <w:rsid w:val="005753E6"/>
    <w:rsid w:val="00583EDE"/>
    <w:rsid w:val="005859B9"/>
    <w:rsid w:val="00595DC8"/>
    <w:rsid w:val="005A1642"/>
    <w:rsid w:val="005A2A1B"/>
    <w:rsid w:val="005B1188"/>
    <w:rsid w:val="005B1429"/>
    <w:rsid w:val="005C45DF"/>
    <w:rsid w:val="005C6E93"/>
    <w:rsid w:val="005C70DE"/>
    <w:rsid w:val="005D0553"/>
    <w:rsid w:val="005D0F3E"/>
    <w:rsid w:val="005D23B4"/>
    <w:rsid w:val="005D3149"/>
    <w:rsid w:val="005D701D"/>
    <w:rsid w:val="005E01BE"/>
    <w:rsid w:val="005E4AD4"/>
    <w:rsid w:val="005F2F6E"/>
    <w:rsid w:val="005F6E80"/>
    <w:rsid w:val="005F7FFD"/>
    <w:rsid w:val="0060020E"/>
    <w:rsid w:val="00605CB6"/>
    <w:rsid w:val="00606679"/>
    <w:rsid w:val="00607D08"/>
    <w:rsid w:val="006103E5"/>
    <w:rsid w:val="006127DF"/>
    <w:rsid w:val="006142D7"/>
    <w:rsid w:val="0061465A"/>
    <w:rsid w:val="006147F8"/>
    <w:rsid w:val="00615B41"/>
    <w:rsid w:val="00633311"/>
    <w:rsid w:val="00637A85"/>
    <w:rsid w:val="00641AA2"/>
    <w:rsid w:val="00642729"/>
    <w:rsid w:val="00654296"/>
    <w:rsid w:val="00656F16"/>
    <w:rsid w:val="00660D02"/>
    <w:rsid w:val="00661A16"/>
    <w:rsid w:val="00666414"/>
    <w:rsid w:val="006672DE"/>
    <w:rsid w:val="00672E72"/>
    <w:rsid w:val="00672FCB"/>
    <w:rsid w:val="00674929"/>
    <w:rsid w:val="00675DC7"/>
    <w:rsid w:val="00677B72"/>
    <w:rsid w:val="00680F7A"/>
    <w:rsid w:val="00681F6B"/>
    <w:rsid w:val="00684632"/>
    <w:rsid w:val="00690EF1"/>
    <w:rsid w:val="00691EE1"/>
    <w:rsid w:val="0069456A"/>
    <w:rsid w:val="00695707"/>
    <w:rsid w:val="0069704E"/>
    <w:rsid w:val="006A34FD"/>
    <w:rsid w:val="006A77A0"/>
    <w:rsid w:val="006B79C7"/>
    <w:rsid w:val="006B7AC9"/>
    <w:rsid w:val="006D0498"/>
    <w:rsid w:val="006D1ADA"/>
    <w:rsid w:val="006D1CEE"/>
    <w:rsid w:val="006D4570"/>
    <w:rsid w:val="006E1186"/>
    <w:rsid w:val="006E417D"/>
    <w:rsid w:val="006F227F"/>
    <w:rsid w:val="006F5631"/>
    <w:rsid w:val="006F6280"/>
    <w:rsid w:val="00702C99"/>
    <w:rsid w:val="00703CCE"/>
    <w:rsid w:val="00705BB9"/>
    <w:rsid w:val="007060D5"/>
    <w:rsid w:val="00713120"/>
    <w:rsid w:val="007168DB"/>
    <w:rsid w:val="007205DB"/>
    <w:rsid w:val="00721336"/>
    <w:rsid w:val="007217EB"/>
    <w:rsid w:val="00724876"/>
    <w:rsid w:val="00724E91"/>
    <w:rsid w:val="00733AA0"/>
    <w:rsid w:val="007355A4"/>
    <w:rsid w:val="00740EE6"/>
    <w:rsid w:val="007429B0"/>
    <w:rsid w:val="00757D69"/>
    <w:rsid w:val="0076060D"/>
    <w:rsid w:val="00766D69"/>
    <w:rsid w:val="00767DF2"/>
    <w:rsid w:val="0077198D"/>
    <w:rsid w:val="00772868"/>
    <w:rsid w:val="007733C5"/>
    <w:rsid w:val="00774CE4"/>
    <w:rsid w:val="00793D8D"/>
    <w:rsid w:val="00794146"/>
    <w:rsid w:val="007A2CDA"/>
    <w:rsid w:val="007A3C4C"/>
    <w:rsid w:val="007A4B18"/>
    <w:rsid w:val="007A5A2A"/>
    <w:rsid w:val="007A6F15"/>
    <w:rsid w:val="007B08DD"/>
    <w:rsid w:val="007B23BA"/>
    <w:rsid w:val="007B4B23"/>
    <w:rsid w:val="007C2636"/>
    <w:rsid w:val="007C76A3"/>
    <w:rsid w:val="007D02BC"/>
    <w:rsid w:val="007D6536"/>
    <w:rsid w:val="007E0735"/>
    <w:rsid w:val="007E21A0"/>
    <w:rsid w:val="007E6C8C"/>
    <w:rsid w:val="007F6DF4"/>
    <w:rsid w:val="007F7385"/>
    <w:rsid w:val="008005EE"/>
    <w:rsid w:val="0080087B"/>
    <w:rsid w:val="00802868"/>
    <w:rsid w:val="00802EBD"/>
    <w:rsid w:val="00813092"/>
    <w:rsid w:val="0082289D"/>
    <w:rsid w:val="00832ADA"/>
    <w:rsid w:val="008433E3"/>
    <w:rsid w:val="0084557C"/>
    <w:rsid w:val="00855098"/>
    <w:rsid w:val="00860882"/>
    <w:rsid w:val="00860BED"/>
    <w:rsid w:val="00863A80"/>
    <w:rsid w:val="00866EEF"/>
    <w:rsid w:val="00876603"/>
    <w:rsid w:val="00877FC0"/>
    <w:rsid w:val="00881124"/>
    <w:rsid w:val="00882F9C"/>
    <w:rsid w:val="00883E35"/>
    <w:rsid w:val="008863B3"/>
    <w:rsid w:val="00887700"/>
    <w:rsid w:val="00887892"/>
    <w:rsid w:val="00891738"/>
    <w:rsid w:val="00892223"/>
    <w:rsid w:val="00893756"/>
    <w:rsid w:val="008A00D4"/>
    <w:rsid w:val="008A2D27"/>
    <w:rsid w:val="008A5B46"/>
    <w:rsid w:val="008A630C"/>
    <w:rsid w:val="008B0E92"/>
    <w:rsid w:val="008B1110"/>
    <w:rsid w:val="008B1CA6"/>
    <w:rsid w:val="008C00D1"/>
    <w:rsid w:val="008C0964"/>
    <w:rsid w:val="008C2B3D"/>
    <w:rsid w:val="008C7062"/>
    <w:rsid w:val="008D23CA"/>
    <w:rsid w:val="008D4946"/>
    <w:rsid w:val="008D4B97"/>
    <w:rsid w:val="008E1A8C"/>
    <w:rsid w:val="008E6139"/>
    <w:rsid w:val="008E63AC"/>
    <w:rsid w:val="008F0A4F"/>
    <w:rsid w:val="008F4806"/>
    <w:rsid w:val="008F5C0A"/>
    <w:rsid w:val="00900BF6"/>
    <w:rsid w:val="00903783"/>
    <w:rsid w:val="009050CD"/>
    <w:rsid w:val="00905507"/>
    <w:rsid w:val="009055CC"/>
    <w:rsid w:val="0092097E"/>
    <w:rsid w:val="009256D5"/>
    <w:rsid w:val="00935D5C"/>
    <w:rsid w:val="00940955"/>
    <w:rsid w:val="00940BA2"/>
    <w:rsid w:val="0094484E"/>
    <w:rsid w:val="00952D53"/>
    <w:rsid w:val="00956C74"/>
    <w:rsid w:val="00957D76"/>
    <w:rsid w:val="00957D93"/>
    <w:rsid w:val="00957E21"/>
    <w:rsid w:val="0096029C"/>
    <w:rsid w:val="0096178E"/>
    <w:rsid w:val="009637D3"/>
    <w:rsid w:val="00963D07"/>
    <w:rsid w:val="00966FA7"/>
    <w:rsid w:val="00972B7C"/>
    <w:rsid w:val="009832AF"/>
    <w:rsid w:val="0098579F"/>
    <w:rsid w:val="00986924"/>
    <w:rsid w:val="00986E74"/>
    <w:rsid w:val="00992633"/>
    <w:rsid w:val="00995DD0"/>
    <w:rsid w:val="009A6887"/>
    <w:rsid w:val="009B69B6"/>
    <w:rsid w:val="009C434C"/>
    <w:rsid w:val="009C48B2"/>
    <w:rsid w:val="009C4B4D"/>
    <w:rsid w:val="009D43D9"/>
    <w:rsid w:val="009D4E77"/>
    <w:rsid w:val="009E5333"/>
    <w:rsid w:val="009F0658"/>
    <w:rsid w:val="009F2ABE"/>
    <w:rsid w:val="009F4428"/>
    <w:rsid w:val="009F5953"/>
    <w:rsid w:val="009F5E74"/>
    <w:rsid w:val="009F6483"/>
    <w:rsid w:val="00A07CAD"/>
    <w:rsid w:val="00A114E3"/>
    <w:rsid w:val="00A1708B"/>
    <w:rsid w:val="00A17574"/>
    <w:rsid w:val="00A24B56"/>
    <w:rsid w:val="00A3134C"/>
    <w:rsid w:val="00A378AF"/>
    <w:rsid w:val="00A56F6B"/>
    <w:rsid w:val="00A579B0"/>
    <w:rsid w:val="00A61923"/>
    <w:rsid w:val="00A62103"/>
    <w:rsid w:val="00A624C6"/>
    <w:rsid w:val="00A6265C"/>
    <w:rsid w:val="00A65865"/>
    <w:rsid w:val="00A65C0F"/>
    <w:rsid w:val="00A65ED4"/>
    <w:rsid w:val="00A70EF4"/>
    <w:rsid w:val="00A7520A"/>
    <w:rsid w:val="00A75EAB"/>
    <w:rsid w:val="00A76BB7"/>
    <w:rsid w:val="00A845FD"/>
    <w:rsid w:val="00A876E2"/>
    <w:rsid w:val="00A912D1"/>
    <w:rsid w:val="00A936D4"/>
    <w:rsid w:val="00A93F24"/>
    <w:rsid w:val="00A94124"/>
    <w:rsid w:val="00A967ED"/>
    <w:rsid w:val="00AA102C"/>
    <w:rsid w:val="00AA33F5"/>
    <w:rsid w:val="00AA6C6A"/>
    <w:rsid w:val="00AB44DB"/>
    <w:rsid w:val="00AB61C1"/>
    <w:rsid w:val="00AB627A"/>
    <w:rsid w:val="00AC4C3D"/>
    <w:rsid w:val="00AC4E7E"/>
    <w:rsid w:val="00AD392D"/>
    <w:rsid w:val="00AE3085"/>
    <w:rsid w:val="00AE47DE"/>
    <w:rsid w:val="00AE7E92"/>
    <w:rsid w:val="00AF23E9"/>
    <w:rsid w:val="00AF6096"/>
    <w:rsid w:val="00AF7610"/>
    <w:rsid w:val="00B04CFF"/>
    <w:rsid w:val="00B07423"/>
    <w:rsid w:val="00B14840"/>
    <w:rsid w:val="00B16BEC"/>
    <w:rsid w:val="00B1727E"/>
    <w:rsid w:val="00B20303"/>
    <w:rsid w:val="00B203BF"/>
    <w:rsid w:val="00B22413"/>
    <w:rsid w:val="00B23F63"/>
    <w:rsid w:val="00B25326"/>
    <w:rsid w:val="00B27BB9"/>
    <w:rsid w:val="00B27E21"/>
    <w:rsid w:val="00B424AE"/>
    <w:rsid w:val="00B47B61"/>
    <w:rsid w:val="00B51FB9"/>
    <w:rsid w:val="00B56388"/>
    <w:rsid w:val="00B641CF"/>
    <w:rsid w:val="00B65DB1"/>
    <w:rsid w:val="00B749ED"/>
    <w:rsid w:val="00B80865"/>
    <w:rsid w:val="00B83A4F"/>
    <w:rsid w:val="00B83B9D"/>
    <w:rsid w:val="00B855AB"/>
    <w:rsid w:val="00B85937"/>
    <w:rsid w:val="00B85D67"/>
    <w:rsid w:val="00B90D8B"/>
    <w:rsid w:val="00B936C7"/>
    <w:rsid w:val="00B94FC1"/>
    <w:rsid w:val="00B9554B"/>
    <w:rsid w:val="00B95597"/>
    <w:rsid w:val="00B967A6"/>
    <w:rsid w:val="00B97267"/>
    <w:rsid w:val="00BA2060"/>
    <w:rsid w:val="00BA713D"/>
    <w:rsid w:val="00BA794B"/>
    <w:rsid w:val="00BB0D27"/>
    <w:rsid w:val="00BB3C45"/>
    <w:rsid w:val="00BB5C48"/>
    <w:rsid w:val="00BC40AD"/>
    <w:rsid w:val="00BD31BB"/>
    <w:rsid w:val="00BD4633"/>
    <w:rsid w:val="00BE15FC"/>
    <w:rsid w:val="00BE1876"/>
    <w:rsid w:val="00BE678B"/>
    <w:rsid w:val="00BF2059"/>
    <w:rsid w:val="00C0406E"/>
    <w:rsid w:val="00C0543B"/>
    <w:rsid w:val="00C135D3"/>
    <w:rsid w:val="00C137D8"/>
    <w:rsid w:val="00C1431D"/>
    <w:rsid w:val="00C150E2"/>
    <w:rsid w:val="00C2155B"/>
    <w:rsid w:val="00C21A21"/>
    <w:rsid w:val="00C250E3"/>
    <w:rsid w:val="00C26E27"/>
    <w:rsid w:val="00C31C63"/>
    <w:rsid w:val="00C344E7"/>
    <w:rsid w:val="00C41A07"/>
    <w:rsid w:val="00C447BD"/>
    <w:rsid w:val="00C472B4"/>
    <w:rsid w:val="00C70EDC"/>
    <w:rsid w:val="00C72C35"/>
    <w:rsid w:val="00C73CD3"/>
    <w:rsid w:val="00C808FE"/>
    <w:rsid w:val="00C80FF5"/>
    <w:rsid w:val="00C8513F"/>
    <w:rsid w:val="00C85D02"/>
    <w:rsid w:val="00C8734A"/>
    <w:rsid w:val="00C919E9"/>
    <w:rsid w:val="00CA03E3"/>
    <w:rsid w:val="00CA23A5"/>
    <w:rsid w:val="00CA2BB0"/>
    <w:rsid w:val="00CA5B97"/>
    <w:rsid w:val="00CB0347"/>
    <w:rsid w:val="00CB33BF"/>
    <w:rsid w:val="00CB47C8"/>
    <w:rsid w:val="00CB6EFB"/>
    <w:rsid w:val="00CD025F"/>
    <w:rsid w:val="00CD0E7A"/>
    <w:rsid w:val="00CD4938"/>
    <w:rsid w:val="00CD5200"/>
    <w:rsid w:val="00CD6E1A"/>
    <w:rsid w:val="00CE076A"/>
    <w:rsid w:val="00CE2177"/>
    <w:rsid w:val="00CF53C1"/>
    <w:rsid w:val="00D01760"/>
    <w:rsid w:val="00D01F09"/>
    <w:rsid w:val="00D05517"/>
    <w:rsid w:val="00D06F47"/>
    <w:rsid w:val="00D10715"/>
    <w:rsid w:val="00D10827"/>
    <w:rsid w:val="00D169B5"/>
    <w:rsid w:val="00D21FFB"/>
    <w:rsid w:val="00D2562C"/>
    <w:rsid w:val="00D25804"/>
    <w:rsid w:val="00D25C1E"/>
    <w:rsid w:val="00D26686"/>
    <w:rsid w:val="00D27394"/>
    <w:rsid w:val="00D27B4B"/>
    <w:rsid w:val="00D33627"/>
    <w:rsid w:val="00D37291"/>
    <w:rsid w:val="00D44A30"/>
    <w:rsid w:val="00D51EC5"/>
    <w:rsid w:val="00D532A6"/>
    <w:rsid w:val="00D54B58"/>
    <w:rsid w:val="00D56A1D"/>
    <w:rsid w:val="00D672FB"/>
    <w:rsid w:val="00D678E6"/>
    <w:rsid w:val="00D67A89"/>
    <w:rsid w:val="00D74AD6"/>
    <w:rsid w:val="00D76D52"/>
    <w:rsid w:val="00D81C4D"/>
    <w:rsid w:val="00D83789"/>
    <w:rsid w:val="00D90C49"/>
    <w:rsid w:val="00D94F08"/>
    <w:rsid w:val="00D97F4A"/>
    <w:rsid w:val="00DA5539"/>
    <w:rsid w:val="00DB0DD8"/>
    <w:rsid w:val="00DB3B25"/>
    <w:rsid w:val="00DC5123"/>
    <w:rsid w:val="00DC5AE5"/>
    <w:rsid w:val="00DD38E0"/>
    <w:rsid w:val="00DD522D"/>
    <w:rsid w:val="00DD5B13"/>
    <w:rsid w:val="00DE209C"/>
    <w:rsid w:val="00DE213B"/>
    <w:rsid w:val="00DE2628"/>
    <w:rsid w:val="00DE2706"/>
    <w:rsid w:val="00DE4199"/>
    <w:rsid w:val="00DE63F0"/>
    <w:rsid w:val="00DF0D19"/>
    <w:rsid w:val="00DF1836"/>
    <w:rsid w:val="00DF4B6D"/>
    <w:rsid w:val="00DF74D4"/>
    <w:rsid w:val="00E05C10"/>
    <w:rsid w:val="00E0602D"/>
    <w:rsid w:val="00E07BEE"/>
    <w:rsid w:val="00E13B47"/>
    <w:rsid w:val="00E13D4B"/>
    <w:rsid w:val="00E162D1"/>
    <w:rsid w:val="00E20C0E"/>
    <w:rsid w:val="00E2233D"/>
    <w:rsid w:val="00E2425A"/>
    <w:rsid w:val="00E25173"/>
    <w:rsid w:val="00E26DEB"/>
    <w:rsid w:val="00E2774C"/>
    <w:rsid w:val="00E27C72"/>
    <w:rsid w:val="00E347F6"/>
    <w:rsid w:val="00E3480C"/>
    <w:rsid w:val="00E37442"/>
    <w:rsid w:val="00E51E7A"/>
    <w:rsid w:val="00E538D5"/>
    <w:rsid w:val="00E54735"/>
    <w:rsid w:val="00E61D5F"/>
    <w:rsid w:val="00E65BEC"/>
    <w:rsid w:val="00E67E92"/>
    <w:rsid w:val="00E7494D"/>
    <w:rsid w:val="00E74E80"/>
    <w:rsid w:val="00E76895"/>
    <w:rsid w:val="00E779BD"/>
    <w:rsid w:val="00E80C60"/>
    <w:rsid w:val="00E97EFB"/>
    <w:rsid w:val="00EA63F9"/>
    <w:rsid w:val="00EB3A12"/>
    <w:rsid w:val="00EB531D"/>
    <w:rsid w:val="00EC6002"/>
    <w:rsid w:val="00EC7181"/>
    <w:rsid w:val="00ED1ACF"/>
    <w:rsid w:val="00EE079F"/>
    <w:rsid w:val="00EE1EC2"/>
    <w:rsid w:val="00EE52F7"/>
    <w:rsid w:val="00EE6F8B"/>
    <w:rsid w:val="00EF0860"/>
    <w:rsid w:val="00EF27A8"/>
    <w:rsid w:val="00EF4A50"/>
    <w:rsid w:val="00EF4ED3"/>
    <w:rsid w:val="00EF521A"/>
    <w:rsid w:val="00EF529A"/>
    <w:rsid w:val="00EF5930"/>
    <w:rsid w:val="00EF6983"/>
    <w:rsid w:val="00EF7046"/>
    <w:rsid w:val="00EF766D"/>
    <w:rsid w:val="00F027F1"/>
    <w:rsid w:val="00F11099"/>
    <w:rsid w:val="00F11EC7"/>
    <w:rsid w:val="00F14588"/>
    <w:rsid w:val="00F17760"/>
    <w:rsid w:val="00F302FA"/>
    <w:rsid w:val="00F34D81"/>
    <w:rsid w:val="00F360A8"/>
    <w:rsid w:val="00F42663"/>
    <w:rsid w:val="00F504CF"/>
    <w:rsid w:val="00F52BE1"/>
    <w:rsid w:val="00F555E5"/>
    <w:rsid w:val="00F63C3E"/>
    <w:rsid w:val="00F64C17"/>
    <w:rsid w:val="00F7058D"/>
    <w:rsid w:val="00F7340E"/>
    <w:rsid w:val="00F75B3D"/>
    <w:rsid w:val="00F84328"/>
    <w:rsid w:val="00F93061"/>
    <w:rsid w:val="00FA1FF6"/>
    <w:rsid w:val="00FA7D01"/>
    <w:rsid w:val="00FB14B2"/>
    <w:rsid w:val="00FB1FD7"/>
    <w:rsid w:val="00FB40A0"/>
    <w:rsid w:val="00FC27E1"/>
    <w:rsid w:val="00FC30F4"/>
    <w:rsid w:val="00FC3B8E"/>
    <w:rsid w:val="00FC3E1B"/>
    <w:rsid w:val="00FD04E2"/>
    <w:rsid w:val="00FD1F92"/>
    <w:rsid w:val="00FE503C"/>
    <w:rsid w:val="00FF0D9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DDB55"/>
  <w15:docId w15:val="{93D79236-96E7-49D9-BA77-92E2FC80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1F1"/>
    <w:rPr>
      <w:rFonts w:ascii="Times New Roman" w:eastAsia="Times New Roman" w:hAnsi="Times New Roman"/>
      <w:sz w:val="24"/>
      <w:szCs w:val="24"/>
      <w:lang w:val="it-IT" w:eastAsia="it-IT"/>
    </w:rPr>
  </w:style>
  <w:style w:type="paragraph" w:styleId="Heading1">
    <w:name w:val="heading 1"/>
    <w:basedOn w:val="Normal"/>
    <w:next w:val="Normal"/>
    <w:link w:val="Heading1Char"/>
    <w:uiPriority w:val="9"/>
    <w:qFormat/>
    <w:rsid w:val="00072AC0"/>
    <w:pPr>
      <w:keepNext/>
      <w:spacing w:before="240" w:after="60"/>
      <w:outlineLvl w:val="0"/>
    </w:pPr>
    <w:rPr>
      <w:rFonts w:asciiTheme="majorHAnsi" w:eastAsiaTheme="majorEastAsia" w:hAnsiTheme="majorHAnsi" w:cstheme="majorBidi"/>
      <w:b/>
      <w:bCs/>
      <w:kern w:val="32"/>
      <w:sz w:val="32"/>
      <w:szCs w:val="32"/>
      <w:lang w:val="nl-NL" w:eastAsia="en-US"/>
    </w:rPr>
  </w:style>
  <w:style w:type="paragraph" w:styleId="Heading2">
    <w:name w:val="heading 2"/>
    <w:basedOn w:val="Normal"/>
    <w:next w:val="Normal"/>
    <w:link w:val="Heading2Char"/>
    <w:unhideWhenUsed/>
    <w:qFormat/>
    <w:rsid w:val="00072AC0"/>
    <w:pPr>
      <w:keepNext/>
      <w:spacing w:before="240" w:after="60"/>
      <w:outlineLvl w:val="1"/>
    </w:pPr>
    <w:rPr>
      <w:rFonts w:asciiTheme="majorHAnsi" w:eastAsiaTheme="majorEastAsia" w:hAnsiTheme="majorHAnsi" w:cstheme="majorBidi"/>
      <w:b/>
      <w:bCs/>
      <w:i/>
      <w:iCs/>
      <w:sz w:val="28"/>
      <w:szCs w:val="28"/>
      <w:lang w:val="nl-NL" w:eastAsia="en-US"/>
    </w:rPr>
  </w:style>
  <w:style w:type="paragraph" w:styleId="Heading3">
    <w:name w:val="heading 3"/>
    <w:basedOn w:val="Normal"/>
    <w:next w:val="Normal"/>
    <w:link w:val="Heading3Char"/>
    <w:uiPriority w:val="9"/>
    <w:unhideWhenUsed/>
    <w:qFormat/>
    <w:rsid w:val="00072AC0"/>
    <w:pPr>
      <w:keepNext/>
      <w:spacing w:before="240" w:after="60"/>
      <w:outlineLvl w:val="2"/>
    </w:pPr>
    <w:rPr>
      <w:rFonts w:asciiTheme="majorHAnsi" w:eastAsiaTheme="majorEastAsia" w:hAnsiTheme="majorHAnsi" w:cstheme="majorBidi"/>
      <w:b/>
      <w:bCs/>
      <w:sz w:val="26"/>
      <w:szCs w:val="26"/>
      <w:lang w:val="nl-NL" w:eastAsia="en-US"/>
    </w:rPr>
  </w:style>
  <w:style w:type="paragraph" w:styleId="Heading4">
    <w:name w:val="heading 4"/>
    <w:basedOn w:val="Normal"/>
    <w:next w:val="Normal"/>
    <w:link w:val="Heading4Char"/>
    <w:uiPriority w:val="9"/>
    <w:unhideWhenUsed/>
    <w:qFormat/>
    <w:rsid w:val="00072AC0"/>
    <w:pPr>
      <w:keepNext/>
      <w:spacing w:before="240" w:after="60"/>
      <w:outlineLvl w:val="3"/>
    </w:pPr>
    <w:rPr>
      <w:rFonts w:asciiTheme="minorHAnsi" w:eastAsiaTheme="minorHAnsi" w:hAnsiTheme="minorHAnsi" w:cstheme="majorBidi"/>
      <w:b/>
      <w:bCs/>
      <w:sz w:val="28"/>
      <w:szCs w:val="28"/>
      <w:lang w:val="nl-NL" w:eastAsia="en-US"/>
    </w:rPr>
  </w:style>
  <w:style w:type="paragraph" w:styleId="Heading5">
    <w:name w:val="heading 5"/>
    <w:basedOn w:val="Normal"/>
    <w:next w:val="Normal"/>
    <w:link w:val="Heading5Char"/>
    <w:uiPriority w:val="9"/>
    <w:semiHidden/>
    <w:unhideWhenUsed/>
    <w:qFormat/>
    <w:rsid w:val="00072AC0"/>
    <w:pPr>
      <w:spacing w:before="240" w:after="60"/>
      <w:outlineLvl w:val="4"/>
    </w:pPr>
    <w:rPr>
      <w:rFonts w:asciiTheme="minorHAnsi" w:eastAsiaTheme="minorHAnsi" w:hAnsiTheme="minorHAnsi" w:cstheme="majorBidi"/>
      <w:b/>
      <w:bCs/>
      <w:i/>
      <w:iCs/>
      <w:sz w:val="26"/>
      <w:szCs w:val="26"/>
      <w:lang w:val="nl-NL" w:eastAsia="en-US"/>
    </w:rPr>
  </w:style>
  <w:style w:type="paragraph" w:styleId="Heading6">
    <w:name w:val="heading 6"/>
    <w:basedOn w:val="Normal"/>
    <w:next w:val="Normal"/>
    <w:link w:val="Heading6Char"/>
    <w:uiPriority w:val="9"/>
    <w:semiHidden/>
    <w:unhideWhenUsed/>
    <w:qFormat/>
    <w:rsid w:val="00072AC0"/>
    <w:pPr>
      <w:spacing w:before="240" w:after="60"/>
      <w:outlineLvl w:val="5"/>
    </w:pPr>
    <w:rPr>
      <w:rFonts w:asciiTheme="minorHAnsi" w:eastAsiaTheme="minorHAnsi" w:hAnsiTheme="minorHAnsi" w:cstheme="majorBidi"/>
      <w:b/>
      <w:bCs/>
      <w:sz w:val="22"/>
      <w:szCs w:val="22"/>
      <w:lang w:val="nl-NL" w:eastAsia="en-US"/>
    </w:rPr>
  </w:style>
  <w:style w:type="paragraph" w:styleId="Heading7">
    <w:name w:val="heading 7"/>
    <w:basedOn w:val="Normal"/>
    <w:next w:val="Normal"/>
    <w:link w:val="Heading7Char"/>
    <w:uiPriority w:val="9"/>
    <w:semiHidden/>
    <w:unhideWhenUsed/>
    <w:qFormat/>
    <w:rsid w:val="00072AC0"/>
    <w:pPr>
      <w:spacing w:before="240" w:after="60"/>
      <w:outlineLvl w:val="6"/>
    </w:pPr>
    <w:rPr>
      <w:rFonts w:asciiTheme="minorHAnsi" w:eastAsiaTheme="minorHAnsi" w:hAnsiTheme="minorHAnsi" w:cstheme="majorBidi"/>
      <w:lang w:val="nl-NL" w:eastAsia="en-US"/>
    </w:rPr>
  </w:style>
  <w:style w:type="paragraph" w:styleId="Heading8">
    <w:name w:val="heading 8"/>
    <w:basedOn w:val="Normal"/>
    <w:next w:val="Normal"/>
    <w:link w:val="Heading8Char"/>
    <w:uiPriority w:val="9"/>
    <w:semiHidden/>
    <w:unhideWhenUsed/>
    <w:qFormat/>
    <w:rsid w:val="00072AC0"/>
    <w:pPr>
      <w:spacing w:before="240" w:after="60"/>
      <w:outlineLvl w:val="7"/>
    </w:pPr>
    <w:rPr>
      <w:rFonts w:asciiTheme="minorHAnsi" w:eastAsiaTheme="minorHAnsi" w:hAnsiTheme="minorHAnsi" w:cstheme="majorBidi"/>
      <w:i/>
      <w:iCs/>
      <w:lang w:val="nl-NL" w:eastAsia="en-US"/>
    </w:rPr>
  </w:style>
  <w:style w:type="paragraph" w:styleId="Heading9">
    <w:name w:val="heading 9"/>
    <w:basedOn w:val="Normal"/>
    <w:next w:val="Normal"/>
    <w:link w:val="Heading9Char"/>
    <w:uiPriority w:val="9"/>
    <w:semiHidden/>
    <w:unhideWhenUsed/>
    <w:qFormat/>
    <w:rsid w:val="00072AC0"/>
    <w:pPr>
      <w:spacing w:before="240" w:after="60"/>
      <w:outlineLvl w:val="8"/>
    </w:pPr>
    <w:rPr>
      <w:rFonts w:asciiTheme="majorHAnsi" w:eastAsiaTheme="majorEastAsia" w:hAnsiTheme="majorHAnsi" w:cstheme="majorBidi"/>
      <w:sz w:val="22"/>
      <w:szCs w:val="22"/>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AC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072AC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72AC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072AC0"/>
    <w:rPr>
      <w:rFonts w:cstheme="majorBidi"/>
      <w:b/>
      <w:bCs/>
      <w:sz w:val="28"/>
      <w:szCs w:val="28"/>
    </w:rPr>
  </w:style>
  <w:style w:type="character" w:customStyle="1" w:styleId="Heading5Char">
    <w:name w:val="Heading 5 Char"/>
    <w:basedOn w:val="DefaultParagraphFont"/>
    <w:link w:val="Heading5"/>
    <w:uiPriority w:val="9"/>
    <w:semiHidden/>
    <w:rsid w:val="00072AC0"/>
    <w:rPr>
      <w:rFonts w:cstheme="majorBidi"/>
      <w:b/>
      <w:bCs/>
      <w:i/>
      <w:iCs/>
      <w:sz w:val="26"/>
      <w:szCs w:val="26"/>
    </w:rPr>
  </w:style>
  <w:style w:type="character" w:customStyle="1" w:styleId="Heading6Char">
    <w:name w:val="Heading 6 Char"/>
    <w:basedOn w:val="DefaultParagraphFont"/>
    <w:link w:val="Heading6"/>
    <w:uiPriority w:val="9"/>
    <w:semiHidden/>
    <w:rsid w:val="00072AC0"/>
    <w:rPr>
      <w:rFonts w:cstheme="majorBidi"/>
      <w:b/>
      <w:bCs/>
    </w:rPr>
  </w:style>
  <w:style w:type="character" w:customStyle="1" w:styleId="Heading7Char">
    <w:name w:val="Heading 7 Char"/>
    <w:basedOn w:val="DefaultParagraphFont"/>
    <w:link w:val="Heading7"/>
    <w:uiPriority w:val="9"/>
    <w:semiHidden/>
    <w:rsid w:val="00072AC0"/>
    <w:rPr>
      <w:rFonts w:cstheme="majorBidi"/>
      <w:sz w:val="24"/>
      <w:szCs w:val="24"/>
    </w:rPr>
  </w:style>
  <w:style w:type="character" w:customStyle="1" w:styleId="Heading8Char">
    <w:name w:val="Heading 8 Char"/>
    <w:basedOn w:val="DefaultParagraphFont"/>
    <w:link w:val="Heading8"/>
    <w:uiPriority w:val="9"/>
    <w:semiHidden/>
    <w:rsid w:val="00072AC0"/>
    <w:rPr>
      <w:rFonts w:cstheme="majorBidi"/>
      <w:i/>
      <w:iCs/>
      <w:sz w:val="24"/>
      <w:szCs w:val="24"/>
    </w:rPr>
  </w:style>
  <w:style w:type="character" w:customStyle="1" w:styleId="Heading9Char">
    <w:name w:val="Heading 9 Char"/>
    <w:basedOn w:val="DefaultParagraphFont"/>
    <w:link w:val="Heading9"/>
    <w:uiPriority w:val="9"/>
    <w:semiHidden/>
    <w:rsid w:val="00072AC0"/>
    <w:rPr>
      <w:rFonts w:asciiTheme="majorHAnsi" w:eastAsiaTheme="majorEastAsia" w:hAnsiTheme="majorHAnsi" w:cstheme="majorBidi"/>
    </w:rPr>
  </w:style>
  <w:style w:type="paragraph" w:styleId="Title">
    <w:name w:val="Title"/>
    <w:basedOn w:val="Normal"/>
    <w:next w:val="Normal"/>
    <w:link w:val="TitleChar"/>
    <w:uiPriority w:val="10"/>
    <w:qFormat/>
    <w:rsid w:val="00072AC0"/>
    <w:pPr>
      <w:spacing w:before="240" w:after="60"/>
      <w:jc w:val="center"/>
      <w:outlineLvl w:val="0"/>
    </w:pPr>
    <w:rPr>
      <w:rFonts w:asciiTheme="majorHAnsi" w:eastAsiaTheme="majorEastAsia" w:hAnsiTheme="majorHAnsi" w:cstheme="majorBidi"/>
      <w:b/>
      <w:bCs/>
      <w:kern w:val="28"/>
      <w:sz w:val="32"/>
      <w:szCs w:val="32"/>
      <w:lang w:val="nl-NL" w:eastAsia="en-US"/>
    </w:rPr>
  </w:style>
  <w:style w:type="character" w:customStyle="1" w:styleId="TitleChar">
    <w:name w:val="Title Char"/>
    <w:basedOn w:val="DefaultParagraphFont"/>
    <w:link w:val="Title"/>
    <w:uiPriority w:val="10"/>
    <w:rsid w:val="00072AC0"/>
    <w:rPr>
      <w:rFonts w:asciiTheme="majorHAnsi" w:eastAsiaTheme="majorEastAsia" w:hAnsiTheme="majorHAnsi" w:cstheme="majorBidi"/>
      <w:b/>
      <w:bCs/>
      <w:kern w:val="28"/>
      <w:sz w:val="32"/>
      <w:szCs w:val="32"/>
    </w:rPr>
  </w:style>
  <w:style w:type="paragraph" w:styleId="ListParagraph">
    <w:name w:val="List Paragraph"/>
    <w:basedOn w:val="Normal"/>
    <w:uiPriority w:val="34"/>
    <w:qFormat/>
    <w:rsid w:val="00072AC0"/>
    <w:pPr>
      <w:ind w:left="720"/>
      <w:contextualSpacing/>
    </w:pPr>
    <w:rPr>
      <w:rFonts w:asciiTheme="minorHAnsi" w:eastAsiaTheme="minorHAnsi" w:hAnsiTheme="minorHAnsi"/>
      <w:lang w:val="nl-NL" w:eastAsia="en-US"/>
    </w:rPr>
  </w:style>
  <w:style w:type="paragraph" w:styleId="Subtitle">
    <w:name w:val="Subtitle"/>
    <w:basedOn w:val="Normal"/>
    <w:next w:val="Normal"/>
    <w:link w:val="SubtitleChar"/>
    <w:uiPriority w:val="11"/>
    <w:qFormat/>
    <w:rsid w:val="00072AC0"/>
    <w:pPr>
      <w:spacing w:after="60"/>
      <w:jc w:val="center"/>
      <w:outlineLvl w:val="1"/>
    </w:pPr>
    <w:rPr>
      <w:rFonts w:asciiTheme="majorHAnsi" w:eastAsiaTheme="majorEastAsia" w:hAnsiTheme="majorHAnsi" w:cstheme="majorBidi"/>
      <w:lang w:val="nl-NL" w:eastAsia="en-US"/>
    </w:rPr>
  </w:style>
  <w:style w:type="character" w:customStyle="1" w:styleId="SubtitleChar">
    <w:name w:val="Subtitle Char"/>
    <w:basedOn w:val="DefaultParagraphFont"/>
    <w:link w:val="Subtitle"/>
    <w:uiPriority w:val="11"/>
    <w:rsid w:val="00072AC0"/>
    <w:rPr>
      <w:rFonts w:asciiTheme="majorHAnsi" w:eastAsiaTheme="majorEastAsia" w:hAnsiTheme="majorHAnsi" w:cstheme="majorBidi"/>
      <w:sz w:val="24"/>
      <w:szCs w:val="24"/>
    </w:rPr>
  </w:style>
  <w:style w:type="character" w:styleId="Strong">
    <w:name w:val="Strong"/>
    <w:basedOn w:val="DefaultParagraphFont"/>
    <w:uiPriority w:val="22"/>
    <w:qFormat/>
    <w:rsid w:val="00072AC0"/>
    <w:rPr>
      <w:b/>
      <w:bCs/>
    </w:rPr>
  </w:style>
  <w:style w:type="character" w:styleId="Emphasis">
    <w:name w:val="Emphasis"/>
    <w:basedOn w:val="DefaultParagraphFont"/>
    <w:uiPriority w:val="20"/>
    <w:qFormat/>
    <w:rsid w:val="00072AC0"/>
    <w:rPr>
      <w:rFonts w:asciiTheme="minorHAnsi" w:hAnsiTheme="minorHAnsi"/>
      <w:b/>
      <w:i/>
      <w:iCs/>
    </w:rPr>
  </w:style>
  <w:style w:type="paragraph" w:styleId="NoSpacing">
    <w:name w:val="No Spacing"/>
    <w:basedOn w:val="Normal"/>
    <w:uiPriority w:val="1"/>
    <w:qFormat/>
    <w:rsid w:val="00072AC0"/>
    <w:rPr>
      <w:rFonts w:asciiTheme="minorHAnsi" w:eastAsiaTheme="minorHAnsi" w:hAnsiTheme="minorHAnsi"/>
      <w:szCs w:val="32"/>
      <w:lang w:val="nl-NL" w:eastAsia="en-US"/>
    </w:rPr>
  </w:style>
  <w:style w:type="paragraph" w:styleId="Quote">
    <w:name w:val="Quote"/>
    <w:basedOn w:val="Normal"/>
    <w:next w:val="Normal"/>
    <w:link w:val="QuoteChar"/>
    <w:uiPriority w:val="29"/>
    <w:qFormat/>
    <w:rsid w:val="00072AC0"/>
    <w:rPr>
      <w:rFonts w:asciiTheme="minorHAnsi" w:eastAsiaTheme="minorHAnsi" w:hAnsiTheme="minorHAnsi"/>
      <w:i/>
      <w:lang w:val="nl-NL" w:eastAsia="en-US"/>
    </w:rPr>
  </w:style>
  <w:style w:type="character" w:customStyle="1" w:styleId="QuoteChar">
    <w:name w:val="Quote Char"/>
    <w:basedOn w:val="DefaultParagraphFont"/>
    <w:link w:val="Quote"/>
    <w:uiPriority w:val="29"/>
    <w:rsid w:val="00072AC0"/>
    <w:rPr>
      <w:i/>
      <w:sz w:val="24"/>
      <w:szCs w:val="24"/>
    </w:rPr>
  </w:style>
  <w:style w:type="paragraph" w:styleId="IntenseQuote">
    <w:name w:val="Intense Quote"/>
    <w:basedOn w:val="Normal"/>
    <w:next w:val="Normal"/>
    <w:link w:val="IntenseQuoteChar"/>
    <w:uiPriority w:val="30"/>
    <w:qFormat/>
    <w:rsid w:val="00072AC0"/>
    <w:pPr>
      <w:ind w:left="720" w:right="720"/>
    </w:pPr>
    <w:rPr>
      <w:rFonts w:asciiTheme="minorHAnsi" w:eastAsiaTheme="minorHAnsi" w:hAnsiTheme="minorHAnsi"/>
      <w:b/>
      <w:i/>
      <w:szCs w:val="22"/>
      <w:lang w:val="nl-NL" w:eastAsia="en-US"/>
    </w:rPr>
  </w:style>
  <w:style w:type="character" w:customStyle="1" w:styleId="IntenseQuoteChar">
    <w:name w:val="Intense Quote Char"/>
    <w:basedOn w:val="DefaultParagraphFont"/>
    <w:link w:val="IntenseQuote"/>
    <w:uiPriority w:val="30"/>
    <w:rsid w:val="00072AC0"/>
    <w:rPr>
      <w:b/>
      <w:i/>
      <w:sz w:val="24"/>
    </w:rPr>
  </w:style>
  <w:style w:type="character" w:styleId="SubtleEmphasis">
    <w:name w:val="Subtle Emphasis"/>
    <w:uiPriority w:val="19"/>
    <w:qFormat/>
    <w:rsid w:val="00072AC0"/>
    <w:rPr>
      <w:i/>
      <w:color w:val="5A5A5A" w:themeColor="text1" w:themeTint="A5"/>
    </w:rPr>
  </w:style>
  <w:style w:type="character" w:styleId="IntenseEmphasis">
    <w:name w:val="Intense Emphasis"/>
    <w:basedOn w:val="DefaultParagraphFont"/>
    <w:uiPriority w:val="21"/>
    <w:qFormat/>
    <w:rsid w:val="00072AC0"/>
    <w:rPr>
      <w:b/>
      <w:i/>
      <w:sz w:val="24"/>
      <w:szCs w:val="24"/>
      <w:u w:val="single"/>
    </w:rPr>
  </w:style>
  <w:style w:type="character" w:styleId="SubtleReference">
    <w:name w:val="Subtle Reference"/>
    <w:basedOn w:val="DefaultParagraphFont"/>
    <w:uiPriority w:val="31"/>
    <w:qFormat/>
    <w:rsid w:val="00072AC0"/>
    <w:rPr>
      <w:sz w:val="24"/>
      <w:szCs w:val="24"/>
      <w:u w:val="single"/>
    </w:rPr>
  </w:style>
  <w:style w:type="character" w:styleId="IntenseReference">
    <w:name w:val="Intense Reference"/>
    <w:basedOn w:val="DefaultParagraphFont"/>
    <w:uiPriority w:val="32"/>
    <w:qFormat/>
    <w:rsid w:val="00072AC0"/>
    <w:rPr>
      <w:b/>
      <w:sz w:val="24"/>
      <w:u w:val="single"/>
    </w:rPr>
  </w:style>
  <w:style w:type="character" w:styleId="BookTitle">
    <w:name w:val="Book Title"/>
    <w:basedOn w:val="DefaultParagraphFont"/>
    <w:uiPriority w:val="33"/>
    <w:qFormat/>
    <w:rsid w:val="00072AC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72AC0"/>
    <w:pPr>
      <w:outlineLvl w:val="9"/>
    </w:pPr>
  </w:style>
  <w:style w:type="character" w:customStyle="1" w:styleId="hps">
    <w:name w:val="hps"/>
    <w:rsid w:val="000A21F1"/>
  </w:style>
  <w:style w:type="character" w:styleId="Hyperlink">
    <w:name w:val="Hyperlink"/>
    <w:basedOn w:val="DefaultParagraphFont"/>
    <w:uiPriority w:val="99"/>
    <w:unhideWhenUsed/>
    <w:rsid w:val="00B9554B"/>
    <w:rPr>
      <w:color w:val="0000FF"/>
      <w:u w:val="single"/>
    </w:rPr>
  </w:style>
  <w:style w:type="character" w:customStyle="1" w:styleId="BalloonTextChar">
    <w:name w:val="Balloon Text Char"/>
    <w:basedOn w:val="DefaultParagraphFont"/>
    <w:link w:val="BalloonText"/>
    <w:uiPriority w:val="99"/>
    <w:semiHidden/>
    <w:rsid w:val="00B9554B"/>
    <w:rPr>
      <w:rFonts w:ascii="Segoe UI" w:hAnsi="Segoe UI" w:cs="Segoe UI"/>
      <w:sz w:val="18"/>
      <w:szCs w:val="18"/>
      <w:lang w:val="it-IT"/>
    </w:rPr>
  </w:style>
  <w:style w:type="paragraph" w:styleId="BalloonText">
    <w:name w:val="Balloon Text"/>
    <w:basedOn w:val="Normal"/>
    <w:link w:val="BalloonTextChar"/>
    <w:uiPriority w:val="99"/>
    <w:semiHidden/>
    <w:unhideWhenUsed/>
    <w:rsid w:val="00B9554B"/>
    <w:rPr>
      <w:rFonts w:ascii="Segoe UI" w:eastAsiaTheme="minorHAnsi" w:hAnsi="Segoe UI" w:cs="Segoe UI"/>
      <w:sz w:val="18"/>
      <w:szCs w:val="18"/>
      <w:lang w:eastAsia="en-US"/>
    </w:rPr>
  </w:style>
  <w:style w:type="paragraph" w:styleId="Caption">
    <w:name w:val="caption"/>
    <w:basedOn w:val="Normal"/>
    <w:next w:val="Normal"/>
    <w:uiPriority w:val="35"/>
    <w:unhideWhenUsed/>
    <w:qFormat/>
    <w:rsid w:val="00B9554B"/>
    <w:pPr>
      <w:spacing w:after="200"/>
    </w:pPr>
    <w:rPr>
      <w:rFonts w:asciiTheme="minorHAnsi" w:eastAsiaTheme="minorHAnsi" w:hAnsiTheme="minorHAnsi" w:cstheme="minorBidi"/>
      <w:i/>
      <w:iCs/>
      <w:color w:val="1F497D" w:themeColor="text2"/>
      <w:sz w:val="18"/>
      <w:szCs w:val="18"/>
      <w:lang w:eastAsia="en-US"/>
    </w:rPr>
  </w:style>
  <w:style w:type="paragraph" w:styleId="NormalWeb">
    <w:name w:val="Normal (Web)"/>
    <w:basedOn w:val="Normal"/>
    <w:uiPriority w:val="99"/>
    <w:unhideWhenUsed/>
    <w:rsid w:val="00B9554B"/>
    <w:pPr>
      <w:spacing w:before="100" w:beforeAutospacing="1" w:after="100" w:afterAutospacing="1"/>
    </w:pPr>
  </w:style>
  <w:style w:type="paragraph" w:styleId="CommentText">
    <w:name w:val="annotation text"/>
    <w:basedOn w:val="Normal"/>
    <w:link w:val="CommentTextChar"/>
    <w:uiPriority w:val="99"/>
    <w:unhideWhenUsed/>
    <w:rsid w:val="00B9554B"/>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B9554B"/>
    <w:rPr>
      <w:rFonts w:cstheme="minorBidi"/>
      <w:sz w:val="20"/>
      <w:szCs w:val="20"/>
      <w:lang w:val="it-IT"/>
    </w:rPr>
  </w:style>
  <w:style w:type="character" w:customStyle="1" w:styleId="CommentSubjectChar">
    <w:name w:val="Comment Subject Char"/>
    <w:basedOn w:val="CommentTextChar"/>
    <w:link w:val="CommentSubject"/>
    <w:uiPriority w:val="99"/>
    <w:semiHidden/>
    <w:rsid w:val="00B9554B"/>
    <w:rPr>
      <w:rFonts w:cstheme="minorBidi"/>
      <w:b/>
      <w:bCs/>
      <w:sz w:val="20"/>
      <w:szCs w:val="20"/>
      <w:lang w:val="it-IT"/>
    </w:rPr>
  </w:style>
  <w:style w:type="paragraph" w:styleId="CommentSubject">
    <w:name w:val="annotation subject"/>
    <w:basedOn w:val="CommentText"/>
    <w:next w:val="CommentText"/>
    <w:link w:val="CommentSubjectChar"/>
    <w:uiPriority w:val="99"/>
    <w:semiHidden/>
    <w:unhideWhenUsed/>
    <w:rsid w:val="00B9554B"/>
    <w:rPr>
      <w:b/>
      <w:bCs/>
    </w:rPr>
  </w:style>
  <w:style w:type="character" w:customStyle="1" w:styleId="title-text">
    <w:name w:val="title-text"/>
    <w:basedOn w:val="DefaultParagraphFont"/>
    <w:rsid w:val="00B9554B"/>
  </w:style>
  <w:style w:type="character" w:customStyle="1" w:styleId="sr-only">
    <w:name w:val="sr-only"/>
    <w:basedOn w:val="DefaultParagraphFont"/>
    <w:rsid w:val="00B9554B"/>
  </w:style>
  <w:style w:type="character" w:customStyle="1" w:styleId="text">
    <w:name w:val="text"/>
    <w:basedOn w:val="DefaultParagraphFont"/>
    <w:rsid w:val="00B9554B"/>
  </w:style>
  <w:style w:type="paragraph" w:customStyle="1" w:styleId="reference">
    <w:name w:val="reference"/>
    <w:basedOn w:val="Normal"/>
    <w:rsid w:val="00B9554B"/>
    <w:pPr>
      <w:tabs>
        <w:tab w:val="left" w:pos="-437"/>
        <w:tab w:val="num" w:pos="284"/>
        <w:tab w:val="num" w:pos="720"/>
      </w:tabs>
      <w:suppressAutoHyphens/>
      <w:autoSpaceDE w:val="0"/>
      <w:autoSpaceDN w:val="0"/>
      <w:ind w:left="284" w:hanging="295"/>
      <w:jc w:val="both"/>
    </w:pPr>
    <w:rPr>
      <w:spacing w:val="-3"/>
      <w:lang w:val="en-GB" w:eastAsia="en-US"/>
    </w:rPr>
  </w:style>
  <w:style w:type="character" w:customStyle="1" w:styleId="italic">
    <w:name w:val="italic"/>
    <w:basedOn w:val="DefaultParagraphFont"/>
    <w:rsid w:val="00B9554B"/>
  </w:style>
  <w:style w:type="paragraph" w:customStyle="1" w:styleId="listitem-s1jm4zrc-0">
    <w:name w:val="listitem-s1jm4zrc-0"/>
    <w:basedOn w:val="Normal"/>
    <w:rsid w:val="00B9554B"/>
    <w:pPr>
      <w:spacing w:before="100" w:beforeAutospacing="1" w:after="100" w:afterAutospacing="1"/>
    </w:pPr>
  </w:style>
  <w:style w:type="character" w:customStyle="1" w:styleId="listauthorstyledother-s14avnnp-3">
    <w:name w:val="listauthor__styledother-s14avnnp-3"/>
    <w:basedOn w:val="DefaultParagraphFont"/>
    <w:rsid w:val="00B9554B"/>
  </w:style>
  <w:style w:type="paragraph" w:customStyle="1" w:styleId="Default">
    <w:name w:val="Default"/>
    <w:rsid w:val="00B9554B"/>
    <w:pPr>
      <w:autoSpaceDE w:val="0"/>
      <w:autoSpaceDN w:val="0"/>
      <w:adjustRightInd w:val="0"/>
    </w:pPr>
    <w:rPr>
      <w:rFonts w:ascii="Times New Roman" w:hAnsi="Times New Roman"/>
      <w:color w:val="000000"/>
      <w:sz w:val="24"/>
      <w:szCs w:val="24"/>
      <w:lang w:val="it-IT"/>
    </w:rPr>
  </w:style>
  <w:style w:type="character" w:customStyle="1" w:styleId="FootnoteTextChar">
    <w:name w:val="Footnote Text Char"/>
    <w:basedOn w:val="DefaultParagraphFont"/>
    <w:link w:val="FootnoteText"/>
    <w:semiHidden/>
    <w:rsid w:val="00B9554B"/>
    <w:rPr>
      <w:rFonts w:ascii="Times New Roman" w:eastAsia="Times New Roman" w:hAnsi="Times New Roman"/>
      <w:sz w:val="20"/>
      <w:szCs w:val="20"/>
      <w:lang w:val="en-GB"/>
    </w:rPr>
  </w:style>
  <w:style w:type="paragraph" w:styleId="FootnoteText">
    <w:name w:val="footnote text"/>
    <w:basedOn w:val="Normal"/>
    <w:link w:val="FootnoteTextChar"/>
    <w:semiHidden/>
    <w:rsid w:val="00B9554B"/>
    <w:pPr>
      <w:autoSpaceDE w:val="0"/>
      <w:autoSpaceDN w:val="0"/>
      <w:jc w:val="both"/>
    </w:pPr>
    <w:rPr>
      <w:sz w:val="20"/>
      <w:szCs w:val="20"/>
      <w:lang w:val="en-GB" w:eastAsia="en-US"/>
    </w:rPr>
  </w:style>
  <w:style w:type="paragraph" w:styleId="Header">
    <w:name w:val="header"/>
    <w:basedOn w:val="Normal"/>
    <w:link w:val="HeaderChar"/>
    <w:uiPriority w:val="99"/>
    <w:unhideWhenUsed/>
    <w:rsid w:val="00B9554B"/>
    <w:pPr>
      <w:tabs>
        <w:tab w:val="center" w:pos="4819"/>
        <w:tab w:val="right" w:pos="9638"/>
      </w:tabs>
    </w:pPr>
  </w:style>
  <w:style w:type="character" w:customStyle="1" w:styleId="HeaderChar">
    <w:name w:val="Header Char"/>
    <w:basedOn w:val="DefaultParagraphFont"/>
    <w:link w:val="Header"/>
    <w:uiPriority w:val="99"/>
    <w:rsid w:val="00B9554B"/>
    <w:rPr>
      <w:rFonts w:ascii="Times New Roman" w:eastAsia="Times New Roman" w:hAnsi="Times New Roman"/>
      <w:sz w:val="24"/>
      <w:szCs w:val="24"/>
      <w:lang w:val="it-IT" w:eastAsia="it-IT"/>
    </w:rPr>
  </w:style>
  <w:style w:type="paragraph" w:styleId="Footer">
    <w:name w:val="footer"/>
    <w:basedOn w:val="Normal"/>
    <w:link w:val="FooterChar"/>
    <w:uiPriority w:val="99"/>
    <w:unhideWhenUsed/>
    <w:rsid w:val="00B9554B"/>
    <w:pPr>
      <w:tabs>
        <w:tab w:val="center" w:pos="4819"/>
        <w:tab w:val="right" w:pos="9638"/>
      </w:tabs>
    </w:pPr>
  </w:style>
  <w:style w:type="character" w:customStyle="1" w:styleId="FooterChar">
    <w:name w:val="Footer Char"/>
    <w:basedOn w:val="DefaultParagraphFont"/>
    <w:link w:val="Footer"/>
    <w:uiPriority w:val="99"/>
    <w:rsid w:val="00B9554B"/>
    <w:rPr>
      <w:rFonts w:ascii="Times New Roman" w:eastAsia="Times New Roman" w:hAnsi="Times New Roman"/>
      <w:sz w:val="24"/>
      <w:szCs w:val="24"/>
      <w:lang w:val="it-IT" w:eastAsia="it-IT"/>
    </w:rPr>
  </w:style>
  <w:style w:type="character" w:styleId="CommentReference">
    <w:name w:val="annotation reference"/>
    <w:basedOn w:val="DefaultParagraphFont"/>
    <w:uiPriority w:val="99"/>
    <w:semiHidden/>
    <w:unhideWhenUsed/>
    <w:rsid w:val="00FB1FD7"/>
    <w:rPr>
      <w:sz w:val="16"/>
      <w:szCs w:val="16"/>
    </w:rPr>
  </w:style>
  <w:style w:type="character" w:customStyle="1" w:styleId="Menzionenonrisolta1">
    <w:name w:val="Menzione non risolta1"/>
    <w:basedOn w:val="DefaultParagraphFont"/>
    <w:uiPriority w:val="99"/>
    <w:semiHidden/>
    <w:unhideWhenUsed/>
    <w:rsid w:val="009050CD"/>
    <w:rPr>
      <w:color w:val="605E5C"/>
      <w:shd w:val="clear" w:color="auto" w:fill="E1DFDD"/>
    </w:rPr>
  </w:style>
  <w:style w:type="character" w:customStyle="1" w:styleId="author-ref">
    <w:name w:val="author-ref"/>
    <w:basedOn w:val="DefaultParagraphFont"/>
    <w:rsid w:val="00505241"/>
  </w:style>
  <w:style w:type="paragraph" w:styleId="Revision">
    <w:name w:val="Revision"/>
    <w:hidden/>
    <w:uiPriority w:val="99"/>
    <w:semiHidden/>
    <w:rsid w:val="00957D93"/>
    <w:rPr>
      <w:rFonts w:ascii="Times New Roman" w:eastAsia="Times New Roman" w:hAnsi="Times New Roman"/>
      <w:sz w:val="24"/>
      <w:szCs w:val="24"/>
      <w:lang w:val="it-IT" w:eastAsia="it-IT"/>
    </w:rPr>
  </w:style>
  <w:style w:type="character" w:customStyle="1" w:styleId="Menzionenonrisolta2">
    <w:name w:val="Menzione non risolta2"/>
    <w:basedOn w:val="DefaultParagraphFont"/>
    <w:uiPriority w:val="99"/>
    <w:semiHidden/>
    <w:unhideWhenUsed/>
    <w:rsid w:val="005F7FFD"/>
    <w:rPr>
      <w:color w:val="605E5C"/>
      <w:shd w:val="clear" w:color="auto" w:fill="E1DFDD"/>
    </w:rPr>
  </w:style>
  <w:style w:type="character" w:styleId="PlaceholderText">
    <w:name w:val="Placeholder Text"/>
    <w:basedOn w:val="DefaultParagraphFont"/>
    <w:uiPriority w:val="99"/>
    <w:semiHidden/>
    <w:rsid w:val="00B967A6"/>
    <w:rPr>
      <w:color w:val="808080"/>
    </w:rPr>
  </w:style>
  <w:style w:type="character" w:styleId="LineNumber">
    <w:name w:val="line number"/>
    <w:basedOn w:val="DefaultParagraphFont"/>
    <w:uiPriority w:val="99"/>
    <w:semiHidden/>
    <w:unhideWhenUsed/>
    <w:rsid w:val="00D10715"/>
  </w:style>
  <w:style w:type="character" w:customStyle="1" w:styleId="il">
    <w:name w:val="il"/>
    <w:basedOn w:val="DefaultParagraphFont"/>
    <w:rsid w:val="00555F47"/>
  </w:style>
  <w:style w:type="character" w:styleId="UnresolvedMention">
    <w:name w:val="Unresolved Mention"/>
    <w:basedOn w:val="DefaultParagraphFont"/>
    <w:uiPriority w:val="99"/>
    <w:semiHidden/>
    <w:unhideWhenUsed/>
    <w:rsid w:val="003E67F8"/>
    <w:rPr>
      <w:color w:val="605E5C"/>
      <w:shd w:val="clear" w:color="auto" w:fill="E1DFDD"/>
    </w:rPr>
  </w:style>
  <w:style w:type="character" w:styleId="FollowedHyperlink">
    <w:name w:val="FollowedHyperlink"/>
    <w:basedOn w:val="DefaultParagraphFont"/>
    <w:uiPriority w:val="99"/>
    <w:semiHidden/>
    <w:unhideWhenUsed/>
    <w:rsid w:val="003E67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779">
      <w:bodyDiv w:val="1"/>
      <w:marLeft w:val="0"/>
      <w:marRight w:val="0"/>
      <w:marTop w:val="0"/>
      <w:marBottom w:val="0"/>
      <w:divBdr>
        <w:top w:val="none" w:sz="0" w:space="0" w:color="auto"/>
        <w:left w:val="none" w:sz="0" w:space="0" w:color="auto"/>
        <w:bottom w:val="none" w:sz="0" w:space="0" w:color="auto"/>
        <w:right w:val="none" w:sz="0" w:space="0" w:color="auto"/>
      </w:divBdr>
      <w:divsChild>
        <w:div w:id="481779102">
          <w:marLeft w:val="165"/>
          <w:marRight w:val="165"/>
          <w:marTop w:val="0"/>
          <w:marBottom w:val="0"/>
          <w:divBdr>
            <w:top w:val="none" w:sz="0" w:space="0" w:color="auto"/>
            <w:left w:val="none" w:sz="0" w:space="0" w:color="auto"/>
            <w:bottom w:val="none" w:sz="0" w:space="0" w:color="auto"/>
            <w:right w:val="none" w:sz="0" w:space="0" w:color="auto"/>
          </w:divBdr>
        </w:div>
      </w:divsChild>
    </w:div>
    <w:div w:id="293215506">
      <w:bodyDiv w:val="1"/>
      <w:marLeft w:val="0"/>
      <w:marRight w:val="0"/>
      <w:marTop w:val="0"/>
      <w:marBottom w:val="0"/>
      <w:divBdr>
        <w:top w:val="none" w:sz="0" w:space="0" w:color="auto"/>
        <w:left w:val="none" w:sz="0" w:space="0" w:color="auto"/>
        <w:bottom w:val="none" w:sz="0" w:space="0" w:color="auto"/>
        <w:right w:val="none" w:sz="0" w:space="0" w:color="auto"/>
      </w:divBdr>
    </w:div>
    <w:div w:id="373386791">
      <w:bodyDiv w:val="1"/>
      <w:marLeft w:val="0"/>
      <w:marRight w:val="0"/>
      <w:marTop w:val="0"/>
      <w:marBottom w:val="0"/>
      <w:divBdr>
        <w:top w:val="none" w:sz="0" w:space="0" w:color="auto"/>
        <w:left w:val="none" w:sz="0" w:space="0" w:color="auto"/>
        <w:bottom w:val="none" w:sz="0" w:space="0" w:color="auto"/>
        <w:right w:val="none" w:sz="0" w:space="0" w:color="auto"/>
      </w:divBdr>
    </w:div>
    <w:div w:id="1176767199">
      <w:bodyDiv w:val="1"/>
      <w:marLeft w:val="0"/>
      <w:marRight w:val="0"/>
      <w:marTop w:val="0"/>
      <w:marBottom w:val="0"/>
      <w:divBdr>
        <w:top w:val="none" w:sz="0" w:space="0" w:color="auto"/>
        <w:left w:val="none" w:sz="0" w:space="0" w:color="auto"/>
        <w:bottom w:val="none" w:sz="0" w:space="0" w:color="auto"/>
        <w:right w:val="none" w:sz="0" w:space="0" w:color="auto"/>
      </w:divBdr>
    </w:div>
    <w:div w:id="1185169350">
      <w:bodyDiv w:val="1"/>
      <w:marLeft w:val="0"/>
      <w:marRight w:val="0"/>
      <w:marTop w:val="0"/>
      <w:marBottom w:val="0"/>
      <w:divBdr>
        <w:top w:val="none" w:sz="0" w:space="0" w:color="auto"/>
        <w:left w:val="none" w:sz="0" w:space="0" w:color="auto"/>
        <w:bottom w:val="none" w:sz="0" w:space="0" w:color="auto"/>
        <w:right w:val="none" w:sz="0" w:space="0" w:color="auto"/>
      </w:divBdr>
      <w:divsChild>
        <w:div w:id="1458260367">
          <w:marLeft w:val="0"/>
          <w:marRight w:val="0"/>
          <w:marTop w:val="0"/>
          <w:marBottom w:val="0"/>
          <w:divBdr>
            <w:top w:val="none" w:sz="0" w:space="0" w:color="auto"/>
            <w:left w:val="none" w:sz="0" w:space="0" w:color="auto"/>
            <w:bottom w:val="none" w:sz="0" w:space="0" w:color="auto"/>
            <w:right w:val="none" w:sz="0" w:space="0" w:color="auto"/>
          </w:divBdr>
        </w:div>
        <w:div w:id="5451878">
          <w:marLeft w:val="0"/>
          <w:marRight w:val="0"/>
          <w:marTop w:val="0"/>
          <w:marBottom w:val="0"/>
          <w:divBdr>
            <w:top w:val="none" w:sz="0" w:space="0" w:color="auto"/>
            <w:left w:val="none" w:sz="0" w:space="0" w:color="auto"/>
            <w:bottom w:val="none" w:sz="0" w:space="0" w:color="auto"/>
            <w:right w:val="none" w:sz="0" w:space="0" w:color="auto"/>
          </w:divBdr>
        </w:div>
      </w:divsChild>
    </w:div>
    <w:div w:id="1406490236">
      <w:bodyDiv w:val="1"/>
      <w:marLeft w:val="0"/>
      <w:marRight w:val="0"/>
      <w:marTop w:val="0"/>
      <w:marBottom w:val="0"/>
      <w:divBdr>
        <w:top w:val="none" w:sz="0" w:space="0" w:color="auto"/>
        <w:left w:val="none" w:sz="0" w:space="0" w:color="auto"/>
        <w:bottom w:val="none" w:sz="0" w:space="0" w:color="auto"/>
        <w:right w:val="none" w:sz="0" w:space="0" w:color="auto"/>
      </w:divBdr>
    </w:div>
    <w:div w:id="1427070974">
      <w:bodyDiv w:val="1"/>
      <w:marLeft w:val="0"/>
      <w:marRight w:val="0"/>
      <w:marTop w:val="0"/>
      <w:marBottom w:val="0"/>
      <w:divBdr>
        <w:top w:val="none" w:sz="0" w:space="0" w:color="auto"/>
        <w:left w:val="none" w:sz="0" w:space="0" w:color="auto"/>
        <w:bottom w:val="none" w:sz="0" w:space="0" w:color="auto"/>
        <w:right w:val="none" w:sz="0" w:space="0" w:color="auto"/>
      </w:divBdr>
    </w:div>
    <w:div w:id="1446121020">
      <w:bodyDiv w:val="1"/>
      <w:marLeft w:val="0"/>
      <w:marRight w:val="0"/>
      <w:marTop w:val="0"/>
      <w:marBottom w:val="0"/>
      <w:divBdr>
        <w:top w:val="none" w:sz="0" w:space="0" w:color="auto"/>
        <w:left w:val="none" w:sz="0" w:space="0" w:color="auto"/>
        <w:bottom w:val="none" w:sz="0" w:space="0" w:color="auto"/>
        <w:right w:val="none" w:sz="0" w:space="0" w:color="auto"/>
      </w:divBdr>
    </w:div>
    <w:div w:id="1549685956">
      <w:bodyDiv w:val="1"/>
      <w:marLeft w:val="0"/>
      <w:marRight w:val="0"/>
      <w:marTop w:val="0"/>
      <w:marBottom w:val="0"/>
      <w:divBdr>
        <w:top w:val="none" w:sz="0" w:space="0" w:color="auto"/>
        <w:left w:val="none" w:sz="0" w:space="0" w:color="auto"/>
        <w:bottom w:val="none" w:sz="0" w:space="0" w:color="auto"/>
        <w:right w:val="none" w:sz="0" w:space="0" w:color="auto"/>
      </w:divBdr>
    </w:div>
    <w:div w:id="1565213295">
      <w:bodyDiv w:val="1"/>
      <w:marLeft w:val="0"/>
      <w:marRight w:val="0"/>
      <w:marTop w:val="0"/>
      <w:marBottom w:val="0"/>
      <w:divBdr>
        <w:top w:val="none" w:sz="0" w:space="0" w:color="auto"/>
        <w:left w:val="none" w:sz="0" w:space="0" w:color="auto"/>
        <w:bottom w:val="none" w:sz="0" w:space="0" w:color="auto"/>
        <w:right w:val="none" w:sz="0" w:space="0" w:color="auto"/>
      </w:divBdr>
    </w:div>
    <w:div w:id="1589190851">
      <w:bodyDiv w:val="1"/>
      <w:marLeft w:val="0"/>
      <w:marRight w:val="0"/>
      <w:marTop w:val="0"/>
      <w:marBottom w:val="0"/>
      <w:divBdr>
        <w:top w:val="none" w:sz="0" w:space="0" w:color="auto"/>
        <w:left w:val="none" w:sz="0" w:space="0" w:color="auto"/>
        <w:bottom w:val="none" w:sz="0" w:space="0" w:color="auto"/>
        <w:right w:val="none" w:sz="0" w:space="0" w:color="auto"/>
      </w:divBdr>
    </w:div>
    <w:div w:id="1735157853">
      <w:bodyDiv w:val="1"/>
      <w:marLeft w:val="0"/>
      <w:marRight w:val="0"/>
      <w:marTop w:val="0"/>
      <w:marBottom w:val="0"/>
      <w:divBdr>
        <w:top w:val="none" w:sz="0" w:space="0" w:color="auto"/>
        <w:left w:val="none" w:sz="0" w:space="0" w:color="auto"/>
        <w:bottom w:val="none" w:sz="0" w:space="0" w:color="auto"/>
        <w:right w:val="none" w:sz="0" w:space="0" w:color="auto"/>
      </w:divBdr>
    </w:div>
    <w:div w:id="1765108446">
      <w:bodyDiv w:val="1"/>
      <w:marLeft w:val="0"/>
      <w:marRight w:val="0"/>
      <w:marTop w:val="0"/>
      <w:marBottom w:val="0"/>
      <w:divBdr>
        <w:top w:val="none" w:sz="0" w:space="0" w:color="auto"/>
        <w:left w:val="none" w:sz="0" w:space="0" w:color="auto"/>
        <w:bottom w:val="none" w:sz="0" w:space="0" w:color="auto"/>
        <w:right w:val="none" w:sz="0" w:space="0" w:color="auto"/>
      </w:divBdr>
    </w:div>
    <w:div w:id="1835685940">
      <w:bodyDiv w:val="1"/>
      <w:marLeft w:val="0"/>
      <w:marRight w:val="0"/>
      <w:marTop w:val="0"/>
      <w:marBottom w:val="0"/>
      <w:divBdr>
        <w:top w:val="none" w:sz="0" w:space="0" w:color="auto"/>
        <w:left w:val="none" w:sz="0" w:space="0" w:color="auto"/>
        <w:bottom w:val="none" w:sz="0" w:space="0" w:color="auto"/>
        <w:right w:val="none" w:sz="0" w:space="0" w:color="auto"/>
      </w:divBdr>
    </w:div>
    <w:div w:id="1976594142">
      <w:bodyDiv w:val="1"/>
      <w:marLeft w:val="0"/>
      <w:marRight w:val="0"/>
      <w:marTop w:val="0"/>
      <w:marBottom w:val="0"/>
      <w:divBdr>
        <w:top w:val="none" w:sz="0" w:space="0" w:color="auto"/>
        <w:left w:val="none" w:sz="0" w:space="0" w:color="auto"/>
        <w:bottom w:val="none" w:sz="0" w:space="0" w:color="auto"/>
        <w:right w:val="none" w:sz="0" w:space="0" w:color="auto"/>
      </w:divBdr>
    </w:div>
    <w:div w:id="2099212107">
      <w:bodyDiv w:val="1"/>
      <w:marLeft w:val="0"/>
      <w:marRight w:val="0"/>
      <w:marTop w:val="0"/>
      <w:marBottom w:val="0"/>
      <w:divBdr>
        <w:top w:val="none" w:sz="0" w:space="0" w:color="auto"/>
        <w:left w:val="none" w:sz="0" w:space="0" w:color="auto"/>
        <w:bottom w:val="none" w:sz="0" w:space="0" w:color="auto"/>
        <w:right w:val="none" w:sz="0" w:space="0" w:color="auto"/>
      </w:divBdr>
    </w:div>
    <w:div w:id="211951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er.2014.01.012" TargetMode="External"/><Relationship Id="rId21" Type="http://schemas.openxmlformats.org/officeDocument/2006/relationships/image" Target="media/image16.png"/><Relationship Id="rId42" Type="http://schemas.openxmlformats.org/officeDocument/2006/relationships/hyperlink" Target="https://doi.org/10.1016/j.ecmx.2020.100041" TargetMode="External"/><Relationship Id="rId47" Type="http://schemas.openxmlformats.org/officeDocument/2006/relationships/hyperlink" Target="https://doi.org/10.1016/j.ijhydene.2014.01.023" TargetMode="External"/><Relationship Id="rId63" Type="http://schemas.openxmlformats.org/officeDocument/2006/relationships/hyperlink" Target="https://doi.org/10.1149/09101.2485ecst" TargetMode="External"/><Relationship Id="rId68" Type="http://schemas.openxmlformats.org/officeDocument/2006/relationships/hyperlink" Target="https://doi.org/10.1016/j.ijepes.2008.09.006" TargetMode="External"/><Relationship Id="rId84" Type="http://schemas.openxmlformats.org/officeDocument/2006/relationships/hyperlink" Target="https://doi.org/10.1016/j.renene.2009.12.016"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hyperlink" Target="https://doi.org/10.1016/j.enconman.2019.02.057" TargetMode="External"/><Relationship Id="rId37" Type="http://schemas.openxmlformats.org/officeDocument/2006/relationships/hyperlink" Target="https://doi.org/10.1016/j.enconman.2017.03.010" TargetMode="External"/><Relationship Id="rId53" Type="http://schemas.openxmlformats.org/officeDocument/2006/relationships/hyperlink" Target="https://doi.org/10.1016/j.ijhydene.2019.01.068" TargetMode="External"/><Relationship Id="rId58" Type="http://schemas.openxmlformats.org/officeDocument/2006/relationships/hyperlink" Target="https://doi.org/10.1016/j.enconman.2018.08.087" TargetMode="External"/><Relationship Id="rId74" Type="http://schemas.openxmlformats.org/officeDocument/2006/relationships/hyperlink" Target="https://catalog.data.gov/dataset/commercial-reference-building-hospital-f4636/resource/6587f1ec-a785-4dd5-b9aa-1f5f0f133723" TargetMode="External"/><Relationship Id="rId79" Type="http://schemas.openxmlformats.org/officeDocument/2006/relationships/hyperlink" Target="https://www.lazard.com/media/451086/lazards-levelized-cost-of-energy-version-130-vf.pdf" TargetMode="External"/><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doi.org/10.1016/B978-0-12-814853-2.00002-3" TargetMode="External"/><Relationship Id="rId30" Type="http://schemas.openxmlformats.org/officeDocument/2006/relationships/hyperlink" Target="https://doi.org/10.1016/j.renene.2019.08.094" TargetMode="External"/><Relationship Id="rId35" Type="http://schemas.openxmlformats.org/officeDocument/2006/relationships/hyperlink" Target="https://doi.org/10.1016/j.ijhydene.2011.04.201" TargetMode="External"/><Relationship Id="rId43" Type="http://schemas.openxmlformats.org/officeDocument/2006/relationships/hyperlink" Target="https://doi.org/10.1016/j.enconman.2010.06.008" TargetMode="External"/><Relationship Id="rId48" Type="http://schemas.openxmlformats.org/officeDocument/2006/relationships/hyperlink" Target="https://doi.org/10.1016/j.est.2019.100782" TargetMode="External"/><Relationship Id="rId56" Type="http://schemas.openxmlformats.org/officeDocument/2006/relationships/hyperlink" Target="https://doi.org/10.1016/j.est.2020.101570" TargetMode="External"/><Relationship Id="rId64" Type="http://schemas.openxmlformats.org/officeDocument/2006/relationships/hyperlink" Target="https://doi.org/10.1016/j.enconman.2018.02.022" TargetMode="External"/><Relationship Id="rId69" Type="http://schemas.openxmlformats.org/officeDocument/2006/relationships/hyperlink" Target="https://doi.org/10.1007/s12273-020-0698-y" TargetMode="External"/><Relationship Id="rId77" Type="http://schemas.openxmlformats.org/officeDocument/2006/relationships/hyperlink" Target="https://doi.org/10.1016/j.renene.2020.05.095" TargetMode="External"/><Relationship Id="rId8" Type="http://schemas.openxmlformats.org/officeDocument/2006/relationships/image" Target="media/image3.png"/><Relationship Id="rId51" Type="http://schemas.openxmlformats.org/officeDocument/2006/relationships/hyperlink" Target="https://doi.org/10.1016/j.renene.2018.10.112" TargetMode="External"/><Relationship Id="rId72" Type="http://schemas.openxmlformats.org/officeDocument/2006/relationships/hyperlink" Target="https://docplayer.it/12899816-Politecnico-di-milano-studio-dei-consumi-energetici-in-ambito-ospedaliero.html" TargetMode="External"/><Relationship Id="rId80" Type="http://schemas.openxmlformats.org/officeDocument/2006/relationships/hyperlink" Target="https://www.lazard.com/media/450774/lazards-levelized-cost-of-storage-version-40-vfinal.pdf" TargetMode="External"/><Relationship Id="rId85" Type="http://schemas.openxmlformats.org/officeDocument/2006/relationships/hyperlink" Target="https://doi.org/10.1016/j.enconman.2020.112932"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doi.org/10.1016/j.rser.2012.11.031" TargetMode="External"/><Relationship Id="rId38" Type="http://schemas.openxmlformats.org/officeDocument/2006/relationships/hyperlink" Target="https://www.hydrogen.energy.gov/pdfs/20001-reversible-fuel-cell-targets.pdf" TargetMode="External"/><Relationship Id="rId46" Type="http://schemas.openxmlformats.org/officeDocument/2006/relationships/hyperlink" Target="https://doi.org/10.1016/j.ijhydene.2010.03.015" TargetMode="External"/><Relationship Id="rId59" Type="http://schemas.openxmlformats.org/officeDocument/2006/relationships/hyperlink" Target="https://doi.org/10.1016/j.jpowsour.2015.02.113" TargetMode="External"/><Relationship Id="rId67" Type="http://schemas.openxmlformats.org/officeDocument/2006/relationships/hyperlink" Target="https://doi.org/10.1016/j.energy.2020.117670" TargetMode="External"/><Relationship Id="rId20" Type="http://schemas.openxmlformats.org/officeDocument/2006/relationships/image" Target="media/image15.png"/><Relationship Id="rId41" Type="http://schemas.openxmlformats.org/officeDocument/2006/relationships/hyperlink" Target="https://doi.org/10.1016/j.jpowsour.2011.05.032" TargetMode="External"/><Relationship Id="rId54" Type="http://schemas.openxmlformats.org/officeDocument/2006/relationships/hyperlink" Target="https://doi.org/10.3390/buildings10070123" TargetMode="External"/><Relationship Id="rId62" Type="http://schemas.openxmlformats.org/officeDocument/2006/relationships/hyperlink" Target="https://doi.org/10.1016/j.enconman.2020.113022" TargetMode="External"/><Relationship Id="rId70" Type="http://schemas.openxmlformats.org/officeDocument/2006/relationships/hyperlink" Target="https://doi.org/10.1016/j.enbuild.2007.03.007" TargetMode="External"/><Relationship Id="rId75" Type="http://schemas.openxmlformats.org/officeDocument/2006/relationships/hyperlink" Target="https://doi.org/10.1016/j.apenergy.2017.07.108" TargetMode="External"/><Relationship Id="rId83" Type="http://schemas.openxmlformats.org/officeDocument/2006/relationships/hyperlink" Target="https://www.borse.it/spread/rendimento/BTP/720/giorni"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fch.europa.eu/event/hydrogen-important-projects-common-european-interest-ipcei" TargetMode="External"/><Relationship Id="rId36" Type="http://schemas.openxmlformats.org/officeDocument/2006/relationships/hyperlink" Target="https://doi.org/10.1016/j.rser.2017.05.112" TargetMode="External"/><Relationship Id="rId49" Type="http://schemas.openxmlformats.org/officeDocument/2006/relationships/hyperlink" Target="https://doi.org/10.1016/j.rser.2020.109886" TargetMode="External"/><Relationship Id="rId57" Type="http://schemas.openxmlformats.org/officeDocument/2006/relationships/hyperlink" Target="https://doi.org/10.1016/j.energy.2015.06.131" TargetMode="External"/><Relationship Id="rId10" Type="http://schemas.openxmlformats.org/officeDocument/2006/relationships/image" Target="media/image5.png"/><Relationship Id="rId31" Type="http://schemas.openxmlformats.org/officeDocument/2006/relationships/hyperlink" Target="https://doi.org/10.1016/j.apenergy.2017.05.050" TargetMode="External"/><Relationship Id="rId44" Type="http://schemas.openxmlformats.org/officeDocument/2006/relationships/hyperlink" Target="https://doi.org/10.1016/j.jpowsour.2006.11.069" TargetMode="External"/><Relationship Id="rId52" Type="http://schemas.openxmlformats.org/officeDocument/2006/relationships/hyperlink" Target="https://doi.org/10.1016/j.apenergy.2020.114522" TargetMode="External"/><Relationship Id="rId60" Type="http://schemas.openxmlformats.org/officeDocument/2006/relationships/hyperlink" Target="https://doi.org/10.1016/j.renene.2020.06.024" TargetMode="External"/><Relationship Id="rId65" Type="http://schemas.openxmlformats.org/officeDocument/2006/relationships/hyperlink" Target="https://doi.org/10.1016/j.rser.2016.03.005" TargetMode="External"/><Relationship Id="rId73" Type="http://schemas.openxmlformats.org/officeDocument/2006/relationships/hyperlink" Target="https://doi.org/10.1016/j.energy.2015.04.016" TargetMode="External"/><Relationship Id="rId78" Type="http://schemas.openxmlformats.org/officeDocument/2006/relationships/hyperlink" Target="http://www.isprambiente.gov.it/files2019/pubblicazioni/rapporti/R_303_19_gas_serra_settore_elettrico.pdf" TargetMode="External"/><Relationship Id="rId81" Type="http://schemas.openxmlformats.org/officeDocument/2006/relationships/hyperlink" Target="https://dgsaie.mise.gov.it/prezzi_carburanti_mensili.php"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doi.org/10.1016/j.rser.2016.07.046" TargetMode="External"/><Relationship Id="rId34" Type="http://schemas.openxmlformats.org/officeDocument/2006/relationships/hyperlink" Target="https://doi.org/10.1016/j.est.2020.101314" TargetMode="External"/><Relationship Id="rId50" Type="http://schemas.openxmlformats.org/officeDocument/2006/relationships/hyperlink" Target="https://doi.org/10.1093/ce/zkz023" TargetMode="External"/><Relationship Id="rId55" Type="http://schemas.openxmlformats.org/officeDocument/2006/relationships/hyperlink" Target="https://doi.org/10.1016/j.apenergy.2018.02.124" TargetMode="External"/><Relationship Id="rId76" Type="http://schemas.openxmlformats.org/officeDocument/2006/relationships/hyperlink" Target="https://catalog.data.gov/dataset/commercial-reference-building-medium-office-de54b/resource/4fcdc5f4-9177-4e21-aba3-d64419d1efc8?inner_span=True" TargetMode="External"/><Relationship Id="rId7" Type="http://schemas.openxmlformats.org/officeDocument/2006/relationships/image" Target="media/image2.png"/><Relationship Id="rId71" Type="http://schemas.openxmlformats.org/officeDocument/2006/relationships/hyperlink" Target="https://doi.org/10.3390/en11010233" TargetMode="External"/><Relationship Id="rId2" Type="http://schemas.openxmlformats.org/officeDocument/2006/relationships/numbering" Target="numbering.xml"/><Relationship Id="rId29" Type="http://schemas.openxmlformats.org/officeDocument/2006/relationships/hyperlink" Target="https://doi.org/10.1016/j.rser.2020.109922" TargetMode="External"/><Relationship Id="rId24" Type="http://schemas.openxmlformats.org/officeDocument/2006/relationships/image" Target="media/image19.png"/><Relationship Id="rId40" Type="http://schemas.openxmlformats.org/officeDocument/2006/relationships/hyperlink" Target="https://doi.org/10.1016/j.energy.2017.03.082" TargetMode="External"/><Relationship Id="rId45" Type="http://schemas.openxmlformats.org/officeDocument/2006/relationships/hyperlink" Target="https://doi.org/10.1016/j.ijhydene.2016.01.146" TargetMode="External"/><Relationship Id="rId66" Type="http://schemas.openxmlformats.org/officeDocument/2006/relationships/hyperlink" Target="https://doi.org/10.1016/j.energy.2017.06.105" TargetMode="External"/><Relationship Id="rId87" Type="http://schemas.openxmlformats.org/officeDocument/2006/relationships/theme" Target="theme/theme1.xml"/><Relationship Id="rId61" Type="http://schemas.openxmlformats.org/officeDocument/2006/relationships/hyperlink" Target="https://doi.org/10.1016/j.rser.2018.09.028" TargetMode="External"/><Relationship Id="rId82" Type="http://schemas.openxmlformats.org/officeDocument/2006/relationships/hyperlink" Target="https://doi.org/10.1016/j.ijhydene.2020.11.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4DCC9CAF-055B-461E-8D79-C176DE41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44</Pages>
  <Words>11181</Words>
  <Characters>63738</Characters>
  <Application>Microsoft Office Word</Application>
  <DocSecurity>0</DocSecurity>
  <Lines>531</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74770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Benedetto Nastasi - BK</dc:creator>
  <cp:lastModifiedBy>Benedetto Nastasi</cp:lastModifiedBy>
  <cp:revision>112</cp:revision>
  <dcterms:created xsi:type="dcterms:W3CDTF">2021-01-18T16:09:00Z</dcterms:created>
  <dcterms:modified xsi:type="dcterms:W3CDTF">2021-02-17T10:19:00Z</dcterms:modified>
</cp:coreProperties>
</file>