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F5188" w14:textId="6422A9FF" w:rsidR="00AE11F5" w:rsidRPr="00FC6917" w:rsidRDefault="00E67A82" w:rsidP="00AE11F5">
      <w:pPr>
        <w:rPr>
          <w:b/>
          <w:sz w:val="22"/>
          <w:szCs w:val="22"/>
        </w:rPr>
      </w:pPr>
      <w:r>
        <w:rPr>
          <w:b/>
          <w:sz w:val="22"/>
          <w:szCs w:val="22"/>
        </w:rPr>
        <w:t xml:space="preserve">Supplementary information </w:t>
      </w:r>
      <w:r w:rsidR="00AE11F5">
        <w:rPr>
          <w:b/>
          <w:sz w:val="22"/>
          <w:szCs w:val="22"/>
        </w:rPr>
        <w:t>1</w:t>
      </w:r>
    </w:p>
    <w:p w14:paraId="6262E8D0" w14:textId="77777777" w:rsidR="00E67A82" w:rsidRDefault="00E67A82" w:rsidP="00AE11F5">
      <w:pPr>
        <w:rPr>
          <w:b/>
          <w:sz w:val="22"/>
          <w:szCs w:val="22"/>
        </w:rPr>
      </w:pPr>
    </w:p>
    <w:p w14:paraId="48C7854A" w14:textId="20E0928D" w:rsidR="008822EB" w:rsidRDefault="008822EB" w:rsidP="00AE11F5">
      <w:pPr>
        <w:rPr>
          <w:b/>
          <w:sz w:val="22"/>
          <w:szCs w:val="22"/>
        </w:rPr>
      </w:pPr>
      <w:r>
        <w:rPr>
          <w:b/>
          <w:sz w:val="22"/>
          <w:szCs w:val="22"/>
        </w:rPr>
        <w:t>Methods</w:t>
      </w:r>
    </w:p>
    <w:p w14:paraId="4ADB6463" w14:textId="59EAC3AE" w:rsidR="008822EB" w:rsidRPr="008822EB" w:rsidRDefault="008822EB" w:rsidP="008822EB">
      <w:pPr>
        <w:spacing w:before="120" w:after="120" w:line="480" w:lineRule="auto"/>
        <w:rPr>
          <w:rFonts w:asciiTheme="majorHAnsi" w:hAnsiTheme="majorHAnsi"/>
          <w:bCs/>
        </w:rPr>
      </w:pPr>
      <w:r w:rsidRPr="00A91736">
        <w:rPr>
          <w:rFonts w:asciiTheme="majorHAnsi" w:hAnsiTheme="majorHAnsi" w:cstheme="majorHAnsi"/>
          <w:color w:val="000000"/>
          <w:sz w:val="22"/>
          <w:szCs w:val="22"/>
        </w:rPr>
        <w:t xml:space="preserve">We </w:t>
      </w:r>
      <w:r>
        <w:rPr>
          <w:rFonts w:asciiTheme="majorHAnsi" w:hAnsiTheme="majorHAnsi" w:cstheme="majorHAnsi"/>
          <w:color w:val="000000"/>
          <w:sz w:val="22"/>
          <w:szCs w:val="22"/>
        </w:rPr>
        <w:t xml:space="preserve">performed </w:t>
      </w:r>
      <w:r w:rsidRPr="00A91736">
        <w:rPr>
          <w:rFonts w:asciiTheme="majorHAnsi" w:hAnsiTheme="majorHAnsi" w:cstheme="majorHAnsi"/>
          <w:color w:val="000000"/>
          <w:sz w:val="22"/>
          <w:szCs w:val="22"/>
        </w:rPr>
        <w:t xml:space="preserve">a literature review using medical journal databases, including PubMed and the Cochrane Library. Search terms pertinent to this topic used included </w:t>
      </w:r>
      <w:r>
        <w:rPr>
          <w:rFonts w:asciiTheme="majorHAnsi" w:hAnsiTheme="majorHAnsi" w:cstheme="majorHAnsi"/>
          <w:color w:val="000000"/>
          <w:sz w:val="22"/>
          <w:szCs w:val="22"/>
        </w:rPr>
        <w:t xml:space="preserve">“bone development”, </w:t>
      </w:r>
      <w:r w:rsidRPr="00A91736">
        <w:rPr>
          <w:rFonts w:asciiTheme="majorHAnsi" w:hAnsiTheme="majorHAnsi" w:cstheme="majorHAnsi"/>
          <w:color w:val="000000"/>
          <w:sz w:val="22"/>
          <w:szCs w:val="22"/>
        </w:rPr>
        <w:t>“osteoporosis”, “treatment”, “pathophysiology”, “</w:t>
      </w:r>
      <w:r>
        <w:rPr>
          <w:rFonts w:asciiTheme="majorHAnsi" w:hAnsiTheme="majorHAnsi" w:cstheme="majorHAnsi"/>
          <w:color w:val="000000"/>
          <w:sz w:val="22"/>
          <w:szCs w:val="22"/>
        </w:rPr>
        <w:t xml:space="preserve">osteosarcopenia” “older people”. </w:t>
      </w:r>
      <w:r w:rsidRPr="00A91736">
        <w:rPr>
          <w:rFonts w:asciiTheme="majorHAnsi" w:hAnsiTheme="majorHAnsi" w:cstheme="majorHAnsi"/>
          <w:color w:val="000000"/>
          <w:sz w:val="22"/>
          <w:szCs w:val="22"/>
        </w:rPr>
        <w:t xml:space="preserve"> Article titles and abstracts were then assessed for relevance and full-text screening performed if the title or abstract contained one or more search terms and the article itself was deemed relevant to this topic. Articles were also selected for review based on the authors own clinical expertise and knowledge of pre-existing work in this field. Only English language published articles were included. We applied the principles from the Scale for the Assessment of Narrative Review Articles (SANRA) to this manuscrip</w:t>
      </w:r>
      <w:r>
        <w:rPr>
          <w:rFonts w:asciiTheme="majorHAnsi" w:hAnsiTheme="majorHAnsi" w:cstheme="majorHAnsi"/>
          <w:color w:val="000000"/>
          <w:sz w:val="22"/>
          <w:szCs w:val="22"/>
        </w:rPr>
        <w:t xml:space="preserve">t </w:t>
      </w:r>
      <w:r>
        <w:rPr>
          <w:rFonts w:asciiTheme="majorHAnsi" w:hAnsiTheme="majorHAnsi" w:cstheme="majorHAnsi"/>
          <w:color w:val="000000"/>
          <w:sz w:val="22"/>
          <w:szCs w:val="22"/>
        </w:rPr>
        <w:fldChar w:fldCharType="begin">
          <w:fldData xml:space="preserve">PEVuZE5vdGU+PENpdGU+PEF1dGhvcj5CYWV0aGdlPC9BdXRob3I+PFllYXI+MjAxOTwvWWVhcj48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</w:fldData>
        </w:fldChar>
      </w:r>
      <w:r>
        <w:rPr>
          <w:rFonts w:asciiTheme="majorHAnsi" w:hAnsiTheme="majorHAnsi" w:cstheme="majorHAnsi"/>
          <w:color w:val="000000"/>
          <w:sz w:val="22"/>
          <w:szCs w:val="22"/>
        </w:rPr>
        <w:instrText xml:space="preserve"> ADDIN EN.CITE </w:instrText>
      </w:r>
      <w:r>
        <w:rPr>
          <w:rFonts w:asciiTheme="majorHAnsi" w:hAnsiTheme="majorHAnsi" w:cstheme="majorHAnsi"/>
          <w:color w:val="000000"/>
          <w:sz w:val="22"/>
          <w:szCs w:val="22"/>
        </w:rPr>
        <w:fldChar w:fldCharType="begin">
          <w:fldData xml:space="preserve">PEVuZE5vdGU+PENpdGU+PEF1dGhvcj5CYWV0aGdlPC9BdXRob3I+PFllYXI+MjAxOTwvWWVhcj48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</w:fldData>
        </w:fldChar>
      </w:r>
      <w:r>
        <w:rPr>
          <w:rFonts w:asciiTheme="majorHAnsi" w:hAnsiTheme="majorHAnsi" w:cstheme="majorHAnsi"/>
          <w:color w:val="000000"/>
          <w:sz w:val="22"/>
          <w:szCs w:val="22"/>
        </w:rPr>
        <w:instrText xml:space="preserve"> ADDIN EN.CITE.DATA </w:instrText>
      </w:r>
      <w:r>
        <w:rPr>
          <w:rFonts w:asciiTheme="majorHAnsi" w:hAnsiTheme="majorHAnsi" w:cstheme="majorHAnsi"/>
          <w:color w:val="000000"/>
          <w:sz w:val="22"/>
          <w:szCs w:val="22"/>
        </w:rPr>
      </w:r>
      <w:r>
        <w:rPr>
          <w:rFonts w:asciiTheme="majorHAnsi" w:hAnsiTheme="majorHAnsi" w:cstheme="majorHAnsi"/>
          <w:color w:val="000000"/>
          <w:sz w:val="22"/>
          <w:szCs w:val="22"/>
        </w:rPr>
        <w:fldChar w:fldCharType="end"/>
      </w:r>
      <w:r>
        <w:rPr>
          <w:rFonts w:asciiTheme="majorHAnsi" w:hAnsiTheme="majorHAnsi" w:cstheme="majorHAnsi"/>
          <w:color w:val="000000"/>
          <w:sz w:val="22"/>
          <w:szCs w:val="22"/>
        </w:rPr>
      </w:r>
      <w:r>
        <w:rPr>
          <w:rFonts w:asciiTheme="majorHAnsi" w:hAnsiTheme="majorHAnsi" w:cstheme="majorHAnsi"/>
          <w:color w:val="000000"/>
          <w:sz w:val="22"/>
          <w:szCs w:val="22"/>
        </w:rPr>
        <w:fldChar w:fldCharType="separate"/>
      </w:r>
      <w:r>
        <w:rPr>
          <w:rFonts w:asciiTheme="majorHAnsi" w:hAnsiTheme="majorHAnsi" w:cstheme="majorHAnsi"/>
          <w:noProof/>
          <w:color w:val="000000"/>
          <w:sz w:val="22"/>
          <w:szCs w:val="22"/>
        </w:rPr>
        <w:t>(5)</w:t>
      </w:r>
      <w:r>
        <w:rPr>
          <w:rFonts w:asciiTheme="majorHAnsi" w:hAnsiTheme="majorHAnsi" w:cstheme="majorHAnsi"/>
          <w:color w:val="000000"/>
          <w:sz w:val="22"/>
          <w:szCs w:val="22"/>
        </w:rPr>
        <w:fldChar w:fldCharType="end"/>
      </w:r>
      <w:r>
        <w:rPr>
          <w:rFonts w:asciiTheme="majorHAnsi" w:hAnsiTheme="majorHAnsi" w:cstheme="majorHAnsi"/>
          <w:color w:val="000000"/>
          <w:sz w:val="22"/>
          <w:szCs w:val="22"/>
        </w:rPr>
        <w:t xml:space="preserve"> (</w:t>
      </w:r>
      <w:r w:rsidR="00E67A82">
        <w:rPr>
          <w:rFonts w:asciiTheme="majorHAnsi" w:hAnsiTheme="majorHAnsi" w:cstheme="majorHAnsi"/>
          <w:color w:val="000000"/>
          <w:sz w:val="22"/>
          <w:szCs w:val="22"/>
        </w:rPr>
        <w:t>supplementary table 1</w:t>
      </w:r>
      <w:r>
        <w:rPr>
          <w:rFonts w:asciiTheme="majorHAnsi" w:hAnsiTheme="majorHAnsi" w:cstheme="majorHAnsi"/>
          <w:color w:val="000000"/>
          <w:sz w:val="22"/>
          <w:szCs w:val="22"/>
        </w:rPr>
        <w:t>).</w:t>
      </w:r>
      <w:r w:rsidRPr="00A91736">
        <w:rPr>
          <w:rFonts w:asciiTheme="majorHAnsi" w:hAnsiTheme="majorHAnsi" w:cstheme="majorHAnsi"/>
          <w:color w:val="000000"/>
          <w:sz w:val="22"/>
          <w:szCs w:val="22"/>
        </w:rPr>
        <w:t> </w:t>
      </w:r>
      <w:r>
        <w:rPr>
          <w:rFonts w:asciiTheme="majorHAnsi" w:hAnsiTheme="majorHAnsi" w:cstheme="majorHAnsi"/>
          <w:sz w:val="22"/>
          <w:szCs w:val="22"/>
        </w:rPr>
        <w:t xml:space="preserve">The score was </w:t>
      </w:r>
      <w:r w:rsidR="00AE11F5">
        <w:rPr>
          <w:rFonts w:asciiTheme="majorHAnsi" w:hAnsiTheme="majorHAnsi"/>
          <w:bCs/>
        </w:rPr>
        <w:t>10/12 indicating a higher quality narrative review</w:t>
      </w:r>
      <w:r>
        <w:rPr>
          <w:rFonts w:asciiTheme="majorHAnsi" w:hAnsiTheme="majorHAnsi"/>
          <w:bCs/>
        </w:rPr>
        <w:t>.</w:t>
      </w:r>
    </w:p>
    <w:p w14:paraId="57F065AD" w14:textId="77777777" w:rsidR="00E67A82" w:rsidRDefault="00E67A82" w:rsidP="00AE11F5">
      <w:pPr>
        <w:rPr>
          <w:b/>
          <w:sz w:val="22"/>
          <w:szCs w:val="22"/>
          <w:lang w:val="pt-PT"/>
        </w:rPr>
      </w:pPr>
    </w:p>
    <w:p w14:paraId="1C643BEE" w14:textId="77777777" w:rsidR="00E67A82" w:rsidRDefault="00E67A82" w:rsidP="00AE11F5">
      <w:pPr>
        <w:rPr>
          <w:b/>
          <w:sz w:val="22"/>
          <w:szCs w:val="22"/>
          <w:lang w:val="pt-PT"/>
        </w:rPr>
      </w:pPr>
    </w:p>
    <w:tbl>
      <w:tblPr>
        <w:tblStyle w:val="TableGrid"/>
        <w:tblpPr w:leftFromText="180" w:rightFromText="180" w:vertAnchor="page" w:horzAnchor="margin" w:tblpY="2076"/>
        <w:tblW w:w="8958" w:type="dxa"/>
        <w:tblLook w:val="04A0" w:firstRow="1" w:lastRow="0" w:firstColumn="1" w:lastColumn="0" w:noHBand="0" w:noVBand="1"/>
      </w:tblPr>
      <w:tblGrid>
        <w:gridCol w:w="428"/>
        <w:gridCol w:w="7178"/>
        <w:gridCol w:w="684"/>
        <w:gridCol w:w="668"/>
      </w:tblGrid>
      <w:tr w:rsidR="00E67A82" w:rsidRPr="008822EB" w14:paraId="48D4DC14" w14:textId="77777777" w:rsidTr="00E67A82">
        <w:trPr>
          <w:trHeight w:val="315"/>
        </w:trPr>
        <w:tc>
          <w:tcPr>
            <w:tcW w:w="0" w:type="auto"/>
            <w:gridSpan w:val="4"/>
          </w:tcPr>
          <w:p w14:paraId="43FC805A" w14:textId="77777777" w:rsidR="00E67A82" w:rsidRPr="008822EB" w:rsidRDefault="00E67A82" w:rsidP="00E67A82">
            <w:pPr>
              <w:jc w:val="center"/>
              <w:rPr>
                <w:rFonts w:asciiTheme="majorHAnsi" w:hAnsiTheme="majorHAnsi"/>
                <w:sz w:val="18"/>
                <w:szCs w:val="18"/>
              </w:rPr>
            </w:pPr>
            <w:r w:rsidRPr="008822EB">
              <w:rPr>
                <w:rFonts w:asciiTheme="majorHAnsi" w:hAnsiTheme="majorHAnsi"/>
                <w:b/>
                <w:bCs/>
                <w:sz w:val="18"/>
                <w:szCs w:val="18"/>
              </w:rPr>
              <w:lastRenderedPageBreak/>
              <w:t>Scale for the Assessment of Narrative Review Articles -  SANRA</w:t>
            </w:r>
          </w:p>
        </w:tc>
      </w:tr>
      <w:tr w:rsidR="00E67A82" w:rsidRPr="008822EB" w14:paraId="3CEAA348" w14:textId="77777777" w:rsidTr="00E67A82">
        <w:trPr>
          <w:trHeight w:val="327"/>
        </w:trPr>
        <w:tc>
          <w:tcPr>
            <w:tcW w:w="0" w:type="auto"/>
          </w:tcPr>
          <w:p w14:paraId="290BCDDF"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1</w:t>
            </w:r>
          </w:p>
        </w:tc>
        <w:tc>
          <w:tcPr>
            <w:tcW w:w="8530" w:type="dxa"/>
            <w:gridSpan w:val="3"/>
          </w:tcPr>
          <w:p w14:paraId="44E5BF59"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Justification of the article’s importance for the readership</w:t>
            </w:r>
          </w:p>
        </w:tc>
      </w:tr>
      <w:tr w:rsidR="00E67A82" w:rsidRPr="008822EB" w14:paraId="0864B5C7" w14:textId="77777777" w:rsidTr="00E67A82">
        <w:trPr>
          <w:trHeight w:val="315"/>
        </w:trPr>
        <w:tc>
          <w:tcPr>
            <w:tcW w:w="0" w:type="auto"/>
          </w:tcPr>
          <w:p w14:paraId="1086D4DB" w14:textId="77777777" w:rsidR="00E67A82" w:rsidRPr="008822EB" w:rsidRDefault="00E67A82" w:rsidP="00E67A82">
            <w:pPr>
              <w:rPr>
                <w:rFonts w:asciiTheme="majorHAnsi" w:hAnsiTheme="majorHAnsi"/>
                <w:sz w:val="18"/>
                <w:szCs w:val="18"/>
              </w:rPr>
            </w:pPr>
          </w:p>
        </w:tc>
        <w:tc>
          <w:tcPr>
            <w:tcW w:w="7178" w:type="dxa"/>
          </w:tcPr>
          <w:p w14:paraId="1FA084EA"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importance is not justified</w:t>
            </w:r>
          </w:p>
        </w:tc>
        <w:tc>
          <w:tcPr>
            <w:tcW w:w="684" w:type="dxa"/>
          </w:tcPr>
          <w:p w14:paraId="6C17D70D"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0</w:t>
            </w:r>
          </w:p>
        </w:tc>
        <w:tc>
          <w:tcPr>
            <w:tcW w:w="668" w:type="dxa"/>
          </w:tcPr>
          <w:p w14:paraId="69A209F4" w14:textId="77777777" w:rsidR="00E67A82" w:rsidRPr="008822EB" w:rsidRDefault="00E67A82" w:rsidP="00E67A82">
            <w:pPr>
              <w:rPr>
                <w:rFonts w:asciiTheme="majorHAnsi" w:hAnsiTheme="majorHAnsi"/>
                <w:sz w:val="18"/>
                <w:szCs w:val="18"/>
              </w:rPr>
            </w:pPr>
          </w:p>
        </w:tc>
      </w:tr>
      <w:tr w:rsidR="00E67A82" w:rsidRPr="008822EB" w14:paraId="5598B204" w14:textId="77777777" w:rsidTr="00E67A82">
        <w:trPr>
          <w:trHeight w:val="315"/>
        </w:trPr>
        <w:tc>
          <w:tcPr>
            <w:tcW w:w="0" w:type="auto"/>
          </w:tcPr>
          <w:p w14:paraId="1A9E487F" w14:textId="77777777" w:rsidR="00E67A82" w:rsidRPr="008822EB" w:rsidRDefault="00E67A82" w:rsidP="00E67A82">
            <w:pPr>
              <w:rPr>
                <w:rFonts w:asciiTheme="majorHAnsi" w:hAnsiTheme="majorHAnsi"/>
                <w:sz w:val="18"/>
                <w:szCs w:val="18"/>
              </w:rPr>
            </w:pPr>
          </w:p>
        </w:tc>
        <w:tc>
          <w:tcPr>
            <w:tcW w:w="7178" w:type="dxa"/>
          </w:tcPr>
          <w:p w14:paraId="454FE244"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importance is alluded to, but not explicitly justified</w:t>
            </w:r>
          </w:p>
        </w:tc>
        <w:tc>
          <w:tcPr>
            <w:tcW w:w="684" w:type="dxa"/>
          </w:tcPr>
          <w:p w14:paraId="24A81209"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1</w:t>
            </w:r>
          </w:p>
        </w:tc>
        <w:tc>
          <w:tcPr>
            <w:tcW w:w="668" w:type="dxa"/>
          </w:tcPr>
          <w:p w14:paraId="5EC8BA1C" w14:textId="77777777" w:rsidR="00E67A82" w:rsidRPr="008822EB" w:rsidRDefault="00E67A82" w:rsidP="00E67A82">
            <w:pPr>
              <w:rPr>
                <w:rFonts w:asciiTheme="majorHAnsi" w:hAnsiTheme="majorHAnsi"/>
                <w:sz w:val="18"/>
                <w:szCs w:val="18"/>
              </w:rPr>
            </w:pPr>
          </w:p>
        </w:tc>
      </w:tr>
      <w:tr w:rsidR="00E67A82" w:rsidRPr="008822EB" w14:paraId="5B6239CD" w14:textId="77777777" w:rsidTr="00E67A82">
        <w:trPr>
          <w:trHeight w:val="327"/>
        </w:trPr>
        <w:tc>
          <w:tcPr>
            <w:tcW w:w="0" w:type="auto"/>
          </w:tcPr>
          <w:p w14:paraId="5DF2283B" w14:textId="77777777" w:rsidR="00E67A82" w:rsidRPr="008822EB" w:rsidRDefault="00E67A82" w:rsidP="00E67A82">
            <w:pPr>
              <w:rPr>
                <w:rFonts w:asciiTheme="majorHAnsi" w:hAnsiTheme="majorHAnsi"/>
                <w:sz w:val="18"/>
                <w:szCs w:val="18"/>
              </w:rPr>
            </w:pPr>
          </w:p>
        </w:tc>
        <w:tc>
          <w:tcPr>
            <w:tcW w:w="7178" w:type="dxa"/>
          </w:tcPr>
          <w:p w14:paraId="2DFE450A"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importance in explicitly justified</w:t>
            </w:r>
          </w:p>
        </w:tc>
        <w:tc>
          <w:tcPr>
            <w:tcW w:w="684" w:type="dxa"/>
          </w:tcPr>
          <w:p w14:paraId="0EAB4FCD"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2</w:t>
            </w:r>
          </w:p>
        </w:tc>
        <w:tc>
          <w:tcPr>
            <w:tcW w:w="668" w:type="dxa"/>
          </w:tcPr>
          <w:p w14:paraId="5D2123AB" w14:textId="77777777" w:rsidR="00E67A82" w:rsidRPr="008822EB" w:rsidRDefault="00E67A82" w:rsidP="00E67A82">
            <w:pPr>
              <w:rPr>
                <w:rFonts w:asciiTheme="majorHAnsi" w:hAnsiTheme="majorHAnsi"/>
                <w:sz w:val="18"/>
                <w:szCs w:val="18"/>
              </w:rPr>
            </w:pPr>
            <w:r w:rsidRPr="008822EB">
              <w:rPr>
                <w:rFonts w:asciiTheme="majorHAnsi" w:eastAsia="Arial Unicode MS" w:hAnsiTheme="majorHAnsi" w:cs="Arial Unicode MS"/>
                <w:sz w:val="18"/>
                <w:szCs w:val="18"/>
              </w:rPr>
              <w:t>X</w:t>
            </w:r>
          </w:p>
        </w:tc>
      </w:tr>
      <w:tr w:rsidR="00E67A82" w:rsidRPr="008822EB" w14:paraId="3D475855" w14:textId="77777777" w:rsidTr="00E67A82">
        <w:trPr>
          <w:trHeight w:val="315"/>
        </w:trPr>
        <w:tc>
          <w:tcPr>
            <w:tcW w:w="0" w:type="auto"/>
          </w:tcPr>
          <w:p w14:paraId="62504FC7"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2</w:t>
            </w:r>
          </w:p>
        </w:tc>
        <w:tc>
          <w:tcPr>
            <w:tcW w:w="8530" w:type="dxa"/>
            <w:gridSpan w:val="3"/>
          </w:tcPr>
          <w:p w14:paraId="3E116B1F"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Statement of concrete aims or formulation of questions</w:t>
            </w:r>
          </w:p>
        </w:tc>
      </w:tr>
      <w:tr w:rsidR="00E67A82" w:rsidRPr="008822EB" w14:paraId="4A730B47" w14:textId="77777777" w:rsidTr="00E67A82">
        <w:trPr>
          <w:trHeight w:val="315"/>
        </w:trPr>
        <w:tc>
          <w:tcPr>
            <w:tcW w:w="0" w:type="auto"/>
          </w:tcPr>
          <w:p w14:paraId="75148713" w14:textId="77777777" w:rsidR="00E67A82" w:rsidRPr="008822EB" w:rsidRDefault="00E67A82" w:rsidP="00E67A82">
            <w:pPr>
              <w:rPr>
                <w:rFonts w:asciiTheme="majorHAnsi" w:hAnsiTheme="majorHAnsi"/>
                <w:sz w:val="18"/>
                <w:szCs w:val="18"/>
              </w:rPr>
            </w:pPr>
          </w:p>
        </w:tc>
        <w:tc>
          <w:tcPr>
            <w:tcW w:w="7178" w:type="dxa"/>
          </w:tcPr>
          <w:p w14:paraId="2F8EC7B5"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No aims of questions are formulated</w:t>
            </w:r>
          </w:p>
        </w:tc>
        <w:tc>
          <w:tcPr>
            <w:tcW w:w="684" w:type="dxa"/>
            <w:tcBorders>
              <w:right w:val="single" w:sz="4" w:space="0" w:color="auto"/>
            </w:tcBorders>
          </w:tcPr>
          <w:p w14:paraId="1390427F"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0</w:t>
            </w:r>
          </w:p>
        </w:tc>
        <w:tc>
          <w:tcPr>
            <w:tcW w:w="668" w:type="dxa"/>
            <w:tcBorders>
              <w:top w:val="nil"/>
              <w:left w:val="single" w:sz="4" w:space="0" w:color="auto"/>
              <w:bottom w:val="single" w:sz="4" w:space="0" w:color="auto"/>
              <w:right w:val="single" w:sz="4" w:space="0" w:color="auto"/>
            </w:tcBorders>
          </w:tcPr>
          <w:p w14:paraId="2053D084" w14:textId="77777777" w:rsidR="00E67A82" w:rsidRPr="008822EB" w:rsidRDefault="00E67A82" w:rsidP="00E67A82">
            <w:pPr>
              <w:rPr>
                <w:rFonts w:asciiTheme="majorHAnsi" w:hAnsiTheme="majorHAnsi"/>
                <w:sz w:val="18"/>
                <w:szCs w:val="18"/>
              </w:rPr>
            </w:pPr>
          </w:p>
        </w:tc>
      </w:tr>
      <w:tr w:rsidR="00E67A82" w:rsidRPr="008822EB" w14:paraId="6839CC07" w14:textId="77777777" w:rsidTr="00E67A82">
        <w:trPr>
          <w:trHeight w:val="595"/>
        </w:trPr>
        <w:tc>
          <w:tcPr>
            <w:tcW w:w="0" w:type="auto"/>
          </w:tcPr>
          <w:p w14:paraId="3A848CE4" w14:textId="77777777" w:rsidR="00E67A82" w:rsidRPr="008822EB" w:rsidRDefault="00E67A82" w:rsidP="00E67A82">
            <w:pPr>
              <w:rPr>
                <w:rFonts w:asciiTheme="majorHAnsi" w:hAnsiTheme="majorHAnsi"/>
                <w:sz w:val="18"/>
                <w:szCs w:val="18"/>
              </w:rPr>
            </w:pPr>
          </w:p>
        </w:tc>
        <w:tc>
          <w:tcPr>
            <w:tcW w:w="7178" w:type="dxa"/>
          </w:tcPr>
          <w:p w14:paraId="0A1DE877"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Aims are formulated generally but not concretely or in terms of clear questions</w:t>
            </w:r>
          </w:p>
        </w:tc>
        <w:tc>
          <w:tcPr>
            <w:tcW w:w="684" w:type="dxa"/>
          </w:tcPr>
          <w:p w14:paraId="386BC458"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1</w:t>
            </w:r>
          </w:p>
        </w:tc>
        <w:tc>
          <w:tcPr>
            <w:tcW w:w="668" w:type="dxa"/>
          </w:tcPr>
          <w:p w14:paraId="195836C4" w14:textId="77777777" w:rsidR="00E67A82" w:rsidRPr="008822EB" w:rsidRDefault="00E67A82" w:rsidP="00E67A82">
            <w:pPr>
              <w:rPr>
                <w:rFonts w:asciiTheme="majorHAnsi" w:hAnsiTheme="majorHAnsi"/>
                <w:sz w:val="18"/>
                <w:szCs w:val="18"/>
              </w:rPr>
            </w:pPr>
          </w:p>
        </w:tc>
      </w:tr>
      <w:tr w:rsidR="00E67A82" w:rsidRPr="008822EB" w14:paraId="3695B2F1" w14:textId="77777777" w:rsidTr="00E67A82">
        <w:trPr>
          <w:trHeight w:val="315"/>
        </w:trPr>
        <w:tc>
          <w:tcPr>
            <w:tcW w:w="0" w:type="auto"/>
          </w:tcPr>
          <w:p w14:paraId="0C5505AF" w14:textId="77777777" w:rsidR="00E67A82" w:rsidRPr="008822EB" w:rsidRDefault="00E67A82" w:rsidP="00E67A82">
            <w:pPr>
              <w:rPr>
                <w:rFonts w:asciiTheme="majorHAnsi" w:hAnsiTheme="majorHAnsi"/>
                <w:sz w:val="18"/>
                <w:szCs w:val="18"/>
              </w:rPr>
            </w:pPr>
          </w:p>
        </w:tc>
        <w:tc>
          <w:tcPr>
            <w:tcW w:w="7178" w:type="dxa"/>
          </w:tcPr>
          <w:p w14:paraId="34C7B596"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One or more concrete aims or questions are formulated</w:t>
            </w:r>
          </w:p>
        </w:tc>
        <w:tc>
          <w:tcPr>
            <w:tcW w:w="684" w:type="dxa"/>
          </w:tcPr>
          <w:p w14:paraId="6C8DF902"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2</w:t>
            </w:r>
          </w:p>
        </w:tc>
        <w:tc>
          <w:tcPr>
            <w:tcW w:w="668" w:type="dxa"/>
          </w:tcPr>
          <w:p w14:paraId="1D96A070" w14:textId="77777777" w:rsidR="00E67A82" w:rsidRPr="008822EB" w:rsidRDefault="00E67A82" w:rsidP="00E67A82">
            <w:pPr>
              <w:rPr>
                <w:rFonts w:asciiTheme="majorHAnsi" w:hAnsiTheme="majorHAnsi"/>
                <w:sz w:val="18"/>
                <w:szCs w:val="18"/>
              </w:rPr>
            </w:pPr>
            <w:r w:rsidRPr="008822EB">
              <w:rPr>
                <w:rFonts w:asciiTheme="majorHAnsi" w:eastAsia="Arial Unicode MS" w:hAnsiTheme="majorHAnsi" w:cs="Arial Unicode MS"/>
                <w:sz w:val="18"/>
                <w:szCs w:val="18"/>
              </w:rPr>
              <w:t>X</w:t>
            </w:r>
          </w:p>
        </w:tc>
      </w:tr>
      <w:tr w:rsidR="00E67A82" w:rsidRPr="008822EB" w14:paraId="6257560F" w14:textId="77777777" w:rsidTr="00E67A82">
        <w:trPr>
          <w:trHeight w:val="327"/>
        </w:trPr>
        <w:tc>
          <w:tcPr>
            <w:tcW w:w="0" w:type="auto"/>
          </w:tcPr>
          <w:p w14:paraId="27FEA19E"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3</w:t>
            </w:r>
          </w:p>
        </w:tc>
        <w:tc>
          <w:tcPr>
            <w:tcW w:w="8530" w:type="dxa"/>
            <w:gridSpan w:val="3"/>
          </w:tcPr>
          <w:p w14:paraId="6E8AEA9C"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Description of literature search</w:t>
            </w:r>
          </w:p>
        </w:tc>
      </w:tr>
      <w:tr w:rsidR="00E67A82" w:rsidRPr="008822EB" w14:paraId="4CD04D61" w14:textId="77777777" w:rsidTr="00E67A82">
        <w:trPr>
          <w:trHeight w:val="315"/>
        </w:trPr>
        <w:tc>
          <w:tcPr>
            <w:tcW w:w="0" w:type="auto"/>
          </w:tcPr>
          <w:p w14:paraId="4B8D7329" w14:textId="77777777" w:rsidR="00E67A82" w:rsidRPr="008822EB" w:rsidRDefault="00E67A82" w:rsidP="00E67A82">
            <w:pPr>
              <w:rPr>
                <w:rFonts w:asciiTheme="majorHAnsi" w:hAnsiTheme="majorHAnsi"/>
                <w:sz w:val="18"/>
                <w:szCs w:val="18"/>
              </w:rPr>
            </w:pPr>
          </w:p>
        </w:tc>
        <w:tc>
          <w:tcPr>
            <w:tcW w:w="7178" w:type="dxa"/>
          </w:tcPr>
          <w:p w14:paraId="0C87D373"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search strategy is not presented</w:t>
            </w:r>
          </w:p>
        </w:tc>
        <w:tc>
          <w:tcPr>
            <w:tcW w:w="684" w:type="dxa"/>
          </w:tcPr>
          <w:p w14:paraId="51C7974D"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0</w:t>
            </w:r>
          </w:p>
        </w:tc>
        <w:tc>
          <w:tcPr>
            <w:tcW w:w="668" w:type="dxa"/>
          </w:tcPr>
          <w:p w14:paraId="71044B79" w14:textId="77777777" w:rsidR="00E67A82" w:rsidRPr="008822EB" w:rsidRDefault="00E67A82" w:rsidP="00E67A82">
            <w:pPr>
              <w:rPr>
                <w:rFonts w:asciiTheme="majorHAnsi" w:hAnsiTheme="majorHAnsi"/>
                <w:sz w:val="18"/>
                <w:szCs w:val="18"/>
              </w:rPr>
            </w:pPr>
          </w:p>
        </w:tc>
      </w:tr>
      <w:tr w:rsidR="00E67A82" w:rsidRPr="008822EB" w14:paraId="2E36AFD0" w14:textId="77777777" w:rsidTr="00E67A82">
        <w:trPr>
          <w:trHeight w:val="315"/>
        </w:trPr>
        <w:tc>
          <w:tcPr>
            <w:tcW w:w="0" w:type="auto"/>
          </w:tcPr>
          <w:p w14:paraId="6E3555C8" w14:textId="77777777" w:rsidR="00E67A82" w:rsidRPr="008822EB" w:rsidRDefault="00E67A82" w:rsidP="00E67A82">
            <w:pPr>
              <w:rPr>
                <w:rFonts w:asciiTheme="majorHAnsi" w:hAnsiTheme="majorHAnsi"/>
                <w:sz w:val="18"/>
                <w:szCs w:val="18"/>
              </w:rPr>
            </w:pPr>
          </w:p>
        </w:tc>
        <w:tc>
          <w:tcPr>
            <w:tcW w:w="7178" w:type="dxa"/>
          </w:tcPr>
          <w:p w14:paraId="0F28C7CE"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literature search is described briefly</w:t>
            </w:r>
          </w:p>
        </w:tc>
        <w:tc>
          <w:tcPr>
            <w:tcW w:w="684" w:type="dxa"/>
          </w:tcPr>
          <w:p w14:paraId="2A85DDEA"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1</w:t>
            </w:r>
          </w:p>
        </w:tc>
        <w:tc>
          <w:tcPr>
            <w:tcW w:w="668" w:type="dxa"/>
          </w:tcPr>
          <w:p w14:paraId="6C9F16B3" w14:textId="77777777" w:rsidR="00E67A82" w:rsidRPr="008822EB" w:rsidRDefault="00E67A82" w:rsidP="00E67A82">
            <w:pPr>
              <w:rPr>
                <w:rFonts w:asciiTheme="majorHAnsi" w:hAnsiTheme="majorHAnsi"/>
                <w:sz w:val="18"/>
                <w:szCs w:val="18"/>
              </w:rPr>
            </w:pPr>
            <w:r w:rsidRPr="008822EB">
              <w:rPr>
                <w:rFonts w:asciiTheme="majorHAnsi" w:eastAsia="Arial Unicode MS" w:hAnsiTheme="majorHAnsi" w:cs="Arial Unicode MS"/>
                <w:sz w:val="18"/>
                <w:szCs w:val="18"/>
              </w:rPr>
              <w:t>X</w:t>
            </w:r>
          </w:p>
        </w:tc>
      </w:tr>
      <w:tr w:rsidR="00E67A82" w:rsidRPr="008822EB" w14:paraId="00C7BC19" w14:textId="77777777" w:rsidTr="00E67A82">
        <w:trPr>
          <w:trHeight w:val="595"/>
        </w:trPr>
        <w:tc>
          <w:tcPr>
            <w:tcW w:w="0" w:type="auto"/>
          </w:tcPr>
          <w:p w14:paraId="03038FDD" w14:textId="77777777" w:rsidR="00E67A82" w:rsidRPr="008822EB" w:rsidRDefault="00E67A82" w:rsidP="00E67A82">
            <w:pPr>
              <w:rPr>
                <w:rFonts w:asciiTheme="majorHAnsi" w:hAnsiTheme="majorHAnsi"/>
                <w:sz w:val="18"/>
                <w:szCs w:val="18"/>
              </w:rPr>
            </w:pPr>
          </w:p>
        </w:tc>
        <w:tc>
          <w:tcPr>
            <w:tcW w:w="7178" w:type="dxa"/>
          </w:tcPr>
          <w:p w14:paraId="3AB2C7D5"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literature search is described in detail, including search terms and inclusion criteria</w:t>
            </w:r>
          </w:p>
        </w:tc>
        <w:tc>
          <w:tcPr>
            <w:tcW w:w="684" w:type="dxa"/>
          </w:tcPr>
          <w:p w14:paraId="77A91935"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2</w:t>
            </w:r>
          </w:p>
        </w:tc>
        <w:tc>
          <w:tcPr>
            <w:tcW w:w="668" w:type="dxa"/>
          </w:tcPr>
          <w:p w14:paraId="2D390D80" w14:textId="77777777" w:rsidR="00E67A82" w:rsidRPr="008822EB" w:rsidRDefault="00E67A82" w:rsidP="00E67A82">
            <w:pPr>
              <w:rPr>
                <w:rFonts w:asciiTheme="majorHAnsi" w:hAnsiTheme="majorHAnsi"/>
                <w:sz w:val="18"/>
                <w:szCs w:val="18"/>
              </w:rPr>
            </w:pPr>
          </w:p>
        </w:tc>
      </w:tr>
      <w:tr w:rsidR="00E67A82" w:rsidRPr="008822EB" w14:paraId="70F7179B" w14:textId="77777777" w:rsidTr="00E67A82">
        <w:trPr>
          <w:trHeight w:val="315"/>
        </w:trPr>
        <w:tc>
          <w:tcPr>
            <w:tcW w:w="0" w:type="auto"/>
          </w:tcPr>
          <w:p w14:paraId="0987C155"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4</w:t>
            </w:r>
          </w:p>
        </w:tc>
        <w:tc>
          <w:tcPr>
            <w:tcW w:w="8530" w:type="dxa"/>
            <w:gridSpan w:val="3"/>
          </w:tcPr>
          <w:p w14:paraId="3810A0D7"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Referencing</w:t>
            </w:r>
          </w:p>
        </w:tc>
      </w:tr>
      <w:tr w:rsidR="00E67A82" w:rsidRPr="008822EB" w14:paraId="73A5A0BE" w14:textId="77777777" w:rsidTr="00E67A82">
        <w:trPr>
          <w:trHeight w:val="327"/>
        </w:trPr>
        <w:tc>
          <w:tcPr>
            <w:tcW w:w="0" w:type="auto"/>
          </w:tcPr>
          <w:p w14:paraId="52518001" w14:textId="77777777" w:rsidR="00E67A82" w:rsidRPr="008822EB" w:rsidRDefault="00E67A82" w:rsidP="00E67A82">
            <w:pPr>
              <w:rPr>
                <w:rFonts w:asciiTheme="majorHAnsi" w:hAnsiTheme="majorHAnsi"/>
                <w:sz w:val="18"/>
                <w:szCs w:val="18"/>
              </w:rPr>
            </w:pPr>
          </w:p>
        </w:tc>
        <w:tc>
          <w:tcPr>
            <w:tcW w:w="7178" w:type="dxa"/>
          </w:tcPr>
          <w:p w14:paraId="1BA89961"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Key statements are not supported by references</w:t>
            </w:r>
          </w:p>
        </w:tc>
        <w:tc>
          <w:tcPr>
            <w:tcW w:w="684" w:type="dxa"/>
          </w:tcPr>
          <w:p w14:paraId="2E10F11C"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0</w:t>
            </w:r>
          </w:p>
        </w:tc>
        <w:tc>
          <w:tcPr>
            <w:tcW w:w="668" w:type="dxa"/>
          </w:tcPr>
          <w:p w14:paraId="5AFE94F7" w14:textId="77777777" w:rsidR="00E67A82" w:rsidRPr="008822EB" w:rsidRDefault="00E67A82" w:rsidP="00E67A82">
            <w:pPr>
              <w:rPr>
                <w:rFonts w:asciiTheme="majorHAnsi" w:hAnsiTheme="majorHAnsi"/>
                <w:sz w:val="18"/>
                <w:szCs w:val="18"/>
              </w:rPr>
            </w:pPr>
          </w:p>
        </w:tc>
      </w:tr>
      <w:tr w:rsidR="00E67A82" w:rsidRPr="008822EB" w14:paraId="5A7D3166" w14:textId="77777777" w:rsidTr="00E67A82">
        <w:trPr>
          <w:trHeight w:val="315"/>
        </w:trPr>
        <w:tc>
          <w:tcPr>
            <w:tcW w:w="0" w:type="auto"/>
          </w:tcPr>
          <w:p w14:paraId="34149122" w14:textId="77777777" w:rsidR="00E67A82" w:rsidRPr="008822EB" w:rsidRDefault="00E67A82" w:rsidP="00E67A82">
            <w:pPr>
              <w:rPr>
                <w:rFonts w:asciiTheme="majorHAnsi" w:hAnsiTheme="majorHAnsi"/>
                <w:sz w:val="18"/>
                <w:szCs w:val="18"/>
              </w:rPr>
            </w:pPr>
          </w:p>
        </w:tc>
        <w:tc>
          <w:tcPr>
            <w:tcW w:w="7178" w:type="dxa"/>
          </w:tcPr>
          <w:p w14:paraId="1410A5CA"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referencing of key statements in inconsistent</w:t>
            </w:r>
          </w:p>
        </w:tc>
        <w:tc>
          <w:tcPr>
            <w:tcW w:w="684" w:type="dxa"/>
          </w:tcPr>
          <w:p w14:paraId="5DB4E117"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1</w:t>
            </w:r>
          </w:p>
        </w:tc>
        <w:tc>
          <w:tcPr>
            <w:tcW w:w="668" w:type="dxa"/>
          </w:tcPr>
          <w:p w14:paraId="7F2C1DB9" w14:textId="77777777" w:rsidR="00E67A82" w:rsidRPr="008822EB" w:rsidRDefault="00E67A82" w:rsidP="00E67A82">
            <w:pPr>
              <w:rPr>
                <w:rFonts w:asciiTheme="majorHAnsi" w:hAnsiTheme="majorHAnsi"/>
                <w:sz w:val="18"/>
                <w:szCs w:val="18"/>
              </w:rPr>
            </w:pPr>
          </w:p>
        </w:tc>
      </w:tr>
      <w:tr w:rsidR="00E67A82" w:rsidRPr="008822EB" w14:paraId="39C83873" w14:textId="77777777" w:rsidTr="00E67A82">
        <w:trPr>
          <w:trHeight w:val="315"/>
        </w:trPr>
        <w:tc>
          <w:tcPr>
            <w:tcW w:w="0" w:type="auto"/>
          </w:tcPr>
          <w:p w14:paraId="0FDD052D" w14:textId="77777777" w:rsidR="00E67A82" w:rsidRPr="008822EB" w:rsidRDefault="00E67A82" w:rsidP="00E67A82">
            <w:pPr>
              <w:rPr>
                <w:rFonts w:asciiTheme="majorHAnsi" w:hAnsiTheme="majorHAnsi"/>
                <w:sz w:val="18"/>
                <w:szCs w:val="18"/>
              </w:rPr>
            </w:pPr>
          </w:p>
        </w:tc>
        <w:tc>
          <w:tcPr>
            <w:tcW w:w="7178" w:type="dxa"/>
          </w:tcPr>
          <w:p w14:paraId="2D1C5123"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Key statements are supported by references</w:t>
            </w:r>
          </w:p>
        </w:tc>
        <w:tc>
          <w:tcPr>
            <w:tcW w:w="684" w:type="dxa"/>
          </w:tcPr>
          <w:p w14:paraId="326171A0"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2</w:t>
            </w:r>
          </w:p>
        </w:tc>
        <w:tc>
          <w:tcPr>
            <w:tcW w:w="668" w:type="dxa"/>
          </w:tcPr>
          <w:p w14:paraId="5F50CCA8" w14:textId="77777777" w:rsidR="00E67A82" w:rsidRPr="008822EB" w:rsidRDefault="00E67A82" w:rsidP="00E67A82">
            <w:pPr>
              <w:rPr>
                <w:rFonts w:asciiTheme="majorHAnsi" w:hAnsiTheme="majorHAnsi"/>
                <w:sz w:val="18"/>
                <w:szCs w:val="18"/>
              </w:rPr>
            </w:pPr>
            <w:r w:rsidRPr="008822EB">
              <w:rPr>
                <w:rFonts w:asciiTheme="majorHAnsi" w:eastAsia="Arial Unicode MS" w:hAnsiTheme="majorHAnsi" w:cs="Arial Unicode MS"/>
                <w:sz w:val="18"/>
                <w:szCs w:val="18"/>
              </w:rPr>
              <w:t>X</w:t>
            </w:r>
          </w:p>
        </w:tc>
      </w:tr>
      <w:tr w:rsidR="00E67A82" w:rsidRPr="008822EB" w14:paraId="39FB5C5A" w14:textId="77777777" w:rsidTr="00E67A82">
        <w:trPr>
          <w:trHeight w:val="644"/>
        </w:trPr>
        <w:tc>
          <w:tcPr>
            <w:tcW w:w="0" w:type="auto"/>
          </w:tcPr>
          <w:p w14:paraId="512A7170"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5</w:t>
            </w:r>
          </w:p>
        </w:tc>
        <w:tc>
          <w:tcPr>
            <w:tcW w:w="8530" w:type="dxa"/>
            <w:gridSpan w:val="3"/>
          </w:tcPr>
          <w:p w14:paraId="644EB179"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Scientific reasoning (e.g. incorporation of appropriate evidence, such as RCTs in clinical medicine</w:t>
            </w:r>
          </w:p>
        </w:tc>
      </w:tr>
      <w:tr w:rsidR="00E67A82" w:rsidRPr="008822EB" w14:paraId="07EB343B" w14:textId="77777777" w:rsidTr="00E67A82">
        <w:trPr>
          <w:trHeight w:val="595"/>
        </w:trPr>
        <w:tc>
          <w:tcPr>
            <w:tcW w:w="0" w:type="auto"/>
          </w:tcPr>
          <w:p w14:paraId="7B12CA06" w14:textId="77777777" w:rsidR="00E67A82" w:rsidRPr="008822EB" w:rsidRDefault="00E67A82" w:rsidP="00E67A82">
            <w:pPr>
              <w:rPr>
                <w:rFonts w:asciiTheme="majorHAnsi" w:hAnsiTheme="majorHAnsi"/>
                <w:sz w:val="18"/>
                <w:szCs w:val="18"/>
              </w:rPr>
            </w:pPr>
          </w:p>
        </w:tc>
        <w:tc>
          <w:tcPr>
            <w:tcW w:w="7178" w:type="dxa"/>
          </w:tcPr>
          <w:p w14:paraId="1ADD4683"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The article’s point in not based on appropriate arguments</w:t>
            </w:r>
          </w:p>
        </w:tc>
        <w:tc>
          <w:tcPr>
            <w:tcW w:w="684" w:type="dxa"/>
          </w:tcPr>
          <w:p w14:paraId="35E6CCA8"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0</w:t>
            </w:r>
          </w:p>
        </w:tc>
        <w:tc>
          <w:tcPr>
            <w:tcW w:w="668" w:type="dxa"/>
          </w:tcPr>
          <w:p w14:paraId="7246244B" w14:textId="77777777" w:rsidR="00E67A82" w:rsidRPr="008822EB" w:rsidRDefault="00E67A82" w:rsidP="00E67A82">
            <w:pPr>
              <w:rPr>
                <w:rFonts w:asciiTheme="majorHAnsi" w:hAnsiTheme="majorHAnsi"/>
                <w:sz w:val="18"/>
                <w:szCs w:val="18"/>
              </w:rPr>
            </w:pPr>
          </w:p>
        </w:tc>
      </w:tr>
      <w:tr w:rsidR="00E67A82" w:rsidRPr="008822EB" w14:paraId="4C07BA54" w14:textId="77777777" w:rsidTr="00E67A82">
        <w:trPr>
          <w:trHeight w:val="315"/>
        </w:trPr>
        <w:tc>
          <w:tcPr>
            <w:tcW w:w="0" w:type="auto"/>
          </w:tcPr>
          <w:p w14:paraId="653F6CF6" w14:textId="77777777" w:rsidR="00E67A82" w:rsidRPr="008822EB" w:rsidRDefault="00E67A82" w:rsidP="00E67A82">
            <w:pPr>
              <w:rPr>
                <w:rFonts w:asciiTheme="majorHAnsi" w:hAnsiTheme="majorHAnsi"/>
                <w:sz w:val="18"/>
                <w:szCs w:val="18"/>
              </w:rPr>
            </w:pPr>
          </w:p>
        </w:tc>
        <w:tc>
          <w:tcPr>
            <w:tcW w:w="7178" w:type="dxa"/>
          </w:tcPr>
          <w:p w14:paraId="4D43F5AE"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Appropriate evidence in introduced selectively</w:t>
            </w:r>
          </w:p>
        </w:tc>
        <w:tc>
          <w:tcPr>
            <w:tcW w:w="684" w:type="dxa"/>
          </w:tcPr>
          <w:p w14:paraId="4334E5A8"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1</w:t>
            </w:r>
          </w:p>
        </w:tc>
        <w:tc>
          <w:tcPr>
            <w:tcW w:w="668" w:type="dxa"/>
          </w:tcPr>
          <w:p w14:paraId="5F5B48E1" w14:textId="77777777" w:rsidR="00E67A82" w:rsidRPr="008822EB" w:rsidRDefault="00E67A82" w:rsidP="00E67A82">
            <w:pPr>
              <w:rPr>
                <w:rFonts w:asciiTheme="majorHAnsi" w:hAnsiTheme="majorHAnsi"/>
                <w:sz w:val="18"/>
                <w:szCs w:val="18"/>
              </w:rPr>
            </w:pPr>
          </w:p>
        </w:tc>
      </w:tr>
      <w:tr w:rsidR="00E67A82" w:rsidRPr="008822EB" w14:paraId="77621015" w14:textId="77777777" w:rsidTr="00E67A82">
        <w:trPr>
          <w:trHeight w:val="315"/>
        </w:trPr>
        <w:tc>
          <w:tcPr>
            <w:tcW w:w="0" w:type="auto"/>
          </w:tcPr>
          <w:p w14:paraId="5F83F325" w14:textId="77777777" w:rsidR="00E67A82" w:rsidRPr="008822EB" w:rsidRDefault="00E67A82" w:rsidP="00E67A82">
            <w:pPr>
              <w:rPr>
                <w:rFonts w:asciiTheme="majorHAnsi" w:hAnsiTheme="majorHAnsi"/>
                <w:sz w:val="18"/>
                <w:szCs w:val="18"/>
              </w:rPr>
            </w:pPr>
          </w:p>
        </w:tc>
        <w:tc>
          <w:tcPr>
            <w:tcW w:w="7178" w:type="dxa"/>
          </w:tcPr>
          <w:p w14:paraId="6413A8FB"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Appropriate evidence is generally present</w:t>
            </w:r>
          </w:p>
        </w:tc>
        <w:tc>
          <w:tcPr>
            <w:tcW w:w="684" w:type="dxa"/>
          </w:tcPr>
          <w:p w14:paraId="61469D84"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2</w:t>
            </w:r>
          </w:p>
        </w:tc>
        <w:tc>
          <w:tcPr>
            <w:tcW w:w="668" w:type="dxa"/>
          </w:tcPr>
          <w:p w14:paraId="6D15C637" w14:textId="77777777" w:rsidR="00E67A82" w:rsidRPr="008822EB" w:rsidRDefault="00E67A82" w:rsidP="00E67A82">
            <w:pPr>
              <w:rPr>
                <w:rFonts w:asciiTheme="majorHAnsi" w:hAnsiTheme="majorHAnsi"/>
                <w:sz w:val="18"/>
                <w:szCs w:val="18"/>
              </w:rPr>
            </w:pPr>
            <w:r w:rsidRPr="008822EB">
              <w:rPr>
                <w:rFonts w:asciiTheme="majorHAnsi" w:eastAsia="Arial Unicode MS" w:hAnsiTheme="majorHAnsi" w:cs="Arial Unicode MS"/>
                <w:sz w:val="18"/>
                <w:szCs w:val="18"/>
              </w:rPr>
              <w:t>X</w:t>
            </w:r>
          </w:p>
        </w:tc>
      </w:tr>
      <w:tr w:rsidR="00E67A82" w:rsidRPr="008822EB" w14:paraId="2793345A" w14:textId="77777777" w:rsidTr="00E67A82">
        <w:trPr>
          <w:trHeight w:val="644"/>
        </w:trPr>
        <w:tc>
          <w:tcPr>
            <w:tcW w:w="0" w:type="auto"/>
          </w:tcPr>
          <w:p w14:paraId="080FE93F"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6</w:t>
            </w:r>
          </w:p>
        </w:tc>
        <w:tc>
          <w:tcPr>
            <w:tcW w:w="8530" w:type="dxa"/>
            <w:gridSpan w:val="3"/>
          </w:tcPr>
          <w:p w14:paraId="6573D3DA"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Appropriate presentation of data (e.g. absolute vs relative risk; effect sizes without confidence intervals)</w:t>
            </w:r>
          </w:p>
        </w:tc>
      </w:tr>
      <w:tr w:rsidR="00E67A82" w:rsidRPr="008822EB" w14:paraId="306757F4" w14:textId="77777777" w:rsidTr="00E67A82">
        <w:trPr>
          <w:trHeight w:val="315"/>
        </w:trPr>
        <w:tc>
          <w:tcPr>
            <w:tcW w:w="0" w:type="auto"/>
          </w:tcPr>
          <w:p w14:paraId="554C3896" w14:textId="77777777" w:rsidR="00E67A82" w:rsidRPr="008822EB" w:rsidRDefault="00E67A82" w:rsidP="00E67A82">
            <w:pPr>
              <w:rPr>
                <w:rFonts w:asciiTheme="majorHAnsi" w:hAnsiTheme="majorHAnsi"/>
                <w:sz w:val="18"/>
                <w:szCs w:val="18"/>
              </w:rPr>
            </w:pPr>
          </w:p>
        </w:tc>
        <w:tc>
          <w:tcPr>
            <w:tcW w:w="7178" w:type="dxa"/>
          </w:tcPr>
          <w:p w14:paraId="6823AECD"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Data are presented inadequately</w:t>
            </w:r>
          </w:p>
        </w:tc>
        <w:tc>
          <w:tcPr>
            <w:tcW w:w="684" w:type="dxa"/>
          </w:tcPr>
          <w:p w14:paraId="3BF5E649"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0</w:t>
            </w:r>
          </w:p>
        </w:tc>
        <w:tc>
          <w:tcPr>
            <w:tcW w:w="668" w:type="dxa"/>
          </w:tcPr>
          <w:p w14:paraId="63904301" w14:textId="77777777" w:rsidR="00E67A82" w:rsidRPr="008822EB" w:rsidRDefault="00E67A82" w:rsidP="00E67A82">
            <w:pPr>
              <w:rPr>
                <w:rFonts w:asciiTheme="majorHAnsi" w:hAnsiTheme="majorHAnsi"/>
                <w:sz w:val="18"/>
                <w:szCs w:val="18"/>
              </w:rPr>
            </w:pPr>
          </w:p>
        </w:tc>
      </w:tr>
      <w:tr w:rsidR="00E67A82" w:rsidRPr="008822EB" w14:paraId="5E687D48" w14:textId="77777777" w:rsidTr="00E67A82">
        <w:trPr>
          <w:trHeight w:val="327"/>
        </w:trPr>
        <w:tc>
          <w:tcPr>
            <w:tcW w:w="0" w:type="auto"/>
          </w:tcPr>
          <w:p w14:paraId="07A5F646" w14:textId="77777777" w:rsidR="00E67A82" w:rsidRPr="008822EB" w:rsidRDefault="00E67A82" w:rsidP="00E67A82">
            <w:pPr>
              <w:rPr>
                <w:rFonts w:asciiTheme="majorHAnsi" w:hAnsiTheme="majorHAnsi"/>
                <w:sz w:val="18"/>
                <w:szCs w:val="18"/>
              </w:rPr>
            </w:pPr>
          </w:p>
        </w:tc>
        <w:tc>
          <w:tcPr>
            <w:tcW w:w="7178" w:type="dxa"/>
          </w:tcPr>
          <w:p w14:paraId="04E58B9D"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Data are often presented in the most appropriate way</w:t>
            </w:r>
          </w:p>
        </w:tc>
        <w:tc>
          <w:tcPr>
            <w:tcW w:w="684" w:type="dxa"/>
          </w:tcPr>
          <w:p w14:paraId="7529B1A4"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1</w:t>
            </w:r>
          </w:p>
        </w:tc>
        <w:tc>
          <w:tcPr>
            <w:tcW w:w="668" w:type="dxa"/>
          </w:tcPr>
          <w:p w14:paraId="5B90D5D7" w14:textId="77777777" w:rsidR="00E67A82" w:rsidRPr="008822EB" w:rsidRDefault="00E67A82" w:rsidP="00E67A82">
            <w:pPr>
              <w:rPr>
                <w:rFonts w:asciiTheme="majorHAnsi" w:hAnsiTheme="majorHAnsi"/>
                <w:sz w:val="18"/>
                <w:szCs w:val="18"/>
              </w:rPr>
            </w:pPr>
            <w:r w:rsidRPr="008822EB">
              <w:rPr>
                <w:rFonts w:asciiTheme="majorHAnsi" w:eastAsia="Arial Unicode MS" w:hAnsiTheme="majorHAnsi" w:cs="Arial Unicode MS"/>
                <w:sz w:val="18"/>
                <w:szCs w:val="18"/>
              </w:rPr>
              <w:t>X</w:t>
            </w:r>
          </w:p>
        </w:tc>
      </w:tr>
      <w:tr w:rsidR="00E67A82" w:rsidRPr="008822EB" w14:paraId="121433A3" w14:textId="77777777" w:rsidTr="00E67A82">
        <w:trPr>
          <w:trHeight w:val="583"/>
        </w:trPr>
        <w:tc>
          <w:tcPr>
            <w:tcW w:w="0" w:type="auto"/>
          </w:tcPr>
          <w:p w14:paraId="699B2DBD" w14:textId="77777777" w:rsidR="00E67A82" w:rsidRPr="008822EB" w:rsidRDefault="00E67A82" w:rsidP="00E67A82">
            <w:pPr>
              <w:rPr>
                <w:rFonts w:asciiTheme="majorHAnsi" w:hAnsiTheme="majorHAnsi"/>
                <w:sz w:val="18"/>
                <w:szCs w:val="18"/>
              </w:rPr>
            </w:pPr>
          </w:p>
        </w:tc>
        <w:tc>
          <w:tcPr>
            <w:tcW w:w="7178" w:type="dxa"/>
          </w:tcPr>
          <w:p w14:paraId="01368BCC"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Relevant outcome data are generally presented appropriately</w:t>
            </w:r>
          </w:p>
        </w:tc>
        <w:tc>
          <w:tcPr>
            <w:tcW w:w="684" w:type="dxa"/>
          </w:tcPr>
          <w:p w14:paraId="249DC64F" w14:textId="77777777" w:rsidR="00E67A82" w:rsidRPr="008822EB" w:rsidRDefault="00E67A82" w:rsidP="00E67A82">
            <w:pPr>
              <w:rPr>
                <w:rFonts w:asciiTheme="majorHAnsi" w:hAnsiTheme="majorHAnsi"/>
                <w:sz w:val="18"/>
                <w:szCs w:val="18"/>
              </w:rPr>
            </w:pPr>
            <w:r w:rsidRPr="008822EB">
              <w:rPr>
                <w:rFonts w:asciiTheme="majorHAnsi" w:hAnsiTheme="majorHAnsi"/>
                <w:sz w:val="18"/>
                <w:szCs w:val="18"/>
              </w:rPr>
              <w:t>2</w:t>
            </w:r>
          </w:p>
        </w:tc>
        <w:tc>
          <w:tcPr>
            <w:tcW w:w="668" w:type="dxa"/>
          </w:tcPr>
          <w:p w14:paraId="53CD9D31" w14:textId="77777777" w:rsidR="00E67A82" w:rsidRPr="008822EB" w:rsidRDefault="00E67A82" w:rsidP="00E67A82">
            <w:pPr>
              <w:rPr>
                <w:rFonts w:asciiTheme="majorHAnsi" w:hAnsiTheme="majorHAnsi"/>
                <w:sz w:val="18"/>
                <w:szCs w:val="18"/>
              </w:rPr>
            </w:pPr>
          </w:p>
        </w:tc>
      </w:tr>
      <w:tr w:rsidR="00E67A82" w:rsidRPr="008822EB" w14:paraId="7FF4D364" w14:textId="77777777" w:rsidTr="00E67A82">
        <w:trPr>
          <w:trHeight w:val="327"/>
        </w:trPr>
        <w:tc>
          <w:tcPr>
            <w:tcW w:w="0" w:type="auto"/>
          </w:tcPr>
          <w:p w14:paraId="2C0DB34E" w14:textId="77777777" w:rsidR="00E67A82" w:rsidRPr="008822EB" w:rsidRDefault="00E67A82" w:rsidP="00E67A82">
            <w:pPr>
              <w:rPr>
                <w:rFonts w:asciiTheme="majorHAnsi" w:hAnsiTheme="majorHAnsi"/>
                <w:sz w:val="18"/>
                <w:szCs w:val="18"/>
              </w:rPr>
            </w:pPr>
          </w:p>
        </w:tc>
        <w:tc>
          <w:tcPr>
            <w:tcW w:w="7178" w:type="dxa"/>
          </w:tcPr>
          <w:p w14:paraId="24A48EEE" w14:textId="77777777" w:rsidR="00E67A82" w:rsidRPr="008822EB" w:rsidRDefault="00E67A82" w:rsidP="00E67A82">
            <w:pPr>
              <w:rPr>
                <w:rFonts w:asciiTheme="majorHAnsi" w:hAnsiTheme="majorHAnsi"/>
                <w:sz w:val="18"/>
                <w:szCs w:val="18"/>
              </w:rPr>
            </w:pPr>
          </w:p>
        </w:tc>
        <w:tc>
          <w:tcPr>
            <w:tcW w:w="684" w:type="dxa"/>
          </w:tcPr>
          <w:p w14:paraId="580C00E6" w14:textId="77777777" w:rsidR="00E67A82" w:rsidRPr="008822EB" w:rsidRDefault="00E67A82" w:rsidP="00E67A82">
            <w:pPr>
              <w:rPr>
                <w:rFonts w:asciiTheme="majorHAnsi" w:hAnsiTheme="majorHAnsi"/>
                <w:sz w:val="18"/>
                <w:szCs w:val="18"/>
              </w:rPr>
            </w:pPr>
          </w:p>
        </w:tc>
        <w:tc>
          <w:tcPr>
            <w:tcW w:w="668" w:type="dxa"/>
          </w:tcPr>
          <w:p w14:paraId="5F8B597C" w14:textId="77777777" w:rsidR="00E67A82" w:rsidRPr="008822EB" w:rsidRDefault="00E67A82" w:rsidP="00E67A82">
            <w:pPr>
              <w:rPr>
                <w:rFonts w:asciiTheme="majorHAnsi" w:hAnsiTheme="majorHAnsi"/>
                <w:sz w:val="18"/>
                <w:szCs w:val="18"/>
              </w:rPr>
            </w:pPr>
          </w:p>
        </w:tc>
      </w:tr>
      <w:tr w:rsidR="00E67A82" w:rsidRPr="008822EB" w14:paraId="565CD5E2" w14:textId="77777777" w:rsidTr="00E67A82">
        <w:trPr>
          <w:trHeight w:val="315"/>
        </w:trPr>
        <w:tc>
          <w:tcPr>
            <w:tcW w:w="0" w:type="auto"/>
          </w:tcPr>
          <w:p w14:paraId="6E5EB25D" w14:textId="77777777" w:rsidR="00E67A82" w:rsidRPr="008822EB" w:rsidRDefault="00E67A82" w:rsidP="00E67A82">
            <w:pPr>
              <w:rPr>
                <w:rFonts w:asciiTheme="majorHAnsi" w:hAnsiTheme="majorHAnsi"/>
                <w:b/>
                <w:bCs/>
                <w:sz w:val="18"/>
                <w:szCs w:val="18"/>
              </w:rPr>
            </w:pPr>
          </w:p>
        </w:tc>
        <w:tc>
          <w:tcPr>
            <w:tcW w:w="7178" w:type="dxa"/>
          </w:tcPr>
          <w:p w14:paraId="41ED908C"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Sum score</w:t>
            </w:r>
          </w:p>
        </w:tc>
        <w:tc>
          <w:tcPr>
            <w:tcW w:w="684" w:type="dxa"/>
          </w:tcPr>
          <w:p w14:paraId="51CF20F4" w14:textId="77777777" w:rsidR="00E67A82" w:rsidRPr="008822EB" w:rsidRDefault="00E67A82" w:rsidP="00E67A82">
            <w:pPr>
              <w:rPr>
                <w:rFonts w:asciiTheme="majorHAnsi" w:hAnsiTheme="majorHAnsi"/>
                <w:b/>
                <w:bCs/>
                <w:sz w:val="18"/>
                <w:szCs w:val="18"/>
              </w:rPr>
            </w:pPr>
            <w:r w:rsidRPr="008822EB">
              <w:rPr>
                <w:rFonts w:asciiTheme="majorHAnsi" w:hAnsiTheme="majorHAnsi"/>
                <w:b/>
                <w:bCs/>
                <w:sz w:val="18"/>
                <w:szCs w:val="18"/>
              </w:rPr>
              <w:t>10</w:t>
            </w:r>
          </w:p>
        </w:tc>
        <w:tc>
          <w:tcPr>
            <w:tcW w:w="668" w:type="dxa"/>
          </w:tcPr>
          <w:p w14:paraId="122FFF2B" w14:textId="77777777" w:rsidR="00E67A82" w:rsidRPr="008822EB" w:rsidRDefault="00E67A82" w:rsidP="00E67A82">
            <w:pPr>
              <w:rPr>
                <w:rFonts w:asciiTheme="majorHAnsi" w:hAnsiTheme="majorHAnsi"/>
                <w:sz w:val="18"/>
                <w:szCs w:val="18"/>
              </w:rPr>
            </w:pPr>
          </w:p>
        </w:tc>
      </w:tr>
    </w:tbl>
    <w:p w14:paraId="7ED04EF0" w14:textId="77777777" w:rsidR="00E67A82" w:rsidRDefault="00E67A82" w:rsidP="00AE11F5">
      <w:pPr>
        <w:rPr>
          <w:b/>
          <w:sz w:val="22"/>
          <w:szCs w:val="22"/>
          <w:lang w:val="pt-PT"/>
        </w:rPr>
      </w:pPr>
    </w:p>
    <w:p w14:paraId="6D26E96A" w14:textId="78171F29" w:rsidR="00E67A82" w:rsidRDefault="00E67A82" w:rsidP="00AE11F5">
      <w:pPr>
        <w:rPr>
          <w:b/>
          <w:sz w:val="22"/>
          <w:szCs w:val="22"/>
          <w:lang w:val="pt-PT"/>
        </w:rPr>
      </w:pPr>
      <w:r>
        <w:rPr>
          <w:b/>
          <w:sz w:val="22"/>
          <w:szCs w:val="22"/>
          <w:lang w:val="pt-PT"/>
        </w:rPr>
        <w:t>Supplementary table 1</w:t>
      </w:r>
    </w:p>
    <w:p w14:paraId="0114F644" w14:textId="21D08601" w:rsidR="00E67A82" w:rsidRDefault="00E67A82" w:rsidP="00AE11F5">
      <w:pPr>
        <w:rPr>
          <w:b/>
          <w:sz w:val="22"/>
          <w:szCs w:val="22"/>
          <w:lang w:val="pt-PT"/>
        </w:rPr>
      </w:pPr>
      <w:r>
        <w:rPr>
          <w:b/>
          <w:noProof/>
          <w:sz w:val="22"/>
          <w:szCs w:val="22"/>
        </w:rPr>
        <w:lastRenderedPageBreak/>
        <w:drawing>
          <wp:inline distT="0" distB="0" distL="0" distR="0" wp14:anchorId="57B1A702" wp14:editId="5D39D5E0">
            <wp:extent cx="5727700" cy="6838286"/>
            <wp:effectExtent l="0" t="0" r="0" b="0"/>
            <wp:docPr id="5" name="Picture 5"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ubbl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6838286"/>
                    </a:xfrm>
                    <a:prstGeom prst="rect">
                      <a:avLst/>
                    </a:prstGeom>
                  </pic:spPr>
                </pic:pic>
              </a:graphicData>
            </a:graphic>
          </wp:inline>
        </w:drawing>
      </w:r>
    </w:p>
    <w:p w14:paraId="6654608D" w14:textId="77777777" w:rsidR="00C21541" w:rsidRDefault="00E67A82" w:rsidP="00C21541">
      <w:pPr>
        <w:spacing w:line="480" w:lineRule="auto"/>
        <w:rPr>
          <w:bCs/>
          <w:sz w:val="22"/>
          <w:szCs w:val="22"/>
          <w:lang w:val="en-US"/>
        </w:rPr>
      </w:pPr>
      <w:r>
        <w:rPr>
          <w:b/>
          <w:sz w:val="22"/>
          <w:szCs w:val="22"/>
        </w:rPr>
        <w:t xml:space="preserve">Supplementary figure 1. The development of bone </w:t>
      </w:r>
      <w:r w:rsidRPr="008E7EE8">
        <w:rPr>
          <w:b/>
          <w:bCs/>
          <w:sz w:val="22"/>
          <w:szCs w:val="22"/>
          <w:lang w:val="en-US"/>
        </w:rPr>
        <w:t>A.</w:t>
      </w:r>
      <w:r>
        <w:rPr>
          <w:bCs/>
          <w:sz w:val="22"/>
          <w:szCs w:val="22"/>
          <w:lang w:val="en-US"/>
        </w:rPr>
        <w:t xml:space="preserve"> </w:t>
      </w:r>
      <w:r w:rsidRPr="008E7EE8">
        <w:rPr>
          <w:bCs/>
          <w:sz w:val="22"/>
          <w:szCs w:val="22"/>
          <w:lang w:val="en-US"/>
        </w:rPr>
        <w:t>Transverse section schematic demonstrating the trilaminar embryo formed during gastrulation, with the major divisions of the embryonic</w:t>
      </w:r>
      <w:r>
        <w:rPr>
          <w:b/>
          <w:sz w:val="22"/>
          <w:szCs w:val="22"/>
        </w:rPr>
        <w:t xml:space="preserve"> </w:t>
      </w:r>
      <w:r w:rsidRPr="00A400B1">
        <w:rPr>
          <w:bCs/>
          <w:sz w:val="22"/>
          <w:szCs w:val="22"/>
          <w:lang w:val="en-US"/>
        </w:rPr>
        <w:t>mesoderm.</w:t>
      </w:r>
      <w:r w:rsidRPr="00A400B1">
        <w:rPr>
          <w:bCs/>
          <w:sz w:val="22"/>
          <w:szCs w:val="22"/>
        </w:rPr>
        <w:t xml:space="preserve"> </w:t>
      </w:r>
      <w:r w:rsidRPr="00A400B1">
        <w:rPr>
          <w:b/>
          <w:sz w:val="22"/>
          <w:szCs w:val="22"/>
          <w:lang w:val="en-US"/>
        </w:rPr>
        <w:t>B &amp; C</w:t>
      </w:r>
      <w:r w:rsidRPr="00A400B1">
        <w:rPr>
          <w:bCs/>
          <w:sz w:val="22"/>
          <w:szCs w:val="22"/>
          <w:lang w:val="en-US"/>
        </w:rPr>
        <w:t>. Lineages of the embryonic mesoderm that demonstrate the common origins of bone and musc</w:t>
      </w:r>
      <w:r>
        <w:rPr>
          <w:bCs/>
          <w:sz w:val="22"/>
          <w:szCs w:val="22"/>
          <w:lang w:val="en-US"/>
        </w:rPr>
        <w:t>l</w:t>
      </w:r>
      <w:r w:rsidR="00C21541">
        <w:rPr>
          <w:bCs/>
          <w:sz w:val="22"/>
          <w:szCs w:val="22"/>
          <w:lang w:val="en-US"/>
        </w:rPr>
        <w:t>e</w:t>
      </w:r>
    </w:p>
    <w:p w14:paraId="00787939" w14:textId="77777777" w:rsidR="00C21541" w:rsidRDefault="00C21541" w:rsidP="00C21541">
      <w:pPr>
        <w:spacing w:line="480" w:lineRule="auto"/>
        <w:rPr>
          <w:bCs/>
          <w:sz w:val="22"/>
          <w:szCs w:val="22"/>
          <w:lang w:val="en-US"/>
        </w:rPr>
      </w:pPr>
    </w:p>
    <w:p w14:paraId="73D7EC48" w14:textId="47B4DC69" w:rsidR="00C21541" w:rsidRPr="00C21541" w:rsidRDefault="00C21541" w:rsidP="00C21541">
      <w:pPr>
        <w:spacing w:line="480" w:lineRule="auto"/>
        <w:rPr>
          <w:bCs/>
          <w:sz w:val="22"/>
          <w:szCs w:val="22"/>
          <w:lang w:val="en-US"/>
        </w:rPr>
        <w:sectPr w:rsidR="00C21541" w:rsidRPr="00C21541" w:rsidSect="00FC6917">
          <w:pgSz w:w="11900" w:h="16840"/>
          <w:pgMar w:top="1440" w:right="1440" w:bottom="1440" w:left="1440" w:header="708" w:footer="708" w:gutter="0"/>
          <w:pgNumType w:start="1"/>
          <w:cols w:space="720"/>
          <w:docGrid w:linePitch="326"/>
        </w:sectPr>
      </w:pPr>
    </w:p>
    <w:p w14:paraId="18AEB8A8" w14:textId="77777777" w:rsidR="000053F7" w:rsidRDefault="000053F7"/>
    <w:sectPr w:rsidR="000053F7" w:rsidSect="00AE11F5">
      <w:pgSz w:w="16840" w:h="11900" w:orient="landscape"/>
      <w:pgMar w:top="936"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F783" w14:textId="77777777" w:rsidR="00277B92" w:rsidRDefault="00277B92" w:rsidP="00AE11F5">
      <w:r>
        <w:separator/>
      </w:r>
    </w:p>
  </w:endnote>
  <w:endnote w:type="continuationSeparator" w:id="0">
    <w:p w14:paraId="4AB87187" w14:textId="77777777" w:rsidR="00277B92" w:rsidRDefault="00277B92" w:rsidP="00AE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B267" w14:textId="77777777" w:rsidR="00277B92" w:rsidRDefault="00277B92" w:rsidP="00AE11F5">
      <w:r>
        <w:separator/>
      </w:r>
    </w:p>
  </w:footnote>
  <w:footnote w:type="continuationSeparator" w:id="0">
    <w:p w14:paraId="35BA7E64" w14:textId="77777777" w:rsidR="00277B92" w:rsidRDefault="00277B92" w:rsidP="00AE1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F5"/>
    <w:rsid w:val="000053F7"/>
    <w:rsid w:val="000B1181"/>
    <w:rsid w:val="002472E7"/>
    <w:rsid w:val="00263CB7"/>
    <w:rsid w:val="00274F43"/>
    <w:rsid w:val="00277B92"/>
    <w:rsid w:val="0028791F"/>
    <w:rsid w:val="002B2DA9"/>
    <w:rsid w:val="002C5C32"/>
    <w:rsid w:val="002C70AD"/>
    <w:rsid w:val="00327584"/>
    <w:rsid w:val="003418AF"/>
    <w:rsid w:val="00374867"/>
    <w:rsid w:val="00383E19"/>
    <w:rsid w:val="00395D16"/>
    <w:rsid w:val="003B7F41"/>
    <w:rsid w:val="003F73EB"/>
    <w:rsid w:val="004009A5"/>
    <w:rsid w:val="004C22B3"/>
    <w:rsid w:val="004E7EBD"/>
    <w:rsid w:val="004F3016"/>
    <w:rsid w:val="00512E27"/>
    <w:rsid w:val="005737CE"/>
    <w:rsid w:val="00575944"/>
    <w:rsid w:val="005E67BB"/>
    <w:rsid w:val="00626E7B"/>
    <w:rsid w:val="0062725E"/>
    <w:rsid w:val="00641987"/>
    <w:rsid w:val="00662B46"/>
    <w:rsid w:val="00676A8E"/>
    <w:rsid w:val="00687B08"/>
    <w:rsid w:val="00692496"/>
    <w:rsid w:val="006A160A"/>
    <w:rsid w:val="006C0393"/>
    <w:rsid w:val="006F33BF"/>
    <w:rsid w:val="00706527"/>
    <w:rsid w:val="00771801"/>
    <w:rsid w:val="007843EE"/>
    <w:rsid w:val="007A585A"/>
    <w:rsid w:val="007F461C"/>
    <w:rsid w:val="00832D2E"/>
    <w:rsid w:val="00842210"/>
    <w:rsid w:val="008447D5"/>
    <w:rsid w:val="008822EB"/>
    <w:rsid w:val="008831B8"/>
    <w:rsid w:val="00890689"/>
    <w:rsid w:val="00894EAC"/>
    <w:rsid w:val="008C3999"/>
    <w:rsid w:val="008D7FAA"/>
    <w:rsid w:val="00925AA1"/>
    <w:rsid w:val="0093394F"/>
    <w:rsid w:val="00991EB2"/>
    <w:rsid w:val="009A2679"/>
    <w:rsid w:val="009A78A9"/>
    <w:rsid w:val="009B7A03"/>
    <w:rsid w:val="009E6C30"/>
    <w:rsid w:val="00A345A5"/>
    <w:rsid w:val="00A96060"/>
    <w:rsid w:val="00AE11F5"/>
    <w:rsid w:val="00AE6912"/>
    <w:rsid w:val="00AE77CE"/>
    <w:rsid w:val="00B352E2"/>
    <w:rsid w:val="00B7052C"/>
    <w:rsid w:val="00B83FD6"/>
    <w:rsid w:val="00B8413E"/>
    <w:rsid w:val="00B95861"/>
    <w:rsid w:val="00BD069E"/>
    <w:rsid w:val="00C21541"/>
    <w:rsid w:val="00C7263C"/>
    <w:rsid w:val="00C77CEC"/>
    <w:rsid w:val="00C92842"/>
    <w:rsid w:val="00CE2B96"/>
    <w:rsid w:val="00D6757F"/>
    <w:rsid w:val="00D70B51"/>
    <w:rsid w:val="00D7411A"/>
    <w:rsid w:val="00E11996"/>
    <w:rsid w:val="00E55493"/>
    <w:rsid w:val="00E67A82"/>
    <w:rsid w:val="00E84064"/>
    <w:rsid w:val="00EB1F1C"/>
    <w:rsid w:val="00EE2F76"/>
    <w:rsid w:val="00F02EA1"/>
    <w:rsid w:val="00F15DF8"/>
    <w:rsid w:val="00F44C01"/>
    <w:rsid w:val="00FD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90C8"/>
  <w15:chartTrackingRefBased/>
  <w15:docId w15:val="{73F4D101-1592-FA41-A6B1-EB657B7B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F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1F5"/>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AE11F5"/>
    <w:rPr>
      <w:sz w:val="22"/>
      <w:szCs w:val="22"/>
      <w:lang w:val="pt-P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E11F5"/>
    <w:pPr>
      <w:tabs>
        <w:tab w:val="center" w:pos="4513"/>
        <w:tab w:val="right" w:pos="9026"/>
      </w:tabs>
    </w:pPr>
  </w:style>
  <w:style w:type="character" w:customStyle="1" w:styleId="HeaderChar">
    <w:name w:val="Header Char"/>
    <w:basedOn w:val="DefaultParagraphFont"/>
    <w:link w:val="Header"/>
    <w:uiPriority w:val="99"/>
    <w:rsid w:val="00AE11F5"/>
    <w:rPr>
      <w:rFonts w:ascii="Calibri" w:eastAsia="Calibri" w:hAnsi="Calibri" w:cs="Calibri"/>
      <w:lang w:eastAsia="en-GB"/>
    </w:rPr>
  </w:style>
  <w:style w:type="paragraph" w:styleId="Footer">
    <w:name w:val="footer"/>
    <w:basedOn w:val="Normal"/>
    <w:link w:val="FooterChar"/>
    <w:uiPriority w:val="99"/>
    <w:unhideWhenUsed/>
    <w:rsid w:val="00AE11F5"/>
    <w:pPr>
      <w:tabs>
        <w:tab w:val="center" w:pos="4513"/>
        <w:tab w:val="right" w:pos="9026"/>
      </w:tabs>
    </w:pPr>
  </w:style>
  <w:style w:type="character" w:customStyle="1" w:styleId="FooterChar">
    <w:name w:val="Footer Char"/>
    <w:basedOn w:val="DefaultParagraphFont"/>
    <w:link w:val="Footer"/>
    <w:uiPriority w:val="99"/>
    <w:rsid w:val="00AE11F5"/>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Karen Drake</cp:lastModifiedBy>
  <cp:revision>2</cp:revision>
  <dcterms:created xsi:type="dcterms:W3CDTF">2021-03-24T10:50:00Z</dcterms:created>
  <dcterms:modified xsi:type="dcterms:W3CDTF">2021-03-24T10:50:00Z</dcterms:modified>
</cp:coreProperties>
</file>