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7E57" w14:textId="70496A00" w:rsidR="00D96C93" w:rsidRPr="00224D89" w:rsidRDefault="00D96C93" w:rsidP="00CA3993">
      <w:pPr>
        <w:ind w:left="709"/>
        <w:rPr>
          <w:rFonts w:ascii="Arial" w:hAnsi="Arial" w:cs="Arial"/>
          <w:b/>
          <w:color w:val="002060"/>
          <w:sz w:val="28"/>
          <w:szCs w:val="28"/>
        </w:rPr>
      </w:pPr>
      <w:r w:rsidRPr="00224D89">
        <w:rPr>
          <w:rFonts w:ascii="Arial" w:hAnsi="Arial" w:cs="Arial"/>
          <w:b/>
          <w:color w:val="002060"/>
          <w:sz w:val="28"/>
          <w:szCs w:val="28"/>
        </w:rPr>
        <w:t xml:space="preserve">EAACI guideline: preventing the development of food allergy in infants </w:t>
      </w:r>
      <w:r w:rsidR="00CA3993">
        <w:rPr>
          <w:rFonts w:ascii="Arial" w:hAnsi="Arial" w:cs="Arial"/>
          <w:b/>
          <w:color w:val="002060"/>
          <w:sz w:val="28"/>
          <w:szCs w:val="28"/>
        </w:rPr>
        <w:t xml:space="preserve">and young children </w:t>
      </w:r>
      <w:r w:rsidRPr="00224D89">
        <w:rPr>
          <w:rFonts w:ascii="Arial" w:hAnsi="Arial" w:cs="Arial"/>
          <w:b/>
          <w:color w:val="002060"/>
          <w:sz w:val="28"/>
          <w:szCs w:val="28"/>
        </w:rPr>
        <w:t xml:space="preserve">(2020 update) – online supplement </w:t>
      </w:r>
    </w:p>
    <w:p w14:paraId="19AC02C3" w14:textId="77777777" w:rsidR="003039F5" w:rsidRDefault="003039F5" w:rsidP="00CA3993">
      <w:pPr>
        <w:ind w:left="709"/>
        <w:rPr>
          <w:rFonts w:ascii="Arial" w:hAnsi="Arial" w:cs="Arial"/>
          <w:b/>
        </w:rPr>
      </w:pPr>
    </w:p>
    <w:p w14:paraId="2A0DB238" w14:textId="06A85B15" w:rsidR="00A27D87" w:rsidRPr="00A27D87" w:rsidRDefault="00E0351C" w:rsidP="00CA3993">
      <w:pPr>
        <w:ind w:left="709"/>
        <w:rPr>
          <w:rFonts w:ascii="Arial" w:hAnsi="Arial" w:cs="Arial"/>
        </w:rPr>
      </w:pPr>
      <w:r>
        <w:rPr>
          <w:rFonts w:ascii="Arial" w:hAnsi="Arial" w:cs="Arial"/>
        </w:rPr>
        <w:t xml:space="preserve">This supplement </w:t>
      </w:r>
      <w:r w:rsidR="00A27D87">
        <w:rPr>
          <w:rFonts w:ascii="Arial" w:hAnsi="Arial" w:cs="Arial"/>
        </w:rPr>
        <w:t>set</w:t>
      </w:r>
      <w:r>
        <w:rPr>
          <w:rFonts w:ascii="Arial" w:hAnsi="Arial" w:cs="Arial"/>
        </w:rPr>
        <w:t>s</w:t>
      </w:r>
      <w:r w:rsidR="00A27D87">
        <w:rPr>
          <w:rFonts w:ascii="Arial" w:hAnsi="Arial" w:cs="Arial"/>
        </w:rPr>
        <w:t xml:space="preserve"> out some of the factors that the Task Force considered when formulating recommendations.</w:t>
      </w:r>
    </w:p>
    <w:p w14:paraId="6A7AD84C" w14:textId="77777777" w:rsidR="00A27D87" w:rsidRDefault="00A27D87" w:rsidP="00E0351C">
      <w:pPr>
        <w:ind w:left="709"/>
        <w:rPr>
          <w:rFonts w:ascii="Arial" w:hAnsi="Arial" w:cs="Arial"/>
          <w:b/>
        </w:rPr>
      </w:pPr>
    </w:p>
    <w:tbl>
      <w:tblPr>
        <w:tblStyle w:val="TableGrid"/>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7"/>
        <w:gridCol w:w="888"/>
      </w:tblGrid>
      <w:tr w:rsidR="00A27D87" w:rsidRPr="009A0323" w14:paraId="2435C9B7" w14:textId="77777777" w:rsidTr="00E0351C">
        <w:tc>
          <w:tcPr>
            <w:tcW w:w="10027" w:type="dxa"/>
            <w:shd w:val="clear" w:color="auto" w:fill="auto"/>
          </w:tcPr>
          <w:p w14:paraId="56CBA95D" w14:textId="77777777" w:rsidR="00E0351C" w:rsidRDefault="00A27D87" w:rsidP="00E0351C">
            <w:pPr>
              <w:ind w:left="34"/>
              <w:rPr>
                <w:rFonts w:ascii="Arial" w:hAnsi="Arial" w:cs="Arial"/>
                <w:b/>
                <w:color w:val="000000" w:themeColor="text1"/>
              </w:rPr>
            </w:pPr>
            <w:r>
              <w:rPr>
                <w:rFonts w:ascii="Arial" w:hAnsi="Arial" w:cs="Arial"/>
                <w:b/>
                <w:color w:val="000000" w:themeColor="text1"/>
              </w:rPr>
              <w:t>OVERALL SUMMARY OF EFFECT SIZES</w:t>
            </w:r>
          </w:p>
          <w:p w14:paraId="0925AD73" w14:textId="6B18C886" w:rsidR="00A27D87" w:rsidRDefault="00B3116A" w:rsidP="00E0351C">
            <w:pPr>
              <w:ind w:left="34"/>
              <w:rPr>
                <w:rFonts w:ascii="Arial" w:hAnsi="Arial" w:cs="Arial"/>
                <w:color w:val="000000" w:themeColor="text1"/>
              </w:rPr>
            </w:pPr>
            <w:r w:rsidRPr="00B3116A">
              <w:rPr>
                <w:rFonts w:ascii="Arial" w:hAnsi="Arial" w:cs="Arial"/>
                <w:color w:val="000000" w:themeColor="text1"/>
              </w:rPr>
              <w:t>Table S1</w:t>
            </w:r>
            <w:r w:rsidR="00EB06C2">
              <w:rPr>
                <w:rFonts w:ascii="Arial" w:hAnsi="Arial" w:cs="Arial"/>
                <w:color w:val="000000" w:themeColor="text1"/>
              </w:rPr>
              <w:t xml:space="preserve">: Overall summary of effect sizes </w:t>
            </w:r>
          </w:p>
          <w:p w14:paraId="7AD439A2" w14:textId="5E2D410E" w:rsidR="00E0351C" w:rsidRPr="00B3116A" w:rsidRDefault="00E0351C" w:rsidP="00E0351C">
            <w:pPr>
              <w:ind w:left="34"/>
              <w:rPr>
                <w:rFonts w:ascii="Arial" w:hAnsi="Arial" w:cs="Arial"/>
                <w:color w:val="000000" w:themeColor="text1"/>
              </w:rPr>
            </w:pPr>
          </w:p>
        </w:tc>
        <w:tc>
          <w:tcPr>
            <w:tcW w:w="888" w:type="dxa"/>
            <w:shd w:val="clear" w:color="auto" w:fill="auto"/>
          </w:tcPr>
          <w:p w14:paraId="3AB3F11D" w14:textId="291A0308" w:rsidR="00A27D87" w:rsidRPr="00CA3993" w:rsidRDefault="00A27D87" w:rsidP="00E0351C">
            <w:pPr>
              <w:ind w:left="34"/>
              <w:rPr>
                <w:rFonts w:ascii="Arial" w:hAnsi="Arial" w:cs="Arial"/>
                <w:b/>
                <w:color w:val="000000" w:themeColor="text1"/>
              </w:rPr>
            </w:pPr>
            <w:r>
              <w:rPr>
                <w:rFonts w:ascii="Arial" w:hAnsi="Arial" w:cs="Arial"/>
                <w:b/>
                <w:color w:val="000000" w:themeColor="text1"/>
              </w:rPr>
              <w:t>2</w:t>
            </w:r>
          </w:p>
        </w:tc>
      </w:tr>
      <w:tr w:rsidR="00CA3993" w:rsidRPr="009A0323" w14:paraId="01FBDAB6" w14:textId="77777777" w:rsidTr="00E0351C">
        <w:tc>
          <w:tcPr>
            <w:tcW w:w="10027" w:type="dxa"/>
            <w:shd w:val="clear" w:color="auto" w:fill="auto"/>
          </w:tcPr>
          <w:p w14:paraId="7ADFEE0C" w14:textId="77777777" w:rsidR="00CA3993" w:rsidRPr="009A0323" w:rsidRDefault="00CA3993" w:rsidP="00E0351C">
            <w:pPr>
              <w:ind w:left="34"/>
              <w:rPr>
                <w:rFonts w:ascii="Arial" w:hAnsi="Arial" w:cs="Arial"/>
                <w:b/>
                <w:color w:val="000000" w:themeColor="text1"/>
              </w:rPr>
            </w:pPr>
            <w:r w:rsidRPr="009A0323">
              <w:rPr>
                <w:rFonts w:ascii="Arial" w:hAnsi="Arial" w:cs="Arial"/>
                <w:b/>
                <w:color w:val="000000" w:themeColor="text1"/>
              </w:rPr>
              <w:t>AVOIDING POTENTIAL DIETARY FOOD ALLERGENS</w:t>
            </w:r>
          </w:p>
        </w:tc>
        <w:tc>
          <w:tcPr>
            <w:tcW w:w="888" w:type="dxa"/>
            <w:shd w:val="clear" w:color="auto" w:fill="auto"/>
          </w:tcPr>
          <w:p w14:paraId="7BBC4DA6" w14:textId="0AE126E2" w:rsidR="00CA3993" w:rsidRPr="00CA3993" w:rsidRDefault="00B3116A" w:rsidP="00E0351C">
            <w:pPr>
              <w:ind w:left="34"/>
              <w:rPr>
                <w:rFonts w:ascii="Arial" w:hAnsi="Arial" w:cs="Arial"/>
                <w:b/>
                <w:color w:val="000000" w:themeColor="text1"/>
              </w:rPr>
            </w:pPr>
            <w:r>
              <w:rPr>
                <w:rFonts w:ascii="Arial" w:hAnsi="Arial" w:cs="Arial"/>
                <w:b/>
                <w:color w:val="000000" w:themeColor="text1"/>
              </w:rPr>
              <w:t>3</w:t>
            </w:r>
          </w:p>
        </w:tc>
      </w:tr>
      <w:tr w:rsidR="00CA3993" w:rsidRPr="009A0323" w14:paraId="23378F47" w14:textId="77777777" w:rsidTr="00E0351C">
        <w:tc>
          <w:tcPr>
            <w:tcW w:w="10027" w:type="dxa"/>
            <w:shd w:val="clear" w:color="auto" w:fill="auto"/>
          </w:tcPr>
          <w:p w14:paraId="71906ACC" w14:textId="673D33F5" w:rsidR="00CA3993" w:rsidRDefault="00CA3993" w:rsidP="00E0351C">
            <w:pPr>
              <w:ind w:left="34"/>
              <w:rPr>
                <w:rFonts w:ascii="Arial" w:hAnsi="Arial" w:cs="Arial"/>
                <w:color w:val="000000" w:themeColor="text1"/>
              </w:rPr>
            </w:pPr>
            <w:r w:rsidRPr="009A0323">
              <w:rPr>
                <w:rFonts w:ascii="Arial" w:hAnsi="Arial" w:cs="Arial"/>
                <w:color w:val="000000" w:themeColor="text1"/>
              </w:rPr>
              <w:t>Table S</w:t>
            </w:r>
            <w:r w:rsidR="00A27D87">
              <w:rPr>
                <w:rFonts w:ascii="Arial" w:hAnsi="Arial" w:cs="Arial"/>
                <w:color w:val="000000" w:themeColor="text1"/>
              </w:rPr>
              <w:t>2</w:t>
            </w:r>
            <w:r w:rsidRPr="009A0323">
              <w:rPr>
                <w:rFonts w:ascii="Arial" w:hAnsi="Arial" w:cs="Arial"/>
                <w:color w:val="000000" w:themeColor="text1"/>
              </w:rPr>
              <w:t xml:space="preserve">: </w:t>
            </w:r>
            <w:r w:rsidRPr="00DD5CE5">
              <w:rPr>
                <w:rFonts w:ascii="Arial" w:hAnsi="Arial" w:cs="Arial"/>
                <w:bCs/>
                <w:color w:val="000000" w:themeColor="text1"/>
              </w:rPr>
              <w:t xml:space="preserve">The EAACI Task Force </w:t>
            </w:r>
            <w:r>
              <w:rPr>
                <w:rFonts w:ascii="Arial" w:hAnsi="Arial" w:cs="Arial"/>
                <w:bCs/>
                <w:color w:val="000000" w:themeColor="text1"/>
              </w:rPr>
              <w:t xml:space="preserve">suggests against restricting consumption of potential food allergens during pregnancy or breastfeeding in order </w:t>
            </w:r>
            <w:r w:rsidRPr="00EE31BB">
              <w:rPr>
                <w:rFonts w:ascii="Arial" w:hAnsi="Arial" w:cs="Arial"/>
                <w:bCs/>
                <w:color w:val="000000" w:themeColor="text1"/>
              </w:rPr>
              <w:t>to prevent food allergy in infants</w:t>
            </w:r>
            <w:r>
              <w:rPr>
                <w:rFonts w:ascii="Arial" w:hAnsi="Arial" w:cs="Arial"/>
                <w:bCs/>
                <w:color w:val="000000" w:themeColor="text1"/>
              </w:rPr>
              <w:t xml:space="preserve"> and young children</w:t>
            </w:r>
          </w:p>
          <w:p w14:paraId="36021FE8" w14:textId="77777777" w:rsidR="00CA3993" w:rsidRPr="009A0323" w:rsidRDefault="00CA3993" w:rsidP="00E0351C">
            <w:pPr>
              <w:ind w:left="34"/>
              <w:rPr>
                <w:rFonts w:ascii="Arial" w:hAnsi="Arial" w:cs="Arial"/>
                <w:color w:val="000000" w:themeColor="text1"/>
              </w:rPr>
            </w:pPr>
          </w:p>
        </w:tc>
        <w:tc>
          <w:tcPr>
            <w:tcW w:w="888" w:type="dxa"/>
            <w:shd w:val="clear" w:color="auto" w:fill="auto"/>
          </w:tcPr>
          <w:p w14:paraId="0A8ECC12" w14:textId="04E6A5BB" w:rsidR="00CA3993" w:rsidRPr="00CA3993" w:rsidRDefault="00B3116A" w:rsidP="00E0351C">
            <w:pPr>
              <w:ind w:left="34"/>
              <w:rPr>
                <w:rFonts w:ascii="Arial" w:hAnsi="Arial" w:cs="Arial"/>
                <w:color w:val="000000" w:themeColor="text1"/>
              </w:rPr>
            </w:pPr>
            <w:r>
              <w:rPr>
                <w:rFonts w:ascii="Arial" w:hAnsi="Arial" w:cs="Arial"/>
                <w:color w:val="000000" w:themeColor="text1"/>
              </w:rPr>
              <w:t>3</w:t>
            </w:r>
          </w:p>
        </w:tc>
      </w:tr>
      <w:tr w:rsidR="00CA3993" w:rsidRPr="009A0323" w14:paraId="04E55992" w14:textId="77777777" w:rsidTr="00E0351C">
        <w:tc>
          <w:tcPr>
            <w:tcW w:w="10027" w:type="dxa"/>
            <w:shd w:val="clear" w:color="auto" w:fill="auto"/>
          </w:tcPr>
          <w:p w14:paraId="25806E3C" w14:textId="77777777" w:rsidR="00CA3993" w:rsidRPr="009A0323" w:rsidRDefault="00CA3993" w:rsidP="00E0351C">
            <w:pPr>
              <w:ind w:left="34"/>
              <w:rPr>
                <w:rFonts w:ascii="Arial" w:hAnsi="Arial" w:cs="Arial"/>
                <w:b/>
                <w:color w:val="000000" w:themeColor="text1"/>
              </w:rPr>
            </w:pPr>
            <w:r w:rsidRPr="009A0323">
              <w:rPr>
                <w:rFonts w:ascii="Arial" w:hAnsi="Arial" w:cs="Arial"/>
                <w:b/>
                <w:color w:val="000000" w:themeColor="text1"/>
              </w:rPr>
              <w:t>INTRODUCING POTENTIAL DIETARY FOOD ALLERGENS</w:t>
            </w:r>
          </w:p>
        </w:tc>
        <w:tc>
          <w:tcPr>
            <w:tcW w:w="888" w:type="dxa"/>
            <w:shd w:val="clear" w:color="auto" w:fill="auto"/>
          </w:tcPr>
          <w:p w14:paraId="4B11CCA9" w14:textId="41154681" w:rsidR="00CA3993" w:rsidRPr="00CA3993" w:rsidRDefault="00B3116A" w:rsidP="00E0351C">
            <w:pPr>
              <w:ind w:left="34"/>
              <w:rPr>
                <w:rFonts w:ascii="Arial" w:hAnsi="Arial" w:cs="Arial"/>
                <w:b/>
                <w:color w:val="000000" w:themeColor="text1"/>
              </w:rPr>
            </w:pPr>
            <w:r>
              <w:rPr>
                <w:rFonts w:ascii="Arial" w:hAnsi="Arial" w:cs="Arial"/>
                <w:b/>
                <w:color w:val="000000" w:themeColor="text1"/>
              </w:rPr>
              <w:t>4</w:t>
            </w:r>
          </w:p>
        </w:tc>
      </w:tr>
      <w:tr w:rsidR="00CA3993" w:rsidRPr="009A0323" w14:paraId="0B4ED60E" w14:textId="77777777" w:rsidTr="00E0351C">
        <w:tc>
          <w:tcPr>
            <w:tcW w:w="10027" w:type="dxa"/>
            <w:shd w:val="clear" w:color="auto" w:fill="auto"/>
          </w:tcPr>
          <w:p w14:paraId="6DA9F846" w14:textId="5365A6BE" w:rsidR="00CA3993" w:rsidRPr="009A0323" w:rsidRDefault="00CA3993" w:rsidP="00E0351C">
            <w:pPr>
              <w:ind w:left="34"/>
              <w:rPr>
                <w:rFonts w:ascii="Arial" w:hAnsi="Arial" w:cs="Arial"/>
                <w:color w:val="000000" w:themeColor="text1"/>
              </w:rPr>
            </w:pPr>
            <w:r w:rsidRPr="009A0323">
              <w:rPr>
                <w:rFonts w:ascii="Arial" w:hAnsi="Arial" w:cs="Arial"/>
                <w:color w:val="000000" w:themeColor="text1"/>
              </w:rPr>
              <w:t>Table S</w:t>
            </w:r>
            <w:r w:rsidR="00A27D87">
              <w:rPr>
                <w:rFonts w:ascii="Arial" w:hAnsi="Arial" w:cs="Arial"/>
                <w:color w:val="000000" w:themeColor="text1"/>
              </w:rPr>
              <w:t>3</w:t>
            </w:r>
            <w:r w:rsidRPr="009A0323">
              <w:rPr>
                <w:rFonts w:ascii="Arial" w:hAnsi="Arial" w:cs="Arial"/>
                <w:color w:val="000000" w:themeColor="text1"/>
              </w:rPr>
              <w:t xml:space="preserve">: The EAACI Task Force </w:t>
            </w:r>
            <w:r w:rsidR="00E0351C">
              <w:rPr>
                <w:rFonts w:ascii="Arial" w:hAnsi="Arial" w:cs="Arial"/>
                <w:color w:val="000000" w:themeColor="text1"/>
              </w:rPr>
              <w:t>suggests introducing well-</w:t>
            </w:r>
            <w:r w:rsidRPr="009A0323">
              <w:rPr>
                <w:rFonts w:ascii="Arial" w:hAnsi="Arial" w:cs="Arial"/>
                <w:color w:val="000000" w:themeColor="text1"/>
              </w:rPr>
              <w:t>cooked</w:t>
            </w:r>
            <w:r w:rsidR="00A27D87">
              <w:rPr>
                <w:rFonts w:ascii="Arial" w:hAnsi="Arial" w:cs="Arial"/>
                <w:color w:val="000000" w:themeColor="text1"/>
              </w:rPr>
              <w:t xml:space="preserve"> hen’s</w:t>
            </w:r>
            <w:r w:rsidRPr="009A0323">
              <w:rPr>
                <w:rFonts w:ascii="Arial" w:hAnsi="Arial" w:cs="Arial"/>
                <w:color w:val="000000" w:themeColor="text1"/>
              </w:rPr>
              <w:t xml:space="preserve"> egg, but </w:t>
            </w:r>
            <w:r w:rsidR="00654F96" w:rsidRPr="00654F96">
              <w:rPr>
                <w:rFonts w:ascii="Arial" w:hAnsi="Arial" w:cs="Arial"/>
                <w:color w:val="000000" w:themeColor="text1"/>
              </w:rPr>
              <w:t>not raw egg or uncooked pasteurised egg</w:t>
            </w:r>
            <w:r w:rsidRPr="009A0323">
              <w:rPr>
                <w:rFonts w:ascii="Arial" w:hAnsi="Arial" w:cs="Arial"/>
                <w:color w:val="000000" w:themeColor="text1"/>
              </w:rPr>
              <w:t xml:space="preserve">, into the infant diet as part of complementary feeding to prevent </w:t>
            </w:r>
            <w:r w:rsidR="00A27D87">
              <w:rPr>
                <w:rFonts w:ascii="Arial" w:hAnsi="Arial" w:cs="Arial"/>
                <w:color w:val="000000" w:themeColor="text1"/>
              </w:rPr>
              <w:t xml:space="preserve">egg </w:t>
            </w:r>
            <w:r w:rsidRPr="009A0323">
              <w:rPr>
                <w:rFonts w:ascii="Arial" w:hAnsi="Arial" w:cs="Arial"/>
                <w:color w:val="000000" w:themeColor="text1"/>
              </w:rPr>
              <w:t xml:space="preserve">allergy in infants   </w:t>
            </w:r>
          </w:p>
        </w:tc>
        <w:tc>
          <w:tcPr>
            <w:tcW w:w="888" w:type="dxa"/>
            <w:shd w:val="clear" w:color="auto" w:fill="auto"/>
          </w:tcPr>
          <w:p w14:paraId="2CA68526" w14:textId="46842640" w:rsidR="00CA3993" w:rsidRPr="00CA3993" w:rsidRDefault="00B3116A" w:rsidP="00E0351C">
            <w:pPr>
              <w:ind w:left="34"/>
              <w:rPr>
                <w:rFonts w:ascii="Arial" w:hAnsi="Arial" w:cs="Arial"/>
                <w:color w:val="000000" w:themeColor="text1"/>
              </w:rPr>
            </w:pPr>
            <w:r>
              <w:rPr>
                <w:rFonts w:ascii="Arial" w:hAnsi="Arial" w:cs="Arial"/>
                <w:color w:val="000000" w:themeColor="text1"/>
              </w:rPr>
              <w:t>4</w:t>
            </w:r>
          </w:p>
        </w:tc>
      </w:tr>
      <w:tr w:rsidR="00CA3993" w:rsidRPr="009A0323" w14:paraId="20DBE0FB" w14:textId="77777777" w:rsidTr="00E0351C">
        <w:tc>
          <w:tcPr>
            <w:tcW w:w="10027" w:type="dxa"/>
            <w:shd w:val="clear" w:color="auto" w:fill="auto"/>
          </w:tcPr>
          <w:p w14:paraId="6A7682FE" w14:textId="2DFB1341" w:rsidR="00CA3993" w:rsidRPr="009A0323" w:rsidRDefault="00CA3993" w:rsidP="00F63D76">
            <w:pPr>
              <w:ind w:left="34"/>
              <w:rPr>
                <w:rFonts w:ascii="Arial" w:hAnsi="Arial" w:cs="Arial"/>
                <w:color w:val="000000" w:themeColor="text1"/>
              </w:rPr>
            </w:pPr>
            <w:r w:rsidRPr="009A0323">
              <w:rPr>
                <w:rFonts w:ascii="Arial" w:hAnsi="Arial" w:cs="Arial"/>
                <w:color w:val="000000" w:themeColor="text1"/>
              </w:rPr>
              <w:t>Table S</w:t>
            </w:r>
            <w:r w:rsidR="00A27D87">
              <w:rPr>
                <w:rFonts w:ascii="Arial" w:hAnsi="Arial" w:cs="Arial"/>
                <w:color w:val="000000" w:themeColor="text1"/>
              </w:rPr>
              <w:t>4</w:t>
            </w:r>
            <w:r w:rsidR="00E0351C">
              <w:rPr>
                <w:rFonts w:ascii="Arial" w:hAnsi="Arial" w:cs="Arial"/>
                <w:color w:val="000000" w:themeColor="text1"/>
              </w:rPr>
              <w:t>:</w:t>
            </w:r>
            <w:r w:rsidRPr="009A0323">
              <w:rPr>
                <w:rFonts w:ascii="Arial" w:hAnsi="Arial" w:cs="Arial"/>
                <w:color w:val="000000" w:themeColor="text1"/>
              </w:rPr>
              <w:t xml:space="preserve"> In populations with </w:t>
            </w:r>
            <w:r w:rsidR="00F63D76">
              <w:rPr>
                <w:rFonts w:ascii="Arial" w:hAnsi="Arial" w:cs="Arial"/>
                <w:color w:val="000000" w:themeColor="text1"/>
              </w:rPr>
              <w:t xml:space="preserve">a </w:t>
            </w:r>
            <w:r w:rsidRPr="009A0323">
              <w:rPr>
                <w:rFonts w:ascii="Arial" w:hAnsi="Arial" w:cs="Arial"/>
                <w:color w:val="000000" w:themeColor="text1"/>
              </w:rPr>
              <w:t xml:space="preserve">high prevalence of peanut allergy, </w:t>
            </w:r>
            <w:r w:rsidR="00A27D87" w:rsidRPr="007D34FD">
              <w:rPr>
                <w:rFonts w:ascii="Arial" w:eastAsia="Calibri" w:hAnsi="Arial" w:cs="Arial"/>
                <w:color w:val="000000" w:themeColor="text1"/>
              </w:rPr>
              <w:t>the EAACI Task Force suggests introducing</w:t>
            </w:r>
            <w:r w:rsidR="00A27D87" w:rsidRPr="009411F5">
              <w:rPr>
                <w:rFonts w:ascii="Arial" w:eastAsia="Calibri" w:hAnsi="Arial" w:cs="Arial"/>
                <w:color w:val="000000" w:themeColor="text1"/>
              </w:rPr>
              <w:t xml:space="preserve"> </w:t>
            </w:r>
            <w:r w:rsidR="00A27D87" w:rsidRPr="007D34FD">
              <w:rPr>
                <w:rFonts w:ascii="Arial" w:hAnsi="Arial" w:cs="Arial"/>
                <w:color w:val="000000" w:themeColor="text1"/>
              </w:rPr>
              <w:t>peanuts in an age</w:t>
            </w:r>
            <w:r w:rsidR="00A27D87">
              <w:rPr>
                <w:rFonts w:ascii="Arial" w:hAnsi="Arial" w:cs="Arial"/>
                <w:color w:val="000000" w:themeColor="text1"/>
              </w:rPr>
              <w:t>-</w:t>
            </w:r>
            <w:r w:rsidR="00A27D87" w:rsidRPr="007D34FD">
              <w:rPr>
                <w:rFonts w:ascii="Arial" w:hAnsi="Arial" w:cs="Arial"/>
                <w:color w:val="000000" w:themeColor="text1"/>
              </w:rPr>
              <w:t xml:space="preserve">appropriate form </w:t>
            </w:r>
            <w:r w:rsidR="00A27D87">
              <w:rPr>
                <w:rFonts w:ascii="Arial" w:hAnsi="Arial" w:cs="Arial"/>
                <w:color w:val="000000" w:themeColor="text1"/>
              </w:rPr>
              <w:t>as part of</w:t>
            </w:r>
            <w:r w:rsidR="00A27D87" w:rsidRPr="007D34FD">
              <w:rPr>
                <w:rFonts w:ascii="Arial" w:hAnsi="Arial" w:cs="Arial"/>
                <w:color w:val="000000" w:themeColor="text1"/>
              </w:rPr>
              <w:t xml:space="preserve"> complementary feeding in order to prevent peanut allergy in infants</w:t>
            </w:r>
            <w:r w:rsidR="00A27D87">
              <w:rPr>
                <w:rFonts w:ascii="Arial" w:hAnsi="Arial" w:cs="Arial"/>
                <w:color w:val="000000" w:themeColor="text1"/>
              </w:rPr>
              <w:t xml:space="preserve"> </w:t>
            </w:r>
            <w:r w:rsidR="00A27D87">
              <w:rPr>
                <w:rFonts w:ascii="Arial" w:hAnsi="Arial" w:cs="Arial"/>
                <w:bCs/>
                <w:color w:val="000000" w:themeColor="text1"/>
              </w:rPr>
              <w:t>and young children</w:t>
            </w:r>
          </w:p>
        </w:tc>
        <w:tc>
          <w:tcPr>
            <w:tcW w:w="888" w:type="dxa"/>
            <w:shd w:val="clear" w:color="auto" w:fill="auto"/>
          </w:tcPr>
          <w:p w14:paraId="5F8C350B" w14:textId="0EEFA57B" w:rsidR="00CA3993" w:rsidRPr="00CA3993" w:rsidRDefault="00B3116A" w:rsidP="00E0351C">
            <w:pPr>
              <w:ind w:left="34"/>
              <w:rPr>
                <w:rFonts w:ascii="Arial" w:hAnsi="Arial" w:cs="Arial"/>
                <w:color w:val="000000" w:themeColor="text1"/>
              </w:rPr>
            </w:pPr>
            <w:r>
              <w:rPr>
                <w:rFonts w:ascii="Arial" w:hAnsi="Arial" w:cs="Arial"/>
                <w:color w:val="000000" w:themeColor="text1"/>
              </w:rPr>
              <w:t>5</w:t>
            </w:r>
          </w:p>
        </w:tc>
      </w:tr>
      <w:tr w:rsidR="00CA3993" w:rsidRPr="009A0323" w14:paraId="66EABF67" w14:textId="77777777" w:rsidTr="00E0351C">
        <w:tc>
          <w:tcPr>
            <w:tcW w:w="10027" w:type="dxa"/>
            <w:shd w:val="clear" w:color="auto" w:fill="auto"/>
          </w:tcPr>
          <w:p w14:paraId="0F9BC0B6" w14:textId="6A7C3791" w:rsidR="00CA3993" w:rsidRPr="009A0323" w:rsidRDefault="00CA3993" w:rsidP="00E0351C">
            <w:pPr>
              <w:ind w:left="34"/>
              <w:rPr>
                <w:rFonts w:ascii="Arial" w:hAnsi="Arial" w:cs="Arial"/>
                <w:color w:val="000000" w:themeColor="text1"/>
              </w:rPr>
            </w:pPr>
          </w:p>
        </w:tc>
        <w:tc>
          <w:tcPr>
            <w:tcW w:w="888" w:type="dxa"/>
            <w:shd w:val="clear" w:color="auto" w:fill="auto"/>
          </w:tcPr>
          <w:p w14:paraId="653CC1FC" w14:textId="4E58657F" w:rsidR="00CA3993" w:rsidRPr="00CA3993" w:rsidRDefault="00CA3993" w:rsidP="00E0351C">
            <w:pPr>
              <w:ind w:left="34"/>
              <w:rPr>
                <w:rFonts w:ascii="Arial" w:hAnsi="Arial" w:cs="Arial"/>
                <w:color w:val="000000" w:themeColor="text1"/>
              </w:rPr>
            </w:pPr>
          </w:p>
        </w:tc>
      </w:tr>
      <w:tr w:rsidR="00CA3993" w:rsidRPr="009A0323" w14:paraId="1A7E44C2" w14:textId="77777777" w:rsidTr="00E0351C">
        <w:tc>
          <w:tcPr>
            <w:tcW w:w="10027" w:type="dxa"/>
            <w:shd w:val="clear" w:color="auto" w:fill="auto"/>
          </w:tcPr>
          <w:p w14:paraId="1413C199" w14:textId="77777777" w:rsidR="00CA3993" w:rsidRPr="009A0323" w:rsidRDefault="00CA3993" w:rsidP="00E0351C">
            <w:pPr>
              <w:ind w:left="34"/>
              <w:rPr>
                <w:rFonts w:ascii="Arial" w:hAnsi="Arial" w:cs="Arial"/>
                <w:b/>
                <w:color w:val="000000" w:themeColor="text1"/>
                <w:highlight w:val="yellow"/>
              </w:rPr>
            </w:pPr>
            <w:r w:rsidRPr="009A0323">
              <w:rPr>
                <w:rFonts w:ascii="Arial" w:hAnsi="Arial" w:cs="Arial"/>
                <w:b/>
                <w:color w:val="000000" w:themeColor="text1"/>
              </w:rPr>
              <w:t>BREASTFEEDING AND INFANT FORMULA</w:t>
            </w:r>
          </w:p>
        </w:tc>
        <w:tc>
          <w:tcPr>
            <w:tcW w:w="888" w:type="dxa"/>
            <w:shd w:val="clear" w:color="auto" w:fill="auto"/>
          </w:tcPr>
          <w:p w14:paraId="54F6C8B2" w14:textId="1421B43D" w:rsidR="00CA3993" w:rsidRPr="00CA3993" w:rsidRDefault="00F90040" w:rsidP="00E0351C">
            <w:pPr>
              <w:ind w:left="34"/>
              <w:rPr>
                <w:rFonts w:ascii="Arial" w:hAnsi="Arial" w:cs="Arial"/>
                <w:b/>
                <w:color w:val="000000" w:themeColor="text1"/>
              </w:rPr>
            </w:pPr>
            <w:r>
              <w:rPr>
                <w:rFonts w:ascii="Arial" w:hAnsi="Arial" w:cs="Arial"/>
                <w:b/>
                <w:color w:val="000000" w:themeColor="text1"/>
              </w:rPr>
              <w:t>6</w:t>
            </w:r>
          </w:p>
        </w:tc>
      </w:tr>
      <w:tr w:rsidR="00E0351C" w:rsidRPr="009A0323" w14:paraId="26E26623" w14:textId="77777777" w:rsidTr="00E0351C">
        <w:tc>
          <w:tcPr>
            <w:tcW w:w="10027" w:type="dxa"/>
            <w:shd w:val="clear" w:color="auto" w:fill="auto"/>
          </w:tcPr>
          <w:p w14:paraId="79C6F178" w14:textId="5ABFFDFE" w:rsidR="00483335" w:rsidRDefault="00483335" w:rsidP="00406A73">
            <w:pPr>
              <w:ind w:left="34"/>
              <w:rPr>
                <w:rFonts w:ascii="Arial" w:hAnsi="Arial" w:cs="Arial"/>
                <w:color w:val="000000" w:themeColor="text1"/>
              </w:rPr>
            </w:pPr>
            <w:r w:rsidRPr="009A0323">
              <w:rPr>
                <w:rFonts w:ascii="Arial" w:hAnsi="Arial" w:cs="Arial"/>
                <w:color w:val="000000" w:themeColor="text1"/>
              </w:rPr>
              <w:t>Table S</w:t>
            </w:r>
            <w:r>
              <w:rPr>
                <w:rFonts w:ascii="Arial" w:hAnsi="Arial" w:cs="Arial"/>
                <w:color w:val="000000" w:themeColor="text1"/>
              </w:rPr>
              <w:t>5</w:t>
            </w:r>
            <w:r w:rsidRPr="009A0323">
              <w:rPr>
                <w:rFonts w:ascii="Arial" w:hAnsi="Arial" w:cs="Arial"/>
                <w:color w:val="000000" w:themeColor="text1"/>
              </w:rPr>
              <w:t>: There is no recommendation for or against using breastfeeding to prevent food allergy</w:t>
            </w:r>
            <w:r>
              <w:rPr>
                <w:rFonts w:ascii="Arial" w:hAnsi="Arial" w:cs="Arial"/>
                <w:color w:val="000000" w:themeColor="text1"/>
              </w:rPr>
              <w:t xml:space="preserve"> in infants</w:t>
            </w:r>
            <w:r w:rsidRPr="009A0323">
              <w:rPr>
                <w:rFonts w:ascii="Arial" w:hAnsi="Arial" w:cs="Arial"/>
                <w:color w:val="000000" w:themeColor="text1"/>
              </w:rPr>
              <w:t>, but breastfeeding has many benefits for infants and mothers and should be encouraged wherever possible</w:t>
            </w:r>
          </w:p>
          <w:p w14:paraId="63874D67" w14:textId="1B015E99" w:rsidR="00E0351C" w:rsidRPr="009A0323" w:rsidRDefault="00E0351C" w:rsidP="00406A73">
            <w:pPr>
              <w:ind w:left="34"/>
              <w:rPr>
                <w:rFonts w:ascii="Arial" w:hAnsi="Arial" w:cs="Arial"/>
                <w:b/>
                <w:color w:val="000000" w:themeColor="text1"/>
              </w:rPr>
            </w:pPr>
            <w:r w:rsidRPr="009A0323">
              <w:rPr>
                <w:rFonts w:ascii="Arial" w:hAnsi="Arial" w:cs="Arial"/>
                <w:color w:val="000000" w:themeColor="text1"/>
              </w:rPr>
              <w:t>Table S</w:t>
            </w:r>
            <w:r w:rsidR="00483335">
              <w:rPr>
                <w:rFonts w:ascii="Arial" w:hAnsi="Arial" w:cs="Arial"/>
                <w:color w:val="000000" w:themeColor="text1"/>
              </w:rPr>
              <w:t>6</w:t>
            </w:r>
            <w:r w:rsidRPr="009A0323">
              <w:rPr>
                <w:rFonts w:ascii="Arial" w:hAnsi="Arial" w:cs="Arial"/>
                <w:color w:val="000000" w:themeColor="text1"/>
              </w:rPr>
              <w:t xml:space="preserve">: </w:t>
            </w:r>
            <w:r w:rsidR="00151F60" w:rsidRPr="00151F60">
              <w:rPr>
                <w:rFonts w:ascii="Arial" w:hAnsi="Arial" w:cs="Arial"/>
                <w:bCs/>
                <w:color w:val="000000" w:themeColor="text1"/>
              </w:rPr>
              <w:t>The EAACI Task Force suggests avoiding supplementing with cow's milk formula in breastfed infants in the first week of life to prevent cow's milk allergy in infants and young children</w:t>
            </w:r>
          </w:p>
        </w:tc>
        <w:tc>
          <w:tcPr>
            <w:tcW w:w="888" w:type="dxa"/>
            <w:shd w:val="clear" w:color="auto" w:fill="auto"/>
          </w:tcPr>
          <w:p w14:paraId="49AECD99" w14:textId="77777777" w:rsidR="00E0351C" w:rsidRDefault="00E0351C" w:rsidP="00E0351C">
            <w:pPr>
              <w:ind w:left="34"/>
              <w:rPr>
                <w:rFonts w:ascii="Arial" w:hAnsi="Arial" w:cs="Arial"/>
                <w:color w:val="000000" w:themeColor="text1"/>
              </w:rPr>
            </w:pPr>
            <w:r>
              <w:rPr>
                <w:rFonts w:ascii="Arial" w:hAnsi="Arial" w:cs="Arial"/>
                <w:color w:val="000000" w:themeColor="text1"/>
              </w:rPr>
              <w:t>6</w:t>
            </w:r>
          </w:p>
          <w:p w14:paraId="3AC96559" w14:textId="77777777" w:rsidR="00483335" w:rsidRDefault="00483335" w:rsidP="00E0351C">
            <w:pPr>
              <w:ind w:left="34"/>
              <w:rPr>
                <w:rFonts w:ascii="Arial" w:hAnsi="Arial" w:cs="Arial"/>
                <w:color w:val="000000" w:themeColor="text1"/>
              </w:rPr>
            </w:pPr>
          </w:p>
          <w:p w14:paraId="20FF2360" w14:textId="77777777" w:rsidR="00483335" w:rsidRDefault="00483335" w:rsidP="00E0351C">
            <w:pPr>
              <w:ind w:left="34"/>
              <w:rPr>
                <w:rFonts w:ascii="Arial" w:hAnsi="Arial" w:cs="Arial"/>
                <w:color w:val="000000" w:themeColor="text1"/>
              </w:rPr>
            </w:pPr>
          </w:p>
          <w:p w14:paraId="58B15A4F" w14:textId="2D22725E" w:rsidR="00483335" w:rsidRDefault="00E4703E" w:rsidP="00E0351C">
            <w:pPr>
              <w:ind w:left="34"/>
              <w:rPr>
                <w:rFonts w:ascii="Arial" w:hAnsi="Arial" w:cs="Arial"/>
                <w:b/>
                <w:color w:val="000000" w:themeColor="text1"/>
              </w:rPr>
            </w:pPr>
            <w:r>
              <w:rPr>
                <w:rFonts w:ascii="Arial" w:hAnsi="Arial" w:cs="Arial"/>
                <w:b/>
                <w:color w:val="000000" w:themeColor="text1"/>
              </w:rPr>
              <w:t>7</w:t>
            </w:r>
          </w:p>
        </w:tc>
      </w:tr>
      <w:tr w:rsidR="00E0351C" w:rsidRPr="009A0323" w14:paraId="7EB818E8" w14:textId="77777777" w:rsidTr="00E0351C">
        <w:tc>
          <w:tcPr>
            <w:tcW w:w="10027" w:type="dxa"/>
            <w:shd w:val="clear" w:color="auto" w:fill="auto"/>
          </w:tcPr>
          <w:p w14:paraId="732BA232" w14:textId="1C113D16" w:rsidR="00E0351C" w:rsidRPr="00E0351C" w:rsidRDefault="00E0351C" w:rsidP="00421ED8">
            <w:pPr>
              <w:ind w:left="34"/>
              <w:rPr>
                <w:rFonts w:ascii="Arial" w:hAnsi="Arial" w:cs="Arial"/>
                <w:color w:val="000000" w:themeColor="text1"/>
              </w:rPr>
            </w:pPr>
            <w:r w:rsidRPr="009A0323">
              <w:rPr>
                <w:rFonts w:ascii="Arial" w:hAnsi="Arial" w:cs="Arial"/>
                <w:color w:val="000000" w:themeColor="text1"/>
              </w:rPr>
              <w:t>Table S</w:t>
            </w:r>
            <w:r w:rsidR="00483335">
              <w:rPr>
                <w:rFonts w:ascii="Arial" w:hAnsi="Arial" w:cs="Arial"/>
                <w:color w:val="000000" w:themeColor="text1"/>
              </w:rPr>
              <w:t>7</w:t>
            </w:r>
            <w:r w:rsidRPr="009A0323">
              <w:rPr>
                <w:rFonts w:ascii="Arial" w:hAnsi="Arial" w:cs="Arial"/>
                <w:color w:val="000000" w:themeColor="text1"/>
              </w:rPr>
              <w:t xml:space="preserve">: </w:t>
            </w:r>
            <w:r w:rsidR="004D2402" w:rsidRPr="0078228D">
              <w:rPr>
                <w:rFonts w:ascii="Arial" w:hAnsi="Arial" w:cs="Arial"/>
                <w:color w:val="000000" w:themeColor="text1"/>
              </w:rPr>
              <w:t xml:space="preserve">For infants who need a breastmilk substitute, there is no recommendation </w:t>
            </w:r>
            <w:r w:rsidR="004D2402">
              <w:rPr>
                <w:rFonts w:ascii="Arial" w:hAnsi="Arial" w:cs="Arial"/>
                <w:color w:val="000000" w:themeColor="text1"/>
              </w:rPr>
              <w:t>for or against the</w:t>
            </w:r>
            <w:r w:rsidR="004D2402" w:rsidRPr="0078228D">
              <w:rPr>
                <w:rFonts w:ascii="Arial" w:hAnsi="Arial" w:cs="Arial"/>
                <w:color w:val="000000" w:themeColor="text1"/>
              </w:rPr>
              <w:t xml:space="preserve"> use of </w:t>
            </w:r>
            <w:r w:rsidR="00421ED8">
              <w:rPr>
                <w:rFonts w:ascii="Arial" w:hAnsi="Arial" w:cs="Arial"/>
                <w:color w:val="000000" w:themeColor="text1"/>
              </w:rPr>
              <w:t xml:space="preserve">regular </w:t>
            </w:r>
            <w:r w:rsidR="004D2402" w:rsidRPr="0078228D">
              <w:rPr>
                <w:rFonts w:ascii="Arial" w:hAnsi="Arial" w:cs="Arial"/>
                <w:color w:val="000000" w:themeColor="text1"/>
              </w:rPr>
              <w:t>cow’s milk based infant formula after the first week of life</w:t>
            </w:r>
            <w:r w:rsidR="004D2402">
              <w:rPr>
                <w:rFonts w:ascii="Arial" w:hAnsi="Arial" w:cs="Arial"/>
                <w:color w:val="000000" w:themeColor="text1"/>
              </w:rPr>
              <w:t xml:space="preserve"> to prevent</w:t>
            </w:r>
            <w:r w:rsidR="004D2402" w:rsidRPr="0078228D">
              <w:rPr>
                <w:rFonts w:ascii="Arial" w:hAnsi="Arial" w:cs="Arial"/>
                <w:color w:val="000000" w:themeColor="text1"/>
              </w:rPr>
              <w:t xml:space="preserve"> food allergy</w:t>
            </w:r>
            <w:r w:rsidR="004D2402">
              <w:rPr>
                <w:rFonts w:ascii="Arial" w:hAnsi="Arial" w:cs="Arial"/>
                <w:color w:val="000000" w:themeColor="text1"/>
              </w:rPr>
              <w:t>.</w:t>
            </w:r>
          </w:p>
        </w:tc>
        <w:tc>
          <w:tcPr>
            <w:tcW w:w="888" w:type="dxa"/>
            <w:shd w:val="clear" w:color="auto" w:fill="auto"/>
          </w:tcPr>
          <w:p w14:paraId="6BFA5C69" w14:textId="6E37F860" w:rsidR="00E0351C" w:rsidRDefault="00E4703E" w:rsidP="00E0351C">
            <w:pPr>
              <w:ind w:left="34"/>
              <w:rPr>
                <w:rFonts w:ascii="Arial" w:hAnsi="Arial" w:cs="Arial"/>
                <w:b/>
                <w:color w:val="000000" w:themeColor="text1"/>
              </w:rPr>
            </w:pPr>
            <w:r>
              <w:rPr>
                <w:rFonts w:ascii="Arial" w:hAnsi="Arial" w:cs="Arial"/>
                <w:color w:val="000000" w:themeColor="text1"/>
              </w:rPr>
              <w:t>8</w:t>
            </w:r>
          </w:p>
        </w:tc>
      </w:tr>
      <w:tr w:rsidR="00E0351C" w:rsidRPr="009A0323" w14:paraId="7CE55B03" w14:textId="77777777" w:rsidTr="00E0351C">
        <w:tc>
          <w:tcPr>
            <w:tcW w:w="10027" w:type="dxa"/>
            <w:shd w:val="clear" w:color="auto" w:fill="auto"/>
          </w:tcPr>
          <w:p w14:paraId="5F4DC96C" w14:textId="74407C46" w:rsidR="00E0351C" w:rsidRPr="009A0323" w:rsidRDefault="00E0351C" w:rsidP="00C300FD">
            <w:pPr>
              <w:ind w:left="34"/>
              <w:rPr>
                <w:rFonts w:ascii="Arial" w:hAnsi="Arial" w:cs="Arial"/>
                <w:color w:val="000000" w:themeColor="text1"/>
              </w:rPr>
            </w:pPr>
            <w:r w:rsidRPr="009A0323">
              <w:rPr>
                <w:rFonts w:ascii="Arial" w:hAnsi="Arial" w:cs="Arial"/>
                <w:color w:val="000000" w:themeColor="text1"/>
              </w:rPr>
              <w:t>Table S</w:t>
            </w:r>
            <w:r>
              <w:rPr>
                <w:rFonts w:ascii="Arial" w:hAnsi="Arial" w:cs="Arial"/>
                <w:color w:val="000000" w:themeColor="text1"/>
              </w:rPr>
              <w:t>8</w:t>
            </w:r>
            <w:r w:rsidRPr="009A0323">
              <w:rPr>
                <w:rFonts w:ascii="Arial" w:hAnsi="Arial" w:cs="Arial"/>
                <w:color w:val="000000" w:themeColor="text1"/>
              </w:rPr>
              <w:t xml:space="preserve">: There is no recommendation for or against using partially or extensively hydrolysed formula to prevent </w:t>
            </w:r>
            <w:r>
              <w:rPr>
                <w:rFonts w:ascii="Arial" w:hAnsi="Arial" w:cs="Arial"/>
                <w:color w:val="000000" w:themeColor="text1"/>
              </w:rPr>
              <w:t xml:space="preserve">cow’s milk </w:t>
            </w:r>
            <w:r w:rsidRPr="009A0323">
              <w:rPr>
                <w:rFonts w:ascii="Arial" w:hAnsi="Arial" w:cs="Arial"/>
                <w:color w:val="000000" w:themeColor="text1"/>
              </w:rPr>
              <w:t>allergy in infants</w:t>
            </w:r>
            <w:r>
              <w:rPr>
                <w:rFonts w:ascii="Arial" w:hAnsi="Arial" w:cs="Arial"/>
                <w:color w:val="000000" w:themeColor="text1"/>
              </w:rPr>
              <w:t xml:space="preserve"> and young children</w:t>
            </w:r>
            <w:r w:rsidRPr="009A0323">
              <w:rPr>
                <w:rFonts w:ascii="Arial" w:hAnsi="Arial" w:cs="Arial"/>
                <w:color w:val="000000" w:themeColor="text1"/>
              </w:rPr>
              <w:t>. When exclusive breastfeeding is not possible</w:t>
            </w:r>
            <w:r w:rsidR="000D2608">
              <w:rPr>
                <w:rFonts w:ascii="Arial" w:hAnsi="Arial" w:cs="Arial"/>
                <w:color w:val="000000" w:themeColor="text1"/>
              </w:rPr>
              <w:t>,</w:t>
            </w:r>
            <w:r w:rsidRPr="009A0323">
              <w:rPr>
                <w:rFonts w:ascii="Arial" w:hAnsi="Arial" w:cs="Arial"/>
                <w:color w:val="000000" w:themeColor="text1"/>
              </w:rPr>
              <w:t xml:space="preserve"> many substitutes are available for families to choose from, including hydrolysed formulas</w:t>
            </w:r>
          </w:p>
        </w:tc>
        <w:tc>
          <w:tcPr>
            <w:tcW w:w="888" w:type="dxa"/>
            <w:shd w:val="clear" w:color="auto" w:fill="auto"/>
          </w:tcPr>
          <w:p w14:paraId="4635114C" w14:textId="29CBA86B" w:rsidR="00E0351C" w:rsidRPr="00CA3993" w:rsidRDefault="00E0351C" w:rsidP="00E0351C">
            <w:pPr>
              <w:ind w:left="34"/>
              <w:rPr>
                <w:rFonts w:ascii="Arial" w:hAnsi="Arial" w:cs="Arial"/>
                <w:color w:val="000000" w:themeColor="text1"/>
              </w:rPr>
            </w:pPr>
            <w:r>
              <w:rPr>
                <w:rFonts w:ascii="Arial" w:hAnsi="Arial" w:cs="Arial"/>
                <w:color w:val="000000" w:themeColor="text1"/>
              </w:rPr>
              <w:t>9</w:t>
            </w:r>
          </w:p>
        </w:tc>
      </w:tr>
      <w:tr w:rsidR="00E0351C" w:rsidRPr="009A0323" w14:paraId="7B329E13" w14:textId="77777777" w:rsidTr="00E0351C">
        <w:tc>
          <w:tcPr>
            <w:tcW w:w="10027" w:type="dxa"/>
            <w:shd w:val="clear" w:color="auto" w:fill="auto"/>
          </w:tcPr>
          <w:p w14:paraId="08E38199" w14:textId="232E408A" w:rsidR="00E0351C" w:rsidRDefault="00E0351C" w:rsidP="00E0351C">
            <w:pPr>
              <w:ind w:left="34"/>
              <w:rPr>
                <w:rFonts w:ascii="Arial" w:hAnsi="Arial" w:cs="Arial"/>
                <w:color w:val="000000" w:themeColor="text1"/>
              </w:rPr>
            </w:pPr>
            <w:r w:rsidRPr="009A0323">
              <w:rPr>
                <w:rFonts w:ascii="Arial" w:hAnsi="Arial" w:cs="Arial"/>
                <w:color w:val="000000" w:themeColor="text1"/>
              </w:rPr>
              <w:t>Table S</w:t>
            </w:r>
            <w:r>
              <w:rPr>
                <w:rFonts w:ascii="Arial" w:hAnsi="Arial" w:cs="Arial"/>
                <w:color w:val="000000" w:themeColor="text1"/>
              </w:rPr>
              <w:t>9</w:t>
            </w:r>
            <w:r w:rsidRPr="009A0323">
              <w:rPr>
                <w:rFonts w:ascii="Arial" w:hAnsi="Arial" w:cs="Arial"/>
                <w:color w:val="000000" w:themeColor="text1"/>
              </w:rPr>
              <w:t xml:space="preserve">: </w:t>
            </w:r>
            <w:r w:rsidRPr="009A0323">
              <w:rPr>
                <w:rFonts w:ascii="Arial" w:hAnsi="Arial" w:cs="Arial"/>
                <w:bCs/>
                <w:color w:val="000000" w:themeColor="text1"/>
              </w:rPr>
              <w:t xml:space="preserve">The EAACI Task Force suggests </w:t>
            </w:r>
            <w:r>
              <w:rPr>
                <w:rFonts w:ascii="Arial" w:hAnsi="Arial" w:cs="Arial"/>
                <w:bCs/>
                <w:color w:val="000000" w:themeColor="text1"/>
              </w:rPr>
              <w:t xml:space="preserve">against </w:t>
            </w:r>
            <w:r w:rsidRPr="009A0323">
              <w:rPr>
                <w:rFonts w:ascii="Arial" w:hAnsi="Arial" w:cs="Arial"/>
                <w:bCs/>
                <w:color w:val="000000" w:themeColor="text1"/>
              </w:rPr>
              <w:t xml:space="preserve">introducing </w:t>
            </w:r>
            <w:r w:rsidRPr="009A0323">
              <w:rPr>
                <w:rFonts w:ascii="Arial" w:hAnsi="Arial" w:cs="Arial"/>
                <w:color w:val="000000" w:themeColor="text1"/>
              </w:rPr>
              <w:t>soy protein</w:t>
            </w:r>
            <w:r w:rsidR="00F90040">
              <w:rPr>
                <w:rFonts w:ascii="Arial" w:hAnsi="Arial" w:cs="Arial"/>
                <w:color w:val="000000" w:themeColor="text1"/>
              </w:rPr>
              <w:t>-based</w:t>
            </w:r>
            <w:r w:rsidRPr="009A0323">
              <w:rPr>
                <w:rFonts w:ascii="Arial" w:hAnsi="Arial" w:cs="Arial"/>
                <w:color w:val="000000" w:themeColor="text1"/>
              </w:rPr>
              <w:t xml:space="preserve"> formula in the first six months of life to prevent food allergy in infants</w:t>
            </w:r>
            <w:r w:rsidR="002830D7">
              <w:rPr>
                <w:rFonts w:ascii="Arial" w:hAnsi="Arial" w:cs="Arial"/>
                <w:color w:val="000000" w:themeColor="text1"/>
              </w:rPr>
              <w:t xml:space="preserve"> and young children</w:t>
            </w:r>
          </w:p>
          <w:p w14:paraId="05E16A18" w14:textId="77777777" w:rsidR="00E0351C" w:rsidRPr="009A0323" w:rsidRDefault="00E0351C" w:rsidP="00E0351C">
            <w:pPr>
              <w:ind w:left="34"/>
              <w:rPr>
                <w:rFonts w:ascii="Arial" w:hAnsi="Arial" w:cs="Arial"/>
                <w:color w:val="000000" w:themeColor="text1"/>
              </w:rPr>
            </w:pPr>
          </w:p>
        </w:tc>
        <w:tc>
          <w:tcPr>
            <w:tcW w:w="888" w:type="dxa"/>
            <w:shd w:val="clear" w:color="auto" w:fill="auto"/>
          </w:tcPr>
          <w:p w14:paraId="33AFD2B1" w14:textId="28A5B3CD" w:rsidR="00E0351C" w:rsidRPr="00CA3993" w:rsidRDefault="00E0351C" w:rsidP="00E0351C">
            <w:pPr>
              <w:ind w:left="34"/>
              <w:rPr>
                <w:rFonts w:ascii="Arial" w:hAnsi="Arial" w:cs="Arial"/>
                <w:color w:val="000000" w:themeColor="text1"/>
              </w:rPr>
            </w:pPr>
            <w:r>
              <w:rPr>
                <w:rFonts w:ascii="Arial" w:hAnsi="Arial" w:cs="Arial"/>
                <w:color w:val="000000" w:themeColor="text1"/>
              </w:rPr>
              <w:t>10</w:t>
            </w:r>
          </w:p>
        </w:tc>
      </w:tr>
      <w:tr w:rsidR="00E0351C" w:rsidRPr="009A0323" w14:paraId="465F32B3" w14:textId="77777777" w:rsidTr="00E0351C">
        <w:tc>
          <w:tcPr>
            <w:tcW w:w="10027" w:type="dxa"/>
            <w:shd w:val="clear" w:color="auto" w:fill="auto"/>
          </w:tcPr>
          <w:p w14:paraId="14FFD18D" w14:textId="77777777" w:rsidR="00E0351C" w:rsidRPr="009A0323" w:rsidRDefault="00E0351C" w:rsidP="00E0351C">
            <w:pPr>
              <w:ind w:left="34"/>
              <w:rPr>
                <w:rFonts w:ascii="Arial" w:hAnsi="Arial" w:cs="Arial"/>
                <w:b/>
                <w:color w:val="000000" w:themeColor="text1"/>
                <w:highlight w:val="yellow"/>
              </w:rPr>
            </w:pPr>
            <w:r w:rsidRPr="009A0323">
              <w:rPr>
                <w:rFonts w:ascii="Arial" w:hAnsi="Arial" w:cs="Arial"/>
                <w:b/>
                <w:color w:val="000000" w:themeColor="text1"/>
              </w:rPr>
              <w:t>SUPPLEMENTS</w:t>
            </w:r>
          </w:p>
        </w:tc>
        <w:tc>
          <w:tcPr>
            <w:tcW w:w="888" w:type="dxa"/>
            <w:shd w:val="clear" w:color="auto" w:fill="auto"/>
          </w:tcPr>
          <w:p w14:paraId="3516CA64" w14:textId="3BAE9CB2" w:rsidR="00E0351C" w:rsidRPr="00CA3993" w:rsidRDefault="00E0351C" w:rsidP="00E0351C">
            <w:pPr>
              <w:ind w:left="34"/>
              <w:rPr>
                <w:rFonts w:ascii="Arial" w:hAnsi="Arial" w:cs="Arial"/>
                <w:b/>
                <w:color w:val="000000" w:themeColor="text1"/>
              </w:rPr>
            </w:pPr>
            <w:r>
              <w:rPr>
                <w:rFonts w:ascii="Arial" w:hAnsi="Arial" w:cs="Arial"/>
                <w:b/>
                <w:color w:val="000000" w:themeColor="text1"/>
              </w:rPr>
              <w:t>11</w:t>
            </w:r>
          </w:p>
        </w:tc>
      </w:tr>
      <w:tr w:rsidR="00E0351C" w:rsidRPr="009A0323" w14:paraId="78990DA3" w14:textId="77777777" w:rsidTr="00E0351C">
        <w:tc>
          <w:tcPr>
            <w:tcW w:w="10027" w:type="dxa"/>
            <w:shd w:val="clear" w:color="auto" w:fill="auto"/>
          </w:tcPr>
          <w:p w14:paraId="4D28C4BC" w14:textId="406EA881" w:rsidR="00E0351C" w:rsidRPr="009A0323" w:rsidRDefault="00E0351C" w:rsidP="00E0351C">
            <w:pPr>
              <w:ind w:left="34"/>
              <w:rPr>
                <w:rFonts w:ascii="Arial" w:hAnsi="Arial" w:cs="Arial"/>
                <w:color w:val="000000" w:themeColor="text1"/>
              </w:rPr>
            </w:pPr>
            <w:r w:rsidRPr="009A0323">
              <w:rPr>
                <w:rFonts w:ascii="Arial" w:hAnsi="Arial" w:cs="Arial"/>
                <w:color w:val="000000" w:themeColor="text1"/>
              </w:rPr>
              <w:t>Table S</w:t>
            </w:r>
            <w:r>
              <w:rPr>
                <w:rFonts w:ascii="Arial" w:hAnsi="Arial" w:cs="Arial"/>
                <w:color w:val="000000" w:themeColor="text1"/>
              </w:rPr>
              <w:t>10</w:t>
            </w:r>
            <w:r w:rsidRPr="009A0323">
              <w:rPr>
                <w:rFonts w:ascii="Arial" w:hAnsi="Arial" w:cs="Arial"/>
                <w:color w:val="000000" w:themeColor="text1"/>
              </w:rPr>
              <w:t>: There is no recommendation for or against vitamin supplementation or fish oil supplementation in healthy pregnant and/or breastfeeding women and/or infants to prevent food allergy in infants</w:t>
            </w:r>
            <w:r w:rsidR="002830D7">
              <w:rPr>
                <w:rFonts w:ascii="Arial" w:hAnsi="Arial" w:cs="Arial"/>
                <w:color w:val="000000" w:themeColor="text1"/>
              </w:rPr>
              <w:t xml:space="preserve"> and young children</w:t>
            </w:r>
          </w:p>
        </w:tc>
        <w:tc>
          <w:tcPr>
            <w:tcW w:w="888" w:type="dxa"/>
            <w:shd w:val="clear" w:color="auto" w:fill="auto"/>
          </w:tcPr>
          <w:p w14:paraId="3010339E" w14:textId="7E0C22E5" w:rsidR="00E0351C" w:rsidRPr="00CA3993" w:rsidRDefault="00E0351C" w:rsidP="00E0351C">
            <w:pPr>
              <w:ind w:left="34"/>
              <w:rPr>
                <w:rFonts w:ascii="Arial" w:hAnsi="Arial" w:cs="Arial"/>
                <w:color w:val="000000" w:themeColor="text1"/>
              </w:rPr>
            </w:pPr>
            <w:r w:rsidRPr="00CA3993">
              <w:rPr>
                <w:rFonts w:ascii="Arial" w:hAnsi="Arial" w:cs="Arial"/>
                <w:color w:val="000000" w:themeColor="text1"/>
              </w:rPr>
              <w:t>1</w:t>
            </w:r>
            <w:r>
              <w:rPr>
                <w:rFonts w:ascii="Arial" w:hAnsi="Arial" w:cs="Arial"/>
                <w:color w:val="000000" w:themeColor="text1"/>
              </w:rPr>
              <w:t>1</w:t>
            </w:r>
          </w:p>
        </w:tc>
      </w:tr>
      <w:tr w:rsidR="00E0351C" w:rsidRPr="009A0323" w14:paraId="423468E9" w14:textId="77777777" w:rsidTr="00E0351C">
        <w:tc>
          <w:tcPr>
            <w:tcW w:w="10027" w:type="dxa"/>
            <w:shd w:val="clear" w:color="auto" w:fill="auto"/>
          </w:tcPr>
          <w:p w14:paraId="22AD0CDE" w14:textId="70432371" w:rsidR="00E0351C" w:rsidRPr="009A0323" w:rsidRDefault="00E0351C" w:rsidP="00E0351C">
            <w:pPr>
              <w:ind w:left="34"/>
              <w:rPr>
                <w:rFonts w:ascii="Arial" w:hAnsi="Arial" w:cs="Arial"/>
                <w:color w:val="000000" w:themeColor="text1"/>
              </w:rPr>
            </w:pPr>
            <w:r w:rsidRPr="009A0323">
              <w:rPr>
                <w:rFonts w:ascii="Arial" w:hAnsi="Arial" w:cs="Arial"/>
                <w:color w:val="000000" w:themeColor="text1"/>
              </w:rPr>
              <w:t>Table S</w:t>
            </w:r>
            <w:r>
              <w:rPr>
                <w:rFonts w:ascii="Arial" w:hAnsi="Arial" w:cs="Arial"/>
                <w:color w:val="000000" w:themeColor="text1"/>
              </w:rPr>
              <w:t>11</w:t>
            </w:r>
            <w:r w:rsidRPr="009A0323">
              <w:rPr>
                <w:rFonts w:ascii="Arial" w:hAnsi="Arial" w:cs="Arial"/>
                <w:color w:val="000000" w:themeColor="text1"/>
              </w:rPr>
              <w:t xml:space="preserve">: There is no recommendation for or against prebiotics, probiotics or </w:t>
            </w:r>
            <w:proofErr w:type="spellStart"/>
            <w:r w:rsidRPr="009A0323">
              <w:rPr>
                <w:rFonts w:ascii="Arial" w:hAnsi="Arial" w:cs="Arial"/>
                <w:color w:val="000000" w:themeColor="text1"/>
              </w:rPr>
              <w:t>synbiotics</w:t>
            </w:r>
            <w:proofErr w:type="spellEnd"/>
            <w:r w:rsidRPr="009A0323">
              <w:rPr>
                <w:rFonts w:ascii="Arial" w:hAnsi="Arial" w:cs="Arial"/>
                <w:color w:val="000000" w:themeColor="text1"/>
              </w:rPr>
              <w:t xml:space="preserve"> for pregnant and/or breastfeeding women and/or infants alone or in combination with other approaches to prevent food allergy in infants</w:t>
            </w:r>
            <w:r w:rsidR="002830D7">
              <w:rPr>
                <w:rFonts w:ascii="Arial" w:hAnsi="Arial" w:cs="Arial"/>
                <w:color w:val="000000" w:themeColor="text1"/>
              </w:rPr>
              <w:t xml:space="preserve"> and young children</w:t>
            </w:r>
          </w:p>
        </w:tc>
        <w:tc>
          <w:tcPr>
            <w:tcW w:w="888" w:type="dxa"/>
            <w:shd w:val="clear" w:color="auto" w:fill="auto"/>
          </w:tcPr>
          <w:p w14:paraId="63D374CB" w14:textId="4D578367" w:rsidR="00E0351C" w:rsidRPr="00CA3993" w:rsidRDefault="00E0351C" w:rsidP="00E0351C">
            <w:pPr>
              <w:ind w:left="34"/>
              <w:rPr>
                <w:rFonts w:ascii="Arial" w:hAnsi="Arial" w:cs="Arial"/>
                <w:color w:val="000000" w:themeColor="text1"/>
              </w:rPr>
            </w:pPr>
            <w:r>
              <w:rPr>
                <w:rFonts w:ascii="Arial" w:hAnsi="Arial" w:cs="Arial"/>
                <w:color w:val="000000" w:themeColor="text1"/>
              </w:rPr>
              <w:t>12</w:t>
            </w:r>
          </w:p>
        </w:tc>
      </w:tr>
      <w:tr w:rsidR="00E0351C" w:rsidRPr="009A0323" w14:paraId="2BC71D88" w14:textId="77777777" w:rsidTr="00E0351C">
        <w:tc>
          <w:tcPr>
            <w:tcW w:w="10027" w:type="dxa"/>
            <w:shd w:val="clear" w:color="auto" w:fill="auto"/>
          </w:tcPr>
          <w:p w14:paraId="044A3C5F" w14:textId="77777777" w:rsidR="00E0351C" w:rsidRDefault="00E0351C" w:rsidP="00E0351C">
            <w:pPr>
              <w:ind w:left="34"/>
              <w:rPr>
                <w:rFonts w:ascii="Arial" w:hAnsi="Arial" w:cs="Arial"/>
                <w:b/>
                <w:color w:val="000000" w:themeColor="text1"/>
              </w:rPr>
            </w:pPr>
          </w:p>
          <w:p w14:paraId="5FE72D92" w14:textId="77777777" w:rsidR="00E0351C" w:rsidRPr="009A0323" w:rsidRDefault="00E0351C" w:rsidP="00E0351C">
            <w:pPr>
              <w:ind w:left="34"/>
              <w:rPr>
                <w:rFonts w:ascii="Arial" w:hAnsi="Arial" w:cs="Arial"/>
                <w:b/>
                <w:color w:val="000000" w:themeColor="text1"/>
              </w:rPr>
            </w:pPr>
            <w:r w:rsidRPr="009A0323">
              <w:rPr>
                <w:rFonts w:ascii="Arial" w:hAnsi="Arial" w:cs="Arial"/>
                <w:b/>
                <w:color w:val="000000" w:themeColor="text1"/>
              </w:rPr>
              <w:t>OTHER APPROACHES</w:t>
            </w:r>
          </w:p>
        </w:tc>
        <w:tc>
          <w:tcPr>
            <w:tcW w:w="888" w:type="dxa"/>
            <w:shd w:val="clear" w:color="auto" w:fill="auto"/>
          </w:tcPr>
          <w:p w14:paraId="6651D775" w14:textId="77777777" w:rsidR="00E0351C" w:rsidRDefault="00E0351C" w:rsidP="00E0351C">
            <w:pPr>
              <w:ind w:left="34"/>
              <w:rPr>
                <w:rFonts w:ascii="Arial" w:hAnsi="Arial" w:cs="Arial"/>
                <w:b/>
                <w:color w:val="000000" w:themeColor="text1"/>
              </w:rPr>
            </w:pPr>
          </w:p>
          <w:p w14:paraId="42CC1ED1" w14:textId="38C2BF9B" w:rsidR="00E0351C" w:rsidRPr="00CA3993" w:rsidRDefault="00E0351C" w:rsidP="00E0351C">
            <w:pPr>
              <w:ind w:left="34"/>
              <w:rPr>
                <w:rFonts w:ascii="Arial" w:hAnsi="Arial" w:cs="Arial"/>
                <w:b/>
                <w:color w:val="000000" w:themeColor="text1"/>
              </w:rPr>
            </w:pPr>
            <w:r>
              <w:rPr>
                <w:rFonts w:ascii="Arial" w:hAnsi="Arial" w:cs="Arial"/>
                <w:b/>
                <w:color w:val="000000" w:themeColor="text1"/>
              </w:rPr>
              <w:t>13</w:t>
            </w:r>
          </w:p>
        </w:tc>
      </w:tr>
      <w:tr w:rsidR="00E0351C" w:rsidRPr="009A0323" w14:paraId="114AE444" w14:textId="77777777" w:rsidTr="00E0351C">
        <w:tc>
          <w:tcPr>
            <w:tcW w:w="10027" w:type="dxa"/>
            <w:shd w:val="clear" w:color="auto" w:fill="auto"/>
          </w:tcPr>
          <w:p w14:paraId="10C4A993" w14:textId="7305826C" w:rsidR="00E0351C" w:rsidRPr="009A0323" w:rsidRDefault="00E0351C" w:rsidP="00E0351C">
            <w:pPr>
              <w:ind w:left="34"/>
              <w:rPr>
                <w:rFonts w:ascii="Arial" w:hAnsi="Arial" w:cs="Arial"/>
                <w:color w:val="000000" w:themeColor="text1"/>
              </w:rPr>
            </w:pPr>
            <w:r w:rsidRPr="009A0323">
              <w:rPr>
                <w:rFonts w:ascii="Arial" w:hAnsi="Arial" w:cs="Arial"/>
                <w:color w:val="000000" w:themeColor="text1"/>
              </w:rPr>
              <w:t>Table S1</w:t>
            </w:r>
            <w:r>
              <w:rPr>
                <w:rFonts w:ascii="Arial" w:hAnsi="Arial" w:cs="Arial"/>
                <w:color w:val="000000" w:themeColor="text1"/>
              </w:rPr>
              <w:t>2</w:t>
            </w:r>
            <w:r w:rsidRPr="009A0323">
              <w:rPr>
                <w:rFonts w:ascii="Arial" w:hAnsi="Arial" w:cs="Arial"/>
                <w:color w:val="000000" w:themeColor="text1"/>
              </w:rPr>
              <w:t xml:space="preserve">: </w:t>
            </w:r>
            <w:r w:rsidRPr="009A0323">
              <w:rPr>
                <w:rFonts w:ascii="Arial" w:hAnsi="Arial" w:cs="Arial"/>
                <w:bCs/>
                <w:color w:val="000000" w:themeColor="text1"/>
              </w:rPr>
              <w:t xml:space="preserve">The EAACI Task Force suggests not using Bacillus </w:t>
            </w:r>
            <w:proofErr w:type="spellStart"/>
            <w:r w:rsidRPr="009A0323">
              <w:rPr>
                <w:rFonts w:ascii="Arial" w:hAnsi="Arial" w:cs="Arial"/>
                <w:bCs/>
                <w:color w:val="000000" w:themeColor="text1"/>
              </w:rPr>
              <w:t>Calmette-Guérin</w:t>
            </w:r>
            <w:proofErr w:type="spellEnd"/>
            <w:r w:rsidRPr="009A0323">
              <w:rPr>
                <w:rFonts w:ascii="Arial" w:hAnsi="Arial" w:cs="Arial"/>
                <w:bCs/>
                <w:color w:val="000000" w:themeColor="text1"/>
              </w:rPr>
              <w:t xml:space="preserve"> (BCG) </w:t>
            </w:r>
            <w:r w:rsidRPr="009A0323">
              <w:rPr>
                <w:rFonts w:ascii="Arial" w:hAnsi="Arial" w:cs="Arial"/>
                <w:color w:val="000000" w:themeColor="text1"/>
              </w:rPr>
              <w:t>vaccination to prevent food allergy in infants</w:t>
            </w:r>
            <w:r w:rsidR="002830D7">
              <w:rPr>
                <w:rFonts w:ascii="Arial" w:hAnsi="Arial" w:cs="Arial"/>
                <w:color w:val="000000" w:themeColor="text1"/>
              </w:rPr>
              <w:t xml:space="preserve"> and young children</w:t>
            </w:r>
          </w:p>
        </w:tc>
        <w:tc>
          <w:tcPr>
            <w:tcW w:w="888" w:type="dxa"/>
            <w:shd w:val="clear" w:color="auto" w:fill="auto"/>
          </w:tcPr>
          <w:p w14:paraId="63AA2499" w14:textId="2C8F0D47" w:rsidR="00E0351C" w:rsidRPr="00CA3993" w:rsidRDefault="00E0351C" w:rsidP="00E0351C">
            <w:pPr>
              <w:ind w:left="34"/>
              <w:rPr>
                <w:rFonts w:ascii="Arial" w:hAnsi="Arial" w:cs="Arial"/>
                <w:color w:val="000000" w:themeColor="text1"/>
              </w:rPr>
            </w:pPr>
            <w:r w:rsidRPr="00CA3993">
              <w:rPr>
                <w:rFonts w:ascii="Arial" w:hAnsi="Arial" w:cs="Arial"/>
                <w:color w:val="000000" w:themeColor="text1"/>
              </w:rPr>
              <w:t>1</w:t>
            </w:r>
            <w:r>
              <w:rPr>
                <w:rFonts w:ascii="Arial" w:hAnsi="Arial" w:cs="Arial"/>
                <w:color w:val="000000" w:themeColor="text1"/>
              </w:rPr>
              <w:t>3</w:t>
            </w:r>
          </w:p>
        </w:tc>
      </w:tr>
      <w:tr w:rsidR="00E0351C" w:rsidRPr="009A0323" w14:paraId="1740DCA4" w14:textId="77777777" w:rsidTr="00E0351C">
        <w:tc>
          <w:tcPr>
            <w:tcW w:w="10027" w:type="dxa"/>
            <w:shd w:val="clear" w:color="auto" w:fill="auto"/>
          </w:tcPr>
          <w:p w14:paraId="0123C0A6" w14:textId="0CA27D59" w:rsidR="00E0351C" w:rsidRPr="009A0323" w:rsidRDefault="00E0351C" w:rsidP="002830D7">
            <w:pPr>
              <w:ind w:left="34"/>
              <w:rPr>
                <w:rFonts w:ascii="Arial" w:hAnsi="Arial" w:cs="Arial"/>
                <w:color w:val="000000" w:themeColor="text1"/>
              </w:rPr>
            </w:pPr>
            <w:r w:rsidRPr="009A0323">
              <w:rPr>
                <w:rFonts w:ascii="Arial" w:hAnsi="Arial" w:cs="Arial"/>
                <w:color w:val="000000" w:themeColor="text1"/>
              </w:rPr>
              <w:t>Table S1</w:t>
            </w:r>
            <w:r w:rsidR="00BD20C4">
              <w:rPr>
                <w:rFonts w:ascii="Arial" w:hAnsi="Arial" w:cs="Arial"/>
                <w:color w:val="000000" w:themeColor="text1"/>
              </w:rPr>
              <w:t>3</w:t>
            </w:r>
            <w:r w:rsidRPr="009A0323">
              <w:rPr>
                <w:rFonts w:ascii="Arial" w:hAnsi="Arial" w:cs="Arial"/>
                <w:color w:val="000000" w:themeColor="text1"/>
              </w:rPr>
              <w:t>: There is no recommendation for or against using emollients as skin barriers to p</w:t>
            </w:r>
            <w:r w:rsidR="002830D7">
              <w:rPr>
                <w:rFonts w:ascii="Arial" w:hAnsi="Arial" w:cs="Arial"/>
                <w:color w:val="000000" w:themeColor="text1"/>
              </w:rPr>
              <w:t>revent food allergy in infants and young children</w:t>
            </w:r>
          </w:p>
        </w:tc>
        <w:tc>
          <w:tcPr>
            <w:tcW w:w="888" w:type="dxa"/>
            <w:shd w:val="clear" w:color="auto" w:fill="auto"/>
          </w:tcPr>
          <w:p w14:paraId="53A25FC5" w14:textId="396DEA50" w:rsidR="00E0351C" w:rsidRPr="00CA3993" w:rsidRDefault="00E0351C" w:rsidP="00E0351C">
            <w:pPr>
              <w:ind w:left="34"/>
              <w:rPr>
                <w:rFonts w:ascii="Arial" w:hAnsi="Arial" w:cs="Arial"/>
                <w:color w:val="000000" w:themeColor="text1"/>
              </w:rPr>
            </w:pPr>
            <w:r>
              <w:rPr>
                <w:rFonts w:ascii="Arial" w:hAnsi="Arial" w:cs="Arial"/>
                <w:color w:val="000000" w:themeColor="text1"/>
              </w:rPr>
              <w:t>14</w:t>
            </w:r>
          </w:p>
        </w:tc>
      </w:tr>
      <w:tr w:rsidR="00E0351C" w:rsidRPr="009A0323" w14:paraId="612C114A" w14:textId="77777777" w:rsidTr="00E0351C">
        <w:tc>
          <w:tcPr>
            <w:tcW w:w="10027" w:type="dxa"/>
            <w:shd w:val="clear" w:color="auto" w:fill="auto"/>
          </w:tcPr>
          <w:p w14:paraId="665C27C5" w14:textId="68EC7DF1" w:rsidR="00E0351C" w:rsidRDefault="00E0351C" w:rsidP="00E0351C">
            <w:pPr>
              <w:ind w:left="34"/>
              <w:rPr>
                <w:rFonts w:ascii="Arial" w:hAnsi="Arial" w:cs="Arial"/>
                <w:color w:val="000000" w:themeColor="text1"/>
              </w:rPr>
            </w:pPr>
            <w:r w:rsidRPr="009A0323">
              <w:rPr>
                <w:rFonts w:ascii="Arial" w:hAnsi="Arial" w:cs="Arial"/>
                <w:color w:val="000000" w:themeColor="text1"/>
              </w:rPr>
              <w:t>Table S1</w:t>
            </w:r>
            <w:r w:rsidR="00BD20C4">
              <w:rPr>
                <w:rFonts w:ascii="Arial" w:hAnsi="Arial" w:cs="Arial"/>
                <w:color w:val="000000" w:themeColor="text1"/>
              </w:rPr>
              <w:t>4</w:t>
            </w:r>
            <w:r w:rsidRPr="009A0323">
              <w:rPr>
                <w:rFonts w:ascii="Arial" w:hAnsi="Arial" w:cs="Arial"/>
                <w:color w:val="000000" w:themeColor="text1"/>
              </w:rPr>
              <w:t xml:space="preserve">: There is no recommendation for or against using </w:t>
            </w:r>
            <w:r w:rsidR="00C97DAC">
              <w:rPr>
                <w:rFonts w:ascii="Arial" w:hAnsi="Arial" w:cs="Arial"/>
                <w:color w:val="000000" w:themeColor="text1"/>
              </w:rPr>
              <w:t>prevent</w:t>
            </w:r>
            <w:r w:rsidR="000066B2">
              <w:rPr>
                <w:rFonts w:ascii="Arial" w:hAnsi="Arial" w:cs="Arial"/>
                <w:color w:val="000000" w:themeColor="text1"/>
              </w:rPr>
              <w:t xml:space="preserve">ive </w:t>
            </w:r>
            <w:r w:rsidRPr="009A0323">
              <w:rPr>
                <w:rFonts w:ascii="Arial" w:hAnsi="Arial" w:cs="Arial"/>
                <w:color w:val="000000" w:themeColor="text1"/>
              </w:rPr>
              <w:t>oral immunotherapy to prevent food allergy in infants</w:t>
            </w:r>
            <w:r w:rsidR="002830D7">
              <w:rPr>
                <w:rFonts w:ascii="Arial" w:hAnsi="Arial" w:cs="Arial"/>
                <w:color w:val="000000" w:themeColor="text1"/>
              </w:rPr>
              <w:t xml:space="preserve"> and young children</w:t>
            </w:r>
          </w:p>
          <w:p w14:paraId="2E5D36E0" w14:textId="07567670" w:rsidR="00E0351C" w:rsidRPr="009A0323" w:rsidRDefault="00E0351C" w:rsidP="00E0351C">
            <w:pPr>
              <w:ind w:left="34"/>
              <w:rPr>
                <w:rFonts w:ascii="Arial" w:hAnsi="Arial" w:cs="Arial"/>
                <w:color w:val="000000" w:themeColor="text1"/>
              </w:rPr>
            </w:pPr>
          </w:p>
        </w:tc>
        <w:tc>
          <w:tcPr>
            <w:tcW w:w="888" w:type="dxa"/>
            <w:shd w:val="clear" w:color="auto" w:fill="auto"/>
          </w:tcPr>
          <w:p w14:paraId="490F0B29" w14:textId="72B7EDBD" w:rsidR="00E0351C" w:rsidRPr="00CA3993" w:rsidRDefault="00E0351C" w:rsidP="00E0351C">
            <w:pPr>
              <w:ind w:left="34"/>
              <w:rPr>
                <w:rFonts w:ascii="Arial" w:hAnsi="Arial" w:cs="Arial"/>
                <w:color w:val="000000" w:themeColor="text1"/>
              </w:rPr>
            </w:pPr>
            <w:r>
              <w:rPr>
                <w:rFonts w:ascii="Arial" w:hAnsi="Arial" w:cs="Arial"/>
                <w:color w:val="000000" w:themeColor="text1"/>
              </w:rPr>
              <w:t>15</w:t>
            </w:r>
          </w:p>
        </w:tc>
      </w:tr>
      <w:tr w:rsidR="00E0351C" w:rsidRPr="009A0323" w14:paraId="6905D557" w14:textId="77777777" w:rsidTr="00E0351C">
        <w:tc>
          <w:tcPr>
            <w:tcW w:w="10027" w:type="dxa"/>
            <w:shd w:val="clear" w:color="auto" w:fill="auto"/>
          </w:tcPr>
          <w:p w14:paraId="72A02536" w14:textId="77777777" w:rsidR="00E0351C" w:rsidRPr="009A0323" w:rsidRDefault="00E0351C" w:rsidP="00E0351C">
            <w:pPr>
              <w:ind w:left="34"/>
              <w:rPr>
                <w:rFonts w:ascii="Arial" w:hAnsi="Arial" w:cs="Arial"/>
                <w:b/>
                <w:color w:val="000000" w:themeColor="text1"/>
              </w:rPr>
            </w:pPr>
            <w:r w:rsidRPr="009A0323">
              <w:rPr>
                <w:rFonts w:ascii="Arial" w:hAnsi="Arial" w:cs="Arial"/>
                <w:b/>
                <w:color w:val="000000" w:themeColor="text1"/>
              </w:rPr>
              <w:t>REFERENCES</w:t>
            </w:r>
          </w:p>
        </w:tc>
        <w:tc>
          <w:tcPr>
            <w:tcW w:w="888" w:type="dxa"/>
            <w:shd w:val="clear" w:color="auto" w:fill="auto"/>
          </w:tcPr>
          <w:p w14:paraId="04C086F3" w14:textId="48E48472" w:rsidR="00E0351C" w:rsidRPr="00CA3993" w:rsidRDefault="00E0351C" w:rsidP="00E0351C">
            <w:pPr>
              <w:ind w:left="34"/>
              <w:rPr>
                <w:rFonts w:ascii="Arial" w:hAnsi="Arial" w:cs="Arial"/>
                <w:b/>
                <w:color w:val="000000" w:themeColor="text1"/>
              </w:rPr>
            </w:pPr>
            <w:r>
              <w:rPr>
                <w:rFonts w:ascii="Arial" w:hAnsi="Arial" w:cs="Arial"/>
                <w:b/>
                <w:color w:val="000000" w:themeColor="text1"/>
              </w:rPr>
              <w:t>16</w:t>
            </w:r>
          </w:p>
        </w:tc>
      </w:tr>
    </w:tbl>
    <w:p w14:paraId="6FC7C414" w14:textId="1C8217F6" w:rsidR="00072212" w:rsidRPr="00CA3993" w:rsidRDefault="00072212" w:rsidP="00CA3993">
      <w:pPr>
        <w:ind w:left="709"/>
        <w:rPr>
          <w:rFonts w:ascii="Arial" w:hAnsi="Arial" w:cs="Arial"/>
          <w:color w:val="000000" w:themeColor="text1"/>
        </w:rPr>
      </w:pPr>
    </w:p>
    <w:p w14:paraId="77EA461B" w14:textId="65F3156F" w:rsidR="00CA3993" w:rsidRDefault="00CA3993" w:rsidP="00CA3993">
      <w:pPr>
        <w:ind w:left="709"/>
        <w:rPr>
          <w:rFonts w:ascii="Arial" w:hAnsi="Arial" w:cs="Arial"/>
          <w:b/>
          <w:color w:val="002060"/>
        </w:rPr>
        <w:sectPr w:rsidR="00CA3993" w:rsidSect="009D14DB">
          <w:footerReference w:type="default" r:id="rId7"/>
          <w:type w:val="continuous"/>
          <w:pgSz w:w="11906" w:h="16838"/>
          <w:pgMar w:top="720" w:right="567" w:bottom="720" w:left="142" w:header="709" w:footer="187" w:gutter="0"/>
          <w:lnNumType w:countBy="1" w:restart="continuous"/>
          <w:cols w:space="708"/>
          <w:docGrid w:linePitch="360"/>
        </w:sectPr>
      </w:pPr>
    </w:p>
    <w:p w14:paraId="1D23A7A9" w14:textId="6F4F38C0" w:rsidR="00CA3993" w:rsidRDefault="00B3116A" w:rsidP="00A27D87">
      <w:pPr>
        <w:rPr>
          <w:rFonts w:ascii="Arial" w:hAnsi="Arial" w:cs="Arial"/>
          <w:b/>
          <w:color w:val="002060"/>
        </w:rPr>
      </w:pPr>
      <w:r>
        <w:rPr>
          <w:rFonts w:ascii="Arial" w:hAnsi="Arial" w:cs="Arial"/>
          <w:b/>
          <w:color w:val="002060"/>
        </w:rPr>
        <w:lastRenderedPageBreak/>
        <w:t xml:space="preserve">TABLE S1: </w:t>
      </w:r>
      <w:r w:rsidR="00A27D87">
        <w:rPr>
          <w:rFonts w:ascii="Arial" w:hAnsi="Arial" w:cs="Arial"/>
          <w:b/>
          <w:color w:val="002060"/>
        </w:rPr>
        <w:t>OVERALL SUMMARY OF EFFECT SIZES</w:t>
      </w:r>
    </w:p>
    <w:p w14:paraId="1DF6C6C8" w14:textId="77777777" w:rsidR="00A27D87" w:rsidRPr="00905260" w:rsidRDefault="00A27D87" w:rsidP="00A27D87">
      <w:pPr>
        <w:rPr>
          <w:rFonts w:ascii="Arial" w:hAnsi="Arial" w:cs="Arial"/>
          <w:b/>
          <w:color w:val="002060"/>
          <w:sz w:val="10"/>
          <w:szCs w:val="10"/>
        </w:rPr>
      </w:pPr>
    </w:p>
    <w:tbl>
      <w:tblPr>
        <w:tblStyle w:val="TableGrid"/>
        <w:tblW w:w="5111" w:type="pct"/>
        <w:tblLook w:val="04A0" w:firstRow="1" w:lastRow="0" w:firstColumn="1" w:lastColumn="0" w:noHBand="0" w:noVBand="1"/>
      </w:tblPr>
      <w:tblGrid>
        <w:gridCol w:w="1381"/>
        <w:gridCol w:w="2583"/>
        <w:gridCol w:w="1888"/>
        <w:gridCol w:w="4675"/>
        <w:gridCol w:w="1400"/>
        <w:gridCol w:w="2208"/>
        <w:gridCol w:w="1595"/>
      </w:tblGrid>
      <w:tr w:rsidR="00D26E23" w:rsidRPr="00B24B67" w14:paraId="0ACA2D21" w14:textId="77777777" w:rsidTr="00905260">
        <w:trPr>
          <w:tblHeader/>
        </w:trPr>
        <w:tc>
          <w:tcPr>
            <w:tcW w:w="439" w:type="pct"/>
          </w:tcPr>
          <w:p w14:paraId="6A5F4588" w14:textId="77777777" w:rsidR="00A27D87" w:rsidRPr="00B24B67" w:rsidRDefault="00A27D87" w:rsidP="00E9789F">
            <w:pPr>
              <w:ind w:right="-15"/>
              <w:jc w:val="center"/>
              <w:rPr>
                <w:rFonts w:ascii="Arial" w:hAnsi="Arial" w:cs="Arial"/>
                <w:b/>
                <w:bCs/>
                <w:color w:val="1C1D1E"/>
                <w:sz w:val="17"/>
                <w:szCs w:val="17"/>
              </w:rPr>
            </w:pPr>
            <w:r w:rsidRPr="00B24B67">
              <w:rPr>
                <w:rFonts w:ascii="Arial" w:hAnsi="Arial" w:cs="Arial"/>
                <w:color w:val="1C1D1E"/>
                <w:sz w:val="17"/>
                <w:szCs w:val="17"/>
              </w:rPr>
              <w:br w:type="page"/>
            </w:r>
            <w:r w:rsidRPr="00B24B67">
              <w:rPr>
                <w:rFonts w:ascii="Arial" w:hAnsi="Arial" w:cs="Arial"/>
                <w:b/>
                <w:bCs/>
                <w:color w:val="1C1D1E"/>
                <w:sz w:val="17"/>
                <w:szCs w:val="17"/>
              </w:rPr>
              <w:t>Intervention</w:t>
            </w:r>
          </w:p>
        </w:tc>
        <w:tc>
          <w:tcPr>
            <w:tcW w:w="821" w:type="pct"/>
          </w:tcPr>
          <w:p w14:paraId="63FB73A8" w14:textId="77777777" w:rsidR="00A27D87" w:rsidRPr="00B24B67" w:rsidRDefault="00A27D87" w:rsidP="00E9789F">
            <w:pPr>
              <w:ind w:right="-15"/>
              <w:jc w:val="center"/>
              <w:rPr>
                <w:rFonts w:ascii="Arial" w:hAnsi="Arial" w:cs="Arial"/>
                <w:color w:val="1C1D1E"/>
                <w:sz w:val="17"/>
                <w:szCs w:val="17"/>
              </w:rPr>
            </w:pPr>
            <w:r w:rsidRPr="00B24B67">
              <w:rPr>
                <w:rFonts w:ascii="Arial" w:hAnsi="Arial" w:cs="Arial"/>
                <w:b/>
                <w:bCs/>
                <w:color w:val="1C1D1E"/>
                <w:sz w:val="17"/>
                <w:szCs w:val="17"/>
              </w:rPr>
              <w:t>Timing/type</w:t>
            </w:r>
          </w:p>
        </w:tc>
        <w:tc>
          <w:tcPr>
            <w:tcW w:w="600" w:type="pct"/>
          </w:tcPr>
          <w:p w14:paraId="4090DA89" w14:textId="77777777" w:rsidR="00A27D87" w:rsidRPr="00B24B67" w:rsidRDefault="00A27D87" w:rsidP="00E9789F">
            <w:pPr>
              <w:ind w:right="-15"/>
              <w:jc w:val="center"/>
              <w:rPr>
                <w:rFonts w:ascii="Arial" w:hAnsi="Arial" w:cs="Arial"/>
                <w:b/>
                <w:bCs/>
                <w:color w:val="1C1D1E"/>
                <w:sz w:val="17"/>
                <w:szCs w:val="17"/>
              </w:rPr>
            </w:pPr>
            <w:r w:rsidRPr="00B24B67">
              <w:rPr>
                <w:rFonts w:ascii="Arial" w:hAnsi="Arial" w:cs="Arial"/>
                <w:b/>
                <w:bCs/>
                <w:color w:val="1C1D1E"/>
                <w:sz w:val="17"/>
                <w:szCs w:val="17"/>
              </w:rPr>
              <w:t>Absolute effect</w:t>
            </w:r>
          </w:p>
        </w:tc>
        <w:tc>
          <w:tcPr>
            <w:tcW w:w="1486" w:type="pct"/>
          </w:tcPr>
          <w:p w14:paraId="101C7FD5" w14:textId="0F1638A0" w:rsidR="00A27D87" w:rsidRPr="00B24B67" w:rsidRDefault="009411F5" w:rsidP="00E9789F">
            <w:pPr>
              <w:ind w:right="-15"/>
              <w:jc w:val="center"/>
              <w:rPr>
                <w:rFonts w:ascii="Arial" w:hAnsi="Arial" w:cs="Arial"/>
                <w:b/>
                <w:bCs/>
                <w:color w:val="1C1D1E"/>
                <w:sz w:val="17"/>
                <w:szCs w:val="17"/>
              </w:rPr>
            </w:pPr>
            <w:r>
              <w:rPr>
                <w:rFonts w:ascii="Arial" w:hAnsi="Arial" w:cs="Arial"/>
                <w:b/>
                <w:bCs/>
                <w:color w:val="1C1D1E"/>
                <w:sz w:val="17"/>
                <w:szCs w:val="17"/>
              </w:rPr>
              <w:t>Age, r</w:t>
            </w:r>
            <w:r w:rsidR="00A27D87" w:rsidRPr="00B24B67">
              <w:rPr>
                <w:rFonts w:ascii="Arial" w:hAnsi="Arial" w:cs="Arial"/>
                <w:b/>
                <w:bCs/>
                <w:color w:val="1C1D1E"/>
                <w:sz w:val="17"/>
                <w:szCs w:val="17"/>
              </w:rPr>
              <w:t>elative risk</w:t>
            </w:r>
            <w:r w:rsidR="00E9789F">
              <w:rPr>
                <w:rFonts w:ascii="Arial" w:hAnsi="Arial" w:cs="Arial"/>
                <w:b/>
                <w:bCs/>
                <w:color w:val="1C1D1E"/>
                <w:sz w:val="17"/>
                <w:szCs w:val="17"/>
              </w:rPr>
              <w:t xml:space="preserve"> (RR)</w:t>
            </w:r>
          </w:p>
          <w:p w14:paraId="3060BB7D" w14:textId="77777777" w:rsidR="00A27D87" w:rsidRPr="00B24B67" w:rsidRDefault="00A27D87" w:rsidP="00E9789F">
            <w:pPr>
              <w:ind w:right="-15"/>
              <w:jc w:val="center"/>
              <w:rPr>
                <w:rFonts w:ascii="Arial" w:hAnsi="Arial" w:cs="Arial"/>
                <w:color w:val="1C1D1E"/>
                <w:sz w:val="17"/>
                <w:szCs w:val="17"/>
              </w:rPr>
            </w:pPr>
            <w:r w:rsidRPr="00B24B67">
              <w:rPr>
                <w:rFonts w:ascii="Arial" w:hAnsi="Arial" w:cs="Arial"/>
                <w:b/>
                <w:bCs/>
                <w:color w:val="1C1D1E"/>
                <w:sz w:val="17"/>
                <w:szCs w:val="17"/>
              </w:rPr>
              <w:t>(95% CI)</w:t>
            </w:r>
          </w:p>
        </w:tc>
        <w:tc>
          <w:tcPr>
            <w:tcW w:w="445" w:type="pct"/>
          </w:tcPr>
          <w:p w14:paraId="0A056B3A" w14:textId="00219000" w:rsidR="00A27D87" w:rsidRPr="00B24B67" w:rsidRDefault="00A27D87" w:rsidP="00D26E23">
            <w:pPr>
              <w:ind w:right="-15"/>
              <w:jc w:val="center"/>
              <w:rPr>
                <w:rFonts w:ascii="Arial" w:hAnsi="Arial" w:cs="Arial"/>
                <w:b/>
                <w:bCs/>
                <w:color w:val="1C1D1E"/>
                <w:sz w:val="17"/>
                <w:szCs w:val="17"/>
              </w:rPr>
            </w:pPr>
            <w:r w:rsidRPr="00B24B67">
              <w:rPr>
                <w:rFonts w:ascii="Arial" w:hAnsi="Arial" w:cs="Arial"/>
                <w:b/>
                <w:bCs/>
                <w:color w:val="1C1D1E"/>
                <w:sz w:val="17"/>
                <w:szCs w:val="17"/>
              </w:rPr>
              <w:t xml:space="preserve">Certainty of </w:t>
            </w:r>
            <w:r w:rsidR="00D26E23">
              <w:rPr>
                <w:rFonts w:ascii="Arial" w:hAnsi="Arial" w:cs="Arial"/>
                <w:b/>
                <w:bCs/>
                <w:color w:val="1C1D1E"/>
                <w:sz w:val="17"/>
                <w:szCs w:val="17"/>
              </w:rPr>
              <w:t>evidence</w:t>
            </w:r>
          </w:p>
        </w:tc>
        <w:tc>
          <w:tcPr>
            <w:tcW w:w="702" w:type="pct"/>
          </w:tcPr>
          <w:p w14:paraId="0CEF481F" w14:textId="77777777" w:rsidR="00A27D87" w:rsidRPr="00B24B67" w:rsidRDefault="00A27D87" w:rsidP="00E9789F">
            <w:pPr>
              <w:ind w:right="-15"/>
              <w:jc w:val="center"/>
              <w:rPr>
                <w:rFonts w:ascii="Arial" w:hAnsi="Arial" w:cs="Arial"/>
                <w:b/>
                <w:bCs/>
                <w:color w:val="1C1D1E"/>
                <w:sz w:val="17"/>
                <w:szCs w:val="17"/>
              </w:rPr>
            </w:pPr>
            <w:r w:rsidRPr="00B24B67">
              <w:rPr>
                <w:rFonts w:ascii="Arial" w:hAnsi="Arial" w:cs="Arial"/>
                <w:b/>
                <w:bCs/>
                <w:color w:val="1C1D1E"/>
                <w:sz w:val="17"/>
                <w:szCs w:val="17"/>
              </w:rPr>
              <w:t>Overall conclusion</w:t>
            </w:r>
          </w:p>
        </w:tc>
        <w:tc>
          <w:tcPr>
            <w:tcW w:w="507" w:type="pct"/>
          </w:tcPr>
          <w:p w14:paraId="030B2AED" w14:textId="77777777" w:rsidR="00A27D87" w:rsidRDefault="00A27D87" w:rsidP="00E9789F">
            <w:pPr>
              <w:ind w:right="-15"/>
              <w:jc w:val="center"/>
              <w:rPr>
                <w:rFonts w:ascii="Arial" w:hAnsi="Arial" w:cs="Arial"/>
                <w:b/>
                <w:bCs/>
                <w:color w:val="1C1D1E"/>
                <w:sz w:val="17"/>
                <w:szCs w:val="17"/>
              </w:rPr>
            </w:pPr>
            <w:r>
              <w:rPr>
                <w:rFonts w:ascii="Arial" w:hAnsi="Arial" w:cs="Arial"/>
                <w:b/>
                <w:bCs/>
                <w:color w:val="1C1D1E"/>
                <w:sz w:val="17"/>
                <w:szCs w:val="17"/>
              </w:rPr>
              <w:t xml:space="preserve">Studies </w:t>
            </w:r>
          </w:p>
          <w:p w14:paraId="52AE7BA4" w14:textId="5E7A68F0" w:rsidR="00A27D87" w:rsidRPr="00B24B67" w:rsidRDefault="00A27D87" w:rsidP="00E9789F">
            <w:pPr>
              <w:ind w:right="-15"/>
              <w:jc w:val="center"/>
              <w:rPr>
                <w:rFonts w:ascii="Arial" w:hAnsi="Arial" w:cs="Arial"/>
                <w:color w:val="1C1D1E"/>
                <w:sz w:val="17"/>
                <w:szCs w:val="17"/>
              </w:rPr>
            </w:pPr>
            <w:r>
              <w:rPr>
                <w:rFonts w:ascii="Arial" w:hAnsi="Arial" w:cs="Arial"/>
                <w:b/>
                <w:bCs/>
                <w:color w:val="1C1D1E"/>
                <w:sz w:val="17"/>
                <w:szCs w:val="17"/>
              </w:rPr>
              <w:t>(participant no.</w:t>
            </w:r>
            <w:r w:rsidRPr="00B24B67">
              <w:rPr>
                <w:rFonts w:ascii="Arial" w:hAnsi="Arial" w:cs="Arial"/>
                <w:b/>
                <w:bCs/>
                <w:color w:val="1C1D1E"/>
                <w:sz w:val="17"/>
                <w:szCs w:val="17"/>
              </w:rPr>
              <w:t>)</w:t>
            </w:r>
          </w:p>
        </w:tc>
      </w:tr>
      <w:tr w:rsidR="00D26E23" w:rsidRPr="00B24B67" w14:paraId="4E4018A2" w14:textId="77777777" w:rsidTr="00905260">
        <w:tc>
          <w:tcPr>
            <w:tcW w:w="439" w:type="pct"/>
            <w:vMerge w:val="restart"/>
            <w:shd w:val="clear" w:color="auto" w:fill="F2F2F2" w:themeFill="background1" w:themeFillShade="F2"/>
          </w:tcPr>
          <w:p w14:paraId="093209B5"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Dietary avoidance of food allergens</w:t>
            </w:r>
          </w:p>
        </w:tc>
        <w:tc>
          <w:tcPr>
            <w:tcW w:w="821" w:type="pct"/>
            <w:shd w:val="clear" w:color="auto" w:fill="F2F2F2" w:themeFill="background1" w:themeFillShade="F2"/>
          </w:tcPr>
          <w:p w14:paraId="5FAB198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Pregnancy</w:t>
            </w:r>
          </w:p>
        </w:tc>
        <w:tc>
          <w:tcPr>
            <w:tcW w:w="600" w:type="pct"/>
            <w:shd w:val="clear" w:color="auto" w:fill="F2F2F2" w:themeFill="background1" w:themeFillShade="F2"/>
          </w:tcPr>
          <w:p w14:paraId="41FE3EE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increase</w:t>
            </w:r>
          </w:p>
        </w:tc>
        <w:tc>
          <w:tcPr>
            <w:tcW w:w="1486" w:type="pct"/>
            <w:shd w:val="clear" w:color="auto" w:fill="F2F2F2" w:themeFill="background1" w:themeFillShade="F2"/>
          </w:tcPr>
          <w:p w14:paraId="51C02A57" w14:textId="39437158" w:rsidR="00A27D87" w:rsidRPr="00B24B67" w:rsidRDefault="00FC486D" w:rsidP="00FC486D">
            <w:pPr>
              <w:ind w:right="-15"/>
              <w:rPr>
                <w:rFonts w:ascii="Arial" w:hAnsi="Arial" w:cs="Arial"/>
                <w:color w:val="1C1D1E"/>
                <w:sz w:val="17"/>
                <w:szCs w:val="17"/>
              </w:rPr>
            </w:pPr>
            <w:r>
              <w:rPr>
                <w:rFonts w:ascii="Arial" w:hAnsi="Arial" w:cs="Arial"/>
                <w:color w:val="1C1D1E"/>
                <w:sz w:val="17"/>
                <w:szCs w:val="17"/>
              </w:rPr>
              <w:t xml:space="preserve">Prevalence FA at </w:t>
            </w:r>
            <w:r w:rsidR="00A27D87" w:rsidRPr="00B24B67">
              <w:rPr>
                <w:rFonts w:ascii="Arial" w:hAnsi="Arial" w:cs="Arial"/>
                <w:color w:val="1C1D1E"/>
                <w:sz w:val="17"/>
                <w:szCs w:val="17"/>
              </w:rPr>
              <w:t>0-1.5 years 1.67 (0.38 to 7.22)</w:t>
            </w:r>
          </w:p>
        </w:tc>
        <w:tc>
          <w:tcPr>
            <w:tcW w:w="445" w:type="pct"/>
            <w:shd w:val="clear" w:color="auto" w:fill="F2F2F2" w:themeFill="background1" w:themeFillShade="F2"/>
          </w:tcPr>
          <w:p w14:paraId="5425203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2F51212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 xml:space="preserve">Little to no effect </w:t>
            </w:r>
          </w:p>
        </w:tc>
        <w:tc>
          <w:tcPr>
            <w:tcW w:w="507" w:type="pct"/>
            <w:shd w:val="clear" w:color="auto" w:fill="F2F2F2" w:themeFill="background1" w:themeFillShade="F2"/>
          </w:tcPr>
          <w:p w14:paraId="56712909" w14:textId="5B2598A2"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RCT (198)</w:t>
            </w:r>
          </w:p>
        </w:tc>
      </w:tr>
      <w:tr w:rsidR="00D26E23" w:rsidRPr="00B24B67" w14:paraId="46F151AD" w14:textId="77777777" w:rsidTr="00905260">
        <w:tc>
          <w:tcPr>
            <w:tcW w:w="439" w:type="pct"/>
            <w:vMerge/>
            <w:shd w:val="clear" w:color="auto" w:fill="F2F2F2" w:themeFill="background1" w:themeFillShade="F2"/>
          </w:tcPr>
          <w:p w14:paraId="0BFDDAF1"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24C50C1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Pregnancy and breastfeeding</w:t>
            </w:r>
          </w:p>
        </w:tc>
        <w:tc>
          <w:tcPr>
            <w:tcW w:w="600" w:type="pct"/>
            <w:shd w:val="clear" w:color="auto" w:fill="F2F2F2" w:themeFill="background1" w:themeFillShade="F2"/>
          </w:tcPr>
          <w:p w14:paraId="366DC591"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0% change</w:t>
            </w:r>
          </w:p>
        </w:tc>
        <w:tc>
          <w:tcPr>
            <w:tcW w:w="1486" w:type="pct"/>
            <w:shd w:val="clear" w:color="auto" w:fill="F2F2F2" w:themeFill="background1" w:themeFillShade="F2"/>
          </w:tcPr>
          <w:p w14:paraId="2C412524" w14:textId="2359EC99" w:rsidR="00A27D87" w:rsidRPr="00B24B67" w:rsidRDefault="00FC486D" w:rsidP="00E9789F">
            <w:pPr>
              <w:ind w:right="-15"/>
              <w:rPr>
                <w:rFonts w:ascii="Arial" w:hAnsi="Arial" w:cs="Arial"/>
                <w:color w:val="1C1D1E"/>
                <w:sz w:val="17"/>
                <w:szCs w:val="17"/>
              </w:rPr>
            </w:pPr>
            <w:r>
              <w:rPr>
                <w:rFonts w:ascii="Arial" w:hAnsi="Arial" w:cs="Arial"/>
                <w:color w:val="1C1D1E"/>
                <w:sz w:val="17"/>
                <w:szCs w:val="17"/>
              </w:rPr>
              <w:t>Prevalence of c</w:t>
            </w:r>
            <w:r w:rsidRPr="00B24B67">
              <w:rPr>
                <w:rFonts w:ascii="Arial" w:hAnsi="Arial" w:cs="Arial"/>
                <w:color w:val="1C1D1E"/>
                <w:sz w:val="17"/>
                <w:szCs w:val="17"/>
              </w:rPr>
              <w:t xml:space="preserve">ow’s </w:t>
            </w:r>
            <w:r w:rsidR="00A27D87" w:rsidRPr="00B24B67">
              <w:rPr>
                <w:rFonts w:ascii="Arial" w:hAnsi="Arial" w:cs="Arial"/>
                <w:color w:val="1C1D1E"/>
                <w:sz w:val="17"/>
                <w:szCs w:val="17"/>
              </w:rPr>
              <w:t>milk 0-1.5 years 1.01 (0.15 to 7.02)</w:t>
            </w:r>
          </w:p>
        </w:tc>
        <w:tc>
          <w:tcPr>
            <w:tcW w:w="445" w:type="pct"/>
            <w:shd w:val="clear" w:color="auto" w:fill="F2F2F2" w:themeFill="background1" w:themeFillShade="F2"/>
          </w:tcPr>
          <w:p w14:paraId="5A3AAB45"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17C9641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F2F2F2" w:themeFill="background1" w:themeFillShade="F2"/>
          </w:tcPr>
          <w:p w14:paraId="2410862B" w14:textId="375F0A99"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RCT (164)</w:t>
            </w:r>
          </w:p>
          <w:p w14:paraId="28F7D69F" w14:textId="77777777" w:rsidR="00A27D87" w:rsidRPr="00B24B67" w:rsidRDefault="00A27D87" w:rsidP="00E9789F">
            <w:pPr>
              <w:ind w:right="-15"/>
              <w:rPr>
                <w:rFonts w:ascii="Arial" w:hAnsi="Arial" w:cs="Arial"/>
                <w:color w:val="1C1D1E"/>
                <w:sz w:val="17"/>
                <w:szCs w:val="17"/>
              </w:rPr>
            </w:pPr>
          </w:p>
        </w:tc>
      </w:tr>
      <w:tr w:rsidR="00D26E23" w:rsidRPr="00B24B67" w14:paraId="4FEEF261" w14:textId="77777777" w:rsidTr="00905260">
        <w:tc>
          <w:tcPr>
            <w:tcW w:w="439" w:type="pct"/>
            <w:vMerge/>
            <w:shd w:val="clear" w:color="auto" w:fill="F2F2F2" w:themeFill="background1" w:themeFillShade="F2"/>
          </w:tcPr>
          <w:p w14:paraId="32D7315D"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048D9C9F" w14:textId="77777777"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Pregnant and/or b</w:t>
            </w:r>
            <w:r w:rsidRPr="00B24B67">
              <w:rPr>
                <w:rFonts w:ascii="Arial" w:hAnsi="Arial" w:cs="Arial"/>
                <w:color w:val="1C1D1E"/>
                <w:sz w:val="17"/>
                <w:szCs w:val="17"/>
              </w:rPr>
              <w:t>reastfeeding women and infants</w:t>
            </w:r>
          </w:p>
        </w:tc>
        <w:tc>
          <w:tcPr>
            <w:tcW w:w="600" w:type="pct"/>
            <w:shd w:val="clear" w:color="auto" w:fill="F2F2F2" w:themeFill="background1" w:themeFillShade="F2"/>
          </w:tcPr>
          <w:p w14:paraId="47BE3F7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 xml:space="preserve">8% </w:t>
            </w:r>
            <w:r>
              <w:rPr>
                <w:rFonts w:ascii="Arial" w:hAnsi="Arial" w:cs="Arial"/>
                <w:color w:val="1C1D1E"/>
                <w:sz w:val="17"/>
                <w:szCs w:val="17"/>
              </w:rPr>
              <w:t xml:space="preserve">to 11% </w:t>
            </w:r>
            <w:r w:rsidRPr="00B24B67">
              <w:rPr>
                <w:rFonts w:ascii="Arial" w:hAnsi="Arial" w:cs="Arial"/>
                <w:color w:val="1C1D1E"/>
                <w:sz w:val="17"/>
                <w:szCs w:val="17"/>
              </w:rPr>
              <w:t>decrease</w:t>
            </w:r>
          </w:p>
        </w:tc>
        <w:tc>
          <w:tcPr>
            <w:tcW w:w="1486" w:type="pct"/>
            <w:shd w:val="clear" w:color="auto" w:fill="F2F2F2" w:themeFill="background1" w:themeFillShade="F2"/>
          </w:tcPr>
          <w:p w14:paraId="5E59B173" w14:textId="73D3C639" w:rsidR="00711504" w:rsidRDefault="00FC486D" w:rsidP="00E9789F">
            <w:pPr>
              <w:ind w:right="-15"/>
              <w:rPr>
                <w:rFonts w:ascii="Arial" w:hAnsi="Arial" w:cs="Arial"/>
                <w:color w:val="1C1D1E"/>
                <w:sz w:val="17"/>
                <w:szCs w:val="17"/>
              </w:rPr>
            </w:pPr>
            <w:r>
              <w:rPr>
                <w:rFonts w:ascii="Arial" w:hAnsi="Arial" w:cs="Arial"/>
                <w:color w:val="1C1D1E"/>
                <w:sz w:val="17"/>
                <w:szCs w:val="17"/>
              </w:rPr>
              <w:t xml:space="preserve">Prevalence of FA </w:t>
            </w:r>
            <w:r w:rsidR="00A27D87" w:rsidRPr="00B24B67">
              <w:rPr>
                <w:rFonts w:ascii="Arial" w:hAnsi="Arial" w:cs="Arial"/>
                <w:color w:val="1C1D1E"/>
                <w:sz w:val="17"/>
                <w:szCs w:val="17"/>
              </w:rPr>
              <w:t>0-1 year  0.31 (0.07 to 1.41)</w:t>
            </w:r>
            <w:r w:rsidR="00A27D87">
              <w:rPr>
                <w:rFonts w:ascii="Arial" w:hAnsi="Arial" w:cs="Arial"/>
                <w:color w:val="1C1D1E"/>
                <w:sz w:val="17"/>
                <w:szCs w:val="17"/>
              </w:rPr>
              <w:t xml:space="preserve"> </w:t>
            </w:r>
          </w:p>
          <w:p w14:paraId="689507C0" w14:textId="7DD32B0B" w:rsidR="00A27D87" w:rsidRPr="00B24B67" w:rsidRDefault="00711504" w:rsidP="00E9789F">
            <w:pPr>
              <w:ind w:right="-15"/>
              <w:rPr>
                <w:rFonts w:ascii="Arial" w:hAnsi="Arial" w:cs="Arial"/>
                <w:color w:val="1C1D1E"/>
                <w:sz w:val="17"/>
                <w:szCs w:val="17"/>
              </w:rPr>
            </w:pPr>
            <w:r>
              <w:rPr>
                <w:rFonts w:ascii="Arial" w:hAnsi="Arial" w:cs="Arial"/>
                <w:color w:val="1C1D1E"/>
                <w:sz w:val="17"/>
                <w:szCs w:val="17"/>
              </w:rPr>
              <w:t>P</w:t>
            </w:r>
            <w:r w:rsidR="00A27D87">
              <w:rPr>
                <w:rFonts w:ascii="Arial" w:hAnsi="Arial" w:cs="Arial"/>
                <w:color w:val="1C1D1E"/>
                <w:sz w:val="17"/>
                <w:szCs w:val="17"/>
              </w:rPr>
              <w:t xml:space="preserve">revalence </w:t>
            </w:r>
            <w:r w:rsidR="00FC486D">
              <w:rPr>
                <w:rFonts w:ascii="Arial" w:hAnsi="Arial" w:cs="Arial"/>
                <w:color w:val="1C1D1E"/>
                <w:sz w:val="17"/>
                <w:szCs w:val="17"/>
              </w:rPr>
              <w:t xml:space="preserve">FA </w:t>
            </w:r>
            <w:r>
              <w:rPr>
                <w:rFonts w:ascii="Arial" w:hAnsi="Arial" w:cs="Arial"/>
                <w:color w:val="1C1D1E"/>
                <w:sz w:val="17"/>
                <w:szCs w:val="17"/>
              </w:rPr>
              <w:t xml:space="preserve">at 1 years </w:t>
            </w:r>
            <w:r w:rsidR="00A27D87">
              <w:rPr>
                <w:rFonts w:ascii="Arial" w:hAnsi="Arial" w:cs="Arial"/>
                <w:color w:val="1C1D1E"/>
                <w:sz w:val="17"/>
                <w:szCs w:val="17"/>
              </w:rPr>
              <w:t>0.3 (0.12 to 0.77)</w:t>
            </w:r>
          </w:p>
        </w:tc>
        <w:tc>
          <w:tcPr>
            <w:tcW w:w="445" w:type="pct"/>
            <w:shd w:val="clear" w:color="auto" w:fill="F2F2F2" w:themeFill="background1" w:themeFillShade="F2"/>
          </w:tcPr>
          <w:p w14:paraId="38573CF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05C9F4D9"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F2F2F2" w:themeFill="background1" w:themeFillShade="F2"/>
          </w:tcPr>
          <w:p w14:paraId="2FC2CFA5" w14:textId="0B626E2C"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2</w:t>
            </w:r>
            <w:r w:rsidRPr="00B24B67">
              <w:rPr>
                <w:rFonts w:ascii="Arial" w:hAnsi="Arial" w:cs="Arial"/>
                <w:color w:val="1C1D1E"/>
                <w:sz w:val="17"/>
                <w:szCs w:val="17"/>
              </w:rPr>
              <w:t xml:space="preserve"> RCT</w:t>
            </w:r>
            <w:r>
              <w:rPr>
                <w:rFonts w:ascii="Arial" w:hAnsi="Arial" w:cs="Arial"/>
                <w:color w:val="1C1D1E"/>
                <w:sz w:val="17"/>
                <w:szCs w:val="17"/>
              </w:rPr>
              <w:t>s (399</w:t>
            </w:r>
            <w:r w:rsidRPr="00B24B67">
              <w:rPr>
                <w:rFonts w:ascii="Arial" w:hAnsi="Arial" w:cs="Arial"/>
                <w:color w:val="1C1D1E"/>
                <w:sz w:val="17"/>
                <w:szCs w:val="17"/>
              </w:rPr>
              <w:t>)</w:t>
            </w:r>
          </w:p>
          <w:p w14:paraId="5FA4CA3A" w14:textId="77777777" w:rsidR="00A27D87" w:rsidRPr="00B24B67" w:rsidRDefault="00A27D87" w:rsidP="00E9789F">
            <w:pPr>
              <w:ind w:right="-15"/>
              <w:rPr>
                <w:rFonts w:ascii="Arial" w:hAnsi="Arial" w:cs="Arial"/>
                <w:color w:val="1C1D1E"/>
                <w:sz w:val="17"/>
                <w:szCs w:val="17"/>
              </w:rPr>
            </w:pPr>
          </w:p>
        </w:tc>
      </w:tr>
      <w:tr w:rsidR="00D26E23" w:rsidRPr="00B24B67" w14:paraId="51B0E246" w14:textId="77777777" w:rsidTr="00905260">
        <w:tc>
          <w:tcPr>
            <w:tcW w:w="439" w:type="pct"/>
            <w:vMerge w:val="restart"/>
            <w:shd w:val="clear" w:color="auto" w:fill="auto"/>
          </w:tcPr>
          <w:p w14:paraId="1CD54EE1"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Avoiding standard cow’s milk-based formula</w:t>
            </w:r>
          </w:p>
        </w:tc>
        <w:tc>
          <w:tcPr>
            <w:tcW w:w="821" w:type="pct"/>
            <w:shd w:val="clear" w:color="auto" w:fill="auto"/>
          </w:tcPr>
          <w:p w14:paraId="3E3FC6D6"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 xml:space="preserve">Avoiding standard cow’s milk formula </w:t>
            </w:r>
          </w:p>
        </w:tc>
        <w:tc>
          <w:tcPr>
            <w:tcW w:w="600" w:type="pct"/>
            <w:shd w:val="clear" w:color="auto" w:fill="auto"/>
          </w:tcPr>
          <w:p w14:paraId="2FBBC2F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Range 22% decrease to 2% increase</w:t>
            </w:r>
          </w:p>
        </w:tc>
        <w:tc>
          <w:tcPr>
            <w:tcW w:w="1486" w:type="pct"/>
            <w:shd w:val="clear" w:color="auto" w:fill="auto"/>
          </w:tcPr>
          <w:p w14:paraId="5132E1DB" w14:textId="30B4D7AC" w:rsidR="00A27D87" w:rsidRPr="00B24B67" w:rsidRDefault="00B3116A" w:rsidP="00B3116A">
            <w:pPr>
              <w:ind w:right="-15"/>
              <w:rPr>
                <w:rFonts w:ascii="Arial" w:hAnsi="Arial" w:cs="Arial"/>
                <w:color w:val="1C1D1E"/>
                <w:sz w:val="17"/>
                <w:szCs w:val="17"/>
              </w:rPr>
            </w:pPr>
            <w:r>
              <w:rPr>
                <w:rFonts w:ascii="Arial" w:hAnsi="Arial" w:cs="Arial"/>
                <w:color w:val="1C1D1E"/>
                <w:sz w:val="17"/>
                <w:szCs w:val="17"/>
              </w:rPr>
              <w:t>M</w:t>
            </w:r>
            <w:r w:rsidR="00A27D87" w:rsidRPr="00B24B67">
              <w:rPr>
                <w:rFonts w:ascii="Arial" w:hAnsi="Arial" w:cs="Arial"/>
                <w:color w:val="1C1D1E"/>
                <w:sz w:val="17"/>
                <w:szCs w:val="17"/>
              </w:rPr>
              <w:t>ultiple outcomes</w:t>
            </w:r>
          </w:p>
        </w:tc>
        <w:tc>
          <w:tcPr>
            <w:tcW w:w="445" w:type="pct"/>
            <w:shd w:val="clear" w:color="auto" w:fill="auto"/>
          </w:tcPr>
          <w:p w14:paraId="280F78E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auto"/>
          </w:tcPr>
          <w:p w14:paraId="749D4646" w14:textId="178B078F" w:rsidR="00A27D87" w:rsidRPr="00B24B67" w:rsidRDefault="00917AEC" w:rsidP="00E9789F">
            <w:pPr>
              <w:ind w:right="-15"/>
              <w:rPr>
                <w:rFonts w:ascii="Arial" w:hAnsi="Arial" w:cs="Arial"/>
                <w:color w:val="1C1D1E"/>
                <w:sz w:val="17"/>
                <w:szCs w:val="17"/>
              </w:rPr>
            </w:pPr>
            <w:r>
              <w:rPr>
                <w:rFonts w:ascii="Arial" w:hAnsi="Arial" w:cs="Arial"/>
                <w:color w:val="1C1D1E"/>
                <w:sz w:val="17"/>
                <w:szCs w:val="17"/>
              </w:rPr>
              <w:t>May not reduce or increase</w:t>
            </w:r>
          </w:p>
        </w:tc>
        <w:tc>
          <w:tcPr>
            <w:tcW w:w="507" w:type="pct"/>
            <w:shd w:val="clear" w:color="auto" w:fill="auto"/>
          </w:tcPr>
          <w:p w14:paraId="509DD2E8" w14:textId="5A2949B3"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7 RCTs (4327)</w:t>
            </w:r>
          </w:p>
        </w:tc>
      </w:tr>
      <w:tr w:rsidR="00D26E23" w:rsidRPr="00B24B67" w14:paraId="19A2C390" w14:textId="77777777" w:rsidTr="00905260">
        <w:tc>
          <w:tcPr>
            <w:tcW w:w="439" w:type="pct"/>
            <w:vMerge/>
            <w:shd w:val="clear" w:color="auto" w:fill="auto"/>
          </w:tcPr>
          <w:p w14:paraId="09E58906"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45C66CBE" w14:textId="61EFCEC6" w:rsidR="00A27D87" w:rsidRPr="00B24B67" w:rsidRDefault="00A27D87" w:rsidP="00406A73">
            <w:pPr>
              <w:ind w:right="-15"/>
              <w:rPr>
                <w:rFonts w:ascii="Arial" w:hAnsi="Arial" w:cs="Arial"/>
                <w:color w:val="1C1D1E"/>
                <w:sz w:val="17"/>
                <w:szCs w:val="17"/>
              </w:rPr>
            </w:pPr>
            <w:r w:rsidRPr="00B24B67">
              <w:rPr>
                <w:rFonts w:ascii="Arial" w:hAnsi="Arial" w:cs="Arial"/>
                <w:color w:val="1C1D1E"/>
                <w:sz w:val="17"/>
                <w:szCs w:val="17"/>
              </w:rPr>
              <w:t>Avoiding supplement of cow’s milk in first week of life</w:t>
            </w:r>
          </w:p>
        </w:tc>
        <w:tc>
          <w:tcPr>
            <w:tcW w:w="600" w:type="pct"/>
            <w:shd w:val="clear" w:color="auto" w:fill="auto"/>
          </w:tcPr>
          <w:p w14:paraId="68468C6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6% decrease</w:t>
            </w:r>
          </w:p>
        </w:tc>
        <w:tc>
          <w:tcPr>
            <w:tcW w:w="1486" w:type="pct"/>
            <w:shd w:val="clear" w:color="auto" w:fill="auto"/>
          </w:tcPr>
          <w:p w14:paraId="7584AA39" w14:textId="47DC6B21" w:rsidR="00A27D87" w:rsidRPr="00B24B67" w:rsidRDefault="00FC486D" w:rsidP="00E9789F">
            <w:pPr>
              <w:ind w:right="-15"/>
              <w:rPr>
                <w:rFonts w:ascii="Arial" w:hAnsi="Arial" w:cs="Arial"/>
                <w:color w:val="1C1D1E"/>
                <w:sz w:val="17"/>
                <w:szCs w:val="17"/>
              </w:rPr>
            </w:pPr>
            <w:r>
              <w:rPr>
                <w:rFonts w:ascii="Arial" w:hAnsi="Arial" w:cs="Arial"/>
                <w:color w:val="1C1D1E"/>
                <w:sz w:val="17"/>
                <w:szCs w:val="17"/>
              </w:rPr>
              <w:t xml:space="preserve">Prevalence </w:t>
            </w:r>
            <w:r w:rsidR="00A27D87" w:rsidRPr="00B24B67">
              <w:rPr>
                <w:rFonts w:ascii="Arial" w:hAnsi="Arial" w:cs="Arial"/>
                <w:color w:val="1C1D1E"/>
                <w:sz w:val="17"/>
                <w:szCs w:val="17"/>
              </w:rPr>
              <w:t xml:space="preserve">cow’s milk allergy </w:t>
            </w:r>
            <w:r w:rsidRPr="00B24B67">
              <w:rPr>
                <w:rFonts w:ascii="Arial" w:hAnsi="Arial" w:cs="Arial"/>
                <w:color w:val="1C1D1E"/>
                <w:sz w:val="17"/>
                <w:szCs w:val="17"/>
              </w:rPr>
              <w:t xml:space="preserve">0-2 years </w:t>
            </w:r>
            <w:r w:rsidR="00A27D87" w:rsidRPr="00B24B67">
              <w:rPr>
                <w:rFonts w:ascii="Arial" w:hAnsi="Arial" w:cs="Arial"/>
                <w:color w:val="1C1D1E"/>
                <w:sz w:val="17"/>
                <w:szCs w:val="17"/>
              </w:rPr>
              <w:t>0.10 (0.01 to 0.77)</w:t>
            </w:r>
          </w:p>
        </w:tc>
        <w:tc>
          <w:tcPr>
            <w:tcW w:w="445" w:type="pct"/>
            <w:shd w:val="clear" w:color="auto" w:fill="auto"/>
          </w:tcPr>
          <w:p w14:paraId="7D833AFF"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auto"/>
          </w:tcPr>
          <w:p w14:paraId="2E7B573A"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Avoiding supplementation may decrease</w:t>
            </w:r>
          </w:p>
        </w:tc>
        <w:tc>
          <w:tcPr>
            <w:tcW w:w="507" w:type="pct"/>
            <w:shd w:val="clear" w:color="auto" w:fill="auto"/>
          </w:tcPr>
          <w:p w14:paraId="4CCE1905" w14:textId="7CFD4F4F"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1 RCT (312)</w:t>
            </w:r>
          </w:p>
        </w:tc>
      </w:tr>
      <w:tr w:rsidR="00D26E23" w:rsidRPr="00B24B67" w14:paraId="46053559" w14:textId="77777777" w:rsidTr="00905260">
        <w:tc>
          <w:tcPr>
            <w:tcW w:w="439" w:type="pct"/>
            <w:vMerge w:val="restart"/>
            <w:shd w:val="clear" w:color="auto" w:fill="F2F2F2" w:themeFill="background1" w:themeFillShade="F2"/>
          </w:tcPr>
          <w:p w14:paraId="143530A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Introducing complementary foods</w:t>
            </w:r>
          </w:p>
        </w:tc>
        <w:tc>
          <w:tcPr>
            <w:tcW w:w="821" w:type="pct"/>
            <w:shd w:val="clear" w:color="auto" w:fill="F2F2F2" w:themeFill="background1" w:themeFillShade="F2"/>
          </w:tcPr>
          <w:p w14:paraId="57971E46"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Cooked hen’s egg from 6 months</w:t>
            </w:r>
          </w:p>
        </w:tc>
        <w:tc>
          <w:tcPr>
            <w:tcW w:w="600" w:type="pct"/>
            <w:shd w:val="clear" w:color="auto" w:fill="F2F2F2" w:themeFill="background1" w:themeFillShade="F2"/>
          </w:tcPr>
          <w:p w14:paraId="5B714D7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29% decrease</w:t>
            </w:r>
          </w:p>
        </w:tc>
        <w:tc>
          <w:tcPr>
            <w:tcW w:w="1486" w:type="pct"/>
            <w:shd w:val="clear" w:color="auto" w:fill="F2F2F2" w:themeFill="background1" w:themeFillShade="F2"/>
          </w:tcPr>
          <w:p w14:paraId="24B535CE" w14:textId="10F6D724"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P</w:t>
            </w:r>
            <w:r w:rsidR="00A27D87" w:rsidRPr="00B24B67">
              <w:rPr>
                <w:rFonts w:ascii="Arial" w:hAnsi="Arial" w:cs="Arial"/>
                <w:color w:val="1C1D1E"/>
                <w:sz w:val="17"/>
                <w:szCs w:val="17"/>
              </w:rPr>
              <w:t>revalence</w:t>
            </w:r>
            <w:r>
              <w:rPr>
                <w:rFonts w:ascii="Arial" w:hAnsi="Arial" w:cs="Arial"/>
                <w:color w:val="1C1D1E"/>
                <w:sz w:val="17"/>
                <w:szCs w:val="17"/>
              </w:rPr>
              <w:t xml:space="preserve"> egg allergy </w:t>
            </w:r>
            <w:r w:rsidR="00A27D87" w:rsidRPr="00B24B67">
              <w:rPr>
                <w:rFonts w:ascii="Arial" w:hAnsi="Arial" w:cs="Arial"/>
                <w:color w:val="1C1D1E"/>
                <w:sz w:val="17"/>
                <w:szCs w:val="17"/>
              </w:rPr>
              <w:t>at 1 year 0.22 (0.08 to 0.54)</w:t>
            </w:r>
          </w:p>
        </w:tc>
        <w:tc>
          <w:tcPr>
            <w:tcW w:w="445" w:type="pct"/>
            <w:shd w:val="clear" w:color="auto" w:fill="F2F2F2" w:themeFill="background1" w:themeFillShade="F2"/>
          </w:tcPr>
          <w:p w14:paraId="56DDF16F"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Moderate</w:t>
            </w:r>
          </w:p>
        </w:tc>
        <w:tc>
          <w:tcPr>
            <w:tcW w:w="702" w:type="pct"/>
            <w:shd w:val="clear" w:color="auto" w:fill="F2F2F2" w:themeFill="background1" w:themeFillShade="F2"/>
          </w:tcPr>
          <w:p w14:paraId="1B8401BF"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Probably reduces</w:t>
            </w:r>
          </w:p>
        </w:tc>
        <w:tc>
          <w:tcPr>
            <w:tcW w:w="507" w:type="pct"/>
            <w:shd w:val="clear" w:color="auto" w:fill="F2F2F2" w:themeFill="background1" w:themeFillShade="F2"/>
          </w:tcPr>
          <w:p w14:paraId="3243CEBC" w14:textId="1CD8907F"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RCT (147)</w:t>
            </w:r>
          </w:p>
          <w:p w14:paraId="6E5ECDAC" w14:textId="77777777" w:rsidR="00A27D87" w:rsidRPr="00B24B67" w:rsidRDefault="00A27D87" w:rsidP="00E9789F">
            <w:pPr>
              <w:ind w:right="-15"/>
              <w:rPr>
                <w:rFonts w:ascii="Arial" w:hAnsi="Arial" w:cs="Arial"/>
                <w:color w:val="1C1D1E"/>
                <w:sz w:val="17"/>
                <w:szCs w:val="17"/>
              </w:rPr>
            </w:pPr>
          </w:p>
        </w:tc>
      </w:tr>
      <w:tr w:rsidR="00D26E23" w:rsidRPr="00B24B67" w14:paraId="02401EF0" w14:textId="77777777" w:rsidTr="00905260">
        <w:tc>
          <w:tcPr>
            <w:tcW w:w="439" w:type="pct"/>
            <w:vMerge/>
            <w:shd w:val="clear" w:color="auto" w:fill="F2F2F2" w:themeFill="background1" w:themeFillShade="F2"/>
          </w:tcPr>
          <w:p w14:paraId="50DC6688"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32564906" w14:textId="7F1E28E6" w:rsidR="00A27D87" w:rsidRPr="00B24B67" w:rsidRDefault="00654F96" w:rsidP="00E9789F">
            <w:pPr>
              <w:ind w:right="-15"/>
              <w:rPr>
                <w:rFonts w:ascii="Arial" w:hAnsi="Arial" w:cs="Arial"/>
                <w:color w:val="1C1D1E"/>
                <w:sz w:val="17"/>
                <w:szCs w:val="17"/>
              </w:rPr>
            </w:pPr>
            <w:r>
              <w:rPr>
                <w:rFonts w:ascii="Arial" w:hAnsi="Arial" w:cs="Arial"/>
                <w:color w:val="1C1D1E"/>
                <w:sz w:val="17"/>
                <w:szCs w:val="17"/>
              </w:rPr>
              <w:t>R</w:t>
            </w:r>
            <w:r w:rsidRPr="00654F96">
              <w:rPr>
                <w:rFonts w:ascii="Arial" w:hAnsi="Arial" w:cs="Arial"/>
                <w:color w:val="1C1D1E"/>
                <w:sz w:val="17"/>
                <w:szCs w:val="17"/>
              </w:rPr>
              <w:t>aw egg or uncooked pasteurised egg</w:t>
            </w:r>
            <w:r w:rsidRPr="00654F96" w:rsidDel="00654F96">
              <w:rPr>
                <w:rFonts w:ascii="Arial" w:hAnsi="Arial" w:cs="Arial"/>
                <w:color w:val="1C1D1E"/>
                <w:sz w:val="17"/>
                <w:szCs w:val="17"/>
              </w:rPr>
              <w:t xml:space="preserve"> </w:t>
            </w:r>
            <w:r w:rsidR="00A27D87" w:rsidRPr="00B24B67">
              <w:rPr>
                <w:rFonts w:ascii="Arial" w:hAnsi="Arial" w:cs="Arial"/>
                <w:color w:val="1C1D1E"/>
                <w:sz w:val="17"/>
                <w:szCs w:val="17"/>
              </w:rPr>
              <w:t>from 4 months</w:t>
            </w:r>
          </w:p>
        </w:tc>
        <w:tc>
          <w:tcPr>
            <w:tcW w:w="600" w:type="pct"/>
            <w:shd w:val="clear" w:color="auto" w:fill="F2F2F2" w:themeFill="background1" w:themeFillShade="F2"/>
          </w:tcPr>
          <w:p w14:paraId="333C27F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18% decrease to 2% increase</w:t>
            </w:r>
          </w:p>
        </w:tc>
        <w:tc>
          <w:tcPr>
            <w:tcW w:w="1486" w:type="pct"/>
            <w:shd w:val="clear" w:color="auto" w:fill="F2F2F2" w:themeFill="background1" w:themeFillShade="F2"/>
          </w:tcPr>
          <w:p w14:paraId="25D554AB" w14:textId="1619B3EB" w:rsidR="00A27D87" w:rsidRPr="00B24B67" w:rsidRDefault="00521F1C" w:rsidP="00521F1C">
            <w:pPr>
              <w:ind w:right="-15"/>
              <w:rPr>
                <w:rFonts w:ascii="Arial" w:hAnsi="Arial" w:cs="Arial"/>
                <w:color w:val="1C1D1E"/>
                <w:sz w:val="17"/>
                <w:szCs w:val="17"/>
              </w:rPr>
            </w:pPr>
            <w:r>
              <w:rPr>
                <w:rFonts w:ascii="Arial" w:hAnsi="Arial" w:cs="Arial"/>
                <w:color w:val="1C1D1E"/>
                <w:sz w:val="17"/>
                <w:szCs w:val="17"/>
              </w:rPr>
              <w:t>P</w:t>
            </w:r>
            <w:r w:rsidR="00A27D87" w:rsidRPr="00B24B67">
              <w:rPr>
                <w:rFonts w:ascii="Arial" w:hAnsi="Arial" w:cs="Arial"/>
                <w:color w:val="1C1D1E"/>
                <w:sz w:val="17"/>
                <w:szCs w:val="17"/>
              </w:rPr>
              <w:t xml:space="preserve">revalence </w:t>
            </w:r>
            <w:r>
              <w:rPr>
                <w:rFonts w:ascii="Arial" w:hAnsi="Arial" w:cs="Arial"/>
                <w:color w:val="1C1D1E"/>
                <w:sz w:val="17"/>
                <w:szCs w:val="17"/>
              </w:rPr>
              <w:t xml:space="preserve">egg allergy </w:t>
            </w:r>
            <w:r w:rsidR="00A27D87" w:rsidRPr="00B24B67">
              <w:rPr>
                <w:rFonts w:ascii="Arial" w:hAnsi="Arial" w:cs="Arial"/>
                <w:color w:val="1C1D1E"/>
                <w:sz w:val="17"/>
                <w:szCs w:val="17"/>
              </w:rPr>
              <w:t>at 1 year range 0.65 to 3.3 (see supplement)</w:t>
            </w:r>
          </w:p>
        </w:tc>
        <w:tc>
          <w:tcPr>
            <w:tcW w:w="445" w:type="pct"/>
            <w:shd w:val="clear" w:color="auto" w:fill="F2F2F2" w:themeFill="background1" w:themeFillShade="F2"/>
          </w:tcPr>
          <w:p w14:paraId="041DF13A"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F2F2F2" w:themeFill="background1" w:themeFillShade="F2"/>
          </w:tcPr>
          <w:p w14:paraId="0BBBEE0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F2F2F2" w:themeFill="background1" w:themeFillShade="F2"/>
          </w:tcPr>
          <w:p w14:paraId="43A73F9C" w14:textId="3B2C2949"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3 RCTs (1289)</w:t>
            </w:r>
            <w:r w:rsidRPr="00505D14">
              <w:rPr>
                <w:rFonts w:ascii="Arial" w:hAnsi="Arial" w:cs="Arial"/>
                <w:color w:val="1C1D1E"/>
                <w:sz w:val="17"/>
                <w:szCs w:val="17"/>
                <w:vertAlign w:val="superscript"/>
              </w:rPr>
              <w:t xml:space="preserve"> </w:t>
            </w:r>
          </w:p>
        </w:tc>
      </w:tr>
      <w:tr w:rsidR="00D26E23" w:rsidRPr="00B24B67" w14:paraId="2C673273" w14:textId="77777777" w:rsidTr="00905260">
        <w:tc>
          <w:tcPr>
            <w:tcW w:w="439" w:type="pct"/>
            <w:vMerge/>
            <w:shd w:val="clear" w:color="auto" w:fill="F2F2F2" w:themeFill="background1" w:themeFillShade="F2"/>
          </w:tcPr>
          <w:p w14:paraId="70EF99CD"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32EC4BA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Peanut from median 7.8 months in increased risk</w:t>
            </w:r>
          </w:p>
        </w:tc>
        <w:tc>
          <w:tcPr>
            <w:tcW w:w="600" w:type="pct"/>
            <w:shd w:val="clear" w:color="auto" w:fill="F2F2F2" w:themeFill="background1" w:themeFillShade="F2"/>
          </w:tcPr>
          <w:p w14:paraId="2E1F321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12% to 23% decrease</w:t>
            </w:r>
          </w:p>
        </w:tc>
        <w:tc>
          <w:tcPr>
            <w:tcW w:w="1486" w:type="pct"/>
            <w:shd w:val="clear" w:color="auto" w:fill="F2F2F2" w:themeFill="background1" w:themeFillShade="F2"/>
          </w:tcPr>
          <w:p w14:paraId="7DD16FD2" w14:textId="7317FDFC" w:rsidR="00A27D87" w:rsidRPr="00B24B67" w:rsidRDefault="00A27D87" w:rsidP="00521F1C">
            <w:pPr>
              <w:ind w:right="-15"/>
              <w:rPr>
                <w:rFonts w:ascii="Arial" w:hAnsi="Arial" w:cs="Arial"/>
                <w:color w:val="1C1D1E"/>
                <w:sz w:val="17"/>
                <w:szCs w:val="17"/>
              </w:rPr>
            </w:pPr>
            <w:r w:rsidRPr="00B24B67">
              <w:rPr>
                <w:rFonts w:ascii="Arial" w:hAnsi="Arial" w:cs="Arial"/>
                <w:color w:val="1C1D1E"/>
                <w:sz w:val="17"/>
                <w:szCs w:val="17"/>
              </w:rPr>
              <w:t>P</w:t>
            </w:r>
            <w:r w:rsidR="00521F1C">
              <w:rPr>
                <w:rFonts w:ascii="Arial" w:hAnsi="Arial" w:cs="Arial"/>
                <w:color w:val="1C1D1E"/>
                <w:sz w:val="17"/>
                <w:szCs w:val="17"/>
              </w:rPr>
              <w:t>revalence p</w:t>
            </w:r>
            <w:r w:rsidRPr="00B24B67">
              <w:rPr>
                <w:rFonts w:ascii="Arial" w:hAnsi="Arial" w:cs="Arial"/>
                <w:color w:val="1C1D1E"/>
                <w:sz w:val="17"/>
                <w:szCs w:val="17"/>
              </w:rPr>
              <w:t>eanut allergy 5 years range 0.14 to 0.35</w:t>
            </w:r>
          </w:p>
        </w:tc>
        <w:tc>
          <w:tcPr>
            <w:tcW w:w="445" w:type="pct"/>
            <w:shd w:val="clear" w:color="auto" w:fill="F2F2F2" w:themeFill="background1" w:themeFillShade="F2"/>
          </w:tcPr>
          <w:p w14:paraId="66BBD8D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Moderate</w:t>
            </w:r>
          </w:p>
        </w:tc>
        <w:tc>
          <w:tcPr>
            <w:tcW w:w="702" w:type="pct"/>
            <w:shd w:val="clear" w:color="auto" w:fill="F2F2F2" w:themeFill="background1" w:themeFillShade="F2"/>
          </w:tcPr>
          <w:p w14:paraId="4F7A1B8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 xml:space="preserve">Probably large reduction </w:t>
            </w:r>
          </w:p>
        </w:tc>
        <w:tc>
          <w:tcPr>
            <w:tcW w:w="507" w:type="pct"/>
            <w:shd w:val="clear" w:color="auto" w:fill="F2F2F2" w:themeFill="background1" w:themeFillShade="F2"/>
          </w:tcPr>
          <w:p w14:paraId="1A7DD937" w14:textId="2838A47F"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RCTs (640)</w:t>
            </w:r>
          </w:p>
          <w:p w14:paraId="6902D30B" w14:textId="77777777" w:rsidR="00A27D87" w:rsidRPr="00B24B67" w:rsidRDefault="00A27D87" w:rsidP="00E9789F">
            <w:pPr>
              <w:ind w:right="-15"/>
              <w:rPr>
                <w:rFonts w:ascii="Arial" w:hAnsi="Arial" w:cs="Arial"/>
                <w:color w:val="1C1D1E"/>
                <w:sz w:val="17"/>
                <w:szCs w:val="17"/>
              </w:rPr>
            </w:pPr>
          </w:p>
        </w:tc>
      </w:tr>
      <w:tr w:rsidR="00D26E23" w:rsidRPr="00B24B67" w14:paraId="0E53E3AD" w14:textId="77777777" w:rsidTr="00905260">
        <w:tc>
          <w:tcPr>
            <w:tcW w:w="439" w:type="pct"/>
            <w:vMerge/>
            <w:shd w:val="clear" w:color="auto" w:fill="F2F2F2" w:themeFill="background1" w:themeFillShade="F2"/>
          </w:tcPr>
          <w:p w14:paraId="0E073D5F"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46CA25F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 xml:space="preserve">6 allergenic foods from 3 months </w:t>
            </w:r>
          </w:p>
        </w:tc>
        <w:tc>
          <w:tcPr>
            <w:tcW w:w="600" w:type="pct"/>
            <w:shd w:val="clear" w:color="auto" w:fill="F2F2F2" w:themeFill="background1" w:themeFillShade="F2"/>
          </w:tcPr>
          <w:p w14:paraId="541EBD35"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decrease</w:t>
            </w:r>
          </w:p>
        </w:tc>
        <w:tc>
          <w:tcPr>
            <w:tcW w:w="1486" w:type="pct"/>
            <w:shd w:val="clear" w:color="auto" w:fill="F2F2F2" w:themeFill="background1" w:themeFillShade="F2"/>
          </w:tcPr>
          <w:p w14:paraId="3A4D839B" w14:textId="7CDA9D47"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FA </w:t>
            </w:r>
            <w:r w:rsidR="00A27D87" w:rsidRPr="00B24B67">
              <w:rPr>
                <w:rFonts w:ascii="Arial" w:hAnsi="Arial" w:cs="Arial"/>
                <w:color w:val="1C1D1E"/>
                <w:sz w:val="17"/>
                <w:szCs w:val="17"/>
              </w:rPr>
              <w:t>1-3 years 0.8 (0.51 to 1.25)</w:t>
            </w:r>
          </w:p>
        </w:tc>
        <w:tc>
          <w:tcPr>
            <w:tcW w:w="445" w:type="pct"/>
            <w:shd w:val="clear" w:color="auto" w:fill="F2F2F2" w:themeFill="background1" w:themeFillShade="F2"/>
          </w:tcPr>
          <w:p w14:paraId="4ABE939F"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F2F2F2" w:themeFill="background1" w:themeFillShade="F2"/>
          </w:tcPr>
          <w:p w14:paraId="0C320B1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F2F2F2" w:themeFill="background1" w:themeFillShade="F2"/>
          </w:tcPr>
          <w:p w14:paraId="76E01A0A" w14:textId="200B60D9"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1 RCT (1303)</w:t>
            </w:r>
          </w:p>
        </w:tc>
      </w:tr>
      <w:tr w:rsidR="00D26E23" w:rsidRPr="00B24B67" w14:paraId="4A1887F5" w14:textId="77777777" w:rsidTr="00905260">
        <w:tc>
          <w:tcPr>
            <w:tcW w:w="439" w:type="pct"/>
            <w:shd w:val="clear" w:color="auto" w:fill="auto"/>
          </w:tcPr>
          <w:p w14:paraId="4352290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Breastfeeding</w:t>
            </w:r>
          </w:p>
        </w:tc>
        <w:tc>
          <w:tcPr>
            <w:tcW w:w="821" w:type="pct"/>
            <w:shd w:val="clear" w:color="auto" w:fill="auto"/>
          </w:tcPr>
          <w:p w14:paraId="41FBFE4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Infancy</w:t>
            </w:r>
          </w:p>
        </w:tc>
        <w:tc>
          <w:tcPr>
            <w:tcW w:w="600" w:type="pct"/>
            <w:shd w:val="clear" w:color="auto" w:fill="auto"/>
          </w:tcPr>
          <w:p w14:paraId="7B57C23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Range 3% decrease to 2% increase</w:t>
            </w:r>
          </w:p>
        </w:tc>
        <w:tc>
          <w:tcPr>
            <w:tcW w:w="1486" w:type="pct"/>
            <w:shd w:val="clear" w:color="auto" w:fill="auto"/>
          </w:tcPr>
          <w:p w14:paraId="70C37812" w14:textId="6D2EF3BF" w:rsidR="00A27D87" w:rsidRPr="00B24B67" w:rsidRDefault="00B3116A" w:rsidP="00B3116A">
            <w:pPr>
              <w:ind w:right="-15"/>
              <w:rPr>
                <w:rFonts w:ascii="Arial" w:hAnsi="Arial" w:cs="Arial"/>
                <w:color w:val="1C1D1E"/>
                <w:sz w:val="17"/>
                <w:szCs w:val="17"/>
              </w:rPr>
            </w:pPr>
            <w:r>
              <w:rPr>
                <w:rFonts w:ascii="Arial" w:hAnsi="Arial" w:cs="Arial"/>
                <w:color w:val="1C1D1E"/>
                <w:sz w:val="17"/>
                <w:szCs w:val="17"/>
              </w:rPr>
              <w:t>M</w:t>
            </w:r>
            <w:r w:rsidR="00A27D87" w:rsidRPr="00B24B67">
              <w:rPr>
                <w:rFonts w:ascii="Arial" w:hAnsi="Arial" w:cs="Arial"/>
                <w:color w:val="1C1D1E"/>
                <w:sz w:val="17"/>
                <w:szCs w:val="17"/>
              </w:rPr>
              <w:t>ultiple outcomes</w:t>
            </w:r>
          </w:p>
        </w:tc>
        <w:tc>
          <w:tcPr>
            <w:tcW w:w="445" w:type="pct"/>
            <w:shd w:val="clear" w:color="auto" w:fill="auto"/>
          </w:tcPr>
          <w:p w14:paraId="15E2498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auto"/>
          </w:tcPr>
          <w:p w14:paraId="252C2ED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auto"/>
          </w:tcPr>
          <w:p w14:paraId="2B0DC3AD" w14:textId="453CD79D"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7 studies (15046)</w:t>
            </w:r>
          </w:p>
        </w:tc>
      </w:tr>
      <w:tr w:rsidR="00D26E23" w:rsidRPr="00B24B67" w14:paraId="1BF70944" w14:textId="77777777" w:rsidTr="00905260">
        <w:tc>
          <w:tcPr>
            <w:tcW w:w="439" w:type="pct"/>
            <w:vMerge w:val="restart"/>
            <w:shd w:val="clear" w:color="auto" w:fill="F2F2F2" w:themeFill="background1" w:themeFillShade="F2"/>
          </w:tcPr>
          <w:p w14:paraId="2A24A01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Hydrolysed formula</w:t>
            </w:r>
          </w:p>
        </w:tc>
        <w:tc>
          <w:tcPr>
            <w:tcW w:w="821" w:type="pct"/>
            <w:shd w:val="clear" w:color="auto" w:fill="F2F2F2" w:themeFill="background1" w:themeFillShade="F2"/>
          </w:tcPr>
          <w:p w14:paraId="5A1F57C5"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Partially hydrolysed in infancy</w:t>
            </w:r>
          </w:p>
        </w:tc>
        <w:tc>
          <w:tcPr>
            <w:tcW w:w="600" w:type="pct"/>
            <w:shd w:val="clear" w:color="auto" w:fill="F2F2F2" w:themeFill="background1" w:themeFillShade="F2"/>
          </w:tcPr>
          <w:p w14:paraId="7F76F53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Range 34% decrease to 11% increase</w:t>
            </w:r>
          </w:p>
        </w:tc>
        <w:tc>
          <w:tcPr>
            <w:tcW w:w="1486" w:type="pct"/>
            <w:shd w:val="clear" w:color="auto" w:fill="F2F2F2" w:themeFill="background1" w:themeFillShade="F2"/>
          </w:tcPr>
          <w:p w14:paraId="11AAE261" w14:textId="5659A99A" w:rsidR="00A27D87" w:rsidRPr="00B24B67" w:rsidRDefault="00B3116A" w:rsidP="00E9789F">
            <w:pPr>
              <w:ind w:right="-15"/>
              <w:rPr>
                <w:rFonts w:ascii="Arial" w:hAnsi="Arial" w:cs="Arial"/>
                <w:color w:val="1C1D1E"/>
                <w:sz w:val="17"/>
                <w:szCs w:val="17"/>
              </w:rPr>
            </w:pPr>
            <w:r>
              <w:rPr>
                <w:rFonts w:ascii="Arial" w:hAnsi="Arial" w:cs="Arial"/>
                <w:color w:val="1C1D1E"/>
                <w:sz w:val="17"/>
                <w:szCs w:val="17"/>
              </w:rPr>
              <w:t>M</w:t>
            </w:r>
            <w:r w:rsidR="00A27D87" w:rsidRPr="00B24B67">
              <w:rPr>
                <w:rFonts w:ascii="Arial" w:hAnsi="Arial" w:cs="Arial"/>
                <w:color w:val="1C1D1E"/>
                <w:sz w:val="17"/>
                <w:szCs w:val="17"/>
              </w:rPr>
              <w:t>ultiple outcomes</w:t>
            </w:r>
          </w:p>
        </w:tc>
        <w:tc>
          <w:tcPr>
            <w:tcW w:w="445" w:type="pct"/>
            <w:shd w:val="clear" w:color="auto" w:fill="F2F2F2" w:themeFill="background1" w:themeFillShade="F2"/>
          </w:tcPr>
          <w:p w14:paraId="63BB6626"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F2F2F2" w:themeFill="background1" w:themeFillShade="F2"/>
          </w:tcPr>
          <w:p w14:paraId="274AA18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F2F2F2" w:themeFill="background1" w:themeFillShade="F2"/>
          </w:tcPr>
          <w:p w14:paraId="7522F308" w14:textId="1918AACA"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5 RCTs (3572)</w:t>
            </w:r>
          </w:p>
          <w:p w14:paraId="58D26EF1" w14:textId="77777777" w:rsidR="00A27D87" w:rsidRPr="00B24B67" w:rsidRDefault="00A27D87" w:rsidP="00E9789F">
            <w:pPr>
              <w:ind w:right="-15"/>
              <w:rPr>
                <w:rFonts w:ascii="Arial" w:hAnsi="Arial" w:cs="Arial"/>
                <w:color w:val="1C1D1E"/>
                <w:sz w:val="17"/>
                <w:szCs w:val="17"/>
              </w:rPr>
            </w:pPr>
          </w:p>
        </w:tc>
      </w:tr>
      <w:tr w:rsidR="00D26E23" w:rsidRPr="00B24B67" w14:paraId="67F6534A" w14:textId="77777777" w:rsidTr="00905260">
        <w:tc>
          <w:tcPr>
            <w:tcW w:w="439" w:type="pct"/>
            <w:vMerge/>
            <w:shd w:val="clear" w:color="auto" w:fill="F2F2F2" w:themeFill="background1" w:themeFillShade="F2"/>
          </w:tcPr>
          <w:p w14:paraId="6F2B36E3"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67E5A3B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Extensively hydrolysed in infancy</w:t>
            </w:r>
          </w:p>
        </w:tc>
        <w:tc>
          <w:tcPr>
            <w:tcW w:w="600" w:type="pct"/>
            <w:shd w:val="clear" w:color="auto" w:fill="F2F2F2" w:themeFill="background1" w:themeFillShade="F2"/>
          </w:tcPr>
          <w:p w14:paraId="6FC68A0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Range 4% decrease to 2% increase</w:t>
            </w:r>
          </w:p>
        </w:tc>
        <w:tc>
          <w:tcPr>
            <w:tcW w:w="1486" w:type="pct"/>
            <w:shd w:val="clear" w:color="auto" w:fill="F2F2F2" w:themeFill="background1" w:themeFillShade="F2"/>
          </w:tcPr>
          <w:p w14:paraId="2EAB2E7A" w14:textId="6034EA57" w:rsidR="00A27D87" w:rsidRPr="00B24B67" w:rsidRDefault="00B3116A" w:rsidP="00E9789F">
            <w:pPr>
              <w:ind w:right="-15"/>
              <w:rPr>
                <w:rFonts w:ascii="Arial" w:hAnsi="Arial" w:cs="Arial"/>
                <w:color w:val="1C1D1E"/>
                <w:sz w:val="17"/>
                <w:szCs w:val="17"/>
              </w:rPr>
            </w:pPr>
            <w:r>
              <w:rPr>
                <w:rFonts w:ascii="Arial" w:hAnsi="Arial" w:cs="Arial"/>
                <w:color w:val="1C1D1E"/>
                <w:sz w:val="17"/>
                <w:szCs w:val="17"/>
              </w:rPr>
              <w:t>M</w:t>
            </w:r>
            <w:r w:rsidR="00A27D87" w:rsidRPr="00B24B67">
              <w:rPr>
                <w:rFonts w:ascii="Arial" w:hAnsi="Arial" w:cs="Arial"/>
                <w:color w:val="1C1D1E"/>
                <w:sz w:val="17"/>
                <w:szCs w:val="17"/>
              </w:rPr>
              <w:t>ultiple outcomes</w:t>
            </w:r>
          </w:p>
        </w:tc>
        <w:tc>
          <w:tcPr>
            <w:tcW w:w="445" w:type="pct"/>
            <w:shd w:val="clear" w:color="auto" w:fill="F2F2F2" w:themeFill="background1" w:themeFillShade="F2"/>
          </w:tcPr>
          <w:p w14:paraId="7822CDA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F2F2F2" w:themeFill="background1" w:themeFillShade="F2"/>
          </w:tcPr>
          <w:p w14:paraId="6A3900A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F2F2F2" w:themeFill="background1" w:themeFillShade="F2"/>
          </w:tcPr>
          <w:p w14:paraId="27DBA186" w14:textId="1CFA5EC2"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5</w:t>
            </w:r>
            <w:r w:rsidRPr="00B24B67">
              <w:rPr>
                <w:rFonts w:ascii="Arial" w:hAnsi="Arial" w:cs="Arial"/>
                <w:color w:val="1C1D1E"/>
                <w:sz w:val="17"/>
                <w:szCs w:val="17"/>
              </w:rPr>
              <w:t xml:space="preserve"> RCTs (3221)</w:t>
            </w:r>
          </w:p>
          <w:p w14:paraId="2FD05FC2" w14:textId="77777777" w:rsidR="00A27D87" w:rsidRPr="00B24B67" w:rsidRDefault="00A27D87" w:rsidP="00E9789F">
            <w:pPr>
              <w:ind w:right="-15"/>
              <w:rPr>
                <w:rFonts w:ascii="Arial" w:hAnsi="Arial" w:cs="Arial"/>
                <w:color w:val="1C1D1E"/>
                <w:sz w:val="17"/>
                <w:szCs w:val="17"/>
              </w:rPr>
            </w:pPr>
          </w:p>
        </w:tc>
      </w:tr>
      <w:tr w:rsidR="00D26E23" w:rsidRPr="00B24B67" w14:paraId="606A7A5F" w14:textId="77777777" w:rsidTr="00905260">
        <w:tc>
          <w:tcPr>
            <w:tcW w:w="439" w:type="pct"/>
            <w:vMerge/>
            <w:shd w:val="clear" w:color="auto" w:fill="F2F2F2" w:themeFill="background1" w:themeFillShade="F2"/>
          </w:tcPr>
          <w:p w14:paraId="6FE63877"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6E110D5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 xml:space="preserve">Hydrolysed formula plus dietary avoidance </w:t>
            </w:r>
          </w:p>
        </w:tc>
        <w:tc>
          <w:tcPr>
            <w:tcW w:w="600" w:type="pct"/>
            <w:shd w:val="clear" w:color="auto" w:fill="F2F2F2" w:themeFill="background1" w:themeFillShade="F2"/>
          </w:tcPr>
          <w:p w14:paraId="1F3A846D"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Range 9% to 11% decrease</w:t>
            </w:r>
          </w:p>
        </w:tc>
        <w:tc>
          <w:tcPr>
            <w:tcW w:w="1486" w:type="pct"/>
            <w:shd w:val="clear" w:color="auto" w:fill="F2F2F2" w:themeFill="background1" w:themeFillShade="F2"/>
          </w:tcPr>
          <w:p w14:paraId="22F702C5"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0-1.5 years cow’s milk allergy 0.18 (0.01 to 3.37)</w:t>
            </w:r>
          </w:p>
        </w:tc>
        <w:tc>
          <w:tcPr>
            <w:tcW w:w="445" w:type="pct"/>
            <w:shd w:val="clear" w:color="auto" w:fill="F2F2F2" w:themeFill="background1" w:themeFillShade="F2"/>
          </w:tcPr>
          <w:p w14:paraId="793209B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0FACB77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F2F2F2" w:themeFill="background1" w:themeFillShade="F2"/>
          </w:tcPr>
          <w:p w14:paraId="7007D474" w14:textId="4C11ED3A"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RCTs (470)</w:t>
            </w:r>
          </w:p>
          <w:p w14:paraId="776E601F" w14:textId="77777777" w:rsidR="00A27D87" w:rsidRPr="00B24B67" w:rsidRDefault="00A27D87" w:rsidP="00E9789F">
            <w:pPr>
              <w:ind w:right="-15"/>
              <w:rPr>
                <w:rFonts w:ascii="Arial" w:hAnsi="Arial" w:cs="Arial"/>
                <w:color w:val="1C1D1E"/>
                <w:sz w:val="17"/>
                <w:szCs w:val="17"/>
              </w:rPr>
            </w:pPr>
          </w:p>
        </w:tc>
      </w:tr>
      <w:tr w:rsidR="00D26E23" w:rsidRPr="00B24B67" w14:paraId="7571DECF" w14:textId="77777777" w:rsidTr="00905260">
        <w:tc>
          <w:tcPr>
            <w:tcW w:w="439" w:type="pct"/>
            <w:shd w:val="clear" w:color="auto" w:fill="auto"/>
          </w:tcPr>
          <w:p w14:paraId="6FE58B1D"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Soy-based formula</w:t>
            </w:r>
          </w:p>
        </w:tc>
        <w:tc>
          <w:tcPr>
            <w:tcW w:w="821" w:type="pct"/>
            <w:shd w:val="clear" w:color="auto" w:fill="auto"/>
          </w:tcPr>
          <w:p w14:paraId="5416DA5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Infancy</w:t>
            </w:r>
          </w:p>
        </w:tc>
        <w:tc>
          <w:tcPr>
            <w:tcW w:w="600" w:type="pct"/>
            <w:shd w:val="clear" w:color="auto" w:fill="auto"/>
          </w:tcPr>
          <w:p w14:paraId="0BC3DAF5"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increase</w:t>
            </w:r>
          </w:p>
        </w:tc>
        <w:tc>
          <w:tcPr>
            <w:tcW w:w="1486" w:type="pct"/>
            <w:shd w:val="clear" w:color="auto" w:fill="auto"/>
          </w:tcPr>
          <w:p w14:paraId="73B3B32E" w14:textId="7A778E8D" w:rsidR="00A27D87" w:rsidRPr="00B24B67" w:rsidRDefault="00521F1C" w:rsidP="00521F1C">
            <w:pPr>
              <w:ind w:right="-15"/>
              <w:rPr>
                <w:rFonts w:ascii="Arial" w:hAnsi="Arial" w:cs="Arial"/>
                <w:color w:val="1C1D1E"/>
                <w:sz w:val="17"/>
                <w:szCs w:val="17"/>
              </w:rPr>
            </w:pPr>
            <w:r>
              <w:rPr>
                <w:rFonts w:ascii="Arial" w:hAnsi="Arial" w:cs="Arial"/>
                <w:color w:val="1C1D1E"/>
                <w:sz w:val="17"/>
                <w:szCs w:val="17"/>
              </w:rPr>
              <w:t xml:space="preserve">Prevalence </w:t>
            </w:r>
            <w:r w:rsidR="00A27D87" w:rsidRPr="00B24B67">
              <w:rPr>
                <w:rFonts w:ascii="Arial" w:hAnsi="Arial" w:cs="Arial"/>
                <w:color w:val="1C1D1E"/>
                <w:sz w:val="17"/>
                <w:szCs w:val="17"/>
              </w:rPr>
              <w:t xml:space="preserve">cow’s milk allergy </w:t>
            </w:r>
            <w:r w:rsidRPr="00B24B67">
              <w:rPr>
                <w:rFonts w:ascii="Arial" w:hAnsi="Arial" w:cs="Arial"/>
                <w:color w:val="1C1D1E"/>
                <w:sz w:val="17"/>
                <w:szCs w:val="17"/>
              </w:rPr>
              <w:t xml:space="preserve">0-2 years </w:t>
            </w:r>
            <w:r w:rsidR="00A27D87" w:rsidRPr="00B24B67">
              <w:rPr>
                <w:rFonts w:ascii="Arial" w:hAnsi="Arial" w:cs="Arial"/>
                <w:color w:val="1C1D1E"/>
                <w:sz w:val="17"/>
                <w:szCs w:val="17"/>
              </w:rPr>
              <w:t>1.35 (0.48 to 3.81)</w:t>
            </w:r>
          </w:p>
        </w:tc>
        <w:tc>
          <w:tcPr>
            <w:tcW w:w="445" w:type="pct"/>
            <w:shd w:val="clear" w:color="auto" w:fill="auto"/>
          </w:tcPr>
          <w:p w14:paraId="4FEDE52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auto"/>
          </w:tcPr>
          <w:p w14:paraId="747D8D6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auto"/>
          </w:tcPr>
          <w:p w14:paraId="0FA62F51" w14:textId="66C69F1D"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1 RCT (620)</w:t>
            </w:r>
          </w:p>
        </w:tc>
      </w:tr>
      <w:tr w:rsidR="00D26E23" w:rsidRPr="00B24B67" w14:paraId="200F1BAC" w14:textId="77777777" w:rsidTr="00905260">
        <w:tc>
          <w:tcPr>
            <w:tcW w:w="439" w:type="pct"/>
            <w:vMerge w:val="restart"/>
            <w:shd w:val="clear" w:color="auto" w:fill="F2F2F2" w:themeFill="background1" w:themeFillShade="F2"/>
          </w:tcPr>
          <w:p w14:paraId="2C7DA7B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Vitamins</w:t>
            </w:r>
          </w:p>
        </w:tc>
        <w:tc>
          <w:tcPr>
            <w:tcW w:w="821" w:type="pct"/>
            <w:shd w:val="clear" w:color="auto" w:fill="F2F2F2" w:themeFill="background1" w:themeFillShade="F2"/>
          </w:tcPr>
          <w:p w14:paraId="6B98869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Pregnancy</w:t>
            </w:r>
          </w:p>
        </w:tc>
        <w:tc>
          <w:tcPr>
            <w:tcW w:w="600" w:type="pct"/>
            <w:shd w:val="clear" w:color="auto" w:fill="F2F2F2" w:themeFill="background1" w:themeFillShade="F2"/>
          </w:tcPr>
          <w:p w14:paraId="556FA6D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6% increase</w:t>
            </w:r>
          </w:p>
        </w:tc>
        <w:tc>
          <w:tcPr>
            <w:tcW w:w="1486" w:type="pct"/>
            <w:shd w:val="clear" w:color="auto" w:fill="F2F2F2" w:themeFill="background1" w:themeFillShade="F2"/>
          </w:tcPr>
          <w:p w14:paraId="3760869C" w14:textId="1B01327A"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FA </w:t>
            </w:r>
            <w:r w:rsidR="00A27D87" w:rsidRPr="00B24B67">
              <w:rPr>
                <w:rFonts w:ascii="Arial" w:hAnsi="Arial" w:cs="Arial"/>
                <w:color w:val="1C1D1E"/>
                <w:sz w:val="17"/>
                <w:szCs w:val="17"/>
              </w:rPr>
              <w:t>0-3 years 1.92 (0.57 to 6.5)</w:t>
            </w:r>
          </w:p>
        </w:tc>
        <w:tc>
          <w:tcPr>
            <w:tcW w:w="445" w:type="pct"/>
            <w:shd w:val="clear" w:color="auto" w:fill="F2F2F2" w:themeFill="background1" w:themeFillShade="F2"/>
          </w:tcPr>
          <w:p w14:paraId="0D18D5DB" w14:textId="77777777" w:rsidR="00A27D87" w:rsidRPr="00B24B67" w:rsidRDefault="00A27D87" w:rsidP="00E9789F">
            <w:pPr>
              <w:ind w:right="-17"/>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0CD0FB78" w14:textId="77777777" w:rsidR="00A27D87" w:rsidRPr="00B24B67" w:rsidRDefault="00A27D87" w:rsidP="00E9789F">
            <w:pPr>
              <w:ind w:right="-17"/>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F2F2F2" w:themeFill="background1" w:themeFillShade="F2"/>
          </w:tcPr>
          <w:p w14:paraId="484BD3F4" w14:textId="750ACACF"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1 RCT (180)</w:t>
            </w:r>
          </w:p>
        </w:tc>
      </w:tr>
      <w:tr w:rsidR="00D26E23" w:rsidRPr="00B24B67" w14:paraId="00C7E232" w14:textId="77777777" w:rsidTr="00905260">
        <w:tc>
          <w:tcPr>
            <w:tcW w:w="439" w:type="pct"/>
            <w:vMerge/>
            <w:shd w:val="clear" w:color="auto" w:fill="F2F2F2" w:themeFill="background1" w:themeFillShade="F2"/>
          </w:tcPr>
          <w:p w14:paraId="7EA55BC3"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28BE569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Breastfeeding</w:t>
            </w:r>
          </w:p>
        </w:tc>
        <w:tc>
          <w:tcPr>
            <w:tcW w:w="600" w:type="pct"/>
            <w:shd w:val="clear" w:color="auto" w:fill="F2F2F2" w:themeFill="background1" w:themeFillShade="F2"/>
          </w:tcPr>
          <w:p w14:paraId="290C46A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18% increase</w:t>
            </w:r>
          </w:p>
        </w:tc>
        <w:tc>
          <w:tcPr>
            <w:tcW w:w="1486" w:type="pct"/>
            <w:shd w:val="clear" w:color="auto" w:fill="F2F2F2" w:themeFill="background1" w:themeFillShade="F2"/>
          </w:tcPr>
          <w:p w14:paraId="56FF5B2B" w14:textId="44DDA83B" w:rsidR="00A27D87" w:rsidRPr="00B24B67" w:rsidRDefault="00083CBF" w:rsidP="00E9789F">
            <w:pPr>
              <w:ind w:right="-15"/>
              <w:rPr>
                <w:rFonts w:ascii="Arial" w:hAnsi="Arial" w:cs="Arial"/>
                <w:color w:val="1C1D1E"/>
                <w:sz w:val="17"/>
                <w:szCs w:val="17"/>
              </w:rPr>
            </w:pPr>
            <w:r>
              <w:rPr>
                <w:rFonts w:ascii="Arial" w:hAnsi="Arial" w:cs="Arial"/>
                <w:color w:val="1C1D1E"/>
                <w:sz w:val="17"/>
                <w:szCs w:val="17"/>
              </w:rPr>
              <w:t xml:space="preserve">Prevalence FA </w:t>
            </w:r>
            <w:r w:rsidR="00A27D87" w:rsidRPr="00B24B67">
              <w:rPr>
                <w:rFonts w:ascii="Arial" w:hAnsi="Arial" w:cs="Arial"/>
                <w:color w:val="1C1D1E"/>
                <w:sz w:val="17"/>
                <w:szCs w:val="17"/>
              </w:rPr>
              <w:t>0-2 years 3.42 (1.02 to 11.77)</w:t>
            </w:r>
          </w:p>
        </w:tc>
        <w:tc>
          <w:tcPr>
            <w:tcW w:w="445" w:type="pct"/>
            <w:shd w:val="clear" w:color="auto" w:fill="F2F2F2" w:themeFill="background1" w:themeFillShade="F2"/>
          </w:tcPr>
          <w:p w14:paraId="1D596D0B" w14:textId="77777777" w:rsidR="00A27D87" w:rsidRPr="00B24B67" w:rsidRDefault="00A27D87" w:rsidP="00E9789F">
            <w:pPr>
              <w:ind w:right="-17"/>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0AB91278" w14:textId="77777777" w:rsidR="00A27D87" w:rsidRPr="00B24B67" w:rsidRDefault="00A27D87" w:rsidP="00E9789F">
            <w:pPr>
              <w:ind w:right="-17"/>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F2F2F2" w:themeFill="background1" w:themeFillShade="F2"/>
          </w:tcPr>
          <w:p w14:paraId="79064667" w14:textId="15DFE741"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1 RCT (164)</w:t>
            </w:r>
          </w:p>
        </w:tc>
      </w:tr>
      <w:tr w:rsidR="00D26E23" w:rsidRPr="00B24B67" w14:paraId="16C698EA" w14:textId="77777777" w:rsidTr="00905260">
        <w:tc>
          <w:tcPr>
            <w:tcW w:w="439" w:type="pct"/>
            <w:vMerge/>
            <w:shd w:val="clear" w:color="auto" w:fill="F2F2F2" w:themeFill="background1" w:themeFillShade="F2"/>
          </w:tcPr>
          <w:p w14:paraId="0F3D468C" w14:textId="77777777" w:rsidR="00A27D87" w:rsidRPr="00B24B67" w:rsidRDefault="00A27D87" w:rsidP="00E9789F">
            <w:pPr>
              <w:ind w:right="-15"/>
              <w:rPr>
                <w:rFonts w:ascii="Arial" w:hAnsi="Arial" w:cs="Arial"/>
                <w:color w:val="1C1D1E"/>
                <w:sz w:val="17"/>
                <w:szCs w:val="17"/>
              </w:rPr>
            </w:pPr>
          </w:p>
        </w:tc>
        <w:tc>
          <w:tcPr>
            <w:tcW w:w="821" w:type="pct"/>
            <w:shd w:val="clear" w:color="auto" w:fill="F2F2F2" w:themeFill="background1" w:themeFillShade="F2"/>
          </w:tcPr>
          <w:p w14:paraId="3CC82D0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Infancy</w:t>
            </w:r>
          </w:p>
        </w:tc>
        <w:tc>
          <w:tcPr>
            <w:tcW w:w="600" w:type="pct"/>
            <w:shd w:val="clear" w:color="auto" w:fill="F2F2F2" w:themeFill="background1" w:themeFillShade="F2"/>
          </w:tcPr>
          <w:p w14:paraId="6674EF9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increase</w:t>
            </w:r>
          </w:p>
        </w:tc>
        <w:tc>
          <w:tcPr>
            <w:tcW w:w="1486" w:type="pct"/>
            <w:shd w:val="clear" w:color="auto" w:fill="F2F2F2" w:themeFill="background1" w:themeFillShade="F2"/>
          </w:tcPr>
          <w:p w14:paraId="2F17C434" w14:textId="68B0280A"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w:t>
            </w:r>
            <w:r w:rsidR="00A27D87" w:rsidRPr="00B24B67">
              <w:rPr>
                <w:rFonts w:ascii="Arial" w:hAnsi="Arial" w:cs="Arial"/>
                <w:color w:val="1C1D1E"/>
                <w:sz w:val="17"/>
                <w:szCs w:val="17"/>
              </w:rPr>
              <w:t>0-1 year 1.33 (0.76 to 2.33)</w:t>
            </w:r>
          </w:p>
        </w:tc>
        <w:tc>
          <w:tcPr>
            <w:tcW w:w="445" w:type="pct"/>
            <w:shd w:val="clear" w:color="auto" w:fill="F2F2F2" w:themeFill="background1" w:themeFillShade="F2"/>
          </w:tcPr>
          <w:p w14:paraId="3DCEC4A6"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405AF24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F2F2F2" w:themeFill="background1" w:themeFillShade="F2"/>
          </w:tcPr>
          <w:p w14:paraId="7C0CEBFF" w14:textId="1AD60A36"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1 RCT (975)</w:t>
            </w:r>
          </w:p>
        </w:tc>
      </w:tr>
      <w:tr w:rsidR="00D26E23" w:rsidRPr="00B24B67" w14:paraId="5D9D0DB8" w14:textId="77777777" w:rsidTr="00905260">
        <w:tc>
          <w:tcPr>
            <w:tcW w:w="439" w:type="pct"/>
            <w:vMerge w:val="restart"/>
            <w:shd w:val="clear" w:color="auto" w:fill="auto"/>
          </w:tcPr>
          <w:p w14:paraId="5BE50579"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Fish oil</w:t>
            </w:r>
          </w:p>
        </w:tc>
        <w:tc>
          <w:tcPr>
            <w:tcW w:w="821" w:type="pct"/>
            <w:shd w:val="clear" w:color="auto" w:fill="auto"/>
          </w:tcPr>
          <w:p w14:paraId="7C0FE33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Pregnancy</w:t>
            </w:r>
          </w:p>
        </w:tc>
        <w:tc>
          <w:tcPr>
            <w:tcW w:w="600" w:type="pct"/>
            <w:shd w:val="clear" w:color="auto" w:fill="auto"/>
          </w:tcPr>
          <w:p w14:paraId="088BF91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Range 4% decrease to 1% increase</w:t>
            </w:r>
          </w:p>
        </w:tc>
        <w:tc>
          <w:tcPr>
            <w:tcW w:w="1486" w:type="pct"/>
            <w:shd w:val="clear" w:color="auto" w:fill="auto"/>
          </w:tcPr>
          <w:p w14:paraId="7CE0A26D" w14:textId="103FB797" w:rsidR="00A27D87" w:rsidRPr="00B24B67" w:rsidRDefault="00B3116A" w:rsidP="00E9789F">
            <w:pPr>
              <w:ind w:right="-15"/>
              <w:rPr>
                <w:rFonts w:ascii="Arial" w:hAnsi="Arial" w:cs="Arial"/>
                <w:color w:val="1C1D1E"/>
                <w:sz w:val="17"/>
                <w:szCs w:val="17"/>
              </w:rPr>
            </w:pPr>
            <w:r>
              <w:rPr>
                <w:rFonts w:ascii="Arial" w:hAnsi="Arial" w:cs="Arial"/>
                <w:color w:val="1C1D1E"/>
                <w:sz w:val="17"/>
                <w:szCs w:val="17"/>
              </w:rPr>
              <w:t>M</w:t>
            </w:r>
            <w:r w:rsidR="00A27D87" w:rsidRPr="00B24B67">
              <w:rPr>
                <w:rFonts w:ascii="Arial" w:hAnsi="Arial" w:cs="Arial"/>
                <w:color w:val="1C1D1E"/>
                <w:sz w:val="17"/>
                <w:szCs w:val="17"/>
              </w:rPr>
              <w:t>ultiple outcomes</w:t>
            </w:r>
          </w:p>
        </w:tc>
        <w:tc>
          <w:tcPr>
            <w:tcW w:w="445" w:type="pct"/>
            <w:shd w:val="clear" w:color="auto" w:fill="auto"/>
          </w:tcPr>
          <w:p w14:paraId="50C42815"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auto"/>
          </w:tcPr>
          <w:p w14:paraId="10428A7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auto"/>
          </w:tcPr>
          <w:p w14:paraId="63C6D317" w14:textId="436A7DAA" w:rsidR="00A27D87" w:rsidRPr="00B24B67" w:rsidRDefault="00F90040" w:rsidP="00A27D87">
            <w:pPr>
              <w:ind w:right="-15"/>
              <w:rPr>
                <w:rFonts w:ascii="Arial" w:hAnsi="Arial" w:cs="Arial"/>
                <w:color w:val="1C1D1E"/>
                <w:sz w:val="17"/>
                <w:szCs w:val="17"/>
              </w:rPr>
            </w:pPr>
            <w:r>
              <w:rPr>
                <w:rFonts w:ascii="Arial" w:hAnsi="Arial" w:cs="Arial"/>
                <w:color w:val="1C1D1E"/>
                <w:sz w:val="17"/>
                <w:szCs w:val="17"/>
              </w:rPr>
              <w:t xml:space="preserve">2 RCTs (789) </w:t>
            </w:r>
          </w:p>
        </w:tc>
      </w:tr>
      <w:tr w:rsidR="00D26E23" w:rsidRPr="00B24B67" w14:paraId="1FD2448B" w14:textId="77777777" w:rsidTr="00905260">
        <w:tc>
          <w:tcPr>
            <w:tcW w:w="439" w:type="pct"/>
            <w:vMerge/>
            <w:shd w:val="clear" w:color="auto" w:fill="auto"/>
          </w:tcPr>
          <w:p w14:paraId="6D24290D"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1F47D66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Pregnancy and breastfeeding</w:t>
            </w:r>
          </w:p>
        </w:tc>
        <w:tc>
          <w:tcPr>
            <w:tcW w:w="600" w:type="pct"/>
            <w:shd w:val="clear" w:color="auto" w:fill="auto"/>
          </w:tcPr>
          <w:p w14:paraId="21F9F36F"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14% decrease</w:t>
            </w:r>
          </w:p>
        </w:tc>
        <w:tc>
          <w:tcPr>
            <w:tcW w:w="1486" w:type="pct"/>
            <w:shd w:val="clear" w:color="auto" w:fill="auto"/>
          </w:tcPr>
          <w:p w14:paraId="0CFCA904" w14:textId="6BB38ACB"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w:t>
            </w:r>
            <w:r w:rsidR="00A27D87" w:rsidRPr="00B24B67">
              <w:rPr>
                <w:rFonts w:ascii="Arial" w:hAnsi="Arial" w:cs="Arial"/>
                <w:color w:val="1C1D1E"/>
                <w:sz w:val="17"/>
                <w:szCs w:val="17"/>
              </w:rPr>
              <w:t>0-1 year 0.13 (0.02 to 0.95)</w:t>
            </w:r>
          </w:p>
        </w:tc>
        <w:tc>
          <w:tcPr>
            <w:tcW w:w="445" w:type="pct"/>
            <w:shd w:val="clear" w:color="auto" w:fill="auto"/>
          </w:tcPr>
          <w:p w14:paraId="53ECC11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auto"/>
          </w:tcPr>
          <w:p w14:paraId="3CB76F0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decrease slightly</w:t>
            </w:r>
          </w:p>
        </w:tc>
        <w:tc>
          <w:tcPr>
            <w:tcW w:w="507" w:type="pct"/>
            <w:shd w:val="clear" w:color="auto" w:fill="auto"/>
          </w:tcPr>
          <w:p w14:paraId="4E2FEE35" w14:textId="71B382B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RCT (145)</w:t>
            </w:r>
          </w:p>
        </w:tc>
      </w:tr>
      <w:tr w:rsidR="00D26E23" w:rsidRPr="00B24B67" w14:paraId="423B3F38" w14:textId="77777777" w:rsidTr="00905260">
        <w:tc>
          <w:tcPr>
            <w:tcW w:w="439" w:type="pct"/>
            <w:vMerge/>
            <w:shd w:val="clear" w:color="auto" w:fill="auto"/>
          </w:tcPr>
          <w:p w14:paraId="609C4171"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658767B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Infancy</w:t>
            </w:r>
          </w:p>
        </w:tc>
        <w:tc>
          <w:tcPr>
            <w:tcW w:w="600" w:type="pct"/>
            <w:shd w:val="clear" w:color="auto" w:fill="auto"/>
          </w:tcPr>
          <w:p w14:paraId="16A1AA66"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3% decrease</w:t>
            </w:r>
          </w:p>
        </w:tc>
        <w:tc>
          <w:tcPr>
            <w:tcW w:w="1486" w:type="pct"/>
            <w:shd w:val="clear" w:color="auto" w:fill="auto"/>
          </w:tcPr>
          <w:p w14:paraId="5312CE44" w14:textId="51FCE15A"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w:t>
            </w:r>
            <w:r w:rsidR="00A27D87" w:rsidRPr="00B24B67">
              <w:rPr>
                <w:rFonts w:ascii="Arial" w:hAnsi="Arial" w:cs="Arial"/>
                <w:color w:val="1C1D1E"/>
                <w:sz w:val="17"/>
                <w:szCs w:val="17"/>
              </w:rPr>
              <w:t>0-1 year 0.81 (0.47 to 1.42)</w:t>
            </w:r>
          </w:p>
        </w:tc>
        <w:tc>
          <w:tcPr>
            <w:tcW w:w="445" w:type="pct"/>
            <w:shd w:val="clear" w:color="auto" w:fill="auto"/>
          </w:tcPr>
          <w:p w14:paraId="137FDDE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auto"/>
          </w:tcPr>
          <w:p w14:paraId="2B716AB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auto"/>
          </w:tcPr>
          <w:p w14:paraId="3916FED7" w14:textId="1288D242"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RCT (420)</w:t>
            </w:r>
          </w:p>
        </w:tc>
      </w:tr>
      <w:tr w:rsidR="00D26E23" w:rsidRPr="00B24B67" w14:paraId="21F5211C" w14:textId="77777777" w:rsidTr="00905260">
        <w:tc>
          <w:tcPr>
            <w:tcW w:w="439" w:type="pct"/>
            <w:vMerge/>
            <w:shd w:val="clear" w:color="auto" w:fill="auto"/>
          </w:tcPr>
          <w:p w14:paraId="75F51B43"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5723C3F6"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Breastfeeding and infants</w:t>
            </w:r>
          </w:p>
        </w:tc>
        <w:tc>
          <w:tcPr>
            <w:tcW w:w="600" w:type="pct"/>
            <w:shd w:val="clear" w:color="auto" w:fill="auto"/>
          </w:tcPr>
          <w:p w14:paraId="1221A07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increase</w:t>
            </w:r>
          </w:p>
        </w:tc>
        <w:tc>
          <w:tcPr>
            <w:tcW w:w="1486" w:type="pct"/>
            <w:shd w:val="clear" w:color="auto" w:fill="auto"/>
          </w:tcPr>
          <w:p w14:paraId="2F16B95F" w14:textId="22BB8D20"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w:t>
            </w:r>
            <w:r w:rsidR="00A27D87" w:rsidRPr="00B24B67">
              <w:rPr>
                <w:rFonts w:ascii="Arial" w:hAnsi="Arial" w:cs="Arial"/>
                <w:color w:val="1C1D1E"/>
                <w:sz w:val="17"/>
                <w:szCs w:val="17"/>
              </w:rPr>
              <w:t>0-1.5 years 1.24 (0.62 to 2.50)</w:t>
            </w:r>
          </w:p>
        </w:tc>
        <w:tc>
          <w:tcPr>
            <w:tcW w:w="445" w:type="pct"/>
            <w:shd w:val="clear" w:color="auto" w:fill="auto"/>
          </w:tcPr>
          <w:p w14:paraId="15D242D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auto"/>
          </w:tcPr>
          <w:p w14:paraId="3E59DC1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auto"/>
          </w:tcPr>
          <w:p w14:paraId="69594D3E" w14:textId="1E7E6348"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RCT (655)</w:t>
            </w:r>
          </w:p>
        </w:tc>
      </w:tr>
      <w:tr w:rsidR="00D26E23" w:rsidRPr="00B24B67" w14:paraId="547295CE" w14:textId="77777777" w:rsidTr="00905260">
        <w:tc>
          <w:tcPr>
            <w:tcW w:w="439" w:type="pct"/>
            <w:shd w:val="clear" w:color="auto" w:fill="F2F2F2" w:themeFill="background1" w:themeFillShade="F2"/>
          </w:tcPr>
          <w:p w14:paraId="540403FD"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Prebiotics</w:t>
            </w:r>
          </w:p>
        </w:tc>
        <w:tc>
          <w:tcPr>
            <w:tcW w:w="821" w:type="pct"/>
            <w:shd w:val="clear" w:color="auto" w:fill="F2F2F2" w:themeFill="background1" w:themeFillShade="F2"/>
          </w:tcPr>
          <w:p w14:paraId="3919F26D"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Infancy</w:t>
            </w:r>
          </w:p>
        </w:tc>
        <w:tc>
          <w:tcPr>
            <w:tcW w:w="600" w:type="pct"/>
            <w:shd w:val="clear" w:color="auto" w:fill="F2F2F2" w:themeFill="background1" w:themeFillShade="F2"/>
          </w:tcPr>
          <w:p w14:paraId="3376208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12% decrease</w:t>
            </w:r>
          </w:p>
        </w:tc>
        <w:tc>
          <w:tcPr>
            <w:tcW w:w="1486" w:type="pct"/>
            <w:shd w:val="clear" w:color="auto" w:fill="F2F2F2" w:themeFill="background1" w:themeFillShade="F2"/>
          </w:tcPr>
          <w:p w14:paraId="55CBC313" w14:textId="21B57821"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w:t>
            </w:r>
            <w:r w:rsidR="00A27D87">
              <w:rPr>
                <w:rFonts w:ascii="Arial" w:hAnsi="Arial" w:cs="Arial"/>
                <w:color w:val="1C1D1E"/>
                <w:sz w:val="17"/>
                <w:szCs w:val="17"/>
              </w:rPr>
              <w:t>0-1.5 years 0.28 (0.08 to 1.0)</w:t>
            </w:r>
          </w:p>
        </w:tc>
        <w:tc>
          <w:tcPr>
            <w:tcW w:w="445" w:type="pct"/>
            <w:shd w:val="clear" w:color="auto" w:fill="F2F2F2" w:themeFill="background1" w:themeFillShade="F2"/>
          </w:tcPr>
          <w:p w14:paraId="0507816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F2F2F2" w:themeFill="background1" w:themeFillShade="F2"/>
          </w:tcPr>
          <w:p w14:paraId="0BFCFE0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F2F2F2" w:themeFill="background1" w:themeFillShade="F2"/>
          </w:tcPr>
          <w:p w14:paraId="03AB0F32" w14:textId="3FE52489"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1 RCT (240)</w:t>
            </w:r>
          </w:p>
        </w:tc>
      </w:tr>
      <w:tr w:rsidR="00D26E23" w:rsidRPr="00B24B67" w14:paraId="0638F399" w14:textId="77777777" w:rsidTr="00905260">
        <w:tc>
          <w:tcPr>
            <w:tcW w:w="439" w:type="pct"/>
            <w:vMerge w:val="restart"/>
            <w:shd w:val="clear" w:color="auto" w:fill="auto"/>
          </w:tcPr>
          <w:p w14:paraId="4AE9D2D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Probiotics</w:t>
            </w:r>
          </w:p>
        </w:tc>
        <w:tc>
          <w:tcPr>
            <w:tcW w:w="821" w:type="pct"/>
            <w:shd w:val="clear" w:color="auto" w:fill="auto"/>
          </w:tcPr>
          <w:p w14:paraId="074AFF4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Infancy</w:t>
            </w:r>
          </w:p>
        </w:tc>
        <w:tc>
          <w:tcPr>
            <w:tcW w:w="600" w:type="pct"/>
            <w:shd w:val="clear" w:color="auto" w:fill="auto"/>
          </w:tcPr>
          <w:p w14:paraId="63308AA7" w14:textId="77777777"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Range 2% to 4% decrease</w:t>
            </w:r>
          </w:p>
        </w:tc>
        <w:tc>
          <w:tcPr>
            <w:tcW w:w="1486" w:type="pct"/>
            <w:shd w:val="clear" w:color="auto" w:fill="auto"/>
          </w:tcPr>
          <w:p w14:paraId="58442187" w14:textId="7B62A60A" w:rsidR="00A27D87" w:rsidRPr="00B24B67" w:rsidRDefault="00B3116A" w:rsidP="00E9789F">
            <w:pPr>
              <w:ind w:right="-15"/>
              <w:rPr>
                <w:rFonts w:ascii="Arial" w:hAnsi="Arial" w:cs="Arial"/>
                <w:color w:val="1C1D1E"/>
                <w:sz w:val="17"/>
                <w:szCs w:val="17"/>
              </w:rPr>
            </w:pPr>
            <w:r>
              <w:rPr>
                <w:rFonts w:ascii="Arial" w:hAnsi="Arial" w:cs="Arial"/>
                <w:color w:val="1C1D1E"/>
                <w:sz w:val="17"/>
                <w:szCs w:val="17"/>
              </w:rPr>
              <w:t>M</w:t>
            </w:r>
            <w:r w:rsidR="00A27D87" w:rsidRPr="00B24B67">
              <w:rPr>
                <w:rFonts w:ascii="Arial" w:hAnsi="Arial" w:cs="Arial"/>
                <w:color w:val="1C1D1E"/>
                <w:sz w:val="17"/>
                <w:szCs w:val="17"/>
              </w:rPr>
              <w:t>ultiple outcomes</w:t>
            </w:r>
          </w:p>
        </w:tc>
        <w:tc>
          <w:tcPr>
            <w:tcW w:w="445" w:type="pct"/>
            <w:shd w:val="clear" w:color="auto" w:fill="auto"/>
          </w:tcPr>
          <w:p w14:paraId="48C7115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auto"/>
          </w:tcPr>
          <w:p w14:paraId="17F1BDA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auto"/>
          </w:tcPr>
          <w:p w14:paraId="30068C16" w14:textId="77CABD83" w:rsidR="00A27D87" w:rsidRPr="00B24B67" w:rsidRDefault="00A27D87" w:rsidP="00A27D87">
            <w:pPr>
              <w:ind w:right="-15"/>
              <w:rPr>
                <w:rFonts w:ascii="Arial" w:hAnsi="Arial" w:cs="Arial"/>
                <w:color w:val="1C1D1E"/>
                <w:sz w:val="17"/>
                <w:szCs w:val="17"/>
              </w:rPr>
            </w:pPr>
            <w:r w:rsidRPr="00B24B67">
              <w:rPr>
                <w:rFonts w:ascii="Arial" w:hAnsi="Arial" w:cs="Arial"/>
                <w:color w:val="1C1D1E"/>
                <w:sz w:val="17"/>
                <w:szCs w:val="17"/>
              </w:rPr>
              <w:t>3 RCTs (</w:t>
            </w:r>
            <w:r>
              <w:rPr>
                <w:rFonts w:ascii="Arial" w:hAnsi="Arial" w:cs="Arial"/>
                <w:color w:val="1C1D1E"/>
                <w:sz w:val="17"/>
                <w:szCs w:val="17"/>
              </w:rPr>
              <w:t>5</w:t>
            </w:r>
            <w:r w:rsidRPr="00B24B67">
              <w:rPr>
                <w:rFonts w:ascii="Arial" w:hAnsi="Arial" w:cs="Arial"/>
                <w:color w:val="1C1D1E"/>
                <w:sz w:val="17"/>
                <w:szCs w:val="17"/>
              </w:rPr>
              <w:t>63)</w:t>
            </w:r>
          </w:p>
        </w:tc>
      </w:tr>
      <w:tr w:rsidR="00D26E23" w:rsidRPr="00B24B67" w14:paraId="659C752A" w14:textId="77777777" w:rsidTr="00905260">
        <w:tc>
          <w:tcPr>
            <w:tcW w:w="439" w:type="pct"/>
            <w:vMerge/>
            <w:shd w:val="clear" w:color="auto" w:fill="auto"/>
          </w:tcPr>
          <w:p w14:paraId="51E5F29F"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7D99A6E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Pregnancy, BF and/or infancy</w:t>
            </w:r>
          </w:p>
        </w:tc>
        <w:tc>
          <w:tcPr>
            <w:tcW w:w="600" w:type="pct"/>
            <w:shd w:val="clear" w:color="auto" w:fill="auto"/>
          </w:tcPr>
          <w:p w14:paraId="0AA4263D"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10% increase</w:t>
            </w:r>
          </w:p>
        </w:tc>
        <w:tc>
          <w:tcPr>
            <w:tcW w:w="1486" w:type="pct"/>
            <w:shd w:val="clear" w:color="auto" w:fill="auto"/>
          </w:tcPr>
          <w:p w14:paraId="565BA8A2" w14:textId="57A4A78A"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w:t>
            </w:r>
            <w:r w:rsidR="00A27D87">
              <w:rPr>
                <w:rFonts w:ascii="Arial" w:hAnsi="Arial" w:cs="Arial"/>
                <w:color w:val="1C1D1E"/>
                <w:sz w:val="17"/>
                <w:szCs w:val="17"/>
              </w:rPr>
              <w:t xml:space="preserve">cow’s milk allergy </w:t>
            </w:r>
            <w:r>
              <w:rPr>
                <w:rFonts w:ascii="Arial" w:hAnsi="Arial" w:cs="Arial"/>
                <w:color w:val="1C1D1E"/>
                <w:sz w:val="17"/>
                <w:szCs w:val="17"/>
              </w:rPr>
              <w:t xml:space="preserve">0-2 years </w:t>
            </w:r>
            <w:r w:rsidR="00A27D87" w:rsidRPr="00B24B67">
              <w:rPr>
                <w:rFonts w:ascii="Arial" w:hAnsi="Arial" w:cs="Arial"/>
                <w:color w:val="1C1D1E"/>
                <w:sz w:val="17"/>
                <w:szCs w:val="17"/>
              </w:rPr>
              <w:t xml:space="preserve">1.87 </w:t>
            </w:r>
            <w:r w:rsidR="00A27D87">
              <w:rPr>
                <w:rFonts w:ascii="Arial" w:hAnsi="Arial" w:cs="Arial"/>
                <w:color w:val="1C1D1E"/>
                <w:sz w:val="17"/>
                <w:szCs w:val="17"/>
              </w:rPr>
              <w:t>(0.74 to 4.69)</w:t>
            </w:r>
          </w:p>
        </w:tc>
        <w:tc>
          <w:tcPr>
            <w:tcW w:w="445" w:type="pct"/>
            <w:shd w:val="clear" w:color="auto" w:fill="auto"/>
          </w:tcPr>
          <w:p w14:paraId="15612AB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auto"/>
          </w:tcPr>
          <w:p w14:paraId="4BB07C7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auto"/>
          </w:tcPr>
          <w:p w14:paraId="4CA457E5" w14:textId="41C48362"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RCTs (256)</w:t>
            </w:r>
          </w:p>
          <w:p w14:paraId="57CCC488" w14:textId="77777777" w:rsidR="00A27D87" w:rsidRPr="00B24B67" w:rsidRDefault="00A27D87" w:rsidP="00E9789F">
            <w:pPr>
              <w:ind w:right="-15"/>
              <w:rPr>
                <w:rFonts w:ascii="Arial" w:hAnsi="Arial" w:cs="Arial"/>
                <w:color w:val="1C1D1E"/>
                <w:sz w:val="17"/>
                <w:szCs w:val="17"/>
              </w:rPr>
            </w:pPr>
          </w:p>
        </w:tc>
      </w:tr>
      <w:tr w:rsidR="00D26E23" w:rsidRPr="00B24B67" w14:paraId="2793994A" w14:textId="77777777" w:rsidTr="00905260">
        <w:tc>
          <w:tcPr>
            <w:tcW w:w="439" w:type="pct"/>
            <w:shd w:val="clear" w:color="auto" w:fill="F2F2F2" w:themeFill="background1" w:themeFillShade="F2"/>
          </w:tcPr>
          <w:p w14:paraId="3E47AB5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Prebiotics plus probiotics</w:t>
            </w:r>
          </w:p>
        </w:tc>
        <w:tc>
          <w:tcPr>
            <w:tcW w:w="821" w:type="pct"/>
            <w:shd w:val="clear" w:color="auto" w:fill="F2F2F2" w:themeFill="background1" w:themeFillShade="F2"/>
          </w:tcPr>
          <w:p w14:paraId="5E8515B3"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Probiotics in pregnancy and infants plus prebiotic in infants</w:t>
            </w:r>
          </w:p>
        </w:tc>
        <w:tc>
          <w:tcPr>
            <w:tcW w:w="600" w:type="pct"/>
            <w:shd w:val="clear" w:color="auto" w:fill="F2F2F2" w:themeFill="background1" w:themeFillShade="F2"/>
          </w:tcPr>
          <w:p w14:paraId="329E5FDA"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decrease</w:t>
            </w:r>
          </w:p>
        </w:tc>
        <w:tc>
          <w:tcPr>
            <w:tcW w:w="1486" w:type="pct"/>
            <w:shd w:val="clear" w:color="auto" w:fill="F2F2F2" w:themeFill="background1" w:themeFillShade="F2"/>
          </w:tcPr>
          <w:p w14:paraId="00CFF049" w14:textId="78AD179F"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FA </w:t>
            </w:r>
            <w:r w:rsidR="00A27D87">
              <w:rPr>
                <w:rFonts w:ascii="Arial" w:hAnsi="Arial" w:cs="Arial"/>
                <w:color w:val="1C1D1E"/>
                <w:sz w:val="17"/>
                <w:szCs w:val="17"/>
              </w:rPr>
              <w:t>0-2 years</w:t>
            </w:r>
            <w:r w:rsidR="00A27D87" w:rsidRPr="00B24B67">
              <w:rPr>
                <w:rFonts w:ascii="Arial" w:hAnsi="Arial" w:cs="Arial"/>
                <w:color w:val="1C1D1E"/>
                <w:sz w:val="17"/>
                <w:szCs w:val="17"/>
              </w:rPr>
              <w:t xml:space="preserve"> 0.8</w:t>
            </w:r>
            <w:r w:rsidR="00A27D87">
              <w:rPr>
                <w:rFonts w:ascii="Arial" w:hAnsi="Arial" w:cs="Arial"/>
                <w:color w:val="1C1D1E"/>
                <w:sz w:val="17"/>
                <w:szCs w:val="17"/>
              </w:rPr>
              <w:t>9</w:t>
            </w:r>
            <w:r w:rsidR="00A27D87" w:rsidRPr="00B24B67">
              <w:rPr>
                <w:rFonts w:ascii="Arial" w:hAnsi="Arial" w:cs="Arial"/>
                <w:color w:val="1C1D1E"/>
                <w:sz w:val="17"/>
                <w:szCs w:val="17"/>
              </w:rPr>
              <w:t xml:space="preserve"> </w:t>
            </w:r>
            <w:r w:rsidR="00A27D87">
              <w:rPr>
                <w:rFonts w:ascii="Arial" w:hAnsi="Arial" w:cs="Arial"/>
                <w:color w:val="1C1D1E"/>
                <w:sz w:val="17"/>
                <w:szCs w:val="17"/>
              </w:rPr>
              <w:t>(0.51 to 1.55)</w:t>
            </w:r>
          </w:p>
        </w:tc>
        <w:tc>
          <w:tcPr>
            <w:tcW w:w="445" w:type="pct"/>
            <w:shd w:val="clear" w:color="auto" w:fill="F2F2F2" w:themeFill="background1" w:themeFillShade="F2"/>
          </w:tcPr>
          <w:p w14:paraId="4441DBF0"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Low</w:t>
            </w:r>
          </w:p>
        </w:tc>
        <w:tc>
          <w:tcPr>
            <w:tcW w:w="702" w:type="pct"/>
            <w:shd w:val="clear" w:color="auto" w:fill="F2F2F2" w:themeFill="background1" w:themeFillShade="F2"/>
          </w:tcPr>
          <w:p w14:paraId="2D9F619A"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F2F2F2" w:themeFill="background1" w:themeFillShade="F2"/>
          </w:tcPr>
          <w:p w14:paraId="567026F6" w14:textId="253800BD"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RCTs (1116)</w:t>
            </w:r>
          </w:p>
        </w:tc>
      </w:tr>
      <w:tr w:rsidR="00D26E23" w:rsidRPr="00B24B67" w14:paraId="6270A85B" w14:textId="77777777" w:rsidTr="00905260">
        <w:trPr>
          <w:trHeight w:val="70"/>
        </w:trPr>
        <w:tc>
          <w:tcPr>
            <w:tcW w:w="439" w:type="pct"/>
            <w:vMerge w:val="restart"/>
            <w:shd w:val="clear" w:color="auto" w:fill="auto"/>
          </w:tcPr>
          <w:p w14:paraId="646C7144"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Other</w:t>
            </w:r>
          </w:p>
        </w:tc>
        <w:tc>
          <w:tcPr>
            <w:tcW w:w="821" w:type="pct"/>
            <w:shd w:val="clear" w:color="auto" w:fill="auto"/>
          </w:tcPr>
          <w:p w14:paraId="2F421F30" w14:textId="77777777" w:rsidR="00A27D87" w:rsidRPr="00B24B67" w:rsidRDefault="00A27D87" w:rsidP="00E9789F">
            <w:pPr>
              <w:ind w:right="-15"/>
              <w:rPr>
                <w:rFonts w:ascii="Arial" w:hAnsi="Arial" w:cs="Arial"/>
                <w:color w:val="1C1D1E"/>
                <w:sz w:val="17"/>
                <w:szCs w:val="17"/>
              </w:rPr>
            </w:pPr>
            <w:proofErr w:type="spellStart"/>
            <w:r>
              <w:rPr>
                <w:rFonts w:ascii="Arial" w:hAnsi="Arial" w:cs="Arial"/>
                <w:color w:val="1C1D1E"/>
                <w:sz w:val="17"/>
                <w:szCs w:val="17"/>
              </w:rPr>
              <w:t>Synbiotics</w:t>
            </w:r>
            <w:proofErr w:type="spellEnd"/>
          </w:p>
        </w:tc>
        <w:tc>
          <w:tcPr>
            <w:tcW w:w="600" w:type="pct"/>
            <w:shd w:val="clear" w:color="auto" w:fill="auto"/>
          </w:tcPr>
          <w:p w14:paraId="16B333FB" w14:textId="77777777"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0% change</w:t>
            </w:r>
          </w:p>
        </w:tc>
        <w:tc>
          <w:tcPr>
            <w:tcW w:w="1486" w:type="pct"/>
            <w:shd w:val="clear" w:color="auto" w:fill="auto"/>
          </w:tcPr>
          <w:p w14:paraId="73DDD8DB" w14:textId="5E9EB0C6"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 xml:space="preserve">Prevalence </w:t>
            </w:r>
            <w:r w:rsidR="00521F1C">
              <w:rPr>
                <w:rFonts w:ascii="Arial" w:hAnsi="Arial" w:cs="Arial"/>
                <w:color w:val="1C1D1E"/>
                <w:sz w:val="17"/>
                <w:szCs w:val="17"/>
              </w:rPr>
              <w:t xml:space="preserve">FA </w:t>
            </w:r>
            <w:r>
              <w:rPr>
                <w:rFonts w:ascii="Arial" w:hAnsi="Arial" w:cs="Arial"/>
                <w:color w:val="1C1D1E"/>
                <w:sz w:val="17"/>
                <w:szCs w:val="17"/>
              </w:rPr>
              <w:t>1 year 1.03 (0.63 to 1.68)</w:t>
            </w:r>
          </w:p>
        </w:tc>
        <w:tc>
          <w:tcPr>
            <w:tcW w:w="445" w:type="pct"/>
            <w:shd w:val="clear" w:color="auto" w:fill="auto"/>
          </w:tcPr>
          <w:p w14:paraId="20D53E00" w14:textId="77777777"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Low</w:t>
            </w:r>
          </w:p>
        </w:tc>
        <w:tc>
          <w:tcPr>
            <w:tcW w:w="702" w:type="pct"/>
            <w:shd w:val="clear" w:color="auto" w:fill="auto"/>
          </w:tcPr>
          <w:p w14:paraId="2FB843F8"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auto"/>
          </w:tcPr>
          <w:p w14:paraId="4B143CE3" w14:textId="5BDC15AA" w:rsidR="00A27D87" w:rsidRPr="00B24B67" w:rsidRDefault="00A27D87" w:rsidP="00A27D87">
            <w:pPr>
              <w:ind w:right="-15"/>
              <w:rPr>
                <w:rFonts w:ascii="Arial" w:hAnsi="Arial" w:cs="Arial"/>
                <w:color w:val="1C1D1E"/>
                <w:sz w:val="17"/>
                <w:szCs w:val="17"/>
              </w:rPr>
            </w:pPr>
            <w:r>
              <w:rPr>
                <w:rFonts w:ascii="Arial" w:hAnsi="Arial" w:cs="Arial"/>
                <w:color w:val="1C1D1E"/>
                <w:sz w:val="17"/>
                <w:szCs w:val="17"/>
              </w:rPr>
              <w:t>1 RCT (459)</w:t>
            </w:r>
          </w:p>
        </w:tc>
      </w:tr>
      <w:tr w:rsidR="00D26E23" w14:paraId="1792A904" w14:textId="77777777" w:rsidTr="00905260">
        <w:trPr>
          <w:trHeight w:val="70"/>
        </w:trPr>
        <w:tc>
          <w:tcPr>
            <w:tcW w:w="439" w:type="pct"/>
            <w:vMerge/>
            <w:shd w:val="clear" w:color="auto" w:fill="auto"/>
          </w:tcPr>
          <w:p w14:paraId="16F78760"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311118F6"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 xml:space="preserve">Emollients </w:t>
            </w:r>
          </w:p>
        </w:tc>
        <w:tc>
          <w:tcPr>
            <w:tcW w:w="600" w:type="pct"/>
            <w:shd w:val="clear" w:color="auto" w:fill="auto"/>
          </w:tcPr>
          <w:p w14:paraId="77F759D9"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decrease</w:t>
            </w:r>
          </w:p>
        </w:tc>
        <w:tc>
          <w:tcPr>
            <w:tcW w:w="1486" w:type="pct"/>
            <w:shd w:val="clear" w:color="auto" w:fill="auto"/>
          </w:tcPr>
          <w:p w14:paraId="673EDAC8" w14:textId="21613402"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 xml:space="preserve">Prevalence </w:t>
            </w:r>
            <w:r w:rsidR="00521F1C">
              <w:rPr>
                <w:rFonts w:ascii="Arial" w:hAnsi="Arial" w:cs="Arial"/>
                <w:color w:val="1C1D1E"/>
                <w:sz w:val="17"/>
                <w:szCs w:val="17"/>
              </w:rPr>
              <w:t xml:space="preserve">FA </w:t>
            </w:r>
            <w:r>
              <w:rPr>
                <w:rFonts w:ascii="Arial" w:hAnsi="Arial" w:cs="Arial"/>
                <w:color w:val="1C1D1E"/>
                <w:sz w:val="17"/>
                <w:szCs w:val="17"/>
              </w:rPr>
              <w:t>1 year 0.81 (0.49 to 1.33)</w:t>
            </w:r>
          </w:p>
        </w:tc>
        <w:tc>
          <w:tcPr>
            <w:tcW w:w="445" w:type="pct"/>
            <w:shd w:val="clear" w:color="auto" w:fill="auto"/>
          </w:tcPr>
          <w:p w14:paraId="715C1BB8" w14:textId="77777777"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Low</w:t>
            </w:r>
          </w:p>
        </w:tc>
        <w:tc>
          <w:tcPr>
            <w:tcW w:w="702" w:type="pct"/>
            <w:shd w:val="clear" w:color="auto" w:fill="auto"/>
          </w:tcPr>
          <w:p w14:paraId="75A065B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May not reduce</w:t>
            </w:r>
          </w:p>
        </w:tc>
        <w:tc>
          <w:tcPr>
            <w:tcW w:w="507" w:type="pct"/>
            <w:shd w:val="clear" w:color="auto" w:fill="auto"/>
          </w:tcPr>
          <w:p w14:paraId="256B11B2" w14:textId="083EE0E2" w:rsidR="00A27D87" w:rsidRDefault="00A27D87" w:rsidP="00E9789F">
            <w:pPr>
              <w:ind w:right="-15"/>
              <w:rPr>
                <w:rFonts w:ascii="Arial" w:hAnsi="Arial" w:cs="Arial"/>
                <w:color w:val="1C1D1E"/>
                <w:sz w:val="17"/>
                <w:szCs w:val="17"/>
              </w:rPr>
            </w:pPr>
            <w:r>
              <w:rPr>
                <w:rFonts w:ascii="Arial" w:hAnsi="Arial" w:cs="Arial"/>
                <w:color w:val="1C1D1E"/>
                <w:sz w:val="17"/>
                <w:szCs w:val="17"/>
              </w:rPr>
              <w:t>1 RCT (459)</w:t>
            </w:r>
          </w:p>
        </w:tc>
      </w:tr>
      <w:tr w:rsidR="00D26E23" w:rsidRPr="00B24B67" w14:paraId="3A836035" w14:textId="77777777" w:rsidTr="00905260">
        <w:tc>
          <w:tcPr>
            <w:tcW w:w="439" w:type="pct"/>
            <w:vMerge/>
            <w:shd w:val="clear" w:color="auto" w:fill="auto"/>
          </w:tcPr>
          <w:p w14:paraId="706ABFA3"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4A46D177"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Prophylactic oral immunotherapy</w:t>
            </w:r>
          </w:p>
        </w:tc>
        <w:tc>
          <w:tcPr>
            <w:tcW w:w="600" w:type="pct"/>
            <w:shd w:val="clear" w:color="auto" w:fill="auto"/>
          </w:tcPr>
          <w:p w14:paraId="19DEA8CF" w14:textId="77777777"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6</w:t>
            </w:r>
            <w:r w:rsidRPr="00B24B67">
              <w:rPr>
                <w:rFonts w:ascii="Arial" w:hAnsi="Arial" w:cs="Arial"/>
                <w:color w:val="1C1D1E"/>
                <w:sz w:val="17"/>
                <w:szCs w:val="17"/>
              </w:rPr>
              <w:t xml:space="preserve">% </w:t>
            </w:r>
            <w:r>
              <w:rPr>
                <w:rFonts w:ascii="Arial" w:hAnsi="Arial" w:cs="Arial"/>
                <w:color w:val="1C1D1E"/>
                <w:sz w:val="17"/>
                <w:szCs w:val="17"/>
              </w:rPr>
              <w:t>de</w:t>
            </w:r>
            <w:r w:rsidRPr="00B24B67">
              <w:rPr>
                <w:rFonts w:ascii="Arial" w:hAnsi="Arial" w:cs="Arial"/>
                <w:color w:val="1C1D1E"/>
                <w:sz w:val="17"/>
                <w:szCs w:val="17"/>
              </w:rPr>
              <w:t>crease</w:t>
            </w:r>
          </w:p>
        </w:tc>
        <w:tc>
          <w:tcPr>
            <w:tcW w:w="1486" w:type="pct"/>
            <w:shd w:val="clear" w:color="auto" w:fill="auto"/>
          </w:tcPr>
          <w:p w14:paraId="0DFEDA3B" w14:textId="28AF6C90"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FA </w:t>
            </w:r>
            <w:r w:rsidR="00A27D87">
              <w:rPr>
                <w:rFonts w:ascii="Arial" w:hAnsi="Arial" w:cs="Arial"/>
                <w:color w:val="1C1D1E"/>
                <w:sz w:val="17"/>
                <w:szCs w:val="17"/>
              </w:rPr>
              <w:t>0-1 year 0.38 (0.1 to 1.9)</w:t>
            </w:r>
          </w:p>
        </w:tc>
        <w:tc>
          <w:tcPr>
            <w:tcW w:w="445" w:type="pct"/>
            <w:shd w:val="clear" w:color="auto" w:fill="auto"/>
          </w:tcPr>
          <w:p w14:paraId="0506B26C"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auto"/>
          </w:tcPr>
          <w:p w14:paraId="6CF79A6B"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auto"/>
          </w:tcPr>
          <w:p w14:paraId="053417D8" w14:textId="42FAE951"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1 RCT (111)</w:t>
            </w:r>
          </w:p>
        </w:tc>
      </w:tr>
      <w:tr w:rsidR="00D26E23" w:rsidRPr="00B24B67" w14:paraId="1F12BEDD" w14:textId="77777777" w:rsidTr="00905260">
        <w:tc>
          <w:tcPr>
            <w:tcW w:w="439" w:type="pct"/>
            <w:vMerge/>
            <w:shd w:val="clear" w:color="auto" w:fill="auto"/>
          </w:tcPr>
          <w:p w14:paraId="5D0EA792" w14:textId="77777777" w:rsidR="00A27D87" w:rsidRPr="00B24B67" w:rsidRDefault="00A27D87" w:rsidP="00E9789F">
            <w:pPr>
              <w:ind w:right="-15"/>
              <w:rPr>
                <w:rFonts w:ascii="Arial" w:hAnsi="Arial" w:cs="Arial"/>
                <w:color w:val="1C1D1E"/>
                <w:sz w:val="17"/>
                <w:szCs w:val="17"/>
              </w:rPr>
            </w:pPr>
          </w:p>
        </w:tc>
        <w:tc>
          <w:tcPr>
            <w:tcW w:w="821" w:type="pct"/>
            <w:shd w:val="clear" w:color="auto" w:fill="auto"/>
          </w:tcPr>
          <w:p w14:paraId="163F6F79"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BCG vaccination</w:t>
            </w:r>
          </w:p>
        </w:tc>
        <w:tc>
          <w:tcPr>
            <w:tcW w:w="600" w:type="pct"/>
            <w:shd w:val="clear" w:color="auto" w:fill="auto"/>
          </w:tcPr>
          <w:p w14:paraId="1AA429DC" w14:textId="77777777" w:rsidR="00A27D87" w:rsidRPr="00B24B67" w:rsidRDefault="00A27D87" w:rsidP="00E9789F">
            <w:pPr>
              <w:ind w:right="-15"/>
              <w:rPr>
                <w:rFonts w:ascii="Arial" w:hAnsi="Arial" w:cs="Arial"/>
                <w:color w:val="1C1D1E"/>
                <w:sz w:val="17"/>
                <w:szCs w:val="17"/>
              </w:rPr>
            </w:pPr>
            <w:r>
              <w:rPr>
                <w:rFonts w:ascii="Arial" w:hAnsi="Arial" w:cs="Arial"/>
                <w:color w:val="1C1D1E"/>
                <w:sz w:val="17"/>
                <w:szCs w:val="17"/>
              </w:rPr>
              <w:t>0% change</w:t>
            </w:r>
          </w:p>
        </w:tc>
        <w:tc>
          <w:tcPr>
            <w:tcW w:w="1486" w:type="pct"/>
            <w:shd w:val="clear" w:color="auto" w:fill="auto"/>
          </w:tcPr>
          <w:p w14:paraId="26E6998A" w14:textId="58B7C377" w:rsidR="00A27D87" w:rsidRPr="00B24B67" w:rsidRDefault="00521F1C" w:rsidP="00E9789F">
            <w:pPr>
              <w:ind w:right="-15"/>
              <w:rPr>
                <w:rFonts w:ascii="Arial" w:hAnsi="Arial" w:cs="Arial"/>
                <w:color w:val="1C1D1E"/>
                <w:sz w:val="17"/>
                <w:szCs w:val="17"/>
              </w:rPr>
            </w:pPr>
            <w:r>
              <w:rPr>
                <w:rFonts w:ascii="Arial" w:hAnsi="Arial" w:cs="Arial"/>
                <w:color w:val="1C1D1E"/>
                <w:sz w:val="17"/>
                <w:szCs w:val="17"/>
              </w:rPr>
              <w:t xml:space="preserve">Prevalence FA </w:t>
            </w:r>
            <w:r w:rsidR="00A27D87">
              <w:rPr>
                <w:rFonts w:ascii="Arial" w:hAnsi="Arial" w:cs="Arial"/>
                <w:color w:val="1C1D1E"/>
                <w:sz w:val="17"/>
                <w:szCs w:val="17"/>
              </w:rPr>
              <w:t>0-13 months 1.48 (0.67 to 3.29)</w:t>
            </w:r>
          </w:p>
        </w:tc>
        <w:tc>
          <w:tcPr>
            <w:tcW w:w="445" w:type="pct"/>
            <w:shd w:val="clear" w:color="auto" w:fill="auto"/>
          </w:tcPr>
          <w:p w14:paraId="779D1AF2"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Very low</w:t>
            </w:r>
          </w:p>
        </w:tc>
        <w:tc>
          <w:tcPr>
            <w:tcW w:w="702" w:type="pct"/>
            <w:shd w:val="clear" w:color="auto" w:fill="auto"/>
          </w:tcPr>
          <w:p w14:paraId="611FB19E" w14:textId="7777777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Little to no effect</w:t>
            </w:r>
          </w:p>
        </w:tc>
        <w:tc>
          <w:tcPr>
            <w:tcW w:w="507" w:type="pct"/>
            <w:shd w:val="clear" w:color="auto" w:fill="auto"/>
          </w:tcPr>
          <w:p w14:paraId="17EDF668" w14:textId="67AA19C7" w:rsidR="00A27D87" w:rsidRPr="00B24B67" w:rsidRDefault="00A27D87" w:rsidP="00E9789F">
            <w:pPr>
              <w:ind w:right="-15"/>
              <w:rPr>
                <w:rFonts w:ascii="Arial" w:hAnsi="Arial" w:cs="Arial"/>
                <w:color w:val="1C1D1E"/>
                <w:sz w:val="17"/>
                <w:szCs w:val="17"/>
              </w:rPr>
            </w:pPr>
            <w:r w:rsidRPr="00B24B67">
              <w:rPr>
                <w:rFonts w:ascii="Arial" w:hAnsi="Arial" w:cs="Arial"/>
                <w:color w:val="1C1D1E"/>
                <w:sz w:val="17"/>
                <w:szCs w:val="17"/>
              </w:rPr>
              <w:t>2 RCTs (4543)</w:t>
            </w:r>
          </w:p>
        </w:tc>
      </w:tr>
    </w:tbl>
    <w:p w14:paraId="77AEB21B" w14:textId="62BC3DC2" w:rsidR="00F90040" w:rsidRDefault="00FC486D">
      <w:pPr>
        <w:rPr>
          <w:rFonts w:ascii="Arial" w:hAnsi="Arial" w:cs="Arial"/>
          <w:b/>
          <w:color w:val="002060"/>
        </w:rPr>
      </w:pPr>
      <w:r w:rsidRPr="00905260">
        <w:rPr>
          <w:rFonts w:ascii="Arial" w:hAnsi="Arial" w:cs="Arial"/>
          <w:color w:val="002060"/>
          <w:sz w:val="20"/>
        </w:rPr>
        <w:t xml:space="preserve">FA: food allergy. </w:t>
      </w:r>
      <w:r w:rsidR="00F90040">
        <w:rPr>
          <w:rFonts w:ascii="Arial" w:hAnsi="Arial" w:cs="Arial"/>
          <w:b/>
          <w:color w:val="002060"/>
        </w:rPr>
        <w:br w:type="page"/>
      </w:r>
    </w:p>
    <w:p w14:paraId="5C9AA03F" w14:textId="6763B8A0" w:rsidR="00E27C03" w:rsidRPr="00991885" w:rsidRDefault="00D96C93" w:rsidP="00B3116A">
      <w:pPr>
        <w:rPr>
          <w:rFonts w:ascii="Arial" w:hAnsi="Arial" w:cs="Arial"/>
          <w:b/>
          <w:color w:val="002060"/>
        </w:rPr>
      </w:pPr>
      <w:r w:rsidRPr="00991885">
        <w:rPr>
          <w:rFonts w:ascii="Arial" w:hAnsi="Arial" w:cs="Arial"/>
          <w:b/>
          <w:color w:val="002060"/>
        </w:rPr>
        <w:lastRenderedPageBreak/>
        <w:t xml:space="preserve">AVOIDING </w:t>
      </w:r>
      <w:r w:rsidR="00316098">
        <w:rPr>
          <w:rFonts w:ascii="Arial" w:hAnsi="Arial" w:cs="Arial"/>
          <w:b/>
          <w:color w:val="002060"/>
        </w:rPr>
        <w:t xml:space="preserve">POTENTIAL </w:t>
      </w:r>
      <w:r w:rsidRPr="00991885">
        <w:rPr>
          <w:rFonts w:ascii="Arial" w:hAnsi="Arial" w:cs="Arial"/>
          <w:b/>
          <w:color w:val="002060"/>
        </w:rPr>
        <w:t>DIETARY FOOD ALLERGENS</w:t>
      </w:r>
    </w:p>
    <w:p w14:paraId="33026F99" w14:textId="77777777" w:rsidR="00E27C03" w:rsidRPr="00991885" w:rsidRDefault="00E27C03" w:rsidP="00CA3993">
      <w:pPr>
        <w:ind w:left="709"/>
        <w:rPr>
          <w:rFonts w:ascii="Arial" w:hAnsi="Arial" w:cs="Arial"/>
        </w:rPr>
      </w:pPr>
    </w:p>
    <w:p w14:paraId="37CB9DE5" w14:textId="2E715C76" w:rsidR="003A1CC9" w:rsidRDefault="006F289D" w:rsidP="00B3116A">
      <w:pPr>
        <w:rPr>
          <w:rFonts w:ascii="Arial" w:hAnsi="Arial" w:cs="Arial"/>
          <w:b/>
        </w:rPr>
      </w:pPr>
      <w:r w:rsidRPr="00993D45">
        <w:rPr>
          <w:rFonts w:ascii="Arial" w:hAnsi="Arial" w:cs="Arial"/>
          <w:b/>
        </w:rPr>
        <w:t>T</w:t>
      </w:r>
      <w:r w:rsidR="00D96C93" w:rsidRPr="00993D45">
        <w:rPr>
          <w:rFonts w:ascii="Arial" w:hAnsi="Arial" w:cs="Arial"/>
          <w:b/>
        </w:rPr>
        <w:t xml:space="preserve">able </w:t>
      </w:r>
      <w:r w:rsidR="003E4AD3" w:rsidRPr="00993D45">
        <w:rPr>
          <w:rFonts w:ascii="Arial" w:hAnsi="Arial" w:cs="Arial"/>
          <w:b/>
        </w:rPr>
        <w:t>S</w:t>
      </w:r>
      <w:r w:rsidR="00B3116A" w:rsidRPr="00993D45">
        <w:rPr>
          <w:rFonts w:ascii="Arial" w:hAnsi="Arial" w:cs="Arial"/>
          <w:b/>
        </w:rPr>
        <w:t>2:</w:t>
      </w:r>
      <w:r w:rsidR="00D96C93" w:rsidRPr="00993D45">
        <w:rPr>
          <w:rFonts w:ascii="Arial" w:hAnsi="Arial" w:cs="Arial"/>
          <w:b/>
        </w:rPr>
        <w:t xml:space="preserve"> </w:t>
      </w:r>
      <w:r w:rsidR="00B3116A" w:rsidRPr="008C770D">
        <w:rPr>
          <w:rFonts w:ascii="Arial" w:hAnsi="Arial" w:cs="Arial"/>
          <w:b/>
          <w:bCs/>
          <w:color w:val="000000" w:themeColor="text1"/>
        </w:rPr>
        <w:t>The EAACI Task Force suggests against restricting consumption of potential food allergens during pregnancy or breastfeeding in order to prevent food allergy in infants and young children</w:t>
      </w:r>
    </w:p>
    <w:p w14:paraId="452B216A" w14:textId="7A8031E2" w:rsidR="00D96C93" w:rsidRPr="00991885" w:rsidRDefault="00D96C93" w:rsidP="00B3116A">
      <w:pPr>
        <w:rPr>
          <w:rFonts w:ascii="Arial" w:hAnsi="Arial" w:cs="Arial"/>
          <w:b/>
        </w:rPr>
      </w:pPr>
    </w:p>
    <w:tbl>
      <w:tblPr>
        <w:tblStyle w:val="TableGrid"/>
        <w:tblW w:w="0" w:type="auto"/>
        <w:tblLook w:val="04A0" w:firstRow="1" w:lastRow="0" w:firstColumn="1" w:lastColumn="0" w:noHBand="0" w:noVBand="1"/>
      </w:tblPr>
      <w:tblGrid>
        <w:gridCol w:w="4673"/>
        <w:gridCol w:w="3969"/>
        <w:gridCol w:w="3544"/>
        <w:gridCol w:w="3202"/>
      </w:tblGrid>
      <w:tr w:rsidR="00991885" w:rsidRPr="00991885" w14:paraId="3E48FE90" w14:textId="77777777" w:rsidTr="00224D89">
        <w:trPr>
          <w:trHeight w:val="245"/>
        </w:trPr>
        <w:tc>
          <w:tcPr>
            <w:tcW w:w="4673" w:type="dxa"/>
          </w:tcPr>
          <w:p w14:paraId="7F800AD5" w14:textId="1EE697F4" w:rsidR="009E28B3" w:rsidRPr="00B3116A" w:rsidRDefault="009E28B3" w:rsidP="00B3116A">
            <w:pPr>
              <w:jc w:val="center"/>
              <w:rPr>
                <w:rFonts w:ascii="Arial" w:hAnsi="Arial" w:cs="Arial"/>
                <w:b/>
                <w:sz w:val="20"/>
              </w:rPr>
            </w:pPr>
            <w:r w:rsidRPr="00B3116A">
              <w:rPr>
                <w:rFonts w:ascii="Arial" w:hAnsi="Arial" w:cs="Arial"/>
                <w:b/>
                <w:sz w:val="20"/>
              </w:rPr>
              <w:t>Evidence of effectiveness</w:t>
            </w:r>
            <w:r w:rsidRPr="00B3116A" w:rsidDel="009E28B3">
              <w:rPr>
                <w:rFonts w:ascii="Arial" w:hAnsi="Arial" w:cs="Arial"/>
                <w:b/>
                <w:sz w:val="20"/>
              </w:rPr>
              <w:t xml:space="preserve"> </w:t>
            </w:r>
          </w:p>
        </w:tc>
        <w:tc>
          <w:tcPr>
            <w:tcW w:w="3969" w:type="dxa"/>
          </w:tcPr>
          <w:p w14:paraId="06B35133" w14:textId="79B5841B" w:rsidR="009E28B3" w:rsidRPr="00B3116A" w:rsidRDefault="009E28B3" w:rsidP="00B3116A">
            <w:pPr>
              <w:jc w:val="center"/>
              <w:rPr>
                <w:rFonts w:ascii="Arial" w:hAnsi="Arial" w:cs="Arial"/>
                <w:b/>
                <w:sz w:val="20"/>
              </w:rPr>
            </w:pPr>
            <w:r w:rsidRPr="00B3116A">
              <w:rPr>
                <w:rFonts w:ascii="Arial" w:hAnsi="Arial" w:cs="Arial"/>
                <w:b/>
                <w:sz w:val="20"/>
              </w:rPr>
              <w:t>Balance of benefits and harms</w:t>
            </w:r>
            <w:r w:rsidRPr="00B3116A" w:rsidDel="009E28B3">
              <w:rPr>
                <w:rFonts w:ascii="Arial" w:hAnsi="Arial" w:cs="Arial"/>
                <w:b/>
                <w:sz w:val="20"/>
              </w:rPr>
              <w:t xml:space="preserve"> </w:t>
            </w:r>
          </w:p>
        </w:tc>
        <w:tc>
          <w:tcPr>
            <w:tcW w:w="3544" w:type="dxa"/>
          </w:tcPr>
          <w:p w14:paraId="283EC6CE" w14:textId="4399EF4D" w:rsidR="009E28B3" w:rsidRPr="00B3116A" w:rsidRDefault="009E28B3" w:rsidP="00B3116A">
            <w:pPr>
              <w:jc w:val="center"/>
              <w:rPr>
                <w:rFonts w:ascii="Arial" w:hAnsi="Arial" w:cs="Arial"/>
                <w:b/>
                <w:sz w:val="20"/>
              </w:rPr>
            </w:pPr>
            <w:r w:rsidRPr="00B3116A">
              <w:rPr>
                <w:rFonts w:ascii="Arial" w:hAnsi="Arial" w:cs="Arial"/>
                <w:b/>
                <w:sz w:val="20"/>
              </w:rPr>
              <w:t>Preferences and values</w:t>
            </w:r>
          </w:p>
        </w:tc>
        <w:tc>
          <w:tcPr>
            <w:tcW w:w="3202" w:type="dxa"/>
          </w:tcPr>
          <w:p w14:paraId="6E2C8DCE" w14:textId="5F78923A" w:rsidR="009E28B3" w:rsidRPr="00B3116A" w:rsidRDefault="00224D89" w:rsidP="00B3116A">
            <w:pPr>
              <w:jc w:val="center"/>
              <w:rPr>
                <w:rFonts w:ascii="Arial" w:hAnsi="Arial" w:cs="Arial"/>
                <w:b/>
                <w:sz w:val="20"/>
              </w:rPr>
            </w:pPr>
            <w:r w:rsidRPr="00B3116A">
              <w:rPr>
                <w:rFonts w:ascii="Arial" w:hAnsi="Arial" w:cs="Arial"/>
                <w:b/>
                <w:sz w:val="20"/>
              </w:rPr>
              <w:t>Feasibility and r</w:t>
            </w:r>
            <w:r w:rsidR="009E28B3" w:rsidRPr="00B3116A">
              <w:rPr>
                <w:rFonts w:ascii="Arial" w:hAnsi="Arial" w:cs="Arial"/>
                <w:b/>
                <w:sz w:val="20"/>
              </w:rPr>
              <w:t>esource</w:t>
            </w:r>
            <w:r w:rsidRPr="00B3116A">
              <w:rPr>
                <w:rFonts w:ascii="Arial" w:hAnsi="Arial" w:cs="Arial"/>
                <w:b/>
                <w:sz w:val="20"/>
              </w:rPr>
              <w:t>s</w:t>
            </w:r>
            <w:r w:rsidR="009E28B3" w:rsidRPr="00B3116A">
              <w:rPr>
                <w:rFonts w:ascii="Arial" w:hAnsi="Arial" w:cs="Arial"/>
                <w:b/>
                <w:sz w:val="20"/>
              </w:rPr>
              <w:t xml:space="preserve"> </w:t>
            </w:r>
          </w:p>
        </w:tc>
      </w:tr>
      <w:tr w:rsidR="00991885" w:rsidRPr="00991885" w14:paraId="7D6CBEA1" w14:textId="77777777" w:rsidTr="00224D89">
        <w:trPr>
          <w:trHeight w:val="4665"/>
        </w:trPr>
        <w:tc>
          <w:tcPr>
            <w:tcW w:w="4673" w:type="dxa"/>
            <w:tcBorders>
              <w:top w:val="single" w:sz="4" w:space="0" w:color="auto"/>
              <w:left w:val="single" w:sz="4" w:space="0" w:color="auto"/>
              <w:right w:val="single" w:sz="4" w:space="0" w:color="auto"/>
            </w:tcBorders>
          </w:tcPr>
          <w:p w14:paraId="35ADF41E" w14:textId="30F96F2A" w:rsidR="009E28B3" w:rsidRPr="00B3116A" w:rsidRDefault="009E28B3" w:rsidP="00905260">
            <w:pPr>
              <w:pStyle w:val="gmail-m-8720565650977736446xmsonormal"/>
              <w:spacing w:before="0" w:beforeAutospacing="0" w:after="120" w:afterAutospacing="0"/>
              <w:rPr>
                <w:rFonts w:ascii="Arial" w:hAnsi="Arial" w:cs="Arial"/>
                <w:sz w:val="20"/>
                <w:lang w:eastAsia="en-US"/>
              </w:rPr>
            </w:pPr>
            <w:r w:rsidRPr="00B3116A">
              <w:rPr>
                <w:rFonts w:ascii="Arial" w:hAnsi="Arial" w:cs="Arial"/>
                <w:sz w:val="20"/>
                <w:lang w:eastAsia="en-US"/>
              </w:rPr>
              <w:t xml:space="preserve">There is </w:t>
            </w:r>
            <w:r w:rsidR="00B41504">
              <w:rPr>
                <w:rFonts w:ascii="Arial" w:hAnsi="Arial" w:cs="Arial"/>
                <w:sz w:val="20"/>
                <w:lang w:eastAsia="en-US"/>
              </w:rPr>
              <w:t xml:space="preserve">very </w:t>
            </w:r>
            <w:r w:rsidRPr="00B3116A">
              <w:rPr>
                <w:rFonts w:ascii="Arial" w:hAnsi="Arial" w:cs="Arial"/>
                <w:sz w:val="20"/>
                <w:lang w:eastAsia="en-US"/>
              </w:rPr>
              <w:t xml:space="preserve">low certainty evidence </w:t>
            </w:r>
            <w:r w:rsidR="00991885" w:rsidRPr="00B3116A">
              <w:rPr>
                <w:rFonts w:ascii="Arial" w:hAnsi="Arial" w:cs="Arial"/>
                <w:sz w:val="20"/>
                <w:lang w:eastAsia="en-US"/>
              </w:rPr>
              <w:t xml:space="preserve">about pregnant and breastfeeding women avoiding </w:t>
            </w:r>
            <w:r w:rsidRPr="00B3116A">
              <w:rPr>
                <w:rFonts w:ascii="Arial" w:hAnsi="Arial" w:cs="Arial"/>
                <w:sz w:val="20"/>
                <w:lang w:eastAsia="en-US"/>
              </w:rPr>
              <w:t>dietary food allergens</w:t>
            </w:r>
            <w:r w:rsidR="00224D89" w:rsidRPr="00B3116A">
              <w:rPr>
                <w:rFonts w:ascii="Arial" w:hAnsi="Arial" w:cs="Arial"/>
                <w:sz w:val="20"/>
                <w:lang w:eastAsia="en-US"/>
              </w:rPr>
              <w:t xml:space="preserve"> to reduce food allergy in their infants</w:t>
            </w:r>
            <w:r w:rsidR="00C700E6">
              <w:rPr>
                <w:rFonts w:ascii="Arial" w:hAnsi="Arial" w:cs="Arial"/>
                <w:sz w:val="20"/>
                <w:lang w:eastAsia="en-US"/>
              </w:rPr>
              <w:t xml:space="preserve"> and young children</w:t>
            </w:r>
            <w:r w:rsidRPr="00B3116A">
              <w:rPr>
                <w:rFonts w:ascii="Arial" w:hAnsi="Arial" w:cs="Arial"/>
                <w:sz w:val="20"/>
                <w:lang w:eastAsia="en-US"/>
              </w:rPr>
              <w:t>.</w:t>
            </w:r>
          </w:p>
          <w:p w14:paraId="73D04F0B" w14:textId="77777777" w:rsidR="00B41504" w:rsidRPr="008C770D" w:rsidRDefault="00B41504" w:rsidP="00905260">
            <w:pPr>
              <w:spacing w:after="120"/>
              <w:ind w:right="-15"/>
              <w:rPr>
                <w:rFonts w:ascii="Arial" w:hAnsi="Arial" w:cs="Arial"/>
                <w:sz w:val="20"/>
              </w:rPr>
            </w:pPr>
            <w:r w:rsidRPr="008C770D">
              <w:rPr>
                <w:rFonts w:ascii="Arial" w:hAnsi="Arial" w:cs="Arial"/>
                <w:sz w:val="20"/>
              </w:rPr>
              <w:t xml:space="preserve">There were five trials in women at increased risk, two of which focused on dietary avoidance alone and three combined with another intervention. </w:t>
            </w:r>
          </w:p>
          <w:p w14:paraId="44DAB77C" w14:textId="34176599" w:rsidR="00B41504" w:rsidRPr="008C770D" w:rsidRDefault="00B41504" w:rsidP="00905260">
            <w:pPr>
              <w:spacing w:after="120"/>
              <w:ind w:right="-15"/>
              <w:rPr>
                <w:rFonts w:ascii="Arial" w:hAnsi="Arial" w:cs="Arial"/>
                <w:sz w:val="20"/>
              </w:rPr>
            </w:pPr>
            <w:r w:rsidRPr="008C770D">
              <w:rPr>
                <w:rFonts w:ascii="Arial" w:hAnsi="Arial" w:cs="Arial"/>
                <w:sz w:val="20"/>
              </w:rPr>
              <w:t>One trial examined avoiding cow’s milk and egg during pregnancy (cumulative food allergy incidence 0-1.5 years RR 1.67, 95% confidence interval (CI) 0.38 to 7.22, p&gt;0.05, very low certainty)</w:t>
            </w:r>
            <w:r w:rsidR="001D5097">
              <w:rPr>
                <w:rFonts w:ascii="Arial" w:hAnsi="Arial" w:cs="Arial"/>
                <w:sz w:val="20"/>
              </w:rPr>
              <w:t xml:space="preserve"> </w:t>
            </w:r>
            <w:r w:rsidRPr="008C770D">
              <w:rPr>
                <w:rFonts w:ascii="Arial" w:hAnsi="Arial" w:cs="Arial"/>
                <w:sz w:val="20"/>
              </w:rPr>
              <w:t>(</w:t>
            </w:r>
            <w:proofErr w:type="spellStart"/>
            <w:r w:rsidRPr="008C770D">
              <w:rPr>
                <w:rFonts w:ascii="Arial" w:hAnsi="Arial" w:cs="Arial"/>
                <w:sz w:val="20"/>
              </w:rPr>
              <w:t>Fälth</w:t>
            </w:r>
            <w:proofErr w:type="spellEnd"/>
            <w:r w:rsidRPr="008C770D">
              <w:rPr>
                <w:rFonts w:ascii="Arial" w:hAnsi="Arial" w:cs="Arial"/>
                <w:sz w:val="20"/>
              </w:rPr>
              <w:t>-Magnusson 1992)</w:t>
            </w:r>
            <w:r w:rsidR="008B1E64">
              <w:rPr>
                <w:rFonts w:ascii="Arial" w:hAnsi="Arial" w:cs="Arial"/>
                <w:sz w:val="20"/>
              </w:rPr>
              <w:t>.</w:t>
            </w:r>
          </w:p>
          <w:p w14:paraId="32DF0E56" w14:textId="00A1610C" w:rsidR="00B41504" w:rsidRPr="008C770D" w:rsidRDefault="00B41504" w:rsidP="00905260">
            <w:pPr>
              <w:spacing w:after="120"/>
              <w:ind w:right="-15"/>
              <w:rPr>
                <w:rFonts w:ascii="Arial" w:hAnsi="Arial" w:cs="Arial"/>
                <w:sz w:val="20"/>
              </w:rPr>
            </w:pPr>
            <w:r w:rsidRPr="008C770D">
              <w:rPr>
                <w:rFonts w:ascii="Arial" w:hAnsi="Arial" w:cs="Arial"/>
                <w:sz w:val="20"/>
              </w:rPr>
              <w:t>Another examined milk and egg exclusion during the third trimester of pregnancy and whilst breastfeeding (cow’s milk allergy cumulative incidence 0-1.5 years RR 1.01, CI 0.15 to 7.02, p&gt;0.05, low certainty)</w:t>
            </w:r>
            <w:r>
              <w:rPr>
                <w:rFonts w:ascii="Arial" w:hAnsi="Arial" w:cs="Arial"/>
                <w:sz w:val="20"/>
              </w:rPr>
              <w:t xml:space="preserve"> (</w:t>
            </w:r>
            <w:proofErr w:type="spellStart"/>
            <w:r w:rsidRPr="00286887">
              <w:rPr>
                <w:rFonts w:ascii="Arial" w:hAnsi="Arial" w:cs="Arial"/>
                <w:sz w:val="20"/>
              </w:rPr>
              <w:t>Lilja</w:t>
            </w:r>
            <w:proofErr w:type="spellEnd"/>
            <w:r w:rsidRPr="00286887">
              <w:rPr>
                <w:rFonts w:ascii="Arial" w:hAnsi="Arial" w:cs="Arial"/>
                <w:sz w:val="20"/>
              </w:rPr>
              <w:t xml:space="preserve"> 1989)</w:t>
            </w:r>
            <w:r w:rsidR="008B1E64">
              <w:rPr>
                <w:rFonts w:ascii="Arial" w:hAnsi="Arial" w:cs="Arial"/>
                <w:sz w:val="20"/>
              </w:rPr>
              <w:t>.</w:t>
            </w:r>
            <w:r w:rsidRPr="008C770D">
              <w:rPr>
                <w:rFonts w:ascii="Arial" w:hAnsi="Arial" w:cs="Arial"/>
                <w:sz w:val="20"/>
              </w:rPr>
              <w:t xml:space="preserve"> </w:t>
            </w:r>
          </w:p>
          <w:p w14:paraId="5238291B" w14:textId="4A14C141" w:rsidR="00B41504" w:rsidRPr="008C770D" w:rsidRDefault="00B41504" w:rsidP="00905260">
            <w:pPr>
              <w:spacing w:after="120"/>
              <w:ind w:right="-15"/>
              <w:rPr>
                <w:rFonts w:ascii="Arial" w:hAnsi="Arial" w:cs="Arial"/>
                <w:sz w:val="20"/>
              </w:rPr>
            </w:pPr>
            <w:r w:rsidRPr="008C770D">
              <w:rPr>
                <w:rFonts w:ascii="Arial" w:hAnsi="Arial" w:cs="Arial"/>
                <w:sz w:val="20"/>
              </w:rPr>
              <w:t>Another trial examined dietary avoidance amongst breastfeeding women and infants for 12 months coupled with bedroom and living room treatments every three months (food allergy cumulative incidence 0-1 year RR 0.31, CI 0.07 to 1.41, p&gt;0.05, very low certainty)</w:t>
            </w:r>
            <w:r>
              <w:rPr>
                <w:rFonts w:ascii="Arial" w:hAnsi="Arial" w:cs="Arial"/>
                <w:sz w:val="20"/>
              </w:rPr>
              <w:t xml:space="preserve"> (Arshad 1992)</w:t>
            </w:r>
            <w:r w:rsidR="008B1E64">
              <w:rPr>
                <w:rFonts w:ascii="Arial" w:hAnsi="Arial" w:cs="Arial"/>
                <w:sz w:val="20"/>
              </w:rPr>
              <w:t>.</w:t>
            </w:r>
            <w:r w:rsidRPr="008C770D">
              <w:rPr>
                <w:rFonts w:ascii="Arial" w:hAnsi="Arial" w:cs="Arial"/>
                <w:sz w:val="20"/>
              </w:rPr>
              <w:t xml:space="preserve"> </w:t>
            </w:r>
          </w:p>
          <w:p w14:paraId="6D9D52AC" w14:textId="6A9A3981" w:rsidR="002D2491" w:rsidRPr="00B3116A" w:rsidRDefault="00B41504" w:rsidP="00905260">
            <w:pPr>
              <w:spacing w:after="120"/>
              <w:ind w:right="-15"/>
              <w:rPr>
                <w:rFonts w:ascii="Arial" w:hAnsi="Arial" w:cs="Arial"/>
                <w:sz w:val="20"/>
              </w:rPr>
            </w:pPr>
            <w:r w:rsidRPr="008C770D">
              <w:rPr>
                <w:rFonts w:ascii="Arial" w:hAnsi="Arial" w:cs="Arial"/>
                <w:sz w:val="20"/>
              </w:rPr>
              <w:t xml:space="preserve">Two trials combined food allergen avoidance with hydrolysed formulas (results described in </w:t>
            </w:r>
            <w:r>
              <w:rPr>
                <w:rFonts w:ascii="Arial" w:hAnsi="Arial" w:cs="Arial"/>
                <w:sz w:val="20"/>
              </w:rPr>
              <w:t xml:space="preserve">hydrolysed </w:t>
            </w:r>
            <w:r w:rsidRPr="008C770D">
              <w:rPr>
                <w:rFonts w:ascii="Arial" w:hAnsi="Arial" w:cs="Arial"/>
                <w:sz w:val="20"/>
              </w:rPr>
              <w:t xml:space="preserve">formula </w:t>
            </w:r>
            <w:r>
              <w:rPr>
                <w:rFonts w:ascii="Arial" w:hAnsi="Arial" w:cs="Arial"/>
                <w:sz w:val="20"/>
              </w:rPr>
              <w:t>table</w:t>
            </w:r>
            <w:r w:rsidRPr="008C770D">
              <w:rPr>
                <w:rFonts w:ascii="Arial" w:hAnsi="Arial" w:cs="Arial"/>
                <w:sz w:val="20"/>
              </w:rPr>
              <w:t>)</w:t>
            </w:r>
            <w:r w:rsidR="008B1E64">
              <w:rPr>
                <w:rFonts w:ascii="Arial" w:hAnsi="Arial" w:cs="Arial"/>
                <w:sz w:val="20"/>
              </w:rPr>
              <w:t xml:space="preserve"> </w:t>
            </w:r>
            <w:r w:rsidR="001D5097">
              <w:rPr>
                <w:rFonts w:ascii="Arial" w:hAnsi="Arial" w:cs="Arial"/>
                <w:sz w:val="20"/>
              </w:rPr>
              <w:t xml:space="preserve"> </w:t>
            </w:r>
            <w:r>
              <w:rPr>
                <w:rFonts w:ascii="Arial" w:hAnsi="Arial" w:cs="Arial"/>
                <w:sz w:val="20"/>
              </w:rPr>
              <w:t>(</w:t>
            </w:r>
            <w:proofErr w:type="spellStart"/>
            <w:r w:rsidRPr="00286887">
              <w:rPr>
                <w:rFonts w:ascii="Arial" w:hAnsi="Arial" w:cs="Arial"/>
                <w:sz w:val="20"/>
              </w:rPr>
              <w:t>Zeiger</w:t>
            </w:r>
            <w:proofErr w:type="spellEnd"/>
            <w:r w:rsidRPr="00286887">
              <w:rPr>
                <w:rFonts w:ascii="Arial" w:hAnsi="Arial" w:cs="Arial"/>
                <w:sz w:val="20"/>
              </w:rPr>
              <w:t xml:space="preserve"> 1992, </w:t>
            </w:r>
            <w:proofErr w:type="spellStart"/>
            <w:r w:rsidRPr="00286887">
              <w:rPr>
                <w:rFonts w:ascii="Arial" w:hAnsi="Arial" w:cs="Arial"/>
                <w:sz w:val="20"/>
              </w:rPr>
              <w:t>Odelram</w:t>
            </w:r>
            <w:proofErr w:type="spellEnd"/>
            <w:r w:rsidRPr="00286887">
              <w:rPr>
                <w:rFonts w:ascii="Arial" w:hAnsi="Arial" w:cs="Arial"/>
                <w:sz w:val="20"/>
              </w:rPr>
              <w:t xml:space="preserve"> 1996)</w:t>
            </w:r>
            <w:r w:rsidR="008B1E64">
              <w:rPr>
                <w:rFonts w:ascii="Arial" w:hAnsi="Arial" w:cs="Arial"/>
                <w:sz w:val="20"/>
              </w:rPr>
              <w:t>.</w:t>
            </w:r>
          </w:p>
        </w:tc>
        <w:tc>
          <w:tcPr>
            <w:tcW w:w="3969" w:type="dxa"/>
            <w:tcBorders>
              <w:top w:val="single" w:sz="4" w:space="0" w:color="auto"/>
              <w:left w:val="single" w:sz="4" w:space="0" w:color="auto"/>
              <w:right w:val="single" w:sz="4" w:space="0" w:color="auto"/>
            </w:tcBorders>
          </w:tcPr>
          <w:p w14:paraId="0EB88C45" w14:textId="6CCC63F4" w:rsidR="009E28B3" w:rsidRPr="00B3116A" w:rsidRDefault="001D5097" w:rsidP="00905260">
            <w:pPr>
              <w:spacing w:after="120"/>
              <w:rPr>
                <w:rFonts w:ascii="Arial" w:hAnsi="Arial" w:cs="Arial"/>
                <w:sz w:val="20"/>
              </w:rPr>
            </w:pPr>
            <w:r>
              <w:rPr>
                <w:rFonts w:ascii="Arial" w:hAnsi="Arial" w:cs="Arial"/>
                <w:sz w:val="20"/>
              </w:rPr>
              <w:t>T</w:t>
            </w:r>
            <w:r w:rsidR="009E28B3" w:rsidRPr="00B3116A">
              <w:rPr>
                <w:rFonts w:ascii="Arial" w:hAnsi="Arial" w:cs="Arial"/>
                <w:sz w:val="20"/>
              </w:rPr>
              <w:t>he potential harm associated with avoiding foods during pregnancy and breastfeeding may be greater than any potential reduction in food allergy.</w:t>
            </w:r>
          </w:p>
          <w:p w14:paraId="2D9823C6" w14:textId="399CF7A2" w:rsidR="00224D89" w:rsidRPr="00B3116A" w:rsidRDefault="00CF3DAB" w:rsidP="00905260">
            <w:pPr>
              <w:spacing w:after="120"/>
              <w:rPr>
                <w:rFonts w:ascii="Arial" w:hAnsi="Arial" w:cs="Arial"/>
                <w:sz w:val="20"/>
              </w:rPr>
            </w:pPr>
            <w:r w:rsidRPr="00B3116A">
              <w:rPr>
                <w:rFonts w:ascii="Arial" w:hAnsi="Arial" w:cs="Arial"/>
                <w:sz w:val="20"/>
              </w:rPr>
              <w:t>Health authorities in</w:t>
            </w:r>
            <w:r w:rsidR="00991885" w:rsidRPr="00B3116A">
              <w:rPr>
                <w:rFonts w:ascii="Arial" w:hAnsi="Arial" w:cs="Arial"/>
                <w:sz w:val="20"/>
              </w:rPr>
              <w:t xml:space="preserve"> many countries </w:t>
            </w:r>
            <w:r w:rsidR="009E28B3" w:rsidRPr="00B3116A">
              <w:rPr>
                <w:rFonts w:ascii="Arial" w:hAnsi="Arial" w:cs="Arial"/>
                <w:sz w:val="20"/>
              </w:rPr>
              <w:t>state that it is important that women have a healthy, well</w:t>
            </w:r>
            <w:r w:rsidR="00BA71B9">
              <w:rPr>
                <w:rFonts w:ascii="Arial" w:hAnsi="Arial" w:cs="Arial"/>
                <w:sz w:val="20"/>
              </w:rPr>
              <w:t>-</w:t>
            </w:r>
            <w:r w:rsidR="009E28B3" w:rsidRPr="00B3116A">
              <w:rPr>
                <w:rFonts w:ascii="Arial" w:hAnsi="Arial" w:cs="Arial"/>
                <w:sz w:val="20"/>
              </w:rPr>
              <w:t xml:space="preserve">rounded diet when pregnant and breastfeeding. Cutting out food groups can limit nutrients and may adversely affect the health of women and their babies. </w:t>
            </w:r>
            <w:r w:rsidR="00DC5450" w:rsidRPr="00B3116A">
              <w:rPr>
                <w:rFonts w:ascii="Arial" w:hAnsi="Arial" w:cs="Arial"/>
                <w:sz w:val="20"/>
              </w:rPr>
              <w:t xml:space="preserve">Food allergens do not exist in isolation </w:t>
            </w:r>
            <w:r w:rsidR="00991885" w:rsidRPr="00B3116A">
              <w:rPr>
                <w:rFonts w:ascii="Arial" w:hAnsi="Arial" w:cs="Arial"/>
                <w:sz w:val="20"/>
              </w:rPr>
              <w:t xml:space="preserve">so removing </w:t>
            </w:r>
            <w:r w:rsidR="00DC5450" w:rsidRPr="00B3116A">
              <w:rPr>
                <w:rFonts w:ascii="Arial" w:hAnsi="Arial" w:cs="Arial"/>
                <w:sz w:val="20"/>
              </w:rPr>
              <w:t>food groups</w:t>
            </w:r>
            <w:r w:rsidR="00991885" w:rsidRPr="00B3116A">
              <w:rPr>
                <w:rFonts w:ascii="Arial" w:hAnsi="Arial" w:cs="Arial"/>
                <w:sz w:val="20"/>
              </w:rPr>
              <w:t xml:space="preserve"> may </w:t>
            </w:r>
            <w:r w:rsidR="00DC5450" w:rsidRPr="00B3116A">
              <w:rPr>
                <w:rFonts w:ascii="Arial" w:hAnsi="Arial" w:cs="Arial"/>
                <w:sz w:val="20"/>
              </w:rPr>
              <w:t>also reduce intake of vital nutrients</w:t>
            </w:r>
            <w:r w:rsidR="00EC269A" w:rsidRPr="00B3116A">
              <w:rPr>
                <w:rFonts w:ascii="Arial" w:hAnsi="Arial" w:cs="Arial"/>
                <w:sz w:val="20"/>
              </w:rPr>
              <w:t xml:space="preserve"> as well as other immunomodulatory components such as fibre</w:t>
            </w:r>
            <w:r w:rsidR="00224D89" w:rsidRPr="00B3116A">
              <w:rPr>
                <w:rFonts w:ascii="Arial" w:hAnsi="Arial" w:cs="Arial"/>
                <w:sz w:val="20"/>
              </w:rPr>
              <w:t xml:space="preserve"> (Venter 2018)</w:t>
            </w:r>
            <w:r w:rsidR="00DC5450" w:rsidRPr="00B3116A">
              <w:rPr>
                <w:rFonts w:ascii="Arial" w:hAnsi="Arial" w:cs="Arial"/>
                <w:sz w:val="20"/>
              </w:rPr>
              <w:t>.</w:t>
            </w:r>
            <w:r w:rsidR="00135CD9" w:rsidRPr="00B3116A">
              <w:rPr>
                <w:rFonts w:ascii="Arial" w:hAnsi="Arial" w:cs="Arial"/>
                <w:sz w:val="20"/>
              </w:rPr>
              <w:t xml:space="preserve"> </w:t>
            </w:r>
          </w:p>
          <w:p w14:paraId="148BE5D4" w14:textId="3D7F6DD8" w:rsidR="009E28B3" w:rsidRPr="00B3116A" w:rsidRDefault="009E28B3" w:rsidP="00905260">
            <w:pPr>
              <w:pStyle w:val="gmail-m-8720565650977736446xmsonormal"/>
              <w:spacing w:before="0" w:beforeAutospacing="0" w:after="120" w:afterAutospacing="0"/>
              <w:rPr>
                <w:rFonts w:ascii="Arial" w:hAnsi="Arial" w:cs="Arial"/>
                <w:sz w:val="20"/>
                <w:lang w:eastAsia="en-US"/>
              </w:rPr>
            </w:pPr>
          </w:p>
        </w:tc>
        <w:tc>
          <w:tcPr>
            <w:tcW w:w="3544" w:type="dxa"/>
            <w:tcBorders>
              <w:top w:val="single" w:sz="4" w:space="0" w:color="auto"/>
              <w:left w:val="single" w:sz="4" w:space="0" w:color="auto"/>
              <w:right w:val="single" w:sz="4" w:space="0" w:color="auto"/>
            </w:tcBorders>
          </w:tcPr>
          <w:p w14:paraId="49EEE4BF" w14:textId="77777777" w:rsidR="00E77A71" w:rsidRPr="00B3116A" w:rsidRDefault="00E77A71" w:rsidP="00905260">
            <w:pPr>
              <w:spacing w:after="120"/>
              <w:rPr>
                <w:rFonts w:ascii="Arial" w:hAnsi="Arial" w:cs="Arial"/>
                <w:sz w:val="20"/>
              </w:rPr>
            </w:pPr>
            <w:r w:rsidRPr="00B3116A">
              <w:rPr>
                <w:rFonts w:ascii="Arial" w:hAnsi="Arial" w:cs="Arial"/>
                <w:sz w:val="20"/>
              </w:rPr>
              <w:t>No specific societal preferences or values were considered to affect this recommendation.</w:t>
            </w:r>
          </w:p>
          <w:p w14:paraId="2055FB05" w14:textId="77777777" w:rsidR="00CC0EEA" w:rsidRPr="00B3116A" w:rsidRDefault="00CC0EEA" w:rsidP="00905260">
            <w:pPr>
              <w:spacing w:after="120"/>
              <w:rPr>
                <w:rFonts w:ascii="Arial" w:hAnsi="Arial" w:cs="Arial"/>
                <w:sz w:val="20"/>
              </w:rPr>
            </w:pPr>
            <w:r w:rsidRPr="00B3116A">
              <w:rPr>
                <w:rFonts w:ascii="Arial" w:hAnsi="Arial" w:cs="Arial"/>
                <w:sz w:val="20"/>
              </w:rPr>
              <w:t>Healthy pregnant and breastfeeding women can continue with their usual diet, in line with cultural and family preferences. I</w:t>
            </w:r>
            <w:r w:rsidR="00EC269A" w:rsidRPr="00B3116A">
              <w:rPr>
                <w:rFonts w:ascii="Arial" w:hAnsi="Arial" w:cs="Arial"/>
                <w:sz w:val="20"/>
              </w:rPr>
              <w:t>f the usual diet does not provide all the nutrients required</w:t>
            </w:r>
            <w:r w:rsidRPr="00B3116A">
              <w:rPr>
                <w:rFonts w:ascii="Arial" w:hAnsi="Arial" w:cs="Arial"/>
                <w:sz w:val="20"/>
              </w:rPr>
              <w:t>,</w:t>
            </w:r>
            <w:r w:rsidR="00EC269A" w:rsidRPr="00B3116A">
              <w:rPr>
                <w:rFonts w:ascii="Arial" w:hAnsi="Arial" w:cs="Arial"/>
                <w:sz w:val="20"/>
              </w:rPr>
              <w:t xml:space="preserve"> dietary advice may be </w:t>
            </w:r>
            <w:r w:rsidRPr="00B3116A">
              <w:rPr>
                <w:rFonts w:ascii="Arial" w:hAnsi="Arial" w:cs="Arial"/>
                <w:sz w:val="20"/>
              </w:rPr>
              <w:t>helpful</w:t>
            </w:r>
            <w:r w:rsidR="00EC269A" w:rsidRPr="00B3116A">
              <w:rPr>
                <w:rFonts w:ascii="Arial" w:hAnsi="Arial" w:cs="Arial"/>
                <w:sz w:val="20"/>
              </w:rPr>
              <w:t>.</w:t>
            </w:r>
            <w:r w:rsidRPr="00B3116A">
              <w:rPr>
                <w:rFonts w:ascii="Arial" w:hAnsi="Arial" w:cs="Arial"/>
                <w:sz w:val="20"/>
              </w:rPr>
              <w:t xml:space="preserve"> </w:t>
            </w:r>
          </w:p>
          <w:p w14:paraId="1305D017" w14:textId="77777777" w:rsidR="00CC0EEA" w:rsidRPr="00B3116A" w:rsidRDefault="00CC0EEA" w:rsidP="00905260">
            <w:pPr>
              <w:spacing w:after="120"/>
              <w:rPr>
                <w:rFonts w:ascii="Arial" w:hAnsi="Arial" w:cs="Arial"/>
                <w:sz w:val="20"/>
              </w:rPr>
            </w:pPr>
          </w:p>
          <w:p w14:paraId="28B9DE73" w14:textId="019C248C" w:rsidR="009E28B3" w:rsidRPr="00B3116A" w:rsidRDefault="009E28B3" w:rsidP="00905260">
            <w:pPr>
              <w:spacing w:after="120"/>
              <w:rPr>
                <w:rFonts w:ascii="Arial" w:hAnsi="Arial" w:cs="Arial"/>
                <w:sz w:val="20"/>
              </w:rPr>
            </w:pPr>
          </w:p>
        </w:tc>
        <w:tc>
          <w:tcPr>
            <w:tcW w:w="3202" w:type="dxa"/>
            <w:tcBorders>
              <w:top w:val="single" w:sz="4" w:space="0" w:color="auto"/>
              <w:left w:val="single" w:sz="4" w:space="0" w:color="auto"/>
              <w:right w:val="single" w:sz="4" w:space="0" w:color="auto"/>
            </w:tcBorders>
          </w:tcPr>
          <w:p w14:paraId="415B6C14" w14:textId="48C551AE" w:rsidR="00CC0EEA" w:rsidRPr="00B3116A" w:rsidRDefault="00286887" w:rsidP="00905260">
            <w:pPr>
              <w:spacing w:after="120"/>
              <w:rPr>
                <w:rFonts w:ascii="Arial" w:hAnsi="Arial" w:cs="Arial"/>
                <w:sz w:val="20"/>
              </w:rPr>
            </w:pPr>
            <w:r>
              <w:rPr>
                <w:rFonts w:ascii="Arial" w:hAnsi="Arial" w:cs="Arial"/>
                <w:sz w:val="20"/>
              </w:rPr>
              <w:t>N</w:t>
            </w:r>
            <w:r w:rsidR="00CC0EEA" w:rsidRPr="00B3116A">
              <w:rPr>
                <w:rFonts w:ascii="Arial" w:hAnsi="Arial" w:cs="Arial"/>
                <w:sz w:val="20"/>
              </w:rPr>
              <w:t>o issues related to feasibility or resource use affect</w:t>
            </w:r>
            <w:r>
              <w:rPr>
                <w:rFonts w:ascii="Arial" w:hAnsi="Arial" w:cs="Arial"/>
                <w:sz w:val="20"/>
              </w:rPr>
              <w:t>ed</w:t>
            </w:r>
            <w:r w:rsidR="00CC0EEA" w:rsidRPr="00B3116A">
              <w:rPr>
                <w:rFonts w:ascii="Arial" w:hAnsi="Arial" w:cs="Arial"/>
                <w:sz w:val="20"/>
              </w:rPr>
              <w:t xml:space="preserve"> this recommendation.</w:t>
            </w:r>
          </w:p>
          <w:p w14:paraId="24B7C23D" w14:textId="7FFD60AA" w:rsidR="00D26303" w:rsidRPr="00B3116A" w:rsidRDefault="00D26303" w:rsidP="00905260">
            <w:pPr>
              <w:spacing w:after="120"/>
              <w:rPr>
                <w:rFonts w:ascii="Arial" w:hAnsi="Arial" w:cs="Arial"/>
                <w:sz w:val="20"/>
              </w:rPr>
            </w:pPr>
            <w:r w:rsidRPr="00B3116A">
              <w:rPr>
                <w:rFonts w:ascii="Arial" w:hAnsi="Arial" w:cs="Arial"/>
                <w:sz w:val="20"/>
              </w:rPr>
              <w:t>It is feasible for pregnant and breastfeeding women to continue their</w:t>
            </w:r>
            <w:r w:rsidR="00286887">
              <w:rPr>
                <w:rFonts w:ascii="Arial" w:hAnsi="Arial" w:cs="Arial"/>
                <w:sz w:val="20"/>
              </w:rPr>
              <w:t xml:space="preserve"> usual diet rather than avoiding</w:t>
            </w:r>
            <w:r w:rsidRPr="00B3116A">
              <w:rPr>
                <w:rFonts w:ascii="Arial" w:hAnsi="Arial" w:cs="Arial"/>
                <w:sz w:val="20"/>
              </w:rPr>
              <w:t xml:space="preserve"> food allergens.</w:t>
            </w:r>
          </w:p>
          <w:p w14:paraId="47C8CCFC" w14:textId="02BDAB25" w:rsidR="00D26303" w:rsidRPr="00B3116A" w:rsidRDefault="00135CD9" w:rsidP="00905260">
            <w:pPr>
              <w:spacing w:after="120"/>
              <w:rPr>
                <w:rFonts w:ascii="Arial" w:hAnsi="Arial" w:cs="Arial"/>
                <w:sz w:val="20"/>
              </w:rPr>
            </w:pPr>
            <w:r w:rsidRPr="00B3116A">
              <w:rPr>
                <w:rFonts w:ascii="Arial" w:hAnsi="Arial" w:cs="Arial"/>
                <w:sz w:val="20"/>
              </w:rPr>
              <w:t xml:space="preserve">Eating a healthy, varied diet </w:t>
            </w:r>
            <w:r w:rsidR="00EC269A" w:rsidRPr="00B3116A">
              <w:rPr>
                <w:rFonts w:ascii="Arial" w:hAnsi="Arial" w:cs="Arial"/>
                <w:sz w:val="20"/>
              </w:rPr>
              <w:t>may have cost implications but dietetic input can assist mothers to have a healthy diet at lower cost.</w:t>
            </w:r>
            <w:r w:rsidR="00D26303" w:rsidRPr="00B3116A">
              <w:rPr>
                <w:rFonts w:ascii="Arial" w:hAnsi="Arial" w:cs="Arial"/>
                <w:sz w:val="20"/>
              </w:rPr>
              <w:t xml:space="preserve"> Dietary restrictions may also have cost implications, as ‘free from’ foods can be more expensive than standard foods.</w:t>
            </w:r>
            <w:r w:rsidR="00CC0EEA" w:rsidRPr="00B3116A">
              <w:rPr>
                <w:rFonts w:ascii="Arial" w:hAnsi="Arial" w:cs="Arial"/>
                <w:sz w:val="20"/>
              </w:rPr>
              <w:t xml:space="preserve"> </w:t>
            </w:r>
          </w:p>
        </w:tc>
      </w:tr>
    </w:tbl>
    <w:p w14:paraId="41425E61" w14:textId="77777777" w:rsidR="00BA6A7A" w:rsidRDefault="00BA6A7A" w:rsidP="00B3116A">
      <w:pPr>
        <w:rPr>
          <w:rFonts w:ascii="Arial" w:hAnsi="Arial" w:cs="Arial"/>
          <w:b/>
          <w:color w:val="002060"/>
        </w:rPr>
      </w:pPr>
    </w:p>
    <w:p w14:paraId="20A7EE21" w14:textId="102F1955" w:rsidR="00503DE4" w:rsidRPr="008C770D" w:rsidRDefault="00503DE4" w:rsidP="00B3116A">
      <w:pPr>
        <w:rPr>
          <w:rFonts w:ascii="Arial" w:hAnsi="Arial" w:cs="Arial"/>
          <w:color w:val="002060"/>
        </w:rPr>
      </w:pPr>
      <w:r w:rsidRPr="008C770D">
        <w:rPr>
          <w:rFonts w:ascii="Arial" w:hAnsi="Arial" w:cs="Arial"/>
          <w:color w:val="002060"/>
        </w:rPr>
        <w:br w:type="page"/>
      </w:r>
    </w:p>
    <w:p w14:paraId="6BF51117" w14:textId="61298034" w:rsidR="00CC0EEA" w:rsidRPr="00991885" w:rsidRDefault="00CC0EEA" w:rsidP="00B3116A">
      <w:pPr>
        <w:rPr>
          <w:rFonts w:ascii="Arial" w:hAnsi="Arial" w:cs="Arial"/>
          <w:b/>
          <w:color w:val="002060"/>
        </w:rPr>
      </w:pPr>
      <w:r>
        <w:rPr>
          <w:rFonts w:ascii="Arial" w:hAnsi="Arial" w:cs="Arial"/>
          <w:b/>
          <w:color w:val="002060"/>
        </w:rPr>
        <w:lastRenderedPageBreak/>
        <w:t xml:space="preserve">INTRODUCING </w:t>
      </w:r>
      <w:r w:rsidR="00316098">
        <w:rPr>
          <w:rFonts w:ascii="Arial" w:hAnsi="Arial" w:cs="Arial"/>
          <w:b/>
          <w:color w:val="002060"/>
        </w:rPr>
        <w:t xml:space="preserve">POTENTIAL </w:t>
      </w:r>
      <w:r w:rsidRPr="00991885">
        <w:rPr>
          <w:rFonts w:ascii="Arial" w:hAnsi="Arial" w:cs="Arial"/>
          <w:b/>
          <w:color w:val="002060"/>
        </w:rPr>
        <w:t>DIETARY FOOD ALLERGENS</w:t>
      </w:r>
    </w:p>
    <w:p w14:paraId="1641404A" w14:textId="3B59C5C1" w:rsidR="00224D89" w:rsidRDefault="00224D89" w:rsidP="00B3116A">
      <w:pPr>
        <w:rPr>
          <w:rFonts w:ascii="Arial" w:hAnsi="Arial" w:cs="Arial"/>
          <w:b/>
        </w:rPr>
      </w:pPr>
    </w:p>
    <w:p w14:paraId="358E89A0" w14:textId="60456802" w:rsidR="00C3762D" w:rsidRPr="00E9789F" w:rsidRDefault="006F289D" w:rsidP="00B3116A">
      <w:pPr>
        <w:rPr>
          <w:rFonts w:ascii="Arial" w:hAnsi="Arial" w:cs="Arial"/>
          <w:b/>
        </w:rPr>
      </w:pPr>
      <w:r w:rsidRPr="008C770D">
        <w:rPr>
          <w:rFonts w:ascii="Arial" w:hAnsi="Arial" w:cs="Arial"/>
          <w:b/>
        </w:rPr>
        <w:t>T</w:t>
      </w:r>
      <w:r w:rsidR="00316098" w:rsidRPr="00993D45">
        <w:rPr>
          <w:rFonts w:ascii="Arial" w:hAnsi="Arial" w:cs="Arial"/>
          <w:b/>
        </w:rPr>
        <w:t xml:space="preserve">able </w:t>
      </w:r>
      <w:r w:rsidRPr="008C770D">
        <w:rPr>
          <w:rFonts w:ascii="Arial" w:hAnsi="Arial" w:cs="Arial"/>
          <w:b/>
        </w:rPr>
        <w:t>S</w:t>
      </w:r>
      <w:r w:rsidR="004B5DC5" w:rsidRPr="008C770D">
        <w:rPr>
          <w:rFonts w:ascii="Arial" w:hAnsi="Arial" w:cs="Arial"/>
          <w:b/>
        </w:rPr>
        <w:t>3</w:t>
      </w:r>
      <w:r w:rsidR="00316098" w:rsidRPr="00993D45">
        <w:rPr>
          <w:rFonts w:ascii="Arial" w:hAnsi="Arial" w:cs="Arial"/>
          <w:b/>
        </w:rPr>
        <w:t>:</w:t>
      </w:r>
      <w:r w:rsidR="00537CD2" w:rsidRPr="008C770D">
        <w:rPr>
          <w:rFonts w:ascii="Arial" w:eastAsia="Calibri" w:hAnsi="Arial" w:cs="Arial"/>
          <w:b/>
          <w:bCs/>
          <w:color w:val="000000"/>
        </w:rPr>
        <w:t xml:space="preserve"> The EAACI Task Force suggests introducing well</w:t>
      </w:r>
      <w:r w:rsidR="003A1CC9" w:rsidRPr="008C770D">
        <w:rPr>
          <w:rFonts w:ascii="Arial" w:eastAsia="Calibri" w:hAnsi="Arial" w:cs="Arial"/>
          <w:b/>
          <w:bCs/>
          <w:color w:val="000000"/>
        </w:rPr>
        <w:t>-</w:t>
      </w:r>
      <w:r w:rsidR="00537CD2" w:rsidRPr="008C770D">
        <w:rPr>
          <w:rFonts w:ascii="Arial" w:eastAsia="Calibri" w:hAnsi="Arial" w:cs="Arial"/>
          <w:b/>
          <w:bCs/>
          <w:color w:val="000000"/>
        </w:rPr>
        <w:t xml:space="preserve">cooked </w:t>
      </w:r>
      <w:r w:rsidR="00B3116A" w:rsidRPr="008C770D">
        <w:rPr>
          <w:rFonts w:ascii="Arial" w:eastAsia="Calibri" w:hAnsi="Arial" w:cs="Arial"/>
          <w:b/>
          <w:bCs/>
          <w:color w:val="000000"/>
        </w:rPr>
        <w:t xml:space="preserve">hen’s </w:t>
      </w:r>
      <w:r w:rsidR="00537CD2" w:rsidRPr="008C770D">
        <w:rPr>
          <w:rFonts w:ascii="Arial" w:eastAsia="Calibri" w:hAnsi="Arial" w:cs="Arial"/>
          <w:b/>
          <w:bCs/>
          <w:color w:val="000000"/>
        </w:rPr>
        <w:t xml:space="preserve">egg, but not </w:t>
      </w:r>
      <w:r w:rsidR="00D166E0">
        <w:rPr>
          <w:rFonts w:ascii="Arial" w:eastAsia="Calibri" w:hAnsi="Arial" w:cs="Arial"/>
          <w:b/>
          <w:bCs/>
          <w:color w:val="000000"/>
        </w:rPr>
        <w:t xml:space="preserve">only </w:t>
      </w:r>
      <w:r w:rsidR="00537CD2" w:rsidRPr="008C770D">
        <w:rPr>
          <w:rFonts w:ascii="Arial" w:eastAsia="Calibri" w:hAnsi="Arial" w:cs="Arial"/>
          <w:b/>
          <w:bCs/>
          <w:color w:val="000000"/>
        </w:rPr>
        <w:t xml:space="preserve">pasteurised or raw egg, into the infant diet as part of complementary feeding to prevent </w:t>
      </w:r>
      <w:r w:rsidR="00B3116A" w:rsidRPr="008C770D">
        <w:rPr>
          <w:rFonts w:ascii="Arial" w:eastAsia="Calibri" w:hAnsi="Arial" w:cs="Arial"/>
          <w:b/>
          <w:bCs/>
          <w:color w:val="000000"/>
        </w:rPr>
        <w:t xml:space="preserve">egg </w:t>
      </w:r>
      <w:r w:rsidR="00537CD2" w:rsidRPr="008C770D">
        <w:rPr>
          <w:rFonts w:ascii="Arial" w:eastAsia="Calibri" w:hAnsi="Arial" w:cs="Arial"/>
          <w:b/>
          <w:bCs/>
          <w:color w:val="000000"/>
        </w:rPr>
        <w:t>allergy in infants</w:t>
      </w:r>
    </w:p>
    <w:p w14:paraId="3842984A" w14:textId="77777777" w:rsidR="00C3762D" w:rsidRDefault="00C3762D" w:rsidP="00B3116A">
      <w:pPr>
        <w:rPr>
          <w:rFonts w:ascii="Arial" w:hAnsi="Arial" w:cs="Arial"/>
        </w:rPr>
      </w:pPr>
    </w:p>
    <w:tbl>
      <w:tblPr>
        <w:tblStyle w:val="TableGrid"/>
        <w:tblW w:w="15730" w:type="dxa"/>
        <w:tblLook w:val="04A0" w:firstRow="1" w:lastRow="0" w:firstColumn="1" w:lastColumn="0" w:noHBand="0" w:noVBand="1"/>
      </w:tblPr>
      <w:tblGrid>
        <w:gridCol w:w="4413"/>
        <w:gridCol w:w="4287"/>
        <w:gridCol w:w="3840"/>
        <w:gridCol w:w="3190"/>
      </w:tblGrid>
      <w:tr w:rsidR="003E2C87" w:rsidRPr="00991885" w14:paraId="207AD5EB" w14:textId="77777777" w:rsidTr="008C770D">
        <w:tc>
          <w:tcPr>
            <w:tcW w:w="4531" w:type="dxa"/>
          </w:tcPr>
          <w:p w14:paraId="60F6FF07" w14:textId="455ED531" w:rsidR="003E2C87" w:rsidRPr="008C770D" w:rsidRDefault="003E2C87" w:rsidP="00B3116A">
            <w:pPr>
              <w:jc w:val="center"/>
              <w:rPr>
                <w:rFonts w:ascii="Arial" w:hAnsi="Arial" w:cs="Arial"/>
                <w:b/>
                <w:sz w:val="20"/>
                <w:szCs w:val="20"/>
              </w:rPr>
            </w:pPr>
            <w:r w:rsidRPr="008C770D">
              <w:rPr>
                <w:rFonts w:ascii="Arial" w:hAnsi="Arial" w:cs="Arial"/>
                <w:b/>
                <w:sz w:val="20"/>
                <w:szCs w:val="20"/>
              </w:rPr>
              <w:t>Evidence of effectiveness</w:t>
            </w:r>
          </w:p>
        </w:tc>
        <w:tc>
          <w:tcPr>
            <w:tcW w:w="4395" w:type="dxa"/>
          </w:tcPr>
          <w:p w14:paraId="7EA29B83" w14:textId="2852F26E" w:rsidR="003E2C87" w:rsidRPr="008C770D" w:rsidRDefault="003E2C87" w:rsidP="00B3116A">
            <w:pPr>
              <w:jc w:val="center"/>
              <w:rPr>
                <w:rFonts w:ascii="Arial" w:hAnsi="Arial" w:cs="Arial"/>
                <w:b/>
                <w:sz w:val="20"/>
                <w:szCs w:val="20"/>
              </w:rPr>
            </w:pPr>
            <w:r w:rsidRPr="008C770D">
              <w:rPr>
                <w:rFonts w:ascii="Arial" w:hAnsi="Arial" w:cs="Arial"/>
                <w:b/>
                <w:sz w:val="20"/>
                <w:szCs w:val="20"/>
              </w:rPr>
              <w:t>Balance of benefits and harms</w:t>
            </w:r>
            <w:r w:rsidRPr="008C770D" w:rsidDel="003E2C87">
              <w:rPr>
                <w:rFonts w:ascii="Arial" w:hAnsi="Arial" w:cs="Arial"/>
                <w:b/>
                <w:sz w:val="20"/>
                <w:szCs w:val="20"/>
              </w:rPr>
              <w:t xml:space="preserve"> </w:t>
            </w:r>
          </w:p>
        </w:tc>
        <w:tc>
          <w:tcPr>
            <w:tcW w:w="3543" w:type="dxa"/>
          </w:tcPr>
          <w:p w14:paraId="3F34F271" w14:textId="112B2D25" w:rsidR="003E2C87" w:rsidRPr="008C770D" w:rsidRDefault="003E2C87" w:rsidP="00B3116A">
            <w:pPr>
              <w:jc w:val="center"/>
              <w:rPr>
                <w:rFonts w:ascii="Arial" w:hAnsi="Arial" w:cs="Arial"/>
                <w:b/>
                <w:sz w:val="20"/>
                <w:szCs w:val="20"/>
              </w:rPr>
            </w:pPr>
            <w:r w:rsidRPr="008C770D">
              <w:rPr>
                <w:rFonts w:ascii="Arial" w:hAnsi="Arial" w:cs="Arial"/>
                <w:b/>
                <w:sz w:val="20"/>
                <w:szCs w:val="20"/>
              </w:rPr>
              <w:t>Preferences and values</w:t>
            </w:r>
          </w:p>
        </w:tc>
        <w:tc>
          <w:tcPr>
            <w:tcW w:w="3261" w:type="dxa"/>
          </w:tcPr>
          <w:p w14:paraId="24B074BA" w14:textId="67B90F5B" w:rsidR="003E2C87" w:rsidRPr="008C770D" w:rsidRDefault="00224D89" w:rsidP="00B3116A">
            <w:pPr>
              <w:jc w:val="center"/>
              <w:rPr>
                <w:rFonts w:ascii="Arial" w:hAnsi="Arial" w:cs="Arial"/>
                <w:b/>
                <w:sz w:val="20"/>
                <w:szCs w:val="20"/>
              </w:rPr>
            </w:pPr>
            <w:r w:rsidRPr="008C770D">
              <w:rPr>
                <w:rFonts w:ascii="Arial" w:hAnsi="Arial" w:cs="Arial"/>
                <w:b/>
                <w:sz w:val="20"/>
                <w:szCs w:val="20"/>
              </w:rPr>
              <w:t>Feasibility and resources</w:t>
            </w:r>
          </w:p>
        </w:tc>
      </w:tr>
      <w:tr w:rsidR="003E2C87" w:rsidRPr="00991885" w14:paraId="14CF9693" w14:textId="77777777" w:rsidTr="008C770D">
        <w:trPr>
          <w:trHeight w:val="2117"/>
        </w:trPr>
        <w:tc>
          <w:tcPr>
            <w:tcW w:w="4531" w:type="dxa"/>
            <w:tcBorders>
              <w:top w:val="single" w:sz="4" w:space="0" w:color="auto"/>
              <w:left w:val="single" w:sz="4" w:space="0" w:color="auto"/>
              <w:right w:val="single" w:sz="4" w:space="0" w:color="auto"/>
            </w:tcBorders>
          </w:tcPr>
          <w:p w14:paraId="0070EB84" w14:textId="34905148" w:rsidR="001F32DD" w:rsidRPr="008C770D" w:rsidRDefault="001F32DD" w:rsidP="00905260">
            <w:pPr>
              <w:spacing w:after="120"/>
              <w:ind w:right="-116"/>
              <w:rPr>
                <w:rFonts w:ascii="Arial" w:hAnsi="Arial" w:cs="Arial"/>
                <w:sz w:val="20"/>
                <w:szCs w:val="20"/>
              </w:rPr>
            </w:pPr>
            <w:r w:rsidRPr="008C770D">
              <w:rPr>
                <w:rFonts w:ascii="Arial" w:hAnsi="Arial" w:cs="Arial"/>
                <w:sz w:val="20"/>
                <w:szCs w:val="20"/>
              </w:rPr>
              <w:t>There is moderate certainty evidence that introducing small quantities of cooked egg (</w:t>
            </w:r>
            <w:r w:rsidR="00100583">
              <w:rPr>
                <w:rFonts w:ascii="Arial" w:hAnsi="Arial" w:cs="Arial"/>
                <w:sz w:val="20"/>
                <w:szCs w:val="20"/>
              </w:rPr>
              <w:t xml:space="preserve">around </w:t>
            </w:r>
            <w:r w:rsidRPr="008C770D">
              <w:rPr>
                <w:rFonts w:ascii="Arial" w:hAnsi="Arial" w:cs="Arial"/>
                <w:sz w:val="20"/>
                <w:szCs w:val="20"/>
              </w:rPr>
              <w:t xml:space="preserve">2g egg protein per week) into infant diets as part of complementary feeding may prevent food allergy in infants. </w:t>
            </w:r>
            <w:r w:rsidR="00C700E6">
              <w:rPr>
                <w:rFonts w:ascii="Arial" w:hAnsi="Arial" w:cs="Arial"/>
                <w:sz w:val="20"/>
                <w:szCs w:val="20"/>
              </w:rPr>
              <w:t>The effect on young children is uncertain.</w:t>
            </w:r>
          </w:p>
          <w:p w14:paraId="41E069F3" w14:textId="4045E440" w:rsidR="00053157" w:rsidRPr="00053157" w:rsidRDefault="00053157" w:rsidP="00905260">
            <w:pPr>
              <w:spacing w:after="120"/>
              <w:ind w:right="-116"/>
              <w:rPr>
                <w:rFonts w:ascii="Arial" w:hAnsi="Arial" w:cs="Arial"/>
                <w:sz w:val="20"/>
                <w:szCs w:val="20"/>
              </w:rPr>
            </w:pPr>
            <w:r w:rsidRPr="00053157">
              <w:rPr>
                <w:rFonts w:ascii="Arial" w:hAnsi="Arial" w:cs="Arial"/>
                <w:sz w:val="20"/>
                <w:szCs w:val="20"/>
              </w:rPr>
              <w:t xml:space="preserve">One trial in high risk infants used cooked egg </w:t>
            </w:r>
            <w:r w:rsidR="00AD53F4">
              <w:rPr>
                <w:rFonts w:ascii="Arial" w:hAnsi="Arial" w:cs="Arial"/>
                <w:sz w:val="20"/>
                <w:szCs w:val="20"/>
              </w:rPr>
              <w:t xml:space="preserve">(equivalent of boiled egg) </w:t>
            </w:r>
            <w:r w:rsidRPr="00053157">
              <w:rPr>
                <w:rFonts w:ascii="Arial" w:hAnsi="Arial" w:cs="Arial"/>
                <w:sz w:val="20"/>
                <w:szCs w:val="20"/>
              </w:rPr>
              <w:t>doses of 50mg per day (equivalent to 1/160th of an egg) from six to nine months and 250mg per day thereafter until 12 months (egg allergy at 1 year RR 0.22, CI 0.08 to 0.54, p&lt;0.05, moderate certainty)</w:t>
            </w:r>
            <w:r w:rsidR="003166B7">
              <w:rPr>
                <w:rFonts w:ascii="Arial" w:hAnsi="Arial" w:cs="Arial"/>
                <w:sz w:val="20"/>
                <w:szCs w:val="20"/>
              </w:rPr>
              <w:t>.</w:t>
            </w:r>
            <w:r w:rsidRPr="00053157">
              <w:rPr>
                <w:rFonts w:ascii="Arial" w:hAnsi="Arial" w:cs="Arial"/>
                <w:sz w:val="20"/>
                <w:szCs w:val="20"/>
              </w:rPr>
              <w:t xml:space="preserve"> This trial used much smaller amounts of</w:t>
            </w:r>
            <w:r w:rsidR="003166B7">
              <w:rPr>
                <w:rFonts w:ascii="Arial" w:hAnsi="Arial" w:cs="Arial"/>
                <w:sz w:val="20"/>
                <w:szCs w:val="20"/>
              </w:rPr>
              <w:t xml:space="preserve"> egg compared to other studies </w:t>
            </w:r>
            <w:r w:rsidR="003166B7" w:rsidRPr="009A0323">
              <w:rPr>
                <w:rFonts w:ascii="Arial" w:hAnsi="Arial" w:cs="Arial"/>
                <w:sz w:val="20"/>
                <w:szCs w:val="20"/>
              </w:rPr>
              <w:t>(</w:t>
            </w:r>
            <w:proofErr w:type="spellStart"/>
            <w:r w:rsidR="003166B7" w:rsidRPr="009A0323">
              <w:rPr>
                <w:rFonts w:ascii="Arial" w:hAnsi="Arial" w:cs="Arial"/>
                <w:sz w:val="20"/>
                <w:szCs w:val="20"/>
              </w:rPr>
              <w:t>Natsume</w:t>
            </w:r>
            <w:proofErr w:type="spellEnd"/>
            <w:r w:rsidR="003166B7" w:rsidRPr="009A0323">
              <w:rPr>
                <w:rFonts w:ascii="Arial" w:hAnsi="Arial" w:cs="Arial"/>
                <w:sz w:val="20"/>
                <w:szCs w:val="20"/>
              </w:rPr>
              <w:t xml:space="preserve"> 2017).</w:t>
            </w:r>
            <w:r w:rsidR="003166B7" w:rsidRPr="00DC1413">
              <w:rPr>
                <w:rFonts w:ascii="Arial" w:hAnsi="Arial" w:cs="Arial"/>
                <w:sz w:val="20"/>
                <w:szCs w:val="20"/>
              </w:rPr>
              <w:t xml:space="preserve"> Another trial in general risk infants found no statistically significant reduction in egg allergy from introducing cooked egg alongside other foods </w:t>
            </w:r>
            <w:r w:rsidR="003166B7">
              <w:rPr>
                <w:rFonts w:ascii="Arial" w:hAnsi="Arial" w:cs="Arial"/>
                <w:sz w:val="20"/>
                <w:szCs w:val="20"/>
              </w:rPr>
              <w:t>from three months (Perkin 2016)</w:t>
            </w:r>
            <w:r w:rsidR="00286887">
              <w:rPr>
                <w:rFonts w:ascii="Arial" w:hAnsi="Arial" w:cs="Arial"/>
                <w:sz w:val="20"/>
                <w:szCs w:val="20"/>
              </w:rPr>
              <w:t xml:space="preserve">. A </w:t>
            </w:r>
            <w:r w:rsidR="00100583">
              <w:rPr>
                <w:rFonts w:ascii="Arial" w:hAnsi="Arial" w:cs="Arial"/>
                <w:sz w:val="20"/>
                <w:szCs w:val="20"/>
              </w:rPr>
              <w:t xml:space="preserve">subgroup analysis of high risk infants in this trial, not included in the systematic review, </w:t>
            </w:r>
            <w:r w:rsidR="00286887">
              <w:rPr>
                <w:rFonts w:ascii="Arial" w:hAnsi="Arial" w:cs="Arial"/>
                <w:sz w:val="20"/>
                <w:szCs w:val="20"/>
              </w:rPr>
              <w:t xml:space="preserve">suggested a possible reduction in </w:t>
            </w:r>
            <w:r w:rsidR="00100583">
              <w:rPr>
                <w:rFonts w:ascii="Arial" w:hAnsi="Arial" w:cs="Arial"/>
                <w:sz w:val="20"/>
                <w:szCs w:val="20"/>
              </w:rPr>
              <w:t xml:space="preserve">egg allergy in those </w:t>
            </w:r>
            <w:r w:rsidR="008B1E64">
              <w:rPr>
                <w:rFonts w:ascii="Arial" w:hAnsi="Arial" w:cs="Arial"/>
                <w:sz w:val="20"/>
                <w:szCs w:val="20"/>
              </w:rPr>
              <w:t xml:space="preserve">consuming </w:t>
            </w:r>
            <w:r w:rsidR="00100583">
              <w:rPr>
                <w:rFonts w:ascii="Arial" w:hAnsi="Arial" w:cs="Arial"/>
                <w:sz w:val="20"/>
                <w:szCs w:val="20"/>
              </w:rPr>
              <w:t>cooked egg from 3-4 months of age</w:t>
            </w:r>
            <w:r w:rsidR="00E572D2">
              <w:rPr>
                <w:rFonts w:ascii="Arial" w:hAnsi="Arial" w:cs="Arial"/>
                <w:sz w:val="20"/>
                <w:szCs w:val="20"/>
              </w:rPr>
              <w:t xml:space="preserve"> (Perkin 2019)</w:t>
            </w:r>
            <w:r w:rsidR="003166B7">
              <w:rPr>
                <w:rFonts w:ascii="Arial" w:hAnsi="Arial" w:cs="Arial"/>
                <w:sz w:val="20"/>
                <w:szCs w:val="20"/>
              </w:rPr>
              <w:t>.</w:t>
            </w:r>
          </w:p>
          <w:p w14:paraId="0EF1707E" w14:textId="52B1FC51" w:rsidR="00053157" w:rsidRDefault="00053157" w:rsidP="00905260">
            <w:pPr>
              <w:spacing w:after="120"/>
              <w:ind w:right="-116"/>
              <w:rPr>
                <w:rFonts w:ascii="Arial" w:hAnsi="Arial" w:cs="Arial"/>
                <w:sz w:val="20"/>
                <w:szCs w:val="20"/>
              </w:rPr>
            </w:pPr>
            <w:r w:rsidRPr="00053157">
              <w:rPr>
                <w:rFonts w:ascii="Arial" w:hAnsi="Arial" w:cs="Arial"/>
                <w:sz w:val="20"/>
                <w:szCs w:val="20"/>
              </w:rPr>
              <w:t xml:space="preserve">Early introduction of </w:t>
            </w:r>
            <w:r w:rsidR="00873A44">
              <w:rPr>
                <w:rFonts w:ascii="Arial" w:hAnsi="Arial" w:cs="Arial"/>
                <w:sz w:val="20"/>
                <w:szCs w:val="20"/>
              </w:rPr>
              <w:t xml:space="preserve">raw egg or uncooked </w:t>
            </w:r>
            <w:r w:rsidRPr="00053157">
              <w:rPr>
                <w:rFonts w:ascii="Arial" w:hAnsi="Arial" w:cs="Arial"/>
                <w:sz w:val="20"/>
                <w:szCs w:val="20"/>
              </w:rPr>
              <w:t>pasteurised hen’s egg powder probably does not reduce the risk of egg allergy. One trial focused on infants at general risk (1 year prevalence RR 3.30; CI 0.35 to 31.32; p&gt;0.05, low certainty)</w:t>
            </w:r>
            <w:r w:rsidR="003166B7">
              <w:rPr>
                <w:rFonts w:ascii="Arial" w:hAnsi="Arial" w:cs="Arial"/>
                <w:sz w:val="20"/>
                <w:szCs w:val="20"/>
              </w:rPr>
              <w:t xml:space="preserve"> </w:t>
            </w:r>
            <w:r w:rsidR="003166B7" w:rsidRPr="00942931">
              <w:rPr>
                <w:rFonts w:ascii="Arial" w:hAnsi="Arial" w:cs="Arial"/>
                <w:sz w:val="20"/>
                <w:szCs w:val="20"/>
              </w:rPr>
              <w:t>(</w:t>
            </w:r>
            <w:proofErr w:type="spellStart"/>
            <w:r w:rsidR="003166B7" w:rsidRPr="00942931">
              <w:rPr>
                <w:rFonts w:ascii="Arial" w:hAnsi="Arial" w:cs="Arial"/>
                <w:sz w:val="20"/>
                <w:szCs w:val="20"/>
              </w:rPr>
              <w:t>Bellach</w:t>
            </w:r>
            <w:proofErr w:type="spellEnd"/>
            <w:r w:rsidR="003166B7" w:rsidRPr="00942931">
              <w:rPr>
                <w:rFonts w:ascii="Arial" w:hAnsi="Arial" w:cs="Arial"/>
                <w:sz w:val="20"/>
                <w:szCs w:val="20"/>
              </w:rPr>
              <w:t xml:space="preserve"> 2017)</w:t>
            </w:r>
            <w:r w:rsidR="003166B7">
              <w:rPr>
                <w:rFonts w:ascii="Arial" w:hAnsi="Arial" w:cs="Arial"/>
                <w:sz w:val="20"/>
                <w:szCs w:val="20"/>
              </w:rPr>
              <w:t>.</w:t>
            </w:r>
            <w:r w:rsidR="003166B7" w:rsidRPr="00942931">
              <w:rPr>
                <w:rFonts w:ascii="Arial" w:hAnsi="Arial" w:cs="Arial"/>
                <w:sz w:val="20"/>
                <w:szCs w:val="20"/>
              </w:rPr>
              <w:t xml:space="preserve"> </w:t>
            </w:r>
            <w:r w:rsidRPr="00053157">
              <w:rPr>
                <w:rFonts w:ascii="Arial" w:hAnsi="Arial" w:cs="Arial"/>
                <w:sz w:val="20"/>
                <w:szCs w:val="20"/>
              </w:rPr>
              <w:t xml:space="preserve">Two trials were conducted in infants at increased risk (1 year prevalence RR 0.75; CI 0.48 to 1.17, p&gt;0.05  and RR 0.65; CI 0.38 </w:t>
            </w:r>
            <w:r w:rsidR="003166B7">
              <w:rPr>
                <w:rFonts w:ascii="Arial" w:hAnsi="Arial" w:cs="Arial"/>
                <w:sz w:val="20"/>
                <w:szCs w:val="20"/>
              </w:rPr>
              <w:t xml:space="preserve">to 1.11, p&gt;0.05,  low certainty; </w:t>
            </w:r>
            <w:r w:rsidR="003166B7" w:rsidRPr="00942931">
              <w:rPr>
                <w:rFonts w:ascii="Arial" w:hAnsi="Arial" w:cs="Arial"/>
                <w:sz w:val="20"/>
                <w:szCs w:val="20"/>
              </w:rPr>
              <w:t>Palmer 2013, Palmer 2017)</w:t>
            </w:r>
            <w:r w:rsidRPr="00053157">
              <w:rPr>
                <w:rFonts w:ascii="Arial" w:hAnsi="Arial" w:cs="Arial"/>
                <w:sz w:val="20"/>
                <w:szCs w:val="20"/>
              </w:rPr>
              <w:t>.</w:t>
            </w:r>
          </w:p>
          <w:p w14:paraId="1822C974" w14:textId="77777777" w:rsidR="00053157" w:rsidRPr="008C770D" w:rsidRDefault="00053157" w:rsidP="00905260">
            <w:pPr>
              <w:spacing w:after="120"/>
              <w:ind w:right="-116"/>
              <w:rPr>
                <w:rFonts w:ascii="Arial" w:hAnsi="Arial" w:cs="Arial"/>
                <w:sz w:val="20"/>
                <w:szCs w:val="20"/>
              </w:rPr>
            </w:pPr>
          </w:p>
          <w:p w14:paraId="15494261" w14:textId="504CB743" w:rsidR="003E2C87" w:rsidRPr="006D7C4D" w:rsidRDefault="003E2C87" w:rsidP="00905260">
            <w:pPr>
              <w:pStyle w:val="CommentText"/>
              <w:spacing w:after="120"/>
              <w:rPr>
                <w:rFonts w:ascii="Arial" w:hAnsi="Arial" w:cs="Arial"/>
              </w:rPr>
            </w:pPr>
          </w:p>
        </w:tc>
        <w:tc>
          <w:tcPr>
            <w:tcW w:w="4395" w:type="dxa"/>
            <w:tcBorders>
              <w:top w:val="single" w:sz="4" w:space="0" w:color="auto"/>
              <w:left w:val="single" w:sz="4" w:space="0" w:color="auto"/>
              <w:right w:val="single" w:sz="4" w:space="0" w:color="auto"/>
            </w:tcBorders>
          </w:tcPr>
          <w:p w14:paraId="7E16E3A1" w14:textId="082B6A0C" w:rsidR="001F32DD" w:rsidRPr="008C770D" w:rsidRDefault="00286887" w:rsidP="00905260">
            <w:pPr>
              <w:pStyle w:val="gmail-m-8720565650977736446xmsonormal"/>
              <w:spacing w:before="0" w:beforeAutospacing="0" w:after="120" w:afterAutospacing="0"/>
              <w:rPr>
                <w:rFonts w:ascii="Arial" w:hAnsi="Arial" w:cs="Arial"/>
                <w:sz w:val="20"/>
                <w:szCs w:val="20"/>
              </w:rPr>
            </w:pPr>
            <w:r>
              <w:rPr>
                <w:rFonts w:ascii="Arial" w:hAnsi="Arial" w:cs="Arial"/>
                <w:sz w:val="20"/>
                <w:szCs w:val="20"/>
              </w:rPr>
              <w:t xml:space="preserve">Weighing the </w:t>
            </w:r>
            <w:r w:rsidR="001F32DD" w:rsidRPr="008C770D">
              <w:rPr>
                <w:rFonts w:ascii="Arial" w:hAnsi="Arial" w:cs="Arial"/>
                <w:sz w:val="20"/>
                <w:szCs w:val="20"/>
              </w:rPr>
              <w:t>balance of potential benefits against harms appears to be in favour of benefits for cooked egg.</w:t>
            </w:r>
          </w:p>
          <w:p w14:paraId="3A21B36F" w14:textId="251E447A" w:rsidR="001F32DD" w:rsidRPr="008C770D" w:rsidRDefault="001F32DD" w:rsidP="00905260">
            <w:pPr>
              <w:spacing w:after="120"/>
              <w:rPr>
                <w:rFonts w:ascii="Arial" w:hAnsi="Arial" w:cs="Arial"/>
                <w:sz w:val="20"/>
                <w:szCs w:val="20"/>
              </w:rPr>
            </w:pPr>
            <w:r w:rsidRPr="008C770D">
              <w:rPr>
                <w:rFonts w:ascii="Arial" w:hAnsi="Arial" w:cs="Arial"/>
                <w:sz w:val="20"/>
                <w:szCs w:val="20"/>
              </w:rPr>
              <w:t xml:space="preserve">Two randomised trials found no harm from introducing cooked egg </w:t>
            </w:r>
            <w:r w:rsidR="006A3EF2">
              <w:rPr>
                <w:rFonts w:ascii="Arial" w:hAnsi="Arial" w:cs="Arial"/>
                <w:sz w:val="20"/>
                <w:szCs w:val="20"/>
              </w:rPr>
              <w:t xml:space="preserve">(as boiled egg) </w:t>
            </w:r>
            <w:r w:rsidRPr="008C770D">
              <w:rPr>
                <w:rFonts w:ascii="Arial" w:hAnsi="Arial" w:cs="Arial"/>
                <w:sz w:val="20"/>
                <w:szCs w:val="20"/>
              </w:rPr>
              <w:t xml:space="preserve">into the infant diet </w:t>
            </w:r>
            <w:r w:rsidR="00286887">
              <w:rPr>
                <w:rFonts w:ascii="Arial" w:hAnsi="Arial" w:cs="Arial"/>
                <w:sz w:val="20"/>
                <w:szCs w:val="20"/>
              </w:rPr>
              <w:t xml:space="preserve">at </w:t>
            </w:r>
            <w:r w:rsidRPr="008C770D">
              <w:rPr>
                <w:rFonts w:ascii="Arial" w:hAnsi="Arial" w:cs="Arial"/>
                <w:sz w:val="20"/>
                <w:szCs w:val="20"/>
              </w:rPr>
              <w:t>around three to six months (</w:t>
            </w:r>
            <w:proofErr w:type="spellStart"/>
            <w:r w:rsidRPr="008C770D">
              <w:rPr>
                <w:rFonts w:ascii="Arial" w:hAnsi="Arial" w:cs="Arial"/>
                <w:sz w:val="20"/>
                <w:szCs w:val="20"/>
              </w:rPr>
              <w:t>Natsume</w:t>
            </w:r>
            <w:proofErr w:type="spellEnd"/>
            <w:r w:rsidRPr="008C770D">
              <w:rPr>
                <w:rFonts w:ascii="Arial" w:hAnsi="Arial" w:cs="Arial"/>
                <w:sz w:val="20"/>
                <w:szCs w:val="20"/>
              </w:rPr>
              <w:t xml:space="preserve"> 2017, Perkin 2016), though the amounts introduced in one trial were small (</w:t>
            </w:r>
            <w:proofErr w:type="spellStart"/>
            <w:r w:rsidRPr="008C770D">
              <w:rPr>
                <w:rFonts w:ascii="Arial" w:hAnsi="Arial" w:cs="Arial"/>
                <w:sz w:val="20"/>
                <w:szCs w:val="20"/>
              </w:rPr>
              <w:t>Natsume</w:t>
            </w:r>
            <w:proofErr w:type="spellEnd"/>
            <w:r w:rsidRPr="008C770D">
              <w:rPr>
                <w:rFonts w:ascii="Arial" w:hAnsi="Arial" w:cs="Arial"/>
                <w:sz w:val="20"/>
                <w:szCs w:val="20"/>
              </w:rPr>
              <w:t xml:space="preserve"> 2017). There were no harms in general or increased risk populations so the recommendation could apply to all, even though there was no statistically significant evidence of effectiveness amongst those at general risk.</w:t>
            </w:r>
          </w:p>
          <w:p w14:paraId="50A40866" w14:textId="704B7F6E" w:rsidR="0041100C" w:rsidRPr="008C770D" w:rsidRDefault="0041100C" w:rsidP="00905260">
            <w:pPr>
              <w:spacing w:after="120"/>
              <w:rPr>
                <w:rFonts w:ascii="Arial" w:hAnsi="Arial" w:cs="Arial"/>
                <w:sz w:val="20"/>
                <w:szCs w:val="20"/>
              </w:rPr>
            </w:pPr>
            <w:r w:rsidRPr="008C770D">
              <w:rPr>
                <w:rFonts w:ascii="Arial" w:hAnsi="Arial" w:cs="Arial"/>
                <w:sz w:val="20"/>
                <w:szCs w:val="20"/>
              </w:rPr>
              <w:t xml:space="preserve">The harms of introducing </w:t>
            </w:r>
            <w:r w:rsidR="00654F96" w:rsidRPr="00654F96">
              <w:rPr>
                <w:rFonts w:ascii="Arial" w:hAnsi="Arial" w:cs="Arial"/>
                <w:sz w:val="20"/>
                <w:szCs w:val="20"/>
              </w:rPr>
              <w:t>raw egg or uncooked pasteurised egg</w:t>
            </w:r>
            <w:r w:rsidRPr="008C770D">
              <w:rPr>
                <w:rFonts w:ascii="Arial" w:hAnsi="Arial" w:cs="Arial"/>
                <w:sz w:val="20"/>
                <w:szCs w:val="20"/>
              </w:rPr>
              <w:t xml:space="preserve"> ‘early’ may outweigh any potential benefits.</w:t>
            </w:r>
            <w:r w:rsidR="00286887">
              <w:rPr>
                <w:rFonts w:ascii="Arial" w:hAnsi="Arial" w:cs="Arial"/>
                <w:sz w:val="20"/>
                <w:szCs w:val="20"/>
              </w:rPr>
              <w:t xml:space="preserve"> </w:t>
            </w:r>
          </w:p>
          <w:p w14:paraId="39B78632" w14:textId="7A5E0C7D" w:rsidR="0041100C" w:rsidRPr="008C770D" w:rsidRDefault="00CF3DAB" w:rsidP="00905260">
            <w:pPr>
              <w:spacing w:after="120"/>
              <w:rPr>
                <w:rFonts w:ascii="Arial" w:hAnsi="Arial" w:cs="Arial"/>
                <w:sz w:val="20"/>
                <w:szCs w:val="20"/>
              </w:rPr>
            </w:pPr>
            <w:r w:rsidRPr="008C770D">
              <w:rPr>
                <w:rFonts w:ascii="Arial" w:hAnsi="Arial" w:cs="Arial"/>
                <w:sz w:val="20"/>
                <w:szCs w:val="20"/>
              </w:rPr>
              <w:t xml:space="preserve">Meta-analysis combining the data from increased risk infants suggests a potential benefit (Matsumoto 2018), but this is insufficient evidence to recommend introducing </w:t>
            </w:r>
            <w:r w:rsidR="00830F74" w:rsidRPr="00830F74">
              <w:rPr>
                <w:rFonts w:ascii="Arial" w:hAnsi="Arial" w:cs="Arial"/>
                <w:sz w:val="20"/>
                <w:szCs w:val="20"/>
              </w:rPr>
              <w:t>raw egg or uncooked pasteurised egg</w:t>
            </w:r>
            <w:r w:rsidR="00830F74" w:rsidRPr="00830F74" w:rsidDel="00830F74">
              <w:rPr>
                <w:rFonts w:ascii="Arial" w:hAnsi="Arial" w:cs="Arial"/>
                <w:sz w:val="20"/>
                <w:szCs w:val="20"/>
              </w:rPr>
              <w:t xml:space="preserve"> </w:t>
            </w:r>
            <w:r w:rsidRPr="008C770D">
              <w:rPr>
                <w:rFonts w:ascii="Arial" w:hAnsi="Arial" w:cs="Arial"/>
                <w:sz w:val="20"/>
                <w:szCs w:val="20"/>
              </w:rPr>
              <w:t>early when harms are taken into account.</w:t>
            </w:r>
          </w:p>
          <w:p w14:paraId="2C3D0630" w14:textId="7EF4CEFE" w:rsidR="003E2C87" w:rsidRPr="008C770D" w:rsidRDefault="003E2C87" w:rsidP="00905260">
            <w:pPr>
              <w:spacing w:after="120"/>
              <w:rPr>
                <w:rFonts w:ascii="Arial" w:hAnsi="Arial" w:cs="Arial"/>
                <w:sz w:val="20"/>
                <w:szCs w:val="20"/>
              </w:rPr>
            </w:pPr>
            <w:r w:rsidRPr="008C770D">
              <w:rPr>
                <w:rFonts w:ascii="Arial" w:hAnsi="Arial" w:cs="Arial"/>
                <w:sz w:val="20"/>
                <w:szCs w:val="20"/>
              </w:rPr>
              <w:t>Four randomised trials (</w:t>
            </w:r>
            <w:proofErr w:type="spellStart"/>
            <w:r w:rsidRPr="008C770D">
              <w:rPr>
                <w:rFonts w:ascii="Arial" w:hAnsi="Arial" w:cs="Arial"/>
                <w:sz w:val="20"/>
                <w:szCs w:val="20"/>
              </w:rPr>
              <w:t>Bellach</w:t>
            </w:r>
            <w:proofErr w:type="spellEnd"/>
            <w:r w:rsidRPr="008C770D">
              <w:rPr>
                <w:rFonts w:ascii="Arial" w:hAnsi="Arial" w:cs="Arial"/>
                <w:sz w:val="20"/>
                <w:szCs w:val="20"/>
              </w:rPr>
              <w:t xml:space="preserve"> 2017, Palmer 2013, Palmer 2017, Tan 2016) found that introducing </w:t>
            </w:r>
            <w:r w:rsidR="00830F74" w:rsidRPr="00830F74">
              <w:rPr>
                <w:rFonts w:ascii="Arial" w:hAnsi="Arial" w:cs="Arial"/>
                <w:sz w:val="20"/>
                <w:szCs w:val="20"/>
              </w:rPr>
              <w:t>raw egg or uncooked pasteurised egg</w:t>
            </w:r>
            <w:r w:rsidR="00830F74" w:rsidRPr="00830F74" w:rsidDel="00830F74">
              <w:rPr>
                <w:rFonts w:ascii="Arial" w:hAnsi="Arial" w:cs="Arial"/>
                <w:sz w:val="20"/>
                <w:szCs w:val="20"/>
              </w:rPr>
              <w:t xml:space="preserve"> </w:t>
            </w:r>
            <w:r w:rsidR="0041100C" w:rsidRPr="008C770D">
              <w:rPr>
                <w:rFonts w:ascii="Arial" w:hAnsi="Arial" w:cs="Arial"/>
                <w:sz w:val="20"/>
                <w:szCs w:val="20"/>
              </w:rPr>
              <w:t xml:space="preserve">at four to six months of age </w:t>
            </w:r>
            <w:r w:rsidRPr="008C770D">
              <w:rPr>
                <w:rFonts w:ascii="Arial" w:hAnsi="Arial" w:cs="Arial"/>
                <w:sz w:val="20"/>
                <w:szCs w:val="20"/>
              </w:rPr>
              <w:t>was associated with higher rates of adverse events</w:t>
            </w:r>
            <w:r w:rsidR="0041100C" w:rsidRPr="008C770D">
              <w:rPr>
                <w:rFonts w:ascii="Arial" w:hAnsi="Arial" w:cs="Arial"/>
                <w:sz w:val="20"/>
                <w:szCs w:val="20"/>
              </w:rPr>
              <w:t>, including anaphylactic reactions</w:t>
            </w:r>
            <w:r w:rsidRPr="008C770D">
              <w:rPr>
                <w:rFonts w:ascii="Arial" w:hAnsi="Arial" w:cs="Arial"/>
                <w:sz w:val="20"/>
                <w:szCs w:val="20"/>
              </w:rPr>
              <w:t xml:space="preserve">. </w:t>
            </w:r>
          </w:p>
          <w:p w14:paraId="3257D7AE" w14:textId="4BADC381" w:rsidR="003E2C87" w:rsidRPr="008C770D" w:rsidRDefault="00DA339B" w:rsidP="006A3EF2">
            <w:pPr>
              <w:spacing w:after="120"/>
              <w:rPr>
                <w:rFonts w:ascii="Arial" w:hAnsi="Arial" w:cs="Arial"/>
                <w:sz w:val="20"/>
                <w:szCs w:val="20"/>
              </w:rPr>
            </w:pPr>
            <w:r w:rsidRPr="008C770D">
              <w:rPr>
                <w:rFonts w:ascii="Arial" w:hAnsi="Arial" w:cs="Arial"/>
                <w:sz w:val="20"/>
                <w:szCs w:val="20"/>
              </w:rPr>
              <w:t>WHO recommends that breastfeeding continues for as long as feasible (WHO 2016)</w:t>
            </w:r>
            <w:r w:rsidR="00CA24E4">
              <w:rPr>
                <w:rFonts w:ascii="Arial" w:hAnsi="Arial" w:cs="Arial"/>
                <w:sz w:val="20"/>
                <w:szCs w:val="20"/>
              </w:rPr>
              <w:t>.</w:t>
            </w:r>
            <w:r w:rsidRPr="008C770D">
              <w:rPr>
                <w:rFonts w:ascii="Arial" w:hAnsi="Arial" w:cs="Arial"/>
                <w:sz w:val="20"/>
                <w:szCs w:val="20"/>
              </w:rPr>
              <w:t xml:space="preserve"> </w:t>
            </w:r>
            <w:r w:rsidR="00711504">
              <w:rPr>
                <w:rFonts w:ascii="Arial" w:hAnsi="Arial" w:cs="Arial"/>
                <w:sz w:val="20"/>
                <w:szCs w:val="20"/>
              </w:rPr>
              <w:t>WHO highlights that i</w:t>
            </w:r>
            <w:r w:rsidRPr="008C770D">
              <w:rPr>
                <w:rFonts w:ascii="Arial" w:hAnsi="Arial" w:cs="Arial"/>
                <w:sz w:val="20"/>
                <w:szCs w:val="20"/>
              </w:rPr>
              <w:t>ntroducing any food allergens ‘early’ has the potential to reduce breastfeeding.</w:t>
            </w:r>
            <w:r w:rsidR="00711504">
              <w:rPr>
                <w:rFonts w:ascii="Arial" w:hAnsi="Arial" w:cs="Arial"/>
                <w:sz w:val="20"/>
                <w:szCs w:val="20"/>
              </w:rPr>
              <w:t xml:space="preserve"> This was not seen in the EAT trial (Perkin 2016)</w:t>
            </w:r>
            <w:r w:rsidR="004D2402">
              <w:rPr>
                <w:rFonts w:ascii="Arial" w:hAnsi="Arial" w:cs="Arial"/>
                <w:sz w:val="20"/>
                <w:szCs w:val="20"/>
              </w:rPr>
              <w:t>, and not indicated in a recent EFSA report (</w:t>
            </w:r>
            <w:r w:rsidR="006A3EF2">
              <w:rPr>
                <w:rFonts w:ascii="Arial" w:hAnsi="Arial" w:cs="Arial"/>
                <w:sz w:val="20"/>
                <w:szCs w:val="20"/>
              </w:rPr>
              <w:t>ESFA 2019</w:t>
            </w:r>
            <w:r w:rsidR="004D2402">
              <w:rPr>
                <w:rFonts w:ascii="Arial" w:hAnsi="Arial" w:cs="Arial"/>
                <w:sz w:val="20"/>
                <w:szCs w:val="20"/>
              </w:rPr>
              <w:t>)</w:t>
            </w:r>
            <w:r w:rsidR="00711504">
              <w:rPr>
                <w:rFonts w:ascii="Arial" w:hAnsi="Arial" w:cs="Arial"/>
                <w:sz w:val="20"/>
                <w:szCs w:val="20"/>
              </w:rPr>
              <w:t>.</w:t>
            </w:r>
          </w:p>
        </w:tc>
        <w:tc>
          <w:tcPr>
            <w:tcW w:w="3543" w:type="dxa"/>
            <w:tcBorders>
              <w:top w:val="single" w:sz="4" w:space="0" w:color="auto"/>
              <w:left w:val="single" w:sz="4" w:space="0" w:color="auto"/>
              <w:right w:val="single" w:sz="4" w:space="0" w:color="auto"/>
            </w:tcBorders>
          </w:tcPr>
          <w:p w14:paraId="0983A71B" w14:textId="77777777" w:rsidR="001F32DD" w:rsidRPr="008C770D" w:rsidRDefault="001F32DD" w:rsidP="00905260">
            <w:pPr>
              <w:spacing w:after="120"/>
              <w:rPr>
                <w:rFonts w:ascii="Arial" w:hAnsi="Arial" w:cs="Arial"/>
                <w:sz w:val="20"/>
                <w:szCs w:val="20"/>
              </w:rPr>
            </w:pPr>
            <w:r w:rsidRPr="008C770D">
              <w:rPr>
                <w:rFonts w:ascii="Arial" w:hAnsi="Arial" w:cs="Arial"/>
                <w:sz w:val="20"/>
                <w:szCs w:val="20"/>
              </w:rPr>
              <w:t>This recommendation applies to countries where egg is a usual part of the diet and where egg allergy is an issue.</w:t>
            </w:r>
          </w:p>
          <w:p w14:paraId="46306C4F" w14:textId="0F14A930" w:rsidR="0041100C" w:rsidRPr="008C770D" w:rsidRDefault="001F32DD" w:rsidP="00905260">
            <w:pPr>
              <w:spacing w:after="120"/>
              <w:rPr>
                <w:rFonts w:ascii="Arial" w:hAnsi="Arial" w:cs="Arial"/>
                <w:sz w:val="20"/>
                <w:szCs w:val="20"/>
              </w:rPr>
            </w:pPr>
            <w:r w:rsidRPr="008C770D">
              <w:rPr>
                <w:rFonts w:ascii="Arial" w:hAnsi="Arial" w:cs="Arial"/>
                <w:sz w:val="20"/>
                <w:szCs w:val="20"/>
              </w:rPr>
              <w:t>The usual start of complementary feeding differs across countries and families, as does the extent to which egg is a common part of the diet.</w:t>
            </w:r>
            <w:r w:rsidR="005E7398">
              <w:rPr>
                <w:rFonts w:ascii="Arial" w:hAnsi="Arial" w:cs="Arial"/>
                <w:sz w:val="20"/>
                <w:szCs w:val="20"/>
              </w:rPr>
              <w:t xml:space="preserve"> </w:t>
            </w:r>
            <w:r w:rsidR="00D91CE4">
              <w:rPr>
                <w:rFonts w:ascii="Arial" w:hAnsi="Arial" w:cs="Arial"/>
                <w:sz w:val="20"/>
                <w:szCs w:val="20"/>
              </w:rPr>
              <w:t xml:space="preserve">Introducing  </w:t>
            </w:r>
            <w:r w:rsidR="00CC3562">
              <w:rPr>
                <w:rFonts w:ascii="Arial" w:hAnsi="Arial" w:cs="Arial"/>
                <w:sz w:val="20"/>
                <w:szCs w:val="20"/>
              </w:rPr>
              <w:t xml:space="preserve">well </w:t>
            </w:r>
            <w:r w:rsidR="00D91CE4">
              <w:rPr>
                <w:rFonts w:ascii="Arial" w:hAnsi="Arial" w:cs="Arial"/>
                <w:sz w:val="20"/>
                <w:szCs w:val="20"/>
              </w:rPr>
              <w:t xml:space="preserve">cooked </w:t>
            </w:r>
            <w:r w:rsidR="00D91CE4" w:rsidRPr="00D91CE4">
              <w:rPr>
                <w:rFonts w:ascii="Arial" w:hAnsi="Arial" w:cs="Arial"/>
                <w:sz w:val="20"/>
                <w:szCs w:val="20"/>
              </w:rPr>
              <w:t xml:space="preserve">egg </w:t>
            </w:r>
            <w:r w:rsidR="00D91CE4">
              <w:rPr>
                <w:rFonts w:ascii="Arial" w:hAnsi="Arial" w:cs="Arial"/>
                <w:sz w:val="20"/>
                <w:szCs w:val="20"/>
              </w:rPr>
              <w:t xml:space="preserve">into the diet </w:t>
            </w:r>
            <w:r w:rsidR="00D91CE4" w:rsidRPr="00D91CE4">
              <w:rPr>
                <w:rFonts w:ascii="Arial" w:hAnsi="Arial" w:cs="Arial"/>
                <w:sz w:val="20"/>
                <w:szCs w:val="20"/>
              </w:rPr>
              <w:t>from four to six months of age</w:t>
            </w:r>
            <w:r w:rsidR="00D91CE4">
              <w:rPr>
                <w:rFonts w:ascii="Arial" w:hAnsi="Arial" w:cs="Arial"/>
                <w:sz w:val="20"/>
                <w:szCs w:val="20"/>
              </w:rPr>
              <w:t xml:space="preserve"> is based on lack of harm </w:t>
            </w:r>
            <w:r w:rsidR="00B02934">
              <w:rPr>
                <w:rFonts w:ascii="Arial" w:hAnsi="Arial" w:cs="Arial"/>
                <w:sz w:val="20"/>
                <w:szCs w:val="20"/>
              </w:rPr>
              <w:t xml:space="preserve">(Perkin 2016) </w:t>
            </w:r>
            <w:r w:rsidR="00D91CE4">
              <w:rPr>
                <w:rFonts w:ascii="Arial" w:hAnsi="Arial" w:cs="Arial"/>
                <w:sz w:val="20"/>
                <w:szCs w:val="20"/>
              </w:rPr>
              <w:t>and potential for benefit compared to later introduction</w:t>
            </w:r>
            <w:r w:rsidR="009A43B9">
              <w:rPr>
                <w:rFonts w:ascii="Arial" w:hAnsi="Arial" w:cs="Arial"/>
                <w:sz w:val="20"/>
                <w:szCs w:val="20"/>
              </w:rPr>
              <w:t xml:space="preserve"> (Perkin 2019; </w:t>
            </w:r>
            <w:proofErr w:type="spellStart"/>
            <w:r w:rsidR="003C3234" w:rsidRPr="003C3234">
              <w:rPr>
                <w:rFonts w:ascii="Arial" w:hAnsi="Arial" w:cs="Arial"/>
                <w:sz w:val="20"/>
                <w:szCs w:val="20"/>
              </w:rPr>
              <w:t>Ierodiakonou</w:t>
            </w:r>
            <w:proofErr w:type="spellEnd"/>
            <w:r w:rsidR="003C3234" w:rsidRPr="003C3234">
              <w:rPr>
                <w:rFonts w:ascii="Arial" w:hAnsi="Arial" w:cs="Arial"/>
                <w:sz w:val="20"/>
                <w:szCs w:val="20"/>
              </w:rPr>
              <w:t xml:space="preserve"> 2016</w:t>
            </w:r>
            <w:r w:rsidR="009A43B9">
              <w:rPr>
                <w:rFonts w:ascii="Arial" w:hAnsi="Arial" w:cs="Arial"/>
                <w:sz w:val="20"/>
                <w:szCs w:val="20"/>
              </w:rPr>
              <w:t>)</w:t>
            </w:r>
            <w:r w:rsidR="00D91CE4">
              <w:rPr>
                <w:rFonts w:ascii="Arial" w:hAnsi="Arial" w:cs="Arial"/>
                <w:sz w:val="20"/>
                <w:szCs w:val="20"/>
              </w:rPr>
              <w:t xml:space="preserve">. The evidence is insufficient to be more specific but fits in with the recent </w:t>
            </w:r>
            <w:r w:rsidR="00D91CE4" w:rsidRPr="00D91CE4">
              <w:rPr>
                <w:rFonts w:ascii="Arial" w:hAnsi="Arial" w:cs="Arial"/>
                <w:sz w:val="20"/>
                <w:szCs w:val="20"/>
              </w:rPr>
              <w:t>European Food Safety Authority</w:t>
            </w:r>
            <w:r w:rsidR="00D91CE4">
              <w:rPr>
                <w:rFonts w:ascii="Arial" w:hAnsi="Arial" w:cs="Arial"/>
                <w:sz w:val="20"/>
                <w:szCs w:val="20"/>
              </w:rPr>
              <w:t xml:space="preserve"> report (EFSA 2019).  </w:t>
            </w:r>
          </w:p>
          <w:p w14:paraId="55DBD4BD" w14:textId="6C87CDC7" w:rsidR="00FE72CF" w:rsidRPr="00255391" w:rsidRDefault="00FE72CF" w:rsidP="00905260">
            <w:pPr>
              <w:pStyle w:val="CommentText"/>
              <w:spacing w:after="120"/>
            </w:pPr>
            <w:r w:rsidRPr="005E7398">
              <w:rPr>
                <w:rFonts w:ascii="Arial" w:hAnsi="Arial" w:cs="Arial"/>
                <w:color w:val="000000" w:themeColor="text1"/>
              </w:rPr>
              <w:t>Breastfeeding has many benefits for infants (</w:t>
            </w:r>
            <w:proofErr w:type="spellStart"/>
            <w:r w:rsidR="00255391" w:rsidRPr="005E7398">
              <w:rPr>
                <w:rFonts w:ascii="Arial" w:hAnsi="Arial" w:cs="Arial"/>
                <w:color w:val="000000" w:themeColor="text1"/>
              </w:rPr>
              <w:t>Stuebe</w:t>
            </w:r>
            <w:proofErr w:type="spellEnd"/>
            <w:r w:rsidR="00255391" w:rsidRPr="005E7398">
              <w:rPr>
                <w:rFonts w:ascii="Arial" w:hAnsi="Arial" w:cs="Arial"/>
                <w:color w:val="000000" w:themeColor="text1"/>
              </w:rPr>
              <w:t xml:space="preserve"> AM 2017</w:t>
            </w:r>
            <w:r w:rsidRPr="005E7398">
              <w:rPr>
                <w:rFonts w:ascii="Arial" w:hAnsi="Arial" w:cs="Arial"/>
                <w:color w:val="000000" w:themeColor="text1"/>
              </w:rPr>
              <w:t xml:space="preserve">). Professionals should advocate introducing </w:t>
            </w:r>
            <w:r w:rsidR="00255391" w:rsidRPr="005E7398">
              <w:rPr>
                <w:rFonts w:ascii="Arial" w:hAnsi="Arial" w:cs="Arial"/>
                <w:color w:val="000000" w:themeColor="text1"/>
              </w:rPr>
              <w:t>egg</w:t>
            </w:r>
            <w:r w:rsidRPr="005E7398">
              <w:rPr>
                <w:rFonts w:ascii="Arial" w:hAnsi="Arial" w:cs="Arial"/>
                <w:color w:val="000000" w:themeColor="text1"/>
              </w:rPr>
              <w:t xml:space="preserve"> alongside continued breastfeeding (</w:t>
            </w:r>
            <w:hyperlink r:id="rId8" w:history="1">
              <w:r w:rsidR="00255391" w:rsidRPr="005E7398">
                <w:rPr>
                  <w:rStyle w:val="Hyperlink"/>
                  <w:rFonts w:ascii="Arial" w:hAnsi="Arial" w:cs="Arial"/>
                  <w:color w:val="0070C0"/>
                </w:rPr>
                <w:t>https://www.who.int/activities/promoting-baby-friendly-hospitals/ten-steps-to-successful-breastfeeding</w:t>
              </w:r>
            </w:hyperlink>
            <w:r w:rsidR="00255391" w:rsidRPr="005E7398">
              <w:rPr>
                <w:rFonts w:ascii="Arial" w:hAnsi="Arial" w:cs="Arial"/>
                <w:color w:val="3C4245"/>
              </w:rPr>
              <w:t xml:space="preserve">, </w:t>
            </w:r>
            <w:r w:rsidR="00121743">
              <w:rPr>
                <w:rFonts w:ascii="Arial" w:hAnsi="Arial" w:cs="Arial"/>
                <w:color w:val="3C4245"/>
              </w:rPr>
              <w:t xml:space="preserve">last </w:t>
            </w:r>
            <w:r w:rsidR="00255391" w:rsidRPr="005E7398">
              <w:rPr>
                <w:rFonts w:ascii="Arial" w:hAnsi="Arial" w:cs="Arial"/>
                <w:color w:val="3C4245"/>
              </w:rPr>
              <w:t>accessed 4th July 2020</w:t>
            </w:r>
            <w:r w:rsidRPr="005E7398">
              <w:rPr>
                <w:rFonts w:ascii="Arial" w:hAnsi="Arial" w:cs="Arial"/>
                <w:color w:val="000000" w:themeColor="text1"/>
              </w:rPr>
              <w:t>).</w:t>
            </w:r>
          </w:p>
          <w:p w14:paraId="144E7979" w14:textId="77777777" w:rsidR="00FE72CF" w:rsidRPr="008C770D" w:rsidRDefault="00FE72CF" w:rsidP="00905260">
            <w:pPr>
              <w:spacing w:after="120"/>
              <w:rPr>
                <w:rFonts w:ascii="Arial" w:hAnsi="Arial" w:cs="Arial"/>
                <w:sz w:val="20"/>
                <w:szCs w:val="20"/>
              </w:rPr>
            </w:pPr>
          </w:p>
          <w:p w14:paraId="71EAB353" w14:textId="30086FAE" w:rsidR="003E2C87" w:rsidRPr="008C770D" w:rsidRDefault="003E2C87" w:rsidP="00905260">
            <w:pPr>
              <w:spacing w:after="120"/>
              <w:rPr>
                <w:rFonts w:ascii="Arial" w:hAnsi="Arial" w:cs="Arial"/>
                <w:sz w:val="20"/>
                <w:szCs w:val="20"/>
              </w:rPr>
            </w:pPr>
          </w:p>
          <w:p w14:paraId="244A4AE0" w14:textId="1BF0B09C" w:rsidR="003E2C87" w:rsidRPr="008C770D" w:rsidRDefault="003E2C87" w:rsidP="00905260">
            <w:pPr>
              <w:spacing w:after="120"/>
              <w:rPr>
                <w:rFonts w:ascii="Arial" w:hAnsi="Arial" w:cs="Arial"/>
                <w:sz w:val="20"/>
                <w:szCs w:val="20"/>
              </w:rPr>
            </w:pPr>
          </w:p>
        </w:tc>
        <w:tc>
          <w:tcPr>
            <w:tcW w:w="3261" w:type="dxa"/>
            <w:tcBorders>
              <w:top w:val="single" w:sz="4" w:space="0" w:color="auto"/>
              <w:left w:val="single" w:sz="4" w:space="0" w:color="auto"/>
              <w:right w:val="single" w:sz="4" w:space="0" w:color="auto"/>
            </w:tcBorders>
          </w:tcPr>
          <w:p w14:paraId="68AA85F6" w14:textId="5F67EFB9" w:rsidR="00286887" w:rsidRDefault="00491594" w:rsidP="00905260">
            <w:pPr>
              <w:spacing w:after="120"/>
              <w:rPr>
                <w:rFonts w:ascii="Arial" w:hAnsi="Arial" w:cs="Arial"/>
                <w:sz w:val="20"/>
                <w:szCs w:val="20"/>
              </w:rPr>
            </w:pPr>
            <w:r w:rsidRPr="008C770D">
              <w:rPr>
                <w:rFonts w:ascii="Arial" w:hAnsi="Arial" w:cs="Arial"/>
                <w:sz w:val="20"/>
                <w:szCs w:val="20"/>
              </w:rPr>
              <w:t xml:space="preserve">Egg is readily available in most countries so </w:t>
            </w:r>
            <w:r w:rsidR="00286887">
              <w:rPr>
                <w:rFonts w:ascii="Arial" w:hAnsi="Arial" w:cs="Arial"/>
                <w:sz w:val="20"/>
                <w:szCs w:val="20"/>
              </w:rPr>
              <w:t xml:space="preserve">there </w:t>
            </w:r>
            <w:r w:rsidRPr="008C770D">
              <w:rPr>
                <w:rFonts w:ascii="Arial" w:hAnsi="Arial" w:cs="Arial"/>
                <w:sz w:val="20"/>
                <w:szCs w:val="20"/>
              </w:rPr>
              <w:t xml:space="preserve">should not </w:t>
            </w:r>
            <w:r w:rsidR="00286887">
              <w:rPr>
                <w:rFonts w:ascii="Arial" w:hAnsi="Arial" w:cs="Arial"/>
                <w:sz w:val="20"/>
                <w:szCs w:val="20"/>
              </w:rPr>
              <w:t xml:space="preserve">be </w:t>
            </w:r>
            <w:r w:rsidRPr="008C770D">
              <w:rPr>
                <w:rFonts w:ascii="Arial" w:hAnsi="Arial" w:cs="Arial"/>
                <w:sz w:val="20"/>
                <w:szCs w:val="20"/>
              </w:rPr>
              <w:t>significant cost implications to introduce</w:t>
            </w:r>
            <w:r w:rsidR="00286887">
              <w:rPr>
                <w:rFonts w:ascii="Arial" w:hAnsi="Arial" w:cs="Arial"/>
                <w:sz w:val="20"/>
                <w:szCs w:val="20"/>
              </w:rPr>
              <w:t xml:space="preserve"> it if it is already part of the family diet</w:t>
            </w:r>
            <w:r w:rsidRPr="008C770D">
              <w:rPr>
                <w:rFonts w:ascii="Arial" w:hAnsi="Arial" w:cs="Arial"/>
                <w:sz w:val="20"/>
                <w:szCs w:val="20"/>
              </w:rPr>
              <w:t xml:space="preserve">. </w:t>
            </w:r>
          </w:p>
          <w:p w14:paraId="7763F0DE" w14:textId="5273AA37" w:rsidR="00491594" w:rsidRPr="008C770D" w:rsidRDefault="00491594" w:rsidP="00905260">
            <w:pPr>
              <w:spacing w:after="120"/>
              <w:ind w:right="34"/>
              <w:rPr>
                <w:rFonts w:ascii="Arial" w:hAnsi="Arial" w:cs="Arial"/>
                <w:sz w:val="20"/>
                <w:szCs w:val="20"/>
              </w:rPr>
            </w:pPr>
            <w:r w:rsidRPr="008C770D">
              <w:rPr>
                <w:rFonts w:ascii="Arial" w:hAnsi="Arial" w:cs="Arial"/>
                <w:sz w:val="20"/>
                <w:szCs w:val="20"/>
              </w:rPr>
              <w:t xml:space="preserve">There may be issues with the feasibility of introduction. </w:t>
            </w:r>
            <w:r w:rsidR="00286887">
              <w:rPr>
                <w:rFonts w:ascii="Arial" w:hAnsi="Arial" w:cs="Arial"/>
                <w:sz w:val="20"/>
                <w:szCs w:val="20"/>
              </w:rPr>
              <w:t xml:space="preserve">One </w:t>
            </w:r>
            <w:r w:rsidR="00E80638" w:rsidRPr="008C770D">
              <w:rPr>
                <w:rFonts w:ascii="Arial" w:hAnsi="Arial" w:cs="Arial"/>
                <w:sz w:val="20"/>
                <w:szCs w:val="20"/>
              </w:rPr>
              <w:t xml:space="preserve">trial </w:t>
            </w:r>
            <w:r w:rsidR="00286887">
              <w:rPr>
                <w:rFonts w:ascii="Arial" w:hAnsi="Arial" w:cs="Arial"/>
                <w:sz w:val="20"/>
                <w:szCs w:val="20"/>
              </w:rPr>
              <w:t xml:space="preserve">found </w:t>
            </w:r>
            <w:r w:rsidR="00E80638" w:rsidRPr="008C770D">
              <w:rPr>
                <w:rFonts w:ascii="Arial" w:hAnsi="Arial" w:cs="Arial"/>
                <w:sz w:val="20"/>
                <w:szCs w:val="20"/>
              </w:rPr>
              <w:t>that eating at least 2 gram</w:t>
            </w:r>
            <w:r w:rsidR="009328B3">
              <w:rPr>
                <w:rFonts w:ascii="Arial" w:hAnsi="Arial" w:cs="Arial"/>
                <w:sz w:val="20"/>
                <w:szCs w:val="20"/>
              </w:rPr>
              <w:t>s</w:t>
            </w:r>
            <w:r w:rsidR="00E80638" w:rsidRPr="008C770D">
              <w:rPr>
                <w:rFonts w:ascii="Arial" w:hAnsi="Arial" w:cs="Arial"/>
                <w:sz w:val="20"/>
                <w:szCs w:val="20"/>
              </w:rPr>
              <w:t xml:space="preserve"> of egg white protein per week prevent</w:t>
            </w:r>
            <w:r w:rsidR="00286887">
              <w:rPr>
                <w:rFonts w:ascii="Arial" w:hAnsi="Arial" w:cs="Arial"/>
                <w:sz w:val="20"/>
                <w:szCs w:val="20"/>
              </w:rPr>
              <w:t>ed</w:t>
            </w:r>
            <w:r w:rsidR="00E80638" w:rsidRPr="008C770D">
              <w:rPr>
                <w:rFonts w:ascii="Arial" w:hAnsi="Arial" w:cs="Arial"/>
                <w:sz w:val="20"/>
                <w:szCs w:val="20"/>
              </w:rPr>
              <w:t xml:space="preserve"> egg allergy (Perkin 2016). </w:t>
            </w:r>
            <w:r w:rsidRPr="008C770D">
              <w:rPr>
                <w:rFonts w:ascii="Arial" w:hAnsi="Arial" w:cs="Arial"/>
                <w:sz w:val="20"/>
                <w:szCs w:val="20"/>
              </w:rPr>
              <w:t>Due to the texture, infants may not be ready to eat hard cooked egg until after six months of age</w:t>
            </w:r>
            <w:r w:rsidR="00AD53F4">
              <w:rPr>
                <w:rFonts w:ascii="Arial" w:hAnsi="Arial" w:cs="Arial"/>
                <w:sz w:val="20"/>
                <w:szCs w:val="20"/>
              </w:rPr>
              <w:t xml:space="preserve">. We consider that egg </w:t>
            </w:r>
            <w:r w:rsidRPr="008C770D">
              <w:rPr>
                <w:rFonts w:ascii="Arial" w:hAnsi="Arial" w:cs="Arial"/>
                <w:sz w:val="20"/>
                <w:szCs w:val="20"/>
              </w:rPr>
              <w:t xml:space="preserve">can be given </w:t>
            </w:r>
            <w:r w:rsidR="00AD53F4">
              <w:rPr>
                <w:rFonts w:ascii="Arial" w:hAnsi="Arial" w:cs="Arial"/>
                <w:sz w:val="20"/>
                <w:szCs w:val="20"/>
              </w:rPr>
              <w:t xml:space="preserve">in equivalent amounts </w:t>
            </w:r>
            <w:r w:rsidRPr="008C770D">
              <w:rPr>
                <w:rFonts w:ascii="Arial" w:hAnsi="Arial" w:cs="Arial"/>
                <w:sz w:val="20"/>
                <w:szCs w:val="20"/>
              </w:rPr>
              <w:t xml:space="preserve">mixed with other ingredients as part of a </w:t>
            </w:r>
            <w:proofErr w:type="spellStart"/>
            <w:r w:rsidR="00E572D2">
              <w:rPr>
                <w:rFonts w:ascii="Arial" w:hAnsi="Arial" w:cs="Arial"/>
                <w:sz w:val="20"/>
                <w:szCs w:val="20"/>
              </w:rPr>
              <w:t xml:space="preserve">well </w:t>
            </w:r>
            <w:r w:rsidRPr="008C770D">
              <w:rPr>
                <w:rFonts w:ascii="Arial" w:hAnsi="Arial" w:cs="Arial"/>
                <w:sz w:val="20"/>
                <w:szCs w:val="20"/>
              </w:rPr>
              <w:t>cooked</w:t>
            </w:r>
            <w:proofErr w:type="spellEnd"/>
            <w:r w:rsidR="00E572D2">
              <w:rPr>
                <w:rFonts w:ascii="Arial" w:hAnsi="Arial" w:cs="Arial"/>
                <w:sz w:val="20"/>
                <w:szCs w:val="20"/>
              </w:rPr>
              <w:t>/baked</w:t>
            </w:r>
            <w:r w:rsidRPr="008C770D">
              <w:rPr>
                <w:rFonts w:ascii="Arial" w:hAnsi="Arial" w:cs="Arial"/>
                <w:sz w:val="20"/>
                <w:szCs w:val="20"/>
              </w:rPr>
              <w:t xml:space="preserve"> meal. </w:t>
            </w:r>
            <w:r w:rsidR="006A3EF2">
              <w:rPr>
                <w:rFonts w:ascii="Arial" w:hAnsi="Arial" w:cs="Arial"/>
                <w:sz w:val="20"/>
                <w:szCs w:val="20"/>
              </w:rPr>
              <w:t>H</w:t>
            </w:r>
            <w:r w:rsidRPr="008C770D">
              <w:rPr>
                <w:rFonts w:ascii="Arial" w:hAnsi="Arial" w:cs="Arial"/>
                <w:sz w:val="20"/>
                <w:szCs w:val="20"/>
              </w:rPr>
              <w:t>ard boiled eggs can be pureed and added to other foods or cooked egg powder is available as an alternative.</w:t>
            </w:r>
          </w:p>
          <w:p w14:paraId="2B873654" w14:textId="77777777" w:rsidR="00491594" w:rsidRPr="008C770D" w:rsidRDefault="00491594" w:rsidP="00905260">
            <w:pPr>
              <w:spacing w:after="120"/>
              <w:ind w:right="-116"/>
              <w:rPr>
                <w:rFonts w:ascii="Arial" w:hAnsi="Arial" w:cs="Arial"/>
                <w:sz w:val="20"/>
                <w:szCs w:val="20"/>
              </w:rPr>
            </w:pPr>
          </w:p>
          <w:p w14:paraId="160339DD" w14:textId="65066114" w:rsidR="003E2C87" w:rsidRPr="008C770D" w:rsidRDefault="003E2C87" w:rsidP="00905260">
            <w:pPr>
              <w:spacing w:after="120"/>
              <w:rPr>
                <w:rFonts w:ascii="Arial" w:hAnsi="Arial" w:cs="Arial"/>
                <w:sz w:val="20"/>
                <w:szCs w:val="20"/>
                <w:u w:val="single"/>
              </w:rPr>
            </w:pPr>
          </w:p>
        </w:tc>
      </w:tr>
    </w:tbl>
    <w:p w14:paraId="7AD03D38" w14:textId="4AB7E532" w:rsidR="00C3762D" w:rsidRPr="00991885" w:rsidRDefault="00C3762D" w:rsidP="00B3116A">
      <w:pPr>
        <w:rPr>
          <w:rFonts w:ascii="Arial" w:hAnsi="Arial" w:cs="Arial"/>
          <w:b/>
        </w:rPr>
      </w:pPr>
    </w:p>
    <w:p w14:paraId="16F99082" w14:textId="4D0AF810" w:rsidR="00C7443D" w:rsidRPr="006D7C4D" w:rsidRDefault="00F31807" w:rsidP="00B3116A">
      <w:pPr>
        <w:rPr>
          <w:rFonts w:ascii="Arial" w:hAnsi="Arial" w:cs="Arial"/>
          <w:b/>
          <w:color w:val="000000" w:themeColor="text1"/>
        </w:rPr>
      </w:pPr>
      <w:r w:rsidRPr="008C770D">
        <w:rPr>
          <w:rFonts w:ascii="Arial" w:hAnsi="Arial" w:cs="Arial"/>
          <w:b/>
        </w:rPr>
        <w:t>T</w:t>
      </w:r>
      <w:r w:rsidR="00C7443D" w:rsidRPr="008C770D">
        <w:rPr>
          <w:rFonts w:ascii="Arial" w:hAnsi="Arial" w:cs="Arial"/>
          <w:b/>
        </w:rPr>
        <w:t xml:space="preserve">able </w:t>
      </w:r>
      <w:r w:rsidRPr="008C770D">
        <w:rPr>
          <w:rFonts w:ascii="Arial" w:hAnsi="Arial" w:cs="Arial"/>
          <w:b/>
        </w:rPr>
        <w:t>S</w:t>
      </w:r>
      <w:r w:rsidR="004B5DC5" w:rsidRPr="008C770D">
        <w:rPr>
          <w:rFonts w:ascii="Arial" w:hAnsi="Arial" w:cs="Arial"/>
          <w:b/>
        </w:rPr>
        <w:t>4</w:t>
      </w:r>
      <w:r w:rsidR="00C7443D" w:rsidRPr="008C770D">
        <w:rPr>
          <w:rFonts w:ascii="Arial" w:hAnsi="Arial" w:cs="Arial"/>
          <w:b/>
        </w:rPr>
        <w:t xml:space="preserve">: </w:t>
      </w:r>
      <w:r w:rsidR="00C7443D" w:rsidRPr="008C770D">
        <w:rPr>
          <w:rFonts w:ascii="Arial" w:hAnsi="Arial" w:cs="Arial"/>
          <w:b/>
          <w:color w:val="000000" w:themeColor="text1"/>
        </w:rPr>
        <w:t xml:space="preserve">In populations with </w:t>
      </w:r>
      <w:r w:rsidR="001B0D65">
        <w:rPr>
          <w:rFonts w:ascii="Arial" w:hAnsi="Arial" w:cs="Arial"/>
          <w:b/>
          <w:color w:val="000000" w:themeColor="text1"/>
        </w:rPr>
        <w:t xml:space="preserve">a </w:t>
      </w:r>
      <w:r w:rsidR="00C7443D" w:rsidRPr="008C770D">
        <w:rPr>
          <w:rFonts w:ascii="Arial" w:hAnsi="Arial" w:cs="Arial"/>
          <w:b/>
          <w:color w:val="000000" w:themeColor="text1"/>
        </w:rPr>
        <w:t xml:space="preserve">high prevalence of peanut allergy, </w:t>
      </w:r>
      <w:r w:rsidR="00D0136C" w:rsidRPr="008C770D">
        <w:rPr>
          <w:rFonts w:ascii="Arial" w:hAnsi="Arial" w:cs="Arial"/>
          <w:b/>
          <w:color w:val="000000" w:themeColor="text1"/>
        </w:rPr>
        <w:t xml:space="preserve">the EAACI Task Force suggests introducing </w:t>
      </w:r>
      <w:r w:rsidR="00C7443D" w:rsidRPr="008C770D">
        <w:rPr>
          <w:rFonts w:ascii="Arial" w:hAnsi="Arial" w:cs="Arial"/>
          <w:b/>
          <w:color w:val="000000" w:themeColor="text1"/>
        </w:rPr>
        <w:t>peanuts in an age</w:t>
      </w:r>
      <w:r w:rsidR="00053157">
        <w:rPr>
          <w:rFonts w:ascii="Arial" w:hAnsi="Arial" w:cs="Arial"/>
          <w:b/>
          <w:color w:val="000000" w:themeColor="text1"/>
        </w:rPr>
        <w:t>-</w:t>
      </w:r>
      <w:r w:rsidR="00C7443D" w:rsidRPr="008C770D">
        <w:rPr>
          <w:rFonts w:ascii="Arial" w:hAnsi="Arial" w:cs="Arial"/>
          <w:b/>
          <w:color w:val="000000" w:themeColor="text1"/>
        </w:rPr>
        <w:t xml:space="preserve">appropriate form </w:t>
      </w:r>
      <w:r w:rsidR="00271893">
        <w:rPr>
          <w:rFonts w:ascii="Arial" w:hAnsi="Arial" w:cs="Arial"/>
          <w:b/>
          <w:color w:val="000000" w:themeColor="text1"/>
        </w:rPr>
        <w:t xml:space="preserve">as </w:t>
      </w:r>
      <w:r w:rsidR="00100583">
        <w:rPr>
          <w:rFonts w:ascii="Arial" w:hAnsi="Arial" w:cs="Arial"/>
          <w:b/>
          <w:color w:val="000000" w:themeColor="text1"/>
        </w:rPr>
        <w:t>part of</w:t>
      </w:r>
      <w:r w:rsidR="00C7443D" w:rsidRPr="008C770D">
        <w:rPr>
          <w:rFonts w:ascii="Arial" w:hAnsi="Arial" w:cs="Arial"/>
          <w:b/>
          <w:color w:val="000000" w:themeColor="text1"/>
        </w:rPr>
        <w:t xml:space="preserve"> complementary feeding in order to prevent peanut allergy in infants</w:t>
      </w:r>
      <w:r w:rsidR="002830D7">
        <w:rPr>
          <w:rFonts w:ascii="Arial" w:hAnsi="Arial" w:cs="Arial"/>
          <w:b/>
          <w:color w:val="000000" w:themeColor="text1"/>
        </w:rPr>
        <w:t xml:space="preserve"> and young children</w:t>
      </w:r>
    </w:p>
    <w:p w14:paraId="52F9679A" w14:textId="32F909CB" w:rsidR="00C3762D" w:rsidRPr="00991885" w:rsidRDefault="00C3762D" w:rsidP="00B3116A">
      <w:pPr>
        <w:rPr>
          <w:rFonts w:ascii="Arial" w:hAnsi="Arial" w:cs="Arial"/>
          <w:b/>
        </w:rPr>
      </w:pPr>
    </w:p>
    <w:tbl>
      <w:tblPr>
        <w:tblStyle w:val="TableGrid"/>
        <w:tblW w:w="15730" w:type="dxa"/>
        <w:tblLook w:val="04A0" w:firstRow="1" w:lastRow="0" w:firstColumn="1" w:lastColumn="0" w:noHBand="0" w:noVBand="1"/>
      </w:tblPr>
      <w:tblGrid>
        <w:gridCol w:w="4413"/>
        <w:gridCol w:w="4007"/>
        <w:gridCol w:w="3840"/>
        <w:gridCol w:w="3470"/>
      </w:tblGrid>
      <w:tr w:rsidR="003E2C87" w:rsidRPr="00991885" w14:paraId="3B3EFF1E" w14:textId="77777777" w:rsidTr="00827DA0">
        <w:tc>
          <w:tcPr>
            <w:tcW w:w="4531" w:type="dxa"/>
          </w:tcPr>
          <w:p w14:paraId="354CEE5A" w14:textId="124AE468" w:rsidR="003E2C87" w:rsidRPr="008C770D" w:rsidRDefault="003E2C87" w:rsidP="00B3116A">
            <w:pPr>
              <w:jc w:val="center"/>
              <w:rPr>
                <w:rFonts w:ascii="Arial" w:hAnsi="Arial" w:cs="Arial"/>
                <w:sz w:val="20"/>
                <w:szCs w:val="20"/>
              </w:rPr>
            </w:pPr>
            <w:r w:rsidRPr="008C770D">
              <w:rPr>
                <w:rFonts w:ascii="Arial" w:hAnsi="Arial" w:cs="Arial"/>
                <w:b/>
                <w:sz w:val="20"/>
                <w:szCs w:val="20"/>
              </w:rPr>
              <w:t>Evidence of effectiveness</w:t>
            </w:r>
          </w:p>
        </w:tc>
        <w:tc>
          <w:tcPr>
            <w:tcW w:w="4111" w:type="dxa"/>
          </w:tcPr>
          <w:p w14:paraId="6360BD9F" w14:textId="74D05101" w:rsidR="003E2C87" w:rsidRPr="008C770D" w:rsidRDefault="003E2C87" w:rsidP="00B3116A">
            <w:pPr>
              <w:jc w:val="center"/>
              <w:rPr>
                <w:rFonts w:ascii="Arial" w:hAnsi="Arial" w:cs="Arial"/>
                <w:b/>
                <w:sz w:val="20"/>
                <w:szCs w:val="20"/>
              </w:rPr>
            </w:pPr>
            <w:r w:rsidRPr="008C770D">
              <w:rPr>
                <w:rFonts w:ascii="Arial" w:hAnsi="Arial" w:cs="Arial"/>
                <w:b/>
                <w:sz w:val="20"/>
                <w:szCs w:val="20"/>
              </w:rPr>
              <w:t>Balance of benefits and harms</w:t>
            </w:r>
          </w:p>
        </w:tc>
        <w:tc>
          <w:tcPr>
            <w:tcW w:w="3544" w:type="dxa"/>
          </w:tcPr>
          <w:p w14:paraId="11576F2E" w14:textId="76C08B78" w:rsidR="003E2C87" w:rsidRPr="008C770D" w:rsidRDefault="003E2C87"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5774E9ED" w14:textId="51979243" w:rsidR="003E2C87" w:rsidRPr="008C770D" w:rsidRDefault="00224D89" w:rsidP="00B3116A">
            <w:pPr>
              <w:jc w:val="center"/>
              <w:rPr>
                <w:rFonts w:ascii="Arial" w:hAnsi="Arial" w:cs="Arial"/>
                <w:b/>
                <w:sz w:val="20"/>
                <w:szCs w:val="20"/>
              </w:rPr>
            </w:pPr>
            <w:r w:rsidRPr="008C770D">
              <w:rPr>
                <w:rFonts w:ascii="Arial" w:hAnsi="Arial" w:cs="Arial"/>
                <w:b/>
                <w:sz w:val="20"/>
                <w:szCs w:val="20"/>
              </w:rPr>
              <w:t>Feasibility and resources</w:t>
            </w:r>
            <w:r w:rsidR="003E2C87" w:rsidRPr="008C770D" w:rsidDel="003E2C87">
              <w:rPr>
                <w:rFonts w:ascii="Arial" w:hAnsi="Arial" w:cs="Arial"/>
                <w:b/>
                <w:sz w:val="20"/>
                <w:szCs w:val="20"/>
              </w:rPr>
              <w:t xml:space="preserve"> </w:t>
            </w:r>
          </w:p>
        </w:tc>
      </w:tr>
      <w:tr w:rsidR="003E2C87" w:rsidRPr="00991885" w14:paraId="1B091792" w14:textId="77777777" w:rsidTr="004D60D6">
        <w:trPr>
          <w:trHeight w:val="1131"/>
        </w:trPr>
        <w:tc>
          <w:tcPr>
            <w:tcW w:w="4531" w:type="dxa"/>
            <w:tcBorders>
              <w:top w:val="single" w:sz="4" w:space="0" w:color="auto"/>
              <w:left w:val="single" w:sz="4" w:space="0" w:color="auto"/>
              <w:right w:val="single" w:sz="4" w:space="0" w:color="auto"/>
            </w:tcBorders>
          </w:tcPr>
          <w:p w14:paraId="3870CF65" w14:textId="0B97B332" w:rsidR="00827DA0" w:rsidRPr="00A27643" w:rsidRDefault="003E2C87" w:rsidP="00905260">
            <w:pPr>
              <w:spacing w:after="120"/>
              <w:rPr>
                <w:rFonts w:ascii="Arial" w:hAnsi="Arial" w:cs="Arial"/>
                <w:sz w:val="20"/>
                <w:szCs w:val="20"/>
              </w:rPr>
            </w:pPr>
            <w:r w:rsidRPr="00A27643">
              <w:rPr>
                <w:rFonts w:ascii="Arial" w:hAnsi="Arial" w:cs="Arial"/>
                <w:sz w:val="20"/>
                <w:szCs w:val="20"/>
              </w:rPr>
              <w:t xml:space="preserve">There is moderate certainty evidence that introducing peanut </w:t>
            </w:r>
            <w:r w:rsidR="00157AB6" w:rsidRPr="00A27643">
              <w:rPr>
                <w:rFonts w:ascii="Arial" w:hAnsi="Arial" w:cs="Arial"/>
                <w:sz w:val="20"/>
                <w:szCs w:val="20"/>
              </w:rPr>
              <w:t>in a</w:t>
            </w:r>
            <w:r w:rsidR="00D80FCB">
              <w:rPr>
                <w:rFonts w:ascii="Arial" w:hAnsi="Arial" w:cs="Arial"/>
                <w:sz w:val="20"/>
                <w:szCs w:val="20"/>
              </w:rPr>
              <w:t>n age-</w:t>
            </w:r>
            <w:r w:rsidR="00157AB6" w:rsidRPr="00A27643">
              <w:rPr>
                <w:rFonts w:ascii="Arial" w:hAnsi="Arial" w:cs="Arial"/>
                <w:sz w:val="20"/>
                <w:szCs w:val="20"/>
              </w:rPr>
              <w:t>appropriate form as part of</w:t>
            </w:r>
            <w:r w:rsidR="00827DA0" w:rsidRPr="00A27643">
              <w:rPr>
                <w:rFonts w:ascii="Arial" w:hAnsi="Arial" w:cs="Arial"/>
                <w:sz w:val="20"/>
                <w:szCs w:val="20"/>
              </w:rPr>
              <w:t xml:space="preserve"> complementary feeding </w:t>
            </w:r>
            <w:r w:rsidRPr="00A27643">
              <w:rPr>
                <w:rFonts w:ascii="Arial" w:hAnsi="Arial" w:cs="Arial"/>
                <w:sz w:val="20"/>
                <w:szCs w:val="20"/>
              </w:rPr>
              <w:t xml:space="preserve">may prevent food allergy in infants </w:t>
            </w:r>
            <w:r w:rsidR="00C700E6" w:rsidRPr="00A27643">
              <w:rPr>
                <w:rFonts w:ascii="Arial" w:hAnsi="Arial" w:cs="Arial"/>
                <w:sz w:val="20"/>
                <w:szCs w:val="20"/>
              </w:rPr>
              <w:t xml:space="preserve">and young children </w:t>
            </w:r>
            <w:r w:rsidRPr="00A27643">
              <w:rPr>
                <w:rFonts w:ascii="Arial" w:hAnsi="Arial" w:cs="Arial"/>
                <w:sz w:val="20"/>
                <w:szCs w:val="20"/>
              </w:rPr>
              <w:t>at increased risk.</w:t>
            </w:r>
          </w:p>
          <w:p w14:paraId="07296B15" w14:textId="6A2F816B" w:rsidR="003E2C87" w:rsidRPr="00A27643" w:rsidRDefault="003166B7" w:rsidP="00905260">
            <w:pPr>
              <w:spacing w:after="120"/>
              <w:rPr>
                <w:rFonts w:ascii="Arial" w:hAnsi="Arial" w:cs="Arial"/>
                <w:sz w:val="20"/>
                <w:szCs w:val="20"/>
              </w:rPr>
            </w:pPr>
            <w:r w:rsidRPr="00A27643">
              <w:rPr>
                <w:rFonts w:ascii="Arial" w:hAnsi="Arial" w:cs="Arial"/>
                <w:sz w:val="20"/>
                <w:szCs w:val="20"/>
              </w:rPr>
              <w:t xml:space="preserve">Two trials introduced the equivalent of three heaped teaspoons of peanut butter per week (6g) to infants with severe eczema and/or egg allergy from four to 11 months (median 7.8 months) and maintained weekly intake for five years. One trial included infants with positive skin prick test to peanut and one without (overall RR for peanut allergy incidence at 5 years 0.18, CI 0.10 to 0.35, p&lt;0.05, moderate certainty, du Toit 2015). </w:t>
            </w:r>
            <w:r w:rsidR="001833D2" w:rsidRPr="00A27643">
              <w:rPr>
                <w:rFonts w:ascii="Arial" w:hAnsi="Arial" w:cs="Arial"/>
                <w:sz w:val="20"/>
                <w:szCs w:val="20"/>
              </w:rPr>
              <w:t xml:space="preserve">Introducing peanut did not statistically significantly reduce the overall risk of </w:t>
            </w:r>
            <w:r w:rsidR="00436AFF" w:rsidRPr="00A27643">
              <w:rPr>
                <w:rFonts w:ascii="Arial" w:hAnsi="Arial" w:cs="Arial"/>
                <w:sz w:val="20"/>
                <w:szCs w:val="20"/>
              </w:rPr>
              <w:t xml:space="preserve">tree </w:t>
            </w:r>
            <w:r w:rsidR="001833D2" w:rsidRPr="00A27643">
              <w:rPr>
                <w:rFonts w:ascii="Arial" w:hAnsi="Arial" w:cs="Arial"/>
                <w:sz w:val="20"/>
                <w:szCs w:val="20"/>
              </w:rPr>
              <w:t>nut allergy or the overall risk of food allergy</w:t>
            </w:r>
            <w:r w:rsidR="007B60FB" w:rsidRPr="00A27643">
              <w:rPr>
                <w:rFonts w:ascii="Arial" w:hAnsi="Arial" w:cs="Arial"/>
                <w:sz w:val="20"/>
                <w:szCs w:val="20"/>
              </w:rPr>
              <w:t xml:space="preserve"> (</w:t>
            </w:r>
            <w:r w:rsidRPr="00A27643">
              <w:rPr>
                <w:rFonts w:ascii="Arial" w:hAnsi="Arial" w:cs="Arial"/>
                <w:sz w:val="20"/>
                <w:szCs w:val="20"/>
              </w:rPr>
              <w:t>d</w:t>
            </w:r>
            <w:r w:rsidR="007B60FB" w:rsidRPr="00A27643">
              <w:rPr>
                <w:rFonts w:ascii="Arial" w:hAnsi="Arial" w:cs="Arial"/>
                <w:sz w:val="20"/>
                <w:szCs w:val="20"/>
              </w:rPr>
              <w:t>u Toit 2018)</w:t>
            </w:r>
            <w:r w:rsidR="001833D2" w:rsidRPr="00A27643">
              <w:rPr>
                <w:rFonts w:ascii="Arial" w:hAnsi="Arial" w:cs="Arial"/>
                <w:sz w:val="20"/>
                <w:szCs w:val="20"/>
              </w:rPr>
              <w:t>.</w:t>
            </w:r>
          </w:p>
          <w:p w14:paraId="7A893812" w14:textId="2A5D14B8" w:rsidR="003E2C87" w:rsidRPr="00A27643" w:rsidRDefault="003E2C87" w:rsidP="00905260">
            <w:pPr>
              <w:spacing w:after="120"/>
              <w:rPr>
                <w:rFonts w:ascii="Arial" w:hAnsi="Arial" w:cs="Arial"/>
                <w:sz w:val="20"/>
                <w:szCs w:val="20"/>
              </w:rPr>
            </w:pPr>
            <w:r w:rsidRPr="00A27643">
              <w:rPr>
                <w:rFonts w:ascii="Arial" w:hAnsi="Arial" w:cs="Arial"/>
                <w:sz w:val="20"/>
                <w:szCs w:val="20"/>
              </w:rPr>
              <w:t xml:space="preserve">Another trial in general risk infants found no </w:t>
            </w:r>
            <w:r w:rsidR="00827DA0" w:rsidRPr="00A27643">
              <w:rPr>
                <w:rFonts w:ascii="Arial" w:hAnsi="Arial" w:cs="Arial"/>
                <w:sz w:val="20"/>
                <w:szCs w:val="20"/>
              </w:rPr>
              <w:t xml:space="preserve">statistically </w:t>
            </w:r>
            <w:r w:rsidRPr="00A27643">
              <w:rPr>
                <w:rFonts w:ascii="Arial" w:hAnsi="Arial" w:cs="Arial"/>
                <w:sz w:val="20"/>
                <w:szCs w:val="20"/>
              </w:rPr>
              <w:t xml:space="preserve">significant reduction in food allergy </w:t>
            </w:r>
            <w:r w:rsidR="0099066B" w:rsidRPr="00A27643">
              <w:rPr>
                <w:rFonts w:ascii="Arial" w:hAnsi="Arial" w:cs="Arial"/>
                <w:sz w:val="20"/>
                <w:szCs w:val="20"/>
              </w:rPr>
              <w:t xml:space="preserve">by </w:t>
            </w:r>
            <w:r w:rsidRPr="00A27643">
              <w:rPr>
                <w:rFonts w:ascii="Arial" w:hAnsi="Arial" w:cs="Arial"/>
                <w:sz w:val="20"/>
                <w:szCs w:val="20"/>
              </w:rPr>
              <w:t xml:space="preserve">introducing peanut </w:t>
            </w:r>
            <w:r w:rsidR="00827DA0" w:rsidRPr="00A27643">
              <w:rPr>
                <w:rFonts w:ascii="Arial" w:hAnsi="Arial" w:cs="Arial"/>
                <w:sz w:val="20"/>
                <w:szCs w:val="20"/>
              </w:rPr>
              <w:t xml:space="preserve">along </w:t>
            </w:r>
            <w:r w:rsidR="00B7231B" w:rsidRPr="00A27643">
              <w:rPr>
                <w:rFonts w:ascii="Arial" w:hAnsi="Arial" w:cs="Arial"/>
                <w:sz w:val="20"/>
                <w:szCs w:val="20"/>
              </w:rPr>
              <w:t xml:space="preserve">with five </w:t>
            </w:r>
            <w:r w:rsidR="00827DA0" w:rsidRPr="00A27643">
              <w:rPr>
                <w:rFonts w:ascii="Arial" w:hAnsi="Arial" w:cs="Arial"/>
                <w:sz w:val="20"/>
                <w:szCs w:val="20"/>
              </w:rPr>
              <w:t xml:space="preserve">other foods </w:t>
            </w:r>
            <w:r w:rsidRPr="00A27643">
              <w:rPr>
                <w:rFonts w:ascii="Arial" w:hAnsi="Arial" w:cs="Arial"/>
                <w:sz w:val="20"/>
                <w:szCs w:val="20"/>
              </w:rPr>
              <w:t>from three months (Perkin 2016)</w:t>
            </w:r>
            <w:r w:rsidR="00827DA0" w:rsidRPr="00A27643">
              <w:rPr>
                <w:rFonts w:ascii="Arial" w:hAnsi="Arial" w:cs="Arial"/>
                <w:sz w:val="20"/>
                <w:szCs w:val="20"/>
              </w:rPr>
              <w:t>. Subgroup analysis with those at increased risk found reduced foo</w:t>
            </w:r>
            <w:r w:rsidR="00F23875" w:rsidRPr="00A27643">
              <w:rPr>
                <w:rFonts w:ascii="Arial" w:hAnsi="Arial" w:cs="Arial"/>
                <w:sz w:val="20"/>
                <w:szCs w:val="20"/>
              </w:rPr>
              <w:t xml:space="preserve">d </w:t>
            </w:r>
            <w:r w:rsidR="001D0D29" w:rsidRPr="00A27643">
              <w:rPr>
                <w:rFonts w:ascii="Arial" w:hAnsi="Arial" w:cs="Arial"/>
                <w:sz w:val="20"/>
                <w:szCs w:val="20"/>
              </w:rPr>
              <w:t xml:space="preserve">and egg </w:t>
            </w:r>
            <w:r w:rsidR="00F23875" w:rsidRPr="00A27643">
              <w:rPr>
                <w:rFonts w:ascii="Arial" w:hAnsi="Arial" w:cs="Arial"/>
                <w:sz w:val="20"/>
                <w:szCs w:val="20"/>
              </w:rPr>
              <w:t xml:space="preserve">allergy </w:t>
            </w:r>
            <w:r w:rsidR="00366192" w:rsidRPr="00A27643">
              <w:rPr>
                <w:rFonts w:ascii="Arial" w:hAnsi="Arial" w:cs="Arial"/>
                <w:sz w:val="20"/>
                <w:szCs w:val="20"/>
              </w:rPr>
              <w:t xml:space="preserve">and </w:t>
            </w:r>
            <w:r w:rsidR="00A27643" w:rsidRPr="00A27643">
              <w:rPr>
                <w:rFonts w:ascii="Arial" w:hAnsi="Arial" w:cs="Arial"/>
                <w:sz w:val="20"/>
                <w:szCs w:val="20"/>
              </w:rPr>
              <w:t xml:space="preserve">a non-significant reduction in </w:t>
            </w:r>
            <w:r w:rsidR="00F23875" w:rsidRPr="00A27643">
              <w:rPr>
                <w:rFonts w:ascii="Arial" w:hAnsi="Arial" w:cs="Arial"/>
                <w:sz w:val="20"/>
                <w:szCs w:val="20"/>
              </w:rPr>
              <w:t>peanut allergy</w:t>
            </w:r>
            <w:r w:rsidR="0099066B" w:rsidRPr="00A27643">
              <w:rPr>
                <w:rFonts w:ascii="Arial" w:hAnsi="Arial" w:cs="Arial"/>
                <w:sz w:val="20"/>
                <w:szCs w:val="20"/>
              </w:rPr>
              <w:t xml:space="preserve"> </w:t>
            </w:r>
            <w:r w:rsidR="00F23875" w:rsidRPr="00A27643">
              <w:rPr>
                <w:rFonts w:ascii="Arial" w:hAnsi="Arial" w:cs="Arial"/>
                <w:sz w:val="20"/>
                <w:szCs w:val="20"/>
              </w:rPr>
              <w:t>(Perkin 2019)</w:t>
            </w:r>
            <w:r w:rsidRPr="00A27643">
              <w:rPr>
                <w:rFonts w:ascii="Arial" w:hAnsi="Arial" w:cs="Arial"/>
                <w:sz w:val="20"/>
                <w:szCs w:val="20"/>
              </w:rPr>
              <w:t>.</w:t>
            </w:r>
          </w:p>
          <w:p w14:paraId="7D39045E" w14:textId="77777777" w:rsidR="001833D2" w:rsidRPr="00A27643" w:rsidRDefault="001833D2" w:rsidP="00905260">
            <w:pPr>
              <w:spacing w:after="120"/>
              <w:rPr>
                <w:rFonts w:ascii="Arial" w:hAnsi="Arial" w:cs="Arial"/>
                <w:sz w:val="20"/>
                <w:szCs w:val="20"/>
              </w:rPr>
            </w:pPr>
          </w:p>
          <w:p w14:paraId="7ACDE974" w14:textId="1B5DE0CF" w:rsidR="001833D2" w:rsidRPr="00A27643" w:rsidRDefault="001833D2" w:rsidP="00905260">
            <w:pPr>
              <w:spacing w:after="120"/>
              <w:rPr>
                <w:rFonts w:ascii="Arial" w:hAnsi="Arial" w:cs="Arial"/>
                <w:sz w:val="20"/>
                <w:szCs w:val="20"/>
              </w:rPr>
            </w:pPr>
          </w:p>
        </w:tc>
        <w:tc>
          <w:tcPr>
            <w:tcW w:w="4111" w:type="dxa"/>
            <w:tcBorders>
              <w:top w:val="single" w:sz="4" w:space="0" w:color="auto"/>
              <w:left w:val="single" w:sz="4" w:space="0" w:color="auto"/>
              <w:right w:val="single" w:sz="4" w:space="0" w:color="auto"/>
            </w:tcBorders>
          </w:tcPr>
          <w:p w14:paraId="329989A4" w14:textId="27DA70A0" w:rsidR="003E2C87" w:rsidRPr="00A27643" w:rsidRDefault="0099066B" w:rsidP="00905260">
            <w:pPr>
              <w:spacing w:after="120"/>
              <w:rPr>
                <w:rFonts w:ascii="Arial" w:hAnsi="Arial" w:cs="Arial"/>
                <w:sz w:val="20"/>
                <w:szCs w:val="20"/>
              </w:rPr>
            </w:pPr>
            <w:r w:rsidRPr="00A27643">
              <w:rPr>
                <w:rFonts w:ascii="Arial" w:hAnsi="Arial" w:cs="Arial"/>
                <w:sz w:val="20"/>
                <w:szCs w:val="20"/>
              </w:rPr>
              <w:t>T</w:t>
            </w:r>
            <w:r w:rsidR="00E504AE" w:rsidRPr="00A27643">
              <w:rPr>
                <w:rFonts w:ascii="Arial" w:hAnsi="Arial" w:cs="Arial"/>
                <w:sz w:val="20"/>
                <w:szCs w:val="20"/>
              </w:rPr>
              <w:t xml:space="preserve">here appear to be more </w:t>
            </w:r>
            <w:r w:rsidR="003E2C87" w:rsidRPr="00A27643">
              <w:rPr>
                <w:rFonts w:ascii="Arial" w:hAnsi="Arial" w:cs="Arial"/>
                <w:sz w:val="20"/>
                <w:szCs w:val="20"/>
              </w:rPr>
              <w:t xml:space="preserve">benefits </w:t>
            </w:r>
            <w:r w:rsidR="00E504AE" w:rsidRPr="00A27643">
              <w:rPr>
                <w:rFonts w:ascii="Arial" w:hAnsi="Arial" w:cs="Arial"/>
                <w:sz w:val="20"/>
                <w:szCs w:val="20"/>
              </w:rPr>
              <w:t xml:space="preserve">than </w:t>
            </w:r>
            <w:r w:rsidR="003E2C87" w:rsidRPr="00A27643">
              <w:rPr>
                <w:rFonts w:ascii="Arial" w:hAnsi="Arial" w:cs="Arial"/>
                <w:sz w:val="20"/>
                <w:szCs w:val="20"/>
              </w:rPr>
              <w:t>harms</w:t>
            </w:r>
            <w:r w:rsidR="001833D2" w:rsidRPr="00A27643">
              <w:rPr>
                <w:rFonts w:ascii="Arial" w:hAnsi="Arial" w:cs="Arial"/>
                <w:sz w:val="20"/>
                <w:szCs w:val="20"/>
              </w:rPr>
              <w:t xml:space="preserve">, though most of the data come from </w:t>
            </w:r>
            <w:r w:rsidR="003166B7" w:rsidRPr="00A27643">
              <w:rPr>
                <w:rFonts w:ascii="Arial" w:hAnsi="Arial" w:cs="Arial"/>
                <w:sz w:val="20"/>
                <w:szCs w:val="20"/>
              </w:rPr>
              <w:t xml:space="preserve">two trials </w:t>
            </w:r>
            <w:r w:rsidR="00271893" w:rsidRPr="00A27643">
              <w:rPr>
                <w:rFonts w:ascii="Arial" w:hAnsi="Arial" w:cs="Arial"/>
                <w:sz w:val="20"/>
                <w:szCs w:val="20"/>
              </w:rPr>
              <w:t xml:space="preserve">(published as one </w:t>
            </w:r>
            <w:r w:rsidR="00157AB6" w:rsidRPr="00A27643">
              <w:rPr>
                <w:rFonts w:ascii="Arial" w:hAnsi="Arial" w:cs="Arial"/>
                <w:sz w:val="20"/>
                <w:szCs w:val="20"/>
              </w:rPr>
              <w:t>paper</w:t>
            </w:r>
            <w:r w:rsidR="00271893" w:rsidRPr="00A27643">
              <w:rPr>
                <w:rFonts w:ascii="Arial" w:hAnsi="Arial" w:cs="Arial"/>
                <w:sz w:val="20"/>
                <w:szCs w:val="20"/>
              </w:rPr>
              <w:t xml:space="preserve">) </w:t>
            </w:r>
            <w:r w:rsidR="001833D2" w:rsidRPr="00A27643">
              <w:rPr>
                <w:rFonts w:ascii="Arial" w:hAnsi="Arial" w:cs="Arial"/>
                <w:sz w:val="20"/>
                <w:szCs w:val="20"/>
              </w:rPr>
              <w:t xml:space="preserve">in </w:t>
            </w:r>
            <w:r w:rsidR="00E504AE" w:rsidRPr="00A27643">
              <w:rPr>
                <w:rFonts w:ascii="Arial" w:hAnsi="Arial" w:cs="Arial"/>
                <w:sz w:val="20"/>
                <w:szCs w:val="20"/>
              </w:rPr>
              <w:t>a</w:t>
            </w:r>
            <w:r w:rsidR="001833D2" w:rsidRPr="00A27643">
              <w:rPr>
                <w:rFonts w:ascii="Arial" w:hAnsi="Arial" w:cs="Arial"/>
                <w:sz w:val="20"/>
                <w:szCs w:val="20"/>
              </w:rPr>
              <w:t xml:space="preserve"> country with a high prevalence of peanut allergy. This means that the impacts of a population-wide switch to early regular peanut consumption will not be known for some time.</w:t>
            </w:r>
          </w:p>
          <w:p w14:paraId="4F927BB1" w14:textId="2DC53AB3" w:rsidR="003E2C87" w:rsidRPr="00A27643" w:rsidRDefault="003E2C87" w:rsidP="00905260">
            <w:pPr>
              <w:spacing w:after="120"/>
              <w:rPr>
                <w:rFonts w:ascii="Arial" w:hAnsi="Arial" w:cs="Arial"/>
                <w:sz w:val="20"/>
                <w:szCs w:val="20"/>
              </w:rPr>
            </w:pPr>
            <w:r w:rsidRPr="00A27643">
              <w:rPr>
                <w:rFonts w:ascii="Arial" w:hAnsi="Arial" w:cs="Arial"/>
                <w:sz w:val="20"/>
                <w:szCs w:val="20"/>
              </w:rPr>
              <w:t>Two randomised controlled trials found no severe reactions when introducing peanut (</w:t>
            </w:r>
            <w:r w:rsidR="003166B7" w:rsidRPr="00A27643">
              <w:rPr>
                <w:rFonts w:ascii="Arial" w:hAnsi="Arial" w:cs="Arial"/>
                <w:sz w:val="20"/>
                <w:szCs w:val="20"/>
              </w:rPr>
              <w:t>d</w:t>
            </w:r>
            <w:r w:rsidRPr="00A27643">
              <w:rPr>
                <w:rFonts w:ascii="Arial" w:hAnsi="Arial" w:cs="Arial"/>
                <w:sz w:val="20"/>
                <w:szCs w:val="20"/>
              </w:rPr>
              <w:t>u Toit 2015, Perkin 2016), although there were some non-severe reactions at introduction</w:t>
            </w:r>
            <w:r w:rsidR="00E504AE" w:rsidRPr="00A27643">
              <w:rPr>
                <w:rFonts w:ascii="Arial" w:hAnsi="Arial" w:cs="Arial"/>
                <w:sz w:val="20"/>
                <w:szCs w:val="20"/>
              </w:rPr>
              <w:t>. P</w:t>
            </w:r>
            <w:r w:rsidR="001833D2" w:rsidRPr="00A27643">
              <w:rPr>
                <w:rFonts w:ascii="Arial" w:hAnsi="Arial" w:cs="Arial"/>
                <w:sz w:val="20"/>
                <w:szCs w:val="20"/>
              </w:rPr>
              <w:t xml:space="preserve">articipants with </w:t>
            </w:r>
            <w:r w:rsidR="00391780" w:rsidRPr="00A27643">
              <w:rPr>
                <w:rFonts w:ascii="Arial" w:hAnsi="Arial" w:cs="Arial"/>
                <w:sz w:val="20"/>
                <w:szCs w:val="20"/>
              </w:rPr>
              <w:t xml:space="preserve">a </w:t>
            </w:r>
            <w:r w:rsidR="001428A5" w:rsidRPr="00A27643">
              <w:rPr>
                <w:rFonts w:ascii="Arial" w:hAnsi="Arial" w:cs="Arial"/>
                <w:sz w:val="20"/>
                <w:szCs w:val="20"/>
              </w:rPr>
              <w:t xml:space="preserve">high degree of </w:t>
            </w:r>
            <w:r w:rsidR="001833D2" w:rsidRPr="00A27643">
              <w:rPr>
                <w:rFonts w:ascii="Arial" w:hAnsi="Arial" w:cs="Arial"/>
                <w:sz w:val="20"/>
                <w:szCs w:val="20"/>
              </w:rPr>
              <w:t xml:space="preserve">peanut sensitisation were </w:t>
            </w:r>
            <w:r w:rsidR="00E504AE" w:rsidRPr="00A27643">
              <w:rPr>
                <w:rFonts w:ascii="Arial" w:hAnsi="Arial" w:cs="Arial"/>
                <w:sz w:val="20"/>
                <w:szCs w:val="20"/>
              </w:rPr>
              <w:t xml:space="preserve">excluded from </w:t>
            </w:r>
            <w:r w:rsidR="00CF3DAB" w:rsidRPr="00A27643">
              <w:rPr>
                <w:rFonts w:ascii="Arial" w:hAnsi="Arial" w:cs="Arial"/>
                <w:sz w:val="20"/>
                <w:szCs w:val="20"/>
              </w:rPr>
              <w:t xml:space="preserve">one </w:t>
            </w:r>
            <w:r w:rsidR="00E504AE" w:rsidRPr="00A27643">
              <w:rPr>
                <w:rFonts w:ascii="Arial" w:hAnsi="Arial" w:cs="Arial"/>
                <w:sz w:val="20"/>
                <w:szCs w:val="20"/>
              </w:rPr>
              <w:t>stud</w:t>
            </w:r>
            <w:r w:rsidR="00CF3DAB" w:rsidRPr="00A27643">
              <w:rPr>
                <w:rFonts w:ascii="Arial" w:hAnsi="Arial" w:cs="Arial"/>
                <w:sz w:val="20"/>
                <w:szCs w:val="20"/>
              </w:rPr>
              <w:t>y</w:t>
            </w:r>
            <w:r w:rsidR="00E504AE" w:rsidRPr="00A27643">
              <w:rPr>
                <w:rFonts w:ascii="Arial" w:hAnsi="Arial" w:cs="Arial"/>
                <w:sz w:val="20"/>
                <w:szCs w:val="20"/>
              </w:rPr>
              <w:t xml:space="preserve"> </w:t>
            </w:r>
            <w:r w:rsidR="001833D2" w:rsidRPr="00A27643">
              <w:rPr>
                <w:rFonts w:ascii="Arial" w:hAnsi="Arial" w:cs="Arial"/>
                <w:sz w:val="20"/>
                <w:szCs w:val="20"/>
              </w:rPr>
              <w:t>so this may affect the safety profile</w:t>
            </w:r>
            <w:r w:rsidRPr="00A27643">
              <w:rPr>
                <w:rFonts w:ascii="Arial" w:hAnsi="Arial" w:cs="Arial"/>
                <w:sz w:val="20"/>
                <w:szCs w:val="20"/>
              </w:rPr>
              <w:t xml:space="preserve">. </w:t>
            </w:r>
          </w:p>
          <w:p w14:paraId="6D925DDF" w14:textId="3333D6C3" w:rsidR="007858FE" w:rsidRPr="00A27643" w:rsidRDefault="00E504AE" w:rsidP="00905260">
            <w:pPr>
              <w:spacing w:after="120"/>
              <w:rPr>
                <w:rFonts w:ascii="Arial" w:hAnsi="Arial" w:cs="Arial"/>
                <w:sz w:val="20"/>
                <w:szCs w:val="20"/>
              </w:rPr>
            </w:pPr>
            <w:r w:rsidRPr="00A27643">
              <w:rPr>
                <w:rFonts w:ascii="Arial" w:hAnsi="Arial" w:cs="Arial"/>
                <w:sz w:val="20"/>
                <w:szCs w:val="20"/>
              </w:rPr>
              <w:t xml:space="preserve">There are some </w:t>
            </w:r>
            <w:r w:rsidR="007858FE" w:rsidRPr="00A27643">
              <w:rPr>
                <w:rFonts w:ascii="Arial" w:hAnsi="Arial" w:cs="Arial"/>
                <w:sz w:val="20"/>
                <w:szCs w:val="20"/>
              </w:rPr>
              <w:t xml:space="preserve">other </w:t>
            </w:r>
            <w:r w:rsidRPr="00A27643">
              <w:rPr>
                <w:rFonts w:ascii="Arial" w:hAnsi="Arial" w:cs="Arial"/>
                <w:sz w:val="20"/>
                <w:szCs w:val="20"/>
              </w:rPr>
              <w:t>potential harms. E</w:t>
            </w:r>
            <w:r w:rsidR="001833D2" w:rsidRPr="00A27643">
              <w:rPr>
                <w:rFonts w:ascii="Arial" w:hAnsi="Arial" w:cs="Arial"/>
                <w:sz w:val="20"/>
                <w:szCs w:val="20"/>
              </w:rPr>
              <w:t xml:space="preserve">arly introduction of peanut could increase cases of choking or inhalation if advice to use age-appropriate forms </w:t>
            </w:r>
            <w:r w:rsidRPr="00A27643">
              <w:rPr>
                <w:rFonts w:ascii="Arial" w:hAnsi="Arial" w:cs="Arial"/>
                <w:sz w:val="20"/>
                <w:szCs w:val="20"/>
              </w:rPr>
              <w:t xml:space="preserve">is </w:t>
            </w:r>
            <w:r w:rsidR="001833D2" w:rsidRPr="00A27643">
              <w:rPr>
                <w:rFonts w:ascii="Arial" w:hAnsi="Arial" w:cs="Arial"/>
                <w:sz w:val="20"/>
                <w:szCs w:val="20"/>
              </w:rPr>
              <w:t>not followed.</w:t>
            </w:r>
            <w:r w:rsidRPr="00A27643">
              <w:rPr>
                <w:rFonts w:ascii="Arial" w:hAnsi="Arial" w:cs="Arial"/>
                <w:sz w:val="20"/>
                <w:szCs w:val="20"/>
              </w:rPr>
              <w:t xml:space="preserve"> Increased </w:t>
            </w:r>
            <w:r w:rsidR="00BA71B9" w:rsidRPr="00A27643">
              <w:rPr>
                <w:rFonts w:ascii="Arial" w:hAnsi="Arial" w:cs="Arial"/>
                <w:sz w:val="20"/>
                <w:szCs w:val="20"/>
              </w:rPr>
              <w:t xml:space="preserve">environmental exposure to </w:t>
            </w:r>
            <w:r w:rsidRPr="00A27643">
              <w:rPr>
                <w:rFonts w:ascii="Arial" w:hAnsi="Arial" w:cs="Arial"/>
                <w:sz w:val="20"/>
                <w:szCs w:val="20"/>
              </w:rPr>
              <w:t xml:space="preserve">peanut </w:t>
            </w:r>
            <w:r w:rsidR="00A97A21">
              <w:rPr>
                <w:rFonts w:ascii="Arial" w:hAnsi="Arial" w:cs="Arial"/>
                <w:sz w:val="20"/>
                <w:szCs w:val="20"/>
              </w:rPr>
              <w:t>may</w:t>
            </w:r>
            <w:r w:rsidRPr="00A27643">
              <w:rPr>
                <w:rFonts w:ascii="Arial" w:hAnsi="Arial" w:cs="Arial"/>
                <w:sz w:val="20"/>
                <w:szCs w:val="20"/>
              </w:rPr>
              <w:t xml:space="preserve"> promote sensitisation to peanut in younger siblings</w:t>
            </w:r>
            <w:r w:rsidR="0026436B" w:rsidRPr="00A27643">
              <w:rPr>
                <w:rFonts w:ascii="Arial" w:hAnsi="Arial" w:cs="Arial"/>
                <w:sz w:val="20"/>
                <w:szCs w:val="20"/>
              </w:rPr>
              <w:t xml:space="preserve"> and elicit reactions in siblings with peanut allergy</w:t>
            </w:r>
            <w:r w:rsidRPr="00A27643">
              <w:rPr>
                <w:rFonts w:ascii="Arial" w:hAnsi="Arial" w:cs="Arial"/>
                <w:sz w:val="20"/>
                <w:szCs w:val="20"/>
              </w:rPr>
              <w:t>.</w:t>
            </w:r>
          </w:p>
          <w:p w14:paraId="6F83AA35" w14:textId="4A00EE97" w:rsidR="003E2C87" w:rsidRPr="00A27643" w:rsidRDefault="003166B7" w:rsidP="00905260">
            <w:pPr>
              <w:spacing w:after="120"/>
              <w:rPr>
                <w:rFonts w:ascii="Arial" w:hAnsi="Arial" w:cs="Arial"/>
                <w:sz w:val="20"/>
                <w:szCs w:val="20"/>
              </w:rPr>
            </w:pPr>
            <w:r w:rsidRPr="00A27643">
              <w:rPr>
                <w:rFonts w:ascii="Arial" w:hAnsi="Arial" w:cs="Arial"/>
                <w:sz w:val="20"/>
                <w:szCs w:val="20"/>
              </w:rPr>
              <w:t xml:space="preserve">One </w:t>
            </w:r>
            <w:r w:rsidR="007858FE" w:rsidRPr="00A27643">
              <w:rPr>
                <w:rFonts w:ascii="Arial" w:hAnsi="Arial" w:cs="Arial"/>
                <w:sz w:val="20"/>
                <w:szCs w:val="20"/>
              </w:rPr>
              <w:t>stud</w:t>
            </w:r>
            <w:r w:rsidRPr="00A27643">
              <w:rPr>
                <w:rFonts w:ascii="Arial" w:hAnsi="Arial" w:cs="Arial"/>
                <w:sz w:val="20"/>
                <w:szCs w:val="20"/>
              </w:rPr>
              <w:t>y</w:t>
            </w:r>
            <w:r w:rsidR="007858FE" w:rsidRPr="00A27643">
              <w:rPr>
                <w:rFonts w:ascii="Arial" w:hAnsi="Arial" w:cs="Arial"/>
                <w:sz w:val="20"/>
                <w:szCs w:val="20"/>
              </w:rPr>
              <w:t xml:space="preserve"> </w:t>
            </w:r>
            <w:r w:rsidRPr="00A27643">
              <w:rPr>
                <w:rFonts w:ascii="Arial" w:hAnsi="Arial" w:cs="Arial"/>
                <w:sz w:val="20"/>
                <w:szCs w:val="20"/>
              </w:rPr>
              <w:t xml:space="preserve">found </w:t>
            </w:r>
            <w:r w:rsidR="007858FE" w:rsidRPr="00A27643">
              <w:rPr>
                <w:rFonts w:ascii="Arial" w:hAnsi="Arial" w:cs="Arial"/>
                <w:sz w:val="20"/>
                <w:szCs w:val="20"/>
              </w:rPr>
              <w:t>that early consumption of peanuts ha</w:t>
            </w:r>
            <w:r w:rsidR="00157AB6" w:rsidRPr="00A27643">
              <w:rPr>
                <w:rFonts w:ascii="Arial" w:hAnsi="Arial" w:cs="Arial"/>
                <w:sz w:val="20"/>
                <w:szCs w:val="20"/>
              </w:rPr>
              <w:t>d</w:t>
            </w:r>
            <w:r w:rsidR="007858FE" w:rsidRPr="00A27643">
              <w:rPr>
                <w:rFonts w:ascii="Arial" w:hAnsi="Arial" w:cs="Arial"/>
                <w:sz w:val="20"/>
                <w:szCs w:val="20"/>
              </w:rPr>
              <w:t xml:space="preserve"> no negative nutritional consequences </w:t>
            </w:r>
            <w:r w:rsidR="00157AB6" w:rsidRPr="00A27643">
              <w:rPr>
                <w:rFonts w:ascii="Arial" w:hAnsi="Arial" w:cs="Arial"/>
                <w:sz w:val="20"/>
                <w:szCs w:val="20"/>
              </w:rPr>
              <w:t xml:space="preserve">and </w:t>
            </w:r>
            <w:r w:rsidR="007858FE" w:rsidRPr="00A27643">
              <w:rPr>
                <w:rFonts w:ascii="Arial" w:hAnsi="Arial" w:cs="Arial"/>
                <w:sz w:val="20"/>
                <w:szCs w:val="20"/>
              </w:rPr>
              <w:t>result</w:t>
            </w:r>
            <w:r w:rsidR="00157AB6" w:rsidRPr="00A27643">
              <w:rPr>
                <w:rFonts w:ascii="Arial" w:hAnsi="Arial" w:cs="Arial"/>
                <w:sz w:val="20"/>
                <w:szCs w:val="20"/>
              </w:rPr>
              <w:t>ed</w:t>
            </w:r>
            <w:r w:rsidR="007858FE" w:rsidRPr="00A27643">
              <w:rPr>
                <w:rFonts w:ascii="Arial" w:hAnsi="Arial" w:cs="Arial"/>
                <w:sz w:val="20"/>
                <w:szCs w:val="20"/>
              </w:rPr>
              <w:t xml:space="preserve"> in </w:t>
            </w:r>
            <w:r w:rsidR="00E504AE" w:rsidRPr="00A27643">
              <w:rPr>
                <w:rFonts w:ascii="Arial" w:hAnsi="Arial" w:cs="Arial"/>
                <w:sz w:val="20"/>
                <w:szCs w:val="20"/>
              </w:rPr>
              <w:t xml:space="preserve">decreased intake of processed snacks (Feeney 2016). </w:t>
            </w:r>
          </w:p>
        </w:tc>
        <w:tc>
          <w:tcPr>
            <w:tcW w:w="3544" w:type="dxa"/>
            <w:tcBorders>
              <w:top w:val="single" w:sz="4" w:space="0" w:color="auto"/>
              <w:left w:val="single" w:sz="4" w:space="0" w:color="auto"/>
              <w:right w:val="single" w:sz="4" w:space="0" w:color="auto"/>
            </w:tcBorders>
          </w:tcPr>
          <w:p w14:paraId="493D1C1A" w14:textId="57CFD748" w:rsidR="003E2C87" w:rsidRPr="00A27643" w:rsidRDefault="003E2C87" w:rsidP="00905260">
            <w:pPr>
              <w:spacing w:after="120"/>
              <w:rPr>
                <w:rFonts w:ascii="Arial" w:hAnsi="Arial" w:cs="Arial"/>
                <w:sz w:val="20"/>
                <w:szCs w:val="20"/>
              </w:rPr>
            </w:pPr>
            <w:r w:rsidRPr="00A27643">
              <w:rPr>
                <w:rFonts w:ascii="Arial" w:hAnsi="Arial" w:cs="Arial"/>
                <w:sz w:val="20"/>
                <w:szCs w:val="20"/>
              </w:rPr>
              <w:t>Countries have different rates of peanut consumption</w:t>
            </w:r>
            <w:r w:rsidR="00157AB6" w:rsidRPr="00A27643">
              <w:rPr>
                <w:rFonts w:ascii="Arial" w:hAnsi="Arial" w:cs="Arial"/>
                <w:sz w:val="20"/>
                <w:szCs w:val="20"/>
              </w:rPr>
              <w:t xml:space="preserve"> and allergy</w:t>
            </w:r>
            <w:r w:rsidRPr="00A27643">
              <w:rPr>
                <w:rFonts w:ascii="Arial" w:hAnsi="Arial" w:cs="Arial"/>
                <w:sz w:val="20"/>
                <w:szCs w:val="20"/>
              </w:rPr>
              <w:t xml:space="preserve">. </w:t>
            </w:r>
            <w:r w:rsidR="002B4917" w:rsidRPr="00A27643">
              <w:rPr>
                <w:rFonts w:ascii="Arial" w:hAnsi="Arial" w:cs="Arial"/>
                <w:sz w:val="20"/>
                <w:szCs w:val="20"/>
              </w:rPr>
              <w:t>We do not have any randomised controlled trial data from low peanut allergy prevalence population. So t</w:t>
            </w:r>
            <w:r w:rsidR="00F23875" w:rsidRPr="00A27643">
              <w:rPr>
                <w:rFonts w:ascii="Arial" w:hAnsi="Arial" w:cs="Arial"/>
                <w:sz w:val="20"/>
                <w:szCs w:val="20"/>
              </w:rPr>
              <w:t>h</w:t>
            </w:r>
            <w:r w:rsidR="00E504AE" w:rsidRPr="00A27643">
              <w:rPr>
                <w:rFonts w:ascii="Arial" w:hAnsi="Arial" w:cs="Arial"/>
                <w:sz w:val="20"/>
                <w:szCs w:val="20"/>
              </w:rPr>
              <w:t>is</w:t>
            </w:r>
            <w:r w:rsidR="00F23875" w:rsidRPr="00A27643">
              <w:rPr>
                <w:rFonts w:ascii="Arial" w:hAnsi="Arial" w:cs="Arial"/>
                <w:sz w:val="20"/>
                <w:szCs w:val="20"/>
              </w:rPr>
              <w:t xml:space="preserve"> recommendation applies to families in </w:t>
            </w:r>
            <w:r w:rsidR="00157AB6" w:rsidRPr="00A27643">
              <w:rPr>
                <w:rFonts w:ascii="Arial" w:hAnsi="Arial" w:cs="Arial"/>
                <w:sz w:val="20"/>
                <w:szCs w:val="20"/>
              </w:rPr>
              <w:t xml:space="preserve">populations </w:t>
            </w:r>
            <w:r w:rsidR="00CF3DAB" w:rsidRPr="00A27643">
              <w:rPr>
                <w:rFonts w:ascii="Arial" w:hAnsi="Arial" w:cs="Arial"/>
                <w:sz w:val="20"/>
                <w:szCs w:val="20"/>
              </w:rPr>
              <w:t xml:space="preserve">where peanuts are part of the diet and where there is </w:t>
            </w:r>
            <w:r w:rsidR="00F23875" w:rsidRPr="00A27643">
              <w:rPr>
                <w:rFonts w:ascii="Arial" w:hAnsi="Arial" w:cs="Arial"/>
                <w:sz w:val="20"/>
                <w:szCs w:val="20"/>
              </w:rPr>
              <w:t xml:space="preserve">a high </w:t>
            </w:r>
            <w:r w:rsidR="00E504AE" w:rsidRPr="00A27643">
              <w:rPr>
                <w:rFonts w:ascii="Arial" w:hAnsi="Arial" w:cs="Arial"/>
                <w:sz w:val="20"/>
                <w:szCs w:val="20"/>
              </w:rPr>
              <w:t xml:space="preserve">prevalence </w:t>
            </w:r>
            <w:r w:rsidR="00F23875" w:rsidRPr="00A27643">
              <w:rPr>
                <w:rFonts w:ascii="Arial" w:hAnsi="Arial" w:cs="Arial"/>
                <w:sz w:val="20"/>
                <w:szCs w:val="20"/>
              </w:rPr>
              <w:t>of peanut allergy.</w:t>
            </w:r>
          </w:p>
          <w:p w14:paraId="680CBA2B" w14:textId="77777777" w:rsidR="00157AB6" w:rsidRPr="00A27643" w:rsidRDefault="001833D2" w:rsidP="00905260">
            <w:pPr>
              <w:spacing w:after="120"/>
              <w:rPr>
                <w:rFonts w:ascii="Arial" w:hAnsi="Arial" w:cs="Arial"/>
                <w:sz w:val="20"/>
                <w:szCs w:val="20"/>
              </w:rPr>
            </w:pPr>
            <w:r w:rsidRPr="00A27643">
              <w:rPr>
                <w:rFonts w:ascii="Arial" w:hAnsi="Arial" w:cs="Arial"/>
                <w:sz w:val="20"/>
                <w:szCs w:val="20"/>
              </w:rPr>
              <w:t xml:space="preserve">Peanuts have </w:t>
            </w:r>
            <w:r w:rsidR="00231315" w:rsidRPr="00A27643">
              <w:rPr>
                <w:rFonts w:ascii="Arial" w:hAnsi="Arial" w:cs="Arial"/>
                <w:sz w:val="20"/>
                <w:szCs w:val="20"/>
              </w:rPr>
              <w:t xml:space="preserve">long </w:t>
            </w:r>
            <w:r w:rsidRPr="00A27643">
              <w:rPr>
                <w:rFonts w:ascii="Arial" w:hAnsi="Arial" w:cs="Arial"/>
                <w:sz w:val="20"/>
                <w:szCs w:val="20"/>
              </w:rPr>
              <w:t>been a part of the infant diet in some countries such as Israel (</w:t>
            </w:r>
            <w:r w:rsidR="003166B7" w:rsidRPr="00A27643">
              <w:rPr>
                <w:rFonts w:ascii="Arial" w:hAnsi="Arial" w:cs="Arial"/>
                <w:sz w:val="20"/>
                <w:szCs w:val="20"/>
              </w:rPr>
              <w:t>d</w:t>
            </w:r>
            <w:r w:rsidRPr="00A27643">
              <w:rPr>
                <w:rFonts w:ascii="Arial" w:hAnsi="Arial" w:cs="Arial"/>
                <w:sz w:val="20"/>
                <w:szCs w:val="20"/>
              </w:rPr>
              <w:t>u Toit 2008).</w:t>
            </w:r>
            <w:r w:rsidR="00B7231B" w:rsidRPr="00A27643">
              <w:rPr>
                <w:rFonts w:ascii="Arial" w:hAnsi="Arial" w:cs="Arial"/>
                <w:sz w:val="20"/>
                <w:szCs w:val="20"/>
              </w:rPr>
              <w:t xml:space="preserve"> </w:t>
            </w:r>
          </w:p>
          <w:p w14:paraId="3ED23B5D" w14:textId="3618B341" w:rsidR="00B7231B" w:rsidRPr="00A27643" w:rsidRDefault="00B7231B" w:rsidP="00905260">
            <w:pPr>
              <w:spacing w:after="120"/>
              <w:rPr>
                <w:rFonts w:ascii="Arial" w:hAnsi="Arial" w:cs="Arial"/>
                <w:sz w:val="20"/>
                <w:szCs w:val="20"/>
              </w:rPr>
            </w:pPr>
            <w:r w:rsidRPr="00A27643">
              <w:rPr>
                <w:rFonts w:ascii="Arial" w:hAnsi="Arial" w:cs="Arial"/>
                <w:sz w:val="20"/>
                <w:szCs w:val="20"/>
              </w:rPr>
              <w:t>In families where peanut is not routinely eaten, there may be reluctance to introduce peanuts to infants</w:t>
            </w:r>
            <w:r w:rsidR="0026436B" w:rsidRPr="00A27643">
              <w:rPr>
                <w:rFonts w:ascii="Arial" w:hAnsi="Arial" w:cs="Arial"/>
                <w:sz w:val="20"/>
                <w:szCs w:val="20"/>
              </w:rPr>
              <w:t>, especially in families with peanut allergy</w:t>
            </w:r>
            <w:r w:rsidRPr="00A27643">
              <w:rPr>
                <w:rFonts w:ascii="Arial" w:hAnsi="Arial" w:cs="Arial"/>
                <w:sz w:val="20"/>
                <w:szCs w:val="20"/>
              </w:rPr>
              <w:t xml:space="preserve">. </w:t>
            </w:r>
          </w:p>
          <w:p w14:paraId="7002D6AD" w14:textId="0987AFC0" w:rsidR="00255316" w:rsidRPr="00667800" w:rsidRDefault="00B02934" w:rsidP="00905260">
            <w:pPr>
              <w:spacing w:after="120"/>
              <w:rPr>
                <w:rFonts w:ascii="Arial" w:hAnsi="Arial" w:cs="Arial"/>
                <w:sz w:val="20"/>
                <w:szCs w:val="20"/>
              </w:rPr>
            </w:pPr>
            <w:r w:rsidRPr="00A27643">
              <w:rPr>
                <w:rFonts w:ascii="Arial" w:hAnsi="Arial" w:cs="Arial"/>
                <w:sz w:val="20"/>
                <w:szCs w:val="20"/>
              </w:rPr>
              <w:t xml:space="preserve">The usual start of complementary feeding differs across countries and families. </w:t>
            </w:r>
            <w:r w:rsidR="00255316" w:rsidRPr="00A27643">
              <w:rPr>
                <w:rFonts w:ascii="Arial" w:hAnsi="Arial" w:cs="Arial"/>
                <w:sz w:val="20"/>
                <w:szCs w:val="20"/>
              </w:rPr>
              <w:t xml:space="preserve">Introducing </w:t>
            </w:r>
            <w:r w:rsidRPr="00A27643">
              <w:rPr>
                <w:rFonts w:ascii="Arial" w:hAnsi="Arial" w:cs="Arial"/>
                <w:sz w:val="20"/>
                <w:szCs w:val="20"/>
              </w:rPr>
              <w:t>peanut</w:t>
            </w:r>
            <w:r w:rsidR="00255316" w:rsidRPr="00A27643">
              <w:rPr>
                <w:rFonts w:ascii="Arial" w:hAnsi="Arial" w:cs="Arial"/>
                <w:sz w:val="20"/>
                <w:szCs w:val="20"/>
              </w:rPr>
              <w:t xml:space="preserve"> into the diet from four to six months of age </w:t>
            </w:r>
            <w:r w:rsidR="00C5680D" w:rsidRPr="00A27643">
              <w:rPr>
                <w:rFonts w:ascii="Arial" w:hAnsi="Arial" w:cs="Arial"/>
                <w:sz w:val="20"/>
                <w:szCs w:val="20"/>
              </w:rPr>
              <w:t xml:space="preserve">in populations of high prevalence </w:t>
            </w:r>
            <w:r w:rsidR="00255316" w:rsidRPr="00A27643">
              <w:rPr>
                <w:rFonts w:ascii="Arial" w:hAnsi="Arial" w:cs="Arial"/>
                <w:sz w:val="20"/>
                <w:szCs w:val="20"/>
              </w:rPr>
              <w:t xml:space="preserve">is based on lack of harm </w:t>
            </w:r>
            <w:r w:rsidRPr="00A27643">
              <w:rPr>
                <w:rFonts w:ascii="Arial" w:hAnsi="Arial" w:cs="Arial"/>
                <w:sz w:val="20"/>
                <w:szCs w:val="20"/>
              </w:rPr>
              <w:t xml:space="preserve">(Perkin 2016) </w:t>
            </w:r>
            <w:r w:rsidR="00255316" w:rsidRPr="00A27643">
              <w:rPr>
                <w:rFonts w:ascii="Arial" w:hAnsi="Arial" w:cs="Arial"/>
                <w:sz w:val="20"/>
                <w:szCs w:val="20"/>
              </w:rPr>
              <w:t xml:space="preserve">and potential for benefit </w:t>
            </w:r>
            <w:r w:rsidRPr="00A27643">
              <w:rPr>
                <w:rFonts w:ascii="Arial" w:hAnsi="Arial" w:cs="Arial"/>
                <w:sz w:val="20"/>
                <w:szCs w:val="20"/>
              </w:rPr>
              <w:t>for introduction before infant develop peanut allergy (</w:t>
            </w:r>
            <w:r w:rsidR="00AD5B7E" w:rsidRPr="00A27643">
              <w:rPr>
                <w:rFonts w:ascii="Arial" w:hAnsi="Arial" w:cs="Arial"/>
                <w:sz w:val="20"/>
                <w:szCs w:val="20"/>
              </w:rPr>
              <w:t>Peters 2017</w:t>
            </w:r>
            <w:r w:rsidRPr="00A27643">
              <w:rPr>
                <w:rFonts w:ascii="Arial" w:hAnsi="Arial" w:cs="Arial"/>
                <w:sz w:val="20"/>
                <w:szCs w:val="20"/>
              </w:rPr>
              <w:t>)</w:t>
            </w:r>
            <w:r w:rsidR="00255316" w:rsidRPr="00A27643">
              <w:rPr>
                <w:rFonts w:ascii="Arial" w:hAnsi="Arial" w:cs="Arial"/>
                <w:sz w:val="20"/>
                <w:szCs w:val="20"/>
              </w:rPr>
              <w:t xml:space="preserve">. The evidence is insufficient to be more specific but fits in with the recent European Food Safety Authority </w:t>
            </w:r>
            <w:r w:rsidR="00255316" w:rsidRPr="00667800">
              <w:rPr>
                <w:rFonts w:ascii="Arial" w:hAnsi="Arial" w:cs="Arial"/>
                <w:sz w:val="20"/>
                <w:szCs w:val="20"/>
              </w:rPr>
              <w:t xml:space="preserve">report (EFSA 2019).  </w:t>
            </w:r>
          </w:p>
          <w:p w14:paraId="27DF8509" w14:textId="183D0F28" w:rsidR="003E2C87" w:rsidRPr="00A27643" w:rsidRDefault="00255391" w:rsidP="00905260">
            <w:pPr>
              <w:spacing w:after="120"/>
              <w:rPr>
                <w:rFonts w:ascii="Arial" w:hAnsi="Arial" w:cs="Arial"/>
                <w:sz w:val="20"/>
                <w:szCs w:val="20"/>
              </w:rPr>
            </w:pPr>
            <w:r w:rsidRPr="00E5535A">
              <w:rPr>
                <w:rFonts w:ascii="Arial" w:hAnsi="Arial" w:cs="Arial"/>
                <w:color w:val="000000" w:themeColor="text1"/>
                <w:sz w:val="20"/>
                <w:szCs w:val="20"/>
              </w:rPr>
              <w:t>Breastfeeding has many benefits for infants (</w:t>
            </w:r>
            <w:proofErr w:type="spellStart"/>
            <w:r w:rsidRPr="00E5535A">
              <w:rPr>
                <w:rFonts w:ascii="Arial" w:hAnsi="Arial" w:cs="Arial"/>
                <w:color w:val="000000" w:themeColor="text1"/>
                <w:sz w:val="20"/>
                <w:szCs w:val="20"/>
              </w:rPr>
              <w:t>Stuebe</w:t>
            </w:r>
            <w:proofErr w:type="spellEnd"/>
            <w:r w:rsidRPr="00E5535A">
              <w:rPr>
                <w:rFonts w:ascii="Arial" w:hAnsi="Arial" w:cs="Arial"/>
                <w:color w:val="000000" w:themeColor="text1"/>
                <w:sz w:val="20"/>
                <w:szCs w:val="20"/>
              </w:rPr>
              <w:t xml:space="preserve"> AM 2017). Professionals should advocate introducing peanut alongside continued breastfeeding (</w:t>
            </w:r>
            <w:hyperlink r:id="rId9" w:history="1">
              <w:r w:rsidRPr="00E5535A">
                <w:rPr>
                  <w:rStyle w:val="Hyperlink"/>
                  <w:rFonts w:ascii="Arial" w:hAnsi="Arial" w:cs="Arial"/>
                  <w:color w:val="0070C0"/>
                  <w:sz w:val="20"/>
                  <w:szCs w:val="20"/>
                </w:rPr>
                <w:t>https://www.who.int/activities/promoting-baby-friendly-hospitals/ten-steps-to-successful-breastfeeding</w:t>
              </w:r>
            </w:hyperlink>
            <w:r w:rsidRPr="00E5535A">
              <w:rPr>
                <w:rFonts w:ascii="Arial" w:hAnsi="Arial" w:cs="Arial"/>
                <w:color w:val="3C4245"/>
                <w:sz w:val="20"/>
                <w:szCs w:val="20"/>
              </w:rPr>
              <w:t xml:space="preserve">, </w:t>
            </w:r>
            <w:r w:rsidR="00121743" w:rsidRPr="00E5535A">
              <w:rPr>
                <w:rFonts w:ascii="Arial" w:hAnsi="Arial" w:cs="Arial"/>
                <w:color w:val="3C4245"/>
                <w:sz w:val="20"/>
                <w:szCs w:val="20"/>
              </w:rPr>
              <w:t xml:space="preserve">last </w:t>
            </w:r>
            <w:r w:rsidRPr="00E5535A">
              <w:rPr>
                <w:rFonts w:ascii="Arial" w:hAnsi="Arial" w:cs="Arial"/>
                <w:color w:val="3C4245"/>
                <w:sz w:val="20"/>
                <w:szCs w:val="20"/>
              </w:rPr>
              <w:t>accessed 4th July 2020</w:t>
            </w:r>
            <w:r w:rsidRPr="00E5535A">
              <w:rPr>
                <w:rFonts w:ascii="Arial" w:hAnsi="Arial" w:cs="Arial"/>
                <w:color w:val="000000" w:themeColor="text1"/>
                <w:sz w:val="20"/>
                <w:szCs w:val="20"/>
              </w:rPr>
              <w:t>).</w:t>
            </w:r>
          </w:p>
        </w:tc>
        <w:tc>
          <w:tcPr>
            <w:tcW w:w="3544" w:type="dxa"/>
            <w:tcBorders>
              <w:top w:val="single" w:sz="4" w:space="0" w:color="auto"/>
              <w:left w:val="single" w:sz="4" w:space="0" w:color="auto"/>
              <w:right w:val="single" w:sz="4" w:space="0" w:color="auto"/>
            </w:tcBorders>
          </w:tcPr>
          <w:p w14:paraId="724D30B1" w14:textId="1E905134" w:rsidR="00E504AE" w:rsidRPr="00A27643" w:rsidRDefault="00E504AE" w:rsidP="00905260">
            <w:pPr>
              <w:spacing w:after="120"/>
              <w:rPr>
                <w:rFonts w:ascii="Arial" w:hAnsi="Arial" w:cs="Arial"/>
                <w:sz w:val="20"/>
                <w:szCs w:val="20"/>
              </w:rPr>
            </w:pPr>
            <w:r w:rsidRPr="00A27643">
              <w:rPr>
                <w:rFonts w:ascii="Arial" w:hAnsi="Arial" w:cs="Arial"/>
                <w:sz w:val="20"/>
                <w:szCs w:val="20"/>
              </w:rPr>
              <w:t xml:space="preserve">This recommendation applies to whole populations, regardless of whether infants are at general or increased risk of peanut allergy. Those at lower risk contribute </w:t>
            </w:r>
            <w:r w:rsidR="00157AB6" w:rsidRPr="00A27643">
              <w:rPr>
                <w:rFonts w:ascii="Arial" w:hAnsi="Arial" w:cs="Arial"/>
                <w:sz w:val="20"/>
                <w:szCs w:val="20"/>
              </w:rPr>
              <w:t xml:space="preserve">to the </w:t>
            </w:r>
            <w:r w:rsidRPr="00A27643">
              <w:rPr>
                <w:rFonts w:ascii="Arial" w:hAnsi="Arial" w:cs="Arial"/>
                <w:sz w:val="20"/>
                <w:szCs w:val="20"/>
              </w:rPr>
              <w:t xml:space="preserve">population burden of peanut allergy </w:t>
            </w:r>
            <w:r w:rsidR="004D60D6" w:rsidRPr="00A27643">
              <w:rPr>
                <w:rFonts w:ascii="Arial" w:hAnsi="Arial" w:cs="Arial"/>
                <w:sz w:val="20"/>
                <w:szCs w:val="20"/>
              </w:rPr>
              <w:t>(O’Connor 2016</w:t>
            </w:r>
            <w:r w:rsidR="00157AB6" w:rsidRPr="00A27643">
              <w:rPr>
                <w:rFonts w:ascii="Arial" w:hAnsi="Arial" w:cs="Arial"/>
                <w:sz w:val="20"/>
                <w:szCs w:val="20"/>
              </w:rPr>
              <w:t>,</w:t>
            </w:r>
            <w:r w:rsidR="004D60D6" w:rsidRPr="00A27643">
              <w:rPr>
                <w:rFonts w:ascii="Arial" w:hAnsi="Arial" w:cs="Arial"/>
                <w:sz w:val="20"/>
                <w:szCs w:val="20"/>
              </w:rPr>
              <w:t xml:space="preserve"> </w:t>
            </w:r>
            <w:proofErr w:type="spellStart"/>
            <w:r w:rsidR="004D60D6" w:rsidRPr="00A27643">
              <w:rPr>
                <w:rFonts w:ascii="Arial" w:hAnsi="Arial" w:cs="Arial"/>
                <w:sz w:val="20"/>
                <w:szCs w:val="20"/>
              </w:rPr>
              <w:t>Koplin</w:t>
            </w:r>
            <w:proofErr w:type="spellEnd"/>
            <w:r w:rsidR="004D60D6" w:rsidRPr="00A27643">
              <w:rPr>
                <w:rFonts w:ascii="Arial" w:hAnsi="Arial" w:cs="Arial"/>
                <w:sz w:val="20"/>
                <w:szCs w:val="20"/>
              </w:rPr>
              <w:t xml:space="preserve"> 2016) </w:t>
            </w:r>
            <w:r w:rsidRPr="00A27643">
              <w:rPr>
                <w:rFonts w:ascii="Arial" w:hAnsi="Arial" w:cs="Arial"/>
                <w:sz w:val="20"/>
                <w:szCs w:val="20"/>
              </w:rPr>
              <w:t>so early introduction of peanut has the potential for benefit in this group as well as those at increased risk.</w:t>
            </w:r>
          </w:p>
          <w:p w14:paraId="27A810D6" w14:textId="42A0159F" w:rsidR="003E2C87" w:rsidRPr="00A27643" w:rsidRDefault="003E2C87" w:rsidP="00905260">
            <w:pPr>
              <w:spacing w:after="120"/>
              <w:rPr>
                <w:rFonts w:ascii="Arial" w:hAnsi="Arial" w:cs="Arial"/>
                <w:sz w:val="20"/>
                <w:szCs w:val="20"/>
              </w:rPr>
            </w:pPr>
            <w:r w:rsidRPr="00A27643">
              <w:rPr>
                <w:rFonts w:ascii="Arial" w:hAnsi="Arial" w:cs="Arial"/>
                <w:sz w:val="20"/>
                <w:szCs w:val="20"/>
              </w:rPr>
              <w:t>It is inexpensive to feed infants peanut butter or similar</w:t>
            </w:r>
            <w:r w:rsidR="0099066B" w:rsidRPr="00A27643">
              <w:rPr>
                <w:rFonts w:ascii="Arial" w:hAnsi="Arial" w:cs="Arial"/>
                <w:sz w:val="20"/>
                <w:szCs w:val="20"/>
              </w:rPr>
              <w:t xml:space="preserve"> foods</w:t>
            </w:r>
            <w:r w:rsidRPr="00A27643">
              <w:rPr>
                <w:rFonts w:ascii="Arial" w:hAnsi="Arial" w:cs="Arial"/>
                <w:sz w:val="20"/>
                <w:szCs w:val="20"/>
              </w:rPr>
              <w:t xml:space="preserve"> when this is already part of the usual family diet.</w:t>
            </w:r>
          </w:p>
          <w:p w14:paraId="351D9E9F" w14:textId="7CBD132D" w:rsidR="00F23875" w:rsidRPr="00A27643" w:rsidRDefault="00F23875" w:rsidP="00905260">
            <w:pPr>
              <w:spacing w:after="120"/>
              <w:rPr>
                <w:rFonts w:ascii="Arial" w:hAnsi="Arial" w:cs="Arial"/>
                <w:sz w:val="20"/>
                <w:szCs w:val="20"/>
              </w:rPr>
            </w:pPr>
            <w:r w:rsidRPr="00A27643">
              <w:rPr>
                <w:rFonts w:ascii="Arial" w:hAnsi="Arial" w:cs="Arial"/>
                <w:sz w:val="20"/>
                <w:szCs w:val="20"/>
              </w:rPr>
              <w:t>However</w:t>
            </w:r>
            <w:r w:rsidR="0099066B" w:rsidRPr="00A27643">
              <w:rPr>
                <w:rFonts w:ascii="Arial" w:hAnsi="Arial" w:cs="Arial"/>
                <w:sz w:val="20"/>
                <w:szCs w:val="20"/>
              </w:rPr>
              <w:t>,</w:t>
            </w:r>
            <w:r w:rsidRPr="00A27643">
              <w:rPr>
                <w:rFonts w:ascii="Arial" w:hAnsi="Arial" w:cs="Arial"/>
                <w:sz w:val="20"/>
                <w:szCs w:val="20"/>
              </w:rPr>
              <w:t xml:space="preserve"> regular peanut ingestion may be difficult to achieve. In one </w:t>
            </w:r>
            <w:r w:rsidR="00157AB6" w:rsidRPr="00A27643">
              <w:rPr>
                <w:rFonts w:ascii="Arial" w:hAnsi="Arial" w:cs="Arial"/>
                <w:sz w:val="20"/>
                <w:szCs w:val="20"/>
              </w:rPr>
              <w:t>trial</w:t>
            </w:r>
            <w:r w:rsidRPr="00A27643">
              <w:rPr>
                <w:rFonts w:ascii="Arial" w:hAnsi="Arial" w:cs="Arial"/>
                <w:sz w:val="20"/>
                <w:szCs w:val="20"/>
              </w:rPr>
              <w:t xml:space="preserve">, 38% of participants did not adhere to peanut consumption (Perkin 2016). </w:t>
            </w:r>
            <w:r w:rsidR="003561F9" w:rsidRPr="00A27643">
              <w:rPr>
                <w:rFonts w:ascii="Arial" w:hAnsi="Arial" w:cs="Arial"/>
                <w:sz w:val="20"/>
                <w:szCs w:val="20"/>
              </w:rPr>
              <w:t xml:space="preserve">This trial indicated that a weekly consumption of 2 gram peanut protein was required to prevent allergy. </w:t>
            </w:r>
            <w:r w:rsidR="001833D2" w:rsidRPr="00A27643">
              <w:rPr>
                <w:rFonts w:ascii="Arial" w:hAnsi="Arial" w:cs="Arial"/>
                <w:sz w:val="20"/>
                <w:szCs w:val="20"/>
              </w:rPr>
              <w:t>Factors associated with lower compliance included maternal age, ethnic minority families and severe eczema. There may be a need for targeted</w:t>
            </w:r>
            <w:r w:rsidR="00BA71B9" w:rsidRPr="00A27643">
              <w:rPr>
                <w:rFonts w:ascii="Arial" w:hAnsi="Arial" w:cs="Arial"/>
                <w:sz w:val="20"/>
                <w:szCs w:val="20"/>
              </w:rPr>
              <w:t xml:space="preserve"> approaches to increase adherence and potential benefit in these populations. </w:t>
            </w:r>
          </w:p>
          <w:p w14:paraId="57600E15" w14:textId="41BE1AF9" w:rsidR="001833D2" w:rsidRPr="00A27643" w:rsidRDefault="001833D2" w:rsidP="00905260">
            <w:pPr>
              <w:spacing w:after="120"/>
              <w:rPr>
                <w:rFonts w:ascii="Arial" w:hAnsi="Arial" w:cs="Arial"/>
                <w:sz w:val="20"/>
                <w:szCs w:val="20"/>
              </w:rPr>
            </w:pPr>
          </w:p>
        </w:tc>
      </w:tr>
    </w:tbl>
    <w:p w14:paraId="46D9EAA5" w14:textId="06512960" w:rsidR="00C3762D" w:rsidRPr="00991885" w:rsidRDefault="00C3762D" w:rsidP="00B3116A">
      <w:pPr>
        <w:rPr>
          <w:rFonts w:ascii="Arial" w:hAnsi="Arial" w:cs="Arial"/>
          <w:b/>
        </w:rPr>
      </w:pPr>
    </w:p>
    <w:p w14:paraId="5F04109B" w14:textId="7C959091" w:rsidR="00F90040" w:rsidRPr="00991885" w:rsidRDefault="00B41504" w:rsidP="00F90040">
      <w:pPr>
        <w:rPr>
          <w:rFonts w:ascii="Arial" w:hAnsi="Arial" w:cs="Arial"/>
          <w:b/>
          <w:color w:val="002060"/>
        </w:rPr>
      </w:pPr>
      <w:r>
        <w:rPr>
          <w:rFonts w:ascii="Arial" w:hAnsi="Arial" w:cs="Arial"/>
          <w:color w:val="000000" w:themeColor="text1"/>
        </w:rPr>
        <w:br w:type="page"/>
      </w:r>
      <w:r w:rsidR="00F90040">
        <w:rPr>
          <w:rFonts w:ascii="Arial" w:hAnsi="Arial" w:cs="Arial"/>
          <w:b/>
          <w:color w:val="002060"/>
        </w:rPr>
        <w:lastRenderedPageBreak/>
        <w:t>BREASTFEEDING AND INFANT FORMULA</w:t>
      </w:r>
    </w:p>
    <w:p w14:paraId="39FDFB01" w14:textId="77777777" w:rsidR="00F90040" w:rsidRDefault="00F90040" w:rsidP="00B3116A">
      <w:pPr>
        <w:rPr>
          <w:rFonts w:ascii="Arial" w:hAnsi="Arial" w:cs="Arial"/>
          <w:b/>
        </w:rPr>
      </w:pPr>
    </w:p>
    <w:p w14:paraId="23295E3F" w14:textId="5F9F3B02" w:rsidR="00E4703E" w:rsidRPr="00991885" w:rsidRDefault="00E4703E" w:rsidP="00E4703E">
      <w:pPr>
        <w:rPr>
          <w:rFonts w:ascii="Arial" w:hAnsi="Arial" w:cs="Arial"/>
          <w:b/>
        </w:rPr>
      </w:pPr>
      <w:r>
        <w:rPr>
          <w:rFonts w:ascii="Arial" w:hAnsi="Arial" w:cs="Arial"/>
          <w:b/>
        </w:rPr>
        <w:t xml:space="preserve">Table S5: </w:t>
      </w:r>
      <w:r w:rsidRPr="00991885">
        <w:rPr>
          <w:rFonts w:ascii="Arial" w:hAnsi="Arial" w:cs="Arial"/>
          <w:b/>
        </w:rPr>
        <w:t>There is no recommendation for or against using breastfeeding to prevent food allergy in infants, but breastfeeding has many benefits for infants and mothers and should be encouraged wherever possible</w:t>
      </w:r>
    </w:p>
    <w:p w14:paraId="051155FB" w14:textId="77777777" w:rsidR="00E4703E" w:rsidRDefault="00E4703E" w:rsidP="00E4703E">
      <w:pPr>
        <w:rPr>
          <w:rFonts w:ascii="Arial" w:hAnsi="Arial" w:cs="Arial"/>
          <w:b/>
        </w:rPr>
      </w:pPr>
    </w:p>
    <w:tbl>
      <w:tblPr>
        <w:tblStyle w:val="TableGrid"/>
        <w:tblW w:w="15730" w:type="dxa"/>
        <w:tblLook w:val="04A0" w:firstRow="1" w:lastRow="0" w:firstColumn="1" w:lastColumn="0" w:noHBand="0" w:noVBand="1"/>
      </w:tblPr>
      <w:tblGrid>
        <w:gridCol w:w="4063"/>
        <w:gridCol w:w="3941"/>
        <w:gridCol w:w="3308"/>
        <w:gridCol w:w="4418"/>
      </w:tblGrid>
      <w:tr w:rsidR="00E4703E" w:rsidRPr="00991885" w14:paraId="3F1A9B9A" w14:textId="77777777" w:rsidTr="000066B2">
        <w:tc>
          <w:tcPr>
            <w:tcW w:w="4390" w:type="dxa"/>
          </w:tcPr>
          <w:p w14:paraId="051C2F6A" w14:textId="77777777" w:rsidR="00E4703E" w:rsidRPr="008C770D" w:rsidRDefault="00E4703E" w:rsidP="000066B2">
            <w:pPr>
              <w:jc w:val="center"/>
              <w:rPr>
                <w:rFonts w:ascii="Arial" w:hAnsi="Arial" w:cs="Arial"/>
                <w:b/>
                <w:sz w:val="20"/>
                <w:szCs w:val="20"/>
              </w:rPr>
            </w:pPr>
            <w:r w:rsidRPr="008C770D">
              <w:rPr>
                <w:rFonts w:ascii="Arial" w:hAnsi="Arial" w:cs="Arial"/>
                <w:b/>
                <w:sz w:val="20"/>
                <w:szCs w:val="20"/>
              </w:rPr>
              <w:t>Evidence of effectiveness</w:t>
            </w:r>
          </w:p>
        </w:tc>
        <w:tc>
          <w:tcPr>
            <w:tcW w:w="4252" w:type="dxa"/>
          </w:tcPr>
          <w:p w14:paraId="2553B5F3" w14:textId="77777777" w:rsidR="00E4703E" w:rsidRPr="008C770D" w:rsidRDefault="00E4703E" w:rsidP="000066B2">
            <w:pPr>
              <w:jc w:val="center"/>
              <w:rPr>
                <w:rFonts w:ascii="Arial" w:hAnsi="Arial" w:cs="Arial"/>
                <w:b/>
                <w:sz w:val="20"/>
                <w:szCs w:val="20"/>
              </w:rPr>
            </w:pPr>
            <w:r w:rsidRPr="008C770D">
              <w:rPr>
                <w:rFonts w:ascii="Arial" w:hAnsi="Arial" w:cs="Arial"/>
                <w:b/>
                <w:sz w:val="20"/>
                <w:szCs w:val="20"/>
              </w:rPr>
              <w:t>Balance of benefits and harms</w:t>
            </w:r>
            <w:r w:rsidRPr="008C770D" w:rsidDel="00165777">
              <w:rPr>
                <w:rFonts w:ascii="Arial" w:hAnsi="Arial" w:cs="Arial"/>
                <w:b/>
                <w:sz w:val="20"/>
                <w:szCs w:val="20"/>
              </w:rPr>
              <w:t xml:space="preserve"> </w:t>
            </w:r>
          </w:p>
        </w:tc>
        <w:tc>
          <w:tcPr>
            <w:tcW w:w="3544" w:type="dxa"/>
          </w:tcPr>
          <w:p w14:paraId="1777E6D9" w14:textId="77777777" w:rsidR="00E4703E" w:rsidRPr="008C770D" w:rsidRDefault="00E4703E" w:rsidP="000066B2">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6DDFD5D1" w14:textId="77777777" w:rsidR="00E4703E" w:rsidRPr="008C770D" w:rsidRDefault="00E4703E" w:rsidP="000066B2">
            <w:pPr>
              <w:jc w:val="center"/>
              <w:rPr>
                <w:rFonts w:ascii="Arial" w:hAnsi="Arial" w:cs="Arial"/>
                <w:b/>
                <w:sz w:val="20"/>
                <w:szCs w:val="20"/>
              </w:rPr>
            </w:pPr>
            <w:r w:rsidRPr="008C770D">
              <w:rPr>
                <w:rFonts w:ascii="Arial" w:hAnsi="Arial" w:cs="Arial"/>
                <w:b/>
                <w:sz w:val="20"/>
                <w:szCs w:val="20"/>
              </w:rPr>
              <w:t>Feasibility and resources</w:t>
            </w:r>
          </w:p>
        </w:tc>
      </w:tr>
      <w:tr w:rsidR="00E4703E" w:rsidRPr="00991885" w14:paraId="08E56B0B" w14:textId="77777777" w:rsidTr="000066B2">
        <w:trPr>
          <w:trHeight w:val="6618"/>
        </w:trPr>
        <w:tc>
          <w:tcPr>
            <w:tcW w:w="4390" w:type="dxa"/>
            <w:tcBorders>
              <w:top w:val="single" w:sz="4" w:space="0" w:color="auto"/>
              <w:left w:val="single" w:sz="4" w:space="0" w:color="auto"/>
              <w:right w:val="single" w:sz="4" w:space="0" w:color="auto"/>
            </w:tcBorders>
          </w:tcPr>
          <w:p w14:paraId="7AD03357" w14:textId="77777777" w:rsidR="00E4703E" w:rsidRPr="00A27643" w:rsidRDefault="00E4703E" w:rsidP="000066B2">
            <w:pPr>
              <w:spacing w:after="120"/>
              <w:rPr>
                <w:rFonts w:ascii="Arial" w:hAnsi="Arial" w:cs="Arial"/>
                <w:sz w:val="20"/>
                <w:szCs w:val="20"/>
              </w:rPr>
            </w:pPr>
            <w:r w:rsidRPr="00A27643">
              <w:rPr>
                <w:rFonts w:ascii="Arial" w:hAnsi="Arial" w:cs="Arial"/>
                <w:sz w:val="20"/>
                <w:szCs w:val="20"/>
              </w:rPr>
              <w:t xml:space="preserve">There is very low certainty evidence about the impact of breastfeeding on food allergy. </w:t>
            </w:r>
          </w:p>
          <w:p w14:paraId="204E8CFD" w14:textId="77777777" w:rsidR="00E4703E" w:rsidRPr="00A27643" w:rsidRDefault="00E4703E" w:rsidP="000066B2">
            <w:pPr>
              <w:spacing w:after="120"/>
              <w:rPr>
                <w:rFonts w:ascii="Arial" w:hAnsi="Arial" w:cs="Arial"/>
                <w:sz w:val="20"/>
                <w:szCs w:val="20"/>
              </w:rPr>
            </w:pPr>
            <w:r w:rsidRPr="00A27643">
              <w:rPr>
                <w:rFonts w:ascii="Arial" w:hAnsi="Arial" w:cs="Arial"/>
                <w:sz w:val="20"/>
                <w:szCs w:val="20"/>
              </w:rPr>
              <w:t>Five large birth cohort studies examined whether breastfeeding infants at general risk reduced the risk of food allergy (cow’s milk allergy RR ranged between 0.38 and 2.08). Only two of these used robust diagnostic criteria and these two studies found contrasting results. One found that exclusive breastfeeding was associated with a lower incidence of challenge-proven cow’s milk allergy at 18 months (</w:t>
            </w:r>
            <w:proofErr w:type="spellStart"/>
            <w:r w:rsidRPr="00A27643">
              <w:rPr>
                <w:rFonts w:ascii="Arial" w:hAnsi="Arial" w:cs="Arial"/>
                <w:sz w:val="20"/>
                <w:szCs w:val="20"/>
              </w:rPr>
              <w:t>Høst</w:t>
            </w:r>
            <w:proofErr w:type="spellEnd"/>
            <w:r w:rsidRPr="00A27643">
              <w:rPr>
                <w:rFonts w:ascii="Arial" w:hAnsi="Arial" w:cs="Arial"/>
                <w:sz w:val="20"/>
                <w:szCs w:val="20"/>
              </w:rPr>
              <w:t xml:space="preserve"> 1988). The other did not find a statistically significant association, though it also randomised infants to other interventions if breastfeeding was not sufficient (Saarinen 2000).</w:t>
            </w:r>
          </w:p>
          <w:p w14:paraId="00838D79" w14:textId="77777777" w:rsidR="00E4703E" w:rsidRPr="00A27643" w:rsidRDefault="00E4703E" w:rsidP="000066B2">
            <w:pPr>
              <w:pStyle w:val="gmail-m-8720565650977736446xmsonormal"/>
              <w:spacing w:before="0" w:beforeAutospacing="0" w:after="120" w:afterAutospacing="0"/>
              <w:rPr>
                <w:rFonts w:ascii="Arial" w:hAnsi="Arial" w:cs="Arial"/>
                <w:sz w:val="20"/>
                <w:szCs w:val="20"/>
                <w:lang w:eastAsia="en-US"/>
              </w:rPr>
            </w:pPr>
            <w:r w:rsidRPr="00A27643">
              <w:rPr>
                <w:rFonts w:ascii="Arial" w:hAnsi="Arial" w:cs="Arial"/>
                <w:sz w:val="20"/>
                <w:szCs w:val="20"/>
              </w:rPr>
              <w:t>The other three studies</w:t>
            </w:r>
            <w:r w:rsidRPr="00A27643">
              <w:rPr>
                <w:rFonts w:ascii="Arial" w:hAnsi="Arial" w:cs="Arial"/>
                <w:sz w:val="20"/>
                <w:szCs w:val="20"/>
                <w:lang w:eastAsia="en-US"/>
              </w:rPr>
              <w:t xml:space="preserve"> found no statistically significant association between breastfeeding and the development of food allergy/cow’s milk allergy at one year (Kim 2011, Tariq 1998) or four years (Kull 2002), but these studies did not use robust diagnostic criteria for food allergy. </w:t>
            </w:r>
          </w:p>
          <w:p w14:paraId="51D6F9FA" w14:textId="77777777" w:rsidR="00E4703E" w:rsidRPr="00A27643" w:rsidRDefault="00E4703E" w:rsidP="000066B2">
            <w:pPr>
              <w:pStyle w:val="gmail-m-8720565650977736446xmsonormal"/>
              <w:spacing w:before="0" w:beforeAutospacing="0" w:after="120" w:afterAutospacing="0"/>
              <w:rPr>
                <w:rFonts w:ascii="Arial" w:hAnsi="Arial" w:cs="Arial"/>
                <w:sz w:val="20"/>
                <w:szCs w:val="20"/>
                <w:lang w:eastAsia="en-US"/>
              </w:rPr>
            </w:pPr>
            <w:r w:rsidRPr="00A27643">
              <w:rPr>
                <w:rFonts w:ascii="Arial" w:hAnsi="Arial" w:cs="Arial"/>
                <w:sz w:val="20"/>
                <w:szCs w:val="20"/>
                <w:lang w:eastAsia="en-US"/>
              </w:rPr>
              <w:t>These conflicting findings and the low certainty of evidence mean that it is not possible to d</w:t>
            </w:r>
            <w:bookmarkStart w:id="0" w:name="_GoBack"/>
            <w:r w:rsidRPr="00A27643">
              <w:rPr>
                <w:rFonts w:ascii="Arial" w:hAnsi="Arial" w:cs="Arial"/>
                <w:sz w:val="20"/>
                <w:szCs w:val="20"/>
                <w:lang w:eastAsia="en-US"/>
              </w:rPr>
              <w:t>raw</w:t>
            </w:r>
            <w:bookmarkEnd w:id="0"/>
            <w:r w:rsidRPr="00A27643">
              <w:rPr>
                <w:rFonts w:ascii="Arial" w:hAnsi="Arial" w:cs="Arial"/>
                <w:sz w:val="20"/>
                <w:szCs w:val="20"/>
                <w:lang w:eastAsia="en-US"/>
              </w:rPr>
              <w:t xml:space="preserve"> conclusions about whether breastfeeding prevents food allergy in general risk infants. </w:t>
            </w:r>
          </w:p>
          <w:p w14:paraId="3F40CD4E" w14:textId="77777777" w:rsidR="00E4703E" w:rsidRPr="00A27643" w:rsidRDefault="00E4703E" w:rsidP="000066B2">
            <w:pPr>
              <w:pStyle w:val="gmail-m-8720565650977736446xmsonormal"/>
              <w:spacing w:before="0" w:beforeAutospacing="0" w:after="120" w:afterAutospacing="0"/>
              <w:rPr>
                <w:rFonts w:ascii="Arial" w:hAnsi="Arial" w:cs="Arial"/>
                <w:sz w:val="20"/>
                <w:szCs w:val="20"/>
              </w:rPr>
            </w:pPr>
            <w:r w:rsidRPr="00A27643">
              <w:rPr>
                <w:rFonts w:ascii="Arial" w:hAnsi="Arial" w:cs="Arial"/>
                <w:sz w:val="20"/>
                <w:szCs w:val="20"/>
                <w:lang w:eastAsia="en-US"/>
              </w:rPr>
              <w:t>T</w:t>
            </w:r>
            <w:r w:rsidRPr="00A27643">
              <w:rPr>
                <w:rFonts w:ascii="Arial" w:hAnsi="Arial" w:cs="Arial"/>
                <w:sz w:val="20"/>
                <w:szCs w:val="20"/>
              </w:rPr>
              <w:t xml:space="preserve">here were no large prospective studies about whether breastfeeding reduces the risk of food allergy in those at increased risk. </w:t>
            </w:r>
          </w:p>
        </w:tc>
        <w:tc>
          <w:tcPr>
            <w:tcW w:w="4252" w:type="dxa"/>
            <w:tcBorders>
              <w:top w:val="single" w:sz="4" w:space="0" w:color="auto"/>
              <w:left w:val="single" w:sz="4" w:space="0" w:color="auto"/>
              <w:right w:val="single" w:sz="4" w:space="0" w:color="auto"/>
            </w:tcBorders>
            <w:hideMark/>
          </w:tcPr>
          <w:p w14:paraId="3410F457" w14:textId="77777777" w:rsidR="00E4703E" w:rsidRPr="00A27643" w:rsidRDefault="00E4703E" w:rsidP="000066B2">
            <w:pPr>
              <w:pStyle w:val="Default"/>
              <w:spacing w:after="120"/>
              <w:rPr>
                <w:sz w:val="20"/>
                <w:szCs w:val="20"/>
                <w:lang w:val="en-GB"/>
              </w:rPr>
            </w:pPr>
            <w:r w:rsidRPr="00A27643">
              <w:rPr>
                <w:sz w:val="20"/>
                <w:szCs w:val="20"/>
                <w:lang w:val="en-GB"/>
              </w:rPr>
              <w:t xml:space="preserve">There is no consistent evidence that breastfeeding prevents the development of food allergy, but neither is there evidence that breastfeeding causes harm related to food allergy in healthy infants and mothers. </w:t>
            </w:r>
          </w:p>
          <w:p w14:paraId="097A80A1" w14:textId="77777777" w:rsidR="00E4703E" w:rsidRPr="00A27643" w:rsidRDefault="00E4703E" w:rsidP="000066B2">
            <w:pPr>
              <w:pStyle w:val="Default"/>
              <w:spacing w:after="120"/>
              <w:rPr>
                <w:sz w:val="20"/>
                <w:szCs w:val="20"/>
                <w:lang w:val="en-GB"/>
              </w:rPr>
            </w:pPr>
            <w:r w:rsidRPr="00A27643">
              <w:rPr>
                <w:sz w:val="20"/>
                <w:szCs w:val="20"/>
                <w:lang w:val="en-GB"/>
              </w:rPr>
              <w:t xml:space="preserve">Breastfeeding has many health benefits for infants and mothers not related to the prevention of food allergy (Chowdhury 2015, </w:t>
            </w:r>
            <w:proofErr w:type="spellStart"/>
            <w:r w:rsidRPr="00A27643">
              <w:rPr>
                <w:sz w:val="20"/>
                <w:szCs w:val="20"/>
                <w:lang w:val="en-GB"/>
              </w:rPr>
              <w:t>Horta</w:t>
            </w:r>
            <w:proofErr w:type="spellEnd"/>
            <w:r w:rsidRPr="00A27643">
              <w:rPr>
                <w:sz w:val="20"/>
                <w:szCs w:val="20"/>
                <w:lang w:val="en-GB"/>
              </w:rPr>
              <w:t xml:space="preserve"> 2015, Nguyen 2017, </w:t>
            </w:r>
            <w:proofErr w:type="spellStart"/>
            <w:r w:rsidRPr="00A27643">
              <w:rPr>
                <w:sz w:val="20"/>
                <w:szCs w:val="20"/>
                <w:lang w:val="en-GB"/>
              </w:rPr>
              <w:t>Sankar</w:t>
            </w:r>
            <w:proofErr w:type="spellEnd"/>
            <w:r w:rsidRPr="00A27643">
              <w:rPr>
                <w:sz w:val="20"/>
                <w:szCs w:val="20"/>
                <w:lang w:val="en-GB"/>
              </w:rPr>
              <w:t xml:space="preserve"> 2015). It meets all of the nutritional needs of infants up to six months. </w:t>
            </w:r>
          </w:p>
          <w:p w14:paraId="3BA55DDB" w14:textId="77777777" w:rsidR="00E4703E" w:rsidRPr="00A27643" w:rsidRDefault="00E4703E" w:rsidP="000066B2">
            <w:pPr>
              <w:pStyle w:val="Default"/>
              <w:spacing w:after="120"/>
              <w:rPr>
                <w:bCs/>
                <w:sz w:val="20"/>
                <w:szCs w:val="20"/>
                <w:lang w:val="en-GB"/>
              </w:rPr>
            </w:pPr>
            <w:r w:rsidRPr="00A27643">
              <w:rPr>
                <w:sz w:val="20"/>
                <w:szCs w:val="20"/>
                <w:lang w:val="en-GB"/>
              </w:rPr>
              <w:t>Therefore, the balance of benefits and harms is in favour of breastfeeding, even though there is insufficient evidence about benefits related to preventing food allergy.</w:t>
            </w:r>
          </w:p>
          <w:p w14:paraId="520E6B55" w14:textId="77777777" w:rsidR="00E4703E" w:rsidRPr="00A27643" w:rsidRDefault="00E4703E" w:rsidP="000066B2">
            <w:pPr>
              <w:pStyle w:val="gmail-m-8720565650977736446xmsonormal"/>
              <w:spacing w:before="0" w:beforeAutospacing="0" w:after="120" w:afterAutospacing="0"/>
              <w:rPr>
                <w:rFonts w:ascii="Arial" w:hAnsi="Arial" w:cs="Arial"/>
                <w:sz w:val="20"/>
                <w:szCs w:val="20"/>
                <w:lang w:eastAsia="en-US"/>
              </w:rPr>
            </w:pPr>
          </w:p>
        </w:tc>
        <w:tc>
          <w:tcPr>
            <w:tcW w:w="3544" w:type="dxa"/>
            <w:tcBorders>
              <w:top w:val="single" w:sz="4" w:space="0" w:color="auto"/>
              <w:left w:val="single" w:sz="4" w:space="0" w:color="auto"/>
              <w:right w:val="single" w:sz="4" w:space="0" w:color="auto"/>
            </w:tcBorders>
          </w:tcPr>
          <w:p w14:paraId="0E386E61" w14:textId="77777777" w:rsidR="00E4703E" w:rsidRPr="00A27643" w:rsidRDefault="00E4703E" w:rsidP="000066B2">
            <w:pPr>
              <w:pStyle w:val="Default"/>
              <w:spacing w:after="120"/>
              <w:rPr>
                <w:bCs/>
                <w:sz w:val="20"/>
                <w:szCs w:val="20"/>
                <w:lang w:val="en-GB"/>
              </w:rPr>
            </w:pPr>
            <w:r w:rsidRPr="00A27643">
              <w:rPr>
                <w:sz w:val="20"/>
                <w:szCs w:val="20"/>
                <w:lang w:val="en-GB"/>
              </w:rPr>
              <w:t xml:space="preserve">WHO recommends exclusive breastfeeding for the first six months and continued breastfeeding for two years or beyond (WHO </w:t>
            </w:r>
            <w:r w:rsidRPr="00A27643">
              <w:rPr>
                <w:bCs/>
                <w:sz w:val="20"/>
                <w:szCs w:val="20"/>
                <w:lang w:val="en-GB"/>
              </w:rPr>
              <w:t>2016).</w:t>
            </w:r>
          </w:p>
          <w:p w14:paraId="25EF3231" w14:textId="77777777" w:rsidR="00E4703E" w:rsidRPr="00A27643" w:rsidRDefault="00E4703E" w:rsidP="000066B2">
            <w:pPr>
              <w:spacing w:after="120"/>
              <w:rPr>
                <w:rFonts w:ascii="Arial" w:hAnsi="Arial" w:cs="Arial"/>
                <w:sz w:val="20"/>
                <w:szCs w:val="20"/>
              </w:rPr>
            </w:pPr>
            <w:r w:rsidRPr="00A27643">
              <w:rPr>
                <w:rFonts w:ascii="Arial" w:hAnsi="Arial" w:cs="Arial"/>
                <w:sz w:val="20"/>
                <w:szCs w:val="20"/>
              </w:rPr>
              <w:t>Breastfeeding is natural and is the preferred approach where possible. Some infants are not fully breastfed, including for medical reasons, cultural preferences, societal barriers, lack of maternity leave and lack of support (</w:t>
            </w:r>
            <w:proofErr w:type="spellStart"/>
            <w:r w:rsidRPr="00A27643">
              <w:rPr>
                <w:rFonts w:ascii="Arial" w:hAnsi="Arial" w:cs="Arial"/>
                <w:sz w:val="20"/>
                <w:szCs w:val="20"/>
              </w:rPr>
              <w:t>Beake</w:t>
            </w:r>
            <w:proofErr w:type="spellEnd"/>
            <w:r w:rsidRPr="00A27643">
              <w:rPr>
                <w:rFonts w:ascii="Arial" w:hAnsi="Arial" w:cs="Arial"/>
                <w:sz w:val="20"/>
                <w:szCs w:val="20"/>
              </w:rPr>
              <w:t xml:space="preserve"> 2017, Haroon 2013). </w:t>
            </w:r>
          </w:p>
          <w:p w14:paraId="6465490E" w14:textId="77777777" w:rsidR="00E4703E" w:rsidRPr="00A27643" w:rsidRDefault="00E4703E" w:rsidP="000066B2">
            <w:pPr>
              <w:spacing w:after="120"/>
              <w:rPr>
                <w:rFonts w:ascii="Arial" w:hAnsi="Arial" w:cs="Arial"/>
                <w:sz w:val="20"/>
                <w:szCs w:val="20"/>
              </w:rPr>
            </w:pPr>
          </w:p>
          <w:p w14:paraId="1CB09453" w14:textId="77777777" w:rsidR="00E4703E" w:rsidRPr="00A27643" w:rsidRDefault="00E4703E" w:rsidP="000066B2">
            <w:pPr>
              <w:spacing w:after="120"/>
              <w:rPr>
                <w:rFonts w:ascii="Arial" w:hAnsi="Arial" w:cs="Arial"/>
                <w:sz w:val="20"/>
                <w:szCs w:val="20"/>
              </w:rPr>
            </w:pPr>
          </w:p>
        </w:tc>
        <w:tc>
          <w:tcPr>
            <w:tcW w:w="3544" w:type="dxa"/>
            <w:tcBorders>
              <w:top w:val="single" w:sz="4" w:space="0" w:color="auto"/>
              <w:left w:val="single" w:sz="4" w:space="0" w:color="auto"/>
              <w:right w:val="single" w:sz="4" w:space="0" w:color="auto"/>
            </w:tcBorders>
          </w:tcPr>
          <w:p w14:paraId="3D36FFC1" w14:textId="77777777" w:rsidR="00E4703E" w:rsidRPr="00A27643" w:rsidRDefault="00E4703E" w:rsidP="000066B2">
            <w:pPr>
              <w:pStyle w:val="CommentText"/>
              <w:spacing w:after="120"/>
              <w:rPr>
                <w:rFonts w:ascii="Arial" w:hAnsi="Arial" w:cs="Arial"/>
              </w:rPr>
            </w:pPr>
            <w:r w:rsidRPr="00A27643">
              <w:rPr>
                <w:rFonts w:ascii="Arial" w:hAnsi="Arial" w:cs="Arial"/>
              </w:rPr>
              <w:t>Breastfeeding is inexpensive and accessible to most families (Walters 2016). There is a continuing need for resources to educate healthcare professionals and families about the benefits of breastfeeding and to allow women sufficient maternity leave and support for ongoing breastfeeding (Wood 2016)(</w:t>
            </w:r>
            <w:r w:rsidRPr="00A27643">
              <w:rPr>
                <w:rFonts w:ascii="Arial" w:hAnsi="Arial" w:cs="Arial"/>
                <w:color w:val="000000" w:themeColor="text1"/>
              </w:rPr>
              <w:t>(</w:t>
            </w:r>
            <w:hyperlink r:id="rId10" w:history="1">
              <w:r w:rsidRPr="00A27643">
                <w:rPr>
                  <w:rStyle w:val="Hyperlink"/>
                  <w:rFonts w:ascii="Arial" w:hAnsi="Arial" w:cs="Arial"/>
                  <w:color w:val="0070C0"/>
                </w:rPr>
                <w:t>https://www.who.int/activities/promoting-baby-friendly-hospitals/ten-steps-to-successful-breastfeeding</w:t>
              </w:r>
            </w:hyperlink>
            <w:r w:rsidRPr="00A27643">
              <w:rPr>
                <w:rFonts w:ascii="Arial" w:hAnsi="Arial" w:cs="Arial"/>
                <w:color w:val="3C4245"/>
              </w:rPr>
              <w:t>, last accessed 4th July 2020</w:t>
            </w:r>
            <w:r w:rsidRPr="00A27643">
              <w:rPr>
                <w:rFonts w:ascii="Arial" w:hAnsi="Arial" w:cs="Arial"/>
                <w:color w:val="000000" w:themeColor="text1"/>
              </w:rPr>
              <w:t>).</w:t>
            </w:r>
          </w:p>
          <w:p w14:paraId="01FE7385" w14:textId="77777777" w:rsidR="00E4703E" w:rsidRPr="00A27643" w:rsidRDefault="00E4703E" w:rsidP="000066B2">
            <w:pPr>
              <w:spacing w:after="120"/>
              <w:rPr>
                <w:rFonts w:ascii="Arial" w:hAnsi="Arial" w:cs="Arial"/>
                <w:sz w:val="20"/>
                <w:szCs w:val="20"/>
              </w:rPr>
            </w:pPr>
            <w:r w:rsidRPr="00A27643">
              <w:rPr>
                <w:rFonts w:ascii="Arial" w:hAnsi="Arial" w:cs="Arial"/>
                <w:sz w:val="20"/>
                <w:szCs w:val="20"/>
              </w:rPr>
              <w:t>Suboptimal breastfeeding may be associated with additional healthcare costs for mothers and infants (</w:t>
            </w:r>
            <w:proofErr w:type="spellStart"/>
            <w:r w:rsidRPr="00A27643">
              <w:rPr>
                <w:rFonts w:ascii="Arial" w:hAnsi="Arial" w:cs="Arial"/>
                <w:sz w:val="20"/>
                <w:szCs w:val="20"/>
              </w:rPr>
              <w:t>Bartick</w:t>
            </w:r>
            <w:proofErr w:type="spellEnd"/>
            <w:r w:rsidRPr="00A27643">
              <w:rPr>
                <w:rFonts w:ascii="Arial" w:hAnsi="Arial" w:cs="Arial"/>
                <w:sz w:val="20"/>
                <w:szCs w:val="20"/>
              </w:rPr>
              <w:t xml:space="preserve"> 2010, </w:t>
            </w:r>
            <w:proofErr w:type="spellStart"/>
            <w:r w:rsidRPr="00A27643">
              <w:rPr>
                <w:rFonts w:ascii="Arial" w:hAnsi="Arial" w:cs="Arial"/>
                <w:sz w:val="20"/>
                <w:szCs w:val="20"/>
              </w:rPr>
              <w:t>Pokhrel</w:t>
            </w:r>
            <w:proofErr w:type="spellEnd"/>
            <w:r w:rsidRPr="00A27643">
              <w:rPr>
                <w:rFonts w:ascii="Arial" w:hAnsi="Arial" w:cs="Arial"/>
                <w:sz w:val="20"/>
                <w:szCs w:val="20"/>
              </w:rPr>
              <w:t xml:space="preserve"> 2015) and wider societal and healthcare costs (</w:t>
            </w:r>
            <w:proofErr w:type="spellStart"/>
            <w:r w:rsidRPr="00A27643">
              <w:rPr>
                <w:rFonts w:ascii="Arial" w:hAnsi="Arial" w:cs="Arial"/>
                <w:sz w:val="20"/>
                <w:szCs w:val="20"/>
              </w:rPr>
              <w:t>Stuebe</w:t>
            </w:r>
            <w:proofErr w:type="spellEnd"/>
            <w:r w:rsidRPr="00A27643">
              <w:rPr>
                <w:rFonts w:ascii="Arial" w:hAnsi="Arial" w:cs="Arial"/>
                <w:sz w:val="20"/>
                <w:szCs w:val="20"/>
              </w:rPr>
              <w:t xml:space="preserve"> 2017). </w:t>
            </w:r>
          </w:p>
          <w:p w14:paraId="19A27815" w14:textId="77777777" w:rsidR="00E4703E" w:rsidRPr="00A27643" w:rsidRDefault="00E4703E" w:rsidP="000066B2">
            <w:pPr>
              <w:spacing w:after="120"/>
              <w:rPr>
                <w:rFonts w:ascii="Arial" w:hAnsi="Arial" w:cs="Arial"/>
                <w:sz w:val="20"/>
                <w:szCs w:val="20"/>
                <w:u w:val="single"/>
              </w:rPr>
            </w:pPr>
          </w:p>
        </w:tc>
      </w:tr>
    </w:tbl>
    <w:p w14:paraId="64482BF5" w14:textId="77777777" w:rsidR="00E4703E" w:rsidRDefault="00E4703E" w:rsidP="00E4703E">
      <w:pPr>
        <w:rPr>
          <w:rFonts w:ascii="Arial" w:hAnsi="Arial" w:cs="Arial"/>
          <w:color w:val="000000" w:themeColor="text1"/>
        </w:rPr>
      </w:pPr>
    </w:p>
    <w:p w14:paraId="1048648F" w14:textId="77777777" w:rsidR="00E4703E" w:rsidRDefault="00E4703E" w:rsidP="00B3116A">
      <w:pPr>
        <w:rPr>
          <w:rFonts w:ascii="Arial" w:hAnsi="Arial" w:cs="Arial"/>
          <w:b/>
        </w:rPr>
      </w:pPr>
      <w:r>
        <w:rPr>
          <w:rFonts w:ascii="Arial" w:hAnsi="Arial" w:cs="Arial"/>
          <w:b/>
        </w:rPr>
        <w:br w:type="page"/>
      </w:r>
    </w:p>
    <w:p w14:paraId="4ED82522" w14:textId="61AA3BE2" w:rsidR="00B7231B" w:rsidRPr="00993D45" w:rsidRDefault="00CE7DF1" w:rsidP="00B3116A">
      <w:pPr>
        <w:rPr>
          <w:rFonts w:ascii="Arial" w:hAnsi="Arial" w:cs="Arial"/>
          <w:b/>
          <w:color w:val="000000" w:themeColor="text1"/>
        </w:rPr>
      </w:pPr>
      <w:r w:rsidRPr="00993D45">
        <w:rPr>
          <w:rFonts w:ascii="Arial" w:hAnsi="Arial" w:cs="Arial"/>
          <w:b/>
        </w:rPr>
        <w:lastRenderedPageBreak/>
        <w:t>T</w:t>
      </w:r>
      <w:r w:rsidR="00B7231B" w:rsidRPr="00993D45">
        <w:rPr>
          <w:rFonts w:ascii="Arial" w:hAnsi="Arial" w:cs="Arial"/>
          <w:b/>
        </w:rPr>
        <w:t xml:space="preserve">able </w:t>
      </w:r>
      <w:r w:rsidRPr="00993D45">
        <w:rPr>
          <w:rFonts w:ascii="Arial" w:hAnsi="Arial" w:cs="Arial"/>
          <w:b/>
        </w:rPr>
        <w:t>S</w:t>
      </w:r>
      <w:r w:rsidR="00E4703E">
        <w:rPr>
          <w:rFonts w:ascii="Arial" w:hAnsi="Arial" w:cs="Arial"/>
          <w:b/>
        </w:rPr>
        <w:t>6</w:t>
      </w:r>
      <w:r w:rsidR="00B7231B" w:rsidRPr="00993D45">
        <w:rPr>
          <w:rFonts w:ascii="Arial" w:hAnsi="Arial" w:cs="Arial"/>
          <w:b/>
        </w:rPr>
        <w:t xml:space="preserve">: </w:t>
      </w:r>
      <w:r w:rsidR="00151F60" w:rsidRPr="00151F60">
        <w:rPr>
          <w:rFonts w:ascii="Arial" w:hAnsi="Arial" w:cs="Arial"/>
          <w:b/>
        </w:rPr>
        <w:t>The EAACI Task Force suggests avoiding supplementing with cow's milk formula in breastfed infants in the first week of life to prevent cow's milk allergy in infants and young children</w:t>
      </w:r>
      <w:r w:rsidR="00151F60">
        <w:rPr>
          <w:rFonts w:ascii="Arial" w:hAnsi="Arial" w:cs="Arial"/>
          <w:b/>
        </w:rPr>
        <w:t xml:space="preserve">. </w:t>
      </w:r>
    </w:p>
    <w:p w14:paraId="41BFA73C" w14:textId="4EA94565" w:rsidR="00C3762D" w:rsidRDefault="00C3762D" w:rsidP="00B3116A">
      <w:pPr>
        <w:rPr>
          <w:rFonts w:ascii="Arial" w:hAnsi="Arial" w:cs="Arial"/>
          <w:b/>
        </w:rPr>
      </w:pPr>
    </w:p>
    <w:tbl>
      <w:tblPr>
        <w:tblStyle w:val="TableGrid"/>
        <w:tblW w:w="15730" w:type="dxa"/>
        <w:tblLook w:val="04A0" w:firstRow="1" w:lastRow="0" w:firstColumn="1" w:lastColumn="0" w:noHBand="0" w:noVBand="1"/>
      </w:tblPr>
      <w:tblGrid>
        <w:gridCol w:w="4531"/>
        <w:gridCol w:w="4111"/>
        <w:gridCol w:w="3544"/>
        <w:gridCol w:w="3544"/>
      </w:tblGrid>
      <w:tr w:rsidR="00555232" w:rsidRPr="00991885" w14:paraId="22FF219A" w14:textId="77777777" w:rsidTr="00B7231B">
        <w:tc>
          <w:tcPr>
            <w:tcW w:w="4531" w:type="dxa"/>
          </w:tcPr>
          <w:p w14:paraId="5B978DF9" w14:textId="4399B226" w:rsidR="00555232" w:rsidRPr="008C770D" w:rsidRDefault="001604C6" w:rsidP="00B3116A">
            <w:pPr>
              <w:jc w:val="center"/>
              <w:rPr>
                <w:rFonts w:ascii="Arial" w:hAnsi="Arial" w:cs="Arial"/>
                <w:b/>
                <w:sz w:val="20"/>
                <w:szCs w:val="20"/>
              </w:rPr>
            </w:pPr>
            <w:r w:rsidRPr="008C770D">
              <w:rPr>
                <w:rFonts w:ascii="Arial" w:hAnsi="Arial" w:cs="Arial"/>
                <w:b/>
                <w:sz w:val="20"/>
                <w:szCs w:val="20"/>
              </w:rPr>
              <w:t>Evidence of effectiveness</w:t>
            </w:r>
          </w:p>
        </w:tc>
        <w:tc>
          <w:tcPr>
            <w:tcW w:w="4111" w:type="dxa"/>
          </w:tcPr>
          <w:p w14:paraId="602E7966" w14:textId="565CC7B5" w:rsidR="00555232" w:rsidRPr="008C770D" w:rsidRDefault="001604C6" w:rsidP="00B3116A">
            <w:pPr>
              <w:jc w:val="center"/>
              <w:rPr>
                <w:rFonts w:ascii="Arial" w:hAnsi="Arial" w:cs="Arial"/>
                <w:b/>
                <w:sz w:val="20"/>
                <w:szCs w:val="20"/>
              </w:rPr>
            </w:pPr>
            <w:r w:rsidRPr="008C770D">
              <w:rPr>
                <w:rFonts w:ascii="Arial" w:hAnsi="Arial" w:cs="Arial"/>
                <w:b/>
                <w:sz w:val="20"/>
                <w:szCs w:val="20"/>
              </w:rPr>
              <w:t>Balance of benefits and harms</w:t>
            </w:r>
            <w:r w:rsidRPr="008C770D" w:rsidDel="001604C6">
              <w:rPr>
                <w:rFonts w:ascii="Arial" w:hAnsi="Arial" w:cs="Arial"/>
                <w:b/>
                <w:sz w:val="20"/>
                <w:szCs w:val="20"/>
              </w:rPr>
              <w:t xml:space="preserve"> </w:t>
            </w:r>
          </w:p>
        </w:tc>
        <w:tc>
          <w:tcPr>
            <w:tcW w:w="3544" w:type="dxa"/>
          </w:tcPr>
          <w:p w14:paraId="71F42621" w14:textId="40664CFC" w:rsidR="00555232" w:rsidRPr="008C770D" w:rsidRDefault="001604C6"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293CF7E7" w14:textId="3F66C819" w:rsidR="00555232" w:rsidRPr="008C770D" w:rsidRDefault="00224D89" w:rsidP="00B3116A">
            <w:pPr>
              <w:jc w:val="center"/>
              <w:rPr>
                <w:rFonts w:ascii="Arial" w:hAnsi="Arial" w:cs="Arial"/>
                <w:sz w:val="20"/>
                <w:szCs w:val="20"/>
              </w:rPr>
            </w:pPr>
            <w:r w:rsidRPr="008C770D">
              <w:rPr>
                <w:rFonts w:ascii="Arial" w:hAnsi="Arial" w:cs="Arial"/>
                <w:b/>
                <w:sz w:val="20"/>
                <w:szCs w:val="20"/>
              </w:rPr>
              <w:t>Feasibility and resources</w:t>
            </w:r>
            <w:r w:rsidR="001604C6" w:rsidRPr="008C770D" w:rsidDel="001604C6">
              <w:rPr>
                <w:rFonts w:ascii="Arial" w:hAnsi="Arial" w:cs="Arial"/>
                <w:b/>
                <w:sz w:val="20"/>
                <w:szCs w:val="20"/>
              </w:rPr>
              <w:t xml:space="preserve"> </w:t>
            </w:r>
          </w:p>
        </w:tc>
      </w:tr>
      <w:tr w:rsidR="001604C6" w:rsidRPr="00991885" w14:paraId="76F2A357" w14:textId="77777777" w:rsidTr="00B7231B">
        <w:trPr>
          <w:trHeight w:val="2036"/>
        </w:trPr>
        <w:tc>
          <w:tcPr>
            <w:tcW w:w="4531" w:type="dxa"/>
            <w:tcBorders>
              <w:top w:val="single" w:sz="4" w:space="0" w:color="auto"/>
              <w:left w:val="single" w:sz="4" w:space="0" w:color="auto"/>
              <w:right w:val="single" w:sz="4" w:space="0" w:color="auto"/>
            </w:tcBorders>
          </w:tcPr>
          <w:p w14:paraId="218BB0A1" w14:textId="35C65F74" w:rsidR="001604C6" w:rsidRPr="008C770D" w:rsidRDefault="001604C6" w:rsidP="00905260">
            <w:pPr>
              <w:pStyle w:val="gmail-m-8720565650977736446xmsonormal"/>
              <w:spacing w:before="0" w:beforeAutospacing="0" w:after="120" w:afterAutospacing="0"/>
              <w:rPr>
                <w:rFonts w:ascii="Arial" w:hAnsi="Arial" w:cs="Arial"/>
                <w:sz w:val="20"/>
                <w:szCs w:val="20"/>
                <w:lang w:eastAsia="en-US"/>
              </w:rPr>
            </w:pPr>
            <w:r w:rsidRPr="008C770D">
              <w:rPr>
                <w:rFonts w:ascii="Arial" w:hAnsi="Arial" w:cs="Arial"/>
                <w:sz w:val="20"/>
                <w:szCs w:val="20"/>
                <w:lang w:eastAsia="en-US"/>
              </w:rPr>
              <w:t>There is low certainty evidence that use of cow’s milk</w:t>
            </w:r>
            <w:r w:rsidR="00CF38B5">
              <w:rPr>
                <w:rFonts w:ascii="Arial" w:hAnsi="Arial" w:cs="Arial"/>
                <w:sz w:val="20"/>
                <w:szCs w:val="20"/>
                <w:lang w:eastAsia="en-US"/>
              </w:rPr>
              <w:t>-based</w:t>
            </w:r>
            <w:r w:rsidRPr="008C770D">
              <w:rPr>
                <w:rFonts w:ascii="Arial" w:hAnsi="Arial" w:cs="Arial"/>
                <w:sz w:val="20"/>
                <w:szCs w:val="20"/>
                <w:lang w:eastAsia="en-US"/>
              </w:rPr>
              <w:t xml:space="preserve"> formula in </w:t>
            </w:r>
            <w:r w:rsidR="00F87E14">
              <w:rPr>
                <w:rFonts w:ascii="Arial" w:hAnsi="Arial" w:cs="Arial"/>
                <w:sz w:val="20"/>
                <w:szCs w:val="20"/>
                <w:lang w:eastAsia="en-US"/>
              </w:rPr>
              <w:t xml:space="preserve">breastfed infants during </w:t>
            </w:r>
            <w:r w:rsidRPr="008C770D">
              <w:rPr>
                <w:rFonts w:ascii="Arial" w:hAnsi="Arial" w:cs="Arial"/>
                <w:sz w:val="20"/>
                <w:szCs w:val="20"/>
                <w:lang w:eastAsia="en-US"/>
              </w:rPr>
              <w:t xml:space="preserve">the first week of life may increase the risk of </w:t>
            </w:r>
            <w:r w:rsidR="00B7231B" w:rsidRPr="008C770D">
              <w:rPr>
                <w:rFonts w:ascii="Arial" w:hAnsi="Arial" w:cs="Arial"/>
                <w:sz w:val="20"/>
                <w:szCs w:val="20"/>
                <w:lang w:eastAsia="en-US"/>
              </w:rPr>
              <w:t xml:space="preserve">cow’s milk </w:t>
            </w:r>
            <w:r w:rsidRPr="008C770D">
              <w:rPr>
                <w:rFonts w:ascii="Arial" w:hAnsi="Arial" w:cs="Arial"/>
                <w:sz w:val="20"/>
                <w:szCs w:val="20"/>
                <w:lang w:eastAsia="en-US"/>
              </w:rPr>
              <w:t>allergy</w:t>
            </w:r>
            <w:r w:rsidR="00C700E6">
              <w:rPr>
                <w:rFonts w:ascii="Arial" w:hAnsi="Arial" w:cs="Arial"/>
                <w:sz w:val="20"/>
                <w:szCs w:val="20"/>
                <w:lang w:eastAsia="en-US"/>
              </w:rPr>
              <w:t xml:space="preserve"> in infants and young children</w:t>
            </w:r>
            <w:r w:rsidRPr="008C770D">
              <w:rPr>
                <w:rFonts w:ascii="Arial" w:hAnsi="Arial" w:cs="Arial"/>
                <w:sz w:val="20"/>
                <w:szCs w:val="20"/>
                <w:lang w:eastAsia="en-US"/>
              </w:rPr>
              <w:t>.</w:t>
            </w:r>
          </w:p>
          <w:p w14:paraId="27325A3E" w14:textId="4E7F7FC4" w:rsidR="00B7231B" w:rsidRPr="008C770D" w:rsidRDefault="001604C6" w:rsidP="00905260">
            <w:pPr>
              <w:spacing w:after="120"/>
              <w:rPr>
                <w:rFonts w:ascii="Arial" w:hAnsi="Arial" w:cs="Arial"/>
                <w:sz w:val="20"/>
                <w:szCs w:val="20"/>
              </w:rPr>
            </w:pPr>
            <w:r w:rsidRPr="008C770D">
              <w:rPr>
                <w:rFonts w:ascii="Arial" w:hAnsi="Arial" w:cs="Arial"/>
                <w:sz w:val="20"/>
                <w:szCs w:val="20"/>
              </w:rPr>
              <w:t xml:space="preserve">One randomised controlled trial found that </w:t>
            </w:r>
            <w:r w:rsidR="003166B7" w:rsidRPr="003166B7">
              <w:rPr>
                <w:rFonts w:ascii="Arial" w:hAnsi="Arial" w:cs="Arial"/>
                <w:sz w:val="20"/>
                <w:szCs w:val="20"/>
              </w:rPr>
              <w:t>avoiding supplementation with cow’s milk</w:t>
            </w:r>
            <w:r w:rsidR="00CF38B5">
              <w:rPr>
                <w:rFonts w:ascii="Arial" w:hAnsi="Arial" w:cs="Arial"/>
                <w:sz w:val="20"/>
                <w:szCs w:val="20"/>
              </w:rPr>
              <w:t>-based</w:t>
            </w:r>
            <w:r w:rsidR="003166B7" w:rsidRPr="003166B7">
              <w:rPr>
                <w:rFonts w:ascii="Arial" w:hAnsi="Arial" w:cs="Arial"/>
                <w:sz w:val="20"/>
                <w:szCs w:val="20"/>
              </w:rPr>
              <w:t xml:space="preserve"> formula in </w:t>
            </w:r>
            <w:r w:rsidR="00F87E14">
              <w:rPr>
                <w:rFonts w:ascii="Arial" w:hAnsi="Arial" w:cs="Arial"/>
                <w:sz w:val="20"/>
                <w:szCs w:val="20"/>
              </w:rPr>
              <w:t xml:space="preserve">breastfed infants during </w:t>
            </w:r>
            <w:r w:rsidR="003166B7" w:rsidRPr="003166B7">
              <w:rPr>
                <w:rFonts w:ascii="Arial" w:hAnsi="Arial" w:cs="Arial"/>
                <w:sz w:val="20"/>
                <w:szCs w:val="20"/>
              </w:rPr>
              <w:t xml:space="preserve">the first three days of life may result in a large decrease in the risk of cow’s milk allergy in early childhood (cumulative incidence 0-2 years RR 0.10, CI 0.01 to 0.77, p&lt;0.05, </w:t>
            </w:r>
            <w:proofErr w:type="spellStart"/>
            <w:r w:rsidRPr="008C770D">
              <w:rPr>
                <w:rFonts w:ascii="Arial" w:hAnsi="Arial" w:cs="Arial"/>
                <w:sz w:val="20"/>
                <w:szCs w:val="20"/>
              </w:rPr>
              <w:t>Urashima</w:t>
            </w:r>
            <w:proofErr w:type="spellEnd"/>
            <w:r w:rsidRPr="008C770D">
              <w:rPr>
                <w:rFonts w:ascii="Arial" w:hAnsi="Arial" w:cs="Arial"/>
                <w:sz w:val="20"/>
                <w:szCs w:val="20"/>
              </w:rPr>
              <w:t xml:space="preserve"> 2019)</w:t>
            </w:r>
            <w:r w:rsidR="00B7231B" w:rsidRPr="008C770D">
              <w:rPr>
                <w:rFonts w:ascii="Arial" w:hAnsi="Arial" w:cs="Arial"/>
                <w:sz w:val="20"/>
                <w:szCs w:val="20"/>
              </w:rPr>
              <w:t xml:space="preserve">. </w:t>
            </w:r>
            <w:r w:rsidR="00593AED" w:rsidRPr="008C770D">
              <w:rPr>
                <w:rFonts w:ascii="Arial" w:hAnsi="Arial" w:cs="Arial"/>
                <w:sz w:val="20"/>
                <w:szCs w:val="20"/>
              </w:rPr>
              <w:t xml:space="preserve">The trial is difficult to interpret because it included a range of interventions over different periods, cow’s milk allergy was a secondary outcome and only equivocal cases had a cow’s milk challenge. </w:t>
            </w:r>
          </w:p>
          <w:p w14:paraId="697AAD26" w14:textId="77777777" w:rsidR="00B7231B" w:rsidRPr="008C770D" w:rsidRDefault="00B7231B" w:rsidP="00905260">
            <w:pPr>
              <w:spacing w:after="120"/>
              <w:rPr>
                <w:rFonts w:ascii="Arial" w:hAnsi="Arial" w:cs="Arial"/>
                <w:sz w:val="20"/>
                <w:szCs w:val="20"/>
              </w:rPr>
            </w:pPr>
          </w:p>
          <w:p w14:paraId="30B8CBC4" w14:textId="0B8EBB22" w:rsidR="00EE67F6" w:rsidRPr="008C770D" w:rsidRDefault="00EE67F6" w:rsidP="00905260">
            <w:pPr>
              <w:spacing w:after="120"/>
              <w:rPr>
                <w:rFonts w:ascii="Arial" w:hAnsi="Arial" w:cs="Arial"/>
                <w:color w:val="000000" w:themeColor="text1"/>
                <w:sz w:val="20"/>
                <w:szCs w:val="20"/>
              </w:rPr>
            </w:pPr>
          </w:p>
        </w:tc>
        <w:tc>
          <w:tcPr>
            <w:tcW w:w="4111" w:type="dxa"/>
            <w:tcBorders>
              <w:top w:val="single" w:sz="4" w:space="0" w:color="auto"/>
              <w:left w:val="single" w:sz="4" w:space="0" w:color="auto"/>
              <w:right w:val="single" w:sz="4" w:space="0" w:color="auto"/>
            </w:tcBorders>
          </w:tcPr>
          <w:p w14:paraId="6F1F51A3" w14:textId="0722A822" w:rsidR="00EE67F6" w:rsidRPr="008C770D" w:rsidRDefault="00391780" w:rsidP="00905260">
            <w:pPr>
              <w:spacing w:after="120"/>
              <w:rPr>
                <w:rFonts w:ascii="Arial" w:hAnsi="Arial" w:cs="Arial"/>
                <w:sz w:val="20"/>
                <w:szCs w:val="20"/>
              </w:rPr>
            </w:pPr>
            <w:r w:rsidRPr="008C770D">
              <w:rPr>
                <w:rFonts w:ascii="Arial" w:hAnsi="Arial" w:cs="Arial"/>
                <w:sz w:val="20"/>
                <w:szCs w:val="20"/>
              </w:rPr>
              <w:t xml:space="preserve">The potential harms of supplementation with </w:t>
            </w:r>
            <w:r w:rsidR="00EE67F6" w:rsidRPr="008C770D">
              <w:rPr>
                <w:rFonts w:ascii="Arial" w:hAnsi="Arial" w:cs="Arial"/>
                <w:sz w:val="20"/>
                <w:szCs w:val="20"/>
              </w:rPr>
              <w:t>cow’s milk</w:t>
            </w:r>
            <w:r w:rsidR="00CF38B5">
              <w:rPr>
                <w:rFonts w:ascii="Arial" w:hAnsi="Arial" w:cs="Arial"/>
                <w:sz w:val="20"/>
                <w:szCs w:val="20"/>
              </w:rPr>
              <w:t>-based</w:t>
            </w:r>
            <w:r w:rsidR="00EE67F6" w:rsidRPr="008C770D">
              <w:rPr>
                <w:rFonts w:ascii="Arial" w:hAnsi="Arial" w:cs="Arial"/>
                <w:sz w:val="20"/>
                <w:szCs w:val="20"/>
              </w:rPr>
              <w:t xml:space="preserve"> formula </w:t>
            </w:r>
            <w:r w:rsidRPr="008C770D">
              <w:rPr>
                <w:rFonts w:ascii="Arial" w:hAnsi="Arial" w:cs="Arial"/>
                <w:sz w:val="20"/>
                <w:szCs w:val="20"/>
              </w:rPr>
              <w:t>outweigh benefits</w:t>
            </w:r>
            <w:r w:rsidR="00CF38B5">
              <w:rPr>
                <w:rFonts w:ascii="Arial" w:hAnsi="Arial" w:cs="Arial"/>
                <w:sz w:val="20"/>
                <w:szCs w:val="20"/>
              </w:rPr>
              <w:t xml:space="preserve"> given that other options are available</w:t>
            </w:r>
            <w:r w:rsidRPr="008C770D">
              <w:rPr>
                <w:rFonts w:ascii="Arial" w:hAnsi="Arial" w:cs="Arial"/>
                <w:sz w:val="20"/>
                <w:szCs w:val="20"/>
              </w:rPr>
              <w:t>.</w:t>
            </w:r>
          </w:p>
          <w:p w14:paraId="4FFB759D" w14:textId="1B655050" w:rsidR="00E841AA" w:rsidRPr="008C770D" w:rsidRDefault="00E841AA" w:rsidP="00905260">
            <w:pPr>
              <w:spacing w:after="120"/>
              <w:rPr>
                <w:rFonts w:ascii="Arial" w:hAnsi="Arial" w:cs="Arial"/>
                <w:sz w:val="20"/>
                <w:szCs w:val="20"/>
              </w:rPr>
            </w:pPr>
            <w:r w:rsidRPr="008C770D">
              <w:rPr>
                <w:rFonts w:ascii="Arial" w:hAnsi="Arial" w:cs="Arial"/>
                <w:sz w:val="20"/>
                <w:szCs w:val="20"/>
              </w:rPr>
              <w:t>A randomised controlled trial (</w:t>
            </w:r>
            <w:proofErr w:type="spellStart"/>
            <w:r w:rsidRPr="008C770D">
              <w:rPr>
                <w:rFonts w:ascii="Arial" w:hAnsi="Arial" w:cs="Arial"/>
                <w:sz w:val="20"/>
                <w:szCs w:val="20"/>
              </w:rPr>
              <w:t>Urashima</w:t>
            </w:r>
            <w:proofErr w:type="spellEnd"/>
            <w:r w:rsidRPr="008C770D">
              <w:rPr>
                <w:rFonts w:ascii="Arial" w:hAnsi="Arial" w:cs="Arial"/>
                <w:sz w:val="20"/>
                <w:szCs w:val="20"/>
              </w:rPr>
              <w:t xml:space="preserve"> 2019), </w:t>
            </w:r>
            <w:r w:rsidR="00E572D2">
              <w:rPr>
                <w:rFonts w:ascii="Arial" w:hAnsi="Arial" w:cs="Arial"/>
                <w:sz w:val="20"/>
                <w:szCs w:val="20"/>
              </w:rPr>
              <w:t xml:space="preserve">a </w:t>
            </w:r>
            <w:r w:rsidRPr="008C770D">
              <w:rPr>
                <w:rFonts w:ascii="Arial" w:hAnsi="Arial" w:cs="Arial"/>
                <w:sz w:val="20"/>
                <w:szCs w:val="20"/>
              </w:rPr>
              <w:t>quasi-randomised controlled trial (Saarinen 2000)</w:t>
            </w:r>
            <w:r w:rsidR="00993D45">
              <w:rPr>
                <w:rFonts w:ascii="Arial" w:hAnsi="Arial" w:cs="Arial"/>
                <w:sz w:val="20"/>
                <w:szCs w:val="20"/>
              </w:rPr>
              <w:t>,</w:t>
            </w:r>
            <w:r w:rsidRPr="008C770D">
              <w:rPr>
                <w:rFonts w:ascii="Arial" w:hAnsi="Arial" w:cs="Arial"/>
                <w:sz w:val="20"/>
                <w:szCs w:val="20"/>
              </w:rPr>
              <w:t xml:space="preserve"> </w:t>
            </w:r>
            <w:r w:rsidR="00E572D2">
              <w:rPr>
                <w:rFonts w:ascii="Arial" w:hAnsi="Arial" w:cs="Arial"/>
                <w:sz w:val="20"/>
                <w:szCs w:val="20"/>
              </w:rPr>
              <w:t xml:space="preserve">a </w:t>
            </w:r>
            <w:r w:rsidRPr="008C770D">
              <w:rPr>
                <w:rFonts w:ascii="Arial" w:hAnsi="Arial" w:cs="Arial"/>
                <w:sz w:val="20"/>
                <w:szCs w:val="20"/>
              </w:rPr>
              <w:t xml:space="preserve">large prospective birth cohort (Host 1988) </w:t>
            </w:r>
            <w:r w:rsidR="00993D45" w:rsidRPr="00B72041">
              <w:rPr>
                <w:rFonts w:ascii="Arial" w:hAnsi="Arial" w:cs="Arial"/>
                <w:color w:val="000000" w:themeColor="text1"/>
                <w:sz w:val="20"/>
                <w:szCs w:val="20"/>
              </w:rPr>
              <w:t xml:space="preserve">and a case control study (Kelly 2018) </w:t>
            </w:r>
            <w:r w:rsidRPr="008C770D">
              <w:rPr>
                <w:rFonts w:ascii="Arial" w:hAnsi="Arial" w:cs="Arial"/>
                <w:sz w:val="20"/>
                <w:szCs w:val="20"/>
              </w:rPr>
              <w:t>all found increased food allergy</w:t>
            </w:r>
            <w:r w:rsidR="00EE67F6" w:rsidRPr="008C770D">
              <w:rPr>
                <w:rFonts w:ascii="Arial" w:hAnsi="Arial" w:cs="Arial"/>
                <w:sz w:val="20"/>
                <w:szCs w:val="20"/>
              </w:rPr>
              <w:t xml:space="preserve"> or cow’s milk allergy</w:t>
            </w:r>
            <w:r w:rsidRPr="008C770D">
              <w:rPr>
                <w:rFonts w:ascii="Arial" w:hAnsi="Arial" w:cs="Arial"/>
                <w:sz w:val="20"/>
                <w:szCs w:val="20"/>
              </w:rPr>
              <w:t xml:space="preserve"> when cow’s milk</w:t>
            </w:r>
            <w:r w:rsidR="00CF38B5">
              <w:rPr>
                <w:rFonts w:ascii="Arial" w:hAnsi="Arial" w:cs="Arial"/>
                <w:sz w:val="20"/>
                <w:szCs w:val="20"/>
              </w:rPr>
              <w:t>-based</w:t>
            </w:r>
            <w:r w:rsidRPr="008C770D">
              <w:rPr>
                <w:rFonts w:ascii="Arial" w:hAnsi="Arial" w:cs="Arial"/>
                <w:sz w:val="20"/>
                <w:szCs w:val="20"/>
              </w:rPr>
              <w:t xml:space="preserve"> formula was used as a supplementary feed in the first week of life.</w:t>
            </w:r>
          </w:p>
          <w:p w14:paraId="0C2324C5" w14:textId="2BEAA446" w:rsidR="00E841AA" w:rsidRDefault="00E841AA" w:rsidP="00905260">
            <w:pPr>
              <w:spacing w:after="120"/>
              <w:rPr>
                <w:rFonts w:ascii="Arial" w:hAnsi="Arial" w:cs="Arial"/>
                <w:sz w:val="20"/>
                <w:szCs w:val="20"/>
              </w:rPr>
            </w:pPr>
            <w:r w:rsidRPr="008C770D">
              <w:rPr>
                <w:rFonts w:ascii="Arial" w:hAnsi="Arial" w:cs="Arial"/>
                <w:sz w:val="20"/>
                <w:szCs w:val="20"/>
              </w:rPr>
              <w:t>WHO warns that any supplementation may be associated with a reducti</w:t>
            </w:r>
            <w:r w:rsidR="00611BE5" w:rsidRPr="008C770D">
              <w:rPr>
                <w:rFonts w:ascii="Arial" w:hAnsi="Arial" w:cs="Arial"/>
                <w:sz w:val="20"/>
                <w:szCs w:val="20"/>
              </w:rPr>
              <w:t>on in breastfeeding (WHO 2016).</w:t>
            </w:r>
          </w:p>
          <w:p w14:paraId="2E20ED1F" w14:textId="5AC83181" w:rsidR="00104BE4" w:rsidRPr="00104BE4" w:rsidRDefault="00104BE4" w:rsidP="00905260">
            <w:pPr>
              <w:spacing w:after="120"/>
              <w:rPr>
                <w:rFonts w:ascii="Arial" w:hAnsi="Arial" w:cs="Arial"/>
                <w:sz w:val="20"/>
                <w:szCs w:val="20"/>
              </w:rPr>
            </w:pPr>
            <w:r w:rsidRPr="00905260">
              <w:rPr>
                <w:rFonts w:ascii="Arial" w:hAnsi="Arial" w:cs="Arial"/>
                <w:color w:val="000000" w:themeColor="text1"/>
                <w:sz w:val="20"/>
                <w:szCs w:val="20"/>
              </w:rPr>
              <w:t>It is important to support breastfeeding, and usually breastfeeding is sufficient with no need for supplementation in healthy, term born infants. If needed, the family should seek advice from healthcare professionals.</w:t>
            </w:r>
          </w:p>
          <w:p w14:paraId="3C4378D0" w14:textId="77777777" w:rsidR="00611BE5" w:rsidRPr="008C770D" w:rsidRDefault="00611BE5" w:rsidP="00905260">
            <w:pPr>
              <w:spacing w:after="120"/>
              <w:rPr>
                <w:rFonts w:ascii="Arial" w:hAnsi="Arial" w:cs="Arial"/>
                <w:sz w:val="20"/>
                <w:szCs w:val="20"/>
              </w:rPr>
            </w:pPr>
            <w:r w:rsidRPr="008C770D">
              <w:rPr>
                <w:rFonts w:ascii="Arial" w:hAnsi="Arial" w:cs="Arial"/>
                <w:sz w:val="20"/>
                <w:szCs w:val="20"/>
              </w:rPr>
              <w:t>It is important that infants receive appropriate nutrition, but alternatives are available.</w:t>
            </w:r>
          </w:p>
          <w:p w14:paraId="5B782594" w14:textId="17459746" w:rsidR="00EE67F6" w:rsidRPr="008C770D" w:rsidRDefault="00EE67F6" w:rsidP="00905260">
            <w:pPr>
              <w:spacing w:after="120"/>
              <w:rPr>
                <w:rFonts w:ascii="Arial" w:hAnsi="Arial" w:cs="Arial"/>
                <w:sz w:val="20"/>
                <w:szCs w:val="20"/>
              </w:rPr>
            </w:pPr>
          </w:p>
        </w:tc>
        <w:tc>
          <w:tcPr>
            <w:tcW w:w="3544" w:type="dxa"/>
            <w:tcBorders>
              <w:top w:val="single" w:sz="4" w:space="0" w:color="auto"/>
              <w:left w:val="single" w:sz="4" w:space="0" w:color="auto"/>
              <w:right w:val="single" w:sz="4" w:space="0" w:color="auto"/>
            </w:tcBorders>
          </w:tcPr>
          <w:p w14:paraId="29156489" w14:textId="57F512D8" w:rsidR="001604C6" w:rsidRPr="008C770D" w:rsidRDefault="00E841AA" w:rsidP="001059D8">
            <w:pPr>
              <w:spacing w:after="120"/>
              <w:rPr>
                <w:rFonts w:ascii="Arial" w:hAnsi="Arial" w:cs="Arial"/>
                <w:sz w:val="20"/>
                <w:szCs w:val="20"/>
              </w:rPr>
            </w:pPr>
            <w:r w:rsidRPr="008C770D">
              <w:rPr>
                <w:rFonts w:ascii="Arial" w:hAnsi="Arial" w:cs="Arial"/>
                <w:sz w:val="20"/>
                <w:szCs w:val="20"/>
              </w:rPr>
              <w:t>Historical practice amongst health professionals and lack of awareness of potential harms amongst some parents and professionals may mean that cow’s milk</w:t>
            </w:r>
            <w:r w:rsidR="00CF38B5">
              <w:rPr>
                <w:rFonts w:ascii="Arial" w:hAnsi="Arial" w:cs="Arial"/>
                <w:sz w:val="20"/>
                <w:szCs w:val="20"/>
              </w:rPr>
              <w:t>-based</w:t>
            </w:r>
            <w:r w:rsidRPr="008C770D">
              <w:rPr>
                <w:rFonts w:ascii="Arial" w:hAnsi="Arial" w:cs="Arial"/>
                <w:sz w:val="20"/>
                <w:szCs w:val="20"/>
              </w:rPr>
              <w:t xml:space="preserve"> formula is preferred over other supplementation </w:t>
            </w:r>
            <w:r w:rsidR="00611BE5" w:rsidRPr="008C770D">
              <w:rPr>
                <w:rFonts w:ascii="Arial" w:hAnsi="Arial" w:cs="Arial"/>
                <w:sz w:val="20"/>
                <w:szCs w:val="20"/>
              </w:rPr>
              <w:t>alternatives</w:t>
            </w:r>
            <w:r w:rsidRPr="008C770D">
              <w:rPr>
                <w:rFonts w:ascii="Arial" w:hAnsi="Arial" w:cs="Arial"/>
                <w:sz w:val="20"/>
                <w:szCs w:val="20"/>
              </w:rPr>
              <w:t>.</w:t>
            </w:r>
            <w:r w:rsidR="00202FEC">
              <w:rPr>
                <w:rFonts w:ascii="Arial" w:hAnsi="Arial" w:cs="Arial"/>
                <w:sz w:val="20"/>
                <w:szCs w:val="20"/>
              </w:rPr>
              <w:t xml:space="preserve"> </w:t>
            </w:r>
          </w:p>
        </w:tc>
        <w:tc>
          <w:tcPr>
            <w:tcW w:w="3544" w:type="dxa"/>
            <w:tcBorders>
              <w:top w:val="single" w:sz="4" w:space="0" w:color="auto"/>
              <w:left w:val="single" w:sz="4" w:space="0" w:color="auto"/>
              <w:right w:val="single" w:sz="4" w:space="0" w:color="auto"/>
            </w:tcBorders>
          </w:tcPr>
          <w:p w14:paraId="501C1A8D" w14:textId="0ABFEB3B" w:rsidR="00E841AA" w:rsidRPr="008C770D" w:rsidRDefault="00E841AA" w:rsidP="00905260">
            <w:pPr>
              <w:spacing w:after="120"/>
              <w:rPr>
                <w:rFonts w:ascii="Arial" w:hAnsi="Arial" w:cs="Arial"/>
                <w:sz w:val="20"/>
                <w:szCs w:val="20"/>
              </w:rPr>
            </w:pPr>
            <w:r w:rsidRPr="008C770D">
              <w:rPr>
                <w:rFonts w:ascii="Arial" w:hAnsi="Arial" w:cs="Arial"/>
                <w:sz w:val="20"/>
                <w:szCs w:val="20"/>
              </w:rPr>
              <w:t>Not all mothers are able to breastfeed their infants in the first few days of life. O</w:t>
            </w:r>
            <w:r w:rsidR="003A3A94" w:rsidRPr="008C770D">
              <w:rPr>
                <w:rFonts w:ascii="Arial" w:hAnsi="Arial" w:cs="Arial"/>
                <w:sz w:val="20"/>
                <w:szCs w:val="20"/>
              </w:rPr>
              <w:t xml:space="preserve">ther feed options are available </w:t>
            </w:r>
            <w:r w:rsidRPr="008C770D">
              <w:rPr>
                <w:rFonts w:ascii="Arial" w:hAnsi="Arial" w:cs="Arial"/>
                <w:sz w:val="20"/>
                <w:szCs w:val="20"/>
              </w:rPr>
              <w:t>if</w:t>
            </w:r>
            <w:r w:rsidR="00CF38B5">
              <w:rPr>
                <w:rFonts w:ascii="Arial" w:hAnsi="Arial" w:cs="Arial"/>
                <w:sz w:val="20"/>
                <w:szCs w:val="20"/>
              </w:rPr>
              <w:t xml:space="preserve"> </w:t>
            </w:r>
            <w:r w:rsidRPr="008C770D">
              <w:rPr>
                <w:rFonts w:ascii="Arial" w:hAnsi="Arial" w:cs="Arial"/>
                <w:sz w:val="20"/>
                <w:szCs w:val="20"/>
              </w:rPr>
              <w:t>supplementation is needed</w:t>
            </w:r>
            <w:r w:rsidR="003A3A94" w:rsidRPr="008C770D">
              <w:rPr>
                <w:rFonts w:ascii="Arial" w:hAnsi="Arial" w:cs="Arial"/>
                <w:sz w:val="20"/>
                <w:szCs w:val="20"/>
              </w:rPr>
              <w:t>.</w:t>
            </w:r>
            <w:r w:rsidRPr="008C770D">
              <w:rPr>
                <w:rFonts w:ascii="Arial" w:hAnsi="Arial" w:cs="Arial"/>
                <w:sz w:val="20"/>
                <w:szCs w:val="20"/>
              </w:rPr>
              <w:t xml:space="preserve"> </w:t>
            </w:r>
            <w:r w:rsidR="0020290B">
              <w:rPr>
                <w:rFonts w:ascii="Arial" w:hAnsi="Arial" w:cs="Arial"/>
                <w:sz w:val="20"/>
                <w:szCs w:val="20"/>
              </w:rPr>
              <w:t xml:space="preserve">Possible temporary supplementary options </w:t>
            </w:r>
            <w:r w:rsidR="0020290B" w:rsidRPr="0020290B">
              <w:rPr>
                <w:rFonts w:ascii="Arial" w:hAnsi="Arial" w:cs="Arial"/>
                <w:sz w:val="20"/>
                <w:szCs w:val="20"/>
              </w:rPr>
              <w:t>might inc</w:t>
            </w:r>
            <w:r w:rsidR="003F5E63">
              <w:rPr>
                <w:rFonts w:ascii="Arial" w:hAnsi="Arial" w:cs="Arial"/>
                <w:sz w:val="20"/>
                <w:szCs w:val="20"/>
              </w:rPr>
              <w:t>lude, for example, donor breast</w:t>
            </w:r>
            <w:r w:rsidR="0020290B" w:rsidRPr="0020290B">
              <w:rPr>
                <w:rFonts w:ascii="Arial" w:hAnsi="Arial" w:cs="Arial"/>
                <w:sz w:val="20"/>
                <w:szCs w:val="20"/>
              </w:rPr>
              <w:t>milk, hydrolysed formula, amino acid formula or water, depending on clinical, cultural and economic factors.</w:t>
            </w:r>
            <w:r w:rsidR="0020290B">
              <w:rPr>
                <w:rFonts w:ascii="Arial" w:hAnsi="Arial" w:cs="Arial"/>
                <w:sz w:val="20"/>
                <w:szCs w:val="20"/>
              </w:rPr>
              <w:t xml:space="preserve"> These are listed as they are not associated with an increase in the risk of developing food allergy. </w:t>
            </w:r>
          </w:p>
          <w:p w14:paraId="544F07FF" w14:textId="5F6DF1DE" w:rsidR="00EE67F6" w:rsidRPr="008C770D" w:rsidRDefault="00E841AA" w:rsidP="00905260">
            <w:pPr>
              <w:spacing w:after="120"/>
              <w:rPr>
                <w:rFonts w:ascii="Arial" w:hAnsi="Arial" w:cs="Arial"/>
                <w:sz w:val="20"/>
                <w:szCs w:val="20"/>
              </w:rPr>
            </w:pPr>
            <w:r w:rsidRPr="008C770D">
              <w:rPr>
                <w:rFonts w:ascii="Arial" w:hAnsi="Arial" w:cs="Arial"/>
                <w:sz w:val="20"/>
                <w:szCs w:val="20"/>
              </w:rPr>
              <w:t>Feasibility may be an issue as patient representatives and clinicians have reported that</w:t>
            </w:r>
            <w:r w:rsidR="00F66807">
              <w:rPr>
                <w:rFonts w:ascii="Arial" w:hAnsi="Arial" w:cs="Arial"/>
                <w:sz w:val="20"/>
                <w:szCs w:val="20"/>
              </w:rPr>
              <w:t>,</w:t>
            </w:r>
            <w:r w:rsidRPr="008C770D">
              <w:rPr>
                <w:rFonts w:ascii="Arial" w:hAnsi="Arial" w:cs="Arial"/>
                <w:sz w:val="20"/>
                <w:szCs w:val="20"/>
              </w:rPr>
              <w:t xml:space="preserve"> in some settings</w:t>
            </w:r>
            <w:r w:rsidR="00F66807">
              <w:rPr>
                <w:rFonts w:ascii="Arial" w:hAnsi="Arial" w:cs="Arial"/>
                <w:sz w:val="20"/>
                <w:szCs w:val="20"/>
              </w:rPr>
              <w:t>,</w:t>
            </w:r>
            <w:r w:rsidRPr="008C770D">
              <w:rPr>
                <w:rFonts w:ascii="Arial" w:hAnsi="Arial" w:cs="Arial"/>
                <w:sz w:val="20"/>
                <w:szCs w:val="20"/>
              </w:rPr>
              <w:t xml:space="preserve"> health professionals may supplement with cow’s milk</w:t>
            </w:r>
            <w:r w:rsidR="00CF38B5">
              <w:rPr>
                <w:rFonts w:ascii="Arial" w:hAnsi="Arial" w:cs="Arial"/>
                <w:sz w:val="20"/>
                <w:szCs w:val="20"/>
              </w:rPr>
              <w:t>-based</w:t>
            </w:r>
            <w:r w:rsidRPr="008C770D">
              <w:rPr>
                <w:rFonts w:ascii="Arial" w:hAnsi="Arial" w:cs="Arial"/>
                <w:sz w:val="20"/>
                <w:szCs w:val="20"/>
              </w:rPr>
              <w:t xml:space="preserve"> formula without parents knowing. Parents without information or support who are having difficulty breastfeeding may also turn to formula so it </w:t>
            </w:r>
            <w:r w:rsidR="00C702BB" w:rsidRPr="008C770D">
              <w:rPr>
                <w:rFonts w:ascii="Arial" w:hAnsi="Arial" w:cs="Arial"/>
                <w:sz w:val="20"/>
                <w:szCs w:val="20"/>
              </w:rPr>
              <w:t>is</w:t>
            </w:r>
            <w:r w:rsidRPr="008C770D">
              <w:rPr>
                <w:rFonts w:ascii="Arial" w:hAnsi="Arial" w:cs="Arial"/>
                <w:sz w:val="20"/>
                <w:szCs w:val="20"/>
              </w:rPr>
              <w:t xml:space="preserve"> important to discuss appropriate feed options</w:t>
            </w:r>
            <w:r w:rsidR="001059D8">
              <w:rPr>
                <w:rFonts w:ascii="Arial" w:hAnsi="Arial" w:cs="Arial"/>
                <w:sz w:val="20"/>
                <w:szCs w:val="20"/>
              </w:rPr>
              <w:t xml:space="preserve"> and support breastfeeding</w:t>
            </w:r>
            <w:r w:rsidRPr="008C770D">
              <w:rPr>
                <w:rFonts w:ascii="Arial" w:hAnsi="Arial" w:cs="Arial"/>
                <w:sz w:val="20"/>
                <w:szCs w:val="20"/>
              </w:rPr>
              <w:t>.</w:t>
            </w:r>
            <w:r w:rsidR="001059D8">
              <w:rPr>
                <w:rFonts w:ascii="Arial" w:hAnsi="Arial" w:cs="Arial"/>
                <w:sz w:val="20"/>
                <w:szCs w:val="20"/>
              </w:rPr>
              <w:t xml:space="preserve"> </w:t>
            </w:r>
          </w:p>
        </w:tc>
      </w:tr>
    </w:tbl>
    <w:p w14:paraId="55713B69" w14:textId="1B03FC9C" w:rsidR="00C3762D" w:rsidRPr="00991885" w:rsidRDefault="00C3762D" w:rsidP="00B3116A">
      <w:pPr>
        <w:rPr>
          <w:rFonts w:ascii="Arial" w:hAnsi="Arial" w:cs="Arial"/>
          <w:b/>
        </w:rPr>
      </w:pPr>
    </w:p>
    <w:p w14:paraId="5206283D" w14:textId="77777777" w:rsidR="007F0B5F" w:rsidRPr="00991885" w:rsidRDefault="007F0B5F" w:rsidP="00B3116A">
      <w:pPr>
        <w:pStyle w:val="gmail-m-8720565650977736446xmsonormal"/>
        <w:spacing w:before="0" w:beforeAutospacing="0" w:after="0" w:afterAutospacing="0"/>
        <w:rPr>
          <w:rFonts w:ascii="Arial" w:hAnsi="Arial" w:cs="Arial"/>
          <w:lang w:eastAsia="en-US"/>
        </w:rPr>
      </w:pPr>
    </w:p>
    <w:p w14:paraId="57183832" w14:textId="67EDEA70" w:rsidR="00627A80" w:rsidRPr="00991885" w:rsidRDefault="00627A80" w:rsidP="00B3116A">
      <w:pPr>
        <w:pStyle w:val="gmail-m-8720565650977736446xmsonormal"/>
        <w:spacing w:before="0" w:beforeAutospacing="0" w:after="0" w:afterAutospacing="0"/>
        <w:rPr>
          <w:rFonts w:ascii="Arial" w:hAnsi="Arial" w:cs="Arial"/>
          <w:lang w:eastAsia="en-US"/>
        </w:rPr>
      </w:pPr>
      <w:r w:rsidRPr="00991885">
        <w:rPr>
          <w:rFonts w:ascii="Arial" w:hAnsi="Arial" w:cs="Arial"/>
          <w:lang w:eastAsia="en-US"/>
        </w:rPr>
        <w:br w:type="page"/>
      </w:r>
    </w:p>
    <w:p w14:paraId="0491A8DF" w14:textId="7FAFE350" w:rsidR="00C3762D" w:rsidRPr="00993D45" w:rsidRDefault="0075545F" w:rsidP="00B3116A">
      <w:pPr>
        <w:rPr>
          <w:rFonts w:ascii="Arial" w:hAnsi="Arial" w:cs="Arial"/>
          <w:b/>
        </w:rPr>
      </w:pPr>
      <w:r w:rsidRPr="00537B40">
        <w:rPr>
          <w:rFonts w:ascii="Arial" w:hAnsi="Arial" w:cs="Arial"/>
          <w:b/>
          <w:color w:val="000000" w:themeColor="text1"/>
        </w:rPr>
        <w:lastRenderedPageBreak/>
        <w:t>T</w:t>
      </w:r>
      <w:r w:rsidR="005E234E" w:rsidRPr="00537B40">
        <w:rPr>
          <w:rFonts w:ascii="Arial" w:hAnsi="Arial" w:cs="Arial"/>
          <w:b/>
          <w:color w:val="000000" w:themeColor="text1"/>
        </w:rPr>
        <w:t xml:space="preserve">able </w:t>
      </w:r>
      <w:r w:rsidRPr="00537B40">
        <w:rPr>
          <w:rFonts w:ascii="Arial" w:hAnsi="Arial" w:cs="Arial"/>
          <w:b/>
          <w:color w:val="000000" w:themeColor="text1"/>
        </w:rPr>
        <w:t>S</w:t>
      </w:r>
      <w:r w:rsidR="00E4703E">
        <w:rPr>
          <w:rFonts w:ascii="Arial" w:hAnsi="Arial" w:cs="Arial"/>
          <w:b/>
          <w:color w:val="000000" w:themeColor="text1"/>
        </w:rPr>
        <w:t>7</w:t>
      </w:r>
      <w:r w:rsidR="005E234E" w:rsidRPr="00537B40">
        <w:rPr>
          <w:rFonts w:ascii="Arial" w:hAnsi="Arial" w:cs="Arial"/>
          <w:b/>
          <w:color w:val="000000" w:themeColor="text1"/>
        </w:rPr>
        <w:t xml:space="preserve">: </w:t>
      </w:r>
      <w:r w:rsidR="00537B40" w:rsidRPr="00537B40">
        <w:rPr>
          <w:rFonts w:ascii="Arial" w:hAnsi="Arial" w:cs="Arial"/>
          <w:b/>
          <w:color w:val="000000" w:themeColor="text1"/>
        </w:rPr>
        <w:t xml:space="preserve">For infants who need a breastmilk substitute, there is no recommendation for or against the use of </w:t>
      </w:r>
      <w:r w:rsidR="00421ED8">
        <w:rPr>
          <w:rFonts w:ascii="Arial" w:hAnsi="Arial" w:cs="Arial"/>
          <w:b/>
          <w:color w:val="000000" w:themeColor="text1"/>
        </w:rPr>
        <w:t>regular</w:t>
      </w:r>
      <w:r w:rsidR="00421ED8" w:rsidRPr="00537B40">
        <w:rPr>
          <w:rFonts w:ascii="Arial" w:hAnsi="Arial" w:cs="Arial"/>
          <w:b/>
          <w:color w:val="000000" w:themeColor="text1"/>
        </w:rPr>
        <w:t xml:space="preserve"> </w:t>
      </w:r>
      <w:r w:rsidR="00537B40" w:rsidRPr="00537B40">
        <w:rPr>
          <w:rFonts w:ascii="Arial" w:hAnsi="Arial" w:cs="Arial"/>
          <w:b/>
          <w:color w:val="000000" w:themeColor="text1"/>
        </w:rPr>
        <w:t>cow’s milk based infant formula after the first week of life to prevent food allergy.</w:t>
      </w:r>
    </w:p>
    <w:p w14:paraId="716A4F7F" w14:textId="77777777" w:rsidR="005E234E" w:rsidRDefault="005E234E" w:rsidP="00B3116A">
      <w:pPr>
        <w:rPr>
          <w:rFonts w:ascii="Arial" w:hAnsi="Arial" w:cs="Arial"/>
        </w:rPr>
      </w:pPr>
    </w:p>
    <w:tbl>
      <w:tblPr>
        <w:tblStyle w:val="TableGrid"/>
        <w:tblW w:w="15730" w:type="dxa"/>
        <w:tblLook w:val="04A0" w:firstRow="1" w:lastRow="0" w:firstColumn="1" w:lastColumn="0" w:noHBand="0" w:noVBand="1"/>
      </w:tblPr>
      <w:tblGrid>
        <w:gridCol w:w="4531"/>
        <w:gridCol w:w="4111"/>
        <w:gridCol w:w="3544"/>
        <w:gridCol w:w="3544"/>
      </w:tblGrid>
      <w:tr w:rsidR="0060609E" w:rsidRPr="00991885" w14:paraId="759B38B9" w14:textId="77777777" w:rsidTr="005E234E">
        <w:tc>
          <w:tcPr>
            <w:tcW w:w="4531" w:type="dxa"/>
          </w:tcPr>
          <w:p w14:paraId="60A29E62" w14:textId="1E0D4953" w:rsidR="0060609E" w:rsidRPr="008C770D" w:rsidRDefault="00262088" w:rsidP="00B3116A">
            <w:pPr>
              <w:jc w:val="center"/>
              <w:rPr>
                <w:rFonts w:ascii="Arial" w:hAnsi="Arial" w:cs="Arial"/>
                <w:b/>
                <w:sz w:val="20"/>
                <w:szCs w:val="20"/>
              </w:rPr>
            </w:pPr>
            <w:r w:rsidRPr="008C770D">
              <w:rPr>
                <w:rFonts w:ascii="Arial" w:hAnsi="Arial" w:cs="Arial"/>
                <w:b/>
                <w:sz w:val="20"/>
                <w:szCs w:val="20"/>
              </w:rPr>
              <w:t>Evidence of effectiveness</w:t>
            </w:r>
          </w:p>
        </w:tc>
        <w:tc>
          <w:tcPr>
            <w:tcW w:w="4111" w:type="dxa"/>
          </w:tcPr>
          <w:p w14:paraId="59A2ED91" w14:textId="3C4903A4" w:rsidR="0060609E" w:rsidRPr="008C770D" w:rsidRDefault="00262088" w:rsidP="00B3116A">
            <w:pPr>
              <w:jc w:val="center"/>
              <w:rPr>
                <w:rFonts w:ascii="Arial" w:hAnsi="Arial" w:cs="Arial"/>
                <w:b/>
                <w:sz w:val="20"/>
                <w:szCs w:val="20"/>
              </w:rPr>
            </w:pPr>
            <w:r w:rsidRPr="008C770D">
              <w:rPr>
                <w:rFonts w:ascii="Arial" w:hAnsi="Arial" w:cs="Arial"/>
                <w:b/>
                <w:sz w:val="20"/>
                <w:szCs w:val="20"/>
              </w:rPr>
              <w:t>Balance of benefits and harms</w:t>
            </w:r>
            <w:r w:rsidRPr="008C770D" w:rsidDel="00262088">
              <w:rPr>
                <w:rFonts w:ascii="Arial" w:hAnsi="Arial" w:cs="Arial"/>
                <w:b/>
                <w:sz w:val="20"/>
                <w:szCs w:val="20"/>
              </w:rPr>
              <w:t xml:space="preserve"> </w:t>
            </w:r>
          </w:p>
        </w:tc>
        <w:tc>
          <w:tcPr>
            <w:tcW w:w="3544" w:type="dxa"/>
          </w:tcPr>
          <w:p w14:paraId="5A80B6F4" w14:textId="581D713C" w:rsidR="0060609E" w:rsidRPr="008C770D" w:rsidRDefault="00262088"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351B5BBD" w14:textId="48A0E9B7" w:rsidR="0060609E" w:rsidRPr="008C770D" w:rsidRDefault="00224D89" w:rsidP="00B3116A">
            <w:pPr>
              <w:jc w:val="center"/>
              <w:rPr>
                <w:rFonts w:ascii="Arial" w:hAnsi="Arial" w:cs="Arial"/>
                <w:sz w:val="20"/>
                <w:szCs w:val="20"/>
              </w:rPr>
            </w:pPr>
            <w:r w:rsidRPr="008C770D">
              <w:rPr>
                <w:rFonts w:ascii="Arial" w:hAnsi="Arial" w:cs="Arial"/>
                <w:b/>
                <w:sz w:val="20"/>
                <w:szCs w:val="20"/>
              </w:rPr>
              <w:t>Feasibility and resources</w:t>
            </w:r>
            <w:r w:rsidR="00262088" w:rsidRPr="008C770D" w:rsidDel="00262088">
              <w:rPr>
                <w:rFonts w:ascii="Arial" w:hAnsi="Arial" w:cs="Arial"/>
                <w:sz w:val="20"/>
                <w:szCs w:val="20"/>
              </w:rPr>
              <w:t xml:space="preserve"> </w:t>
            </w:r>
          </w:p>
        </w:tc>
      </w:tr>
      <w:tr w:rsidR="00262088" w:rsidRPr="00991885" w14:paraId="58AEE2E6" w14:textId="77777777" w:rsidTr="005E234E">
        <w:trPr>
          <w:trHeight w:val="3955"/>
        </w:trPr>
        <w:tc>
          <w:tcPr>
            <w:tcW w:w="4531" w:type="dxa"/>
            <w:tcBorders>
              <w:top w:val="single" w:sz="4" w:space="0" w:color="auto"/>
              <w:left w:val="single" w:sz="4" w:space="0" w:color="auto"/>
              <w:right w:val="single" w:sz="4" w:space="0" w:color="auto"/>
            </w:tcBorders>
          </w:tcPr>
          <w:p w14:paraId="0C211FB0" w14:textId="1AA6D8F6" w:rsidR="00262088" w:rsidRPr="008C770D" w:rsidRDefault="00262088" w:rsidP="00905260">
            <w:pPr>
              <w:pStyle w:val="gmail-m-8720565650977736446xmsonormal"/>
              <w:spacing w:before="0" w:beforeAutospacing="0" w:after="120" w:afterAutospacing="0"/>
              <w:rPr>
                <w:rFonts w:ascii="Arial" w:hAnsi="Arial" w:cs="Arial"/>
                <w:sz w:val="20"/>
                <w:szCs w:val="20"/>
                <w:lang w:eastAsia="en-US"/>
              </w:rPr>
            </w:pPr>
            <w:r w:rsidRPr="008C770D">
              <w:rPr>
                <w:rFonts w:ascii="Arial" w:hAnsi="Arial" w:cs="Arial"/>
                <w:sz w:val="20"/>
                <w:szCs w:val="20"/>
                <w:lang w:eastAsia="en-US"/>
              </w:rPr>
              <w:t xml:space="preserve">There is low certainty evidence </w:t>
            </w:r>
            <w:r w:rsidR="00D1545D" w:rsidRPr="008C770D">
              <w:rPr>
                <w:rFonts w:ascii="Arial" w:hAnsi="Arial" w:cs="Arial"/>
                <w:sz w:val="20"/>
                <w:szCs w:val="20"/>
                <w:lang w:eastAsia="en-US"/>
              </w:rPr>
              <w:t xml:space="preserve">about </w:t>
            </w:r>
            <w:r w:rsidR="00C700E6">
              <w:rPr>
                <w:rFonts w:ascii="Arial" w:hAnsi="Arial" w:cs="Arial"/>
                <w:sz w:val="20"/>
                <w:szCs w:val="20"/>
                <w:lang w:eastAsia="en-US"/>
              </w:rPr>
              <w:t xml:space="preserve">the most appropriate time to introduce </w:t>
            </w:r>
            <w:r w:rsidR="00D1545D" w:rsidRPr="008C770D">
              <w:rPr>
                <w:rFonts w:ascii="Arial" w:hAnsi="Arial" w:cs="Arial"/>
                <w:sz w:val="20"/>
                <w:szCs w:val="20"/>
                <w:lang w:eastAsia="en-US"/>
              </w:rPr>
              <w:t xml:space="preserve">regular </w:t>
            </w:r>
            <w:r w:rsidRPr="008C770D">
              <w:rPr>
                <w:rFonts w:ascii="Arial" w:hAnsi="Arial" w:cs="Arial"/>
                <w:sz w:val="20"/>
                <w:szCs w:val="20"/>
                <w:lang w:eastAsia="en-US"/>
              </w:rPr>
              <w:t>consumption of cow’s milk</w:t>
            </w:r>
            <w:r w:rsidR="00BA298E">
              <w:rPr>
                <w:rFonts w:ascii="Arial" w:hAnsi="Arial" w:cs="Arial"/>
                <w:sz w:val="20"/>
                <w:szCs w:val="20"/>
                <w:lang w:eastAsia="en-US"/>
              </w:rPr>
              <w:t>-based formula</w:t>
            </w:r>
            <w:r w:rsidR="00C700E6">
              <w:rPr>
                <w:rFonts w:ascii="Arial" w:hAnsi="Arial" w:cs="Arial"/>
                <w:sz w:val="20"/>
                <w:szCs w:val="20"/>
                <w:lang w:eastAsia="en-US"/>
              </w:rPr>
              <w:t xml:space="preserve"> in order to prevent cow’s milk allergy.</w:t>
            </w:r>
          </w:p>
          <w:p w14:paraId="0CFB2136" w14:textId="0DDE07F2" w:rsidR="00993D45" w:rsidRDefault="00BA298E" w:rsidP="00905260">
            <w:pPr>
              <w:pStyle w:val="gmail-m-8720565650977736446xmsonormal"/>
              <w:spacing w:before="0" w:beforeAutospacing="0" w:after="120" w:afterAutospacing="0"/>
              <w:rPr>
                <w:rFonts w:ascii="Arial" w:hAnsi="Arial" w:cs="Arial"/>
                <w:sz w:val="20"/>
                <w:szCs w:val="20"/>
                <w:lang w:eastAsia="en-US"/>
              </w:rPr>
            </w:pPr>
            <w:r>
              <w:rPr>
                <w:rFonts w:ascii="Arial" w:hAnsi="Arial" w:cs="Arial"/>
                <w:sz w:val="20"/>
                <w:szCs w:val="20"/>
                <w:lang w:eastAsia="en-US"/>
              </w:rPr>
              <w:t xml:space="preserve">Seven </w:t>
            </w:r>
            <w:r w:rsidR="00993D45" w:rsidRPr="00993D45">
              <w:rPr>
                <w:rFonts w:ascii="Arial" w:hAnsi="Arial" w:cs="Arial"/>
                <w:sz w:val="20"/>
                <w:szCs w:val="20"/>
                <w:lang w:eastAsia="en-US"/>
              </w:rPr>
              <w:t>trials examined this in general and increased risk infants</w:t>
            </w:r>
            <w:r w:rsidR="00993D45">
              <w:rPr>
                <w:rFonts w:ascii="Arial" w:hAnsi="Arial" w:cs="Arial"/>
                <w:sz w:val="20"/>
                <w:szCs w:val="20"/>
                <w:lang w:eastAsia="en-US"/>
              </w:rPr>
              <w:t>.</w:t>
            </w:r>
            <w:r w:rsidR="00C700E6">
              <w:rPr>
                <w:rFonts w:ascii="Arial" w:hAnsi="Arial" w:cs="Arial"/>
                <w:sz w:val="20"/>
                <w:szCs w:val="20"/>
                <w:lang w:eastAsia="en-US"/>
              </w:rPr>
              <w:t xml:space="preserve"> The overall conclusion was that early or delayed introduction of regular consumption of cow’s milk-based formula did not </w:t>
            </w:r>
            <w:r w:rsidR="00751FB2">
              <w:rPr>
                <w:rFonts w:ascii="Arial" w:hAnsi="Arial" w:cs="Arial"/>
                <w:sz w:val="20"/>
                <w:szCs w:val="20"/>
                <w:lang w:eastAsia="en-US"/>
              </w:rPr>
              <w:t xml:space="preserve">consistently </w:t>
            </w:r>
            <w:r w:rsidR="00C700E6">
              <w:rPr>
                <w:rFonts w:ascii="Arial" w:hAnsi="Arial" w:cs="Arial"/>
                <w:sz w:val="20"/>
                <w:szCs w:val="20"/>
                <w:lang w:eastAsia="en-US"/>
              </w:rPr>
              <w:t>affect the incidence of cow’s milk allergy.</w:t>
            </w:r>
          </w:p>
          <w:p w14:paraId="15D9A608" w14:textId="1713F576" w:rsidR="00262088" w:rsidRPr="008C770D" w:rsidRDefault="00262088" w:rsidP="00905260">
            <w:pPr>
              <w:pStyle w:val="gmail-m-8720565650977736446xmsonormal"/>
              <w:spacing w:before="0" w:beforeAutospacing="0" w:after="120" w:afterAutospacing="0"/>
              <w:rPr>
                <w:rFonts w:ascii="Arial" w:hAnsi="Arial" w:cs="Arial"/>
                <w:sz w:val="20"/>
                <w:szCs w:val="20"/>
                <w:lang w:eastAsia="en-US"/>
              </w:rPr>
            </w:pPr>
            <w:r w:rsidRPr="008C770D">
              <w:rPr>
                <w:rFonts w:ascii="Arial" w:hAnsi="Arial" w:cs="Arial"/>
                <w:sz w:val="20"/>
                <w:szCs w:val="20"/>
                <w:lang w:eastAsia="en-US"/>
              </w:rPr>
              <w:t xml:space="preserve">Two trials in general risk preterm or very preterm infants found no </w:t>
            </w:r>
            <w:r w:rsidR="005E234E" w:rsidRPr="008C770D">
              <w:rPr>
                <w:rFonts w:ascii="Arial" w:hAnsi="Arial" w:cs="Arial"/>
                <w:sz w:val="20"/>
                <w:szCs w:val="20"/>
                <w:lang w:eastAsia="en-US"/>
              </w:rPr>
              <w:t xml:space="preserve">statistically </w:t>
            </w:r>
            <w:r w:rsidRPr="008C770D">
              <w:rPr>
                <w:rFonts w:ascii="Arial" w:hAnsi="Arial" w:cs="Arial"/>
                <w:sz w:val="20"/>
                <w:szCs w:val="20"/>
                <w:lang w:eastAsia="en-US"/>
              </w:rPr>
              <w:t>significant impact on food allergy when cow’s milk proteins (preterm formula or human milk fortifier) were introduced from birth (Lucas 1990) or hospital discharge at around seven weeks (</w:t>
            </w:r>
            <w:proofErr w:type="spellStart"/>
            <w:r w:rsidRPr="008C770D">
              <w:rPr>
                <w:rFonts w:ascii="Arial" w:hAnsi="Arial" w:cs="Arial"/>
                <w:sz w:val="20"/>
                <w:szCs w:val="20"/>
                <w:lang w:eastAsia="en-US"/>
              </w:rPr>
              <w:t>Zachariassen</w:t>
            </w:r>
            <w:proofErr w:type="spellEnd"/>
            <w:r w:rsidRPr="008C770D">
              <w:rPr>
                <w:rFonts w:ascii="Arial" w:hAnsi="Arial" w:cs="Arial"/>
                <w:sz w:val="20"/>
                <w:szCs w:val="20"/>
                <w:lang w:eastAsia="en-US"/>
              </w:rPr>
              <w:t xml:space="preserve"> 2011). In the latter study all infants received small amounts of cow’s milk-based human milk fortifier from day 10 until discharge.</w:t>
            </w:r>
            <w:r w:rsidR="007C35E0" w:rsidRPr="008C770D">
              <w:rPr>
                <w:rFonts w:ascii="Arial" w:hAnsi="Arial" w:cs="Arial"/>
                <w:sz w:val="20"/>
                <w:szCs w:val="20"/>
                <w:lang w:eastAsia="en-US"/>
              </w:rPr>
              <w:t xml:space="preserve"> </w:t>
            </w:r>
          </w:p>
          <w:p w14:paraId="29DE77E3" w14:textId="73BC63D4" w:rsidR="005E234E" w:rsidRPr="008C770D" w:rsidRDefault="00262088" w:rsidP="00905260">
            <w:pPr>
              <w:spacing w:after="120"/>
              <w:rPr>
                <w:rFonts w:ascii="Arial" w:hAnsi="Arial" w:cs="Arial"/>
                <w:sz w:val="20"/>
                <w:szCs w:val="20"/>
              </w:rPr>
            </w:pPr>
            <w:r w:rsidRPr="008C770D">
              <w:rPr>
                <w:rFonts w:ascii="Arial" w:hAnsi="Arial" w:cs="Arial"/>
                <w:sz w:val="20"/>
                <w:szCs w:val="20"/>
              </w:rPr>
              <w:t>In infants at increased risk, one trial</w:t>
            </w:r>
            <w:r w:rsidR="005E234E" w:rsidRPr="008C770D">
              <w:rPr>
                <w:rFonts w:ascii="Arial" w:hAnsi="Arial" w:cs="Arial"/>
                <w:sz w:val="20"/>
                <w:szCs w:val="20"/>
              </w:rPr>
              <w:t xml:space="preserve"> </w:t>
            </w:r>
            <w:r w:rsidRPr="008C770D">
              <w:rPr>
                <w:rFonts w:ascii="Arial" w:hAnsi="Arial" w:cs="Arial"/>
                <w:sz w:val="20"/>
                <w:szCs w:val="20"/>
              </w:rPr>
              <w:t xml:space="preserve">found no </w:t>
            </w:r>
            <w:r w:rsidR="005E234E" w:rsidRPr="008C770D">
              <w:rPr>
                <w:rFonts w:ascii="Arial" w:hAnsi="Arial" w:cs="Arial"/>
                <w:sz w:val="20"/>
                <w:szCs w:val="20"/>
              </w:rPr>
              <w:t xml:space="preserve">statistically </w:t>
            </w:r>
            <w:r w:rsidRPr="008C770D">
              <w:rPr>
                <w:rFonts w:ascii="Arial" w:hAnsi="Arial" w:cs="Arial"/>
                <w:sz w:val="20"/>
                <w:szCs w:val="20"/>
              </w:rPr>
              <w:t xml:space="preserve">significant </w:t>
            </w:r>
            <w:r w:rsidR="005E234E" w:rsidRPr="008C770D">
              <w:rPr>
                <w:rFonts w:ascii="Arial" w:hAnsi="Arial" w:cs="Arial"/>
                <w:sz w:val="20"/>
                <w:szCs w:val="20"/>
              </w:rPr>
              <w:t xml:space="preserve">change </w:t>
            </w:r>
            <w:r w:rsidRPr="008C770D">
              <w:rPr>
                <w:rFonts w:ascii="Arial" w:hAnsi="Arial" w:cs="Arial"/>
                <w:sz w:val="20"/>
                <w:szCs w:val="20"/>
              </w:rPr>
              <w:t xml:space="preserve">in the risk of </w:t>
            </w:r>
            <w:r w:rsidR="000132F9" w:rsidRPr="008C770D">
              <w:rPr>
                <w:rFonts w:ascii="Arial" w:hAnsi="Arial" w:cs="Arial"/>
                <w:sz w:val="20"/>
                <w:szCs w:val="20"/>
              </w:rPr>
              <w:t xml:space="preserve">parental reported </w:t>
            </w:r>
            <w:r w:rsidRPr="008C770D">
              <w:rPr>
                <w:rFonts w:ascii="Arial" w:hAnsi="Arial" w:cs="Arial"/>
                <w:sz w:val="20"/>
                <w:szCs w:val="20"/>
              </w:rPr>
              <w:t>food allergy from delaying the introduction of cow’s milk</w:t>
            </w:r>
            <w:r w:rsidR="00BA298E">
              <w:rPr>
                <w:rFonts w:ascii="Arial" w:hAnsi="Arial" w:cs="Arial"/>
                <w:sz w:val="20"/>
                <w:szCs w:val="20"/>
              </w:rPr>
              <w:t>-based</w:t>
            </w:r>
            <w:r w:rsidRPr="008C770D">
              <w:rPr>
                <w:rFonts w:ascii="Arial" w:hAnsi="Arial" w:cs="Arial"/>
                <w:sz w:val="20"/>
                <w:szCs w:val="20"/>
              </w:rPr>
              <w:t xml:space="preserve"> formula in favour of using soy or hydrolysate formula at the cessation of breastfeeding (Lowe 2011).</w:t>
            </w:r>
          </w:p>
          <w:p w14:paraId="608B4DCE" w14:textId="37592A27" w:rsidR="00993D45" w:rsidRDefault="00993D45" w:rsidP="00905260">
            <w:pPr>
              <w:spacing w:after="120"/>
              <w:rPr>
                <w:rFonts w:ascii="Arial" w:hAnsi="Arial" w:cs="Arial"/>
                <w:sz w:val="20"/>
                <w:szCs w:val="20"/>
              </w:rPr>
            </w:pPr>
            <w:r>
              <w:rPr>
                <w:rFonts w:ascii="Arial" w:hAnsi="Arial" w:cs="Arial"/>
                <w:sz w:val="20"/>
                <w:szCs w:val="20"/>
              </w:rPr>
              <w:t>Other studies relevant to the introduction of cow’s milk are summarised in the tables about hydrolysed formula and breastfeeding.</w:t>
            </w:r>
          </w:p>
          <w:p w14:paraId="5EE193CF" w14:textId="77777777" w:rsidR="00993D45" w:rsidRPr="008C770D" w:rsidRDefault="00993D45" w:rsidP="00905260">
            <w:pPr>
              <w:spacing w:after="120"/>
              <w:rPr>
                <w:rFonts w:ascii="Arial" w:hAnsi="Arial" w:cs="Arial"/>
                <w:sz w:val="20"/>
                <w:szCs w:val="20"/>
              </w:rPr>
            </w:pPr>
          </w:p>
          <w:p w14:paraId="5EDC13F5" w14:textId="78EA87EB" w:rsidR="00D1545D" w:rsidRPr="008C770D" w:rsidRDefault="00D1545D" w:rsidP="00905260">
            <w:pPr>
              <w:spacing w:after="120"/>
              <w:rPr>
                <w:rFonts w:ascii="Arial" w:hAnsi="Arial" w:cs="Arial"/>
                <w:sz w:val="20"/>
                <w:szCs w:val="20"/>
              </w:rPr>
            </w:pPr>
          </w:p>
        </w:tc>
        <w:tc>
          <w:tcPr>
            <w:tcW w:w="4111" w:type="dxa"/>
            <w:tcBorders>
              <w:top w:val="single" w:sz="4" w:space="0" w:color="auto"/>
              <w:left w:val="single" w:sz="4" w:space="0" w:color="auto"/>
              <w:right w:val="single" w:sz="4" w:space="0" w:color="auto"/>
            </w:tcBorders>
          </w:tcPr>
          <w:p w14:paraId="2EB0B624" w14:textId="4B8BFFC7" w:rsidR="00BA298E" w:rsidRPr="008C770D" w:rsidRDefault="00BA298E" w:rsidP="00905260">
            <w:pPr>
              <w:spacing w:after="120"/>
              <w:rPr>
                <w:rFonts w:ascii="Arial" w:hAnsi="Arial" w:cs="Arial"/>
                <w:sz w:val="20"/>
                <w:szCs w:val="20"/>
              </w:rPr>
            </w:pPr>
            <w:r>
              <w:rPr>
                <w:rFonts w:ascii="Arial" w:hAnsi="Arial" w:cs="Arial"/>
                <w:sz w:val="20"/>
                <w:szCs w:val="20"/>
              </w:rPr>
              <w:t xml:space="preserve">There appears </w:t>
            </w:r>
            <w:r w:rsidR="004F65C6">
              <w:rPr>
                <w:rFonts w:ascii="Arial" w:hAnsi="Arial" w:cs="Arial"/>
                <w:sz w:val="20"/>
                <w:szCs w:val="20"/>
              </w:rPr>
              <w:t xml:space="preserve">to be </w:t>
            </w:r>
            <w:r>
              <w:rPr>
                <w:rFonts w:ascii="Arial" w:hAnsi="Arial" w:cs="Arial"/>
                <w:sz w:val="20"/>
                <w:szCs w:val="20"/>
              </w:rPr>
              <w:t>no benefit for preventing cow’s milk</w:t>
            </w:r>
            <w:r w:rsidR="00C300FD">
              <w:rPr>
                <w:rFonts w:ascii="Arial" w:hAnsi="Arial" w:cs="Arial"/>
                <w:sz w:val="20"/>
                <w:szCs w:val="20"/>
              </w:rPr>
              <w:t xml:space="preserve"> </w:t>
            </w:r>
            <w:r>
              <w:rPr>
                <w:rFonts w:ascii="Arial" w:hAnsi="Arial" w:cs="Arial"/>
                <w:sz w:val="20"/>
                <w:szCs w:val="20"/>
              </w:rPr>
              <w:t xml:space="preserve">allergy </w:t>
            </w:r>
            <w:r w:rsidR="004F65C6">
              <w:rPr>
                <w:rFonts w:ascii="Arial" w:hAnsi="Arial" w:cs="Arial"/>
                <w:sz w:val="20"/>
                <w:szCs w:val="20"/>
              </w:rPr>
              <w:t xml:space="preserve">by </w:t>
            </w:r>
            <w:r>
              <w:rPr>
                <w:rFonts w:ascii="Arial" w:hAnsi="Arial" w:cs="Arial"/>
                <w:sz w:val="20"/>
                <w:szCs w:val="20"/>
              </w:rPr>
              <w:t xml:space="preserve">delaying the introduction of regular use of cow’s milk formula </w:t>
            </w:r>
            <w:r w:rsidR="00FC749A">
              <w:rPr>
                <w:rFonts w:ascii="Arial" w:hAnsi="Arial" w:cs="Arial"/>
                <w:sz w:val="20"/>
                <w:szCs w:val="20"/>
              </w:rPr>
              <w:t>if a formula is needed</w:t>
            </w:r>
            <w:r w:rsidR="00537B40">
              <w:rPr>
                <w:rFonts w:ascii="Arial" w:hAnsi="Arial" w:cs="Arial"/>
                <w:sz w:val="20"/>
                <w:szCs w:val="20"/>
              </w:rPr>
              <w:t>.</w:t>
            </w:r>
            <w:r w:rsidR="00FC749A">
              <w:rPr>
                <w:rFonts w:ascii="Arial" w:hAnsi="Arial" w:cs="Arial"/>
                <w:sz w:val="20"/>
                <w:szCs w:val="20"/>
              </w:rPr>
              <w:t xml:space="preserve"> </w:t>
            </w:r>
          </w:p>
          <w:p w14:paraId="2EDABA09" w14:textId="19B06CB3" w:rsidR="00BA298E" w:rsidRDefault="00262088" w:rsidP="00905260">
            <w:pPr>
              <w:spacing w:after="120"/>
              <w:rPr>
                <w:rFonts w:ascii="Arial" w:hAnsi="Arial" w:cs="Arial"/>
                <w:sz w:val="20"/>
                <w:szCs w:val="20"/>
              </w:rPr>
            </w:pPr>
            <w:r w:rsidRPr="008C770D">
              <w:rPr>
                <w:rFonts w:ascii="Arial" w:hAnsi="Arial" w:cs="Arial"/>
                <w:sz w:val="20"/>
                <w:szCs w:val="20"/>
              </w:rPr>
              <w:t xml:space="preserve">There do not appear to be significant benefits from introducing </w:t>
            </w:r>
            <w:r w:rsidR="00D1545D" w:rsidRPr="008C770D">
              <w:rPr>
                <w:rFonts w:ascii="Arial" w:hAnsi="Arial" w:cs="Arial"/>
                <w:sz w:val="20"/>
                <w:szCs w:val="20"/>
              </w:rPr>
              <w:t xml:space="preserve">regular </w:t>
            </w:r>
            <w:r w:rsidRPr="008C770D">
              <w:rPr>
                <w:rFonts w:ascii="Arial" w:hAnsi="Arial" w:cs="Arial"/>
                <w:sz w:val="20"/>
                <w:szCs w:val="20"/>
              </w:rPr>
              <w:t xml:space="preserve">use of cow’s milk formula into the infant diet ‘early’ </w:t>
            </w:r>
            <w:r w:rsidR="007C35E0" w:rsidRPr="008C770D">
              <w:rPr>
                <w:rFonts w:ascii="Arial" w:hAnsi="Arial" w:cs="Arial"/>
                <w:sz w:val="20"/>
                <w:szCs w:val="20"/>
              </w:rPr>
              <w:t xml:space="preserve">or </w:t>
            </w:r>
            <w:r w:rsidR="00BA298E">
              <w:rPr>
                <w:rFonts w:ascii="Arial" w:hAnsi="Arial" w:cs="Arial"/>
                <w:sz w:val="20"/>
                <w:szCs w:val="20"/>
              </w:rPr>
              <w:t>avoiding such introduction until after six months. N</w:t>
            </w:r>
            <w:r w:rsidRPr="008C770D">
              <w:rPr>
                <w:rFonts w:ascii="Arial" w:hAnsi="Arial" w:cs="Arial"/>
                <w:sz w:val="20"/>
                <w:szCs w:val="20"/>
              </w:rPr>
              <w:t>either do there appear to be significant harms</w:t>
            </w:r>
            <w:r w:rsidR="007C35E0" w:rsidRPr="008C770D">
              <w:rPr>
                <w:rFonts w:ascii="Arial" w:hAnsi="Arial" w:cs="Arial"/>
                <w:sz w:val="20"/>
                <w:szCs w:val="20"/>
              </w:rPr>
              <w:t xml:space="preserve"> related to </w:t>
            </w:r>
            <w:r w:rsidR="00E11F3B">
              <w:rPr>
                <w:rFonts w:ascii="Arial" w:hAnsi="Arial" w:cs="Arial"/>
                <w:sz w:val="20"/>
                <w:szCs w:val="20"/>
              </w:rPr>
              <w:t xml:space="preserve">development of </w:t>
            </w:r>
            <w:r w:rsidR="007C35E0" w:rsidRPr="008C770D">
              <w:rPr>
                <w:rFonts w:ascii="Arial" w:hAnsi="Arial" w:cs="Arial"/>
                <w:sz w:val="20"/>
                <w:szCs w:val="20"/>
              </w:rPr>
              <w:t>food allergy</w:t>
            </w:r>
            <w:r w:rsidR="00751FB2">
              <w:rPr>
                <w:rFonts w:ascii="Arial" w:hAnsi="Arial" w:cs="Arial"/>
                <w:sz w:val="20"/>
                <w:szCs w:val="20"/>
              </w:rPr>
              <w:t xml:space="preserve"> after the first week of life, see the table about introducing </w:t>
            </w:r>
            <w:r w:rsidR="00421ED8">
              <w:rPr>
                <w:rFonts w:ascii="Arial" w:hAnsi="Arial" w:cs="Arial"/>
                <w:sz w:val="20"/>
                <w:szCs w:val="20"/>
              </w:rPr>
              <w:t xml:space="preserve">regular cow’s milk </w:t>
            </w:r>
            <w:r w:rsidR="00751FB2">
              <w:rPr>
                <w:rFonts w:ascii="Arial" w:hAnsi="Arial" w:cs="Arial"/>
                <w:sz w:val="20"/>
                <w:szCs w:val="20"/>
              </w:rPr>
              <w:t>formula the first week of life</w:t>
            </w:r>
            <w:r w:rsidRPr="008C770D">
              <w:rPr>
                <w:rFonts w:ascii="Arial" w:hAnsi="Arial" w:cs="Arial"/>
                <w:sz w:val="20"/>
                <w:szCs w:val="20"/>
              </w:rPr>
              <w:t>.</w:t>
            </w:r>
            <w:r w:rsidR="00993D45">
              <w:rPr>
                <w:rFonts w:ascii="Arial" w:hAnsi="Arial" w:cs="Arial"/>
                <w:sz w:val="20"/>
                <w:szCs w:val="20"/>
              </w:rPr>
              <w:t xml:space="preserve"> </w:t>
            </w:r>
            <w:r w:rsidR="00E11F3B">
              <w:rPr>
                <w:rFonts w:ascii="Arial" w:hAnsi="Arial" w:cs="Arial"/>
                <w:sz w:val="20"/>
                <w:szCs w:val="20"/>
              </w:rPr>
              <w:t>In most of these studies</w:t>
            </w:r>
            <w:r w:rsidR="004F65C6">
              <w:rPr>
                <w:rFonts w:ascii="Arial" w:hAnsi="Arial" w:cs="Arial"/>
                <w:sz w:val="20"/>
                <w:szCs w:val="20"/>
              </w:rPr>
              <w:t>,</w:t>
            </w:r>
            <w:r w:rsidR="00E11F3B">
              <w:rPr>
                <w:rFonts w:ascii="Arial" w:hAnsi="Arial" w:cs="Arial"/>
                <w:sz w:val="20"/>
                <w:szCs w:val="20"/>
              </w:rPr>
              <w:t xml:space="preserve"> cow</w:t>
            </w:r>
            <w:r w:rsidR="00BA298E">
              <w:rPr>
                <w:rFonts w:ascii="Arial" w:hAnsi="Arial" w:cs="Arial"/>
                <w:sz w:val="20"/>
                <w:szCs w:val="20"/>
              </w:rPr>
              <w:t>’s milk-</w:t>
            </w:r>
            <w:r w:rsidR="00E11F3B">
              <w:rPr>
                <w:rFonts w:ascii="Arial" w:hAnsi="Arial" w:cs="Arial"/>
                <w:sz w:val="20"/>
                <w:szCs w:val="20"/>
              </w:rPr>
              <w:t xml:space="preserve">based formulas were introduced after the termination of breastfeeding after around three months of age, </w:t>
            </w:r>
            <w:r w:rsidR="00BA298E">
              <w:rPr>
                <w:rFonts w:ascii="Arial" w:hAnsi="Arial" w:cs="Arial"/>
                <w:sz w:val="20"/>
                <w:szCs w:val="20"/>
              </w:rPr>
              <w:t xml:space="preserve">and </w:t>
            </w:r>
            <w:r w:rsidR="00E11F3B">
              <w:rPr>
                <w:rFonts w:ascii="Arial" w:hAnsi="Arial" w:cs="Arial"/>
                <w:sz w:val="20"/>
                <w:szCs w:val="20"/>
              </w:rPr>
              <w:t>there is insufficient evidence for the period before</w:t>
            </w:r>
            <w:r w:rsidR="00BA298E">
              <w:rPr>
                <w:rFonts w:ascii="Arial" w:hAnsi="Arial" w:cs="Arial"/>
                <w:sz w:val="20"/>
                <w:szCs w:val="20"/>
              </w:rPr>
              <w:t xml:space="preserve"> this</w:t>
            </w:r>
            <w:r w:rsidR="00E11F3B">
              <w:rPr>
                <w:rFonts w:ascii="Arial" w:hAnsi="Arial" w:cs="Arial"/>
                <w:sz w:val="20"/>
                <w:szCs w:val="20"/>
              </w:rPr>
              <w:t>.</w:t>
            </w:r>
          </w:p>
          <w:p w14:paraId="03F1946C" w14:textId="29652396" w:rsidR="00135CD9" w:rsidRPr="008C770D" w:rsidRDefault="00BA298E" w:rsidP="00905260">
            <w:pPr>
              <w:spacing w:after="120"/>
              <w:rPr>
                <w:rFonts w:ascii="Arial" w:hAnsi="Arial" w:cs="Arial"/>
                <w:sz w:val="20"/>
                <w:szCs w:val="20"/>
              </w:rPr>
            </w:pPr>
            <w:r>
              <w:rPr>
                <w:rFonts w:ascii="Arial" w:hAnsi="Arial" w:cs="Arial"/>
                <w:sz w:val="20"/>
                <w:szCs w:val="20"/>
              </w:rPr>
              <w:t xml:space="preserve">The effects of introducing other cow’s milk protein remain uncertain. </w:t>
            </w:r>
            <w:r w:rsidR="00556454" w:rsidRPr="008C770D">
              <w:rPr>
                <w:rFonts w:ascii="Arial" w:hAnsi="Arial" w:cs="Arial"/>
                <w:sz w:val="20"/>
                <w:szCs w:val="20"/>
              </w:rPr>
              <w:t xml:space="preserve">A trial </w:t>
            </w:r>
            <w:r w:rsidR="00A42D44" w:rsidRPr="008C770D">
              <w:rPr>
                <w:rFonts w:ascii="Arial" w:hAnsi="Arial" w:cs="Arial"/>
                <w:sz w:val="20"/>
                <w:szCs w:val="20"/>
              </w:rPr>
              <w:t xml:space="preserve">that </w:t>
            </w:r>
            <w:r>
              <w:rPr>
                <w:rFonts w:ascii="Arial" w:hAnsi="Arial" w:cs="Arial"/>
                <w:sz w:val="20"/>
                <w:szCs w:val="20"/>
              </w:rPr>
              <w:t>introduced</w:t>
            </w:r>
            <w:r w:rsidR="00556454" w:rsidRPr="008C770D">
              <w:rPr>
                <w:rFonts w:ascii="Arial" w:hAnsi="Arial" w:cs="Arial"/>
                <w:sz w:val="20"/>
                <w:szCs w:val="20"/>
              </w:rPr>
              <w:t xml:space="preserve"> </w:t>
            </w:r>
            <w:r w:rsidR="00D1545D" w:rsidRPr="008C770D">
              <w:rPr>
                <w:rFonts w:ascii="Arial" w:hAnsi="Arial" w:cs="Arial"/>
                <w:sz w:val="20"/>
                <w:szCs w:val="20"/>
              </w:rPr>
              <w:t xml:space="preserve">yoghurt </w:t>
            </w:r>
            <w:r w:rsidR="00556454" w:rsidRPr="008C770D">
              <w:rPr>
                <w:rFonts w:ascii="Arial" w:hAnsi="Arial" w:cs="Arial"/>
                <w:sz w:val="20"/>
                <w:szCs w:val="20"/>
              </w:rPr>
              <w:t>from three months along with five other foods</w:t>
            </w:r>
            <w:r w:rsidR="001860BF" w:rsidRPr="008C770D">
              <w:rPr>
                <w:rFonts w:ascii="Arial" w:hAnsi="Arial" w:cs="Arial"/>
                <w:sz w:val="20"/>
                <w:szCs w:val="20"/>
              </w:rPr>
              <w:t xml:space="preserve"> from </w:t>
            </w:r>
            <w:r>
              <w:rPr>
                <w:rFonts w:ascii="Arial" w:hAnsi="Arial" w:cs="Arial"/>
                <w:sz w:val="20"/>
                <w:szCs w:val="20"/>
              </w:rPr>
              <w:t>four</w:t>
            </w:r>
            <w:r w:rsidR="001860BF" w:rsidRPr="008C770D">
              <w:rPr>
                <w:rFonts w:ascii="Arial" w:hAnsi="Arial" w:cs="Arial"/>
                <w:sz w:val="20"/>
                <w:szCs w:val="20"/>
              </w:rPr>
              <w:t xml:space="preserve"> months</w:t>
            </w:r>
            <w:r w:rsidR="00556454" w:rsidRPr="008C770D">
              <w:rPr>
                <w:rFonts w:ascii="Arial" w:hAnsi="Arial" w:cs="Arial"/>
                <w:sz w:val="20"/>
                <w:szCs w:val="20"/>
              </w:rPr>
              <w:t xml:space="preserve"> found no significant harms (Perkin 201</w:t>
            </w:r>
            <w:r w:rsidR="00993D45">
              <w:rPr>
                <w:rFonts w:ascii="Arial" w:hAnsi="Arial" w:cs="Arial"/>
                <w:sz w:val="20"/>
                <w:szCs w:val="20"/>
              </w:rPr>
              <w:t>9</w:t>
            </w:r>
            <w:r w:rsidR="00556454" w:rsidRPr="008C770D">
              <w:rPr>
                <w:rFonts w:ascii="Arial" w:hAnsi="Arial" w:cs="Arial"/>
                <w:sz w:val="20"/>
                <w:szCs w:val="20"/>
              </w:rPr>
              <w:t>).</w:t>
            </w:r>
          </w:p>
          <w:p w14:paraId="240CBBFD" w14:textId="7CDD569A" w:rsidR="00A42D44" w:rsidRPr="008C770D" w:rsidRDefault="00BA298E" w:rsidP="00905260">
            <w:pPr>
              <w:spacing w:after="120"/>
              <w:rPr>
                <w:rFonts w:ascii="Arial" w:hAnsi="Arial" w:cs="Arial"/>
                <w:sz w:val="20"/>
                <w:szCs w:val="20"/>
              </w:rPr>
            </w:pPr>
            <w:r>
              <w:rPr>
                <w:rFonts w:ascii="Arial" w:hAnsi="Arial" w:cs="Arial"/>
                <w:sz w:val="20"/>
                <w:szCs w:val="20"/>
              </w:rPr>
              <w:t>S</w:t>
            </w:r>
            <w:r w:rsidR="00A42D44" w:rsidRPr="008C770D">
              <w:rPr>
                <w:rFonts w:ascii="Arial" w:hAnsi="Arial" w:cs="Arial"/>
                <w:sz w:val="20"/>
                <w:szCs w:val="20"/>
              </w:rPr>
              <w:t>ome countries suggest avoiding whole milk until nine months due to concerns over nutritional value, iron deficiency anaemia and intestinal bleeding.</w:t>
            </w:r>
          </w:p>
          <w:p w14:paraId="075309D7" w14:textId="386DA219" w:rsidR="00135CD9" w:rsidRPr="008C770D" w:rsidRDefault="00D1545D" w:rsidP="00905260">
            <w:pPr>
              <w:spacing w:after="120"/>
              <w:rPr>
                <w:rFonts w:ascii="Arial" w:hAnsi="Arial" w:cs="Arial"/>
                <w:sz w:val="20"/>
                <w:szCs w:val="20"/>
              </w:rPr>
            </w:pPr>
            <w:r w:rsidRPr="008C770D">
              <w:rPr>
                <w:rFonts w:ascii="Arial" w:hAnsi="Arial" w:cs="Arial"/>
                <w:sz w:val="20"/>
                <w:szCs w:val="20"/>
              </w:rPr>
              <w:t>WHO warns that any supplementation may be associated with a reducti</w:t>
            </w:r>
            <w:r w:rsidR="00F90040">
              <w:rPr>
                <w:rFonts w:ascii="Arial" w:hAnsi="Arial" w:cs="Arial"/>
                <w:sz w:val="20"/>
                <w:szCs w:val="20"/>
              </w:rPr>
              <w:t>on in breastfeeding (WHO 2016)</w:t>
            </w:r>
            <w:r w:rsidR="00537B40">
              <w:rPr>
                <w:rFonts w:ascii="Arial" w:hAnsi="Arial" w:cs="Arial"/>
                <w:sz w:val="20"/>
                <w:szCs w:val="20"/>
              </w:rPr>
              <w:t xml:space="preserve"> although this was not seen in the EAT study (Perkin 2016)</w:t>
            </w:r>
            <w:r w:rsidR="00F90040">
              <w:rPr>
                <w:rFonts w:ascii="Arial" w:hAnsi="Arial" w:cs="Arial"/>
                <w:sz w:val="20"/>
                <w:szCs w:val="20"/>
              </w:rPr>
              <w:t>.</w:t>
            </w:r>
          </w:p>
        </w:tc>
        <w:tc>
          <w:tcPr>
            <w:tcW w:w="3544" w:type="dxa"/>
            <w:tcBorders>
              <w:top w:val="single" w:sz="4" w:space="0" w:color="auto"/>
              <w:left w:val="single" w:sz="4" w:space="0" w:color="auto"/>
              <w:right w:val="single" w:sz="4" w:space="0" w:color="auto"/>
            </w:tcBorders>
          </w:tcPr>
          <w:p w14:paraId="6B83BD10" w14:textId="2046D397" w:rsidR="00262088" w:rsidRPr="008C770D" w:rsidRDefault="00361434" w:rsidP="00905260">
            <w:pPr>
              <w:spacing w:after="120"/>
              <w:rPr>
                <w:rFonts w:ascii="Arial" w:hAnsi="Arial" w:cs="Arial"/>
                <w:sz w:val="20"/>
                <w:szCs w:val="20"/>
              </w:rPr>
            </w:pPr>
            <w:r w:rsidRPr="008C770D">
              <w:rPr>
                <w:rFonts w:ascii="Arial" w:hAnsi="Arial" w:cs="Arial"/>
                <w:sz w:val="20"/>
                <w:szCs w:val="20"/>
              </w:rPr>
              <w:t xml:space="preserve">Breastfeeding is natural and </w:t>
            </w:r>
            <w:r w:rsidR="00BA298E">
              <w:rPr>
                <w:rFonts w:ascii="Arial" w:hAnsi="Arial" w:cs="Arial"/>
                <w:sz w:val="20"/>
                <w:szCs w:val="20"/>
              </w:rPr>
              <w:t xml:space="preserve">WHO states this </w:t>
            </w:r>
            <w:r w:rsidRPr="008C770D">
              <w:rPr>
                <w:rFonts w:ascii="Arial" w:hAnsi="Arial" w:cs="Arial"/>
                <w:sz w:val="20"/>
                <w:szCs w:val="20"/>
              </w:rPr>
              <w:t>should be the preferred approach where possible</w:t>
            </w:r>
            <w:r w:rsidR="00BA298E">
              <w:rPr>
                <w:rFonts w:ascii="Arial" w:hAnsi="Arial" w:cs="Arial"/>
                <w:sz w:val="20"/>
                <w:szCs w:val="20"/>
              </w:rPr>
              <w:t xml:space="preserve"> (2016)</w:t>
            </w:r>
            <w:r w:rsidRPr="008C770D">
              <w:rPr>
                <w:rFonts w:ascii="Arial" w:hAnsi="Arial" w:cs="Arial"/>
                <w:sz w:val="20"/>
                <w:szCs w:val="20"/>
              </w:rPr>
              <w:t xml:space="preserve">. </w:t>
            </w:r>
            <w:r w:rsidR="005C3558" w:rsidRPr="008C770D">
              <w:rPr>
                <w:rFonts w:ascii="Arial" w:hAnsi="Arial" w:cs="Arial"/>
                <w:sz w:val="20"/>
                <w:szCs w:val="20"/>
              </w:rPr>
              <w:t xml:space="preserve">Where a breastmilk substitute is </w:t>
            </w:r>
            <w:r w:rsidR="00BA298E">
              <w:rPr>
                <w:rFonts w:ascii="Arial" w:hAnsi="Arial" w:cs="Arial"/>
                <w:sz w:val="20"/>
                <w:szCs w:val="20"/>
              </w:rPr>
              <w:t>used</w:t>
            </w:r>
            <w:r w:rsidR="001A7DC3" w:rsidRPr="008C770D">
              <w:rPr>
                <w:rFonts w:ascii="Arial" w:hAnsi="Arial" w:cs="Arial"/>
                <w:sz w:val="20"/>
                <w:szCs w:val="20"/>
              </w:rPr>
              <w:t xml:space="preserve">, cow’s </w:t>
            </w:r>
            <w:r w:rsidR="00BA73A9" w:rsidRPr="008C770D">
              <w:rPr>
                <w:rFonts w:ascii="Arial" w:hAnsi="Arial" w:cs="Arial"/>
                <w:sz w:val="20"/>
                <w:szCs w:val="20"/>
              </w:rPr>
              <w:t>milk-based</w:t>
            </w:r>
            <w:r w:rsidR="00751FB2">
              <w:rPr>
                <w:rFonts w:ascii="Arial" w:hAnsi="Arial" w:cs="Arial"/>
                <w:sz w:val="20"/>
                <w:szCs w:val="20"/>
              </w:rPr>
              <w:t xml:space="preserve"> infant</w:t>
            </w:r>
            <w:r w:rsidR="001A7DC3" w:rsidRPr="008C770D">
              <w:rPr>
                <w:rFonts w:ascii="Arial" w:hAnsi="Arial" w:cs="Arial"/>
                <w:sz w:val="20"/>
                <w:szCs w:val="20"/>
              </w:rPr>
              <w:t xml:space="preserve"> formulas </w:t>
            </w:r>
            <w:r w:rsidR="00BA298E">
              <w:rPr>
                <w:rFonts w:ascii="Arial" w:hAnsi="Arial" w:cs="Arial"/>
                <w:sz w:val="20"/>
                <w:szCs w:val="20"/>
              </w:rPr>
              <w:t xml:space="preserve">may be </w:t>
            </w:r>
            <w:r w:rsidR="001A7DC3" w:rsidRPr="008C770D">
              <w:rPr>
                <w:rFonts w:ascii="Arial" w:hAnsi="Arial" w:cs="Arial"/>
                <w:sz w:val="20"/>
                <w:szCs w:val="20"/>
              </w:rPr>
              <w:t>preferred to standard cow’s milk</w:t>
            </w:r>
            <w:r w:rsidRPr="008C770D">
              <w:rPr>
                <w:rFonts w:ascii="Arial" w:hAnsi="Arial" w:cs="Arial"/>
                <w:sz w:val="20"/>
                <w:szCs w:val="20"/>
              </w:rPr>
              <w:t xml:space="preserve"> </w:t>
            </w:r>
            <w:r w:rsidR="005C3558" w:rsidRPr="008C770D">
              <w:rPr>
                <w:rFonts w:ascii="Arial" w:hAnsi="Arial" w:cs="Arial"/>
                <w:sz w:val="20"/>
                <w:szCs w:val="20"/>
              </w:rPr>
              <w:t xml:space="preserve">during the first year of life, </w:t>
            </w:r>
            <w:r w:rsidRPr="008C770D">
              <w:rPr>
                <w:rFonts w:ascii="Arial" w:hAnsi="Arial" w:cs="Arial"/>
                <w:sz w:val="20"/>
                <w:szCs w:val="20"/>
              </w:rPr>
              <w:t>due to nutritional value and ease of digestion</w:t>
            </w:r>
            <w:r w:rsidR="00262088" w:rsidRPr="008C770D">
              <w:rPr>
                <w:rFonts w:ascii="Arial" w:hAnsi="Arial" w:cs="Arial"/>
                <w:sz w:val="20"/>
                <w:szCs w:val="20"/>
              </w:rPr>
              <w:t xml:space="preserve">. </w:t>
            </w:r>
          </w:p>
          <w:p w14:paraId="69C1E770" w14:textId="6C1558DF" w:rsidR="00D1545D" w:rsidRPr="008C770D" w:rsidRDefault="00D1545D" w:rsidP="00905260">
            <w:pPr>
              <w:spacing w:after="120"/>
              <w:rPr>
                <w:rFonts w:ascii="Arial" w:hAnsi="Arial" w:cs="Arial"/>
                <w:sz w:val="20"/>
                <w:szCs w:val="20"/>
              </w:rPr>
            </w:pPr>
            <w:r w:rsidRPr="008C770D">
              <w:rPr>
                <w:rFonts w:ascii="Arial" w:hAnsi="Arial" w:cs="Arial"/>
                <w:sz w:val="20"/>
                <w:szCs w:val="20"/>
              </w:rPr>
              <w:t>There may be differences in national guidelines and preferences about when whole milk, yoghurt and other cow’s milk proteins are introduced.</w:t>
            </w:r>
          </w:p>
          <w:p w14:paraId="1509AB36" w14:textId="77777777" w:rsidR="00D1545D" w:rsidRPr="008C770D" w:rsidRDefault="00D1545D" w:rsidP="00905260">
            <w:pPr>
              <w:spacing w:after="120"/>
              <w:rPr>
                <w:rFonts w:ascii="Arial" w:hAnsi="Arial" w:cs="Arial"/>
                <w:sz w:val="20"/>
                <w:szCs w:val="20"/>
              </w:rPr>
            </w:pPr>
          </w:p>
          <w:p w14:paraId="2EF9E91F" w14:textId="77777777" w:rsidR="00D1545D" w:rsidRPr="008C770D" w:rsidRDefault="00D1545D" w:rsidP="00905260">
            <w:pPr>
              <w:spacing w:after="120"/>
              <w:rPr>
                <w:rFonts w:ascii="Arial" w:hAnsi="Arial" w:cs="Arial"/>
                <w:sz w:val="20"/>
                <w:szCs w:val="20"/>
              </w:rPr>
            </w:pPr>
          </w:p>
          <w:p w14:paraId="679173FC" w14:textId="1024D4A8" w:rsidR="00262088" w:rsidRPr="008C770D" w:rsidRDefault="00262088" w:rsidP="00905260">
            <w:pPr>
              <w:spacing w:after="120"/>
              <w:rPr>
                <w:rFonts w:ascii="Arial" w:hAnsi="Arial" w:cs="Arial"/>
                <w:sz w:val="20"/>
                <w:szCs w:val="20"/>
              </w:rPr>
            </w:pPr>
          </w:p>
        </w:tc>
        <w:tc>
          <w:tcPr>
            <w:tcW w:w="3544" w:type="dxa"/>
            <w:tcBorders>
              <w:top w:val="single" w:sz="4" w:space="0" w:color="auto"/>
              <w:left w:val="single" w:sz="4" w:space="0" w:color="auto"/>
              <w:right w:val="single" w:sz="4" w:space="0" w:color="auto"/>
            </w:tcBorders>
          </w:tcPr>
          <w:p w14:paraId="7E8D0621" w14:textId="5BEBAF86" w:rsidR="00262088" w:rsidRPr="008C770D" w:rsidRDefault="00361434" w:rsidP="00905260">
            <w:pPr>
              <w:spacing w:after="120"/>
              <w:rPr>
                <w:rFonts w:ascii="Arial" w:hAnsi="Arial" w:cs="Arial"/>
                <w:sz w:val="20"/>
                <w:szCs w:val="20"/>
              </w:rPr>
            </w:pPr>
            <w:r w:rsidRPr="008C770D">
              <w:rPr>
                <w:rFonts w:ascii="Arial" w:hAnsi="Arial" w:cs="Arial"/>
                <w:sz w:val="20"/>
                <w:szCs w:val="20"/>
              </w:rPr>
              <w:t>C</w:t>
            </w:r>
            <w:r w:rsidR="00262088" w:rsidRPr="008C770D">
              <w:rPr>
                <w:rFonts w:ascii="Arial" w:hAnsi="Arial" w:cs="Arial"/>
                <w:sz w:val="20"/>
                <w:szCs w:val="20"/>
              </w:rPr>
              <w:t>ow’s milk</w:t>
            </w:r>
            <w:r w:rsidR="00751FB2">
              <w:rPr>
                <w:rFonts w:ascii="Arial" w:hAnsi="Arial" w:cs="Arial"/>
                <w:sz w:val="20"/>
                <w:szCs w:val="20"/>
              </w:rPr>
              <w:t>-based</w:t>
            </w:r>
            <w:r w:rsidR="00262088" w:rsidRPr="008C770D">
              <w:rPr>
                <w:rFonts w:ascii="Arial" w:hAnsi="Arial" w:cs="Arial"/>
                <w:sz w:val="20"/>
                <w:szCs w:val="20"/>
              </w:rPr>
              <w:t xml:space="preserve"> </w:t>
            </w:r>
            <w:r w:rsidR="00751FB2">
              <w:rPr>
                <w:rFonts w:ascii="Arial" w:hAnsi="Arial" w:cs="Arial"/>
                <w:sz w:val="20"/>
                <w:szCs w:val="20"/>
              </w:rPr>
              <w:t xml:space="preserve">infant </w:t>
            </w:r>
            <w:r w:rsidR="00262088" w:rsidRPr="008C770D">
              <w:rPr>
                <w:rFonts w:ascii="Arial" w:hAnsi="Arial" w:cs="Arial"/>
                <w:sz w:val="20"/>
                <w:szCs w:val="20"/>
              </w:rPr>
              <w:t>formulas are readily available</w:t>
            </w:r>
            <w:r w:rsidRPr="008C770D">
              <w:rPr>
                <w:rFonts w:ascii="Arial" w:hAnsi="Arial" w:cs="Arial"/>
                <w:sz w:val="20"/>
                <w:szCs w:val="20"/>
              </w:rPr>
              <w:t xml:space="preserve"> </w:t>
            </w:r>
            <w:r w:rsidR="000132F9" w:rsidRPr="008C770D">
              <w:rPr>
                <w:rFonts w:ascii="Arial" w:hAnsi="Arial" w:cs="Arial"/>
                <w:sz w:val="20"/>
                <w:szCs w:val="20"/>
              </w:rPr>
              <w:t>and nutritional</w:t>
            </w:r>
            <w:r w:rsidR="00391780" w:rsidRPr="008C770D">
              <w:rPr>
                <w:rFonts w:ascii="Arial" w:hAnsi="Arial" w:cs="Arial"/>
                <w:sz w:val="20"/>
                <w:szCs w:val="20"/>
              </w:rPr>
              <w:t>ly</w:t>
            </w:r>
            <w:r w:rsidR="000132F9" w:rsidRPr="008C770D">
              <w:rPr>
                <w:rFonts w:ascii="Arial" w:hAnsi="Arial" w:cs="Arial"/>
                <w:sz w:val="20"/>
                <w:szCs w:val="20"/>
              </w:rPr>
              <w:t xml:space="preserve"> adequate </w:t>
            </w:r>
            <w:r w:rsidRPr="008C770D">
              <w:rPr>
                <w:rFonts w:ascii="Arial" w:hAnsi="Arial" w:cs="Arial"/>
                <w:sz w:val="20"/>
                <w:szCs w:val="20"/>
              </w:rPr>
              <w:t>if families choose to use them</w:t>
            </w:r>
            <w:r w:rsidR="00262088" w:rsidRPr="008C770D">
              <w:rPr>
                <w:rFonts w:ascii="Arial" w:hAnsi="Arial" w:cs="Arial"/>
                <w:sz w:val="20"/>
                <w:szCs w:val="20"/>
              </w:rPr>
              <w:t>.</w:t>
            </w:r>
          </w:p>
          <w:p w14:paraId="327DC3C3" w14:textId="388AA99A" w:rsidR="00262088" w:rsidRPr="008C770D" w:rsidRDefault="00262088" w:rsidP="00905260">
            <w:pPr>
              <w:spacing w:after="120"/>
              <w:rPr>
                <w:rFonts w:ascii="Arial" w:hAnsi="Arial" w:cs="Arial"/>
                <w:sz w:val="20"/>
                <w:szCs w:val="20"/>
              </w:rPr>
            </w:pPr>
          </w:p>
          <w:p w14:paraId="03E08DDC" w14:textId="79ABC257" w:rsidR="00262088" w:rsidRPr="008C770D" w:rsidRDefault="00262088" w:rsidP="00905260">
            <w:pPr>
              <w:spacing w:after="120"/>
              <w:rPr>
                <w:rFonts w:ascii="Arial" w:hAnsi="Arial" w:cs="Arial"/>
                <w:sz w:val="20"/>
                <w:szCs w:val="20"/>
              </w:rPr>
            </w:pPr>
          </w:p>
        </w:tc>
      </w:tr>
    </w:tbl>
    <w:p w14:paraId="0A145F03" w14:textId="1AE6C8C2" w:rsidR="00BA6A7A" w:rsidRDefault="00BA6A7A" w:rsidP="00B3116A">
      <w:pPr>
        <w:rPr>
          <w:rFonts w:ascii="Arial" w:hAnsi="Arial" w:cs="Arial"/>
          <w:b/>
          <w:color w:val="002060"/>
        </w:rPr>
      </w:pPr>
    </w:p>
    <w:p w14:paraId="4E9DCDBD" w14:textId="60F0637C" w:rsidR="00361434" w:rsidRDefault="00361434" w:rsidP="00B3116A">
      <w:pPr>
        <w:rPr>
          <w:rFonts w:ascii="Arial" w:hAnsi="Arial" w:cs="Arial"/>
          <w:b/>
          <w:color w:val="002060"/>
        </w:rPr>
      </w:pPr>
    </w:p>
    <w:p w14:paraId="068B4FBB" w14:textId="3B7B0DD8" w:rsidR="00BA6A7A" w:rsidRDefault="00BA6A7A" w:rsidP="00B3116A">
      <w:pPr>
        <w:rPr>
          <w:rFonts w:ascii="Arial" w:hAnsi="Arial" w:cs="Arial"/>
          <w:color w:val="000000" w:themeColor="text1"/>
        </w:rPr>
      </w:pPr>
    </w:p>
    <w:p w14:paraId="0BC8B71A" w14:textId="77777777" w:rsidR="00BA6A7A" w:rsidRDefault="00BA6A7A" w:rsidP="00B3116A">
      <w:pPr>
        <w:rPr>
          <w:rFonts w:ascii="Arial" w:hAnsi="Arial" w:cs="Arial"/>
          <w:color w:val="000000" w:themeColor="text1"/>
        </w:rPr>
      </w:pPr>
      <w:r>
        <w:rPr>
          <w:rFonts w:ascii="Arial" w:hAnsi="Arial" w:cs="Arial"/>
          <w:color w:val="000000" w:themeColor="text1"/>
        </w:rPr>
        <w:br w:type="page"/>
      </w:r>
    </w:p>
    <w:p w14:paraId="6D9454EA" w14:textId="4E8A83C9" w:rsidR="002803EC" w:rsidRPr="008C770D" w:rsidRDefault="00BB799A" w:rsidP="00B3116A">
      <w:pPr>
        <w:rPr>
          <w:rFonts w:ascii="Arial" w:hAnsi="Arial" w:cs="Arial"/>
          <w:color w:val="000000" w:themeColor="text1"/>
        </w:rPr>
      </w:pPr>
      <w:r>
        <w:rPr>
          <w:rFonts w:ascii="Arial" w:hAnsi="Arial" w:cs="Arial"/>
          <w:b/>
        </w:rPr>
        <w:lastRenderedPageBreak/>
        <w:t>T</w:t>
      </w:r>
      <w:r w:rsidR="00CC7FEA">
        <w:rPr>
          <w:rFonts w:ascii="Arial" w:hAnsi="Arial" w:cs="Arial"/>
          <w:b/>
        </w:rPr>
        <w:t xml:space="preserve">able </w:t>
      </w:r>
      <w:r w:rsidR="00E66DC2">
        <w:rPr>
          <w:rFonts w:ascii="Arial" w:hAnsi="Arial" w:cs="Arial"/>
          <w:b/>
        </w:rPr>
        <w:t>S</w:t>
      </w:r>
      <w:r w:rsidR="00993D45">
        <w:rPr>
          <w:rFonts w:ascii="Arial" w:hAnsi="Arial" w:cs="Arial"/>
          <w:b/>
        </w:rPr>
        <w:t>8</w:t>
      </w:r>
      <w:r w:rsidR="00CC7FEA">
        <w:rPr>
          <w:rFonts w:ascii="Arial" w:hAnsi="Arial" w:cs="Arial"/>
          <w:b/>
        </w:rPr>
        <w:t xml:space="preserve">: </w:t>
      </w:r>
      <w:r w:rsidR="00CC7FEA" w:rsidRPr="00CC7FEA">
        <w:rPr>
          <w:rFonts w:ascii="Arial" w:hAnsi="Arial" w:cs="Arial"/>
          <w:b/>
        </w:rPr>
        <w:t>There is no recommendation for or against using partially or extensively hydrolysed formula to prevent food allergy in infants. When exclusive breastfeeding is not possible</w:t>
      </w:r>
      <w:r w:rsidR="00E66DC2">
        <w:rPr>
          <w:rFonts w:ascii="Arial" w:hAnsi="Arial" w:cs="Arial"/>
          <w:b/>
        </w:rPr>
        <w:t>,</w:t>
      </w:r>
      <w:r w:rsidR="00CC7FEA" w:rsidRPr="00CC7FEA">
        <w:rPr>
          <w:rFonts w:ascii="Arial" w:hAnsi="Arial" w:cs="Arial"/>
          <w:b/>
        </w:rPr>
        <w:t xml:space="preserve"> many substitutes are available for families to choose from, including hydrolysed formulas</w:t>
      </w:r>
    </w:p>
    <w:p w14:paraId="6E8A755D" w14:textId="77777777" w:rsidR="002803EC" w:rsidRDefault="002803EC" w:rsidP="00B3116A">
      <w:pPr>
        <w:rPr>
          <w:rFonts w:ascii="Arial" w:hAnsi="Arial" w:cs="Arial"/>
        </w:rPr>
      </w:pPr>
    </w:p>
    <w:tbl>
      <w:tblPr>
        <w:tblStyle w:val="TableGrid"/>
        <w:tblW w:w="15735" w:type="dxa"/>
        <w:tblInd w:w="-5" w:type="dxa"/>
        <w:tblLook w:val="04A0" w:firstRow="1" w:lastRow="0" w:firstColumn="1" w:lastColumn="0" w:noHBand="0" w:noVBand="1"/>
      </w:tblPr>
      <w:tblGrid>
        <w:gridCol w:w="4678"/>
        <w:gridCol w:w="4253"/>
        <w:gridCol w:w="3260"/>
        <w:gridCol w:w="3544"/>
      </w:tblGrid>
      <w:tr w:rsidR="00CC7FEA" w:rsidRPr="00991885" w14:paraId="3E445EF9" w14:textId="77777777" w:rsidTr="00391780">
        <w:tc>
          <w:tcPr>
            <w:tcW w:w="4678" w:type="dxa"/>
          </w:tcPr>
          <w:p w14:paraId="0D6B7CAE" w14:textId="77777777" w:rsidR="00CC7FEA" w:rsidRPr="008C770D" w:rsidRDefault="00CC7FEA" w:rsidP="00B3116A">
            <w:pPr>
              <w:jc w:val="center"/>
              <w:rPr>
                <w:rFonts w:ascii="Arial" w:hAnsi="Arial" w:cs="Arial"/>
                <w:b/>
                <w:sz w:val="20"/>
                <w:szCs w:val="20"/>
              </w:rPr>
            </w:pPr>
            <w:r w:rsidRPr="008C770D">
              <w:rPr>
                <w:rFonts w:ascii="Arial" w:hAnsi="Arial" w:cs="Arial"/>
                <w:b/>
                <w:sz w:val="20"/>
                <w:szCs w:val="20"/>
              </w:rPr>
              <w:t>Evidence of effectiveness</w:t>
            </w:r>
          </w:p>
        </w:tc>
        <w:tc>
          <w:tcPr>
            <w:tcW w:w="4253" w:type="dxa"/>
          </w:tcPr>
          <w:p w14:paraId="6F9ACF03" w14:textId="77777777" w:rsidR="00CC7FEA" w:rsidRPr="008C770D" w:rsidRDefault="00CC7FEA" w:rsidP="00B3116A">
            <w:pPr>
              <w:jc w:val="center"/>
              <w:rPr>
                <w:rFonts w:ascii="Arial" w:hAnsi="Arial" w:cs="Arial"/>
                <w:b/>
                <w:sz w:val="20"/>
                <w:szCs w:val="20"/>
              </w:rPr>
            </w:pPr>
            <w:r w:rsidRPr="008C770D">
              <w:rPr>
                <w:rFonts w:ascii="Arial" w:hAnsi="Arial" w:cs="Arial"/>
                <w:b/>
                <w:sz w:val="20"/>
                <w:szCs w:val="20"/>
              </w:rPr>
              <w:t>Balance of benefits and harms</w:t>
            </w:r>
            <w:r w:rsidRPr="008C770D" w:rsidDel="00165777">
              <w:rPr>
                <w:rFonts w:ascii="Arial" w:hAnsi="Arial" w:cs="Arial"/>
                <w:b/>
                <w:sz w:val="20"/>
                <w:szCs w:val="20"/>
              </w:rPr>
              <w:t xml:space="preserve"> </w:t>
            </w:r>
          </w:p>
        </w:tc>
        <w:tc>
          <w:tcPr>
            <w:tcW w:w="3260" w:type="dxa"/>
          </w:tcPr>
          <w:p w14:paraId="2104A1F3" w14:textId="77777777" w:rsidR="00CC7FEA" w:rsidRPr="008C770D" w:rsidRDefault="00CC7FEA"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49C5A47E" w14:textId="77777777" w:rsidR="00CC7FEA" w:rsidRPr="008C770D" w:rsidRDefault="00CC7FEA" w:rsidP="00B3116A">
            <w:pPr>
              <w:jc w:val="center"/>
              <w:rPr>
                <w:rFonts w:ascii="Arial" w:hAnsi="Arial" w:cs="Arial"/>
                <w:b/>
                <w:sz w:val="20"/>
                <w:szCs w:val="20"/>
              </w:rPr>
            </w:pPr>
            <w:r w:rsidRPr="008C770D">
              <w:rPr>
                <w:rFonts w:ascii="Arial" w:hAnsi="Arial" w:cs="Arial"/>
                <w:b/>
                <w:sz w:val="20"/>
                <w:szCs w:val="20"/>
              </w:rPr>
              <w:t>Feasibility and resources</w:t>
            </w:r>
          </w:p>
        </w:tc>
      </w:tr>
      <w:tr w:rsidR="00CC7FEA" w:rsidRPr="00991885" w14:paraId="27724D03" w14:textId="77777777" w:rsidTr="00391780">
        <w:tc>
          <w:tcPr>
            <w:tcW w:w="4678" w:type="dxa"/>
            <w:tcBorders>
              <w:top w:val="single" w:sz="4" w:space="0" w:color="auto"/>
              <w:left w:val="single" w:sz="4" w:space="0" w:color="auto"/>
              <w:bottom w:val="single" w:sz="4" w:space="0" w:color="auto"/>
              <w:right w:val="single" w:sz="4" w:space="0" w:color="auto"/>
            </w:tcBorders>
            <w:hideMark/>
          </w:tcPr>
          <w:p w14:paraId="2C253C10" w14:textId="15B2D85F" w:rsidR="00CC7FEA" w:rsidRPr="008C770D" w:rsidRDefault="00CC7FEA" w:rsidP="00905260">
            <w:pPr>
              <w:spacing w:after="120"/>
              <w:rPr>
                <w:rFonts w:ascii="Arial" w:hAnsi="Arial" w:cs="Arial"/>
                <w:sz w:val="20"/>
                <w:szCs w:val="20"/>
              </w:rPr>
            </w:pPr>
            <w:r w:rsidRPr="008C770D">
              <w:rPr>
                <w:rFonts w:ascii="Arial" w:hAnsi="Arial" w:cs="Arial"/>
                <w:sz w:val="20"/>
                <w:szCs w:val="20"/>
              </w:rPr>
              <w:t xml:space="preserve">There is low certainty evidence about hydrolysed formulas. </w:t>
            </w:r>
            <w:r w:rsidRPr="008C770D">
              <w:rPr>
                <w:rFonts w:ascii="Arial" w:hAnsi="Arial" w:cs="Arial"/>
                <w:color w:val="1C1D1E"/>
                <w:sz w:val="20"/>
                <w:szCs w:val="20"/>
              </w:rPr>
              <w:t xml:space="preserve">The evidence focuses on infants at increased risk of food allergy. </w:t>
            </w:r>
            <w:r w:rsidRPr="008C770D">
              <w:rPr>
                <w:rFonts w:ascii="Arial" w:hAnsi="Arial" w:cs="Arial"/>
                <w:sz w:val="20"/>
                <w:szCs w:val="20"/>
              </w:rPr>
              <w:t>Seven trials compared hydrolysed to non-hydrolysed formula but used different formulas, introduced them at different times, often had small samples and five</w:t>
            </w:r>
            <w:r w:rsidR="00ED03E9">
              <w:rPr>
                <w:rFonts w:ascii="Arial" w:hAnsi="Arial" w:cs="Arial"/>
                <w:sz w:val="20"/>
                <w:szCs w:val="20"/>
              </w:rPr>
              <w:t xml:space="preserve"> trials</w:t>
            </w:r>
            <w:r w:rsidRPr="008C770D">
              <w:rPr>
                <w:rFonts w:ascii="Arial" w:hAnsi="Arial" w:cs="Arial"/>
                <w:sz w:val="20"/>
                <w:szCs w:val="20"/>
              </w:rPr>
              <w:t xml:space="preserve"> did not </w:t>
            </w:r>
            <w:r w:rsidR="00ED03E9">
              <w:rPr>
                <w:rFonts w:ascii="Arial" w:hAnsi="Arial" w:cs="Arial"/>
                <w:sz w:val="20"/>
                <w:szCs w:val="20"/>
              </w:rPr>
              <w:t xml:space="preserve">use </w:t>
            </w:r>
            <w:r w:rsidRPr="008C770D">
              <w:rPr>
                <w:rFonts w:ascii="Arial" w:hAnsi="Arial" w:cs="Arial"/>
                <w:sz w:val="20"/>
                <w:szCs w:val="20"/>
              </w:rPr>
              <w:t xml:space="preserve">robust diagnostic criteria for food allergy. </w:t>
            </w:r>
          </w:p>
          <w:p w14:paraId="09B2AFA3" w14:textId="6E9F6B9B" w:rsidR="00ED03E9" w:rsidRDefault="00391780" w:rsidP="00905260">
            <w:pPr>
              <w:pStyle w:val="gmail-m-8720565650977736446xmsonormal"/>
              <w:spacing w:before="0" w:beforeAutospacing="0" w:after="120" w:afterAutospacing="0"/>
              <w:rPr>
                <w:rFonts w:ascii="Arial" w:hAnsi="Arial" w:cs="Arial"/>
                <w:color w:val="000000" w:themeColor="text1"/>
                <w:sz w:val="20"/>
                <w:szCs w:val="20"/>
                <w:lang w:eastAsia="en-US"/>
              </w:rPr>
            </w:pPr>
            <w:r w:rsidRPr="008C770D">
              <w:rPr>
                <w:rFonts w:ascii="Arial" w:hAnsi="Arial" w:cs="Arial"/>
                <w:sz w:val="20"/>
                <w:szCs w:val="20"/>
                <w:lang w:eastAsia="en-US"/>
              </w:rPr>
              <w:t xml:space="preserve">One trial found that partially hydrolysed formula </w:t>
            </w:r>
            <w:r w:rsidR="0084531B">
              <w:rPr>
                <w:rFonts w:ascii="Arial" w:hAnsi="Arial" w:cs="Arial"/>
                <w:sz w:val="20"/>
                <w:szCs w:val="20"/>
                <w:lang w:eastAsia="en-US"/>
              </w:rPr>
              <w:t xml:space="preserve">from birth </w:t>
            </w:r>
            <w:r w:rsidRPr="008C770D">
              <w:rPr>
                <w:rFonts w:ascii="Arial" w:hAnsi="Arial" w:cs="Arial"/>
                <w:sz w:val="20"/>
                <w:szCs w:val="20"/>
                <w:lang w:eastAsia="en-US"/>
              </w:rPr>
              <w:t>reduced the incidence of challenge-proven cow’s milk sensitivity at 12 months, mostly due to a reduction in the first six months</w:t>
            </w:r>
            <w:r w:rsidRPr="008C770D" w:rsidDel="00391780">
              <w:rPr>
                <w:rFonts w:ascii="Arial" w:hAnsi="Arial" w:cs="Arial"/>
                <w:sz w:val="20"/>
                <w:szCs w:val="20"/>
                <w:lang w:eastAsia="en-US"/>
              </w:rPr>
              <w:t xml:space="preserve"> </w:t>
            </w:r>
            <w:r w:rsidR="00CC7FEA" w:rsidRPr="008C770D">
              <w:rPr>
                <w:rFonts w:ascii="Arial" w:hAnsi="Arial" w:cs="Arial"/>
                <w:sz w:val="20"/>
                <w:szCs w:val="20"/>
                <w:lang w:eastAsia="en-US"/>
              </w:rPr>
              <w:t>(</w:t>
            </w:r>
            <w:proofErr w:type="spellStart"/>
            <w:r w:rsidR="00CC7FEA" w:rsidRPr="008C770D">
              <w:rPr>
                <w:rFonts w:ascii="Arial" w:hAnsi="Arial" w:cs="Arial"/>
                <w:sz w:val="20"/>
                <w:szCs w:val="20"/>
                <w:lang w:eastAsia="en-US"/>
              </w:rPr>
              <w:t>Vandenplas</w:t>
            </w:r>
            <w:proofErr w:type="spellEnd"/>
            <w:r w:rsidR="00CC7FEA" w:rsidRPr="008C770D">
              <w:rPr>
                <w:rFonts w:ascii="Arial" w:hAnsi="Arial" w:cs="Arial"/>
                <w:sz w:val="20"/>
                <w:szCs w:val="20"/>
                <w:lang w:eastAsia="en-US"/>
              </w:rPr>
              <w:t xml:space="preserve"> 1992). Another found </w:t>
            </w:r>
            <w:r w:rsidR="00CC7FEA" w:rsidRPr="008C770D">
              <w:rPr>
                <w:rFonts w:ascii="Arial" w:hAnsi="Arial" w:cs="Arial"/>
                <w:color w:val="1C1D1E"/>
                <w:sz w:val="20"/>
                <w:szCs w:val="20"/>
                <w:lang w:eastAsia="en-US"/>
              </w:rPr>
              <w:t>reduced risk of challenge-</w:t>
            </w:r>
            <w:r w:rsidR="00CC7FEA" w:rsidRPr="008C770D">
              <w:rPr>
                <w:rFonts w:ascii="Arial" w:hAnsi="Arial" w:cs="Arial"/>
                <w:color w:val="000000" w:themeColor="text1"/>
                <w:sz w:val="20"/>
                <w:szCs w:val="20"/>
                <w:lang w:eastAsia="en-US"/>
              </w:rPr>
              <w:t xml:space="preserve">proven cow’s milk allergy at 12 months when extensively hydrolysed formula was combined with maternal and infant dietary avoidance </w:t>
            </w:r>
            <w:r w:rsidR="0084531B">
              <w:rPr>
                <w:rFonts w:ascii="Arial" w:hAnsi="Arial" w:cs="Arial"/>
                <w:color w:val="000000" w:themeColor="text1"/>
                <w:sz w:val="20"/>
                <w:szCs w:val="20"/>
                <w:lang w:eastAsia="en-US"/>
              </w:rPr>
              <w:t xml:space="preserve">from birth </w:t>
            </w:r>
            <w:r w:rsidR="00CC7FEA" w:rsidRPr="008C770D">
              <w:rPr>
                <w:rFonts w:ascii="Arial" w:hAnsi="Arial" w:cs="Arial"/>
                <w:color w:val="000000" w:themeColor="text1"/>
                <w:sz w:val="20"/>
                <w:szCs w:val="20"/>
                <w:lang w:eastAsia="en-US"/>
              </w:rPr>
              <w:t>(</w:t>
            </w:r>
            <w:proofErr w:type="spellStart"/>
            <w:r w:rsidR="00CC7FEA" w:rsidRPr="008C770D">
              <w:rPr>
                <w:rFonts w:ascii="Arial" w:hAnsi="Arial" w:cs="Arial"/>
                <w:color w:val="000000" w:themeColor="text1"/>
                <w:sz w:val="20"/>
                <w:szCs w:val="20"/>
                <w:lang w:eastAsia="en-US"/>
              </w:rPr>
              <w:t>Zeiger</w:t>
            </w:r>
            <w:proofErr w:type="spellEnd"/>
            <w:r w:rsidR="00CC7FEA" w:rsidRPr="008C770D">
              <w:rPr>
                <w:rFonts w:ascii="Arial" w:hAnsi="Arial" w:cs="Arial"/>
                <w:color w:val="000000" w:themeColor="text1"/>
                <w:sz w:val="20"/>
                <w:szCs w:val="20"/>
                <w:lang w:eastAsia="en-US"/>
              </w:rPr>
              <w:t xml:space="preserve"> </w:t>
            </w:r>
            <w:r w:rsidR="00E572D2">
              <w:rPr>
                <w:rFonts w:ascii="Arial" w:hAnsi="Arial" w:cs="Arial"/>
                <w:color w:val="000000" w:themeColor="text1"/>
                <w:sz w:val="20"/>
                <w:szCs w:val="20"/>
                <w:lang w:eastAsia="en-US"/>
              </w:rPr>
              <w:t>1992</w:t>
            </w:r>
            <w:r w:rsidR="00CC7FEA" w:rsidRPr="008C770D">
              <w:rPr>
                <w:rFonts w:ascii="Arial" w:hAnsi="Arial" w:cs="Arial"/>
                <w:color w:val="000000" w:themeColor="text1"/>
                <w:sz w:val="20"/>
                <w:szCs w:val="20"/>
                <w:lang w:eastAsia="en-US"/>
              </w:rPr>
              <w:t xml:space="preserve">). Five trials found no statistically significant reduction in food allergy from partially (Lowe 2011, </w:t>
            </w:r>
            <w:proofErr w:type="spellStart"/>
            <w:r w:rsidR="00CC7FEA" w:rsidRPr="008C770D">
              <w:rPr>
                <w:rFonts w:ascii="Arial" w:hAnsi="Arial" w:cs="Arial"/>
                <w:color w:val="000000" w:themeColor="text1"/>
                <w:sz w:val="20"/>
                <w:szCs w:val="20"/>
                <w:lang w:eastAsia="en-US"/>
              </w:rPr>
              <w:t>Oldaeus</w:t>
            </w:r>
            <w:proofErr w:type="spellEnd"/>
            <w:r w:rsidR="00CC7FEA" w:rsidRPr="008C770D">
              <w:rPr>
                <w:rFonts w:ascii="Arial" w:hAnsi="Arial" w:cs="Arial"/>
                <w:color w:val="000000" w:themeColor="text1"/>
                <w:sz w:val="20"/>
                <w:szCs w:val="20"/>
                <w:lang w:eastAsia="en-US"/>
              </w:rPr>
              <w:t xml:space="preserve"> 1997, von Berg 2003) or extensively hydrolysed formula when used alone (Mallet 1992, </w:t>
            </w:r>
            <w:proofErr w:type="spellStart"/>
            <w:r w:rsidR="00CC7FEA" w:rsidRPr="008C770D">
              <w:rPr>
                <w:rFonts w:ascii="Arial" w:hAnsi="Arial" w:cs="Arial"/>
                <w:color w:val="000000" w:themeColor="text1"/>
                <w:sz w:val="20"/>
                <w:szCs w:val="20"/>
                <w:lang w:eastAsia="en-US"/>
              </w:rPr>
              <w:t>Oldaeus</w:t>
            </w:r>
            <w:proofErr w:type="spellEnd"/>
            <w:r w:rsidR="00CC7FEA" w:rsidRPr="008C770D">
              <w:rPr>
                <w:rFonts w:ascii="Arial" w:hAnsi="Arial" w:cs="Arial"/>
                <w:color w:val="000000" w:themeColor="text1"/>
                <w:sz w:val="20"/>
                <w:szCs w:val="20"/>
                <w:lang w:eastAsia="en-US"/>
              </w:rPr>
              <w:t xml:space="preserve"> 1997, von Berg 2003) or in combination with dietary avoidance of </w:t>
            </w:r>
            <w:r w:rsidR="00ED03E9">
              <w:rPr>
                <w:rFonts w:ascii="Arial" w:hAnsi="Arial" w:cs="Arial"/>
                <w:color w:val="000000" w:themeColor="text1"/>
                <w:sz w:val="20"/>
                <w:szCs w:val="20"/>
                <w:lang w:eastAsia="en-US"/>
              </w:rPr>
              <w:t xml:space="preserve">food </w:t>
            </w:r>
            <w:r w:rsidR="00CC7FEA" w:rsidRPr="008C770D">
              <w:rPr>
                <w:rFonts w:ascii="Arial" w:hAnsi="Arial" w:cs="Arial"/>
                <w:color w:val="000000" w:themeColor="text1"/>
                <w:sz w:val="20"/>
                <w:szCs w:val="20"/>
                <w:lang w:eastAsia="en-US"/>
              </w:rPr>
              <w:t>allergens (</w:t>
            </w:r>
            <w:proofErr w:type="spellStart"/>
            <w:r w:rsidR="00CC7FEA" w:rsidRPr="008C770D">
              <w:rPr>
                <w:rFonts w:ascii="Arial" w:hAnsi="Arial" w:cs="Arial"/>
                <w:color w:val="000000" w:themeColor="text1"/>
                <w:sz w:val="20"/>
                <w:szCs w:val="20"/>
                <w:lang w:eastAsia="en-US"/>
              </w:rPr>
              <w:t>Odelram</w:t>
            </w:r>
            <w:proofErr w:type="spellEnd"/>
            <w:r w:rsidR="00CC7FEA" w:rsidRPr="008C770D">
              <w:rPr>
                <w:rFonts w:ascii="Arial" w:hAnsi="Arial" w:cs="Arial"/>
                <w:color w:val="000000" w:themeColor="text1"/>
                <w:sz w:val="20"/>
                <w:szCs w:val="20"/>
                <w:lang w:eastAsia="en-US"/>
              </w:rPr>
              <w:t xml:space="preserve"> 1996)</w:t>
            </w:r>
            <w:r w:rsidR="00ED03E9">
              <w:rPr>
                <w:rFonts w:ascii="Arial" w:hAnsi="Arial" w:cs="Arial"/>
                <w:color w:val="000000" w:themeColor="text1"/>
                <w:sz w:val="20"/>
                <w:szCs w:val="20"/>
                <w:lang w:eastAsia="en-US"/>
              </w:rPr>
              <w:t xml:space="preserve">. </w:t>
            </w:r>
            <w:r w:rsidR="00146637">
              <w:rPr>
                <w:rFonts w:ascii="Arial" w:hAnsi="Arial" w:cs="Arial"/>
                <w:color w:val="000000" w:themeColor="text1"/>
                <w:sz w:val="20"/>
                <w:szCs w:val="20"/>
                <w:lang w:eastAsia="en-US"/>
              </w:rPr>
              <w:t xml:space="preserve">In three of these (Lowe 2011, </w:t>
            </w:r>
            <w:proofErr w:type="spellStart"/>
            <w:r w:rsidR="00146637">
              <w:rPr>
                <w:rFonts w:ascii="Arial" w:hAnsi="Arial" w:cs="Arial"/>
                <w:color w:val="000000" w:themeColor="text1"/>
                <w:sz w:val="20"/>
                <w:szCs w:val="20"/>
                <w:lang w:eastAsia="en-US"/>
              </w:rPr>
              <w:t>Oldaeus</w:t>
            </w:r>
            <w:proofErr w:type="spellEnd"/>
            <w:r w:rsidR="00146637">
              <w:rPr>
                <w:rFonts w:ascii="Arial" w:hAnsi="Arial" w:cs="Arial"/>
                <w:color w:val="000000" w:themeColor="text1"/>
                <w:sz w:val="20"/>
                <w:szCs w:val="20"/>
                <w:lang w:eastAsia="en-US"/>
              </w:rPr>
              <w:t xml:space="preserve"> 1997, </w:t>
            </w:r>
            <w:proofErr w:type="spellStart"/>
            <w:r w:rsidR="00146637">
              <w:rPr>
                <w:rFonts w:ascii="Arial" w:hAnsi="Arial" w:cs="Arial"/>
                <w:color w:val="000000" w:themeColor="text1"/>
                <w:sz w:val="20"/>
                <w:szCs w:val="20"/>
                <w:lang w:eastAsia="en-US"/>
              </w:rPr>
              <w:t>Odelram</w:t>
            </w:r>
            <w:proofErr w:type="spellEnd"/>
            <w:r w:rsidR="00146637">
              <w:rPr>
                <w:rFonts w:ascii="Arial" w:hAnsi="Arial" w:cs="Arial"/>
                <w:color w:val="000000" w:themeColor="text1"/>
                <w:sz w:val="20"/>
                <w:szCs w:val="20"/>
                <w:lang w:eastAsia="en-US"/>
              </w:rPr>
              <w:t xml:space="preserve"> 1996) formula was </w:t>
            </w:r>
            <w:r w:rsidR="00146637" w:rsidRPr="000478B4">
              <w:rPr>
                <w:rFonts w:ascii="Arial" w:hAnsi="Arial" w:cs="Arial"/>
                <w:sz w:val="20"/>
                <w:szCs w:val="20"/>
              </w:rPr>
              <w:t>introduced only after cessation of breastfeeding</w:t>
            </w:r>
            <w:r w:rsidR="00146637">
              <w:rPr>
                <w:rFonts w:ascii="Arial" w:hAnsi="Arial" w:cs="Arial"/>
                <w:sz w:val="20"/>
                <w:szCs w:val="20"/>
              </w:rPr>
              <w:t xml:space="preserve"> after 3-6 months.</w:t>
            </w:r>
          </w:p>
          <w:p w14:paraId="09618B8D" w14:textId="2708BEEF" w:rsidR="00CC7FEA" w:rsidRPr="008C770D" w:rsidRDefault="00CC7FEA" w:rsidP="00905260">
            <w:pPr>
              <w:pStyle w:val="gmail-m-8720565650977736446xmsonormal"/>
              <w:spacing w:before="0" w:beforeAutospacing="0" w:after="120" w:afterAutospacing="0"/>
              <w:rPr>
                <w:rFonts w:ascii="Arial" w:hAnsi="Arial" w:cs="Arial"/>
                <w:color w:val="000000" w:themeColor="text1"/>
                <w:sz w:val="20"/>
                <w:szCs w:val="20"/>
              </w:rPr>
            </w:pPr>
            <w:r w:rsidRPr="008C770D">
              <w:rPr>
                <w:rFonts w:ascii="Arial" w:hAnsi="Arial" w:cs="Arial"/>
                <w:color w:val="000000" w:themeColor="text1"/>
                <w:sz w:val="20"/>
                <w:szCs w:val="20"/>
              </w:rPr>
              <w:t xml:space="preserve">Two trials found no </w:t>
            </w:r>
            <w:r w:rsidR="007243A1" w:rsidRPr="008C770D">
              <w:rPr>
                <w:rFonts w:ascii="Arial" w:hAnsi="Arial" w:cs="Arial"/>
                <w:color w:val="000000" w:themeColor="text1"/>
                <w:sz w:val="20"/>
                <w:szCs w:val="20"/>
              </w:rPr>
              <w:t xml:space="preserve">statistically </w:t>
            </w:r>
            <w:r w:rsidRPr="008C770D">
              <w:rPr>
                <w:rFonts w:ascii="Arial" w:hAnsi="Arial" w:cs="Arial"/>
                <w:color w:val="000000" w:themeColor="text1"/>
                <w:sz w:val="20"/>
                <w:szCs w:val="20"/>
              </w:rPr>
              <w:t xml:space="preserve">significant difference in food allergy prevention between partially and extensively hydrolysed formula or extensively hydrolysed whey or casein based formula (Halken 1993, Halken 2000). </w:t>
            </w:r>
          </w:p>
          <w:p w14:paraId="79B50B4C" w14:textId="4E935414" w:rsidR="00CC7FEA" w:rsidRPr="008C770D" w:rsidRDefault="00CC7FEA" w:rsidP="00905260">
            <w:pPr>
              <w:spacing w:after="120"/>
              <w:rPr>
                <w:rFonts w:ascii="Arial" w:hAnsi="Arial" w:cs="Arial"/>
                <w:color w:val="1C1D1E"/>
                <w:sz w:val="20"/>
                <w:szCs w:val="20"/>
              </w:rPr>
            </w:pPr>
            <w:r w:rsidRPr="008C770D">
              <w:rPr>
                <w:rFonts w:ascii="Arial" w:hAnsi="Arial" w:cs="Arial"/>
                <w:color w:val="000000" w:themeColor="text1"/>
                <w:sz w:val="20"/>
                <w:szCs w:val="20"/>
              </w:rPr>
              <w:t xml:space="preserve">None of the studies </w:t>
            </w:r>
            <w:r w:rsidR="00B81F45" w:rsidRPr="008C770D">
              <w:rPr>
                <w:rFonts w:ascii="Arial" w:hAnsi="Arial" w:cs="Arial"/>
                <w:color w:val="000000" w:themeColor="text1"/>
                <w:sz w:val="20"/>
                <w:szCs w:val="20"/>
              </w:rPr>
              <w:t>found</w:t>
            </w:r>
            <w:r w:rsidR="009D5B61" w:rsidRPr="008C770D">
              <w:rPr>
                <w:rFonts w:ascii="Arial" w:hAnsi="Arial" w:cs="Arial"/>
                <w:color w:val="000000" w:themeColor="text1"/>
                <w:sz w:val="20"/>
                <w:szCs w:val="20"/>
              </w:rPr>
              <w:t xml:space="preserve"> an allergy prevention </w:t>
            </w:r>
            <w:r w:rsidRPr="008C770D">
              <w:rPr>
                <w:rFonts w:ascii="Arial" w:hAnsi="Arial" w:cs="Arial"/>
                <w:color w:val="000000" w:themeColor="text1"/>
                <w:sz w:val="20"/>
                <w:szCs w:val="20"/>
              </w:rPr>
              <w:t xml:space="preserve">effect </w:t>
            </w:r>
            <w:r w:rsidR="007243A1" w:rsidRPr="008C770D">
              <w:rPr>
                <w:rFonts w:ascii="Arial" w:hAnsi="Arial" w:cs="Arial"/>
                <w:color w:val="000000" w:themeColor="text1"/>
                <w:sz w:val="20"/>
                <w:szCs w:val="20"/>
              </w:rPr>
              <w:t xml:space="preserve">when </w:t>
            </w:r>
            <w:r w:rsidRPr="008C770D">
              <w:rPr>
                <w:rFonts w:ascii="Arial" w:hAnsi="Arial" w:cs="Arial"/>
                <w:color w:val="000000" w:themeColor="text1"/>
                <w:sz w:val="20"/>
                <w:szCs w:val="20"/>
              </w:rPr>
              <w:t>using hydrolysed formula after the age of six months.</w:t>
            </w:r>
          </w:p>
        </w:tc>
        <w:tc>
          <w:tcPr>
            <w:tcW w:w="4253" w:type="dxa"/>
            <w:tcBorders>
              <w:top w:val="single" w:sz="4" w:space="0" w:color="auto"/>
              <w:left w:val="single" w:sz="4" w:space="0" w:color="auto"/>
              <w:bottom w:val="single" w:sz="4" w:space="0" w:color="auto"/>
              <w:right w:val="single" w:sz="4" w:space="0" w:color="auto"/>
            </w:tcBorders>
          </w:tcPr>
          <w:p w14:paraId="317F5DB8" w14:textId="77777777" w:rsidR="00CC7FEA" w:rsidRPr="008C770D" w:rsidRDefault="00CC7FEA" w:rsidP="00905260">
            <w:pPr>
              <w:spacing w:after="120"/>
              <w:rPr>
                <w:rFonts w:ascii="Arial" w:hAnsi="Arial" w:cs="Arial"/>
                <w:sz w:val="20"/>
                <w:szCs w:val="20"/>
              </w:rPr>
            </w:pPr>
            <w:r w:rsidRPr="008C770D">
              <w:rPr>
                <w:rFonts w:ascii="Arial" w:hAnsi="Arial" w:cs="Arial"/>
                <w:sz w:val="20"/>
                <w:szCs w:val="20"/>
              </w:rPr>
              <w:t xml:space="preserve">There is no consistent evidence of benefit related to food allergy from hydrolysed formula, but neither is there robust consistent evidence that using hydrolysed formula causes harm (Boyle 2016). </w:t>
            </w:r>
          </w:p>
          <w:p w14:paraId="3D4B717E" w14:textId="3B550479" w:rsidR="00CC7FEA" w:rsidRPr="008C770D" w:rsidRDefault="00CC7FEA" w:rsidP="00905260">
            <w:pPr>
              <w:spacing w:after="120"/>
              <w:rPr>
                <w:rFonts w:ascii="Arial" w:hAnsi="Arial" w:cs="Arial"/>
                <w:sz w:val="20"/>
                <w:szCs w:val="20"/>
              </w:rPr>
            </w:pPr>
            <w:r w:rsidRPr="008C770D">
              <w:rPr>
                <w:rFonts w:ascii="Arial" w:hAnsi="Arial" w:cs="Arial"/>
                <w:sz w:val="20"/>
                <w:szCs w:val="20"/>
              </w:rPr>
              <w:t xml:space="preserve">There are many different types of hydrolysed formula and studies about benefits and harms are not always available </w:t>
            </w:r>
            <w:r w:rsidR="0052497F" w:rsidRPr="008C770D">
              <w:rPr>
                <w:rFonts w:ascii="Arial" w:hAnsi="Arial" w:cs="Arial"/>
                <w:sz w:val="20"/>
                <w:szCs w:val="20"/>
              </w:rPr>
              <w:t>for each specific formula</w:t>
            </w:r>
            <w:r w:rsidR="00ED03E9">
              <w:rPr>
                <w:rFonts w:ascii="Arial" w:hAnsi="Arial" w:cs="Arial"/>
                <w:sz w:val="20"/>
                <w:szCs w:val="20"/>
              </w:rPr>
              <w:t>.</w:t>
            </w:r>
            <w:r w:rsidRPr="008C770D">
              <w:rPr>
                <w:rFonts w:ascii="Arial" w:hAnsi="Arial" w:cs="Arial"/>
                <w:sz w:val="20"/>
                <w:szCs w:val="20"/>
              </w:rPr>
              <w:t xml:space="preserve"> Variations in the degree of hydrolysis, protein source and hydrolysis method contribute to differences among hydrolysates so it is difficult to generalise benefits and harms</w:t>
            </w:r>
            <w:r w:rsidR="00ED03E9">
              <w:rPr>
                <w:rFonts w:ascii="Arial" w:hAnsi="Arial" w:cs="Arial"/>
                <w:sz w:val="20"/>
                <w:szCs w:val="20"/>
              </w:rPr>
              <w:t>.</w:t>
            </w:r>
          </w:p>
          <w:p w14:paraId="47996A8D" w14:textId="77777777" w:rsidR="00ED03E9" w:rsidRDefault="00CC7FEA" w:rsidP="00905260">
            <w:pPr>
              <w:spacing w:after="120"/>
              <w:rPr>
                <w:rFonts w:ascii="Arial" w:hAnsi="Arial" w:cs="Arial"/>
                <w:sz w:val="20"/>
                <w:szCs w:val="20"/>
              </w:rPr>
            </w:pPr>
            <w:r w:rsidRPr="008C770D">
              <w:rPr>
                <w:rFonts w:ascii="Arial" w:hAnsi="Arial" w:cs="Arial"/>
                <w:sz w:val="20"/>
                <w:szCs w:val="20"/>
              </w:rPr>
              <w:t xml:space="preserve">Hydrolysed formulas fulfil infant nutritional needs in the first four </w:t>
            </w:r>
            <w:r w:rsidR="00D8576B" w:rsidRPr="008C770D">
              <w:rPr>
                <w:rFonts w:ascii="Arial" w:hAnsi="Arial" w:cs="Arial"/>
                <w:sz w:val="20"/>
                <w:szCs w:val="20"/>
              </w:rPr>
              <w:t xml:space="preserve">to </w:t>
            </w:r>
            <w:r w:rsidR="00A5492C">
              <w:rPr>
                <w:rFonts w:ascii="Arial" w:hAnsi="Arial" w:cs="Arial"/>
                <w:sz w:val="20"/>
                <w:szCs w:val="20"/>
              </w:rPr>
              <w:t xml:space="preserve">six </w:t>
            </w:r>
            <w:r w:rsidR="00D8576B" w:rsidRPr="008C770D">
              <w:rPr>
                <w:rFonts w:ascii="Arial" w:hAnsi="Arial" w:cs="Arial"/>
                <w:sz w:val="20"/>
                <w:szCs w:val="20"/>
              </w:rPr>
              <w:t>months (</w:t>
            </w:r>
            <w:proofErr w:type="spellStart"/>
            <w:r w:rsidR="00D8576B" w:rsidRPr="008C770D">
              <w:rPr>
                <w:rFonts w:ascii="Arial" w:hAnsi="Arial" w:cs="Arial"/>
                <w:sz w:val="20"/>
                <w:szCs w:val="20"/>
              </w:rPr>
              <w:t>Vandenplas</w:t>
            </w:r>
            <w:proofErr w:type="spellEnd"/>
            <w:r w:rsidR="00D8576B" w:rsidRPr="008C770D">
              <w:rPr>
                <w:rFonts w:ascii="Arial" w:hAnsi="Arial" w:cs="Arial"/>
                <w:sz w:val="20"/>
                <w:szCs w:val="20"/>
              </w:rPr>
              <w:t xml:space="preserve"> 2019)</w:t>
            </w:r>
            <w:r w:rsidR="00B224C1" w:rsidRPr="008C770D">
              <w:rPr>
                <w:rFonts w:ascii="Arial" w:hAnsi="Arial" w:cs="Arial"/>
                <w:sz w:val="20"/>
                <w:szCs w:val="20"/>
              </w:rPr>
              <w:t xml:space="preserve">. </w:t>
            </w:r>
          </w:p>
          <w:p w14:paraId="69C9DC63" w14:textId="77777777" w:rsidR="00ED03E9" w:rsidRDefault="00D8576B" w:rsidP="00905260">
            <w:pPr>
              <w:spacing w:after="120"/>
              <w:rPr>
                <w:rFonts w:ascii="Arial" w:hAnsi="Arial" w:cs="Arial"/>
                <w:sz w:val="20"/>
                <w:szCs w:val="20"/>
              </w:rPr>
            </w:pPr>
            <w:r w:rsidRPr="008C770D">
              <w:rPr>
                <w:rFonts w:ascii="Arial" w:hAnsi="Arial" w:cs="Arial"/>
                <w:sz w:val="20"/>
                <w:szCs w:val="20"/>
              </w:rPr>
              <w:t>WHO suggests that m</w:t>
            </w:r>
            <w:r w:rsidR="00CC7FEA" w:rsidRPr="008C770D">
              <w:rPr>
                <w:rFonts w:ascii="Arial" w:hAnsi="Arial" w:cs="Arial"/>
                <w:sz w:val="20"/>
                <w:szCs w:val="20"/>
              </w:rPr>
              <w:t>arketing of hydrolysed formula for allergy prevention could reduce breastfeeding (WHO 2016)</w:t>
            </w:r>
            <w:r w:rsidRPr="008C770D">
              <w:rPr>
                <w:rFonts w:ascii="Arial" w:hAnsi="Arial" w:cs="Arial"/>
                <w:sz w:val="20"/>
                <w:szCs w:val="20"/>
              </w:rPr>
              <w:t xml:space="preserve">. </w:t>
            </w:r>
          </w:p>
          <w:p w14:paraId="3518875E" w14:textId="0018C46B" w:rsidR="00CC7FEA" w:rsidRPr="008C770D" w:rsidRDefault="00D8576B" w:rsidP="00905260">
            <w:pPr>
              <w:spacing w:after="120"/>
              <w:rPr>
                <w:rFonts w:ascii="Arial" w:hAnsi="Arial" w:cs="Arial"/>
                <w:sz w:val="20"/>
                <w:szCs w:val="20"/>
              </w:rPr>
            </w:pPr>
            <w:r w:rsidRPr="008C770D">
              <w:rPr>
                <w:rFonts w:ascii="Arial" w:hAnsi="Arial" w:cs="Arial"/>
                <w:sz w:val="20"/>
                <w:szCs w:val="20"/>
              </w:rPr>
              <w:t xml:space="preserve">There </w:t>
            </w:r>
            <w:r w:rsidR="00CC7FEA" w:rsidRPr="008C770D">
              <w:rPr>
                <w:rFonts w:ascii="Arial" w:hAnsi="Arial" w:cs="Arial"/>
                <w:sz w:val="20"/>
                <w:szCs w:val="20"/>
              </w:rPr>
              <w:t>has been speculation about increased levels of advanced glycation end-products</w:t>
            </w:r>
            <w:r w:rsidR="00B224C1" w:rsidRPr="008C770D">
              <w:rPr>
                <w:rFonts w:ascii="Arial" w:hAnsi="Arial" w:cs="Arial"/>
                <w:sz w:val="20"/>
                <w:szCs w:val="20"/>
              </w:rPr>
              <w:t xml:space="preserve"> in hydrolysed formula </w:t>
            </w:r>
            <w:r w:rsidR="00CC7FEA" w:rsidRPr="008C770D">
              <w:rPr>
                <w:rFonts w:ascii="Arial" w:hAnsi="Arial" w:cs="Arial"/>
                <w:sz w:val="20"/>
                <w:szCs w:val="20"/>
              </w:rPr>
              <w:t>(</w:t>
            </w:r>
            <w:proofErr w:type="spellStart"/>
            <w:r w:rsidR="00CC7FEA" w:rsidRPr="008C770D">
              <w:rPr>
                <w:rFonts w:ascii="Arial" w:hAnsi="Arial" w:cs="Arial"/>
                <w:sz w:val="20"/>
                <w:szCs w:val="20"/>
              </w:rPr>
              <w:t>Baskara</w:t>
            </w:r>
            <w:proofErr w:type="spellEnd"/>
            <w:r w:rsidR="00CC7FEA" w:rsidRPr="008C770D">
              <w:rPr>
                <w:rFonts w:ascii="Arial" w:hAnsi="Arial" w:cs="Arial"/>
                <w:sz w:val="20"/>
                <w:szCs w:val="20"/>
              </w:rPr>
              <w:t xml:space="preserve"> 2017). </w:t>
            </w:r>
          </w:p>
          <w:p w14:paraId="090DF898" w14:textId="77777777" w:rsidR="00CC7FEA" w:rsidRPr="008C770D" w:rsidRDefault="00CC7FEA" w:rsidP="00905260">
            <w:pPr>
              <w:spacing w:after="120"/>
              <w:rPr>
                <w:rFonts w:ascii="Arial" w:hAnsi="Arial" w:cs="Arial"/>
                <w:sz w:val="20"/>
                <w:szCs w:val="20"/>
                <w:u w:val="single"/>
              </w:rPr>
            </w:pPr>
          </w:p>
          <w:p w14:paraId="780691B8" w14:textId="77777777" w:rsidR="00CC7FEA" w:rsidRPr="008C770D" w:rsidRDefault="00CC7FEA" w:rsidP="00905260">
            <w:pPr>
              <w:spacing w:after="120"/>
              <w:rPr>
                <w:rFonts w:ascii="Arial" w:hAnsi="Arial" w:cs="Arial"/>
                <w:sz w:val="20"/>
                <w:szCs w:val="20"/>
              </w:rPr>
            </w:pPr>
            <w:r w:rsidRPr="008C770D">
              <w:rPr>
                <w:rFonts w:ascii="Arial" w:hAnsi="Arial" w:cs="Arial"/>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F112A05" w14:textId="51F4285B" w:rsidR="00CC7FEA" w:rsidRPr="008C770D" w:rsidRDefault="00CC7FEA" w:rsidP="00905260">
            <w:pPr>
              <w:spacing w:after="120"/>
              <w:rPr>
                <w:rFonts w:ascii="Arial" w:hAnsi="Arial" w:cs="Arial"/>
                <w:sz w:val="20"/>
                <w:szCs w:val="20"/>
              </w:rPr>
            </w:pPr>
            <w:r w:rsidRPr="008C770D">
              <w:rPr>
                <w:rFonts w:ascii="Arial" w:hAnsi="Arial" w:cs="Arial"/>
                <w:sz w:val="20"/>
                <w:szCs w:val="20"/>
              </w:rPr>
              <w:t>Breastfeeding of all infants is preferable</w:t>
            </w:r>
            <w:r w:rsidR="00F30E2A" w:rsidRPr="008C770D">
              <w:rPr>
                <w:rFonts w:ascii="Arial" w:hAnsi="Arial" w:cs="Arial"/>
                <w:sz w:val="20"/>
                <w:szCs w:val="20"/>
              </w:rPr>
              <w:t xml:space="preserve"> for the health of mother and child. W</w:t>
            </w:r>
            <w:r w:rsidRPr="008C770D">
              <w:rPr>
                <w:rFonts w:ascii="Arial" w:hAnsi="Arial" w:cs="Arial"/>
                <w:sz w:val="20"/>
                <w:szCs w:val="20"/>
              </w:rPr>
              <w:t xml:space="preserve">hen </w:t>
            </w:r>
            <w:r w:rsidR="00F30E2A" w:rsidRPr="008C770D">
              <w:rPr>
                <w:rFonts w:ascii="Arial" w:hAnsi="Arial" w:cs="Arial"/>
                <w:sz w:val="20"/>
                <w:szCs w:val="20"/>
              </w:rPr>
              <w:t xml:space="preserve">breastfeeding </w:t>
            </w:r>
            <w:r w:rsidRPr="008C770D">
              <w:rPr>
                <w:rFonts w:ascii="Arial" w:hAnsi="Arial" w:cs="Arial"/>
                <w:sz w:val="20"/>
                <w:szCs w:val="20"/>
              </w:rPr>
              <w:t>is not possible the best alternative should be chosen for a family’s individual circumstances</w:t>
            </w:r>
            <w:r w:rsidR="00D8576B" w:rsidRPr="008C770D">
              <w:rPr>
                <w:rFonts w:ascii="Arial" w:hAnsi="Arial" w:cs="Arial"/>
                <w:sz w:val="20"/>
                <w:szCs w:val="20"/>
              </w:rPr>
              <w:t xml:space="preserve"> and preferences</w:t>
            </w:r>
            <w:r w:rsidRPr="008C770D">
              <w:rPr>
                <w:rFonts w:ascii="Arial" w:hAnsi="Arial" w:cs="Arial"/>
                <w:sz w:val="20"/>
                <w:szCs w:val="20"/>
              </w:rPr>
              <w:t xml:space="preserve">. </w:t>
            </w:r>
          </w:p>
          <w:p w14:paraId="66C1F64F" w14:textId="1CE9DDD2" w:rsidR="00CC7FEA" w:rsidRPr="008C770D" w:rsidRDefault="00CC7FEA" w:rsidP="00905260">
            <w:pPr>
              <w:spacing w:after="120"/>
              <w:rPr>
                <w:rFonts w:ascii="Arial" w:hAnsi="Arial" w:cs="Arial"/>
                <w:sz w:val="20"/>
                <w:szCs w:val="20"/>
              </w:rPr>
            </w:pPr>
            <w:r w:rsidRPr="008C770D">
              <w:rPr>
                <w:rFonts w:ascii="Arial" w:hAnsi="Arial" w:cs="Arial"/>
                <w:sz w:val="20"/>
                <w:szCs w:val="20"/>
              </w:rPr>
              <w:t xml:space="preserve">In hydrolysed formulas the allergen content is lower than in standard cow’s milk formula </w:t>
            </w:r>
            <w:r w:rsidR="009056FB" w:rsidRPr="008C770D">
              <w:rPr>
                <w:rFonts w:ascii="Arial" w:hAnsi="Arial" w:cs="Arial"/>
                <w:sz w:val="20"/>
                <w:szCs w:val="20"/>
              </w:rPr>
              <w:t xml:space="preserve">and </w:t>
            </w:r>
            <w:r w:rsidRPr="008C770D">
              <w:rPr>
                <w:rFonts w:ascii="Arial" w:hAnsi="Arial" w:cs="Arial"/>
                <w:sz w:val="20"/>
                <w:szCs w:val="20"/>
              </w:rPr>
              <w:t>some families may prefer this</w:t>
            </w:r>
            <w:r w:rsidR="00D8576B" w:rsidRPr="008C770D">
              <w:rPr>
                <w:rFonts w:ascii="Arial" w:hAnsi="Arial" w:cs="Arial"/>
                <w:sz w:val="20"/>
                <w:szCs w:val="20"/>
              </w:rPr>
              <w:t xml:space="preserve"> </w:t>
            </w:r>
            <w:r w:rsidRPr="008C770D">
              <w:rPr>
                <w:rFonts w:ascii="Arial" w:hAnsi="Arial" w:cs="Arial"/>
                <w:sz w:val="20"/>
                <w:szCs w:val="20"/>
              </w:rPr>
              <w:t>(</w:t>
            </w:r>
            <w:proofErr w:type="spellStart"/>
            <w:r w:rsidRPr="008C770D">
              <w:rPr>
                <w:rFonts w:ascii="Arial" w:hAnsi="Arial" w:cs="Arial"/>
                <w:sz w:val="20"/>
                <w:szCs w:val="20"/>
              </w:rPr>
              <w:t>Høst</w:t>
            </w:r>
            <w:proofErr w:type="spellEnd"/>
            <w:r w:rsidRPr="008C770D">
              <w:rPr>
                <w:rFonts w:ascii="Arial" w:hAnsi="Arial" w:cs="Arial"/>
                <w:sz w:val="20"/>
                <w:szCs w:val="20"/>
              </w:rPr>
              <w:t xml:space="preserve"> 1988, </w:t>
            </w:r>
            <w:proofErr w:type="spellStart"/>
            <w:r w:rsidRPr="008C770D">
              <w:rPr>
                <w:rFonts w:ascii="Arial" w:hAnsi="Arial" w:cs="Arial"/>
                <w:sz w:val="20"/>
                <w:szCs w:val="20"/>
              </w:rPr>
              <w:t>Mäkinen-Kiljunen</w:t>
            </w:r>
            <w:proofErr w:type="spellEnd"/>
            <w:r w:rsidRPr="008C770D">
              <w:rPr>
                <w:rFonts w:ascii="Arial" w:hAnsi="Arial" w:cs="Arial"/>
                <w:sz w:val="20"/>
                <w:szCs w:val="20"/>
              </w:rPr>
              <w:t xml:space="preserve"> 1990, </w:t>
            </w:r>
            <w:proofErr w:type="spellStart"/>
            <w:r w:rsidRPr="008C770D">
              <w:rPr>
                <w:rFonts w:ascii="Arial" w:hAnsi="Arial" w:cs="Arial"/>
                <w:sz w:val="20"/>
                <w:szCs w:val="20"/>
              </w:rPr>
              <w:t>Rosendal</w:t>
            </w:r>
            <w:proofErr w:type="spellEnd"/>
            <w:r w:rsidRPr="008C770D">
              <w:rPr>
                <w:rFonts w:ascii="Arial" w:hAnsi="Arial" w:cs="Arial"/>
                <w:sz w:val="20"/>
                <w:szCs w:val="20"/>
              </w:rPr>
              <w:t xml:space="preserve"> 2000). </w:t>
            </w:r>
          </w:p>
          <w:p w14:paraId="26B4DE76" w14:textId="4649D877" w:rsidR="00BD24BA" w:rsidRPr="008C770D" w:rsidRDefault="00E9789F" w:rsidP="00905260">
            <w:pPr>
              <w:spacing w:after="120"/>
              <w:rPr>
                <w:rFonts w:ascii="Arial" w:hAnsi="Arial" w:cs="Arial"/>
                <w:sz w:val="20"/>
                <w:szCs w:val="20"/>
              </w:rPr>
            </w:pPr>
            <w:r>
              <w:rPr>
                <w:rFonts w:ascii="Arial" w:hAnsi="Arial" w:cs="Arial"/>
                <w:sz w:val="20"/>
                <w:szCs w:val="20"/>
              </w:rPr>
              <w:t>Breast</w:t>
            </w:r>
            <w:r w:rsidR="00C66FA6">
              <w:rPr>
                <w:rFonts w:ascii="Arial" w:hAnsi="Arial" w:cs="Arial"/>
                <w:sz w:val="20"/>
                <w:szCs w:val="20"/>
              </w:rPr>
              <w:t xml:space="preserve"> </w:t>
            </w:r>
            <w:r>
              <w:rPr>
                <w:rFonts w:ascii="Arial" w:hAnsi="Arial" w:cs="Arial"/>
                <w:sz w:val="20"/>
                <w:szCs w:val="20"/>
              </w:rPr>
              <w:t>milk and cow’s milk formula have been found to be more palatable than h</w:t>
            </w:r>
            <w:r w:rsidR="00BD24BA" w:rsidRPr="008C770D">
              <w:rPr>
                <w:rFonts w:ascii="Arial" w:hAnsi="Arial" w:cs="Arial"/>
                <w:sz w:val="20"/>
                <w:szCs w:val="20"/>
              </w:rPr>
              <w:t>ydrolysed formula</w:t>
            </w:r>
            <w:r w:rsidR="0084531B">
              <w:rPr>
                <w:rFonts w:ascii="Arial" w:hAnsi="Arial" w:cs="Arial"/>
                <w:sz w:val="20"/>
                <w:szCs w:val="20"/>
              </w:rPr>
              <w:t xml:space="preserve">, </w:t>
            </w:r>
            <w:r w:rsidR="00ED03E9">
              <w:rPr>
                <w:rFonts w:ascii="Arial" w:hAnsi="Arial" w:cs="Arial"/>
                <w:sz w:val="20"/>
                <w:szCs w:val="20"/>
              </w:rPr>
              <w:t xml:space="preserve">which may be </w:t>
            </w:r>
            <w:r w:rsidR="00BD24BA" w:rsidRPr="008C770D">
              <w:rPr>
                <w:rFonts w:ascii="Arial" w:hAnsi="Arial" w:cs="Arial"/>
                <w:sz w:val="20"/>
                <w:szCs w:val="20"/>
              </w:rPr>
              <w:t xml:space="preserve">important with older </w:t>
            </w:r>
            <w:r w:rsidR="008C184D" w:rsidRPr="008C770D">
              <w:rPr>
                <w:rFonts w:ascii="Arial" w:hAnsi="Arial" w:cs="Arial"/>
                <w:sz w:val="20"/>
                <w:szCs w:val="20"/>
              </w:rPr>
              <w:t xml:space="preserve">infants. </w:t>
            </w:r>
          </w:p>
          <w:p w14:paraId="10B510FE" w14:textId="77777777" w:rsidR="00CC7FEA" w:rsidRPr="008C770D" w:rsidRDefault="00CC7FEA" w:rsidP="00905260">
            <w:pPr>
              <w:spacing w:after="120"/>
              <w:rPr>
                <w:rFonts w:ascii="Arial" w:hAnsi="Arial" w:cs="Arial"/>
                <w:sz w:val="20"/>
                <w:szCs w:val="20"/>
                <w:u w:val="single"/>
              </w:rPr>
            </w:pPr>
          </w:p>
        </w:tc>
        <w:tc>
          <w:tcPr>
            <w:tcW w:w="3544" w:type="dxa"/>
            <w:tcBorders>
              <w:top w:val="single" w:sz="4" w:space="0" w:color="auto"/>
              <w:left w:val="single" w:sz="4" w:space="0" w:color="auto"/>
              <w:bottom w:val="single" w:sz="4" w:space="0" w:color="auto"/>
              <w:right w:val="single" w:sz="4" w:space="0" w:color="auto"/>
            </w:tcBorders>
          </w:tcPr>
          <w:p w14:paraId="4705CC90" w14:textId="7504DFFF" w:rsidR="00CC7FEA" w:rsidRPr="008C770D" w:rsidRDefault="00CC7FEA" w:rsidP="00905260">
            <w:pPr>
              <w:spacing w:after="120"/>
              <w:rPr>
                <w:rFonts w:ascii="Arial" w:hAnsi="Arial" w:cs="Arial"/>
                <w:sz w:val="20"/>
                <w:szCs w:val="20"/>
              </w:rPr>
            </w:pPr>
            <w:r w:rsidRPr="008C770D">
              <w:rPr>
                <w:rFonts w:ascii="Arial" w:hAnsi="Arial" w:cs="Arial"/>
                <w:sz w:val="20"/>
                <w:szCs w:val="20"/>
              </w:rPr>
              <w:t xml:space="preserve">Breastfeeding is low cost. </w:t>
            </w:r>
            <w:r w:rsidR="00D8576B" w:rsidRPr="008C770D">
              <w:rPr>
                <w:rFonts w:ascii="Arial" w:hAnsi="Arial" w:cs="Arial"/>
                <w:sz w:val="20"/>
                <w:szCs w:val="20"/>
              </w:rPr>
              <w:t xml:space="preserve">Breast milk substitutes vary in cost and between countries. </w:t>
            </w:r>
            <w:r w:rsidRPr="008C770D">
              <w:rPr>
                <w:rFonts w:ascii="Arial" w:hAnsi="Arial" w:cs="Arial"/>
                <w:sz w:val="20"/>
                <w:szCs w:val="20"/>
              </w:rPr>
              <w:t xml:space="preserve">Hydrolysed formulas </w:t>
            </w:r>
            <w:r w:rsidR="00D8576B" w:rsidRPr="008C770D">
              <w:rPr>
                <w:rFonts w:ascii="Arial" w:hAnsi="Arial" w:cs="Arial"/>
                <w:sz w:val="20"/>
                <w:szCs w:val="20"/>
              </w:rPr>
              <w:t>cost more than breast</w:t>
            </w:r>
            <w:r w:rsidRPr="008C770D">
              <w:rPr>
                <w:rFonts w:ascii="Arial" w:hAnsi="Arial" w:cs="Arial"/>
                <w:sz w:val="20"/>
                <w:szCs w:val="20"/>
              </w:rPr>
              <w:t xml:space="preserve">feeding and </w:t>
            </w:r>
            <w:r w:rsidR="00D8576B" w:rsidRPr="008C770D">
              <w:rPr>
                <w:rFonts w:ascii="Arial" w:hAnsi="Arial" w:cs="Arial"/>
                <w:sz w:val="20"/>
                <w:szCs w:val="20"/>
              </w:rPr>
              <w:t xml:space="preserve">usually </w:t>
            </w:r>
            <w:r w:rsidRPr="008C770D">
              <w:rPr>
                <w:rFonts w:ascii="Arial" w:hAnsi="Arial" w:cs="Arial"/>
                <w:sz w:val="20"/>
                <w:szCs w:val="20"/>
              </w:rPr>
              <w:t xml:space="preserve">more than standard cow’s milk formula (Ng. 2019, </w:t>
            </w:r>
            <w:proofErr w:type="spellStart"/>
            <w:r w:rsidRPr="008C770D">
              <w:rPr>
                <w:rFonts w:ascii="Arial" w:hAnsi="Arial" w:cs="Arial"/>
                <w:sz w:val="20"/>
                <w:szCs w:val="20"/>
              </w:rPr>
              <w:t>Bhanegaonkar</w:t>
            </w:r>
            <w:proofErr w:type="spellEnd"/>
            <w:r w:rsidRPr="008C770D">
              <w:rPr>
                <w:rFonts w:ascii="Arial" w:hAnsi="Arial" w:cs="Arial"/>
                <w:sz w:val="20"/>
                <w:szCs w:val="20"/>
              </w:rPr>
              <w:t xml:space="preserve"> 2015). </w:t>
            </w:r>
          </w:p>
          <w:p w14:paraId="51CFAED0" w14:textId="512F222F" w:rsidR="00CC7FEA" w:rsidRPr="008C770D" w:rsidRDefault="00CC7FEA" w:rsidP="00905260">
            <w:pPr>
              <w:spacing w:after="120"/>
              <w:rPr>
                <w:rFonts w:ascii="Arial" w:hAnsi="Arial" w:cs="Arial"/>
                <w:sz w:val="20"/>
                <w:szCs w:val="20"/>
                <w:u w:val="single"/>
              </w:rPr>
            </w:pPr>
            <w:r w:rsidRPr="008C770D">
              <w:rPr>
                <w:rFonts w:ascii="Arial" w:hAnsi="Arial" w:cs="Arial"/>
                <w:sz w:val="20"/>
                <w:szCs w:val="20"/>
              </w:rPr>
              <w:t>In some countries</w:t>
            </w:r>
            <w:r w:rsidR="003402BE">
              <w:rPr>
                <w:rFonts w:ascii="Arial" w:hAnsi="Arial" w:cs="Arial"/>
                <w:sz w:val="20"/>
                <w:szCs w:val="20"/>
              </w:rPr>
              <w:t>,</w:t>
            </w:r>
            <w:r w:rsidRPr="008C770D">
              <w:rPr>
                <w:rFonts w:ascii="Arial" w:hAnsi="Arial" w:cs="Arial"/>
                <w:sz w:val="20"/>
                <w:szCs w:val="20"/>
              </w:rPr>
              <w:t xml:space="preserve"> subsidies are available for hydrolysed formula.</w:t>
            </w:r>
          </w:p>
        </w:tc>
      </w:tr>
    </w:tbl>
    <w:p w14:paraId="3530A226" w14:textId="77777777" w:rsidR="00BA6A7A" w:rsidRDefault="00BA6A7A" w:rsidP="00B3116A">
      <w:pPr>
        <w:rPr>
          <w:rFonts w:ascii="Arial" w:hAnsi="Arial" w:cs="Arial"/>
          <w:color w:val="000000" w:themeColor="text1"/>
        </w:rPr>
      </w:pPr>
    </w:p>
    <w:p w14:paraId="0A71199D" w14:textId="2C3F4512" w:rsidR="00BA6A7A" w:rsidRDefault="00BA6A7A" w:rsidP="00B3116A">
      <w:pPr>
        <w:rPr>
          <w:rFonts w:ascii="Arial" w:hAnsi="Arial" w:cs="Arial"/>
          <w:color w:val="000000" w:themeColor="text1"/>
        </w:rPr>
      </w:pPr>
    </w:p>
    <w:p w14:paraId="02059D90" w14:textId="77777777" w:rsidR="00BA6A7A" w:rsidRDefault="00BA6A7A" w:rsidP="00B3116A">
      <w:pPr>
        <w:rPr>
          <w:rFonts w:ascii="Arial" w:hAnsi="Arial" w:cs="Arial"/>
          <w:b/>
        </w:rPr>
      </w:pPr>
      <w:r>
        <w:rPr>
          <w:rFonts w:ascii="Arial" w:hAnsi="Arial" w:cs="Arial"/>
          <w:b/>
        </w:rPr>
        <w:br w:type="page"/>
      </w:r>
    </w:p>
    <w:p w14:paraId="5AE3F19F" w14:textId="68B8347F" w:rsidR="00C4389C" w:rsidRPr="00C4389C" w:rsidRDefault="00B71FC7" w:rsidP="00B3116A">
      <w:pPr>
        <w:rPr>
          <w:rFonts w:ascii="Arial" w:hAnsi="Arial" w:cs="Arial"/>
          <w:b/>
          <w:color w:val="000000" w:themeColor="text1"/>
        </w:rPr>
      </w:pPr>
      <w:r>
        <w:rPr>
          <w:rFonts w:ascii="Arial" w:hAnsi="Arial" w:cs="Arial"/>
          <w:b/>
        </w:rPr>
        <w:lastRenderedPageBreak/>
        <w:t>T</w:t>
      </w:r>
      <w:r w:rsidR="00C4389C" w:rsidRPr="00C4389C">
        <w:rPr>
          <w:rFonts w:ascii="Arial" w:hAnsi="Arial" w:cs="Arial"/>
          <w:b/>
        </w:rPr>
        <w:t xml:space="preserve">able </w:t>
      </w:r>
      <w:r>
        <w:rPr>
          <w:rFonts w:ascii="Arial" w:hAnsi="Arial" w:cs="Arial"/>
          <w:b/>
        </w:rPr>
        <w:t>S</w:t>
      </w:r>
      <w:r w:rsidR="00993D45">
        <w:rPr>
          <w:rFonts w:ascii="Arial" w:hAnsi="Arial" w:cs="Arial"/>
          <w:b/>
        </w:rPr>
        <w:t>9</w:t>
      </w:r>
      <w:r w:rsidR="00C4389C" w:rsidRPr="00C4389C">
        <w:rPr>
          <w:rFonts w:ascii="Arial" w:hAnsi="Arial" w:cs="Arial"/>
          <w:b/>
        </w:rPr>
        <w:t xml:space="preserve">: </w:t>
      </w:r>
      <w:r w:rsidR="00976AB6" w:rsidRPr="00976AB6">
        <w:rPr>
          <w:rFonts w:ascii="Arial" w:hAnsi="Arial" w:cs="Arial"/>
          <w:b/>
          <w:bCs/>
        </w:rPr>
        <w:t xml:space="preserve">The EAACI Task Force suggests </w:t>
      </w:r>
      <w:r w:rsidR="00E9789F">
        <w:rPr>
          <w:rFonts w:ascii="Arial" w:hAnsi="Arial" w:cs="Arial"/>
          <w:b/>
          <w:bCs/>
        </w:rPr>
        <w:t>against</w:t>
      </w:r>
      <w:r w:rsidR="00976AB6" w:rsidRPr="00976AB6">
        <w:rPr>
          <w:rFonts w:ascii="Arial" w:hAnsi="Arial" w:cs="Arial"/>
          <w:b/>
          <w:bCs/>
        </w:rPr>
        <w:t xml:space="preserve"> introducing </w:t>
      </w:r>
      <w:r w:rsidR="00976AB6" w:rsidRPr="00976AB6">
        <w:rPr>
          <w:rFonts w:ascii="Arial" w:hAnsi="Arial" w:cs="Arial"/>
          <w:b/>
        </w:rPr>
        <w:t>soy protein formula in the first six months of life to prevent food allergy in infants</w:t>
      </w:r>
      <w:r w:rsidR="002830D7">
        <w:rPr>
          <w:rFonts w:ascii="Arial" w:hAnsi="Arial" w:cs="Arial"/>
          <w:b/>
        </w:rPr>
        <w:t xml:space="preserve"> and young children</w:t>
      </w:r>
    </w:p>
    <w:p w14:paraId="21F029BE" w14:textId="435CD1A8" w:rsidR="002803EC" w:rsidRPr="00991885" w:rsidRDefault="002803EC" w:rsidP="00B3116A">
      <w:pPr>
        <w:rPr>
          <w:rFonts w:ascii="Arial" w:hAnsi="Arial" w:cs="Arial"/>
        </w:rPr>
      </w:pPr>
    </w:p>
    <w:tbl>
      <w:tblPr>
        <w:tblStyle w:val="TableGrid"/>
        <w:tblW w:w="15730" w:type="dxa"/>
        <w:tblLayout w:type="fixed"/>
        <w:tblLook w:val="04A0" w:firstRow="1" w:lastRow="0" w:firstColumn="1" w:lastColumn="0" w:noHBand="0" w:noVBand="1"/>
      </w:tblPr>
      <w:tblGrid>
        <w:gridCol w:w="4390"/>
        <w:gridCol w:w="4252"/>
        <w:gridCol w:w="3544"/>
        <w:gridCol w:w="3544"/>
      </w:tblGrid>
      <w:tr w:rsidR="00441C19" w:rsidRPr="00991885" w14:paraId="2417284B" w14:textId="77777777" w:rsidTr="00C4389C">
        <w:tc>
          <w:tcPr>
            <w:tcW w:w="4390" w:type="dxa"/>
          </w:tcPr>
          <w:p w14:paraId="676C3381" w14:textId="1461CAD0" w:rsidR="00441C19" w:rsidRPr="008C770D" w:rsidRDefault="00441C19" w:rsidP="00B3116A">
            <w:pPr>
              <w:jc w:val="center"/>
              <w:rPr>
                <w:rFonts w:ascii="Arial" w:hAnsi="Arial" w:cs="Arial"/>
                <w:b/>
                <w:sz w:val="20"/>
                <w:szCs w:val="20"/>
              </w:rPr>
            </w:pPr>
            <w:r w:rsidRPr="008C770D">
              <w:rPr>
                <w:rFonts w:ascii="Arial" w:hAnsi="Arial" w:cs="Arial"/>
                <w:b/>
                <w:sz w:val="20"/>
                <w:szCs w:val="20"/>
              </w:rPr>
              <w:t>Evidence of effectiveness</w:t>
            </w:r>
          </w:p>
        </w:tc>
        <w:tc>
          <w:tcPr>
            <w:tcW w:w="4252" w:type="dxa"/>
          </w:tcPr>
          <w:p w14:paraId="3D00DCD1" w14:textId="086DBDEA" w:rsidR="00441C19" w:rsidRPr="008C770D" w:rsidRDefault="00441C19" w:rsidP="00B3116A">
            <w:pPr>
              <w:jc w:val="center"/>
              <w:rPr>
                <w:rFonts w:ascii="Arial" w:hAnsi="Arial" w:cs="Arial"/>
                <w:b/>
                <w:sz w:val="20"/>
                <w:szCs w:val="20"/>
              </w:rPr>
            </w:pPr>
            <w:r w:rsidRPr="008C770D">
              <w:rPr>
                <w:rFonts w:ascii="Arial" w:hAnsi="Arial" w:cs="Arial"/>
                <w:b/>
                <w:sz w:val="20"/>
                <w:szCs w:val="20"/>
              </w:rPr>
              <w:t>Balance of benefits and harms</w:t>
            </w:r>
            <w:r w:rsidRPr="008C770D" w:rsidDel="00441C19">
              <w:rPr>
                <w:rFonts w:ascii="Arial" w:hAnsi="Arial" w:cs="Arial"/>
                <w:b/>
                <w:sz w:val="20"/>
                <w:szCs w:val="20"/>
              </w:rPr>
              <w:t xml:space="preserve"> </w:t>
            </w:r>
          </w:p>
        </w:tc>
        <w:tc>
          <w:tcPr>
            <w:tcW w:w="3544" w:type="dxa"/>
          </w:tcPr>
          <w:p w14:paraId="65241404" w14:textId="751B6431" w:rsidR="00441C19" w:rsidRPr="008C770D" w:rsidRDefault="00441C19"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6A323B3B" w14:textId="72103D2E" w:rsidR="00441C19" w:rsidRPr="008C770D" w:rsidRDefault="00224D89" w:rsidP="00B3116A">
            <w:pPr>
              <w:jc w:val="center"/>
              <w:rPr>
                <w:rFonts w:ascii="Arial" w:hAnsi="Arial" w:cs="Arial"/>
                <w:b/>
                <w:sz w:val="20"/>
                <w:szCs w:val="20"/>
              </w:rPr>
            </w:pPr>
            <w:r w:rsidRPr="008C770D">
              <w:rPr>
                <w:rFonts w:ascii="Arial" w:hAnsi="Arial" w:cs="Arial"/>
                <w:b/>
                <w:sz w:val="20"/>
                <w:szCs w:val="20"/>
              </w:rPr>
              <w:t>Feasibility and resources</w:t>
            </w:r>
            <w:r w:rsidR="00441C19" w:rsidRPr="008C770D" w:rsidDel="00441C19">
              <w:rPr>
                <w:rFonts w:ascii="Arial" w:hAnsi="Arial" w:cs="Arial"/>
                <w:b/>
                <w:sz w:val="20"/>
                <w:szCs w:val="20"/>
              </w:rPr>
              <w:t xml:space="preserve"> </w:t>
            </w:r>
          </w:p>
        </w:tc>
      </w:tr>
      <w:tr w:rsidR="00512A99" w:rsidRPr="00991885" w14:paraId="7BC0F755" w14:textId="77777777" w:rsidTr="00C4389C">
        <w:trPr>
          <w:trHeight w:val="3930"/>
        </w:trPr>
        <w:tc>
          <w:tcPr>
            <w:tcW w:w="4390" w:type="dxa"/>
            <w:tcBorders>
              <w:top w:val="single" w:sz="4" w:space="0" w:color="auto"/>
              <w:left w:val="single" w:sz="4" w:space="0" w:color="auto"/>
              <w:right w:val="single" w:sz="4" w:space="0" w:color="auto"/>
            </w:tcBorders>
          </w:tcPr>
          <w:p w14:paraId="1554FE43" w14:textId="54BCDC5C" w:rsidR="00512A99" w:rsidRPr="008C770D" w:rsidRDefault="001751E5" w:rsidP="00905260">
            <w:pPr>
              <w:spacing w:after="120"/>
              <w:rPr>
                <w:rFonts w:ascii="Arial" w:hAnsi="Arial" w:cs="Arial"/>
                <w:sz w:val="20"/>
                <w:szCs w:val="20"/>
              </w:rPr>
            </w:pPr>
            <w:r>
              <w:rPr>
                <w:rFonts w:ascii="Arial" w:hAnsi="Arial" w:cs="Arial"/>
                <w:sz w:val="20"/>
                <w:szCs w:val="20"/>
              </w:rPr>
              <w:t xml:space="preserve">Based on </w:t>
            </w:r>
            <w:r w:rsidR="00512A99" w:rsidRPr="008C770D">
              <w:rPr>
                <w:rFonts w:ascii="Arial" w:hAnsi="Arial" w:cs="Arial"/>
                <w:sz w:val="20"/>
                <w:szCs w:val="20"/>
              </w:rPr>
              <w:t>very low certainty evidence</w:t>
            </w:r>
            <w:r>
              <w:rPr>
                <w:rFonts w:ascii="Arial" w:hAnsi="Arial" w:cs="Arial"/>
                <w:sz w:val="20"/>
                <w:szCs w:val="20"/>
              </w:rPr>
              <w:t xml:space="preserve">, </w:t>
            </w:r>
            <w:r w:rsidR="00C4389C" w:rsidRPr="008C770D">
              <w:rPr>
                <w:rFonts w:ascii="Arial" w:hAnsi="Arial" w:cs="Arial"/>
                <w:sz w:val="20"/>
                <w:szCs w:val="20"/>
              </w:rPr>
              <w:t xml:space="preserve">soy protein formula does not </w:t>
            </w:r>
            <w:r>
              <w:rPr>
                <w:rFonts w:ascii="Arial" w:hAnsi="Arial" w:cs="Arial"/>
                <w:sz w:val="20"/>
                <w:szCs w:val="20"/>
              </w:rPr>
              <w:t xml:space="preserve">appear to </w:t>
            </w:r>
            <w:r w:rsidR="00C4389C" w:rsidRPr="008C770D">
              <w:rPr>
                <w:rFonts w:ascii="Arial" w:hAnsi="Arial" w:cs="Arial"/>
                <w:sz w:val="20"/>
                <w:szCs w:val="20"/>
              </w:rPr>
              <w:t>prevent the development of food allergy in infants</w:t>
            </w:r>
            <w:r>
              <w:rPr>
                <w:rFonts w:ascii="Arial" w:hAnsi="Arial" w:cs="Arial"/>
                <w:sz w:val="20"/>
                <w:szCs w:val="20"/>
              </w:rPr>
              <w:t xml:space="preserve"> and young children</w:t>
            </w:r>
            <w:r w:rsidR="00C4389C" w:rsidRPr="008C770D">
              <w:rPr>
                <w:rFonts w:ascii="Arial" w:hAnsi="Arial" w:cs="Arial"/>
                <w:sz w:val="20"/>
                <w:szCs w:val="20"/>
              </w:rPr>
              <w:t>.</w:t>
            </w:r>
          </w:p>
          <w:p w14:paraId="670DFCBC" w14:textId="016695BD" w:rsidR="00C4389C" w:rsidRPr="008C770D" w:rsidRDefault="00512A99" w:rsidP="00905260">
            <w:pPr>
              <w:spacing w:after="120"/>
              <w:rPr>
                <w:rFonts w:ascii="Arial" w:hAnsi="Arial" w:cs="Arial"/>
                <w:sz w:val="20"/>
                <w:szCs w:val="20"/>
              </w:rPr>
            </w:pPr>
            <w:r w:rsidRPr="008C770D">
              <w:rPr>
                <w:rFonts w:ascii="Arial" w:hAnsi="Arial" w:cs="Arial"/>
                <w:sz w:val="20"/>
                <w:szCs w:val="20"/>
              </w:rPr>
              <w:t>One randomised controlled trial in infants at increased risk found that soy</w:t>
            </w:r>
            <w:r w:rsidR="00C4389C" w:rsidRPr="008C770D">
              <w:rPr>
                <w:rFonts w:ascii="Arial" w:hAnsi="Arial" w:cs="Arial"/>
                <w:sz w:val="20"/>
                <w:szCs w:val="20"/>
              </w:rPr>
              <w:t xml:space="preserve"> protein </w:t>
            </w:r>
            <w:r w:rsidRPr="008C770D">
              <w:rPr>
                <w:rFonts w:ascii="Arial" w:hAnsi="Arial" w:cs="Arial"/>
                <w:sz w:val="20"/>
                <w:szCs w:val="20"/>
              </w:rPr>
              <w:t>formula</w:t>
            </w:r>
            <w:r w:rsidR="000478B4">
              <w:rPr>
                <w:rFonts w:ascii="Arial" w:hAnsi="Arial" w:cs="Arial"/>
                <w:sz w:val="20"/>
                <w:szCs w:val="20"/>
              </w:rPr>
              <w:t xml:space="preserve">, </w:t>
            </w:r>
            <w:r w:rsidR="000478B4" w:rsidRPr="000478B4">
              <w:rPr>
                <w:rFonts w:ascii="Arial" w:hAnsi="Arial" w:cs="Arial"/>
                <w:sz w:val="20"/>
                <w:szCs w:val="20"/>
              </w:rPr>
              <w:t>introduced only after cessation of breastfeeding</w:t>
            </w:r>
            <w:r w:rsidR="000478B4">
              <w:rPr>
                <w:rFonts w:ascii="Arial" w:hAnsi="Arial" w:cs="Arial"/>
                <w:sz w:val="20"/>
                <w:szCs w:val="20"/>
              </w:rPr>
              <w:t>,</w:t>
            </w:r>
            <w:r w:rsidRPr="008C770D">
              <w:rPr>
                <w:rFonts w:ascii="Arial" w:hAnsi="Arial" w:cs="Arial"/>
                <w:sz w:val="20"/>
                <w:szCs w:val="20"/>
              </w:rPr>
              <w:t xml:space="preserve"> did not </w:t>
            </w:r>
            <w:r w:rsidR="007243A1" w:rsidRPr="008C770D">
              <w:rPr>
                <w:rFonts w:ascii="Arial" w:hAnsi="Arial" w:cs="Arial"/>
                <w:sz w:val="20"/>
                <w:szCs w:val="20"/>
              </w:rPr>
              <w:t xml:space="preserve">statistically significantly </w:t>
            </w:r>
            <w:r w:rsidRPr="008C770D">
              <w:rPr>
                <w:rFonts w:ascii="Arial" w:hAnsi="Arial" w:cs="Arial"/>
                <w:sz w:val="20"/>
                <w:szCs w:val="20"/>
              </w:rPr>
              <w:t xml:space="preserve">reduce the risk of food allergy compared to cow’s milk formula or hydrolysed formula (Lowe, 2011). This trial was at high risk of bias and did not use robust diagnostic criteria for food allergy. </w:t>
            </w:r>
          </w:p>
          <w:p w14:paraId="27718144" w14:textId="3739EB2C" w:rsidR="00512A99" w:rsidRPr="008C770D" w:rsidRDefault="00C4389C" w:rsidP="00905260">
            <w:pPr>
              <w:spacing w:after="120"/>
              <w:rPr>
                <w:rFonts w:ascii="Arial" w:hAnsi="Arial" w:cs="Arial"/>
                <w:sz w:val="20"/>
                <w:szCs w:val="20"/>
              </w:rPr>
            </w:pPr>
            <w:r w:rsidRPr="008C770D">
              <w:rPr>
                <w:rFonts w:ascii="Arial" w:hAnsi="Arial" w:cs="Arial"/>
                <w:sz w:val="20"/>
                <w:szCs w:val="20"/>
              </w:rPr>
              <w:t xml:space="preserve">No trials were identified about </w:t>
            </w:r>
            <w:r w:rsidR="00512A99" w:rsidRPr="008C770D">
              <w:rPr>
                <w:rFonts w:ascii="Arial" w:hAnsi="Arial" w:cs="Arial"/>
                <w:sz w:val="20"/>
                <w:szCs w:val="20"/>
              </w:rPr>
              <w:t>infants at general risk</w:t>
            </w:r>
            <w:r w:rsidR="007243A1" w:rsidRPr="008C770D">
              <w:rPr>
                <w:rFonts w:ascii="Arial" w:hAnsi="Arial" w:cs="Arial"/>
                <w:sz w:val="20"/>
                <w:szCs w:val="20"/>
              </w:rPr>
              <w:t xml:space="preserve"> of food allergy</w:t>
            </w:r>
            <w:r w:rsidR="00512A99" w:rsidRPr="008C770D">
              <w:rPr>
                <w:rFonts w:ascii="Arial" w:hAnsi="Arial" w:cs="Arial"/>
                <w:sz w:val="20"/>
                <w:szCs w:val="20"/>
              </w:rPr>
              <w:t>.</w:t>
            </w:r>
          </w:p>
        </w:tc>
        <w:tc>
          <w:tcPr>
            <w:tcW w:w="4252" w:type="dxa"/>
            <w:tcBorders>
              <w:top w:val="single" w:sz="4" w:space="0" w:color="auto"/>
              <w:left w:val="single" w:sz="4" w:space="0" w:color="auto"/>
              <w:right w:val="single" w:sz="4" w:space="0" w:color="auto"/>
            </w:tcBorders>
          </w:tcPr>
          <w:p w14:paraId="1CAA2C81" w14:textId="4DB2BB61" w:rsidR="00512A99" w:rsidRPr="008C770D" w:rsidRDefault="00512A99" w:rsidP="00905260">
            <w:pPr>
              <w:spacing w:after="120"/>
              <w:rPr>
                <w:rFonts w:ascii="Arial" w:hAnsi="Arial" w:cs="Arial"/>
                <w:sz w:val="20"/>
                <w:szCs w:val="20"/>
              </w:rPr>
            </w:pPr>
            <w:r w:rsidRPr="008C770D">
              <w:rPr>
                <w:rFonts w:ascii="Arial" w:hAnsi="Arial" w:cs="Arial"/>
                <w:sz w:val="20"/>
                <w:szCs w:val="20"/>
              </w:rPr>
              <w:t>There may be more potential harms than benefits from using soy</w:t>
            </w:r>
            <w:r w:rsidR="00C4389C" w:rsidRPr="008C770D">
              <w:rPr>
                <w:rFonts w:ascii="Arial" w:hAnsi="Arial" w:cs="Arial"/>
                <w:sz w:val="20"/>
                <w:szCs w:val="20"/>
              </w:rPr>
              <w:t xml:space="preserve"> protein </w:t>
            </w:r>
            <w:r w:rsidRPr="008C770D">
              <w:rPr>
                <w:rFonts w:ascii="Arial" w:hAnsi="Arial" w:cs="Arial"/>
                <w:sz w:val="20"/>
                <w:szCs w:val="20"/>
              </w:rPr>
              <w:t>formula for the prevention of food allergy</w:t>
            </w:r>
            <w:r w:rsidR="003347A0" w:rsidRPr="008C770D">
              <w:rPr>
                <w:rFonts w:ascii="Arial" w:hAnsi="Arial" w:cs="Arial"/>
                <w:sz w:val="20"/>
                <w:szCs w:val="20"/>
              </w:rPr>
              <w:t xml:space="preserve"> in infants</w:t>
            </w:r>
            <w:r w:rsidRPr="008C770D">
              <w:rPr>
                <w:rFonts w:ascii="Arial" w:hAnsi="Arial" w:cs="Arial"/>
                <w:sz w:val="20"/>
                <w:szCs w:val="20"/>
              </w:rPr>
              <w:t>.</w:t>
            </w:r>
          </w:p>
          <w:p w14:paraId="5EA400AF" w14:textId="350777FC" w:rsidR="00C4389C" w:rsidRPr="008C770D" w:rsidRDefault="00C4389C" w:rsidP="00905260">
            <w:pPr>
              <w:spacing w:after="120"/>
              <w:rPr>
                <w:rFonts w:ascii="Arial" w:hAnsi="Arial" w:cs="Arial"/>
                <w:sz w:val="20"/>
                <w:szCs w:val="20"/>
              </w:rPr>
            </w:pPr>
            <w:r w:rsidRPr="008C770D">
              <w:rPr>
                <w:rFonts w:ascii="Arial" w:hAnsi="Arial" w:cs="Arial"/>
                <w:sz w:val="20"/>
                <w:szCs w:val="20"/>
              </w:rPr>
              <w:t>Various soy protein formula</w:t>
            </w:r>
            <w:r w:rsidR="00ED03E9">
              <w:rPr>
                <w:rFonts w:ascii="Arial" w:hAnsi="Arial" w:cs="Arial"/>
                <w:sz w:val="20"/>
                <w:szCs w:val="20"/>
              </w:rPr>
              <w:t xml:space="preserve">s are available </w:t>
            </w:r>
            <w:r w:rsidRPr="008C770D">
              <w:rPr>
                <w:rFonts w:ascii="Arial" w:hAnsi="Arial" w:cs="Arial"/>
                <w:sz w:val="20"/>
                <w:szCs w:val="20"/>
              </w:rPr>
              <w:t xml:space="preserve">for feeding full term infants, but these have no nutritional advantage over cow’s milk protein formulas and contain high concentrations of </w:t>
            </w:r>
            <w:proofErr w:type="spellStart"/>
            <w:r w:rsidRPr="008C770D">
              <w:rPr>
                <w:rFonts w:ascii="Arial" w:hAnsi="Arial" w:cs="Arial"/>
                <w:sz w:val="20"/>
                <w:szCs w:val="20"/>
              </w:rPr>
              <w:t>phytate</w:t>
            </w:r>
            <w:proofErr w:type="spellEnd"/>
            <w:r w:rsidRPr="008C770D">
              <w:rPr>
                <w:rFonts w:ascii="Arial" w:hAnsi="Arial" w:cs="Arial"/>
                <w:sz w:val="20"/>
                <w:szCs w:val="20"/>
              </w:rPr>
              <w:t xml:space="preserve">, </w:t>
            </w:r>
            <w:proofErr w:type="spellStart"/>
            <w:r w:rsidRPr="008C770D">
              <w:rPr>
                <w:rFonts w:ascii="Arial" w:hAnsi="Arial" w:cs="Arial"/>
                <w:sz w:val="20"/>
                <w:szCs w:val="20"/>
              </w:rPr>
              <w:t>aluminum</w:t>
            </w:r>
            <w:proofErr w:type="spellEnd"/>
            <w:r w:rsidRPr="008C770D">
              <w:rPr>
                <w:rFonts w:ascii="Arial" w:hAnsi="Arial" w:cs="Arial"/>
                <w:sz w:val="20"/>
                <w:szCs w:val="20"/>
              </w:rPr>
              <w:t>, and phytoestrogens (</w:t>
            </w:r>
            <w:proofErr w:type="spellStart"/>
            <w:r w:rsidRPr="008C770D">
              <w:rPr>
                <w:rFonts w:ascii="Arial" w:hAnsi="Arial" w:cs="Arial"/>
                <w:sz w:val="20"/>
                <w:szCs w:val="20"/>
              </w:rPr>
              <w:t>isoflavones</w:t>
            </w:r>
            <w:proofErr w:type="spellEnd"/>
            <w:r w:rsidRPr="008C770D">
              <w:rPr>
                <w:rFonts w:ascii="Arial" w:hAnsi="Arial" w:cs="Arial"/>
                <w:sz w:val="20"/>
                <w:szCs w:val="20"/>
              </w:rPr>
              <w:t xml:space="preserve">), which might have detrimental effects in the first six months of life (ESPGHAN 2006). </w:t>
            </w:r>
            <w:r w:rsidR="00512A99" w:rsidRPr="008C770D">
              <w:rPr>
                <w:rFonts w:ascii="Arial" w:hAnsi="Arial" w:cs="Arial"/>
                <w:sz w:val="20"/>
                <w:szCs w:val="20"/>
              </w:rPr>
              <w:t xml:space="preserve">Soy </w:t>
            </w:r>
            <w:r w:rsidRPr="008C770D">
              <w:rPr>
                <w:rFonts w:ascii="Arial" w:hAnsi="Arial" w:cs="Arial"/>
                <w:sz w:val="20"/>
                <w:szCs w:val="20"/>
              </w:rPr>
              <w:t xml:space="preserve">protein </w:t>
            </w:r>
            <w:r w:rsidR="00512A99" w:rsidRPr="008C770D">
              <w:rPr>
                <w:rFonts w:ascii="Arial" w:hAnsi="Arial" w:cs="Arial"/>
                <w:sz w:val="20"/>
                <w:szCs w:val="20"/>
              </w:rPr>
              <w:t xml:space="preserve">formula </w:t>
            </w:r>
            <w:r w:rsidRPr="008C770D">
              <w:rPr>
                <w:rFonts w:ascii="Arial" w:hAnsi="Arial" w:cs="Arial"/>
                <w:sz w:val="20"/>
                <w:szCs w:val="20"/>
              </w:rPr>
              <w:t xml:space="preserve">also </w:t>
            </w:r>
            <w:r w:rsidR="00512A99" w:rsidRPr="008C770D">
              <w:rPr>
                <w:rFonts w:ascii="Arial" w:hAnsi="Arial" w:cs="Arial"/>
                <w:sz w:val="20"/>
                <w:szCs w:val="20"/>
              </w:rPr>
              <w:t xml:space="preserve">contains glucose which may affect a baby’s teeth. </w:t>
            </w:r>
          </w:p>
          <w:p w14:paraId="662BD654" w14:textId="74EFFBB0" w:rsidR="00512A99" w:rsidRPr="008C770D" w:rsidRDefault="00512A99" w:rsidP="00905260">
            <w:pPr>
              <w:spacing w:after="120"/>
              <w:rPr>
                <w:rFonts w:ascii="Arial" w:hAnsi="Arial" w:cs="Arial"/>
                <w:sz w:val="20"/>
                <w:szCs w:val="20"/>
              </w:rPr>
            </w:pPr>
            <w:r w:rsidRPr="008C770D">
              <w:rPr>
                <w:rFonts w:ascii="Arial" w:hAnsi="Arial" w:cs="Arial"/>
                <w:sz w:val="20"/>
                <w:szCs w:val="20"/>
              </w:rPr>
              <w:t>WHO warns that any supplement may reduce breastfeeding (WHO 2016).</w:t>
            </w:r>
          </w:p>
        </w:tc>
        <w:tc>
          <w:tcPr>
            <w:tcW w:w="3544" w:type="dxa"/>
            <w:tcBorders>
              <w:top w:val="single" w:sz="4" w:space="0" w:color="auto"/>
              <w:left w:val="single" w:sz="4" w:space="0" w:color="auto"/>
              <w:right w:val="single" w:sz="4" w:space="0" w:color="auto"/>
            </w:tcBorders>
          </w:tcPr>
          <w:p w14:paraId="79219519" w14:textId="7A92C0C8" w:rsidR="006E0C2C" w:rsidRPr="008C770D" w:rsidRDefault="006E0C2C" w:rsidP="00905260">
            <w:pPr>
              <w:spacing w:after="120"/>
              <w:rPr>
                <w:rFonts w:ascii="Arial" w:hAnsi="Arial" w:cs="Arial"/>
                <w:sz w:val="20"/>
                <w:szCs w:val="20"/>
              </w:rPr>
            </w:pPr>
            <w:r w:rsidRPr="008C770D">
              <w:rPr>
                <w:rFonts w:ascii="Arial" w:hAnsi="Arial" w:cs="Arial"/>
                <w:sz w:val="20"/>
                <w:szCs w:val="20"/>
              </w:rPr>
              <w:t xml:space="preserve">Breastfeeding of all infants is preferable, but when this is not possible the best alternative should be chosen for a family’s individual circumstances and preferences. </w:t>
            </w:r>
          </w:p>
          <w:p w14:paraId="24C75C9F" w14:textId="392B62BD" w:rsidR="00512A99" w:rsidRPr="008C770D" w:rsidRDefault="006E0C2C" w:rsidP="00905260">
            <w:pPr>
              <w:spacing w:after="120"/>
              <w:rPr>
                <w:rFonts w:ascii="Arial" w:hAnsi="Arial" w:cs="Arial"/>
                <w:sz w:val="20"/>
                <w:szCs w:val="20"/>
              </w:rPr>
            </w:pPr>
            <w:r w:rsidRPr="008C770D">
              <w:rPr>
                <w:rFonts w:ascii="Arial" w:hAnsi="Arial" w:cs="Arial"/>
                <w:sz w:val="20"/>
                <w:szCs w:val="20"/>
              </w:rPr>
              <w:t>Families may wish to consider s</w:t>
            </w:r>
            <w:r w:rsidR="00512A99" w:rsidRPr="008C770D">
              <w:rPr>
                <w:rFonts w:ascii="Arial" w:hAnsi="Arial" w:cs="Arial"/>
                <w:sz w:val="20"/>
                <w:szCs w:val="20"/>
              </w:rPr>
              <w:t>oy</w:t>
            </w:r>
            <w:r w:rsidR="00C4389C" w:rsidRPr="008C770D">
              <w:rPr>
                <w:rFonts w:ascii="Arial" w:hAnsi="Arial" w:cs="Arial"/>
                <w:sz w:val="20"/>
                <w:szCs w:val="20"/>
              </w:rPr>
              <w:t xml:space="preserve"> protein</w:t>
            </w:r>
            <w:r w:rsidR="00512A99" w:rsidRPr="008C770D">
              <w:rPr>
                <w:rFonts w:ascii="Arial" w:hAnsi="Arial" w:cs="Arial"/>
                <w:sz w:val="20"/>
                <w:szCs w:val="20"/>
              </w:rPr>
              <w:t xml:space="preserve"> formula for infants who cannot have dairy-based products because of cultural, medical or religious reasons such as a vegan lifestyle</w:t>
            </w:r>
            <w:r w:rsidR="000B01AE" w:rsidRPr="008C770D">
              <w:rPr>
                <w:rFonts w:ascii="Arial" w:hAnsi="Arial" w:cs="Arial"/>
                <w:sz w:val="20"/>
                <w:szCs w:val="20"/>
              </w:rPr>
              <w:t xml:space="preserve">, </w:t>
            </w:r>
            <w:r w:rsidR="00136CCD" w:rsidRPr="008C770D">
              <w:rPr>
                <w:rFonts w:ascii="Arial" w:hAnsi="Arial" w:cs="Arial"/>
                <w:sz w:val="20"/>
                <w:szCs w:val="20"/>
              </w:rPr>
              <w:t xml:space="preserve">persistent </w:t>
            </w:r>
            <w:r w:rsidR="000B01AE" w:rsidRPr="008C770D">
              <w:rPr>
                <w:rFonts w:ascii="Arial" w:hAnsi="Arial" w:cs="Arial"/>
                <w:sz w:val="20"/>
                <w:szCs w:val="20"/>
              </w:rPr>
              <w:t xml:space="preserve">lactose intolerance </w:t>
            </w:r>
            <w:r w:rsidR="00512A99" w:rsidRPr="008C770D">
              <w:rPr>
                <w:rFonts w:ascii="Arial" w:hAnsi="Arial" w:cs="Arial"/>
                <w:sz w:val="20"/>
                <w:szCs w:val="20"/>
              </w:rPr>
              <w:t xml:space="preserve">or due to </w:t>
            </w:r>
            <w:proofErr w:type="spellStart"/>
            <w:r w:rsidR="00512A99" w:rsidRPr="008C770D">
              <w:rPr>
                <w:rFonts w:ascii="Arial" w:hAnsi="Arial" w:cs="Arial"/>
                <w:sz w:val="20"/>
                <w:szCs w:val="20"/>
              </w:rPr>
              <w:t>galactosemia</w:t>
            </w:r>
            <w:proofErr w:type="spellEnd"/>
            <w:r w:rsidR="00512A99" w:rsidRPr="008C770D">
              <w:rPr>
                <w:rFonts w:ascii="Arial" w:hAnsi="Arial" w:cs="Arial"/>
                <w:sz w:val="20"/>
                <w:szCs w:val="20"/>
              </w:rPr>
              <w:t>.</w:t>
            </w:r>
            <w:r w:rsidRPr="008C770D">
              <w:rPr>
                <w:rFonts w:ascii="Arial" w:hAnsi="Arial" w:cs="Arial"/>
                <w:sz w:val="20"/>
                <w:szCs w:val="20"/>
              </w:rPr>
              <w:t xml:space="preserve"> In this case, the potential benefits and harms of soy should be discussed fully.</w:t>
            </w:r>
          </w:p>
        </w:tc>
        <w:tc>
          <w:tcPr>
            <w:tcW w:w="3544" w:type="dxa"/>
            <w:tcBorders>
              <w:top w:val="single" w:sz="4" w:space="0" w:color="auto"/>
              <w:left w:val="single" w:sz="4" w:space="0" w:color="auto"/>
              <w:right w:val="single" w:sz="4" w:space="0" w:color="auto"/>
            </w:tcBorders>
          </w:tcPr>
          <w:p w14:paraId="0FC10A9E" w14:textId="6AFAA85F" w:rsidR="00512A99" w:rsidRPr="008C770D" w:rsidRDefault="006E0C2C" w:rsidP="00905260">
            <w:pPr>
              <w:spacing w:after="120"/>
              <w:rPr>
                <w:rFonts w:ascii="Arial" w:hAnsi="Arial" w:cs="Arial"/>
                <w:sz w:val="20"/>
                <w:szCs w:val="20"/>
              </w:rPr>
            </w:pPr>
            <w:r w:rsidRPr="008C770D">
              <w:rPr>
                <w:rFonts w:ascii="Arial" w:hAnsi="Arial" w:cs="Arial"/>
                <w:sz w:val="20"/>
                <w:szCs w:val="20"/>
              </w:rPr>
              <w:t>Breastfeeding is low cost. Breast milk substitutes vary in cost and between countries. Soy protein formulas are available in many countries, but are more expensive than breastfeeding and likely more expensive than cow’s milk</w:t>
            </w:r>
            <w:r w:rsidR="00ED03E9">
              <w:rPr>
                <w:rFonts w:ascii="Arial" w:hAnsi="Arial" w:cs="Arial"/>
                <w:sz w:val="20"/>
                <w:szCs w:val="20"/>
              </w:rPr>
              <w:t>-based</w:t>
            </w:r>
            <w:r w:rsidRPr="008C770D">
              <w:rPr>
                <w:rFonts w:ascii="Arial" w:hAnsi="Arial" w:cs="Arial"/>
                <w:sz w:val="20"/>
                <w:szCs w:val="20"/>
              </w:rPr>
              <w:t xml:space="preserve"> formula.</w:t>
            </w:r>
          </w:p>
        </w:tc>
      </w:tr>
    </w:tbl>
    <w:p w14:paraId="34DD70F7" w14:textId="77777777" w:rsidR="0074090E" w:rsidRPr="00991885" w:rsidRDefault="0074090E" w:rsidP="00B3116A">
      <w:pPr>
        <w:rPr>
          <w:rFonts w:ascii="Arial" w:hAnsi="Arial" w:cs="Arial"/>
        </w:rPr>
      </w:pPr>
    </w:p>
    <w:p w14:paraId="6DE90ABF" w14:textId="645F0C7D" w:rsidR="001E649A" w:rsidRPr="00991885" w:rsidRDefault="001E649A" w:rsidP="00B3116A">
      <w:pPr>
        <w:rPr>
          <w:rFonts w:ascii="Arial" w:hAnsi="Arial" w:cs="Arial"/>
          <w:b/>
        </w:rPr>
      </w:pPr>
    </w:p>
    <w:p w14:paraId="2780ED84" w14:textId="77777777" w:rsidR="00627A80" w:rsidRPr="00991885" w:rsidRDefault="00627A80" w:rsidP="00B3116A">
      <w:pPr>
        <w:rPr>
          <w:rFonts w:ascii="Arial" w:hAnsi="Arial" w:cs="Arial"/>
          <w:b/>
        </w:rPr>
      </w:pPr>
      <w:r w:rsidRPr="00991885">
        <w:rPr>
          <w:rFonts w:ascii="Arial" w:hAnsi="Arial" w:cs="Arial"/>
          <w:b/>
        </w:rPr>
        <w:br w:type="page"/>
      </w:r>
    </w:p>
    <w:p w14:paraId="23E838CC" w14:textId="77777777" w:rsidR="00053157" w:rsidRPr="00991885" w:rsidRDefault="00053157" w:rsidP="00053157">
      <w:pPr>
        <w:rPr>
          <w:rFonts w:ascii="Arial" w:hAnsi="Arial" w:cs="Arial"/>
          <w:b/>
          <w:color w:val="002060"/>
        </w:rPr>
      </w:pPr>
      <w:r>
        <w:rPr>
          <w:rFonts w:ascii="Arial" w:hAnsi="Arial" w:cs="Arial"/>
          <w:b/>
          <w:color w:val="002060"/>
        </w:rPr>
        <w:lastRenderedPageBreak/>
        <w:t>SUPPLEMENTS</w:t>
      </w:r>
    </w:p>
    <w:p w14:paraId="1ED7A2D6" w14:textId="77777777" w:rsidR="00053157" w:rsidRDefault="00053157" w:rsidP="00053157">
      <w:pPr>
        <w:rPr>
          <w:rFonts w:ascii="Arial" w:hAnsi="Arial" w:cs="Arial"/>
          <w:b/>
        </w:rPr>
      </w:pPr>
    </w:p>
    <w:p w14:paraId="518EA31D" w14:textId="7DC2D110" w:rsidR="00053157" w:rsidRPr="00361434" w:rsidRDefault="00053157" w:rsidP="00053157">
      <w:pPr>
        <w:rPr>
          <w:rFonts w:ascii="Arial" w:hAnsi="Arial" w:cs="Arial"/>
          <w:b/>
        </w:rPr>
      </w:pPr>
      <w:r>
        <w:rPr>
          <w:rFonts w:ascii="Arial" w:hAnsi="Arial" w:cs="Arial"/>
          <w:b/>
        </w:rPr>
        <w:t>T</w:t>
      </w:r>
      <w:r w:rsidRPr="00361434">
        <w:rPr>
          <w:rFonts w:ascii="Arial" w:hAnsi="Arial" w:cs="Arial"/>
          <w:b/>
        </w:rPr>
        <w:t xml:space="preserve">able </w:t>
      </w:r>
      <w:r>
        <w:rPr>
          <w:rFonts w:ascii="Arial" w:hAnsi="Arial" w:cs="Arial"/>
          <w:b/>
        </w:rPr>
        <w:t>S</w:t>
      </w:r>
      <w:r w:rsidR="00993D45">
        <w:rPr>
          <w:rFonts w:ascii="Arial" w:hAnsi="Arial" w:cs="Arial"/>
          <w:b/>
        </w:rPr>
        <w:t>10</w:t>
      </w:r>
      <w:r w:rsidRPr="00361434">
        <w:rPr>
          <w:rFonts w:ascii="Arial" w:hAnsi="Arial" w:cs="Arial"/>
          <w:b/>
        </w:rPr>
        <w:t xml:space="preserve">: </w:t>
      </w:r>
      <w:r w:rsidRPr="00361434">
        <w:rPr>
          <w:rFonts w:ascii="Arial" w:hAnsi="Arial" w:cs="Arial"/>
          <w:b/>
          <w:color w:val="000000" w:themeColor="text1"/>
        </w:rPr>
        <w:t>There is no recommendation for or against vitamin supplementation or fish oil supplementation in healthy pregnant and/or breastfeeding women and/or infants to prevent food allergy in infants</w:t>
      </w:r>
      <w:r w:rsidR="002830D7">
        <w:rPr>
          <w:rFonts w:ascii="Arial" w:hAnsi="Arial" w:cs="Arial"/>
          <w:b/>
          <w:color w:val="000000" w:themeColor="text1"/>
        </w:rPr>
        <w:t xml:space="preserve"> and young children</w:t>
      </w:r>
    </w:p>
    <w:p w14:paraId="6814724A" w14:textId="77777777" w:rsidR="00053157" w:rsidRDefault="00053157" w:rsidP="00053157">
      <w:pPr>
        <w:rPr>
          <w:rFonts w:ascii="Arial" w:hAnsi="Arial" w:cs="Arial"/>
        </w:rPr>
      </w:pPr>
    </w:p>
    <w:tbl>
      <w:tblPr>
        <w:tblStyle w:val="TableGrid"/>
        <w:tblW w:w="15730" w:type="dxa"/>
        <w:tblLook w:val="04A0" w:firstRow="1" w:lastRow="0" w:firstColumn="1" w:lastColumn="0" w:noHBand="0" w:noVBand="1"/>
      </w:tblPr>
      <w:tblGrid>
        <w:gridCol w:w="4531"/>
        <w:gridCol w:w="4111"/>
        <w:gridCol w:w="3544"/>
        <w:gridCol w:w="3544"/>
      </w:tblGrid>
      <w:tr w:rsidR="00053157" w:rsidRPr="00991885" w14:paraId="5C6D1CBF" w14:textId="77777777" w:rsidTr="00E9789F">
        <w:tc>
          <w:tcPr>
            <w:tcW w:w="4531" w:type="dxa"/>
          </w:tcPr>
          <w:p w14:paraId="73716A27" w14:textId="77777777" w:rsidR="00053157" w:rsidRPr="009A0323" w:rsidRDefault="00053157" w:rsidP="00E9789F">
            <w:pPr>
              <w:jc w:val="center"/>
              <w:rPr>
                <w:rFonts w:ascii="Arial" w:hAnsi="Arial" w:cs="Arial"/>
                <w:b/>
                <w:sz w:val="20"/>
              </w:rPr>
            </w:pPr>
            <w:r w:rsidRPr="009A0323">
              <w:rPr>
                <w:rFonts w:ascii="Arial" w:hAnsi="Arial" w:cs="Arial"/>
                <w:b/>
                <w:sz w:val="20"/>
              </w:rPr>
              <w:t>Evidence of effectiveness</w:t>
            </w:r>
          </w:p>
        </w:tc>
        <w:tc>
          <w:tcPr>
            <w:tcW w:w="4111" w:type="dxa"/>
          </w:tcPr>
          <w:p w14:paraId="6102623C" w14:textId="77777777" w:rsidR="00053157" w:rsidRPr="009A0323" w:rsidRDefault="00053157" w:rsidP="00E9789F">
            <w:pPr>
              <w:jc w:val="center"/>
              <w:rPr>
                <w:rFonts w:ascii="Arial" w:hAnsi="Arial" w:cs="Arial"/>
                <w:b/>
                <w:sz w:val="20"/>
              </w:rPr>
            </w:pPr>
            <w:r w:rsidRPr="009A0323">
              <w:rPr>
                <w:rFonts w:ascii="Arial" w:hAnsi="Arial" w:cs="Arial"/>
                <w:b/>
                <w:sz w:val="20"/>
              </w:rPr>
              <w:t>Balance of benefits and harms</w:t>
            </w:r>
            <w:r w:rsidRPr="009A0323" w:rsidDel="00F923DF">
              <w:rPr>
                <w:rFonts w:ascii="Arial" w:hAnsi="Arial" w:cs="Arial"/>
                <w:b/>
                <w:sz w:val="20"/>
              </w:rPr>
              <w:t xml:space="preserve"> </w:t>
            </w:r>
          </w:p>
        </w:tc>
        <w:tc>
          <w:tcPr>
            <w:tcW w:w="3544" w:type="dxa"/>
          </w:tcPr>
          <w:p w14:paraId="337F929B" w14:textId="77777777" w:rsidR="00053157" w:rsidRPr="009A0323" w:rsidRDefault="00053157" w:rsidP="00E9789F">
            <w:pPr>
              <w:jc w:val="center"/>
              <w:rPr>
                <w:rFonts w:ascii="Arial" w:hAnsi="Arial" w:cs="Arial"/>
                <w:b/>
                <w:sz w:val="20"/>
              </w:rPr>
            </w:pPr>
            <w:r w:rsidRPr="009A0323">
              <w:rPr>
                <w:rFonts w:ascii="Arial" w:hAnsi="Arial" w:cs="Arial"/>
                <w:b/>
                <w:sz w:val="20"/>
              </w:rPr>
              <w:t>Preferences and values</w:t>
            </w:r>
          </w:p>
        </w:tc>
        <w:tc>
          <w:tcPr>
            <w:tcW w:w="3544" w:type="dxa"/>
          </w:tcPr>
          <w:p w14:paraId="402812FC" w14:textId="77777777" w:rsidR="00053157" w:rsidRPr="009A0323" w:rsidRDefault="00053157" w:rsidP="00E9789F">
            <w:pPr>
              <w:jc w:val="center"/>
              <w:rPr>
                <w:rFonts w:ascii="Arial" w:hAnsi="Arial" w:cs="Arial"/>
                <w:b/>
                <w:sz w:val="20"/>
              </w:rPr>
            </w:pPr>
            <w:r w:rsidRPr="009A0323">
              <w:rPr>
                <w:rFonts w:ascii="Arial" w:hAnsi="Arial" w:cs="Arial"/>
                <w:b/>
                <w:sz w:val="20"/>
              </w:rPr>
              <w:t>Feasibility and resources</w:t>
            </w:r>
            <w:r w:rsidRPr="009A0323" w:rsidDel="00F923DF">
              <w:rPr>
                <w:rFonts w:ascii="Arial" w:hAnsi="Arial" w:cs="Arial"/>
                <w:b/>
                <w:sz w:val="20"/>
              </w:rPr>
              <w:t xml:space="preserve"> </w:t>
            </w:r>
          </w:p>
        </w:tc>
      </w:tr>
      <w:tr w:rsidR="00053157" w:rsidRPr="00991885" w14:paraId="66CA5069" w14:textId="77777777" w:rsidTr="00E9789F">
        <w:trPr>
          <w:trHeight w:val="4603"/>
        </w:trPr>
        <w:tc>
          <w:tcPr>
            <w:tcW w:w="4531" w:type="dxa"/>
            <w:tcBorders>
              <w:top w:val="single" w:sz="4" w:space="0" w:color="auto"/>
              <w:left w:val="single" w:sz="4" w:space="0" w:color="auto"/>
              <w:right w:val="single" w:sz="4" w:space="0" w:color="auto"/>
            </w:tcBorders>
          </w:tcPr>
          <w:p w14:paraId="60F4A500" w14:textId="762D4582" w:rsidR="00053157" w:rsidRPr="009A0323" w:rsidRDefault="00053157" w:rsidP="00905260">
            <w:pPr>
              <w:pStyle w:val="gmail-m-8720565650977736446xmsonormal"/>
              <w:spacing w:before="0" w:beforeAutospacing="0" w:after="120" w:afterAutospacing="0"/>
              <w:rPr>
                <w:rFonts w:ascii="Arial" w:hAnsi="Arial" w:cs="Arial"/>
                <w:sz w:val="20"/>
                <w:lang w:eastAsia="en-US"/>
              </w:rPr>
            </w:pPr>
            <w:r w:rsidRPr="009A0323">
              <w:rPr>
                <w:rFonts w:ascii="Arial" w:hAnsi="Arial" w:cs="Arial"/>
                <w:sz w:val="20"/>
              </w:rPr>
              <w:t>There is very low certainty evidence about the impact of vitamin A, D and polyunsaturated fatty acids on the prevention of food allergy in infants</w:t>
            </w:r>
            <w:r w:rsidR="001751E5">
              <w:rPr>
                <w:rFonts w:ascii="Arial" w:hAnsi="Arial" w:cs="Arial"/>
                <w:sz w:val="20"/>
              </w:rPr>
              <w:t xml:space="preserve"> and young children</w:t>
            </w:r>
            <w:r w:rsidRPr="009A0323">
              <w:rPr>
                <w:rFonts w:ascii="Arial" w:hAnsi="Arial" w:cs="Arial"/>
                <w:sz w:val="20"/>
              </w:rPr>
              <w:t xml:space="preserve">. </w:t>
            </w:r>
            <w:r w:rsidRPr="009A0323">
              <w:rPr>
                <w:rFonts w:ascii="Arial" w:hAnsi="Arial" w:cs="Arial"/>
                <w:sz w:val="20"/>
                <w:lang w:eastAsia="en-US"/>
              </w:rPr>
              <w:t xml:space="preserve">There is not enough consistent high quality research to make a recommendation but most evidence does not </w:t>
            </w:r>
            <w:r w:rsidR="001751E5">
              <w:rPr>
                <w:rFonts w:ascii="Arial" w:hAnsi="Arial" w:cs="Arial"/>
                <w:sz w:val="20"/>
                <w:lang w:eastAsia="en-US"/>
              </w:rPr>
              <w:t xml:space="preserve">suggest </w:t>
            </w:r>
            <w:r w:rsidRPr="009A0323">
              <w:rPr>
                <w:rFonts w:ascii="Arial" w:hAnsi="Arial" w:cs="Arial"/>
                <w:sz w:val="20"/>
                <w:lang w:eastAsia="en-US"/>
              </w:rPr>
              <w:t xml:space="preserve">a benefit. </w:t>
            </w:r>
          </w:p>
          <w:p w14:paraId="3158DBBE" w14:textId="77777777" w:rsidR="00053157" w:rsidRPr="009A0323" w:rsidRDefault="00053157" w:rsidP="00905260">
            <w:pPr>
              <w:spacing w:after="120"/>
              <w:rPr>
                <w:rFonts w:ascii="Arial" w:hAnsi="Arial" w:cs="Arial"/>
                <w:sz w:val="20"/>
              </w:rPr>
            </w:pPr>
            <w:r w:rsidRPr="009A0323">
              <w:rPr>
                <w:rFonts w:ascii="Arial" w:hAnsi="Arial" w:cs="Arial"/>
                <w:sz w:val="20"/>
              </w:rPr>
              <w:t>Three randomised controlled trials found no statistically significant reduction in the risk of food allergy for vitamin D taken by pregnant women at general risk (</w:t>
            </w:r>
            <w:proofErr w:type="spellStart"/>
            <w:r w:rsidRPr="009A0323">
              <w:rPr>
                <w:rFonts w:ascii="Arial" w:hAnsi="Arial" w:cs="Arial"/>
                <w:sz w:val="20"/>
              </w:rPr>
              <w:t>Goldring</w:t>
            </w:r>
            <w:proofErr w:type="spellEnd"/>
            <w:r w:rsidRPr="009A0323">
              <w:rPr>
                <w:rFonts w:ascii="Arial" w:hAnsi="Arial" w:cs="Arial"/>
                <w:sz w:val="20"/>
              </w:rPr>
              <w:t xml:space="preserve"> 2013), breastfeeding women at increased risk (</w:t>
            </w:r>
            <w:proofErr w:type="spellStart"/>
            <w:r w:rsidRPr="009A0323">
              <w:rPr>
                <w:rFonts w:ascii="Arial" w:hAnsi="Arial" w:cs="Arial"/>
                <w:sz w:val="20"/>
              </w:rPr>
              <w:t>Norizoe</w:t>
            </w:r>
            <w:proofErr w:type="spellEnd"/>
            <w:r w:rsidRPr="009A0323">
              <w:rPr>
                <w:rFonts w:ascii="Arial" w:hAnsi="Arial" w:cs="Arial"/>
                <w:sz w:val="20"/>
              </w:rPr>
              <w:t xml:space="preserve"> 2014) or infants at increased risk (</w:t>
            </w:r>
            <w:proofErr w:type="spellStart"/>
            <w:r w:rsidRPr="009A0323">
              <w:rPr>
                <w:rFonts w:ascii="Arial" w:hAnsi="Arial" w:cs="Arial"/>
                <w:sz w:val="20"/>
              </w:rPr>
              <w:t>Rosendahl</w:t>
            </w:r>
            <w:proofErr w:type="spellEnd"/>
            <w:r w:rsidRPr="009A0323">
              <w:rPr>
                <w:rFonts w:ascii="Arial" w:hAnsi="Arial" w:cs="Arial"/>
                <w:sz w:val="20"/>
              </w:rPr>
              <w:t xml:space="preserve"> 2019). All studies had a high risk of bias and used different doses.</w:t>
            </w:r>
          </w:p>
          <w:p w14:paraId="56E702F1" w14:textId="77777777" w:rsidR="00053157" w:rsidRPr="009A0323" w:rsidRDefault="00053157" w:rsidP="00905260">
            <w:pPr>
              <w:spacing w:after="120"/>
              <w:rPr>
                <w:rFonts w:ascii="Arial" w:hAnsi="Arial" w:cs="Arial"/>
                <w:sz w:val="20"/>
              </w:rPr>
            </w:pPr>
            <w:r w:rsidRPr="009A0323">
              <w:rPr>
                <w:rFonts w:ascii="Arial" w:hAnsi="Arial" w:cs="Arial"/>
                <w:sz w:val="20"/>
              </w:rPr>
              <w:t>One randomised controlled trial found no statistically significant reduction in food allergy from vitamin A supplements alone or in combination with BCG vaccination for general risk infants (</w:t>
            </w:r>
            <w:proofErr w:type="spellStart"/>
            <w:r w:rsidRPr="009A0323">
              <w:rPr>
                <w:rFonts w:ascii="Arial" w:hAnsi="Arial" w:cs="Arial"/>
                <w:sz w:val="20"/>
              </w:rPr>
              <w:t>Kiraly</w:t>
            </w:r>
            <w:proofErr w:type="spellEnd"/>
            <w:r w:rsidRPr="009A0323">
              <w:rPr>
                <w:rFonts w:ascii="Arial" w:hAnsi="Arial" w:cs="Arial"/>
                <w:sz w:val="20"/>
              </w:rPr>
              <w:t xml:space="preserve"> 2013).</w:t>
            </w:r>
          </w:p>
          <w:p w14:paraId="07DA0A73" w14:textId="7E2C4B73" w:rsidR="00053157" w:rsidRPr="009A0323" w:rsidRDefault="00053157" w:rsidP="00905260">
            <w:pPr>
              <w:spacing w:after="120"/>
              <w:rPr>
                <w:rFonts w:ascii="Arial" w:hAnsi="Arial" w:cs="Arial"/>
                <w:sz w:val="20"/>
              </w:rPr>
            </w:pPr>
            <w:r w:rsidRPr="009A0323">
              <w:rPr>
                <w:rFonts w:ascii="Arial" w:hAnsi="Arial" w:cs="Arial"/>
                <w:sz w:val="20"/>
              </w:rPr>
              <w:t>Three randomised controlled trials found no statistically significant reduction in food allergy from fish oil for pregnant women at increased risk (Dunstan 2013, Palmer 2013), infants at increased risk (</w:t>
            </w:r>
            <w:proofErr w:type="spellStart"/>
            <w:r w:rsidRPr="009A0323">
              <w:rPr>
                <w:rFonts w:ascii="Arial" w:hAnsi="Arial" w:cs="Arial"/>
                <w:sz w:val="20"/>
              </w:rPr>
              <w:t>D’Vaz</w:t>
            </w:r>
            <w:proofErr w:type="spellEnd"/>
            <w:r w:rsidRPr="009A0323">
              <w:rPr>
                <w:rFonts w:ascii="Arial" w:hAnsi="Arial" w:cs="Arial"/>
                <w:sz w:val="20"/>
              </w:rPr>
              <w:t xml:space="preserve"> 2012) or breastfeeding mothers and infants at general risk (Manley 2011). One trial found a reduced risk of food allergy when fish oil was taken by pregnant and breastfeeding women at increased risk (</w:t>
            </w:r>
            <w:proofErr w:type="spellStart"/>
            <w:r w:rsidRPr="009A0323">
              <w:rPr>
                <w:rFonts w:ascii="Arial" w:hAnsi="Arial" w:cs="Arial"/>
                <w:sz w:val="20"/>
              </w:rPr>
              <w:t>Furujhelm</w:t>
            </w:r>
            <w:proofErr w:type="spellEnd"/>
            <w:r w:rsidRPr="009A0323">
              <w:rPr>
                <w:rFonts w:ascii="Arial" w:hAnsi="Arial" w:cs="Arial"/>
                <w:sz w:val="20"/>
              </w:rPr>
              <w:t xml:space="preserve"> 2011)</w:t>
            </w:r>
            <w:r w:rsidR="006E3BBF">
              <w:rPr>
                <w:rFonts w:ascii="Arial" w:hAnsi="Arial" w:cs="Arial"/>
                <w:sz w:val="20"/>
              </w:rPr>
              <w:t>.</w:t>
            </w:r>
            <w:r w:rsidRPr="009A0323">
              <w:rPr>
                <w:rFonts w:ascii="Arial" w:hAnsi="Arial" w:cs="Arial"/>
                <w:sz w:val="20"/>
              </w:rPr>
              <w:t xml:space="preserve"> </w:t>
            </w:r>
          </w:p>
        </w:tc>
        <w:tc>
          <w:tcPr>
            <w:tcW w:w="4111" w:type="dxa"/>
            <w:tcBorders>
              <w:top w:val="single" w:sz="4" w:space="0" w:color="auto"/>
              <w:left w:val="single" w:sz="4" w:space="0" w:color="auto"/>
              <w:right w:val="single" w:sz="4" w:space="0" w:color="auto"/>
            </w:tcBorders>
          </w:tcPr>
          <w:p w14:paraId="52CF9A8B" w14:textId="77777777" w:rsidR="00053157" w:rsidRPr="009A0323" w:rsidRDefault="00053157" w:rsidP="00905260">
            <w:pPr>
              <w:pStyle w:val="Default"/>
              <w:spacing w:after="120"/>
              <w:rPr>
                <w:sz w:val="20"/>
                <w:szCs w:val="22"/>
                <w:lang w:val="en-GB"/>
              </w:rPr>
            </w:pPr>
            <w:r w:rsidRPr="009A0323">
              <w:rPr>
                <w:sz w:val="20"/>
                <w:szCs w:val="22"/>
                <w:lang w:val="en-GB"/>
              </w:rPr>
              <w:t xml:space="preserve">There is no consistent evidence that vitamin supplements or fish oil supplements prevent the development of food allergy in infants, but neither is there evidence that these supplements cause harm in healthy infants and mothers. </w:t>
            </w:r>
          </w:p>
          <w:p w14:paraId="27A4E05A" w14:textId="045767A7" w:rsidR="00053157" w:rsidRPr="009A0323" w:rsidRDefault="00053157" w:rsidP="00905260">
            <w:pPr>
              <w:spacing w:after="120"/>
              <w:rPr>
                <w:rFonts w:ascii="Arial" w:hAnsi="Arial" w:cs="Arial"/>
                <w:sz w:val="20"/>
              </w:rPr>
            </w:pPr>
            <w:r w:rsidRPr="009A0323">
              <w:rPr>
                <w:rFonts w:ascii="Arial" w:hAnsi="Arial" w:cs="Arial"/>
                <w:sz w:val="20"/>
              </w:rPr>
              <w:t xml:space="preserve">It is difficult to weigh the benefits and potential harms because studies use different doses and regimes. </w:t>
            </w:r>
          </w:p>
          <w:p w14:paraId="7B3FB303" w14:textId="77777777" w:rsidR="00053157" w:rsidRPr="009A0323" w:rsidRDefault="00053157" w:rsidP="00905260">
            <w:pPr>
              <w:spacing w:after="120"/>
              <w:rPr>
                <w:rFonts w:ascii="Arial" w:hAnsi="Arial" w:cs="Arial"/>
                <w:sz w:val="20"/>
              </w:rPr>
            </w:pPr>
          </w:p>
          <w:p w14:paraId="55C36905" w14:textId="77777777" w:rsidR="00053157" w:rsidRPr="009A0323" w:rsidRDefault="00053157" w:rsidP="00905260">
            <w:pPr>
              <w:spacing w:after="120"/>
              <w:rPr>
                <w:rFonts w:ascii="Arial" w:hAnsi="Arial" w:cs="Arial"/>
                <w:sz w:val="20"/>
              </w:rPr>
            </w:pPr>
          </w:p>
        </w:tc>
        <w:tc>
          <w:tcPr>
            <w:tcW w:w="3544" w:type="dxa"/>
            <w:tcBorders>
              <w:top w:val="single" w:sz="4" w:space="0" w:color="auto"/>
              <w:left w:val="single" w:sz="4" w:space="0" w:color="auto"/>
              <w:right w:val="single" w:sz="4" w:space="0" w:color="auto"/>
            </w:tcBorders>
          </w:tcPr>
          <w:p w14:paraId="44A0CED7" w14:textId="77777777" w:rsidR="00053157" w:rsidRPr="009A0323" w:rsidRDefault="00053157" w:rsidP="00905260">
            <w:pPr>
              <w:spacing w:after="120"/>
              <w:rPr>
                <w:rFonts w:ascii="Arial" w:hAnsi="Arial" w:cs="Arial"/>
                <w:sz w:val="20"/>
              </w:rPr>
            </w:pPr>
            <w:r w:rsidRPr="009A0323">
              <w:rPr>
                <w:rFonts w:ascii="Arial" w:hAnsi="Arial" w:cs="Arial"/>
                <w:sz w:val="20"/>
              </w:rPr>
              <w:t>There are differences in vitamin and fish consumption in different countries. Country specific guidance may also differ.</w:t>
            </w:r>
          </w:p>
          <w:p w14:paraId="682BE8C4" w14:textId="77777777" w:rsidR="00053157" w:rsidRPr="009A0323" w:rsidRDefault="00053157" w:rsidP="00905260">
            <w:pPr>
              <w:spacing w:after="120"/>
              <w:rPr>
                <w:rFonts w:ascii="Arial" w:hAnsi="Arial" w:cs="Arial"/>
                <w:sz w:val="20"/>
              </w:rPr>
            </w:pPr>
          </w:p>
          <w:p w14:paraId="778D9F29" w14:textId="77777777" w:rsidR="00053157" w:rsidRPr="009A0323" w:rsidRDefault="00053157" w:rsidP="00905260">
            <w:pPr>
              <w:spacing w:after="120"/>
              <w:rPr>
                <w:rFonts w:ascii="Arial" w:hAnsi="Arial" w:cs="Arial"/>
                <w:sz w:val="20"/>
              </w:rPr>
            </w:pPr>
          </w:p>
        </w:tc>
        <w:tc>
          <w:tcPr>
            <w:tcW w:w="3544" w:type="dxa"/>
            <w:tcBorders>
              <w:top w:val="single" w:sz="4" w:space="0" w:color="auto"/>
              <w:left w:val="single" w:sz="4" w:space="0" w:color="auto"/>
              <w:right w:val="single" w:sz="4" w:space="0" w:color="auto"/>
            </w:tcBorders>
          </w:tcPr>
          <w:p w14:paraId="0F1FE0AF" w14:textId="41D09412" w:rsidR="00053157" w:rsidRPr="009A0323" w:rsidRDefault="00053157" w:rsidP="00905260">
            <w:pPr>
              <w:spacing w:after="120"/>
              <w:rPr>
                <w:rFonts w:ascii="Arial" w:eastAsia="Times New Roman" w:hAnsi="Arial" w:cs="Arial"/>
                <w:sz w:val="20"/>
              </w:rPr>
            </w:pPr>
            <w:r w:rsidRPr="009A0323">
              <w:rPr>
                <w:rFonts w:ascii="Arial" w:eastAsia="Times New Roman" w:hAnsi="Arial" w:cs="Arial"/>
                <w:color w:val="000000"/>
                <w:sz w:val="20"/>
                <w:shd w:val="clear" w:color="auto" w:fill="FFFFFF"/>
              </w:rPr>
              <w:t>The European Food Safety Authority (EFSA) advises pregnant and breastfeeding women to consume 100-200 mg preformed DHA (supplement) per day, in addition to the 1-2 servings of seafood (particularly fatty fish) per week that is recommended for the general population.</w:t>
            </w:r>
            <w:r w:rsidRPr="009A0323">
              <w:rPr>
                <w:rFonts w:ascii="Arial" w:hAnsi="Arial" w:cs="Arial"/>
                <w:sz w:val="20"/>
              </w:rPr>
              <w:t xml:space="preserve"> The studies of effectiveness </w:t>
            </w:r>
            <w:r w:rsidR="001751E5">
              <w:rPr>
                <w:rFonts w:ascii="Arial" w:hAnsi="Arial" w:cs="Arial"/>
                <w:sz w:val="20"/>
              </w:rPr>
              <w:t xml:space="preserve">for preventing food allergy </w:t>
            </w:r>
            <w:r w:rsidRPr="009A0323">
              <w:rPr>
                <w:rFonts w:ascii="Arial" w:hAnsi="Arial" w:cs="Arial"/>
                <w:sz w:val="20"/>
              </w:rPr>
              <w:t>used higher amounts.</w:t>
            </w:r>
          </w:p>
          <w:p w14:paraId="272F9094" w14:textId="0BD2544C" w:rsidR="00053157" w:rsidRPr="009A0323" w:rsidRDefault="00053157" w:rsidP="00905260">
            <w:pPr>
              <w:spacing w:after="120"/>
              <w:rPr>
                <w:rFonts w:ascii="Arial" w:hAnsi="Arial" w:cs="Arial"/>
                <w:sz w:val="20"/>
              </w:rPr>
            </w:pPr>
            <w:r w:rsidRPr="009A0323">
              <w:rPr>
                <w:rFonts w:ascii="Arial" w:hAnsi="Arial" w:cs="Arial"/>
                <w:sz w:val="20"/>
              </w:rPr>
              <w:t xml:space="preserve">Pregnant women who are not achieving the recommended daily allowances through their diet may benefit from supplementation. </w:t>
            </w:r>
            <w:r w:rsidR="001751E5">
              <w:rPr>
                <w:rFonts w:ascii="Arial" w:hAnsi="Arial" w:cs="Arial"/>
                <w:sz w:val="20"/>
              </w:rPr>
              <w:t>H</w:t>
            </w:r>
            <w:r w:rsidRPr="009A0323">
              <w:rPr>
                <w:rFonts w:ascii="Arial" w:hAnsi="Arial" w:cs="Arial"/>
                <w:sz w:val="20"/>
              </w:rPr>
              <w:t>owever</w:t>
            </w:r>
            <w:r w:rsidR="006E3BBF">
              <w:rPr>
                <w:rFonts w:ascii="Arial" w:hAnsi="Arial" w:cs="Arial"/>
                <w:sz w:val="20"/>
              </w:rPr>
              <w:t>,</w:t>
            </w:r>
            <w:r w:rsidRPr="009A0323">
              <w:rPr>
                <w:rFonts w:ascii="Arial" w:hAnsi="Arial" w:cs="Arial"/>
                <w:sz w:val="20"/>
              </w:rPr>
              <w:t xml:space="preserve"> healthy women and infants with a varied diet </w:t>
            </w:r>
            <w:r w:rsidR="001751E5">
              <w:rPr>
                <w:rFonts w:ascii="Arial" w:hAnsi="Arial" w:cs="Arial"/>
                <w:sz w:val="20"/>
              </w:rPr>
              <w:t>likely do</w:t>
            </w:r>
            <w:r w:rsidRPr="009A0323">
              <w:rPr>
                <w:rFonts w:ascii="Arial" w:hAnsi="Arial" w:cs="Arial"/>
                <w:sz w:val="20"/>
              </w:rPr>
              <w:t xml:space="preserve"> not need to consume supplements, which can be expensive.</w:t>
            </w:r>
          </w:p>
        </w:tc>
      </w:tr>
    </w:tbl>
    <w:p w14:paraId="7A7BB364" w14:textId="77777777" w:rsidR="00053157" w:rsidRDefault="00053157" w:rsidP="00053157">
      <w:pPr>
        <w:rPr>
          <w:rFonts w:ascii="Arial" w:hAnsi="Arial" w:cs="Arial"/>
          <w:color w:val="000000" w:themeColor="text1"/>
        </w:rPr>
      </w:pPr>
    </w:p>
    <w:p w14:paraId="769E0F11" w14:textId="20BDF178" w:rsidR="00053157" w:rsidRPr="00991885" w:rsidRDefault="00053157" w:rsidP="00053157">
      <w:pPr>
        <w:rPr>
          <w:rFonts w:ascii="Arial" w:hAnsi="Arial" w:cs="Arial"/>
          <w:b/>
        </w:rPr>
      </w:pPr>
    </w:p>
    <w:p w14:paraId="28B4F63D" w14:textId="77777777" w:rsidR="00053157" w:rsidRDefault="00053157" w:rsidP="00053157">
      <w:pPr>
        <w:rPr>
          <w:rFonts w:ascii="Arial" w:hAnsi="Arial" w:cs="Arial"/>
          <w:b/>
        </w:rPr>
      </w:pPr>
      <w:r>
        <w:rPr>
          <w:rFonts w:ascii="Arial" w:hAnsi="Arial" w:cs="Arial"/>
          <w:b/>
        </w:rPr>
        <w:br w:type="page"/>
      </w:r>
    </w:p>
    <w:p w14:paraId="41574DC3" w14:textId="35DB465A" w:rsidR="00053157" w:rsidRPr="002D5232" w:rsidRDefault="00053157" w:rsidP="00053157">
      <w:pPr>
        <w:rPr>
          <w:rFonts w:ascii="Arial" w:hAnsi="Arial" w:cs="Arial"/>
          <w:b/>
        </w:rPr>
      </w:pPr>
      <w:r>
        <w:rPr>
          <w:rFonts w:ascii="Arial" w:hAnsi="Arial" w:cs="Arial"/>
          <w:b/>
        </w:rPr>
        <w:lastRenderedPageBreak/>
        <w:t>T</w:t>
      </w:r>
      <w:r w:rsidRPr="002D5232">
        <w:rPr>
          <w:rFonts w:ascii="Arial" w:hAnsi="Arial" w:cs="Arial"/>
          <w:b/>
        </w:rPr>
        <w:t xml:space="preserve">able </w:t>
      </w:r>
      <w:r>
        <w:rPr>
          <w:rFonts w:ascii="Arial" w:hAnsi="Arial" w:cs="Arial"/>
          <w:b/>
        </w:rPr>
        <w:t>S</w:t>
      </w:r>
      <w:r w:rsidR="00993D45">
        <w:rPr>
          <w:rFonts w:ascii="Arial" w:hAnsi="Arial" w:cs="Arial"/>
          <w:b/>
        </w:rPr>
        <w:t>11</w:t>
      </w:r>
      <w:r w:rsidRPr="002D5232">
        <w:rPr>
          <w:rFonts w:ascii="Arial" w:hAnsi="Arial" w:cs="Arial"/>
          <w:b/>
        </w:rPr>
        <w:t xml:space="preserve">: </w:t>
      </w:r>
      <w:r w:rsidRPr="002D5232">
        <w:rPr>
          <w:rFonts w:ascii="Arial" w:hAnsi="Arial" w:cs="Arial"/>
          <w:b/>
          <w:color w:val="000000" w:themeColor="text1"/>
        </w:rPr>
        <w:t xml:space="preserve">There is no recommendation for or against prebiotics, probiotics or </w:t>
      </w:r>
      <w:proofErr w:type="spellStart"/>
      <w:r w:rsidRPr="002D5232">
        <w:rPr>
          <w:rFonts w:ascii="Arial" w:hAnsi="Arial" w:cs="Arial"/>
          <w:b/>
          <w:color w:val="000000" w:themeColor="text1"/>
        </w:rPr>
        <w:t>synbiotics</w:t>
      </w:r>
      <w:proofErr w:type="spellEnd"/>
      <w:r w:rsidRPr="002D5232">
        <w:rPr>
          <w:rFonts w:ascii="Arial" w:hAnsi="Arial" w:cs="Arial"/>
          <w:b/>
          <w:color w:val="000000" w:themeColor="text1"/>
        </w:rPr>
        <w:t xml:space="preserve"> for pregnant and/or breastfeeding women and/or infants alone or in combination with other approaches to prevent food allergy in infants</w:t>
      </w:r>
      <w:r w:rsidR="002830D7">
        <w:rPr>
          <w:rFonts w:ascii="Arial" w:hAnsi="Arial" w:cs="Arial"/>
          <w:b/>
          <w:color w:val="000000" w:themeColor="text1"/>
        </w:rPr>
        <w:t xml:space="preserve"> and young children</w:t>
      </w:r>
    </w:p>
    <w:p w14:paraId="4D4F163E" w14:textId="77777777" w:rsidR="00053157" w:rsidRDefault="00053157" w:rsidP="00053157">
      <w:pPr>
        <w:rPr>
          <w:rFonts w:ascii="Arial" w:hAnsi="Arial" w:cs="Arial"/>
          <w:b/>
        </w:rPr>
      </w:pPr>
    </w:p>
    <w:tbl>
      <w:tblPr>
        <w:tblStyle w:val="TableGrid"/>
        <w:tblW w:w="15730" w:type="dxa"/>
        <w:tblLook w:val="04A0" w:firstRow="1" w:lastRow="0" w:firstColumn="1" w:lastColumn="0" w:noHBand="0" w:noVBand="1"/>
      </w:tblPr>
      <w:tblGrid>
        <w:gridCol w:w="4390"/>
        <w:gridCol w:w="4252"/>
        <w:gridCol w:w="3544"/>
        <w:gridCol w:w="3544"/>
      </w:tblGrid>
      <w:tr w:rsidR="00053157" w:rsidRPr="00991885" w14:paraId="57413AAE" w14:textId="77777777" w:rsidTr="00E9789F">
        <w:tc>
          <w:tcPr>
            <w:tcW w:w="4390" w:type="dxa"/>
          </w:tcPr>
          <w:p w14:paraId="6E1531A5" w14:textId="77777777" w:rsidR="00053157" w:rsidRPr="009A0323" w:rsidRDefault="00053157" w:rsidP="00E9789F">
            <w:pPr>
              <w:jc w:val="center"/>
              <w:rPr>
                <w:rFonts w:ascii="Arial" w:hAnsi="Arial" w:cs="Arial"/>
                <w:b/>
                <w:sz w:val="20"/>
                <w:szCs w:val="20"/>
              </w:rPr>
            </w:pPr>
            <w:r w:rsidRPr="009A0323">
              <w:rPr>
                <w:rFonts w:ascii="Arial" w:hAnsi="Arial" w:cs="Arial"/>
                <w:b/>
                <w:sz w:val="20"/>
                <w:szCs w:val="20"/>
              </w:rPr>
              <w:t>Evidence of effectiveness</w:t>
            </w:r>
          </w:p>
        </w:tc>
        <w:tc>
          <w:tcPr>
            <w:tcW w:w="4252" w:type="dxa"/>
          </w:tcPr>
          <w:p w14:paraId="3E1E8113" w14:textId="77777777" w:rsidR="00053157" w:rsidRPr="009A0323" w:rsidRDefault="00053157" w:rsidP="00E9789F">
            <w:pPr>
              <w:jc w:val="center"/>
              <w:rPr>
                <w:rFonts w:ascii="Arial" w:hAnsi="Arial" w:cs="Arial"/>
                <w:b/>
                <w:sz w:val="20"/>
                <w:szCs w:val="20"/>
              </w:rPr>
            </w:pPr>
            <w:r w:rsidRPr="009A0323">
              <w:rPr>
                <w:rFonts w:ascii="Arial" w:hAnsi="Arial" w:cs="Arial"/>
                <w:b/>
                <w:sz w:val="20"/>
                <w:szCs w:val="20"/>
              </w:rPr>
              <w:t>Balance of benefits and harms</w:t>
            </w:r>
            <w:r w:rsidRPr="009A0323" w:rsidDel="00E577EA">
              <w:rPr>
                <w:rFonts w:ascii="Arial" w:hAnsi="Arial" w:cs="Arial"/>
                <w:b/>
                <w:sz w:val="20"/>
                <w:szCs w:val="20"/>
              </w:rPr>
              <w:t xml:space="preserve"> </w:t>
            </w:r>
          </w:p>
        </w:tc>
        <w:tc>
          <w:tcPr>
            <w:tcW w:w="3544" w:type="dxa"/>
          </w:tcPr>
          <w:p w14:paraId="334A92BD" w14:textId="77777777" w:rsidR="00053157" w:rsidRPr="009A0323" w:rsidRDefault="00053157" w:rsidP="00E9789F">
            <w:pPr>
              <w:jc w:val="center"/>
              <w:rPr>
                <w:rFonts w:ascii="Arial" w:hAnsi="Arial" w:cs="Arial"/>
                <w:b/>
                <w:sz w:val="20"/>
                <w:szCs w:val="20"/>
              </w:rPr>
            </w:pPr>
            <w:r w:rsidRPr="009A0323">
              <w:rPr>
                <w:rFonts w:ascii="Arial" w:hAnsi="Arial" w:cs="Arial"/>
                <w:b/>
                <w:sz w:val="20"/>
                <w:szCs w:val="20"/>
              </w:rPr>
              <w:t>Preferences and values</w:t>
            </w:r>
          </w:p>
        </w:tc>
        <w:tc>
          <w:tcPr>
            <w:tcW w:w="3544" w:type="dxa"/>
          </w:tcPr>
          <w:p w14:paraId="4EEC3886" w14:textId="77777777" w:rsidR="00053157" w:rsidRPr="009A0323" w:rsidRDefault="00053157" w:rsidP="00E9789F">
            <w:pPr>
              <w:jc w:val="center"/>
              <w:rPr>
                <w:rFonts w:ascii="Arial" w:hAnsi="Arial" w:cs="Arial"/>
                <w:b/>
                <w:sz w:val="20"/>
                <w:szCs w:val="20"/>
              </w:rPr>
            </w:pPr>
            <w:r w:rsidRPr="009A0323">
              <w:rPr>
                <w:rFonts w:ascii="Arial" w:hAnsi="Arial" w:cs="Arial"/>
                <w:b/>
                <w:sz w:val="20"/>
                <w:szCs w:val="20"/>
              </w:rPr>
              <w:t>Feasibility and resources</w:t>
            </w:r>
          </w:p>
        </w:tc>
      </w:tr>
      <w:tr w:rsidR="00053157" w:rsidRPr="00991885" w14:paraId="3CD5DED2" w14:textId="77777777" w:rsidTr="00E9789F">
        <w:trPr>
          <w:trHeight w:val="4871"/>
        </w:trPr>
        <w:tc>
          <w:tcPr>
            <w:tcW w:w="4390" w:type="dxa"/>
            <w:tcBorders>
              <w:top w:val="single" w:sz="4" w:space="0" w:color="auto"/>
              <w:left w:val="single" w:sz="4" w:space="0" w:color="auto"/>
              <w:right w:val="single" w:sz="4" w:space="0" w:color="auto"/>
            </w:tcBorders>
          </w:tcPr>
          <w:p w14:paraId="7C75026B" w14:textId="601FF454" w:rsidR="00053157" w:rsidRPr="009A0323" w:rsidRDefault="00053157" w:rsidP="00905260">
            <w:pPr>
              <w:pStyle w:val="gmail-m-8720565650977736446xmsonormal"/>
              <w:spacing w:before="0" w:beforeAutospacing="0" w:after="120" w:afterAutospacing="0"/>
              <w:rPr>
                <w:rFonts w:ascii="Arial" w:hAnsi="Arial" w:cs="Arial"/>
                <w:sz w:val="20"/>
                <w:szCs w:val="20"/>
              </w:rPr>
            </w:pPr>
            <w:r w:rsidRPr="009A0323">
              <w:rPr>
                <w:rFonts w:ascii="Arial" w:hAnsi="Arial" w:cs="Arial"/>
                <w:sz w:val="20"/>
                <w:szCs w:val="20"/>
              </w:rPr>
              <w:t xml:space="preserve">There is low certainty evidence </w:t>
            </w:r>
            <w:r w:rsidR="00464144">
              <w:rPr>
                <w:rFonts w:ascii="Arial" w:hAnsi="Arial" w:cs="Arial"/>
                <w:sz w:val="20"/>
                <w:szCs w:val="20"/>
              </w:rPr>
              <w:t xml:space="preserve">about </w:t>
            </w:r>
            <w:r w:rsidRPr="009A0323">
              <w:rPr>
                <w:rFonts w:ascii="Arial" w:hAnsi="Arial" w:cs="Arial"/>
                <w:sz w:val="20"/>
                <w:szCs w:val="20"/>
              </w:rPr>
              <w:t xml:space="preserve">currently evaluated prebiotics, probiotics and </w:t>
            </w:r>
            <w:proofErr w:type="spellStart"/>
            <w:r w:rsidRPr="009A0323">
              <w:rPr>
                <w:rFonts w:ascii="Arial" w:hAnsi="Arial" w:cs="Arial"/>
                <w:sz w:val="20"/>
                <w:szCs w:val="20"/>
              </w:rPr>
              <w:t>synbiotics</w:t>
            </w:r>
            <w:proofErr w:type="spellEnd"/>
            <w:r w:rsidR="00464144">
              <w:rPr>
                <w:rFonts w:ascii="Arial" w:hAnsi="Arial" w:cs="Arial"/>
                <w:sz w:val="20"/>
                <w:szCs w:val="20"/>
              </w:rPr>
              <w:t xml:space="preserve">. The evidence available suggests that these may </w:t>
            </w:r>
            <w:r w:rsidRPr="009A0323">
              <w:rPr>
                <w:rFonts w:ascii="Arial" w:hAnsi="Arial" w:cs="Arial"/>
                <w:sz w:val="20"/>
                <w:szCs w:val="20"/>
              </w:rPr>
              <w:t>not prevent the development of food allergy, but t</w:t>
            </w:r>
            <w:r w:rsidRPr="009A0323">
              <w:rPr>
                <w:rFonts w:ascii="Arial" w:hAnsi="Arial" w:cs="Arial"/>
                <w:sz w:val="20"/>
                <w:szCs w:val="20"/>
                <w:lang w:eastAsia="en-US"/>
              </w:rPr>
              <w:t>here is not enough consistent high quality research to make a recommendation because the preparations and doses used varied widely.</w:t>
            </w:r>
          </w:p>
          <w:p w14:paraId="5C11043C" w14:textId="35977BCF" w:rsidR="00053157" w:rsidRPr="009A0323" w:rsidRDefault="00053157" w:rsidP="00905260">
            <w:pPr>
              <w:pStyle w:val="gmail-m-8720565650977736446xmsonormal"/>
              <w:spacing w:before="0" w:beforeAutospacing="0" w:after="120" w:afterAutospacing="0"/>
              <w:rPr>
                <w:rFonts w:ascii="Arial" w:hAnsi="Arial" w:cs="Arial"/>
                <w:sz w:val="20"/>
                <w:szCs w:val="20"/>
                <w:lang w:eastAsia="en-US"/>
              </w:rPr>
            </w:pPr>
            <w:r w:rsidRPr="009A0323">
              <w:rPr>
                <w:rFonts w:ascii="Arial" w:hAnsi="Arial" w:cs="Arial"/>
                <w:sz w:val="20"/>
                <w:szCs w:val="20"/>
                <w:lang w:eastAsia="en-US"/>
              </w:rPr>
              <w:t xml:space="preserve">A randomised controlled trial found that </w:t>
            </w:r>
            <w:r w:rsidR="00464144">
              <w:rPr>
                <w:rFonts w:ascii="Arial" w:hAnsi="Arial" w:cs="Arial"/>
                <w:sz w:val="20"/>
                <w:szCs w:val="20"/>
                <w:lang w:eastAsia="en-US"/>
              </w:rPr>
              <w:t xml:space="preserve">infant </w:t>
            </w:r>
            <w:r w:rsidRPr="009A0323">
              <w:rPr>
                <w:rFonts w:ascii="Arial" w:hAnsi="Arial" w:cs="Arial"/>
                <w:sz w:val="20"/>
                <w:szCs w:val="20"/>
                <w:lang w:eastAsia="en-US"/>
              </w:rPr>
              <w:t xml:space="preserve">formula with oligosaccharides (prebiotics) was associated with </w:t>
            </w:r>
            <w:r w:rsidR="00464144">
              <w:rPr>
                <w:rFonts w:ascii="Arial" w:hAnsi="Arial" w:cs="Arial"/>
                <w:sz w:val="20"/>
                <w:szCs w:val="20"/>
                <w:lang w:eastAsia="en-US"/>
              </w:rPr>
              <w:t xml:space="preserve">a </w:t>
            </w:r>
            <w:r w:rsidRPr="009A0323">
              <w:rPr>
                <w:rFonts w:ascii="Arial" w:hAnsi="Arial" w:cs="Arial"/>
                <w:sz w:val="20"/>
                <w:szCs w:val="20"/>
                <w:lang w:eastAsia="en-US"/>
              </w:rPr>
              <w:t>lower incidence of food allergy and cow’s milk allergy at 18 months compared to standard formula in general risk infants (</w:t>
            </w:r>
            <w:proofErr w:type="spellStart"/>
            <w:r w:rsidRPr="009A0323">
              <w:rPr>
                <w:rFonts w:ascii="Arial" w:hAnsi="Arial" w:cs="Arial"/>
                <w:sz w:val="20"/>
                <w:szCs w:val="20"/>
                <w:lang w:eastAsia="en-US"/>
              </w:rPr>
              <w:t>Ivakhnenko</w:t>
            </w:r>
            <w:proofErr w:type="spellEnd"/>
            <w:r w:rsidRPr="009A0323">
              <w:rPr>
                <w:rFonts w:ascii="Arial" w:hAnsi="Arial" w:cs="Arial"/>
                <w:sz w:val="20"/>
                <w:szCs w:val="20"/>
                <w:lang w:eastAsia="en-US"/>
              </w:rPr>
              <w:t xml:space="preserve"> 2013). </w:t>
            </w:r>
          </w:p>
          <w:p w14:paraId="072308CF" w14:textId="1C941EDB" w:rsidR="00053157" w:rsidRPr="009A0323" w:rsidRDefault="00053157" w:rsidP="00905260">
            <w:pPr>
              <w:pStyle w:val="gmail-m-8720565650977736446xmsonormal"/>
              <w:spacing w:before="0" w:beforeAutospacing="0" w:after="120" w:afterAutospacing="0"/>
              <w:rPr>
                <w:rFonts w:ascii="Arial" w:hAnsi="Arial" w:cs="Arial"/>
                <w:sz w:val="20"/>
                <w:szCs w:val="20"/>
                <w:lang w:eastAsia="en-US"/>
              </w:rPr>
            </w:pPr>
            <w:r w:rsidRPr="009A0323">
              <w:rPr>
                <w:rFonts w:ascii="Arial" w:hAnsi="Arial" w:cs="Arial"/>
                <w:sz w:val="20"/>
                <w:szCs w:val="20"/>
                <w:lang w:eastAsia="en-US"/>
              </w:rPr>
              <w:t>Five trials found no statistically significant reduction in the risk of food allergy from probiotics for pregnant and breastfeeding women (</w:t>
            </w:r>
            <w:proofErr w:type="spellStart"/>
            <w:r w:rsidRPr="009A0323">
              <w:rPr>
                <w:rFonts w:ascii="Arial" w:hAnsi="Arial" w:cs="Arial"/>
                <w:sz w:val="20"/>
                <w:szCs w:val="20"/>
                <w:lang w:eastAsia="en-US"/>
              </w:rPr>
              <w:t>Kalliomaki</w:t>
            </w:r>
            <w:proofErr w:type="spellEnd"/>
            <w:r w:rsidRPr="009A0323">
              <w:rPr>
                <w:rFonts w:ascii="Arial" w:hAnsi="Arial" w:cs="Arial"/>
                <w:sz w:val="20"/>
                <w:szCs w:val="20"/>
                <w:lang w:eastAsia="en-US"/>
              </w:rPr>
              <w:t xml:space="preserve"> 2003, </w:t>
            </w:r>
            <w:proofErr w:type="spellStart"/>
            <w:r w:rsidRPr="009A0323">
              <w:rPr>
                <w:rFonts w:ascii="Arial" w:hAnsi="Arial" w:cs="Arial"/>
                <w:sz w:val="20"/>
                <w:szCs w:val="20"/>
                <w:lang w:eastAsia="en-US"/>
              </w:rPr>
              <w:t>Niers</w:t>
            </w:r>
            <w:proofErr w:type="spellEnd"/>
            <w:r w:rsidRPr="009A0323">
              <w:rPr>
                <w:rFonts w:ascii="Arial" w:hAnsi="Arial" w:cs="Arial"/>
                <w:sz w:val="20"/>
                <w:szCs w:val="20"/>
                <w:lang w:eastAsia="en-US"/>
              </w:rPr>
              <w:t xml:space="preserve"> 2009)</w:t>
            </w:r>
            <w:r w:rsidR="00E9789F">
              <w:rPr>
                <w:rFonts w:ascii="Arial" w:hAnsi="Arial" w:cs="Arial"/>
                <w:sz w:val="20"/>
                <w:szCs w:val="20"/>
                <w:lang w:eastAsia="en-US"/>
              </w:rPr>
              <w:t>,</w:t>
            </w:r>
            <w:r w:rsidRPr="009A0323">
              <w:rPr>
                <w:rFonts w:ascii="Arial" w:hAnsi="Arial" w:cs="Arial"/>
                <w:sz w:val="20"/>
                <w:szCs w:val="20"/>
                <w:lang w:eastAsia="en-US"/>
              </w:rPr>
              <w:t xml:space="preserve"> infants at general risk (Plummer 2019, Prescott 2008) or infants at increased risk (</w:t>
            </w:r>
            <w:proofErr w:type="spellStart"/>
            <w:r w:rsidRPr="009A0323">
              <w:rPr>
                <w:rFonts w:ascii="Arial" w:hAnsi="Arial" w:cs="Arial"/>
                <w:sz w:val="20"/>
                <w:szCs w:val="20"/>
                <w:lang w:eastAsia="en-US"/>
              </w:rPr>
              <w:t>Morisset</w:t>
            </w:r>
            <w:proofErr w:type="spellEnd"/>
            <w:r w:rsidRPr="009A0323">
              <w:rPr>
                <w:rFonts w:ascii="Arial" w:hAnsi="Arial" w:cs="Arial"/>
                <w:sz w:val="20"/>
                <w:szCs w:val="20"/>
                <w:lang w:eastAsia="en-US"/>
              </w:rPr>
              <w:t xml:space="preserve"> 2011). In increased risk families, two randomised controlled trials found no significant reduction in the risk of food allergy from probiotics for pregnant women and infants plus prebiotic for infants (</w:t>
            </w:r>
            <w:proofErr w:type="spellStart"/>
            <w:r w:rsidRPr="009A0323">
              <w:rPr>
                <w:rFonts w:ascii="Arial" w:hAnsi="Arial" w:cs="Arial"/>
                <w:sz w:val="20"/>
                <w:szCs w:val="20"/>
                <w:lang w:eastAsia="en-US"/>
              </w:rPr>
              <w:t>Kukkonen</w:t>
            </w:r>
            <w:proofErr w:type="spellEnd"/>
            <w:r w:rsidRPr="009A0323">
              <w:rPr>
                <w:rFonts w:ascii="Arial" w:hAnsi="Arial" w:cs="Arial"/>
                <w:sz w:val="20"/>
                <w:szCs w:val="20"/>
                <w:lang w:eastAsia="en-US"/>
              </w:rPr>
              <w:t xml:space="preserve"> 2011, </w:t>
            </w:r>
            <w:proofErr w:type="spellStart"/>
            <w:r w:rsidRPr="009A0323">
              <w:rPr>
                <w:rFonts w:ascii="Arial" w:hAnsi="Arial" w:cs="Arial"/>
                <w:sz w:val="20"/>
                <w:szCs w:val="20"/>
                <w:lang w:eastAsia="en-US"/>
              </w:rPr>
              <w:t>Marschan</w:t>
            </w:r>
            <w:proofErr w:type="spellEnd"/>
            <w:r w:rsidRPr="009A0323">
              <w:rPr>
                <w:rFonts w:ascii="Arial" w:hAnsi="Arial" w:cs="Arial"/>
                <w:sz w:val="20"/>
                <w:szCs w:val="20"/>
                <w:lang w:eastAsia="en-US"/>
              </w:rPr>
              <w:t xml:space="preserve"> 2008).</w:t>
            </w:r>
          </w:p>
          <w:p w14:paraId="3FE5C4EB" w14:textId="0F758B32" w:rsidR="00053157" w:rsidRPr="009A0323" w:rsidRDefault="00053157" w:rsidP="00905260">
            <w:pPr>
              <w:pStyle w:val="gmail-m-8720565650977736446xmsonormal"/>
              <w:spacing w:before="0" w:beforeAutospacing="0" w:after="120" w:afterAutospacing="0"/>
            </w:pPr>
            <w:r w:rsidRPr="009A0323">
              <w:rPr>
                <w:rFonts w:ascii="Arial" w:hAnsi="Arial" w:cs="Arial"/>
                <w:sz w:val="20"/>
                <w:szCs w:val="20"/>
                <w:lang w:eastAsia="en-US"/>
              </w:rPr>
              <w:t xml:space="preserve">One trial found no significant reduction in food allergy in general risk infants receiving </w:t>
            </w:r>
            <w:proofErr w:type="spellStart"/>
            <w:r w:rsidRPr="009A0323">
              <w:rPr>
                <w:rFonts w:ascii="Arial" w:hAnsi="Arial" w:cs="Arial"/>
                <w:sz w:val="20"/>
                <w:szCs w:val="20"/>
                <w:lang w:eastAsia="en-US"/>
              </w:rPr>
              <w:t>synbiotics</w:t>
            </w:r>
            <w:proofErr w:type="spellEnd"/>
            <w:r w:rsidRPr="009A0323">
              <w:rPr>
                <w:rFonts w:ascii="Arial" w:hAnsi="Arial" w:cs="Arial"/>
                <w:sz w:val="20"/>
                <w:szCs w:val="20"/>
                <w:lang w:eastAsia="en-US"/>
              </w:rPr>
              <w:t xml:space="preserve"> </w:t>
            </w:r>
            <w:r w:rsidR="00773B3A" w:rsidRPr="00773B3A">
              <w:rPr>
                <w:rFonts w:ascii="Arial" w:hAnsi="Arial" w:cs="Arial"/>
                <w:sz w:val="20"/>
                <w:szCs w:val="20"/>
                <w:lang w:eastAsia="en-US"/>
              </w:rPr>
              <w:t>(</w:t>
            </w:r>
            <w:proofErr w:type="spellStart"/>
            <w:r w:rsidR="00773B3A" w:rsidRPr="00773B3A">
              <w:rPr>
                <w:rFonts w:ascii="Arial" w:hAnsi="Arial" w:cs="Arial"/>
                <w:sz w:val="20"/>
                <w:szCs w:val="20"/>
                <w:lang w:eastAsia="en-US"/>
              </w:rPr>
              <w:t>Bifidobacterium</w:t>
            </w:r>
            <w:proofErr w:type="spellEnd"/>
            <w:r w:rsidR="00773B3A" w:rsidRPr="00773B3A">
              <w:rPr>
                <w:rFonts w:ascii="Arial" w:hAnsi="Arial" w:cs="Arial"/>
                <w:sz w:val="20"/>
                <w:szCs w:val="20"/>
                <w:lang w:eastAsia="en-US"/>
              </w:rPr>
              <w:t xml:space="preserve"> </w:t>
            </w:r>
            <w:proofErr w:type="spellStart"/>
            <w:r w:rsidR="00773B3A" w:rsidRPr="00773B3A">
              <w:rPr>
                <w:rFonts w:ascii="Arial" w:hAnsi="Arial" w:cs="Arial"/>
                <w:sz w:val="20"/>
                <w:szCs w:val="20"/>
                <w:lang w:eastAsia="en-US"/>
              </w:rPr>
              <w:t>bifidum</w:t>
            </w:r>
            <w:proofErr w:type="spellEnd"/>
            <w:r w:rsidR="00773B3A" w:rsidRPr="00773B3A">
              <w:rPr>
                <w:rFonts w:ascii="Arial" w:hAnsi="Arial" w:cs="Arial"/>
                <w:sz w:val="20"/>
                <w:szCs w:val="20"/>
                <w:lang w:eastAsia="en-US"/>
              </w:rPr>
              <w:t xml:space="preserve"> OLB6378 plus </w:t>
            </w:r>
            <w:proofErr w:type="spellStart"/>
            <w:r w:rsidR="00773B3A" w:rsidRPr="00773B3A">
              <w:rPr>
                <w:rFonts w:ascii="Arial" w:hAnsi="Arial" w:cs="Arial"/>
                <w:sz w:val="20"/>
                <w:szCs w:val="20"/>
                <w:lang w:eastAsia="en-US"/>
              </w:rPr>
              <w:t>fructo</w:t>
            </w:r>
            <w:proofErr w:type="spellEnd"/>
            <w:r w:rsidR="00773B3A" w:rsidRPr="00773B3A">
              <w:rPr>
                <w:rFonts w:ascii="Arial" w:hAnsi="Arial" w:cs="Arial"/>
                <w:sz w:val="20"/>
                <w:szCs w:val="20"/>
                <w:lang w:eastAsia="en-US"/>
              </w:rPr>
              <w:t>-oligosaccharides)</w:t>
            </w:r>
            <w:r w:rsidR="00773B3A">
              <w:rPr>
                <w:rFonts w:ascii="Arial" w:hAnsi="Arial" w:cs="Arial"/>
                <w:sz w:val="20"/>
                <w:szCs w:val="20"/>
                <w:lang w:eastAsia="en-US"/>
              </w:rPr>
              <w:t xml:space="preserve"> </w:t>
            </w:r>
            <w:r w:rsidR="00773B3A" w:rsidRPr="009A0323">
              <w:rPr>
                <w:rFonts w:ascii="Arial" w:hAnsi="Arial" w:cs="Arial"/>
                <w:sz w:val="20"/>
                <w:szCs w:val="20"/>
                <w:lang w:eastAsia="en-US"/>
              </w:rPr>
              <w:t>with</w:t>
            </w:r>
            <w:r w:rsidR="00773B3A">
              <w:rPr>
                <w:rFonts w:ascii="Arial" w:hAnsi="Arial" w:cs="Arial"/>
                <w:sz w:val="20"/>
                <w:szCs w:val="20"/>
                <w:lang w:eastAsia="en-US"/>
              </w:rPr>
              <w:t xml:space="preserve"> or without</w:t>
            </w:r>
            <w:r w:rsidR="00773B3A" w:rsidRPr="009A0323">
              <w:rPr>
                <w:rFonts w:ascii="Arial" w:hAnsi="Arial" w:cs="Arial"/>
                <w:sz w:val="20"/>
                <w:szCs w:val="20"/>
                <w:lang w:eastAsia="en-US"/>
              </w:rPr>
              <w:t xml:space="preserve"> emollient skin barriers </w:t>
            </w:r>
            <w:r w:rsidR="00773B3A" w:rsidRPr="00773B3A">
              <w:rPr>
                <w:rFonts w:ascii="Arial" w:hAnsi="Arial" w:cs="Arial"/>
                <w:sz w:val="20"/>
                <w:szCs w:val="20"/>
                <w:lang w:eastAsia="en-US"/>
              </w:rPr>
              <w:t>from birth to six months (food allergy prevalence at 1 year RR 1.03, CI 0.63 to 1.68, p&gt;0.05,</w:t>
            </w:r>
            <w:r w:rsidR="00773B3A">
              <w:rPr>
                <w:rFonts w:ascii="Arial" w:hAnsi="Arial" w:cs="Arial"/>
                <w:sz w:val="20"/>
                <w:szCs w:val="20"/>
                <w:lang w:eastAsia="en-US"/>
              </w:rPr>
              <w:t xml:space="preserve"> </w:t>
            </w:r>
            <w:proofErr w:type="spellStart"/>
            <w:r w:rsidR="00773B3A" w:rsidRPr="009A0323">
              <w:rPr>
                <w:rFonts w:ascii="Arial" w:hAnsi="Arial" w:cs="Arial"/>
                <w:sz w:val="20"/>
                <w:szCs w:val="20"/>
                <w:lang w:eastAsia="en-US"/>
              </w:rPr>
              <w:t>Dissanayake</w:t>
            </w:r>
            <w:proofErr w:type="spellEnd"/>
            <w:r w:rsidR="00773B3A" w:rsidRPr="009A0323">
              <w:rPr>
                <w:rFonts w:ascii="Arial" w:hAnsi="Arial" w:cs="Arial"/>
                <w:sz w:val="20"/>
                <w:szCs w:val="20"/>
                <w:lang w:eastAsia="en-US"/>
              </w:rPr>
              <w:t xml:space="preserve"> 2019).</w:t>
            </w:r>
          </w:p>
        </w:tc>
        <w:tc>
          <w:tcPr>
            <w:tcW w:w="4252" w:type="dxa"/>
            <w:tcBorders>
              <w:top w:val="single" w:sz="4" w:space="0" w:color="auto"/>
              <w:left w:val="single" w:sz="4" w:space="0" w:color="auto"/>
              <w:right w:val="single" w:sz="4" w:space="0" w:color="auto"/>
            </w:tcBorders>
          </w:tcPr>
          <w:p w14:paraId="6CC048A8" w14:textId="50FC17D9" w:rsidR="00053157" w:rsidRPr="009A0323" w:rsidRDefault="00053157" w:rsidP="00905260">
            <w:pPr>
              <w:pStyle w:val="Default"/>
              <w:spacing w:after="120"/>
              <w:rPr>
                <w:sz w:val="20"/>
                <w:szCs w:val="20"/>
                <w:lang w:val="en-GB"/>
              </w:rPr>
            </w:pPr>
            <w:r w:rsidRPr="009A0323">
              <w:rPr>
                <w:sz w:val="20"/>
                <w:szCs w:val="20"/>
                <w:lang w:val="en-GB"/>
              </w:rPr>
              <w:t>There is no consistent evidence that prebiotics, probiotic</w:t>
            </w:r>
            <w:r w:rsidR="00464144">
              <w:rPr>
                <w:sz w:val="20"/>
                <w:szCs w:val="20"/>
                <w:lang w:val="en-GB"/>
              </w:rPr>
              <w:t>s</w:t>
            </w:r>
            <w:r w:rsidRPr="009A0323">
              <w:rPr>
                <w:sz w:val="20"/>
                <w:szCs w:val="20"/>
                <w:lang w:val="en-GB"/>
              </w:rPr>
              <w:t xml:space="preserve"> or </w:t>
            </w:r>
            <w:proofErr w:type="spellStart"/>
            <w:r w:rsidRPr="009A0323">
              <w:rPr>
                <w:sz w:val="20"/>
                <w:szCs w:val="20"/>
                <w:lang w:val="en-GB"/>
              </w:rPr>
              <w:t>synbiotics</w:t>
            </w:r>
            <w:proofErr w:type="spellEnd"/>
            <w:r w:rsidRPr="009A0323">
              <w:rPr>
                <w:sz w:val="20"/>
                <w:szCs w:val="20"/>
                <w:lang w:val="en-GB"/>
              </w:rPr>
              <w:t xml:space="preserve"> prevent the development of food allergy, but neither is there evidence that they cause harm. The available studies differed in size, duration of supplementation, type of supplementation, timing of supplementation, diagnostic criteria and duration of follow-up. This makes it difficult to generalise about benefits and harms.</w:t>
            </w:r>
          </w:p>
          <w:p w14:paraId="2DD4C93F" w14:textId="09BD3DF6" w:rsidR="00053157" w:rsidRPr="009A0323" w:rsidRDefault="00053157" w:rsidP="00905260">
            <w:pPr>
              <w:autoSpaceDE w:val="0"/>
              <w:autoSpaceDN w:val="0"/>
              <w:adjustRightInd w:val="0"/>
              <w:spacing w:after="120"/>
              <w:rPr>
                <w:rFonts w:ascii="Arial" w:hAnsi="Arial" w:cs="Arial"/>
                <w:sz w:val="20"/>
                <w:szCs w:val="20"/>
              </w:rPr>
            </w:pPr>
            <w:r w:rsidRPr="009A0323">
              <w:rPr>
                <w:rFonts w:ascii="Arial" w:hAnsi="Arial" w:cs="Arial"/>
                <w:sz w:val="20"/>
                <w:szCs w:val="20"/>
              </w:rPr>
              <w:t xml:space="preserve">Commonly available probiotics, prebiotics and </w:t>
            </w:r>
            <w:proofErr w:type="spellStart"/>
            <w:r w:rsidRPr="009A0323">
              <w:rPr>
                <w:rFonts w:ascii="Arial" w:hAnsi="Arial" w:cs="Arial"/>
                <w:sz w:val="20"/>
                <w:szCs w:val="20"/>
              </w:rPr>
              <w:t>synbiotcs</w:t>
            </w:r>
            <w:proofErr w:type="spellEnd"/>
            <w:r w:rsidRPr="009A0323">
              <w:rPr>
                <w:rFonts w:ascii="Arial" w:hAnsi="Arial" w:cs="Arial"/>
                <w:sz w:val="20"/>
                <w:szCs w:val="20"/>
              </w:rPr>
              <w:t xml:space="preserve"> generally have a good general safety record (</w:t>
            </w:r>
            <w:proofErr w:type="spellStart"/>
            <w:r w:rsidRPr="009A0323">
              <w:rPr>
                <w:rFonts w:ascii="Arial" w:hAnsi="Arial" w:cs="Arial"/>
                <w:sz w:val="20"/>
                <w:szCs w:val="20"/>
              </w:rPr>
              <w:t>Bafeta</w:t>
            </w:r>
            <w:proofErr w:type="spellEnd"/>
            <w:r w:rsidRPr="009A0323">
              <w:rPr>
                <w:rFonts w:ascii="Arial" w:hAnsi="Arial" w:cs="Arial"/>
                <w:sz w:val="20"/>
                <w:szCs w:val="20"/>
              </w:rPr>
              <w:t xml:space="preserve"> 2018), but they have not been extensively tested for </w:t>
            </w:r>
            <w:r w:rsidR="0006532C">
              <w:rPr>
                <w:rFonts w:ascii="Arial" w:hAnsi="Arial" w:cs="Arial"/>
                <w:sz w:val="20"/>
                <w:szCs w:val="20"/>
              </w:rPr>
              <w:t xml:space="preserve">the prevention of </w:t>
            </w:r>
            <w:r w:rsidRPr="009A0323">
              <w:rPr>
                <w:rFonts w:ascii="Arial" w:hAnsi="Arial" w:cs="Arial"/>
                <w:sz w:val="20"/>
                <w:szCs w:val="20"/>
              </w:rPr>
              <w:t xml:space="preserve">food allergy. Preparations intended for vulnerable patient populations need to be rigorously tested (Sanders 2016). </w:t>
            </w:r>
          </w:p>
        </w:tc>
        <w:tc>
          <w:tcPr>
            <w:tcW w:w="3544" w:type="dxa"/>
            <w:tcBorders>
              <w:top w:val="single" w:sz="4" w:space="0" w:color="auto"/>
              <w:left w:val="single" w:sz="4" w:space="0" w:color="auto"/>
              <w:right w:val="single" w:sz="4" w:space="0" w:color="auto"/>
            </w:tcBorders>
          </w:tcPr>
          <w:p w14:paraId="57392EFB" w14:textId="77777777" w:rsidR="00053157" w:rsidRPr="009A0323" w:rsidRDefault="00053157" w:rsidP="00905260">
            <w:pPr>
              <w:spacing w:after="120"/>
              <w:rPr>
                <w:rFonts w:ascii="Arial" w:hAnsi="Arial" w:cs="Arial"/>
                <w:sz w:val="20"/>
                <w:szCs w:val="20"/>
              </w:rPr>
            </w:pPr>
            <w:r w:rsidRPr="009A0323">
              <w:rPr>
                <w:rFonts w:ascii="Arial" w:hAnsi="Arial" w:cs="Arial"/>
                <w:sz w:val="20"/>
                <w:szCs w:val="20"/>
              </w:rPr>
              <w:t>There are no societal preferences or values that affect this recommendation.</w:t>
            </w:r>
          </w:p>
          <w:p w14:paraId="47CC3CC2" w14:textId="77777777" w:rsidR="00053157" w:rsidRPr="009A0323" w:rsidRDefault="00053157" w:rsidP="00905260">
            <w:pPr>
              <w:autoSpaceDE w:val="0"/>
              <w:autoSpaceDN w:val="0"/>
              <w:adjustRightInd w:val="0"/>
              <w:spacing w:after="120"/>
              <w:rPr>
                <w:rFonts w:ascii="Arial" w:hAnsi="Arial" w:cs="Arial"/>
                <w:sz w:val="20"/>
                <w:szCs w:val="20"/>
                <w:u w:val="single"/>
              </w:rPr>
            </w:pPr>
          </w:p>
        </w:tc>
        <w:tc>
          <w:tcPr>
            <w:tcW w:w="3544" w:type="dxa"/>
            <w:tcBorders>
              <w:top w:val="single" w:sz="4" w:space="0" w:color="auto"/>
              <w:left w:val="single" w:sz="4" w:space="0" w:color="auto"/>
              <w:right w:val="single" w:sz="4" w:space="0" w:color="auto"/>
            </w:tcBorders>
          </w:tcPr>
          <w:p w14:paraId="0143B5B2" w14:textId="77777777" w:rsidR="00053157" w:rsidRPr="009A0323" w:rsidRDefault="00053157" w:rsidP="00905260">
            <w:pPr>
              <w:spacing w:after="120"/>
              <w:rPr>
                <w:rFonts w:ascii="Arial" w:hAnsi="Arial" w:cs="Arial"/>
                <w:sz w:val="20"/>
                <w:szCs w:val="20"/>
              </w:rPr>
            </w:pPr>
            <w:r w:rsidRPr="009A0323">
              <w:rPr>
                <w:rFonts w:ascii="Arial" w:hAnsi="Arial" w:cs="Arial"/>
                <w:sz w:val="20"/>
                <w:szCs w:val="20"/>
              </w:rPr>
              <w:t xml:space="preserve">Not all probiotics are equal. The clinical effects and safety of any single probiotic or combination of probiotics should not be extrapolated to other probiotics. The same applies to prebiotics and </w:t>
            </w:r>
            <w:proofErr w:type="spellStart"/>
            <w:r w:rsidRPr="009A0323">
              <w:rPr>
                <w:rFonts w:ascii="Arial" w:hAnsi="Arial" w:cs="Arial"/>
                <w:sz w:val="20"/>
                <w:szCs w:val="20"/>
              </w:rPr>
              <w:t>synbiotics</w:t>
            </w:r>
            <w:proofErr w:type="spellEnd"/>
            <w:r w:rsidRPr="009A0323">
              <w:rPr>
                <w:rFonts w:ascii="Arial" w:hAnsi="Arial" w:cs="Arial"/>
                <w:sz w:val="20"/>
                <w:szCs w:val="20"/>
              </w:rPr>
              <w:t xml:space="preserve">. </w:t>
            </w:r>
          </w:p>
          <w:p w14:paraId="58E2974C" w14:textId="3C6F50F4" w:rsidR="00053157" w:rsidRPr="009A0323" w:rsidRDefault="00053157" w:rsidP="00905260">
            <w:pPr>
              <w:spacing w:after="120"/>
              <w:rPr>
                <w:rFonts w:ascii="Arial" w:hAnsi="Arial" w:cs="Arial"/>
                <w:color w:val="212121"/>
                <w:sz w:val="20"/>
                <w:szCs w:val="20"/>
                <w:shd w:val="clear" w:color="auto" w:fill="FFFFFF"/>
              </w:rPr>
            </w:pPr>
            <w:r w:rsidRPr="009A0323">
              <w:rPr>
                <w:rFonts w:ascii="Arial" w:hAnsi="Arial" w:cs="Arial"/>
                <w:sz w:val="20"/>
                <w:szCs w:val="20"/>
              </w:rPr>
              <w:t xml:space="preserve">The costs associated with </w:t>
            </w:r>
            <w:r w:rsidR="00464144">
              <w:rPr>
                <w:rFonts w:ascii="Arial" w:hAnsi="Arial" w:cs="Arial"/>
                <w:sz w:val="20"/>
                <w:szCs w:val="20"/>
              </w:rPr>
              <w:t xml:space="preserve">the </w:t>
            </w:r>
            <w:r w:rsidRPr="009A0323">
              <w:rPr>
                <w:rFonts w:ascii="Arial" w:hAnsi="Arial" w:cs="Arial"/>
                <w:sz w:val="20"/>
                <w:szCs w:val="20"/>
              </w:rPr>
              <w:t xml:space="preserve">use </w:t>
            </w:r>
            <w:r w:rsidR="00464144">
              <w:rPr>
                <w:rFonts w:ascii="Arial" w:hAnsi="Arial" w:cs="Arial"/>
                <w:sz w:val="20"/>
                <w:szCs w:val="20"/>
              </w:rPr>
              <w:t xml:space="preserve">of these supplements </w:t>
            </w:r>
            <w:r w:rsidRPr="009A0323">
              <w:rPr>
                <w:rFonts w:ascii="Arial" w:hAnsi="Arial" w:cs="Arial"/>
                <w:sz w:val="20"/>
                <w:szCs w:val="20"/>
              </w:rPr>
              <w:t>varies widely.</w:t>
            </w:r>
            <w:r w:rsidRPr="009A0323">
              <w:rPr>
                <w:rFonts w:ascii="Arial" w:hAnsi="Arial" w:cs="Arial"/>
                <w:color w:val="212121"/>
                <w:sz w:val="20"/>
                <w:szCs w:val="20"/>
                <w:shd w:val="clear" w:color="auto" w:fill="FFFFFF"/>
              </w:rPr>
              <w:t xml:space="preserve"> </w:t>
            </w:r>
          </w:p>
          <w:p w14:paraId="07D33197" w14:textId="77777777" w:rsidR="00053157" w:rsidRPr="009A0323" w:rsidRDefault="00053157" w:rsidP="00905260">
            <w:pPr>
              <w:spacing w:after="120"/>
              <w:rPr>
                <w:rFonts w:ascii="Arial" w:hAnsi="Arial" w:cs="Arial"/>
                <w:color w:val="212121"/>
                <w:sz w:val="20"/>
                <w:szCs w:val="20"/>
                <w:shd w:val="clear" w:color="auto" w:fill="FFFFFF"/>
              </w:rPr>
            </w:pPr>
          </w:p>
          <w:p w14:paraId="4C222A19" w14:textId="77777777" w:rsidR="00053157" w:rsidRPr="009A0323" w:rsidRDefault="00053157" w:rsidP="00905260">
            <w:pPr>
              <w:spacing w:after="120"/>
              <w:rPr>
                <w:rFonts w:ascii="Arial" w:hAnsi="Arial" w:cs="Arial"/>
                <w:sz w:val="20"/>
                <w:szCs w:val="20"/>
              </w:rPr>
            </w:pPr>
          </w:p>
          <w:p w14:paraId="55B5DC6B" w14:textId="77777777" w:rsidR="00053157" w:rsidRPr="009A0323" w:rsidRDefault="00053157" w:rsidP="00905260">
            <w:pPr>
              <w:spacing w:after="120"/>
              <w:rPr>
                <w:rFonts w:ascii="Arial" w:hAnsi="Arial" w:cs="Arial"/>
                <w:sz w:val="20"/>
                <w:szCs w:val="20"/>
                <w:u w:val="single"/>
              </w:rPr>
            </w:pPr>
          </w:p>
        </w:tc>
      </w:tr>
    </w:tbl>
    <w:p w14:paraId="73D1F1FB" w14:textId="77777777" w:rsidR="00053157" w:rsidRDefault="00053157" w:rsidP="00053157">
      <w:pPr>
        <w:rPr>
          <w:rFonts w:ascii="Arial" w:hAnsi="Arial" w:cs="Arial"/>
          <w:b/>
        </w:rPr>
      </w:pPr>
    </w:p>
    <w:p w14:paraId="583D2644" w14:textId="4AFE38F0" w:rsidR="00053157" w:rsidRPr="00991885" w:rsidRDefault="00053157" w:rsidP="00053157">
      <w:pPr>
        <w:rPr>
          <w:rFonts w:ascii="Arial" w:hAnsi="Arial" w:cs="Arial"/>
          <w:b/>
        </w:rPr>
      </w:pPr>
    </w:p>
    <w:p w14:paraId="3E03D125" w14:textId="3CF1D0C0" w:rsidR="009E5EF2" w:rsidRPr="00991885" w:rsidRDefault="00053157" w:rsidP="00053157">
      <w:pPr>
        <w:rPr>
          <w:rFonts w:ascii="Arial" w:hAnsi="Arial" w:cs="Arial"/>
          <w:b/>
          <w:color w:val="002060"/>
        </w:rPr>
      </w:pPr>
      <w:r w:rsidRPr="00991885">
        <w:rPr>
          <w:rFonts w:ascii="Arial" w:hAnsi="Arial" w:cs="Arial"/>
          <w:b/>
        </w:rPr>
        <w:br w:type="page"/>
      </w:r>
      <w:r w:rsidR="009E5EF2">
        <w:rPr>
          <w:rFonts w:ascii="Arial" w:hAnsi="Arial" w:cs="Arial"/>
          <w:b/>
          <w:color w:val="002060"/>
        </w:rPr>
        <w:lastRenderedPageBreak/>
        <w:t>OTHER APPROACHES</w:t>
      </w:r>
    </w:p>
    <w:p w14:paraId="337B446B" w14:textId="77777777" w:rsidR="009E5EF2" w:rsidRDefault="009E5EF2" w:rsidP="00B3116A">
      <w:pPr>
        <w:rPr>
          <w:rFonts w:ascii="Arial" w:hAnsi="Arial" w:cs="Arial"/>
          <w:b/>
        </w:rPr>
      </w:pPr>
    </w:p>
    <w:p w14:paraId="07870028" w14:textId="6293AF3A" w:rsidR="007243A1" w:rsidRPr="007243A1" w:rsidRDefault="00E76578" w:rsidP="00B3116A">
      <w:pPr>
        <w:rPr>
          <w:rFonts w:ascii="Arial" w:hAnsi="Arial" w:cs="Arial"/>
          <w:b/>
          <w:color w:val="000000" w:themeColor="text1"/>
        </w:rPr>
      </w:pPr>
      <w:r>
        <w:rPr>
          <w:rFonts w:ascii="Arial" w:hAnsi="Arial" w:cs="Arial"/>
          <w:b/>
        </w:rPr>
        <w:t>T</w:t>
      </w:r>
      <w:r w:rsidR="007243A1" w:rsidRPr="007243A1">
        <w:rPr>
          <w:rFonts w:ascii="Arial" w:hAnsi="Arial" w:cs="Arial"/>
          <w:b/>
        </w:rPr>
        <w:t xml:space="preserve">able </w:t>
      </w:r>
      <w:r>
        <w:rPr>
          <w:rFonts w:ascii="Arial" w:hAnsi="Arial" w:cs="Arial"/>
          <w:b/>
        </w:rPr>
        <w:t>S</w:t>
      </w:r>
      <w:r w:rsidR="007243A1" w:rsidRPr="007243A1">
        <w:rPr>
          <w:rFonts w:ascii="Arial" w:hAnsi="Arial" w:cs="Arial"/>
          <w:b/>
        </w:rPr>
        <w:t xml:space="preserve">12: </w:t>
      </w:r>
      <w:r w:rsidR="001D086D" w:rsidRPr="001D086D">
        <w:rPr>
          <w:rFonts w:ascii="Arial" w:hAnsi="Arial" w:cs="Arial"/>
          <w:b/>
          <w:bCs/>
        </w:rPr>
        <w:t xml:space="preserve">The EAACI Task Force suggests </w:t>
      </w:r>
      <w:r w:rsidR="00993D45">
        <w:rPr>
          <w:rFonts w:ascii="Arial" w:hAnsi="Arial" w:cs="Arial"/>
          <w:b/>
          <w:bCs/>
        </w:rPr>
        <w:t>against</w:t>
      </w:r>
      <w:r w:rsidR="001D086D" w:rsidRPr="001D086D">
        <w:rPr>
          <w:rFonts w:ascii="Arial" w:hAnsi="Arial" w:cs="Arial"/>
          <w:b/>
          <w:bCs/>
        </w:rPr>
        <w:t xml:space="preserve"> using Bacillus </w:t>
      </w:r>
      <w:proofErr w:type="spellStart"/>
      <w:r w:rsidR="001D086D" w:rsidRPr="001D086D">
        <w:rPr>
          <w:rFonts w:ascii="Arial" w:hAnsi="Arial" w:cs="Arial"/>
          <w:b/>
          <w:bCs/>
        </w:rPr>
        <w:t>Calmette-Guérin</w:t>
      </w:r>
      <w:proofErr w:type="spellEnd"/>
      <w:r w:rsidR="001D086D" w:rsidRPr="001D086D">
        <w:rPr>
          <w:rFonts w:ascii="Arial" w:hAnsi="Arial" w:cs="Arial"/>
          <w:b/>
          <w:bCs/>
        </w:rPr>
        <w:t xml:space="preserve"> (BCG) </w:t>
      </w:r>
      <w:r w:rsidR="001D086D" w:rsidRPr="001D086D">
        <w:rPr>
          <w:rFonts w:ascii="Arial" w:hAnsi="Arial" w:cs="Arial"/>
          <w:b/>
        </w:rPr>
        <w:t>vaccination to prevent food allergy in infants</w:t>
      </w:r>
      <w:r w:rsidR="00F90040">
        <w:rPr>
          <w:rFonts w:ascii="Arial" w:hAnsi="Arial" w:cs="Arial"/>
          <w:b/>
        </w:rPr>
        <w:t xml:space="preserve"> and young children</w:t>
      </w:r>
    </w:p>
    <w:p w14:paraId="1824A6A4" w14:textId="19F5D8B3" w:rsidR="00C3762D" w:rsidRPr="00991885" w:rsidRDefault="00C3762D" w:rsidP="00B3116A">
      <w:pPr>
        <w:rPr>
          <w:rFonts w:ascii="Arial" w:hAnsi="Arial" w:cs="Arial"/>
          <w:b/>
        </w:rPr>
      </w:pPr>
    </w:p>
    <w:tbl>
      <w:tblPr>
        <w:tblStyle w:val="TableGrid"/>
        <w:tblW w:w="15730" w:type="dxa"/>
        <w:tblLook w:val="04A0" w:firstRow="1" w:lastRow="0" w:firstColumn="1" w:lastColumn="0" w:noHBand="0" w:noVBand="1"/>
      </w:tblPr>
      <w:tblGrid>
        <w:gridCol w:w="4390"/>
        <w:gridCol w:w="4252"/>
        <w:gridCol w:w="3544"/>
        <w:gridCol w:w="3544"/>
      </w:tblGrid>
      <w:tr w:rsidR="00492BDD" w:rsidRPr="00991885" w14:paraId="687858BA" w14:textId="77777777" w:rsidTr="007243A1">
        <w:tc>
          <w:tcPr>
            <w:tcW w:w="4390" w:type="dxa"/>
          </w:tcPr>
          <w:p w14:paraId="1E0FA91C" w14:textId="76A2A193" w:rsidR="00492BDD" w:rsidRPr="008C770D" w:rsidRDefault="000C1D4F" w:rsidP="00B3116A">
            <w:pPr>
              <w:jc w:val="center"/>
              <w:rPr>
                <w:rFonts w:ascii="Arial" w:hAnsi="Arial" w:cs="Arial"/>
                <w:b/>
                <w:sz w:val="20"/>
                <w:szCs w:val="20"/>
              </w:rPr>
            </w:pPr>
            <w:r w:rsidRPr="008C770D">
              <w:rPr>
                <w:rFonts w:ascii="Arial" w:hAnsi="Arial" w:cs="Arial"/>
                <w:b/>
                <w:sz w:val="20"/>
                <w:szCs w:val="20"/>
              </w:rPr>
              <w:t>Evidence of effectiveness</w:t>
            </w:r>
          </w:p>
        </w:tc>
        <w:tc>
          <w:tcPr>
            <w:tcW w:w="4252" w:type="dxa"/>
          </w:tcPr>
          <w:p w14:paraId="59D76386" w14:textId="71CD64D4" w:rsidR="00492BDD" w:rsidRPr="008C770D" w:rsidRDefault="000C1D4F" w:rsidP="00B3116A">
            <w:pPr>
              <w:jc w:val="center"/>
              <w:rPr>
                <w:rFonts w:ascii="Arial" w:hAnsi="Arial" w:cs="Arial"/>
                <w:b/>
                <w:sz w:val="20"/>
                <w:szCs w:val="20"/>
              </w:rPr>
            </w:pPr>
            <w:r w:rsidRPr="008C770D">
              <w:rPr>
                <w:rFonts w:ascii="Arial" w:hAnsi="Arial" w:cs="Arial"/>
                <w:b/>
                <w:sz w:val="20"/>
                <w:szCs w:val="20"/>
              </w:rPr>
              <w:t>Balance of benefits and harms</w:t>
            </w:r>
            <w:r w:rsidRPr="008C770D" w:rsidDel="000C1D4F">
              <w:rPr>
                <w:rFonts w:ascii="Arial" w:hAnsi="Arial" w:cs="Arial"/>
                <w:b/>
                <w:sz w:val="20"/>
                <w:szCs w:val="20"/>
              </w:rPr>
              <w:t xml:space="preserve"> </w:t>
            </w:r>
          </w:p>
        </w:tc>
        <w:tc>
          <w:tcPr>
            <w:tcW w:w="3544" w:type="dxa"/>
          </w:tcPr>
          <w:p w14:paraId="3711E90B" w14:textId="6FA20596" w:rsidR="00492BDD" w:rsidRPr="008C770D" w:rsidRDefault="000C1D4F"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5F7D6429" w14:textId="7084045C" w:rsidR="00492BDD" w:rsidRPr="008C770D" w:rsidRDefault="00224D89" w:rsidP="00B3116A">
            <w:pPr>
              <w:jc w:val="center"/>
              <w:rPr>
                <w:rFonts w:ascii="Arial" w:hAnsi="Arial" w:cs="Arial"/>
                <w:b/>
                <w:sz w:val="20"/>
                <w:szCs w:val="20"/>
              </w:rPr>
            </w:pPr>
            <w:r w:rsidRPr="008C770D">
              <w:rPr>
                <w:rFonts w:ascii="Arial" w:hAnsi="Arial" w:cs="Arial"/>
                <w:b/>
                <w:sz w:val="20"/>
                <w:szCs w:val="20"/>
              </w:rPr>
              <w:t>Feasibility and resources</w:t>
            </w:r>
            <w:r w:rsidR="000C1D4F" w:rsidRPr="008C770D" w:rsidDel="000C1D4F">
              <w:rPr>
                <w:rFonts w:ascii="Arial" w:hAnsi="Arial" w:cs="Arial"/>
                <w:b/>
                <w:sz w:val="20"/>
                <w:szCs w:val="20"/>
              </w:rPr>
              <w:t xml:space="preserve"> </w:t>
            </w:r>
          </w:p>
        </w:tc>
      </w:tr>
      <w:tr w:rsidR="000C1D4F" w:rsidRPr="00991885" w14:paraId="4B34A5DD" w14:textId="77777777" w:rsidTr="007243A1">
        <w:trPr>
          <w:trHeight w:val="2559"/>
        </w:trPr>
        <w:tc>
          <w:tcPr>
            <w:tcW w:w="4390" w:type="dxa"/>
            <w:tcBorders>
              <w:top w:val="single" w:sz="4" w:space="0" w:color="auto"/>
              <w:left w:val="single" w:sz="4" w:space="0" w:color="auto"/>
              <w:right w:val="single" w:sz="4" w:space="0" w:color="auto"/>
            </w:tcBorders>
          </w:tcPr>
          <w:p w14:paraId="1CB7E071" w14:textId="47A8B38A" w:rsidR="000C1D4F" w:rsidRPr="008C770D" w:rsidRDefault="000C1D4F" w:rsidP="00905260">
            <w:pPr>
              <w:spacing w:after="120"/>
              <w:rPr>
                <w:rFonts w:ascii="Arial" w:hAnsi="Arial" w:cs="Arial"/>
                <w:sz w:val="20"/>
                <w:szCs w:val="20"/>
              </w:rPr>
            </w:pPr>
            <w:r w:rsidRPr="008C770D">
              <w:rPr>
                <w:rFonts w:ascii="Arial" w:hAnsi="Arial" w:cs="Arial"/>
                <w:sz w:val="20"/>
                <w:szCs w:val="20"/>
              </w:rPr>
              <w:t xml:space="preserve">There is low certainty evidence </w:t>
            </w:r>
            <w:r w:rsidR="00464144">
              <w:rPr>
                <w:rFonts w:ascii="Arial" w:hAnsi="Arial" w:cs="Arial"/>
                <w:sz w:val="20"/>
                <w:szCs w:val="20"/>
              </w:rPr>
              <w:t>about</w:t>
            </w:r>
            <w:r w:rsidR="007243A1" w:rsidRPr="008C770D">
              <w:rPr>
                <w:rFonts w:ascii="Arial" w:hAnsi="Arial" w:cs="Arial"/>
                <w:sz w:val="20"/>
                <w:szCs w:val="20"/>
              </w:rPr>
              <w:t xml:space="preserve"> BCG vaccination for </w:t>
            </w:r>
            <w:r w:rsidR="005115C9">
              <w:rPr>
                <w:rFonts w:ascii="Arial" w:hAnsi="Arial" w:cs="Arial"/>
                <w:sz w:val="20"/>
                <w:szCs w:val="20"/>
              </w:rPr>
              <w:t>preventing food allergy</w:t>
            </w:r>
            <w:r w:rsidR="00464144">
              <w:rPr>
                <w:rFonts w:ascii="Arial" w:hAnsi="Arial" w:cs="Arial"/>
                <w:sz w:val="20"/>
                <w:szCs w:val="20"/>
              </w:rPr>
              <w:t>. The evidence available suggests that BCG vaccination</w:t>
            </w:r>
            <w:r w:rsidR="007243A1" w:rsidRPr="008C770D">
              <w:rPr>
                <w:rFonts w:ascii="Arial" w:hAnsi="Arial" w:cs="Arial"/>
                <w:sz w:val="20"/>
                <w:szCs w:val="20"/>
              </w:rPr>
              <w:t xml:space="preserve"> does not prevent the development of food allergy in infants.</w:t>
            </w:r>
          </w:p>
          <w:p w14:paraId="47F7A37B" w14:textId="6DB2D9DF" w:rsidR="000C1D4F" w:rsidRPr="008C770D" w:rsidRDefault="000C1D4F" w:rsidP="00905260">
            <w:pPr>
              <w:spacing w:after="120"/>
              <w:rPr>
                <w:rFonts w:ascii="Arial" w:hAnsi="Arial" w:cs="Arial"/>
                <w:sz w:val="20"/>
                <w:szCs w:val="20"/>
              </w:rPr>
            </w:pPr>
            <w:r w:rsidRPr="008C770D">
              <w:rPr>
                <w:rFonts w:ascii="Arial" w:hAnsi="Arial" w:cs="Arial"/>
                <w:sz w:val="20"/>
                <w:szCs w:val="20"/>
              </w:rPr>
              <w:t xml:space="preserve">Two randomised controlled trials found that the timing of BCG vaccination did not </w:t>
            </w:r>
            <w:r w:rsidR="007243A1" w:rsidRPr="008C770D">
              <w:rPr>
                <w:rFonts w:ascii="Arial" w:hAnsi="Arial" w:cs="Arial"/>
                <w:sz w:val="20"/>
                <w:szCs w:val="20"/>
              </w:rPr>
              <w:t xml:space="preserve">statistically significantly </w:t>
            </w:r>
            <w:r w:rsidRPr="008C770D">
              <w:rPr>
                <w:rFonts w:ascii="Arial" w:hAnsi="Arial" w:cs="Arial"/>
                <w:sz w:val="20"/>
                <w:szCs w:val="20"/>
              </w:rPr>
              <w:t>reduce the risk of food allergy in infants at general risk</w:t>
            </w:r>
            <w:r w:rsidR="00773B3A">
              <w:rPr>
                <w:rFonts w:ascii="Arial" w:hAnsi="Arial" w:cs="Arial"/>
                <w:sz w:val="20"/>
                <w:szCs w:val="20"/>
              </w:rPr>
              <w:t xml:space="preserve"> </w:t>
            </w:r>
            <w:r w:rsidR="00773B3A" w:rsidRPr="00773B3A">
              <w:rPr>
                <w:rFonts w:ascii="Arial" w:hAnsi="Arial" w:cs="Arial"/>
                <w:sz w:val="20"/>
                <w:szCs w:val="20"/>
              </w:rPr>
              <w:t>(food allergy prevalence at 1 year 1.17, CI 0.55 to 2.48</w:t>
            </w:r>
            <w:r w:rsidR="00464144">
              <w:rPr>
                <w:rFonts w:ascii="Arial" w:hAnsi="Arial" w:cs="Arial"/>
                <w:sz w:val="20"/>
                <w:szCs w:val="20"/>
              </w:rPr>
              <w:t xml:space="preserve">, </w:t>
            </w:r>
            <w:proofErr w:type="spellStart"/>
            <w:r w:rsidR="00464144" w:rsidRPr="009A0323">
              <w:rPr>
                <w:rFonts w:ascii="Arial" w:hAnsi="Arial" w:cs="Arial"/>
                <w:sz w:val="20"/>
                <w:szCs w:val="20"/>
              </w:rPr>
              <w:t>Kiraly</w:t>
            </w:r>
            <w:proofErr w:type="spellEnd"/>
            <w:r w:rsidR="00464144" w:rsidRPr="009A0323">
              <w:rPr>
                <w:rFonts w:ascii="Arial" w:hAnsi="Arial" w:cs="Arial"/>
                <w:sz w:val="20"/>
                <w:szCs w:val="20"/>
              </w:rPr>
              <w:t xml:space="preserve"> 2013</w:t>
            </w:r>
            <w:r w:rsidR="00464144">
              <w:rPr>
                <w:rFonts w:ascii="Arial" w:hAnsi="Arial" w:cs="Arial"/>
                <w:sz w:val="20"/>
                <w:szCs w:val="20"/>
              </w:rPr>
              <w:t xml:space="preserve">;  </w:t>
            </w:r>
            <w:r w:rsidR="00773B3A" w:rsidRPr="00773B3A">
              <w:rPr>
                <w:rFonts w:ascii="Arial" w:hAnsi="Arial" w:cs="Arial"/>
                <w:sz w:val="20"/>
                <w:szCs w:val="20"/>
              </w:rPr>
              <w:t xml:space="preserve">  cumulative prevalence 0-13 months RR </w:t>
            </w:r>
            <w:r w:rsidR="00773B3A">
              <w:rPr>
                <w:rFonts w:ascii="Arial" w:hAnsi="Arial" w:cs="Arial"/>
                <w:sz w:val="20"/>
                <w:szCs w:val="20"/>
              </w:rPr>
              <w:t>1.48, CI 0.67 to 3.29, p&gt;0.05</w:t>
            </w:r>
            <w:r w:rsidR="00464144">
              <w:rPr>
                <w:rFonts w:ascii="Arial" w:hAnsi="Arial" w:cs="Arial"/>
                <w:sz w:val="20"/>
                <w:szCs w:val="20"/>
              </w:rPr>
              <w:t xml:space="preserve">, </w:t>
            </w:r>
            <w:proofErr w:type="spellStart"/>
            <w:r w:rsidR="00464144" w:rsidRPr="009A0323">
              <w:rPr>
                <w:rFonts w:ascii="Arial" w:hAnsi="Arial" w:cs="Arial"/>
                <w:sz w:val="20"/>
                <w:szCs w:val="20"/>
              </w:rPr>
              <w:t>Thøstesen</w:t>
            </w:r>
            <w:proofErr w:type="spellEnd"/>
            <w:r w:rsidR="00464144" w:rsidRPr="009A0323">
              <w:rPr>
                <w:rFonts w:ascii="Arial" w:hAnsi="Arial" w:cs="Arial"/>
                <w:sz w:val="20"/>
                <w:szCs w:val="20"/>
              </w:rPr>
              <w:t xml:space="preserve"> 2017</w:t>
            </w:r>
            <w:r w:rsidRPr="008C770D">
              <w:rPr>
                <w:rFonts w:ascii="Arial" w:hAnsi="Arial" w:cs="Arial"/>
                <w:sz w:val="20"/>
                <w:szCs w:val="20"/>
              </w:rPr>
              <w:t xml:space="preserve">). These studies were in different populations (one in West Africa) and neither used robust diagnostic criteria for food allergy. </w:t>
            </w:r>
          </w:p>
          <w:p w14:paraId="6BF0BD9F" w14:textId="2B69AC38" w:rsidR="001067E9" w:rsidRPr="008C770D" w:rsidRDefault="007243A1" w:rsidP="00905260">
            <w:pPr>
              <w:spacing w:after="120"/>
              <w:rPr>
                <w:rFonts w:ascii="Arial" w:hAnsi="Arial" w:cs="Arial"/>
                <w:sz w:val="20"/>
                <w:szCs w:val="20"/>
              </w:rPr>
            </w:pPr>
            <w:r w:rsidRPr="008C770D">
              <w:rPr>
                <w:rFonts w:ascii="Arial" w:hAnsi="Arial" w:cs="Arial"/>
                <w:sz w:val="20"/>
                <w:szCs w:val="20"/>
              </w:rPr>
              <w:t xml:space="preserve">No trials were identified about infants at </w:t>
            </w:r>
            <w:r w:rsidR="000C1D4F" w:rsidRPr="008C770D">
              <w:rPr>
                <w:rFonts w:ascii="Arial" w:hAnsi="Arial" w:cs="Arial"/>
                <w:sz w:val="20"/>
                <w:szCs w:val="20"/>
              </w:rPr>
              <w:t>increased risk of food allergy.</w:t>
            </w:r>
          </w:p>
        </w:tc>
        <w:tc>
          <w:tcPr>
            <w:tcW w:w="4252" w:type="dxa"/>
            <w:tcBorders>
              <w:top w:val="single" w:sz="4" w:space="0" w:color="auto"/>
              <w:left w:val="single" w:sz="4" w:space="0" w:color="auto"/>
              <w:right w:val="single" w:sz="4" w:space="0" w:color="auto"/>
            </w:tcBorders>
          </w:tcPr>
          <w:p w14:paraId="68C2BB84" w14:textId="323FF66B" w:rsidR="000C1D4F" w:rsidRPr="008C770D" w:rsidRDefault="000C1D4F" w:rsidP="00905260">
            <w:pPr>
              <w:spacing w:after="120"/>
              <w:rPr>
                <w:rFonts w:ascii="Arial" w:hAnsi="Arial" w:cs="Arial"/>
                <w:sz w:val="20"/>
                <w:szCs w:val="20"/>
              </w:rPr>
            </w:pPr>
            <w:r w:rsidRPr="008C770D">
              <w:rPr>
                <w:rFonts w:ascii="Arial" w:hAnsi="Arial" w:cs="Arial"/>
                <w:sz w:val="20"/>
                <w:szCs w:val="20"/>
              </w:rPr>
              <w:t>There may be more potential harms than benefits from using BCG vaccination for the prevention of food allergy</w:t>
            </w:r>
            <w:r w:rsidR="00B654BB" w:rsidRPr="008C770D">
              <w:rPr>
                <w:rFonts w:ascii="Arial" w:hAnsi="Arial" w:cs="Arial"/>
                <w:sz w:val="20"/>
                <w:szCs w:val="20"/>
              </w:rPr>
              <w:t xml:space="preserve"> in infants</w:t>
            </w:r>
            <w:r w:rsidRPr="008C770D">
              <w:rPr>
                <w:rFonts w:ascii="Arial" w:hAnsi="Arial" w:cs="Arial"/>
                <w:sz w:val="20"/>
                <w:szCs w:val="20"/>
              </w:rPr>
              <w:t>.</w:t>
            </w:r>
          </w:p>
          <w:p w14:paraId="11B0E96A" w14:textId="77777777" w:rsidR="00464144" w:rsidRPr="008C770D" w:rsidRDefault="00464144" w:rsidP="00905260">
            <w:pPr>
              <w:spacing w:after="120"/>
              <w:rPr>
                <w:rFonts w:ascii="Arial" w:hAnsi="Arial" w:cs="Arial"/>
                <w:sz w:val="20"/>
                <w:szCs w:val="20"/>
              </w:rPr>
            </w:pPr>
            <w:r w:rsidRPr="008C770D">
              <w:rPr>
                <w:rFonts w:ascii="Arial" w:hAnsi="Arial" w:cs="Arial"/>
                <w:sz w:val="20"/>
                <w:szCs w:val="20"/>
              </w:rPr>
              <w:t xml:space="preserve">There are health benefits associated with BCG vaccination in children at risk of tuberculosis. However, there is a concern that BCG vaccination could cause adverse consequences in </w:t>
            </w:r>
            <w:proofErr w:type="spellStart"/>
            <w:r w:rsidRPr="008C770D">
              <w:rPr>
                <w:rFonts w:ascii="Arial" w:hAnsi="Arial" w:cs="Arial"/>
                <w:sz w:val="20"/>
                <w:szCs w:val="20"/>
              </w:rPr>
              <w:t>immunodeficient</w:t>
            </w:r>
            <w:proofErr w:type="spellEnd"/>
            <w:r w:rsidRPr="008C770D">
              <w:rPr>
                <w:rFonts w:ascii="Arial" w:hAnsi="Arial" w:cs="Arial"/>
                <w:sz w:val="20"/>
                <w:szCs w:val="20"/>
              </w:rPr>
              <w:t xml:space="preserve"> infants (Marciano 2014, </w:t>
            </w:r>
            <w:proofErr w:type="spellStart"/>
            <w:r w:rsidRPr="008C770D">
              <w:rPr>
                <w:rFonts w:ascii="Arial" w:hAnsi="Arial" w:cs="Arial"/>
                <w:sz w:val="20"/>
                <w:szCs w:val="20"/>
              </w:rPr>
              <w:t>Norouzi</w:t>
            </w:r>
            <w:proofErr w:type="spellEnd"/>
            <w:r w:rsidRPr="008C770D">
              <w:rPr>
                <w:rFonts w:ascii="Arial" w:hAnsi="Arial" w:cs="Arial"/>
                <w:sz w:val="20"/>
                <w:szCs w:val="20"/>
              </w:rPr>
              <w:t xml:space="preserve"> 2012). </w:t>
            </w:r>
          </w:p>
          <w:p w14:paraId="6840392A" w14:textId="075AEA18" w:rsidR="001067E9" w:rsidRPr="008C770D" w:rsidRDefault="001067E9" w:rsidP="00905260">
            <w:pPr>
              <w:spacing w:after="120"/>
              <w:rPr>
                <w:rFonts w:ascii="Arial" w:hAnsi="Arial" w:cs="Arial"/>
                <w:sz w:val="20"/>
                <w:szCs w:val="20"/>
              </w:rPr>
            </w:pPr>
            <w:r w:rsidRPr="008C770D">
              <w:rPr>
                <w:rFonts w:ascii="Arial" w:hAnsi="Arial" w:cs="Arial"/>
                <w:sz w:val="20"/>
                <w:szCs w:val="20"/>
              </w:rPr>
              <w:t>BCG is part of the immunisation schedule in many European countries where tuberculosis prevalence is high and this recommendation does not affect those programmes</w:t>
            </w:r>
            <w:r w:rsidR="00464144">
              <w:rPr>
                <w:rFonts w:ascii="Arial" w:hAnsi="Arial" w:cs="Arial"/>
                <w:sz w:val="20"/>
                <w:szCs w:val="20"/>
              </w:rPr>
              <w:t>. F</w:t>
            </w:r>
            <w:r w:rsidR="00847FAA" w:rsidRPr="008C770D">
              <w:rPr>
                <w:rFonts w:ascii="Arial" w:hAnsi="Arial" w:cs="Arial"/>
                <w:sz w:val="20"/>
                <w:szCs w:val="20"/>
              </w:rPr>
              <w:t>amilies should be encouraged to follow the immunisation programs for their country</w:t>
            </w:r>
            <w:r w:rsidRPr="008C770D">
              <w:rPr>
                <w:rFonts w:ascii="Arial" w:hAnsi="Arial" w:cs="Arial"/>
                <w:sz w:val="20"/>
                <w:szCs w:val="20"/>
              </w:rPr>
              <w:t xml:space="preserve">. The recommendation is </w:t>
            </w:r>
            <w:r w:rsidR="0006532C">
              <w:rPr>
                <w:rFonts w:ascii="Arial" w:hAnsi="Arial" w:cs="Arial"/>
                <w:sz w:val="20"/>
                <w:szCs w:val="20"/>
              </w:rPr>
              <w:t xml:space="preserve">only </w:t>
            </w:r>
            <w:r w:rsidRPr="008C770D">
              <w:rPr>
                <w:rFonts w:ascii="Arial" w:hAnsi="Arial" w:cs="Arial"/>
                <w:sz w:val="20"/>
                <w:szCs w:val="20"/>
              </w:rPr>
              <w:t>against using the vaccination for preventing food allergy.</w:t>
            </w:r>
          </w:p>
        </w:tc>
        <w:tc>
          <w:tcPr>
            <w:tcW w:w="3544" w:type="dxa"/>
            <w:tcBorders>
              <w:top w:val="single" w:sz="4" w:space="0" w:color="auto"/>
              <w:left w:val="single" w:sz="4" w:space="0" w:color="auto"/>
              <w:right w:val="single" w:sz="4" w:space="0" w:color="auto"/>
            </w:tcBorders>
          </w:tcPr>
          <w:p w14:paraId="5274124D" w14:textId="77777777" w:rsidR="00E77A71" w:rsidRPr="008C770D" w:rsidRDefault="00E77A71" w:rsidP="00905260">
            <w:pPr>
              <w:spacing w:after="120"/>
              <w:rPr>
                <w:rFonts w:ascii="Arial" w:hAnsi="Arial" w:cs="Arial"/>
                <w:sz w:val="20"/>
                <w:szCs w:val="20"/>
              </w:rPr>
            </w:pPr>
            <w:r w:rsidRPr="008C770D">
              <w:rPr>
                <w:rFonts w:ascii="Arial" w:hAnsi="Arial" w:cs="Arial"/>
                <w:sz w:val="20"/>
                <w:szCs w:val="20"/>
              </w:rPr>
              <w:t>No specific societal preferences or values were considered to affect this recommendation.</w:t>
            </w:r>
          </w:p>
          <w:p w14:paraId="04B585E2" w14:textId="77777777" w:rsidR="001067E9" w:rsidRPr="008C770D" w:rsidRDefault="001067E9" w:rsidP="00905260">
            <w:pPr>
              <w:spacing w:after="120"/>
              <w:rPr>
                <w:rFonts w:ascii="Arial" w:hAnsi="Arial" w:cs="Arial"/>
                <w:sz w:val="20"/>
                <w:szCs w:val="20"/>
              </w:rPr>
            </w:pPr>
          </w:p>
          <w:p w14:paraId="14D63F86" w14:textId="2DFB8026" w:rsidR="000C1D4F" w:rsidRPr="008C770D" w:rsidRDefault="000C1D4F" w:rsidP="00905260">
            <w:pPr>
              <w:spacing w:after="120"/>
              <w:rPr>
                <w:rFonts w:ascii="Arial" w:hAnsi="Arial" w:cs="Arial"/>
                <w:color w:val="FF0000"/>
                <w:sz w:val="20"/>
                <w:szCs w:val="20"/>
              </w:rPr>
            </w:pPr>
          </w:p>
          <w:p w14:paraId="1EDD72BD" w14:textId="4EB54CA4" w:rsidR="000C1D4F" w:rsidRPr="008C770D" w:rsidRDefault="000C1D4F" w:rsidP="00905260">
            <w:pPr>
              <w:spacing w:after="120"/>
              <w:rPr>
                <w:rFonts w:ascii="Arial" w:hAnsi="Arial" w:cs="Arial"/>
                <w:sz w:val="20"/>
                <w:szCs w:val="20"/>
              </w:rPr>
            </w:pPr>
          </w:p>
        </w:tc>
        <w:tc>
          <w:tcPr>
            <w:tcW w:w="3544" w:type="dxa"/>
            <w:tcBorders>
              <w:top w:val="single" w:sz="4" w:space="0" w:color="auto"/>
              <w:left w:val="single" w:sz="4" w:space="0" w:color="auto"/>
              <w:right w:val="single" w:sz="4" w:space="0" w:color="auto"/>
            </w:tcBorders>
          </w:tcPr>
          <w:p w14:paraId="00836134" w14:textId="266A1E90" w:rsidR="000C1D4F" w:rsidRPr="008C770D" w:rsidRDefault="001067E9" w:rsidP="00905260">
            <w:pPr>
              <w:spacing w:after="120"/>
              <w:rPr>
                <w:rFonts w:ascii="Arial" w:hAnsi="Arial" w:cs="Arial"/>
                <w:sz w:val="20"/>
                <w:szCs w:val="20"/>
              </w:rPr>
            </w:pPr>
            <w:r w:rsidRPr="008C770D">
              <w:rPr>
                <w:rFonts w:ascii="Arial" w:hAnsi="Arial" w:cs="Arial"/>
                <w:sz w:val="20"/>
                <w:szCs w:val="20"/>
              </w:rPr>
              <w:t xml:space="preserve">BCG is part of standard immunisation schedules in many European countries, so incurs costs for governments rather than families. The recommendation not to use this vaccination for the prevention of food allergy has no </w:t>
            </w:r>
            <w:r w:rsidR="00464144">
              <w:rPr>
                <w:rFonts w:ascii="Arial" w:hAnsi="Arial" w:cs="Arial"/>
                <w:sz w:val="20"/>
                <w:szCs w:val="20"/>
              </w:rPr>
              <w:t xml:space="preserve">known </w:t>
            </w:r>
            <w:r w:rsidRPr="008C770D">
              <w:rPr>
                <w:rFonts w:ascii="Arial" w:hAnsi="Arial" w:cs="Arial"/>
                <w:sz w:val="20"/>
                <w:szCs w:val="20"/>
              </w:rPr>
              <w:t>resource implications.</w:t>
            </w:r>
          </w:p>
        </w:tc>
      </w:tr>
    </w:tbl>
    <w:p w14:paraId="3DCBDBF0" w14:textId="77777777" w:rsidR="00C3762D" w:rsidRPr="00991885" w:rsidRDefault="00C3762D" w:rsidP="00B3116A">
      <w:pPr>
        <w:rPr>
          <w:rFonts w:ascii="Arial" w:hAnsi="Arial" w:cs="Arial"/>
        </w:rPr>
      </w:pPr>
    </w:p>
    <w:p w14:paraId="28647016" w14:textId="555CA11E" w:rsidR="008A1D03" w:rsidRPr="00991885" w:rsidRDefault="008A1D03" w:rsidP="00B3116A">
      <w:pPr>
        <w:rPr>
          <w:rFonts w:ascii="Arial" w:hAnsi="Arial" w:cs="Arial"/>
          <w:b/>
        </w:rPr>
      </w:pPr>
    </w:p>
    <w:p w14:paraId="24833971" w14:textId="6EB0BE42" w:rsidR="008A1D03" w:rsidRPr="00991885" w:rsidRDefault="008A1D03" w:rsidP="00B3116A">
      <w:pPr>
        <w:rPr>
          <w:rFonts w:ascii="Arial" w:hAnsi="Arial" w:cs="Arial"/>
        </w:rPr>
      </w:pPr>
    </w:p>
    <w:p w14:paraId="50C16486" w14:textId="0AC75421" w:rsidR="00627A80" w:rsidRPr="00991885" w:rsidRDefault="00627A80" w:rsidP="00B3116A">
      <w:pPr>
        <w:rPr>
          <w:rFonts w:ascii="Arial" w:hAnsi="Arial" w:cs="Arial"/>
        </w:rPr>
      </w:pPr>
      <w:r w:rsidRPr="00991885">
        <w:rPr>
          <w:rFonts w:ascii="Arial" w:hAnsi="Arial" w:cs="Arial"/>
        </w:rPr>
        <w:br w:type="page"/>
      </w:r>
    </w:p>
    <w:p w14:paraId="263A3675" w14:textId="07C8DC32" w:rsidR="00C3762D" w:rsidRPr="00991885" w:rsidRDefault="00DB2A43" w:rsidP="00B3116A">
      <w:pPr>
        <w:rPr>
          <w:rFonts w:ascii="Arial" w:hAnsi="Arial" w:cs="Arial"/>
          <w:b/>
        </w:rPr>
      </w:pPr>
      <w:r>
        <w:rPr>
          <w:rFonts w:ascii="Arial" w:hAnsi="Arial" w:cs="Arial"/>
          <w:b/>
        </w:rPr>
        <w:lastRenderedPageBreak/>
        <w:t>T</w:t>
      </w:r>
      <w:r w:rsidR="00E77A71">
        <w:rPr>
          <w:rFonts w:ascii="Arial" w:hAnsi="Arial" w:cs="Arial"/>
          <w:b/>
        </w:rPr>
        <w:t xml:space="preserve">able </w:t>
      </w:r>
      <w:r>
        <w:rPr>
          <w:rFonts w:ascii="Arial" w:hAnsi="Arial" w:cs="Arial"/>
          <w:b/>
        </w:rPr>
        <w:t>S</w:t>
      </w:r>
      <w:r w:rsidR="00E77A71">
        <w:rPr>
          <w:rFonts w:ascii="Arial" w:hAnsi="Arial" w:cs="Arial"/>
          <w:b/>
        </w:rPr>
        <w:t xml:space="preserve">13: </w:t>
      </w:r>
      <w:r w:rsidR="00E77A71" w:rsidRPr="00991885">
        <w:rPr>
          <w:rFonts w:ascii="Arial" w:hAnsi="Arial" w:cs="Arial"/>
          <w:b/>
        </w:rPr>
        <w:t>There is no recommendation for or against using emollients as skin barriers to prevent food allergy in infants</w:t>
      </w:r>
      <w:r w:rsidR="002830D7">
        <w:rPr>
          <w:rFonts w:ascii="Arial" w:hAnsi="Arial" w:cs="Arial"/>
          <w:b/>
        </w:rPr>
        <w:t xml:space="preserve"> and young children</w:t>
      </w:r>
    </w:p>
    <w:p w14:paraId="2247EED0" w14:textId="77777777" w:rsidR="00C3762D" w:rsidRDefault="00C3762D" w:rsidP="00B3116A">
      <w:pPr>
        <w:rPr>
          <w:rFonts w:ascii="Arial" w:hAnsi="Arial" w:cs="Arial"/>
        </w:rPr>
      </w:pPr>
    </w:p>
    <w:tbl>
      <w:tblPr>
        <w:tblStyle w:val="TableGrid"/>
        <w:tblW w:w="15730" w:type="dxa"/>
        <w:tblLook w:val="04A0" w:firstRow="1" w:lastRow="0" w:firstColumn="1" w:lastColumn="0" w:noHBand="0" w:noVBand="1"/>
      </w:tblPr>
      <w:tblGrid>
        <w:gridCol w:w="4390"/>
        <w:gridCol w:w="4252"/>
        <w:gridCol w:w="3544"/>
        <w:gridCol w:w="3544"/>
      </w:tblGrid>
      <w:tr w:rsidR="00274738" w:rsidRPr="00991885" w14:paraId="4259D866" w14:textId="77777777" w:rsidTr="00E77A71">
        <w:tc>
          <w:tcPr>
            <w:tcW w:w="4390" w:type="dxa"/>
          </w:tcPr>
          <w:p w14:paraId="7D3B2231" w14:textId="12817EEB" w:rsidR="00274738" w:rsidRPr="008C770D" w:rsidRDefault="00274738" w:rsidP="00B3116A">
            <w:pPr>
              <w:jc w:val="center"/>
              <w:rPr>
                <w:rFonts w:ascii="Arial" w:hAnsi="Arial" w:cs="Arial"/>
                <w:b/>
                <w:sz w:val="20"/>
                <w:szCs w:val="20"/>
              </w:rPr>
            </w:pPr>
            <w:r w:rsidRPr="008C770D">
              <w:rPr>
                <w:rFonts w:ascii="Arial" w:hAnsi="Arial" w:cs="Arial"/>
                <w:b/>
                <w:sz w:val="20"/>
                <w:szCs w:val="20"/>
              </w:rPr>
              <w:t>Evidence of effectiveness</w:t>
            </w:r>
          </w:p>
        </w:tc>
        <w:tc>
          <w:tcPr>
            <w:tcW w:w="4252" w:type="dxa"/>
          </w:tcPr>
          <w:p w14:paraId="609BBE5D" w14:textId="043975AA" w:rsidR="00274738" w:rsidRPr="008C770D" w:rsidRDefault="00274738" w:rsidP="00B3116A">
            <w:pPr>
              <w:jc w:val="center"/>
              <w:rPr>
                <w:rFonts w:ascii="Arial" w:hAnsi="Arial" w:cs="Arial"/>
                <w:b/>
                <w:sz w:val="20"/>
                <w:szCs w:val="20"/>
              </w:rPr>
            </w:pPr>
            <w:r w:rsidRPr="008C770D">
              <w:rPr>
                <w:rFonts w:ascii="Arial" w:hAnsi="Arial" w:cs="Arial"/>
                <w:b/>
                <w:sz w:val="20"/>
                <w:szCs w:val="20"/>
              </w:rPr>
              <w:t>Balance of benefits and harms</w:t>
            </w:r>
          </w:p>
        </w:tc>
        <w:tc>
          <w:tcPr>
            <w:tcW w:w="3544" w:type="dxa"/>
          </w:tcPr>
          <w:p w14:paraId="51E2ECB2" w14:textId="2B63C071" w:rsidR="00274738" w:rsidRPr="008C770D" w:rsidRDefault="00274738"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3F4B2F14" w14:textId="37C13B57" w:rsidR="00274738" w:rsidRPr="008C770D" w:rsidRDefault="00224D89" w:rsidP="00B3116A">
            <w:pPr>
              <w:jc w:val="center"/>
              <w:rPr>
                <w:rFonts w:ascii="Arial" w:hAnsi="Arial" w:cs="Arial"/>
                <w:b/>
                <w:sz w:val="20"/>
                <w:szCs w:val="20"/>
              </w:rPr>
            </w:pPr>
            <w:r w:rsidRPr="008C770D">
              <w:rPr>
                <w:rFonts w:ascii="Arial" w:hAnsi="Arial" w:cs="Arial"/>
                <w:b/>
                <w:sz w:val="20"/>
                <w:szCs w:val="20"/>
              </w:rPr>
              <w:t>Feasibility and resources</w:t>
            </w:r>
          </w:p>
        </w:tc>
      </w:tr>
      <w:tr w:rsidR="007C2561" w:rsidRPr="00991885" w14:paraId="72269E42" w14:textId="77777777" w:rsidTr="00E77A71">
        <w:trPr>
          <w:trHeight w:val="3450"/>
        </w:trPr>
        <w:tc>
          <w:tcPr>
            <w:tcW w:w="4390" w:type="dxa"/>
            <w:tcBorders>
              <w:top w:val="single" w:sz="4" w:space="0" w:color="auto"/>
              <w:left w:val="single" w:sz="4" w:space="0" w:color="auto"/>
              <w:right w:val="single" w:sz="4" w:space="0" w:color="auto"/>
            </w:tcBorders>
          </w:tcPr>
          <w:p w14:paraId="65D60F25" w14:textId="37D093B8" w:rsidR="007C2561" w:rsidRPr="008C770D" w:rsidRDefault="00E77A71" w:rsidP="00905260">
            <w:pPr>
              <w:spacing w:after="120"/>
              <w:rPr>
                <w:rFonts w:ascii="Arial" w:hAnsi="Arial" w:cs="Arial"/>
                <w:sz w:val="20"/>
                <w:szCs w:val="20"/>
              </w:rPr>
            </w:pPr>
            <w:r w:rsidRPr="008C770D">
              <w:rPr>
                <w:rFonts w:ascii="Arial" w:hAnsi="Arial" w:cs="Arial"/>
                <w:sz w:val="20"/>
                <w:szCs w:val="20"/>
              </w:rPr>
              <w:t>It has been hypothesised that skin barriers could have a preventive effect on food allergy by normalising skin barrier function. This in turn could reduce the chance that cutaneous contact with food results in the development of food allergy. However</w:t>
            </w:r>
            <w:r w:rsidR="00F66140">
              <w:rPr>
                <w:rFonts w:ascii="Arial" w:hAnsi="Arial" w:cs="Arial"/>
                <w:sz w:val="20"/>
                <w:szCs w:val="20"/>
              </w:rPr>
              <w:t>,</w:t>
            </w:r>
            <w:r w:rsidRPr="008C770D">
              <w:rPr>
                <w:rFonts w:ascii="Arial" w:hAnsi="Arial" w:cs="Arial"/>
                <w:sz w:val="20"/>
                <w:szCs w:val="20"/>
              </w:rPr>
              <w:t xml:space="preserve"> t</w:t>
            </w:r>
            <w:r w:rsidR="007C2561" w:rsidRPr="008C770D">
              <w:rPr>
                <w:rFonts w:ascii="Arial" w:hAnsi="Arial" w:cs="Arial"/>
                <w:sz w:val="20"/>
                <w:szCs w:val="20"/>
              </w:rPr>
              <w:t xml:space="preserve">here is low certainty evidence </w:t>
            </w:r>
            <w:r w:rsidRPr="008C770D">
              <w:rPr>
                <w:rFonts w:ascii="Arial" w:hAnsi="Arial" w:cs="Arial"/>
                <w:sz w:val="20"/>
                <w:szCs w:val="20"/>
              </w:rPr>
              <w:t>about using emollients as skin barriers to prevent food allergy in infants.</w:t>
            </w:r>
          </w:p>
          <w:p w14:paraId="5BFD0769" w14:textId="68ECB6E4" w:rsidR="007C2561" w:rsidRPr="008C770D" w:rsidRDefault="007C2561" w:rsidP="00905260">
            <w:pPr>
              <w:pStyle w:val="gmail-m-8720565650977736446xmsonormal"/>
              <w:spacing w:before="0" w:beforeAutospacing="0" w:after="120" w:afterAutospacing="0"/>
              <w:rPr>
                <w:rFonts w:ascii="Arial" w:hAnsi="Arial" w:cs="Arial"/>
                <w:sz w:val="20"/>
                <w:szCs w:val="20"/>
                <w:lang w:eastAsia="en-US"/>
              </w:rPr>
            </w:pPr>
            <w:r w:rsidRPr="008C770D">
              <w:rPr>
                <w:rFonts w:ascii="Arial" w:hAnsi="Arial" w:cs="Arial"/>
                <w:sz w:val="20"/>
                <w:szCs w:val="20"/>
                <w:lang w:eastAsia="en-US"/>
              </w:rPr>
              <w:t xml:space="preserve">One randomised controlled trial in children at general risk found no </w:t>
            </w:r>
            <w:r w:rsidR="00E77A71" w:rsidRPr="008C770D">
              <w:rPr>
                <w:rFonts w:ascii="Arial" w:hAnsi="Arial" w:cs="Arial"/>
                <w:sz w:val="20"/>
                <w:szCs w:val="20"/>
                <w:lang w:eastAsia="en-US"/>
              </w:rPr>
              <w:t xml:space="preserve">statistically </w:t>
            </w:r>
            <w:r w:rsidRPr="008C770D">
              <w:rPr>
                <w:rFonts w:ascii="Arial" w:hAnsi="Arial" w:cs="Arial"/>
                <w:sz w:val="20"/>
                <w:szCs w:val="20"/>
                <w:lang w:eastAsia="en-US"/>
              </w:rPr>
              <w:t>significant reduction in the risk of food allergy</w:t>
            </w:r>
            <w:r w:rsidR="00D51C7C" w:rsidRPr="008C770D">
              <w:rPr>
                <w:rFonts w:ascii="Arial" w:hAnsi="Arial" w:cs="Arial"/>
                <w:sz w:val="20"/>
                <w:szCs w:val="20"/>
                <w:lang w:eastAsia="en-US"/>
              </w:rPr>
              <w:t xml:space="preserve"> from combined emollient and</w:t>
            </w:r>
            <w:r w:rsidR="006D7C4D">
              <w:rPr>
                <w:rFonts w:ascii="Arial" w:hAnsi="Arial" w:cs="Arial"/>
                <w:sz w:val="20"/>
                <w:szCs w:val="20"/>
                <w:lang w:eastAsia="en-US"/>
              </w:rPr>
              <w:t>/or</w:t>
            </w:r>
            <w:r w:rsidR="00D51C7C" w:rsidRPr="008C770D">
              <w:rPr>
                <w:rFonts w:ascii="Arial" w:hAnsi="Arial" w:cs="Arial"/>
                <w:sz w:val="20"/>
                <w:szCs w:val="20"/>
                <w:lang w:eastAsia="en-US"/>
              </w:rPr>
              <w:t xml:space="preserve"> </w:t>
            </w:r>
            <w:proofErr w:type="spellStart"/>
            <w:r w:rsidR="0006532C">
              <w:rPr>
                <w:rFonts w:ascii="Arial" w:hAnsi="Arial" w:cs="Arial"/>
                <w:sz w:val="20"/>
                <w:szCs w:val="20"/>
                <w:lang w:eastAsia="en-US"/>
              </w:rPr>
              <w:t>synbiotic</w:t>
            </w:r>
            <w:proofErr w:type="spellEnd"/>
            <w:r w:rsidR="0006532C" w:rsidRPr="008C770D">
              <w:rPr>
                <w:rFonts w:ascii="Arial" w:hAnsi="Arial" w:cs="Arial"/>
                <w:sz w:val="20"/>
                <w:szCs w:val="20"/>
                <w:lang w:eastAsia="en-US"/>
              </w:rPr>
              <w:t xml:space="preserve"> </w:t>
            </w:r>
            <w:r w:rsidR="00D51C7C" w:rsidRPr="008C770D">
              <w:rPr>
                <w:rFonts w:ascii="Arial" w:hAnsi="Arial" w:cs="Arial"/>
                <w:sz w:val="20"/>
                <w:szCs w:val="20"/>
                <w:lang w:eastAsia="en-US"/>
              </w:rPr>
              <w:t>use</w:t>
            </w:r>
            <w:r w:rsidRPr="008C770D">
              <w:rPr>
                <w:rFonts w:ascii="Arial" w:hAnsi="Arial" w:cs="Arial"/>
                <w:sz w:val="20"/>
                <w:szCs w:val="20"/>
                <w:lang w:eastAsia="en-US"/>
              </w:rPr>
              <w:t xml:space="preserve"> (</w:t>
            </w:r>
            <w:proofErr w:type="spellStart"/>
            <w:r w:rsidRPr="008C770D">
              <w:rPr>
                <w:rFonts w:ascii="Arial" w:hAnsi="Arial" w:cs="Arial"/>
                <w:sz w:val="20"/>
                <w:szCs w:val="20"/>
                <w:lang w:eastAsia="en-US"/>
              </w:rPr>
              <w:t>Dissanayake</w:t>
            </w:r>
            <w:proofErr w:type="spellEnd"/>
            <w:r w:rsidRPr="008C770D">
              <w:rPr>
                <w:rFonts w:ascii="Arial" w:hAnsi="Arial" w:cs="Arial"/>
                <w:sz w:val="20"/>
                <w:szCs w:val="20"/>
                <w:lang w:eastAsia="en-US"/>
              </w:rPr>
              <w:t xml:space="preserve"> 2019). This study did not use robust diagnostic criteria for food allergy. </w:t>
            </w:r>
          </w:p>
          <w:p w14:paraId="0BCF9B7F" w14:textId="45D352D7" w:rsidR="007C2561" w:rsidRPr="008C770D" w:rsidRDefault="00F92E5D" w:rsidP="00905260">
            <w:pPr>
              <w:pStyle w:val="gmail-m-8720565650977736446xmsonormal"/>
              <w:spacing w:before="0" w:beforeAutospacing="0" w:after="120" w:afterAutospacing="0"/>
            </w:pPr>
            <w:r w:rsidRPr="008C770D">
              <w:rPr>
                <w:rFonts w:ascii="Arial" w:hAnsi="Arial" w:cs="Arial"/>
                <w:sz w:val="20"/>
                <w:szCs w:val="20"/>
                <w:lang w:eastAsia="en-US"/>
              </w:rPr>
              <w:t xml:space="preserve">A further large randomised controlled trial </w:t>
            </w:r>
            <w:r w:rsidR="00773B3A">
              <w:rPr>
                <w:rFonts w:ascii="Arial" w:hAnsi="Arial" w:cs="Arial"/>
                <w:sz w:val="20"/>
                <w:szCs w:val="20"/>
                <w:lang w:eastAsia="en-US"/>
              </w:rPr>
              <w:t xml:space="preserve">was published </w:t>
            </w:r>
            <w:r w:rsidRPr="008C770D">
              <w:rPr>
                <w:rFonts w:ascii="Arial" w:hAnsi="Arial" w:cs="Arial"/>
                <w:sz w:val="20"/>
                <w:szCs w:val="20"/>
                <w:lang w:eastAsia="en-US"/>
              </w:rPr>
              <w:t xml:space="preserve">after </w:t>
            </w:r>
            <w:r w:rsidR="00773B3A">
              <w:rPr>
                <w:rFonts w:ascii="Arial" w:hAnsi="Arial" w:cs="Arial"/>
                <w:sz w:val="20"/>
                <w:szCs w:val="20"/>
                <w:lang w:eastAsia="en-US"/>
              </w:rPr>
              <w:t xml:space="preserve">our </w:t>
            </w:r>
            <w:r w:rsidRPr="008C770D">
              <w:rPr>
                <w:rFonts w:ascii="Arial" w:hAnsi="Arial" w:cs="Arial"/>
                <w:sz w:val="20"/>
                <w:szCs w:val="20"/>
                <w:lang w:eastAsia="en-US"/>
              </w:rPr>
              <w:t xml:space="preserve">systematic review </w:t>
            </w:r>
            <w:r w:rsidR="00773B3A">
              <w:rPr>
                <w:rFonts w:ascii="Arial" w:hAnsi="Arial" w:cs="Arial"/>
                <w:sz w:val="20"/>
                <w:szCs w:val="20"/>
                <w:lang w:eastAsia="en-US"/>
              </w:rPr>
              <w:t xml:space="preserve">was completed </w:t>
            </w:r>
            <w:r w:rsidRPr="008C770D">
              <w:rPr>
                <w:rFonts w:ascii="Arial" w:hAnsi="Arial" w:cs="Arial"/>
                <w:sz w:val="20"/>
                <w:szCs w:val="20"/>
                <w:lang w:eastAsia="en-US"/>
              </w:rPr>
              <w:t xml:space="preserve">(Chalmers 2020). </w:t>
            </w:r>
            <w:r w:rsidR="00773B3A">
              <w:rPr>
                <w:rFonts w:ascii="Arial" w:hAnsi="Arial" w:cs="Arial"/>
                <w:sz w:val="20"/>
                <w:szCs w:val="20"/>
                <w:lang w:eastAsia="en-US"/>
              </w:rPr>
              <w:t xml:space="preserve">It found that using </w:t>
            </w:r>
            <w:r w:rsidRPr="008C770D">
              <w:rPr>
                <w:rFonts w:ascii="Arial" w:hAnsi="Arial" w:cs="Arial"/>
                <w:sz w:val="20"/>
                <w:szCs w:val="20"/>
                <w:lang w:eastAsia="en-US"/>
              </w:rPr>
              <w:t xml:space="preserve">emollients over the first year of life in </w:t>
            </w:r>
            <w:r w:rsidR="00773B3A">
              <w:rPr>
                <w:rFonts w:ascii="Arial" w:hAnsi="Arial" w:cs="Arial"/>
                <w:sz w:val="20"/>
                <w:szCs w:val="20"/>
                <w:lang w:eastAsia="en-US"/>
              </w:rPr>
              <w:t xml:space="preserve">increased </w:t>
            </w:r>
            <w:r w:rsidRPr="008C770D">
              <w:rPr>
                <w:rFonts w:ascii="Arial" w:hAnsi="Arial" w:cs="Arial"/>
                <w:sz w:val="20"/>
                <w:szCs w:val="20"/>
                <w:lang w:eastAsia="en-US"/>
              </w:rPr>
              <w:t xml:space="preserve">risk infants did not lead to a reduction in confirmed food allergy at </w:t>
            </w:r>
            <w:r w:rsidR="00773B3A">
              <w:rPr>
                <w:rFonts w:ascii="Arial" w:hAnsi="Arial" w:cs="Arial"/>
                <w:sz w:val="20"/>
                <w:szCs w:val="20"/>
                <w:lang w:eastAsia="en-US"/>
              </w:rPr>
              <w:t>two</w:t>
            </w:r>
            <w:r w:rsidRPr="008C770D">
              <w:rPr>
                <w:rFonts w:ascii="Arial" w:hAnsi="Arial" w:cs="Arial"/>
                <w:sz w:val="20"/>
                <w:szCs w:val="20"/>
                <w:lang w:eastAsia="en-US"/>
              </w:rPr>
              <w:t xml:space="preserve"> years of age. </w:t>
            </w:r>
          </w:p>
        </w:tc>
        <w:tc>
          <w:tcPr>
            <w:tcW w:w="4252" w:type="dxa"/>
            <w:tcBorders>
              <w:top w:val="single" w:sz="4" w:space="0" w:color="auto"/>
              <w:left w:val="single" w:sz="4" w:space="0" w:color="auto"/>
              <w:right w:val="single" w:sz="4" w:space="0" w:color="auto"/>
            </w:tcBorders>
          </w:tcPr>
          <w:p w14:paraId="1AC33004" w14:textId="189CF06B" w:rsidR="00E77A71" w:rsidRPr="008C770D" w:rsidRDefault="007C2561" w:rsidP="00905260">
            <w:pPr>
              <w:spacing w:after="120"/>
              <w:rPr>
                <w:rFonts w:ascii="Arial" w:hAnsi="Arial" w:cs="Arial"/>
                <w:sz w:val="20"/>
                <w:szCs w:val="20"/>
              </w:rPr>
            </w:pPr>
            <w:r w:rsidRPr="008C770D">
              <w:rPr>
                <w:rFonts w:ascii="Arial" w:hAnsi="Arial" w:cs="Arial"/>
                <w:sz w:val="20"/>
                <w:szCs w:val="20"/>
              </w:rPr>
              <w:t>There is no consistent evidence of benefit related to food allergy from skin barriers, but neither is there consistent evidence that using skin barriers causes harm</w:t>
            </w:r>
            <w:r w:rsidR="00D51C7C" w:rsidRPr="008C770D">
              <w:rPr>
                <w:rFonts w:ascii="Arial" w:hAnsi="Arial" w:cs="Arial"/>
                <w:sz w:val="20"/>
                <w:szCs w:val="20"/>
              </w:rPr>
              <w:t xml:space="preserve"> related to food allergy</w:t>
            </w:r>
            <w:r w:rsidR="00E77A71" w:rsidRPr="008C770D">
              <w:rPr>
                <w:rFonts w:ascii="Arial" w:hAnsi="Arial" w:cs="Arial"/>
                <w:sz w:val="20"/>
                <w:szCs w:val="20"/>
              </w:rPr>
              <w:t>.</w:t>
            </w:r>
          </w:p>
          <w:p w14:paraId="73F557CA" w14:textId="01592A78" w:rsidR="007C2561" w:rsidRPr="008C770D" w:rsidRDefault="00E77A71" w:rsidP="00905260">
            <w:pPr>
              <w:spacing w:after="120"/>
              <w:rPr>
                <w:rFonts w:ascii="Arial" w:hAnsi="Arial" w:cs="Arial"/>
                <w:sz w:val="20"/>
                <w:szCs w:val="20"/>
              </w:rPr>
            </w:pPr>
            <w:r w:rsidRPr="008C770D">
              <w:rPr>
                <w:rFonts w:ascii="Arial" w:hAnsi="Arial" w:cs="Arial"/>
                <w:sz w:val="20"/>
                <w:szCs w:val="20"/>
              </w:rPr>
              <w:t>It is difficult to weigh benefits and harms due to the paucity of evidence. Different types of emollients may have different benefits and risks</w:t>
            </w:r>
            <w:r w:rsidR="00F92E5D" w:rsidRPr="008C770D">
              <w:rPr>
                <w:rFonts w:ascii="Arial" w:hAnsi="Arial" w:cs="Arial"/>
                <w:sz w:val="20"/>
                <w:szCs w:val="20"/>
              </w:rPr>
              <w:t xml:space="preserve"> (</w:t>
            </w:r>
            <w:proofErr w:type="spellStart"/>
            <w:r w:rsidR="00F92E5D" w:rsidRPr="008C770D">
              <w:rPr>
                <w:rFonts w:ascii="Arial" w:hAnsi="Arial" w:cs="Arial"/>
                <w:sz w:val="20"/>
                <w:szCs w:val="20"/>
              </w:rPr>
              <w:t>Sindher</w:t>
            </w:r>
            <w:proofErr w:type="spellEnd"/>
            <w:r w:rsidR="00F92E5D" w:rsidRPr="008C770D">
              <w:rPr>
                <w:rFonts w:ascii="Arial" w:hAnsi="Arial" w:cs="Arial"/>
                <w:sz w:val="20"/>
                <w:szCs w:val="20"/>
              </w:rPr>
              <w:t xml:space="preserve"> 2020)</w:t>
            </w:r>
            <w:r w:rsidRPr="008C770D">
              <w:rPr>
                <w:rFonts w:ascii="Arial" w:hAnsi="Arial" w:cs="Arial"/>
                <w:sz w:val="20"/>
                <w:szCs w:val="20"/>
              </w:rPr>
              <w:t>.</w:t>
            </w:r>
            <w:r w:rsidR="007C2561" w:rsidRPr="008C770D">
              <w:rPr>
                <w:rFonts w:ascii="Arial" w:hAnsi="Arial" w:cs="Arial"/>
                <w:sz w:val="20"/>
                <w:szCs w:val="20"/>
              </w:rPr>
              <w:t xml:space="preserve"> </w:t>
            </w:r>
          </w:p>
          <w:p w14:paraId="2635D5A6" w14:textId="77777777" w:rsidR="007C2561" w:rsidRPr="008C770D" w:rsidRDefault="007C2561" w:rsidP="00905260">
            <w:pPr>
              <w:spacing w:after="120"/>
              <w:rPr>
                <w:rFonts w:ascii="Arial" w:hAnsi="Arial" w:cs="Arial"/>
                <w:sz w:val="20"/>
                <w:szCs w:val="20"/>
              </w:rPr>
            </w:pPr>
          </w:p>
          <w:p w14:paraId="28FE7F7D" w14:textId="77777777" w:rsidR="007C2561" w:rsidRPr="008C770D" w:rsidRDefault="007C2561" w:rsidP="00905260">
            <w:pPr>
              <w:spacing w:after="120"/>
              <w:rPr>
                <w:rFonts w:ascii="Arial" w:hAnsi="Arial" w:cs="Arial"/>
                <w:sz w:val="20"/>
                <w:szCs w:val="20"/>
              </w:rPr>
            </w:pPr>
          </w:p>
          <w:p w14:paraId="368D13D4" w14:textId="52297DA3" w:rsidR="007C2561" w:rsidRPr="008C770D" w:rsidRDefault="007C2561" w:rsidP="00905260">
            <w:pPr>
              <w:pStyle w:val="gmail-m-8720565650977736446xmsonormal"/>
              <w:spacing w:before="0" w:beforeAutospacing="0" w:after="120" w:afterAutospacing="0"/>
              <w:rPr>
                <w:rFonts w:ascii="Arial" w:hAnsi="Arial" w:cs="Arial"/>
                <w:sz w:val="20"/>
                <w:szCs w:val="20"/>
                <w:lang w:eastAsia="en-US"/>
              </w:rPr>
            </w:pPr>
          </w:p>
        </w:tc>
        <w:tc>
          <w:tcPr>
            <w:tcW w:w="3544" w:type="dxa"/>
            <w:tcBorders>
              <w:top w:val="single" w:sz="4" w:space="0" w:color="auto"/>
              <w:left w:val="single" w:sz="4" w:space="0" w:color="auto"/>
              <w:right w:val="single" w:sz="4" w:space="0" w:color="auto"/>
            </w:tcBorders>
          </w:tcPr>
          <w:p w14:paraId="5CE64645" w14:textId="29E694A0" w:rsidR="00E77A71" w:rsidRPr="008C770D" w:rsidRDefault="00E77A71" w:rsidP="00905260">
            <w:pPr>
              <w:spacing w:after="120"/>
              <w:rPr>
                <w:rFonts w:ascii="Arial" w:hAnsi="Arial" w:cs="Arial"/>
                <w:sz w:val="20"/>
                <w:szCs w:val="20"/>
              </w:rPr>
            </w:pPr>
            <w:r w:rsidRPr="008C770D">
              <w:rPr>
                <w:rFonts w:ascii="Arial" w:hAnsi="Arial" w:cs="Arial"/>
                <w:sz w:val="20"/>
                <w:szCs w:val="20"/>
              </w:rPr>
              <w:t>No specific societal preferences or values were considered to affect this recommendation.</w:t>
            </w:r>
          </w:p>
          <w:p w14:paraId="5D3E8ACC" w14:textId="022C6876" w:rsidR="007C2561" w:rsidRPr="008C770D" w:rsidRDefault="007C2561" w:rsidP="00905260">
            <w:pPr>
              <w:spacing w:after="120"/>
              <w:rPr>
                <w:rFonts w:ascii="Arial" w:hAnsi="Arial" w:cs="Arial"/>
                <w:sz w:val="20"/>
                <w:szCs w:val="20"/>
              </w:rPr>
            </w:pPr>
          </w:p>
        </w:tc>
        <w:tc>
          <w:tcPr>
            <w:tcW w:w="3544" w:type="dxa"/>
            <w:tcBorders>
              <w:top w:val="single" w:sz="4" w:space="0" w:color="auto"/>
              <w:left w:val="single" w:sz="4" w:space="0" w:color="auto"/>
              <w:right w:val="single" w:sz="4" w:space="0" w:color="auto"/>
            </w:tcBorders>
          </w:tcPr>
          <w:p w14:paraId="484AA19B" w14:textId="0D44046C" w:rsidR="007C2561" w:rsidRPr="008C770D" w:rsidRDefault="00E77A71" w:rsidP="00905260">
            <w:pPr>
              <w:spacing w:after="120"/>
              <w:rPr>
                <w:rFonts w:ascii="Arial" w:hAnsi="Arial" w:cs="Arial"/>
                <w:sz w:val="20"/>
                <w:szCs w:val="20"/>
              </w:rPr>
            </w:pPr>
            <w:r w:rsidRPr="008C770D">
              <w:rPr>
                <w:rFonts w:ascii="Arial" w:hAnsi="Arial" w:cs="Arial"/>
                <w:sz w:val="20"/>
                <w:szCs w:val="20"/>
              </w:rPr>
              <w:t>Emollients are widely available and inexpensive in most European countries.</w:t>
            </w:r>
          </w:p>
        </w:tc>
      </w:tr>
    </w:tbl>
    <w:p w14:paraId="4E9239D8" w14:textId="4D15CB2A" w:rsidR="00C3762D" w:rsidRPr="00991885" w:rsidRDefault="00C3762D" w:rsidP="00B3116A">
      <w:pPr>
        <w:rPr>
          <w:rFonts w:ascii="Arial" w:hAnsi="Arial" w:cs="Arial"/>
        </w:rPr>
      </w:pPr>
    </w:p>
    <w:p w14:paraId="5AC1F4A6" w14:textId="5869AA63" w:rsidR="00C3762D" w:rsidRPr="00991885" w:rsidRDefault="00C3762D" w:rsidP="00B3116A">
      <w:pPr>
        <w:rPr>
          <w:rFonts w:ascii="Arial" w:hAnsi="Arial" w:cs="Arial"/>
        </w:rPr>
      </w:pPr>
    </w:p>
    <w:p w14:paraId="439E6D19" w14:textId="77777777" w:rsidR="004F568F" w:rsidRPr="00991885" w:rsidRDefault="004F568F" w:rsidP="00B3116A">
      <w:pPr>
        <w:rPr>
          <w:rFonts w:ascii="Arial" w:hAnsi="Arial" w:cs="Arial"/>
        </w:rPr>
      </w:pPr>
    </w:p>
    <w:p w14:paraId="43A5FF1C" w14:textId="77777777" w:rsidR="004F568F" w:rsidRPr="00991885" w:rsidRDefault="004F568F" w:rsidP="00B3116A">
      <w:pPr>
        <w:rPr>
          <w:rFonts w:ascii="Arial" w:hAnsi="Arial" w:cs="Arial"/>
          <w:b/>
        </w:rPr>
      </w:pPr>
      <w:r w:rsidRPr="00991885">
        <w:rPr>
          <w:rFonts w:ascii="Arial" w:hAnsi="Arial" w:cs="Arial"/>
          <w:b/>
        </w:rPr>
        <w:br w:type="page"/>
      </w:r>
    </w:p>
    <w:p w14:paraId="4739A131" w14:textId="571DDDD1" w:rsidR="004F568F" w:rsidRPr="00991885" w:rsidRDefault="001817E3" w:rsidP="00B3116A">
      <w:pPr>
        <w:rPr>
          <w:rFonts w:ascii="Arial" w:hAnsi="Arial" w:cs="Arial"/>
          <w:b/>
        </w:rPr>
      </w:pPr>
      <w:r>
        <w:rPr>
          <w:rFonts w:ascii="Arial" w:hAnsi="Arial" w:cs="Arial"/>
          <w:b/>
        </w:rPr>
        <w:lastRenderedPageBreak/>
        <w:t>T</w:t>
      </w:r>
      <w:r w:rsidR="00D51C7C">
        <w:rPr>
          <w:rFonts w:ascii="Arial" w:hAnsi="Arial" w:cs="Arial"/>
          <w:b/>
        </w:rPr>
        <w:t xml:space="preserve">able </w:t>
      </w:r>
      <w:r>
        <w:rPr>
          <w:rFonts w:ascii="Arial" w:hAnsi="Arial" w:cs="Arial"/>
          <w:b/>
        </w:rPr>
        <w:t>S</w:t>
      </w:r>
      <w:r w:rsidR="00D51C7C">
        <w:rPr>
          <w:rFonts w:ascii="Arial" w:hAnsi="Arial" w:cs="Arial"/>
          <w:b/>
        </w:rPr>
        <w:t xml:space="preserve">14: </w:t>
      </w:r>
      <w:r w:rsidR="00D51C7C" w:rsidRPr="00991885">
        <w:rPr>
          <w:rFonts w:ascii="Arial" w:hAnsi="Arial" w:cs="Arial"/>
          <w:b/>
        </w:rPr>
        <w:t xml:space="preserve">There is no recommendation for or against using </w:t>
      </w:r>
      <w:r w:rsidR="00B83A57">
        <w:rPr>
          <w:rFonts w:ascii="Arial" w:hAnsi="Arial" w:cs="Arial"/>
          <w:b/>
        </w:rPr>
        <w:t>p</w:t>
      </w:r>
      <w:r w:rsidR="00C97DAC">
        <w:rPr>
          <w:rFonts w:ascii="Arial" w:hAnsi="Arial" w:cs="Arial"/>
          <w:b/>
        </w:rPr>
        <w:t>revent</w:t>
      </w:r>
      <w:r w:rsidR="00B83A57">
        <w:rPr>
          <w:rFonts w:ascii="Arial" w:hAnsi="Arial" w:cs="Arial"/>
          <w:b/>
        </w:rPr>
        <w:t>ive</w:t>
      </w:r>
      <w:r w:rsidR="00B83A57" w:rsidRPr="00991885">
        <w:rPr>
          <w:rFonts w:ascii="Arial" w:hAnsi="Arial" w:cs="Arial"/>
          <w:b/>
        </w:rPr>
        <w:t xml:space="preserve"> </w:t>
      </w:r>
      <w:r w:rsidR="003315E7">
        <w:rPr>
          <w:rFonts w:ascii="Arial" w:hAnsi="Arial" w:cs="Arial"/>
          <w:b/>
        </w:rPr>
        <w:t xml:space="preserve">house dust mite </w:t>
      </w:r>
      <w:r w:rsidR="00D51C7C" w:rsidRPr="00991885">
        <w:rPr>
          <w:rFonts w:ascii="Arial" w:hAnsi="Arial" w:cs="Arial"/>
          <w:b/>
        </w:rPr>
        <w:t>oral immunotherapy to prevent food allergy in infants</w:t>
      </w:r>
      <w:r w:rsidR="002830D7">
        <w:rPr>
          <w:rFonts w:ascii="Arial" w:hAnsi="Arial" w:cs="Arial"/>
          <w:b/>
        </w:rPr>
        <w:t xml:space="preserve"> and young children</w:t>
      </w:r>
    </w:p>
    <w:p w14:paraId="08E9AD38" w14:textId="77777777" w:rsidR="004F568F" w:rsidRDefault="004F568F" w:rsidP="00B3116A">
      <w:pPr>
        <w:rPr>
          <w:rFonts w:ascii="Arial" w:hAnsi="Arial" w:cs="Arial"/>
        </w:rPr>
      </w:pPr>
    </w:p>
    <w:tbl>
      <w:tblPr>
        <w:tblStyle w:val="TableGrid"/>
        <w:tblW w:w="15730" w:type="dxa"/>
        <w:tblLook w:val="04A0" w:firstRow="1" w:lastRow="0" w:firstColumn="1" w:lastColumn="0" w:noHBand="0" w:noVBand="1"/>
      </w:tblPr>
      <w:tblGrid>
        <w:gridCol w:w="4390"/>
        <w:gridCol w:w="4252"/>
        <w:gridCol w:w="3544"/>
        <w:gridCol w:w="3544"/>
      </w:tblGrid>
      <w:tr w:rsidR="00B074CF" w:rsidRPr="00991885" w14:paraId="21F21DED" w14:textId="77777777" w:rsidTr="00D51C7C">
        <w:tc>
          <w:tcPr>
            <w:tcW w:w="4390" w:type="dxa"/>
          </w:tcPr>
          <w:p w14:paraId="74EFE293" w14:textId="34584423" w:rsidR="00B074CF" w:rsidRPr="008C770D" w:rsidRDefault="00974C1F" w:rsidP="00B3116A">
            <w:pPr>
              <w:jc w:val="center"/>
              <w:rPr>
                <w:rFonts w:ascii="Arial" w:hAnsi="Arial" w:cs="Arial"/>
                <w:b/>
                <w:sz w:val="20"/>
                <w:szCs w:val="20"/>
              </w:rPr>
            </w:pPr>
            <w:r w:rsidRPr="008C770D">
              <w:rPr>
                <w:rFonts w:ascii="Arial" w:hAnsi="Arial" w:cs="Arial"/>
                <w:b/>
                <w:sz w:val="20"/>
                <w:szCs w:val="20"/>
              </w:rPr>
              <w:t>Evidence of effectiveness</w:t>
            </w:r>
          </w:p>
        </w:tc>
        <w:tc>
          <w:tcPr>
            <w:tcW w:w="4252" w:type="dxa"/>
          </w:tcPr>
          <w:p w14:paraId="31D41B9D" w14:textId="481F6C86" w:rsidR="00B074CF" w:rsidRPr="008C770D" w:rsidRDefault="00974C1F" w:rsidP="00B3116A">
            <w:pPr>
              <w:jc w:val="center"/>
              <w:rPr>
                <w:rFonts w:ascii="Arial" w:hAnsi="Arial" w:cs="Arial"/>
                <w:b/>
                <w:sz w:val="20"/>
                <w:szCs w:val="20"/>
              </w:rPr>
            </w:pPr>
            <w:r w:rsidRPr="008C770D">
              <w:rPr>
                <w:rFonts w:ascii="Arial" w:hAnsi="Arial" w:cs="Arial"/>
                <w:b/>
                <w:sz w:val="20"/>
                <w:szCs w:val="20"/>
              </w:rPr>
              <w:t>Balance of benefits and harms</w:t>
            </w:r>
            <w:r w:rsidRPr="008C770D" w:rsidDel="00974C1F">
              <w:rPr>
                <w:rFonts w:ascii="Arial" w:hAnsi="Arial" w:cs="Arial"/>
                <w:b/>
                <w:sz w:val="20"/>
                <w:szCs w:val="20"/>
              </w:rPr>
              <w:t xml:space="preserve"> </w:t>
            </w:r>
          </w:p>
        </w:tc>
        <w:tc>
          <w:tcPr>
            <w:tcW w:w="3544" w:type="dxa"/>
          </w:tcPr>
          <w:p w14:paraId="31341367" w14:textId="78931F0D" w:rsidR="00B074CF" w:rsidRPr="008C770D" w:rsidRDefault="00974C1F" w:rsidP="00B3116A">
            <w:pPr>
              <w:jc w:val="center"/>
              <w:rPr>
                <w:rFonts w:ascii="Arial" w:hAnsi="Arial" w:cs="Arial"/>
                <w:b/>
                <w:sz w:val="20"/>
                <w:szCs w:val="20"/>
              </w:rPr>
            </w:pPr>
            <w:r w:rsidRPr="008C770D">
              <w:rPr>
                <w:rFonts w:ascii="Arial" w:hAnsi="Arial" w:cs="Arial"/>
                <w:b/>
                <w:sz w:val="20"/>
                <w:szCs w:val="20"/>
              </w:rPr>
              <w:t>Preferences and values</w:t>
            </w:r>
          </w:p>
        </w:tc>
        <w:tc>
          <w:tcPr>
            <w:tcW w:w="3544" w:type="dxa"/>
          </w:tcPr>
          <w:p w14:paraId="66C1554B" w14:textId="3CDA2F7A" w:rsidR="00B074CF" w:rsidRPr="008C770D" w:rsidRDefault="00224D89" w:rsidP="00B3116A">
            <w:pPr>
              <w:jc w:val="center"/>
              <w:rPr>
                <w:rFonts w:ascii="Arial" w:hAnsi="Arial" w:cs="Arial"/>
                <w:sz w:val="20"/>
                <w:szCs w:val="20"/>
              </w:rPr>
            </w:pPr>
            <w:r w:rsidRPr="008C770D">
              <w:rPr>
                <w:rFonts w:ascii="Arial" w:hAnsi="Arial" w:cs="Arial"/>
                <w:b/>
                <w:sz w:val="20"/>
                <w:szCs w:val="20"/>
              </w:rPr>
              <w:t>Feasibility and resources</w:t>
            </w:r>
            <w:r w:rsidR="00974C1F" w:rsidRPr="008C770D" w:rsidDel="00974C1F">
              <w:rPr>
                <w:rFonts w:ascii="Arial" w:hAnsi="Arial" w:cs="Arial"/>
                <w:b/>
                <w:sz w:val="20"/>
                <w:szCs w:val="20"/>
              </w:rPr>
              <w:t xml:space="preserve"> </w:t>
            </w:r>
          </w:p>
        </w:tc>
      </w:tr>
      <w:tr w:rsidR="00D51C7C" w:rsidRPr="00991885" w14:paraId="34AFBB0B" w14:textId="77777777" w:rsidTr="001428A5">
        <w:trPr>
          <w:trHeight w:val="3036"/>
        </w:trPr>
        <w:tc>
          <w:tcPr>
            <w:tcW w:w="4390" w:type="dxa"/>
            <w:tcBorders>
              <w:top w:val="single" w:sz="4" w:space="0" w:color="auto"/>
              <w:left w:val="single" w:sz="4" w:space="0" w:color="auto"/>
              <w:right w:val="single" w:sz="4" w:space="0" w:color="auto"/>
            </w:tcBorders>
          </w:tcPr>
          <w:p w14:paraId="54ADA4B6" w14:textId="77777777" w:rsidR="00D51C7C" w:rsidRPr="008C770D" w:rsidRDefault="00D51C7C" w:rsidP="00905260">
            <w:pPr>
              <w:pStyle w:val="gmail-m-8720565650977736446xmsonormal"/>
              <w:spacing w:before="0" w:beforeAutospacing="0" w:after="120" w:afterAutospacing="0"/>
              <w:rPr>
                <w:rFonts w:ascii="Arial" w:hAnsi="Arial" w:cs="Arial"/>
                <w:sz w:val="20"/>
                <w:szCs w:val="20"/>
                <w:lang w:eastAsia="en-US"/>
              </w:rPr>
            </w:pPr>
            <w:r w:rsidRPr="008C770D">
              <w:rPr>
                <w:rFonts w:ascii="Arial" w:hAnsi="Arial" w:cs="Arial"/>
                <w:sz w:val="20"/>
                <w:szCs w:val="20"/>
                <w:lang w:eastAsia="en-US"/>
              </w:rPr>
              <w:t>There is low certainty evidence about the effect of prophylactic oral immunotherapy for the prevention of food allergy in infants.</w:t>
            </w:r>
          </w:p>
          <w:p w14:paraId="7BB0E2AB" w14:textId="5B03F49F" w:rsidR="00D51C7C" w:rsidRPr="008C770D" w:rsidRDefault="00D51C7C" w:rsidP="00905260">
            <w:pPr>
              <w:pStyle w:val="gmail-m-8720565650977736446xmsonormal"/>
              <w:spacing w:before="0" w:beforeAutospacing="0" w:after="120" w:afterAutospacing="0"/>
              <w:rPr>
                <w:rFonts w:ascii="Arial" w:hAnsi="Arial" w:cs="Arial"/>
                <w:sz w:val="20"/>
                <w:szCs w:val="20"/>
                <w:lang w:eastAsia="en-US"/>
              </w:rPr>
            </w:pPr>
            <w:r w:rsidRPr="008C770D">
              <w:rPr>
                <w:rFonts w:ascii="Arial" w:hAnsi="Arial" w:cs="Arial"/>
                <w:sz w:val="20"/>
                <w:szCs w:val="20"/>
                <w:lang w:eastAsia="en-US"/>
              </w:rPr>
              <w:t>In increased risk infants, one randomised controlled trial of prophylactic house dust mite oral immunotherapy found no statistically significant reduction in food allergy but the study was not powered for this outcome (</w:t>
            </w:r>
            <w:r w:rsidR="00773B3A" w:rsidRPr="00773B3A">
              <w:rPr>
                <w:rFonts w:ascii="Arial" w:hAnsi="Arial" w:cs="Arial"/>
                <w:sz w:val="20"/>
                <w:szCs w:val="20"/>
                <w:lang w:eastAsia="en-US"/>
              </w:rPr>
              <w:t>(food allergy cumulative incidence 0-1 year 0.38, CI 0.1 to 1.9, p&gt;0.05</w:t>
            </w:r>
            <w:r w:rsidR="00773B3A">
              <w:rPr>
                <w:rFonts w:ascii="Arial" w:hAnsi="Arial" w:cs="Arial"/>
                <w:sz w:val="20"/>
                <w:szCs w:val="20"/>
                <w:lang w:eastAsia="en-US"/>
              </w:rPr>
              <w:t xml:space="preserve">, </w:t>
            </w:r>
            <w:r w:rsidRPr="008C770D">
              <w:rPr>
                <w:rFonts w:ascii="Arial" w:hAnsi="Arial" w:cs="Arial"/>
                <w:sz w:val="20"/>
                <w:szCs w:val="20"/>
                <w:lang w:eastAsia="en-US"/>
              </w:rPr>
              <w:t xml:space="preserve">Zolkipli 2015).   </w:t>
            </w:r>
          </w:p>
          <w:p w14:paraId="005477E4" w14:textId="77777777" w:rsidR="00D51C7C" w:rsidRPr="008C770D" w:rsidRDefault="00D51C7C" w:rsidP="00905260">
            <w:pPr>
              <w:spacing w:after="120"/>
              <w:rPr>
                <w:rFonts w:ascii="Arial" w:hAnsi="Arial" w:cs="Arial"/>
                <w:sz w:val="20"/>
                <w:szCs w:val="20"/>
              </w:rPr>
            </w:pPr>
            <w:r w:rsidRPr="008C770D">
              <w:rPr>
                <w:rFonts w:ascii="Arial" w:hAnsi="Arial" w:cs="Arial"/>
                <w:sz w:val="20"/>
                <w:szCs w:val="20"/>
              </w:rPr>
              <w:t>There were no trials of prophylactic immunotherapy in general risk populations.</w:t>
            </w:r>
          </w:p>
          <w:p w14:paraId="6072D45A" w14:textId="4097331A" w:rsidR="00D51C7C" w:rsidRPr="008C770D" w:rsidRDefault="00D51C7C" w:rsidP="00905260">
            <w:pPr>
              <w:spacing w:after="120"/>
              <w:rPr>
                <w:rFonts w:ascii="Arial" w:hAnsi="Arial" w:cs="Arial"/>
                <w:sz w:val="20"/>
                <w:szCs w:val="20"/>
              </w:rPr>
            </w:pPr>
          </w:p>
        </w:tc>
        <w:tc>
          <w:tcPr>
            <w:tcW w:w="4252" w:type="dxa"/>
            <w:tcBorders>
              <w:top w:val="single" w:sz="4" w:space="0" w:color="auto"/>
              <w:left w:val="single" w:sz="4" w:space="0" w:color="auto"/>
              <w:right w:val="single" w:sz="4" w:space="0" w:color="auto"/>
            </w:tcBorders>
          </w:tcPr>
          <w:p w14:paraId="7234DB66" w14:textId="69B9B334" w:rsidR="00D51C7C" w:rsidRPr="008C770D" w:rsidRDefault="00D51C7C" w:rsidP="00905260">
            <w:pPr>
              <w:spacing w:after="120"/>
              <w:rPr>
                <w:rFonts w:ascii="Arial" w:hAnsi="Arial" w:cs="Arial"/>
                <w:sz w:val="20"/>
                <w:szCs w:val="20"/>
              </w:rPr>
            </w:pPr>
            <w:r w:rsidRPr="008C770D">
              <w:rPr>
                <w:rFonts w:ascii="Arial" w:hAnsi="Arial" w:cs="Arial"/>
                <w:sz w:val="20"/>
                <w:szCs w:val="20"/>
              </w:rPr>
              <w:t>There is no consistent evidence that prophylactic oral immunotherapy prevents food allergy but neither is there consistent evidence that this causes harm.</w:t>
            </w:r>
          </w:p>
          <w:p w14:paraId="62B98C00" w14:textId="2FD3815B" w:rsidR="00464144" w:rsidRPr="008C770D" w:rsidRDefault="00D51C7C" w:rsidP="00905260">
            <w:pPr>
              <w:spacing w:after="120"/>
              <w:rPr>
                <w:rFonts w:ascii="Arial" w:hAnsi="Arial" w:cs="Arial"/>
                <w:sz w:val="20"/>
                <w:szCs w:val="20"/>
              </w:rPr>
            </w:pPr>
            <w:r w:rsidRPr="008C770D">
              <w:rPr>
                <w:rFonts w:ascii="Arial" w:hAnsi="Arial" w:cs="Arial"/>
                <w:sz w:val="20"/>
                <w:szCs w:val="20"/>
              </w:rPr>
              <w:t>Immunotherapy is increasingly used to treat food allergy and other allergies (</w:t>
            </w:r>
            <w:proofErr w:type="spellStart"/>
            <w:r w:rsidRPr="008C770D">
              <w:rPr>
                <w:rFonts w:ascii="Arial" w:hAnsi="Arial" w:cs="Arial"/>
                <w:sz w:val="20"/>
                <w:szCs w:val="20"/>
              </w:rPr>
              <w:t>Pajno</w:t>
            </w:r>
            <w:proofErr w:type="spellEnd"/>
            <w:r w:rsidRPr="008C770D">
              <w:rPr>
                <w:rFonts w:ascii="Arial" w:hAnsi="Arial" w:cs="Arial"/>
                <w:sz w:val="20"/>
                <w:szCs w:val="20"/>
              </w:rPr>
              <w:t xml:space="preserve"> 2018), and there is evidence about its preventive impact on the progression of rhinitis to asthma (Halken 2017). However</w:t>
            </w:r>
            <w:r w:rsidR="00CD0041">
              <w:rPr>
                <w:rFonts w:ascii="Arial" w:hAnsi="Arial" w:cs="Arial"/>
                <w:sz w:val="20"/>
                <w:szCs w:val="20"/>
              </w:rPr>
              <w:t>,</w:t>
            </w:r>
            <w:r w:rsidRPr="008C770D">
              <w:rPr>
                <w:rFonts w:ascii="Arial" w:hAnsi="Arial" w:cs="Arial"/>
                <w:sz w:val="20"/>
                <w:szCs w:val="20"/>
              </w:rPr>
              <w:t xml:space="preserve"> the only evidence available about food allergy is from one small proof of concept study, so additional evidence is required before weighing up benefits and harms and making recommendations. </w:t>
            </w:r>
          </w:p>
        </w:tc>
        <w:tc>
          <w:tcPr>
            <w:tcW w:w="3544" w:type="dxa"/>
            <w:tcBorders>
              <w:top w:val="single" w:sz="4" w:space="0" w:color="auto"/>
              <w:left w:val="single" w:sz="4" w:space="0" w:color="auto"/>
              <w:right w:val="single" w:sz="4" w:space="0" w:color="auto"/>
            </w:tcBorders>
          </w:tcPr>
          <w:p w14:paraId="55B8DE28" w14:textId="77777777" w:rsidR="00D51C7C" w:rsidRPr="008C770D" w:rsidRDefault="00D51C7C" w:rsidP="00905260">
            <w:pPr>
              <w:spacing w:after="120"/>
              <w:rPr>
                <w:rFonts w:ascii="Arial" w:hAnsi="Arial" w:cs="Arial"/>
                <w:sz w:val="20"/>
                <w:szCs w:val="20"/>
              </w:rPr>
            </w:pPr>
            <w:r w:rsidRPr="008C770D">
              <w:rPr>
                <w:rFonts w:ascii="Arial" w:hAnsi="Arial" w:cs="Arial"/>
                <w:sz w:val="20"/>
                <w:szCs w:val="20"/>
              </w:rPr>
              <w:t>No specific societal preferences or values were considered to affect this recommendation.</w:t>
            </w:r>
          </w:p>
          <w:p w14:paraId="4C0C5BDF" w14:textId="69D364B3" w:rsidR="00D51C7C" w:rsidRPr="008C770D" w:rsidRDefault="00D51C7C" w:rsidP="00905260">
            <w:pPr>
              <w:spacing w:after="120"/>
              <w:rPr>
                <w:rFonts w:ascii="Arial" w:hAnsi="Arial" w:cs="Arial"/>
                <w:sz w:val="20"/>
                <w:szCs w:val="20"/>
              </w:rPr>
            </w:pPr>
          </w:p>
        </w:tc>
        <w:tc>
          <w:tcPr>
            <w:tcW w:w="3544" w:type="dxa"/>
            <w:tcBorders>
              <w:top w:val="single" w:sz="4" w:space="0" w:color="auto"/>
              <w:left w:val="single" w:sz="4" w:space="0" w:color="auto"/>
              <w:right w:val="single" w:sz="4" w:space="0" w:color="auto"/>
            </w:tcBorders>
          </w:tcPr>
          <w:p w14:paraId="7B34D3D6" w14:textId="6D47C951" w:rsidR="00D51C7C" w:rsidRPr="008C770D" w:rsidRDefault="00D51C7C" w:rsidP="00905260">
            <w:pPr>
              <w:spacing w:after="120"/>
              <w:rPr>
                <w:rFonts w:ascii="Arial" w:hAnsi="Arial" w:cs="Arial"/>
                <w:sz w:val="20"/>
                <w:szCs w:val="20"/>
              </w:rPr>
            </w:pPr>
            <w:r w:rsidRPr="008C770D">
              <w:rPr>
                <w:rFonts w:ascii="Arial" w:hAnsi="Arial" w:cs="Arial"/>
                <w:sz w:val="20"/>
                <w:szCs w:val="20"/>
              </w:rPr>
              <w:t xml:space="preserve">Allergen immunotherapy is relatively expensive.  </w:t>
            </w:r>
          </w:p>
        </w:tc>
      </w:tr>
    </w:tbl>
    <w:p w14:paraId="2FCC2F26" w14:textId="70D1D2DC" w:rsidR="004F568F" w:rsidRPr="00991885" w:rsidRDefault="004F568F" w:rsidP="00B3116A">
      <w:pPr>
        <w:rPr>
          <w:rFonts w:ascii="Arial" w:hAnsi="Arial" w:cs="Arial"/>
        </w:rPr>
      </w:pPr>
    </w:p>
    <w:p w14:paraId="15AC015F" w14:textId="3D880FB2" w:rsidR="00BE7342" w:rsidRDefault="00BE7342" w:rsidP="00B3116A">
      <w:pPr>
        <w:rPr>
          <w:rFonts w:ascii="Arial" w:hAnsi="Arial" w:cs="Arial"/>
        </w:rPr>
      </w:pPr>
      <w:r>
        <w:rPr>
          <w:rFonts w:ascii="Arial" w:hAnsi="Arial" w:cs="Arial"/>
        </w:rPr>
        <w:br w:type="page"/>
      </w:r>
    </w:p>
    <w:p w14:paraId="48B18CEB" w14:textId="77777777" w:rsidR="00E9789F" w:rsidRDefault="00E9789F" w:rsidP="00B3116A">
      <w:pPr>
        <w:rPr>
          <w:rFonts w:ascii="Arial" w:hAnsi="Arial" w:cs="Arial"/>
          <w:b/>
          <w:color w:val="002060"/>
        </w:rPr>
        <w:sectPr w:rsidR="00E9789F" w:rsidSect="00255391">
          <w:type w:val="continuous"/>
          <w:pgSz w:w="16838" w:h="11906" w:orient="landscape"/>
          <w:pgMar w:top="567" w:right="720" w:bottom="142" w:left="720" w:header="708" w:footer="189" w:gutter="0"/>
          <w:lnNumType w:countBy="1" w:restart="continuous"/>
          <w:cols w:space="708"/>
          <w:docGrid w:linePitch="360"/>
        </w:sectPr>
      </w:pPr>
    </w:p>
    <w:p w14:paraId="238B7F74" w14:textId="6221E095" w:rsidR="008B1D84" w:rsidRDefault="008B1D84" w:rsidP="00773B3A">
      <w:pPr>
        <w:ind w:left="567"/>
        <w:rPr>
          <w:rFonts w:ascii="Arial" w:hAnsi="Arial" w:cs="Arial"/>
          <w:b/>
          <w:color w:val="002060"/>
        </w:rPr>
      </w:pPr>
      <w:r>
        <w:rPr>
          <w:rFonts w:ascii="Arial" w:hAnsi="Arial" w:cs="Arial"/>
          <w:b/>
          <w:color w:val="002060"/>
        </w:rPr>
        <w:lastRenderedPageBreak/>
        <w:t>REFERENCES</w:t>
      </w:r>
    </w:p>
    <w:p w14:paraId="39A54A4D" w14:textId="77777777" w:rsidR="008B1D84" w:rsidRDefault="008B1D84" w:rsidP="00773B3A">
      <w:pPr>
        <w:ind w:left="567"/>
        <w:rPr>
          <w:rFonts w:ascii="Arial" w:hAnsi="Arial" w:cs="Arial"/>
          <w:b/>
          <w:color w:val="002060"/>
        </w:rPr>
      </w:pPr>
    </w:p>
    <w:p w14:paraId="1520388D" w14:textId="77777777" w:rsidR="008B1D84" w:rsidRPr="00141564" w:rsidRDefault="008B1D84" w:rsidP="00773B3A">
      <w:pPr>
        <w:ind w:left="567"/>
        <w:rPr>
          <w:rFonts w:ascii="Arial" w:hAnsi="Arial" w:cs="Arial"/>
        </w:rPr>
      </w:pPr>
      <w:r w:rsidRPr="00141564">
        <w:rPr>
          <w:rFonts w:ascii="Arial" w:hAnsi="Arial" w:cs="Arial"/>
        </w:rPr>
        <w:t>Arshad SH, Matthews S, Gant C, Hide DW. Effect of allergen avoidance on development of allergic disorders in infancy. Lancet 1992;339(8808):1493-1497.</w:t>
      </w:r>
    </w:p>
    <w:p w14:paraId="10264521" w14:textId="77777777" w:rsidR="008B1D84" w:rsidRDefault="008B1D84" w:rsidP="00773B3A">
      <w:pPr>
        <w:ind w:left="567"/>
        <w:rPr>
          <w:rFonts w:ascii="Arial" w:hAnsi="Arial" w:cs="Arial"/>
        </w:rPr>
      </w:pPr>
    </w:p>
    <w:p w14:paraId="2736B68A" w14:textId="77777777" w:rsidR="008B1D84" w:rsidRPr="00991885" w:rsidRDefault="008B1D84" w:rsidP="00773B3A">
      <w:pPr>
        <w:ind w:left="567"/>
        <w:rPr>
          <w:rFonts w:ascii="Arial" w:hAnsi="Arial" w:cs="Arial"/>
        </w:rPr>
      </w:pPr>
      <w:proofErr w:type="spellStart"/>
      <w:r w:rsidRPr="00AB4DCA">
        <w:rPr>
          <w:rFonts w:ascii="Arial" w:hAnsi="Arial" w:cs="Arial"/>
        </w:rPr>
        <w:t>Bafeta</w:t>
      </w:r>
      <w:proofErr w:type="spellEnd"/>
      <w:r w:rsidRPr="00AB4DCA">
        <w:rPr>
          <w:rFonts w:ascii="Arial" w:hAnsi="Arial" w:cs="Arial"/>
        </w:rPr>
        <w:t xml:space="preserve"> A, </w:t>
      </w:r>
      <w:proofErr w:type="spellStart"/>
      <w:r w:rsidRPr="00AB4DCA">
        <w:rPr>
          <w:rFonts w:ascii="Arial" w:hAnsi="Arial" w:cs="Arial"/>
        </w:rPr>
        <w:t>Koh</w:t>
      </w:r>
      <w:proofErr w:type="spellEnd"/>
      <w:r w:rsidRPr="00AB4DCA">
        <w:rPr>
          <w:rFonts w:ascii="Arial" w:hAnsi="Arial" w:cs="Arial"/>
        </w:rPr>
        <w:t xml:space="preserve"> M, </w:t>
      </w:r>
      <w:proofErr w:type="spellStart"/>
      <w:r w:rsidRPr="00AB4DCA">
        <w:rPr>
          <w:rFonts w:ascii="Arial" w:hAnsi="Arial" w:cs="Arial"/>
        </w:rPr>
        <w:t>Riveros</w:t>
      </w:r>
      <w:proofErr w:type="spellEnd"/>
      <w:r w:rsidRPr="00AB4DCA">
        <w:rPr>
          <w:rFonts w:ascii="Arial" w:hAnsi="Arial" w:cs="Arial"/>
        </w:rPr>
        <w:t xml:space="preserve"> C, </w:t>
      </w:r>
      <w:proofErr w:type="spellStart"/>
      <w:r w:rsidRPr="00AB4DCA">
        <w:rPr>
          <w:rFonts w:ascii="Arial" w:hAnsi="Arial" w:cs="Arial"/>
        </w:rPr>
        <w:t>Ravaud</w:t>
      </w:r>
      <w:proofErr w:type="spellEnd"/>
      <w:r w:rsidRPr="00AB4DCA">
        <w:rPr>
          <w:rFonts w:ascii="Arial" w:hAnsi="Arial" w:cs="Arial"/>
        </w:rPr>
        <w:t xml:space="preserve"> P. Harms reporting in randomized controlled trials of interventions aimed at modifying microbiota: a systematic review. Ann Intern Med 2018;169(4):240–247. </w:t>
      </w:r>
    </w:p>
    <w:p w14:paraId="7905A4C5" w14:textId="77777777" w:rsidR="008B1D84" w:rsidRDefault="008B1D84" w:rsidP="00773B3A">
      <w:pPr>
        <w:ind w:left="567"/>
        <w:rPr>
          <w:rFonts w:ascii="Arial" w:hAnsi="Arial" w:cs="Arial"/>
        </w:rPr>
      </w:pPr>
    </w:p>
    <w:p w14:paraId="688F1532" w14:textId="77777777" w:rsidR="008B1D84" w:rsidRPr="00ED225A" w:rsidRDefault="008B1D84" w:rsidP="00773B3A">
      <w:pPr>
        <w:ind w:left="567"/>
        <w:rPr>
          <w:rFonts w:ascii="Arial" w:hAnsi="Arial" w:cs="Arial"/>
        </w:rPr>
      </w:pPr>
      <w:proofErr w:type="spellStart"/>
      <w:r w:rsidRPr="00ED225A">
        <w:rPr>
          <w:rFonts w:ascii="Arial" w:hAnsi="Arial" w:cs="Arial"/>
        </w:rPr>
        <w:t>Bartick</w:t>
      </w:r>
      <w:proofErr w:type="spellEnd"/>
      <w:r w:rsidRPr="00ED225A">
        <w:rPr>
          <w:rFonts w:ascii="Arial" w:hAnsi="Arial" w:cs="Arial"/>
        </w:rPr>
        <w:t xml:space="preserve"> M, Reinhold A. The burden of suboptimal breastfeeding in the United States: a </w:t>
      </w:r>
      <w:proofErr w:type="spellStart"/>
      <w:r w:rsidRPr="00ED225A">
        <w:rPr>
          <w:rFonts w:ascii="Arial" w:hAnsi="Arial" w:cs="Arial"/>
        </w:rPr>
        <w:t>pediatric</w:t>
      </w:r>
      <w:proofErr w:type="spellEnd"/>
      <w:r w:rsidRPr="00ED225A">
        <w:rPr>
          <w:rFonts w:ascii="Arial" w:hAnsi="Arial" w:cs="Arial"/>
        </w:rPr>
        <w:t xml:space="preserve"> cost analysis. </w:t>
      </w:r>
      <w:proofErr w:type="spellStart"/>
      <w:r w:rsidRPr="00ED225A">
        <w:rPr>
          <w:rFonts w:ascii="Arial" w:hAnsi="Arial" w:cs="Arial"/>
        </w:rPr>
        <w:t>Pediatrics</w:t>
      </w:r>
      <w:proofErr w:type="spellEnd"/>
      <w:r w:rsidRPr="00ED225A">
        <w:rPr>
          <w:rFonts w:ascii="Arial" w:hAnsi="Arial" w:cs="Arial"/>
        </w:rPr>
        <w:t xml:space="preserve"> 2010;125(5):e1048-1056.</w:t>
      </w:r>
    </w:p>
    <w:p w14:paraId="542D1447" w14:textId="77777777" w:rsidR="008B1D84" w:rsidRDefault="008B1D84" w:rsidP="00773B3A">
      <w:pPr>
        <w:ind w:left="567"/>
        <w:rPr>
          <w:rFonts w:ascii="Arial" w:hAnsi="Arial" w:cs="Arial"/>
        </w:rPr>
      </w:pPr>
    </w:p>
    <w:p w14:paraId="606FBDF5" w14:textId="0015827D" w:rsidR="008B1D84" w:rsidRPr="00991885" w:rsidRDefault="008B1D84" w:rsidP="00773B3A">
      <w:pPr>
        <w:ind w:left="567"/>
        <w:rPr>
          <w:rFonts w:ascii="Arial" w:hAnsi="Arial" w:cs="Arial"/>
        </w:rPr>
      </w:pPr>
      <w:proofErr w:type="spellStart"/>
      <w:r w:rsidRPr="00991885">
        <w:rPr>
          <w:rFonts w:ascii="Arial" w:hAnsi="Arial" w:cs="Arial"/>
        </w:rPr>
        <w:t>Baskara</w:t>
      </w:r>
      <w:proofErr w:type="spellEnd"/>
      <w:r w:rsidRPr="00991885">
        <w:rPr>
          <w:rFonts w:ascii="Arial" w:hAnsi="Arial" w:cs="Arial"/>
        </w:rPr>
        <w:t xml:space="preserve"> I, </w:t>
      </w:r>
      <w:proofErr w:type="spellStart"/>
      <w:r w:rsidRPr="00991885">
        <w:rPr>
          <w:rFonts w:ascii="Arial" w:hAnsi="Arial" w:cs="Arial"/>
        </w:rPr>
        <w:t>Niquet-Léridon</w:t>
      </w:r>
      <w:proofErr w:type="spellEnd"/>
      <w:r w:rsidRPr="00991885">
        <w:rPr>
          <w:rFonts w:ascii="Arial" w:hAnsi="Arial" w:cs="Arial"/>
        </w:rPr>
        <w:t xml:space="preserve"> C, Anton PM </w:t>
      </w:r>
      <w:proofErr w:type="spellStart"/>
      <w:r w:rsidRPr="00991885">
        <w:rPr>
          <w:rFonts w:ascii="Arial" w:hAnsi="Arial" w:cs="Arial"/>
        </w:rPr>
        <w:t>Neoformed</w:t>
      </w:r>
      <w:proofErr w:type="spellEnd"/>
      <w:r w:rsidRPr="00991885">
        <w:rPr>
          <w:rFonts w:ascii="Arial" w:hAnsi="Arial" w:cs="Arial"/>
        </w:rPr>
        <w:t xml:space="preserve"> compounds from the </w:t>
      </w:r>
      <w:proofErr w:type="spellStart"/>
      <w:r w:rsidRPr="00991885">
        <w:rPr>
          <w:rFonts w:ascii="Arial" w:hAnsi="Arial" w:cs="Arial"/>
        </w:rPr>
        <w:t>Maillard</w:t>
      </w:r>
      <w:proofErr w:type="spellEnd"/>
      <w:r w:rsidRPr="00991885">
        <w:rPr>
          <w:rFonts w:ascii="Arial" w:hAnsi="Arial" w:cs="Arial"/>
        </w:rPr>
        <w:t xml:space="preserve"> reaction in infant formulas: a new risk factor for allergy? EMJ Allergy </w:t>
      </w:r>
      <w:proofErr w:type="spellStart"/>
      <w:r w:rsidRPr="00991885">
        <w:rPr>
          <w:rFonts w:ascii="Arial" w:hAnsi="Arial" w:cs="Arial"/>
        </w:rPr>
        <w:t>Immunol</w:t>
      </w:r>
      <w:proofErr w:type="spellEnd"/>
      <w:r w:rsidRPr="00991885">
        <w:rPr>
          <w:rFonts w:ascii="Arial" w:hAnsi="Arial" w:cs="Arial"/>
        </w:rPr>
        <w:t xml:space="preserve"> 2017;2[1]:87-98.</w:t>
      </w:r>
    </w:p>
    <w:p w14:paraId="39D75BDC" w14:textId="77777777" w:rsidR="008B1D84" w:rsidRDefault="008B1D84" w:rsidP="00773B3A">
      <w:pPr>
        <w:ind w:left="567"/>
        <w:rPr>
          <w:rFonts w:ascii="Arial" w:hAnsi="Arial" w:cs="Arial"/>
        </w:rPr>
      </w:pPr>
    </w:p>
    <w:p w14:paraId="15EBEA6E" w14:textId="77777777" w:rsidR="008B1D84" w:rsidRPr="00ED225A" w:rsidRDefault="008B1D84" w:rsidP="00773B3A">
      <w:pPr>
        <w:ind w:left="567"/>
        <w:rPr>
          <w:rFonts w:ascii="Arial" w:hAnsi="Arial" w:cs="Arial"/>
        </w:rPr>
      </w:pPr>
      <w:proofErr w:type="spellStart"/>
      <w:r w:rsidRPr="00ED225A">
        <w:rPr>
          <w:rFonts w:ascii="Arial" w:hAnsi="Arial" w:cs="Arial"/>
        </w:rPr>
        <w:t>Beake</w:t>
      </w:r>
      <w:proofErr w:type="spellEnd"/>
      <w:r w:rsidRPr="00ED225A">
        <w:rPr>
          <w:rFonts w:ascii="Arial" w:hAnsi="Arial" w:cs="Arial"/>
        </w:rPr>
        <w:t xml:space="preserve"> S, Bick D, </w:t>
      </w:r>
      <w:proofErr w:type="spellStart"/>
      <w:r w:rsidRPr="00ED225A">
        <w:rPr>
          <w:rFonts w:ascii="Arial" w:hAnsi="Arial" w:cs="Arial"/>
        </w:rPr>
        <w:t>Narracott</w:t>
      </w:r>
      <w:proofErr w:type="spellEnd"/>
      <w:r w:rsidRPr="00ED225A">
        <w:rPr>
          <w:rFonts w:ascii="Arial" w:hAnsi="Arial" w:cs="Arial"/>
        </w:rPr>
        <w:t xml:space="preserve"> C, Chang YS. Interventions for women who have a caesarean birth to increase uptake and duration of breastfeeding: A systematic review. </w:t>
      </w:r>
      <w:proofErr w:type="spellStart"/>
      <w:r w:rsidRPr="00ED225A">
        <w:rPr>
          <w:rFonts w:ascii="Arial" w:hAnsi="Arial" w:cs="Arial"/>
        </w:rPr>
        <w:t>Matern</w:t>
      </w:r>
      <w:proofErr w:type="spellEnd"/>
      <w:r w:rsidRPr="00ED225A">
        <w:rPr>
          <w:rFonts w:ascii="Arial" w:hAnsi="Arial" w:cs="Arial"/>
        </w:rPr>
        <w:t xml:space="preserve"> Child </w:t>
      </w:r>
      <w:proofErr w:type="spellStart"/>
      <w:r w:rsidRPr="00ED225A">
        <w:rPr>
          <w:rFonts w:ascii="Arial" w:hAnsi="Arial" w:cs="Arial"/>
        </w:rPr>
        <w:t>Nutr</w:t>
      </w:r>
      <w:proofErr w:type="spellEnd"/>
      <w:r w:rsidRPr="00ED225A">
        <w:rPr>
          <w:rFonts w:ascii="Arial" w:hAnsi="Arial" w:cs="Arial"/>
        </w:rPr>
        <w:t xml:space="preserve"> 2017;13(4): e12390.</w:t>
      </w:r>
    </w:p>
    <w:p w14:paraId="168D39D5" w14:textId="77777777" w:rsidR="008B1D84" w:rsidRDefault="008B1D84" w:rsidP="00773B3A">
      <w:pPr>
        <w:ind w:left="567"/>
        <w:rPr>
          <w:rFonts w:ascii="Arial" w:hAnsi="Arial" w:cs="Arial"/>
        </w:rPr>
      </w:pPr>
    </w:p>
    <w:p w14:paraId="42F058E0" w14:textId="77777777" w:rsidR="008B1D84" w:rsidRPr="009772E8" w:rsidRDefault="008B1D84" w:rsidP="00773B3A">
      <w:pPr>
        <w:ind w:left="567"/>
        <w:rPr>
          <w:rFonts w:ascii="Arial" w:hAnsi="Arial" w:cs="Arial"/>
        </w:rPr>
      </w:pPr>
      <w:proofErr w:type="spellStart"/>
      <w:r w:rsidRPr="009772E8">
        <w:rPr>
          <w:rFonts w:ascii="Arial" w:hAnsi="Arial" w:cs="Arial"/>
        </w:rPr>
        <w:t>Bellach</w:t>
      </w:r>
      <w:proofErr w:type="spellEnd"/>
      <w:r w:rsidRPr="009772E8">
        <w:rPr>
          <w:rFonts w:ascii="Arial" w:hAnsi="Arial" w:cs="Arial"/>
        </w:rPr>
        <w:t xml:space="preserve"> J, Schwarz V, Ahrens B, Trendelenburg V, </w:t>
      </w:r>
      <w:proofErr w:type="spellStart"/>
      <w:r w:rsidRPr="009772E8">
        <w:rPr>
          <w:rFonts w:ascii="Arial" w:hAnsi="Arial" w:cs="Arial"/>
        </w:rPr>
        <w:t>Aksünger</w:t>
      </w:r>
      <w:proofErr w:type="spellEnd"/>
      <w:r w:rsidRPr="009772E8">
        <w:rPr>
          <w:rFonts w:ascii="Arial" w:hAnsi="Arial" w:cs="Arial"/>
        </w:rPr>
        <w:t xml:space="preserve"> Ö, </w:t>
      </w:r>
      <w:proofErr w:type="spellStart"/>
      <w:r w:rsidRPr="009772E8">
        <w:rPr>
          <w:rFonts w:ascii="Arial" w:hAnsi="Arial" w:cs="Arial"/>
        </w:rPr>
        <w:t>Kalb</w:t>
      </w:r>
      <w:proofErr w:type="spellEnd"/>
      <w:r w:rsidRPr="009772E8">
        <w:rPr>
          <w:rFonts w:ascii="Arial" w:hAnsi="Arial" w:cs="Arial"/>
        </w:rPr>
        <w:t xml:space="preserve"> B, </w:t>
      </w:r>
      <w:proofErr w:type="spellStart"/>
      <w:r w:rsidRPr="009772E8">
        <w:rPr>
          <w:rFonts w:ascii="Arial" w:hAnsi="Arial" w:cs="Arial"/>
        </w:rPr>
        <w:t>Niggemann</w:t>
      </w:r>
      <w:proofErr w:type="spellEnd"/>
      <w:r w:rsidRPr="009772E8">
        <w:rPr>
          <w:rFonts w:ascii="Arial" w:hAnsi="Arial" w:cs="Arial"/>
        </w:rPr>
        <w:t xml:space="preserve"> B, </w:t>
      </w:r>
      <w:proofErr w:type="spellStart"/>
      <w:r w:rsidRPr="009772E8">
        <w:rPr>
          <w:rFonts w:ascii="Arial" w:hAnsi="Arial" w:cs="Arial"/>
        </w:rPr>
        <w:t>Keil</w:t>
      </w:r>
      <w:proofErr w:type="spellEnd"/>
      <w:r w:rsidRPr="009772E8">
        <w:rPr>
          <w:rFonts w:ascii="Arial" w:hAnsi="Arial" w:cs="Arial"/>
        </w:rPr>
        <w:t xml:space="preserve"> T, Beyer K. Randomized placebo</w:t>
      </w:r>
      <w:r w:rsidRPr="009772E8">
        <w:rPr>
          <w:rFonts w:ascii="Cambria Math" w:hAnsi="Cambria Math" w:cs="Cambria Math"/>
        </w:rPr>
        <w:t>‐</w:t>
      </w:r>
      <w:r w:rsidRPr="009772E8">
        <w:rPr>
          <w:rFonts w:ascii="Arial" w:hAnsi="Arial" w:cs="Arial"/>
        </w:rPr>
        <w:t xml:space="preserve">controlled trial of hen's egg consumption for primary prevention in infants. J Allergy Clin </w:t>
      </w:r>
      <w:proofErr w:type="spellStart"/>
      <w:r w:rsidRPr="009772E8">
        <w:rPr>
          <w:rFonts w:ascii="Arial" w:hAnsi="Arial" w:cs="Arial"/>
        </w:rPr>
        <w:t>Immunol</w:t>
      </w:r>
      <w:proofErr w:type="spellEnd"/>
      <w:r w:rsidRPr="009772E8">
        <w:rPr>
          <w:rFonts w:ascii="Arial" w:hAnsi="Arial" w:cs="Arial"/>
        </w:rPr>
        <w:t xml:space="preserve"> 2017;139(5):1591</w:t>
      </w:r>
      <w:r w:rsidRPr="009772E8">
        <w:rPr>
          <w:rFonts w:ascii="Cambria Math" w:hAnsi="Cambria Math" w:cs="Cambria Math"/>
        </w:rPr>
        <w:t>‐</w:t>
      </w:r>
      <w:r w:rsidRPr="009772E8">
        <w:rPr>
          <w:rFonts w:ascii="Arial" w:hAnsi="Arial" w:cs="Arial"/>
        </w:rPr>
        <w:t>1599.</w:t>
      </w:r>
    </w:p>
    <w:p w14:paraId="198E6191" w14:textId="77777777" w:rsidR="008B1D84" w:rsidRDefault="008B1D84" w:rsidP="00773B3A">
      <w:pPr>
        <w:ind w:left="567"/>
        <w:rPr>
          <w:rFonts w:ascii="Arial" w:hAnsi="Arial" w:cs="Arial"/>
        </w:rPr>
      </w:pPr>
    </w:p>
    <w:p w14:paraId="0641C980" w14:textId="77777777" w:rsidR="008B1D84" w:rsidRPr="00991885" w:rsidRDefault="008B1D84" w:rsidP="00773B3A">
      <w:pPr>
        <w:ind w:left="567"/>
        <w:rPr>
          <w:rFonts w:ascii="Arial" w:hAnsi="Arial" w:cs="Arial"/>
        </w:rPr>
      </w:pPr>
      <w:r w:rsidRPr="00991885">
        <w:rPr>
          <w:rFonts w:ascii="Arial" w:hAnsi="Arial" w:cs="Arial"/>
        </w:rPr>
        <w:t xml:space="preserve">Boyle RJ, </w:t>
      </w:r>
      <w:proofErr w:type="spellStart"/>
      <w:r w:rsidRPr="00991885">
        <w:rPr>
          <w:rFonts w:ascii="Arial" w:hAnsi="Arial" w:cs="Arial"/>
        </w:rPr>
        <w:t>Ierodiakonou</w:t>
      </w:r>
      <w:proofErr w:type="spellEnd"/>
      <w:r w:rsidRPr="00991885">
        <w:rPr>
          <w:rFonts w:ascii="Arial" w:hAnsi="Arial" w:cs="Arial"/>
        </w:rPr>
        <w:t xml:space="preserve"> D, Khan T, </w:t>
      </w:r>
      <w:proofErr w:type="spellStart"/>
      <w:r w:rsidRPr="00991885">
        <w:rPr>
          <w:rFonts w:ascii="Arial" w:hAnsi="Arial" w:cs="Arial"/>
        </w:rPr>
        <w:t>Chivinge</w:t>
      </w:r>
      <w:proofErr w:type="spellEnd"/>
      <w:r w:rsidRPr="00991885">
        <w:rPr>
          <w:rFonts w:ascii="Arial" w:hAnsi="Arial" w:cs="Arial"/>
        </w:rPr>
        <w:t xml:space="preserve"> J, Robinson Z, </w:t>
      </w:r>
      <w:proofErr w:type="spellStart"/>
      <w:r w:rsidRPr="00991885">
        <w:rPr>
          <w:rFonts w:ascii="Arial" w:hAnsi="Arial" w:cs="Arial"/>
        </w:rPr>
        <w:t>Geoghegan</w:t>
      </w:r>
      <w:proofErr w:type="spellEnd"/>
      <w:r w:rsidRPr="00991885">
        <w:rPr>
          <w:rFonts w:ascii="Arial" w:hAnsi="Arial" w:cs="Arial"/>
        </w:rPr>
        <w:t xml:space="preserve"> N, </w:t>
      </w:r>
      <w:proofErr w:type="spellStart"/>
      <w:r w:rsidRPr="00991885">
        <w:rPr>
          <w:rFonts w:ascii="Arial" w:hAnsi="Arial" w:cs="Arial"/>
        </w:rPr>
        <w:t>Jarrold</w:t>
      </w:r>
      <w:proofErr w:type="spellEnd"/>
      <w:r w:rsidRPr="00991885">
        <w:rPr>
          <w:rFonts w:ascii="Arial" w:hAnsi="Arial" w:cs="Arial"/>
        </w:rPr>
        <w:t xml:space="preserve"> K, </w:t>
      </w:r>
      <w:proofErr w:type="spellStart"/>
      <w:r w:rsidRPr="00991885">
        <w:rPr>
          <w:rFonts w:ascii="Arial" w:hAnsi="Arial" w:cs="Arial"/>
        </w:rPr>
        <w:t>Afxentiou</w:t>
      </w:r>
      <w:proofErr w:type="spellEnd"/>
      <w:r w:rsidRPr="00991885">
        <w:rPr>
          <w:rFonts w:ascii="Arial" w:hAnsi="Arial" w:cs="Arial"/>
        </w:rPr>
        <w:t xml:space="preserve"> T, Reeves T, Cunha S, </w:t>
      </w:r>
      <w:proofErr w:type="spellStart"/>
      <w:r w:rsidRPr="00991885">
        <w:rPr>
          <w:rFonts w:ascii="Arial" w:hAnsi="Arial" w:cs="Arial"/>
        </w:rPr>
        <w:t>Trivella</w:t>
      </w:r>
      <w:proofErr w:type="spellEnd"/>
      <w:r w:rsidRPr="00991885">
        <w:rPr>
          <w:rFonts w:ascii="Arial" w:hAnsi="Arial" w:cs="Arial"/>
        </w:rPr>
        <w:t xml:space="preserve"> M, Garcia-Larsen V, </w:t>
      </w:r>
      <w:proofErr w:type="spellStart"/>
      <w:r w:rsidRPr="00991885">
        <w:rPr>
          <w:rFonts w:ascii="Arial" w:hAnsi="Arial" w:cs="Arial"/>
        </w:rPr>
        <w:t>Leonardi</w:t>
      </w:r>
      <w:proofErr w:type="spellEnd"/>
      <w:r w:rsidRPr="00991885">
        <w:rPr>
          <w:rFonts w:ascii="Arial" w:hAnsi="Arial" w:cs="Arial"/>
        </w:rPr>
        <w:t>-Bee J. Hydrolysed formula and risk of allergic or autoimmune disease: systematic review and meta-analysis. BMJ 2016;352:i974.</w:t>
      </w:r>
    </w:p>
    <w:p w14:paraId="24DBF477" w14:textId="77777777" w:rsidR="008B1D84" w:rsidRDefault="008B1D84" w:rsidP="00773B3A">
      <w:pPr>
        <w:ind w:left="567"/>
        <w:rPr>
          <w:rFonts w:ascii="Arial" w:hAnsi="Arial" w:cs="Arial"/>
        </w:rPr>
      </w:pPr>
    </w:p>
    <w:p w14:paraId="7B72D03E" w14:textId="77777777" w:rsidR="00464144" w:rsidRPr="00464144" w:rsidRDefault="00464144" w:rsidP="00464144">
      <w:pPr>
        <w:ind w:left="567"/>
        <w:rPr>
          <w:rFonts w:ascii="Arial" w:hAnsi="Arial" w:cs="Arial"/>
        </w:rPr>
      </w:pPr>
      <w:r w:rsidRPr="00464144">
        <w:rPr>
          <w:rFonts w:ascii="Arial" w:hAnsi="Arial" w:cs="Arial"/>
        </w:rPr>
        <w:t xml:space="preserve">Chalmers JR, Haines RH, Bradshaw LE, Montgomery AA, Thomas KS, Brown SJ, Ridd MJ, Lawton S, Simpson EL, Cork MJ, </w:t>
      </w:r>
      <w:proofErr w:type="spellStart"/>
      <w:r w:rsidRPr="00464144">
        <w:rPr>
          <w:rFonts w:ascii="Arial" w:hAnsi="Arial" w:cs="Arial"/>
        </w:rPr>
        <w:t>Sach</w:t>
      </w:r>
      <w:proofErr w:type="spellEnd"/>
      <w:r w:rsidRPr="00464144">
        <w:rPr>
          <w:rFonts w:ascii="Arial" w:hAnsi="Arial" w:cs="Arial"/>
        </w:rPr>
        <w:t xml:space="preserve"> TH, Flohr C, Mitchell EJ, </w:t>
      </w:r>
      <w:proofErr w:type="spellStart"/>
      <w:r w:rsidRPr="00464144">
        <w:rPr>
          <w:rFonts w:ascii="Arial" w:hAnsi="Arial" w:cs="Arial"/>
        </w:rPr>
        <w:t>Swinden</w:t>
      </w:r>
      <w:proofErr w:type="spellEnd"/>
      <w:r w:rsidRPr="00464144">
        <w:rPr>
          <w:rFonts w:ascii="Arial" w:hAnsi="Arial" w:cs="Arial"/>
        </w:rPr>
        <w:t xml:space="preserve"> R, </w:t>
      </w:r>
      <w:proofErr w:type="spellStart"/>
      <w:r w:rsidRPr="00464144">
        <w:rPr>
          <w:rFonts w:ascii="Arial" w:hAnsi="Arial" w:cs="Arial"/>
        </w:rPr>
        <w:t>Tarr</w:t>
      </w:r>
      <w:proofErr w:type="spellEnd"/>
      <w:r w:rsidRPr="00464144">
        <w:rPr>
          <w:rFonts w:ascii="Arial" w:hAnsi="Arial" w:cs="Arial"/>
        </w:rPr>
        <w:t xml:space="preserve"> S, Davies-Jones S, Jay N, Kelleher MM, Perkin MR, Boyle RJ, Williams HC. Daily emollient during infancy for prevention of eczema: the BEEP randomised controlled trial. Lancet 2020;395(10228):962-972.</w:t>
      </w:r>
    </w:p>
    <w:p w14:paraId="7BBC220A" w14:textId="77777777" w:rsidR="00464144" w:rsidRDefault="00464144" w:rsidP="00773B3A">
      <w:pPr>
        <w:ind w:left="567"/>
        <w:rPr>
          <w:rFonts w:ascii="Arial" w:hAnsi="Arial" w:cs="Arial"/>
        </w:rPr>
      </w:pPr>
    </w:p>
    <w:p w14:paraId="253E3F37" w14:textId="77777777" w:rsidR="008B1D84" w:rsidRPr="00ED225A" w:rsidRDefault="008B1D84" w:rsidP="00773B3A">
      <w:pPr>
        <w:ind w:left="567"/>
        <w:rPr>
          <w:rFonts w:ascii="Arial" w:hAnsi="Arial" w:cs="Arial"/>
        </w:rPr>
      </w:pPr>
      <w:r w:rsidRPr="00ED225A">
        <w:rPr>
          <w:rFonts w:ascii="Arial" w:hAnsi="Arial" w:cs="Arial"/>
        </w:rPr>
        <w:t xml:space="preserve">Chowdhury R, Sinha B, </w:t>
      </w:r>
      <w:proofErr w:type="spellStart"/>
      <w:r w:rsidRPr="00ED225A">
        <w:rPr>
          <w:rFonts w:ascii="Arial" w:hAnsi="Arial" w:cs="Arial"/>
        </w:rPr>
        <w:t>Sankar</w:t>
      </w:r>
      <w:proofErr w:type="spellEnd"/>
      <w:r w:rsidRPr="00ED225A">
        <w:rPr>
          <w:rFonts w:ascii="Arial" w:hAnsi="Arial" w:cs="Arial"/>
        </w:rPr>
        <w:t xml:space="preserve"> MJ, </w:t>
      </w:r>
      <w:proofErr w:type="spellStart"/>
      <w:r w:rsidRPr="00ED225A">
        <w:rPr>
          <w:rFonts w:ascii="Arial" w:hAnsi="Arial" w:cs="Arial"/>
        </w:rPr>
        <w:t>Taneja</w:t>
      </w:r>
      <w:proofErr w:type="spellEnd"/>
      <w:r w:rsidRPr="00ED225A">
        <w:rPr>
          <w:rFonts w:ascii="Arial" w:hAnsi="Arial" w:cs="Arial"/>
        </w:rPr>
        <w:t xml:space="preserve"> S, Bhandari N, Rollins N, </w:t>
      </w:r>
      <w:proofErr w:type="spellStart"/>
      <w:r w:rsidRPr="00ED225A">
        <w:rPr>
          <w:rFonts w:ascii="Arial" w:hAnsi="Arial" w:cs="Arial"/>
        </w:rPr>
        <w:t>Bahl</w:t>
      </w:r>
      <w:proofErr w:type="spellEnd"/>
      <w:r w:rsidRPr="00ED225A">
        <w:rPr>
          <w:rFonts w:ascii="Arial" w:hAnsi="Arial" w:cs="Arial"/>
        </w:rPr>
        <w:t xml:space="preserve"> R, </w:t>
      </w:r>
      <w:proofErr w:type="spellStart"/>
      <w:r w:rsidRPr="00ED225A">
        <w:rPr>
          <w:rFonts w:ascii="Arial" w:hAnsi="Arial" w:cs="Arial"/>
        </w:rPr>
        <w:t>Martines</w:t>
      </w:r>
      <w:proofErr w:type="spellEnd"/>
      <w:r w:rsidRPr="00ED225A">
        <w:rPr>
          <w:rFonts w:ascii="Arial" w:hAnsi="Arial" w:cs="Arial"/>
        </w:rPr>
        <w:t xml:space="preserve"> J. Breastfeeding and maternal health outcomes: a systematic review and meta-analysis. </w:t>
      </w:r>
      <w:proofErr w:type="spellStart"/>
      <w:r w:rsidRPr="00ED225A">
        <w:rPr>
          <w:rFonts w:ascii="Arial" w:hAnsi="Arial" w:cs="Arial"/>
        </w:rPr>
        <w:t>Acta</w:t>
      </w:r>
      <w:proofErr w:type="spellEnd"/>
      <w:r w:rsidRPr="00ED225A">
        <w:rPr>
          <w:rFonts w:ascii="Arial" w:hAnsi="Arial" w:cs="Arial"/>
        </w:rPr>
        <w:t xml:space="preserve"> </w:t>
      </w:r>
      <w:proofErr w:type="spellStart"/>
      <w:r w:rsidRPr="00ED225A">
        <w:rPr>
          <w:rFonts w:ascii="Arial" w:hAnsi="Arial" w:cs="Arial"/>
        </w:rPr>
        <w:t>Paediatr</w:t>
      </w:r>
      <w:proofErr w:type="spellEnd"/>
      <w:r w:rsidRPr="00ED225A">
        <w:rPr>
          <w:rFonts w:ascii="Arial" w:hAnsi="Arial" w:cs="Arial"/>
        </w:rPr>
        <w:t xml:space="preserve"> 2015;104(467):96-113.</w:t>
      </w:r>
    </w:p>
    <w:p w14:paraId="600BED7B" w14:textId="77777777" w:rsidR="008B1D84" w:rsidRDefault="008B1D84" w:rsidP="00773B3A">
      <w:pPr>
        <w:ind w:left="567"/>
        <w:rPr>
          <w:rFonts w:ascii="Arial" w:hAnsi="Arial" w:cs="Arial"/>
        </w:rPr>
      </w:pPr>
    </w:p>
    <w:p w14:paraId="44A272FB" w14:textId="77777777" w:rsidR="008B1D84" w:rsidRPr="00991885" w:rsidRDefault="008B1D84" w:rsidP="00773B3A">
      <w:pPr>
        <w:ind w:left="567"/>
        <w:rPr>
          <w:rFonts w:ascii="Arial" w:hAnsi="Arial" w:cs="Arial"/>
        </w:rPr>
      </w:pPr>
      <w:r w:rsidRPr="00991885">
        <w:rPr>
          <w:rFonts w:ascii="Arial" w:hAnsi="Arial" w:cs="Arial"/>
        </w:rPr>
        <w:t xml:space="preserve">Chung CS, </w:t>
      </w:r>
      <w:proofErr w:type="spellStart"/>
      <w:r w:rsidRPr="00991885">
        <w:rPr>
          <w:rFonts w:ascii="Arial" w:hAnsi="Arial" w:cs="Arial"/>
        </w:rPr>
        <w:t>Yamini</w:t>
      </w:r>
      <w:proofErr w:type="spellEnd"/>
      <w:r w:rsidRPr="00991885">
        <w:rPr>
          <w:rFonts w:ascii="Arial" w:hAnsi="Arial" w:cs="Arial"/>
        </w:rPr>
        <w:t xml:space="preserve"> S, Trumbo PR. FDA's health claim review: whey-protein partially </w:t>
      </w:r>
      <w:proofErr w:type="spellStart"/>
      <w:r w:rsidRPr="00991885">
        <w:rPr>
          <w:rFonts w:ascii="Arial" w:hAnsi="Arial" w:cs="Arial"/>
        </w:rPr>
        <w:t>hydrolyzed</w:t>
      </w:r>
      <w:proofErr w:type="spellEnd"/>
      <w:r w:rsidRPr="00991885">
        <w:rPr>
          <w:rFonts w:ascii="Arial" w:hAnsi="Arial" w:cs="Arial"/>
        </w:rPr>
        <w:t xml:space="preserve"> infant formula and atopic dermatitis. </w:t>
      </w:r>
      <w:proofErr w:type="spellStart"/>
      <w:r w:rsidRPr="00991885">
        <w:rPr>
          <w:rFonts w:ascii="Arial" w:hAnsi="Arial" w:cs="Arial"/>
        </w:rPr>
        <w:t>Pediatrics</w:t>
      </w:r>
      <w:proofErr w:type="spellEnd"/>
      <w:r w:rsidRPr="00991885">
        <w:rPr>
          <w:rFonts w:ascii="Arial" w:hAnsi="Arial" w:cs="Arial"/>
        </w:rPr>
        <w:t xml:space="preserve"> 2012;130(2):e408-414.</w:t>
      </w:r>
    </w:p>
    <w:p w14:paraId="2721E538" w14:textId="77777777" w:rsidR="008B1D84" w:rsidRDefault="008B1D84" w:rsidP="00773B3A">
      <w:pPr>
        <w:ind w:left="567"/>
        <w:rPr>
          <w:rFonts w:ascii="Arial" w:hAnsi="Arial" w:cs="Arial"/>
        </w:rPr>
      </w:pPr>
    </w:p>
    <w:p w14:paraId="5A636D9C" w14:textId="77777777" w:rsidR="008B1D84" w:rsidRPr="005932E7" w:rsidRDefault="008B1D84" w:rsidP="00773B3A">
      <w:pPr>
        <w:ind w:left="567"/>
        <w:rPr>
          <w:rFonts w:ascii="Arial" w:hAnsi="Arial" w:cs="Arial"/>
        </w:rPr>
      </w:pPr>
      <w:proofErr w:type="spellStart"/>
      <w:r w:rsidRPr="005932E7">
        <w:rPr>
          <w:rFonts w:ascii="Arial" w:hAnsi="Arial" w:cs="Arial"/>
        </w:rPr>
        <w:t>D’Vaz</w:t>
      </w:r>
      <w:proofErr w:type="spellEnd"/>
      <w:r w:rsidRPr="005932E7">
        <w:rPr>
          <w:rFonts w:ascii="Arial" w:hAnsi="Arial" w:cs="Arial"/>
        </w:rPr>
        <w:t xml:space="preserve"> N, Meldrum SJ, Dunstan JA, Martino D, McCarthy S, Metcalfe J, </w:t>
      </w:r>
      <w:proofErr w:type="spellStart"/>
      <w:r w:rsidRPr="005932E7">
        <w:rPr>
          <w:rFonts w:ascii="Arial" w:hAnsi="Arial" w:cs="Arial"/>
        </w:rPr>
        <w:t>Tulic</w:t>
      </w:r>
      <w:proofErr w:type="spellEnd"/>
      <w:r w:rsidRPr="005932E7">
        <w:rPr>
          <w:rFonts w:ascii="Arial" w:hAnsi="Arial" w:cs="Arial"/>
        </w:rPr>
        <w:t xml:space="preserve"> MK, Mori TA, Prescott SL. Postnatal fish oil supplementation in high-risk infants to prevent allergy: randomized controlled trial. </w:t>
      </w:r>
      <w:proofErr w:type="spellStart"/>
      <w:r w:rsidRPr="005932E7">
        <w:rPr>
          <w:rFonts w:ascii="Arial" w:hAnsi="Arial" w:cs="Arial"/>
        </w:rPr>
        <w:t>Pediatrics</w:t>
      </w:r>
      <w:proofErr w:type="spellEnd"/>
      <w:r w:rsidRPr="005932E7">
        <w:rPr>
          <w:rFonts w:ascii="Arial" w:hAnsi="Arial" w:cs="Arial"/>
        </w:rPr>
        <w:t xml:space="preserve"> 2012;130(4):674–682.</w:t>
      </w:r>
    </w:p>
    <w:p w14:paraId="3370D277" w14:textId="77777777" w:rsidR="008B1D84" w:rsidRDefault="008B1D84" w:rsidP="00773B3A">
      <w:pPr>
        <w:ind w:left="567"/>
        <w:rPr>
          <w:rFonts w:ascii="Arial" w:hAnsi="Arial" w:cs="Arial"/>
        </w:rPr>
      </w:pPr>
    </w:p>
    <w:p w14:paraId="0A46DC13" w14:textId="77777777" w:rsidR="008B1D84" w:rsidRPr="00991885" w:rsidRDefault="008B1D84" w:rsidP="00773B3A">
      <w:pPr>
        <w:ind w:left="567"/>
        <w:rPr>
          <w:rFonts w:ascii="Arial" w:hAnsi="Arial" w:cs="Arial"/>
        </w:rPr>
      </w:pPr>
      <w:proofErr w:type="spellStart"/>
      <w:r w:rsidRPr="00991885">
        <w:rPr>
          <w:rFonts w:ascii="Arial" w:hAnsi="Arial" w:cs="Arial"/>
        </w:rPr>
        <w:t>Dissanayake</w:t>
      </w:r>
      <w:proofErr w:type="spellEnd"/>
      <w:r w:rsidRPr="00991885">
        <w:rPr>
          <w:rFonts w:ascii="Arial" w:hAnsi="Arial" w:cs="Arial"/>
        </w:rPr>
        <w:t xml:space="preserve"> E, </w:t>
      </w:r>
      <w:proofErr w:type="spellStart"/>
      <w:r w:rsidRPr="00991885">
        <w:rPr>
          <w:rFonts w:ascii="Arial" w:hAnsi="Arial" w:cs="Arial"/>
        </w:rPr>
        <w:t>Tani</w:t>
      </w:r>
      <w:proofErr w:type="spellEnd"/>
      <w:r w:rsidRPr="00991885">
        <w:rPr>
          <w:rFonts w:ascii="Arial" w:hAnsi="Arial" w:cs="Arial"/>
        </w:rPr>
        <w:t xml:space="preserve"> Y, Nagai K, Sahara M, </w:t>
      </w:r>
      <w:proofErr w:type="spellStart"/>
      <w:r w:rsidRPr="00991885">
        <w:rPr>
          <w:rFonts w:ascii="Arial" w:hAnsi="Arial" w:cs="Arial"/>
        </w:rPr>
        <w:t>Mitsuishi</w:t>
      </w:r>
      <w:proofErr w:type="spellEnd"/>
      <w:r w:rsidRPr="00991885">
        <w:rPr>
          <w:rFonts w:ascii="Arial" w:hAnsi="Arial" w:cs="Arial"/>
        </w:rPr>
        <w:t xml:space="preserve"> C, </w:t>
      </w:r>
      <w:proofErr w:type="spellStart"/>
      <w:r w:rsidRPr="00991885">
        <w:rPr>
          <w:rFonts w:ascii="Arial" w:hAnsi="Arial" w:cs="Arial"/>
        </w:rPr>
        <w:t>Togawa</w:t>
      </w:r>
      <w:proofErr w:type="spellEnd"/>
      <w:r w:rsidRPr="00991885">
        <w:rPr>
          <w:rFonts w:ascii="Arial" w:hAnsi="Arial" w:cs="Arial"/>
        </w:rPr>
        <w:t xml:space="preserve"> Y, Suzuki Y, Nakano T, </w:t>
      </w:r>
      <w:proofErr w:type="spellStart"/>
      <w:r w:rsidRPr="00991885">
        <w:rPr>
          <w:rFonts w:ascii="Arial" w:hAnsi="Arial" w:cs="Arial"/>
        </w:rPr>
        <w:t>Yamaide</w:t>
      </w:r>
      <w:proofErr w:type="spellEnd"/>
      <w:r w:rsidRPr="00991885">
        <w:rPr>
          <w:rFonts w:ascii="Arial" w:hAnsi="Arial" w:cs="Arial"/>
        </w:rPr>
        <w:t xml:space="preserve"> F, </w:t>
      </w:r>
      <w:proofErr w:type="spellStart"/>
      <w:r w:rsidRPr="00991885">
        <w:rPr>
          <w:rFonts w:ascii="Arial" w:hAnsi="Arial" w:cs="Arial"/>
        </w:rPr>
        <w:t>Ohno</w:t>
      </w:r>
      <w:proofErr w:type="spellEnd"/>
      <w:r w:rsidRPr="00991885">
        <w:rPr>
          <w:rFonts w:ascii="Arial" w:hAnsi="Arial" w:cs="Arial"/>
        </w:rPr>
        <w:t xml:space="preserve"> H, </w:t>
      </w:r>
      <w:proofErr w:type="spellStart"/>
      <w:r w:rsidRPr="00991885">
        <w:rPr>
          <w:rFonts w:ascii="Arial" w:hAnsi="Arial" w:cs="Arial"/>
        </w:rPr>
        <w:t>Shimojo</w:t>
      </w:r>
      <w:proofErr w:type="spellEnd"/>
      <w:r w:rsidRPr="00991885">
        <w:rPr>
          <w:rFonts w:ascii="Arial" w:hAnsi="Arial" w:cs="Arial"/>
        </w:rPr>
        <w:t xml:space="preserve"> N. Skin care and </w:t>
      </w:r>
      <w:proofErr w:type="spellStart"/>
      <w:r w:rsidRPr="00991885">
        <w:rPr>
          <w:rFonts w:ascii="Arial" w:hAnsi="Arial" w:cs="Arial"/>
        </w:rPr>
        <w:t>symbiotics</w:t>
      </w:r>
      <w:proofErr w:type="spellEnd"/>
      <w:r w:rsidRPr="00991885">
        <w:rPr>
          <w:rFonts w:ascii="Arial" w:hAnsi="Arial" w:cs="Arial"/>
        </w:rPr>
        <w:t xml:space="preserve"> for prevention of atopic dermatitis or food allergy in </w:t>
      </w:r>
      <w:proofErr w:type="spellStart"/>
      <w:r w:rsidRPr="00991885">
        <w:rPr>
          <w:rFonts w:ascii="Arial" w:hAnsi="Arial" w:cs="Arial"/>
        </w:rPr>
        <w:t>newborn</w:t>
      </w:r>
      <w:proofErr w:type="spellEnd"/>
      <w:r w:rsidRPr="00991885">
        <w:rPr>
          <w:rFonts w:ascii="Arial" w:hAnsi="Arial" w:cs="Arial"/>
        </w:rPr>
        <w:t xml:space="preserve"> infants: A 2 × 2 factorial, randomized, non-treatment controlled trial. Int Arch Allergy </w:t>
      </w:r>
      <w:proofErr w:type="spellStart"/>
      <w:r w:rsidRPr="00991885">
        <w:rPr>
          <w:rFonts w:ascii="Arial" w:hAnsi="Arial" w:cs="Arial"/>
        </w:rPr>
        <w:t>Immunol</w:t>
      </w:r>
      <w:proofErr w:type="spellEnd"/>
      <w:r w:rsidRPr="00991885">
        <w:rPr>
          <w:rFonts w:ascii="Arial" w:hAnsi="Arial" w:cs="Arial"/>
        </w:rPr>
        <w:t xml:space="preserve"> (available online ahead of print August 2019).</w:t>
      </w:r>
    </w:p>
    <w:p w14:paraId="5B758B42" w14:textId="77777777" w:rsidR="008B1D84" w:rsidRDefault="008B1D84" w:rsidP="00773B3A">
      <w:pPr>
        <w:ind w:left="567"/>
        <w:rPr>
          <w:rFonts w:ascii="Arial" w:hAnsi="Arial" w:cs="Arial"/>
        </w:rPr>
      </w:pPr>
    </w:p>
    <w:p w14:paraId="476C5252" w14:textId="24445E35" w:rsidR="008B1D84" w:rsidRPr="00991885" w:rsidRDefault="00F90040" w:rsidP="00773B3A">
      <w:pPr>
        <w:ind w:left="567"/>
        <w:rPr>
          <w:rFonts w:ascii="Arial" w:hAnsi="Arial" w:cs="Arial"/>
        </w:rPr>
      </w:pPr>
      <w:r>
        <w:rPr>
          <w:rFonts w:ascii="Arial" w:hAnsi="Arial" w:cs="Arial"/>
        </w:rPr>
        <w:t>d</w:t>
      </w:r>
      <w:r w:rsidR="008B1D84" w:rsidRPr="00991885">
        <w:rPr>
          <w:rFonts w:ascii="Arial" w:hAnsi="Arial" w:cs="Arial"/>
        </w:rPr>
        <w:t xml:space="preserve">u Toit G, Katz Y, </w:t>
      </w:r>
      <w:proofErr w:type="spellStart"/>
      <w:r w:rsidR="008B1D84" w:rsidRPr="00991885">
        <w:rPr>
          <w:rFonts w:ascii="Arial" w:hAnsi="Arial" w:cs="Arial"/>
        </w:rPr>
        <w:t>Sasieni</w:t>
      </w:r>
      <w:proofErr w:type="spellEnd"/>
      <w:r w:rsidR="008B1D84" w:rsidRPr="00991885">
        <w:rPr>
          <w:rFonts w:ascii="Arial" w:hAnsi="Arial" w:cs="Arial"/>
        </w:rPr>
        <w:t xml:space="preserve"> P, </w:t>
      </w:r>
      <w:proofErr w:type="spellStart"/>
      <w:r w:rsidR="008B1D84" w:rsidRPr="00991885">
        <w:rPr>
          <w:rFonts w:ascii="Arial" w:hAnsi="Arial" w:cs="Arial"/>
        </w:rPr>
        <w:t>Mesher</w:t>
      </w:r>
      <w:proofErr w:type="spellEnd"/>
      <w:r w:rsidR="008B1D84" w:rsidRPr="00991885">
        <w:rPr>
          <w:rFonts w:ascii="Arial" w:hAnsi="Arial" w:cs="Arial"/>
        </w:rPr>
        <w:t xml:space="preserve"> D, </w:t>
      </w:r>
      <w:proofErr w:type="spellStart"/>
      <w:r w:rsidR="008B1D84" w:rsidRPr="00991885">
        <w:rPr>
          <w:rFonts w:ascii="Arial" w:hAnsi="Arial" w:cs="Arial"/>
        </w:rPr>
        <w:t>Maleki</w:t>
      </w:r>
      <w:proofErr w:type="spellEnd"/>
      <w:r w:rsidR="008B1D84" w:rsidRPr="00991885">
        <w:rPr>
          <w:rFonts w:ascii="Arial" w:hAnsi="Arial" w:cs="Arial"/>
        </w:rPr>
        <w:t xml:space="preserve"> SJ, Fisher HR, Fox AT, </w:t>
      </w:r>
      <w:proofErr w:type="spellStart"/>
      <w:r w:rsidR="008B1D84" w:rsidRPr="00991885">
        <w:rPr>
          <w:rFonts w:ascii="Arial" w:hAnsi="Arial" w:cs="Arial"/>
        </w:rPr>
        <w:t>Turcanu</w:t>
      </w:r>
      <w:proofErr w:type="spellEnd"/>
      <w:r w:rsidR="008B1D84" w:rsidRPr="00991885">
        <w:rPr>
          <w:rFonts w:ascii="Arial" w:hAnsi="Arial" w:cs="Arial"/>
        </w:rPr>
        <w:t xml:space="preserve"> V, Amir T, </w:t>
      </w:r>
      <w:proofErr w:type="spellStart"/>
      <w:r w:rsidR="008B1D84" w:rsidRPr="00991885">
        <w:rPr>
          <w:rFonts w:ascii="Arial" w:hAnsi="Arial" w:cs="Arial"/>
        </w:rPr>
        <w:t>Zadik-Mnuhin</w:t>
      </w:r>
      <w:proofErr w:type="spellEnd"/>
      <w:r w:rsidR="008B1D84" w:rsidRPr="00991885">
        <w:rPr>
          <w:rFonts w:ascii="Arial" w:hAnsi="Arial" w:cs="Arial"/>
        </w:rPr>
        <w:t xml:space="preserve"> G, Cohen A. Early consumption of peanuts in infancy is associated with a low prevalence of peanut allergy. Journal of Allergy and Clinical Immunology 2008;122(5):984-91. </w:t>
      </w:r>
    </w:p>
    <w:p w14:paraId="219EEA7C" w14:textId="77777777" w:rsidR="008B1D84" w:rsidRDefault="008B1D84" w:rsidP="00773B3A">
      <w:pPr>
        <w:ind w:left="567"/>
        <w:rPr>
          <w:rFonts w:ascii="Arial" w:hAnsi="Arial" w:cs="Arial"/>
        </w:rPr>
      </w:pPr>
    </w:p>
    <w:p w14:paraId="68965097" w14:textId="178A144E" w:rsidR="008B1D84" w:rsidRPr="00991885" w:rsidRDefault="00F90040" w:rsidP="00773B3A">
      <w:pPr>
        <w:ind w:left="567"/>
        <w:rPr>
          <w:rFonts w:ascii="Arial" w:hAnsi="Arial" w:cs="Arial"/>
        </w:rPr>
      </w:pPr>
      <w:r>
        <w:rPr>
          <w:rFonts w:ascii="Arial" w:hAnsi="Arial" w:cs="Arial"/>
        </w:rPr>
        <w:t>d</w:t>
      </w:r>
      <w:r w:rsidR="008B1D84" w:rsidRPr="00991885">
        <w:rPr>
          <w:rFonts w:ascii="Arial" w:hAnsi="Arial" w:cs="Arial"/>
        </w:rPr>
        <w:t xml:space="preserve">u Toit G, Roberts G, Sayre PH, Bahnson HT, </w:t>
      </w:r>
      <w:proofErr w:type="spellStart"/>
      <w:r w:rsidR="008B1D84" w:rsidRPr="00991885">
        <w:rPr>
          <w:rFonts w:ascii="Arial" w:hAnsi="Arial" w:cs="Arial"/>
        </w:rPr>
        <w:t>Radulovic</w:t>
      </w:r>
      <w:proofErr w:type="spellEnd"/>
      <w:r w:rsidR="008B1D84" w:rsidRPr="00991885">
        <w:rPr>
          <w:rFonts w:ascii="Arial" w:hAnsi="Arial" w:cs="Arial"/>
        </w:rPr>
        <w:t xml:space="preserve"> S, Santos AF, Brough HA, </w:t>
      </w:r>
      <w:proofErr w:type="spellStart"/>
      <w:r w:rsidR="008B1D84" w:rsidRPr="00991885">
        <w:rPr>
          <w:rFonts w:ascii="Arial" w:hAnsi="Arial" w:cs="Arial"/>
        </w:rPr>
        <w:t>Phippard</w:t>
      </w:r>
      <w:proofErr w:type="spellEnd"/>
      <w:r w:rsidR="008B1D84" w:rsidRPr="00991885">
        <w:rPr>
          <w:rFonts w:ascii="Arial" w:hAnsi="Arial" w:cs="Arial"/>
        </w:rPr>
        <w:t xml:space="preserve"> D, Basting M, Feeney M, </w:t>
      </w:r>
      <w:proofErr w:type="spellStart"/>
      <w:r w:rsidR="008B1D84" w:rsidRPr="00991885">
        <w:rPr>
          <w:rFonts w:ascii="Arial" w:hAnsi="Arial" w:cs="Arial"/>
        </w:rPr>
        <w:t>Turcanu</w:t>
      </w:r>
      <w:proofErr w:type="spellEnd"/>
      <w:r w:rsidR="008B1D84" w:rsidRPr="00991885">
        <w:rPr>
          <w:rFonts w:ascii="Arial" w:hAnsi="Arial" w:cs="Arial"/>
        </w:rPr>
        <w:t xml:space="preserve"> V, Sever ML, Gomez Lorenzo M, Plaut M, Lack G. Randomized trial of peanut consumption in infants at risk for peanut allergy. N </w:t>
      </w:r>
      <w:proofErr w:type="spellStart"/>
      <w:r w:rsidR="008B1D84" w:rsidRPr="00991885">
        <w:rPr>
          <w:rFonts w:ascii="Arial" w:hAnsi="Arial" w:cs="Arial"/>
        </w:rPr>
        <w:t>Engl</w:t>
      </w:r>
      <w:proofErr w:type="spellEnd"/>
      <w:r w:rsidR="008B1D84" w:rsidRPr="00991885">
        <w:rPr>
          <w:rFonts w:ascii="Arial" w:hAnsi="Arial" w:cs="Arial"/>
        </w:rPr>
        <w:t xml:space="preserve"> J Med 2015;372(9):803-813.</w:t>
      </w:r>
    </w:p>
    <w:p w14:paraId="699E9DE0" w14:textId="77777777" w:rsidR="008B1D84" w:rsidRDefault="008B1D84" w:rsidP="00773B3A">
      <w:pPr>
        <w:ind w:left="567"/>
        <w:rPr>
          <w:rFonts w:ascii="Arial" w:hAnsi="Arial" w:cs="Arial"/>
        </w:rPr>
      </w:pPr>
    </w:p>
    <w:p w14:paraId="051B7F3B" w14:textId="6D46016F" w:rsidR="008B1D84" w:rsidRPr="00991885" w:rsidRDefault="00F90040" w:rsidP="00773B3A">
      <w:pPr>
        <w:ind w:left="567"/>
        <w:rPr>
          <w:rFonts w:ascii="Arial" w:hAnsi="Arial" w:cs="Arial"/>
        </w:rPr>
      </w:pPr>
      <w:r>
        <w:rPr>
          <w:rFonts w:ascii="Arial" w:hAnsi="Arial" w:cs="Arial"/>
        </w:rPr>
        <w:t>d</w:t>
      </w:r>
      <w:r w:rsidR="008B1D84" w:rsidRPr="00991885">
        <w:rPr>
          <w:rFonts w:ascii="Arial" w:hAnsi="Arial" w:cs="Arial"/>
        </w:rPr>
        <w:t xml:space="preserve">u Toit G, Sayre PH, Roberts G, Lawson K, Sever ML, Bahnson HT, Fisher HR, Feeney M, </w:t>
      </w:r>
      <w:proofErr w:type="spellStart"/>
      <w:r w:rsidR="008B1D84" w:rsidRPr="00991885">
        <w:rPr>
          <w:rFonts w:ascii="Arial" w:hAnsi="Arial" w:cs="Arial"/>
        </w:rPr>
        <w:t>Radulovic</w:t>
      </w:r>
      <w:proofErr w:type="spellEnd"/>
      <w:r w:rsidR="008B1D84" w:rsidRPr="00991885">
        <w:rPr>
          <w:rFonts w:ascii="Arial" w:hAnsi="Arial" w:cs="Arial"/>
        </w:rPr>
        <w:t xml:space="preserve"> S, Basting M, Plaut M, Lack G. Allergen specificity of early peanut consumption and effect on development of allergic disease in the Learning Early About Peanut Allergy study cohort. J Allergy Clin </w:t>
      </w:r>
      <w:proofErr w:type="spellStart"/>
      <w:r w:rsidR="008B1D84" w:rsidRPr="00991885">
        <w:rPr>
          <w:rFonts w:ascii="Arial" w:hAnsi="Arial" w:cs="Arial"/>
        </w:rPr>
        <w:t>Immunol</w:t>
      </w:r>
      <w:proofErr w:type="spellEnd"/>
      <w:r w:rsidR="008B1D84" w:rsidRPr="00991885">
        <w:rPr>
          <w:rFonts w:ascii="Arial" w:hAnsi="Arial" w:cs="Arial"/>
        </w:rPr>
        <w:t xml:space="preserve"> 2018;141(4):1343-1353. </w:t>
      </w:r>
    </w:p>
    <w:p w14:paraId="0AECC0A5" w14:textId="77777777" w:rsidR="008B1D84" w:rsidRDefault="008B1D84" w:rsidP="00773B3A">
      <w:pPr>
        <w:ind w:left="567"/>
        <w:rPr>
          <w:rFonts w:ascii="Arial" w:hAnsi="Arial" w:cs="Arial"/>
        </w:rPr>
      </w:pPr>
    </w:p>
    <w:p w14:paraId="37A734FC" w14:textId="77777777" w:rsidR="008B1D84" w:rsidRPr="00991885" w:rsidRDefault="008B1D84" w:rsidP="00773B3A">
      <w:pPr>
        <w:ind w:left="567"/>
        <w:rPr>
          <w:rFonts w:ascii="Arial" w:hAnsi="Arial" w:cs="Arial"/>
        </w:rPr>
      </w:pPr>
      <w:r w:rsidRPr="00991885">
        <w:rPr>
          <w:rFonts w:ascii="Arial" w:hAnsi="Arial" w:cs="Arial"/>
        </w:rPr>
        <w:lastRenderedPageBreak/>
        <w:t xml:space="preserve">Dunstan JA, Mori TA, Barden A, </w:t>
      </w:r>
      <w:proofErr w:type="spellStart"/>
      <w:r w:rsidRPr="00991885">
        <w:rPr>
          <w:rFonts w:ascii="Arial" w:hAnsi="Arial" w:cs="Arial"/>
        </w:rPr>
        <w:t>Beilin</w:t>
      </w:r>
      <w:proofErr w:type="spellEnd"/>
      <w:r w:rsidRPr="00991885">
        <w:rPr>
          <w:rFonts w:ascii="Arial" w:hAnsi="Arial" w:cs="Arial"/>
        </w:rPr>
        <w:t xml:space="preserve"> LJ, Taylor AL, Holt PG, Prescott SL. Fish oil supplementation in pregnancy modifies neonatal allergen-specific immune responses and clinical outcomes in infants at high risk of atopy: a randomized, controlled trial. J Allergy Clin </w:t>
      </w:r>
      <w:proofErr w:type="spellStart"/>
      <w:r w:rsidRPr="00991885">
        <w:rPr>
          <w:rFonts w:ascii="Arial" w:hAnsi="Arial" w:cs="Arial"/>
        </w:rPr>
        <w:t>Immunol</w:t>
      </w:r>
      <w:proofErr w:type="spellEnd"/>
      <w:r w:rsidRPr="00991885">
        <w:rPr>
          <w:rFonts w:ascii="Arial" w:hAnsi="Arial" w:cs="Arial"/>
        </w:rPr>
        <w:t xml:space="preserve"> 2003;112(6):1178-1184.</w:t>
      </w:r>
    </w:p>
    <w:p w14:paraId="24A8867C" w14:textId="77777777" w:rsidR="008B1D84" w:rsidRDefault="008B1D84" w:rsidP="00773B3A">
      <w:pPr>
        <w:ind w:left="567"/>
        <w:rPr>
          <w:rFonts w:ascii="Arial" w:hAnsi="Arial" w:cs="Arial"/>
        </w:rPr>
      </w:pPr>
    </w:p>
    <w:p w14:paraId="703BFBD7" w14:textId="77777777" w:rsidR="008B1D84" w:rsidRPr="00991885" w:rsidRDefault="008B1D84" w:rsidP="00773B3A">
      <w:pPr>
        <w:ind w:left="567"/>
        <w:rPr>
          <w:rFonts w:ascii="Arial" w:hAnsi="Arial" w:cs="Arial"/>
        </w:rPr>
      </w:pPr>
      <w:r>
        <w:rPr>
          <w:rFonts w:ascii="Arial" w:hAnsi="Arial" w:cs="Arial"/>
        </w:rPr>
        <w:t xml:space="preserve">EFSA </w:t>
      </w:r>
      <w:r w:rsidRPr="00991885">
        <w:rPr>
          <w:rFonts w:ascii="Arial" w:hAnsi="Arial" w:cs="Arial"/>
        </w:rPr>
        <w:t xml:space="preserve">Panel on Dietetic Products </w:t>
      </w:r>
      <w:proofErr w:type="spellStart"/>
      <w:r w:rsidRPr="00991885">
        <w:rPr>
          <w:rFonts w:ascii="Arial" w:hAnsi="Arial" w:cs="Arial"/>
        </w:rPr>
        <w:t>NaA</w:t>
      </w:r>
      <w:proofErr w:type="spellEnd"/>
      <w:r w:rsidRPr="00991885">
        <w:rPr>
          <w:rFonts w:ascii="Arial" w:hAnsi="Arial" w:cs="Arial"/>
        </w:rPr>
        <w:t xml:space="preserve">. scientific opinion on dietary reference values for fats, including saturated fatty acids, polyunsaturated fatty acids, monounsaturated fatty acids, trans fatty acids, and cholesterol. </w:t>
      </w:r>
      <w:r w:rsidRPr="00355B04">
        <w:rPr>
          <w:rFonts w:ascii="Arial" w:hAnsi="Arial" w:cs="Arial"/>
        </w:rPr>
        <w:t xml:space="preserve">EFSA </w:t>
      </w:r>
      <w:r>
        <w:rPr>
          <w:rFonts w:ascii="Arial" w:hAnsi="Arial" w:cs="Arial"/>
        </w:rPr>
        <w:t xml:space="preserve">J </w:t>
      </w:r>
      <w:r w:rsidRPr="00991885">
        <w:rPr>
          <w:rFonts w:ascii="Arial" w:hAnsi="Arial" w:cs="Arial"/>
        </w:rPr>
        <w:t>2010;8(3):1461-568.</w:t>
      </w:r>
    </w:p>
    <w:p w14:paraId="48395B2B" w14:textId="77777777" w:rsidR="008B1D84" w:rsidRDefault="008B1D84" w:rsidP="00773B3A">
      <w:pPr>
        <w:ind w:left="567"/>
        <w:rPr>
          <w:rFonts w:ascii="Arial" w:hAnsi="Arial" w:cs="Arial"/>
        </w:rPr>
      </w:pPr>
    </w:p>
    <w:p w14:paraId="5B6B6865" w14:textId="2C2FA538" w:rsidR="008B1D84" w:rsidRPr="00355B04" w:rsidRDefault="00624184" w:rsidP="00773B3A">
      <w:pPr>
        <w:ind w:left="567"/>
        <w:rPr>
          <w:rFonts w:ascii="Arial" w:hAnsi="Arial" w:cs="Arial"/>
        </w:rPr>
      </w:pPr>
      <w:hyperlink r:id="rId11" w:tgtFrame="_blank" w:history="1">
        <w:r w:rsidR="008B1D84" w:rsidRPr="00355B04">
          <w:rPr>
            <w:rFonts w:ascii="Arial" w:hAnsi="Arial" w:cs="Arial"/>
          </w:rPr>
          <w:t>EFSA</w:t>
        </w:r>
        <w:r w:rsidR="008B1D84">
          <w:rPr>
            <w:rFonts w:ascii="Arial" w:hAnsi="Arial" w:cs="Arial"/>
          </w:rPr>
          <w:t>.</w:t>
        </w:r>
        <w:r w:rsidR="008B1D84" w:rsidRPr="00355B04">
          <w:rPr>
            <w:rFonts w:ascii="Arial" w:hAnsi="Arial" w:cs="Arial"/>
          </w:rPr>
          <w:t xml:space="preserve"> Statement on the benefits of fish/seafood consumption compared to the risks of methylmercury in fish/seafood. EFSA </w:t>
        </w:r>
        <w:r w:rsidR="008B1D84">
          <w:rPr>
            <w:rFonts w:ascii="Arial" w:hAnsi="Arial" w:cs="Arial"/>
          </w:rPr>
          <w:t>J 2015;</w:t>
        </w:r>
        <w:r w:rsidR="008B1D84" w:rsidRPr="00355B04">
          <w:rPr>
            <w:rFonts w:ascii="Arial" w:hAnsi="Arial" w:cs="Arial"/>
          </w:rPr>
          <w:t>13(1):3982</w:t>
        </w:r>
      </w:hyperlink>
      <w:r w:rsidR="009132EC">
        <w:rPr>
          <w:rFonts w:ascii="Arial" w:hAnsi="Arial" w:cs="Arial"/>
        </w:rPr>
        <w:t>.</w:t>
      </w:r>
    </w:p>
    <w:p w14:paraId="4290DA7C" w14:textId="77777777" w:rsidR="008B1D84" w:rsidRDefault="008B1D84" w:rsidP="00773B3A">
      <w:pPr>
        <w:ind w:left="567"/>
        <w:rPr>
          <w:rFonts w:ascii="Arial" w:hAnsi="Arial" w:cs="Arial"/>
        </w:rPr>
      </w:pPr>
    </w:p>
    <w:p w14:paraId="7CE8CE26" w14:textId="49C49601" w:rsidR="00D91CE4" w:rsidRDefault="00D91CE4" w:rsidP="00D91CE4">
      <w:pPr>
        <w:ind w:left="567"/>
        <w:rPr>
          <w:rFonts w:ascii="Arial" w:hAnsi="Arial" w:cs="Arial"/>
        </w:rPr>
      </w:pPr>
      <w:r>
        <w:rPr>
          <w:rFonts w:ascii="Arial" w:hAnsi="Arial" w:cs="Arial"/>
        </w:rPr>
        <w:t xml:space="preserve">EFSA. </w:t>
      </w:r>
      <w:r w:rsidRPr="00D91CE4">
        <w:rPr>
          <w:rFonts w:ascii="Arial" w:hAnsi="Arial" w:cs="Arial"/>
        </w:rPr>
        <w:t>Appropriate age range for introduction of complementary</w:t>
      </w:r>
      <w:r>
        <w:rPr>
          <w:rFonts w:ascii="Arial" w:hAnsi="Arial" w:cs="Arial"/>
        </w:rPr>
        <w:t xml:space="preserve"> </w:t>
      </w:r>
      <w:r w:rsidRPr="00D91CE4">
        <w:rPr>
          <w:rFonts w:ascii="Arial" w:hAnsi="Arial" w:cs="Arial"/>
        </w:rPr>
        <w:t>feeding into an infant’s diet</w:t>
      </w:r>
      <w:r>
        <w:rPr>
          <w:rFonts w:ascii="Arial" w:hAnsi="Arial" w:cs="Arial"/>
        </w:rPr>
        <w:t xml:space="preserve">. </w:t>
      </w:r>
      <w:r w:rsidRPr="00D91CE4">
        <w:rPr>
          <w:rFonts w:ascii="Arial" w:hAnsi="Arial" w:cs="Arial"/>
        </w:rPr>
        <w:t>EFSA J</w:t>
      </w:r>
      <w:r>
        <w:rPr>
          <w:rFonts w:ascii="Arial" w:hAnsi="Arial" w:cs="Arial"/>
        </w:rPr>
        <w:t xml:space="preserve"> </w:t>
      </w:r>
      <w:r w:rsidRPr="00D91CE4">
        <w:rPr>
          <w:rFonts w:ascii="Arial" w:hAnsi="Arial" w:cs="Arial"/>
        </w:rPr>
        <w:t>2019;17(9):5780</w:t>
      </w:r>
      <w:r w:rsidR="009132EC">
        <w:rPr>
          <w:rFonts w:ascii="Arial" w:hAnsi="Arial" w:cs="Arial"/>
        </w:rPr>
        <w:t>.</w:t>
      </w:r>
    </w:p>
    <w:p w14:paraId="7507D10C" w14:textId="77777777" w:rsidR="00D91CE4" w:rsidRDefault="00D91CE4" w:rsidP="00773B3A">
      <w:pPr>
        <w:ind w:left="567"/>
        <w:rPr>
          <w:rFonts w:ascii="Arial" w:hAnsi="Arial" w:cs="Arial"/>
        </w:rPr>
      </w:pPr>
    </w:p>
    <w:p w14:paraId="4A1AA12F" w14:textId="7A0DC26D" w:rsidR="008B1D84" w:rsidRPr="00141564" w:rsidRDefault="008B1D84" w:rsidP="00773B3A">
      <w:pPr>
        <w:ind w:left="567"/>
        <w:rPr>
          <w:rFonts w:ascii="Arial" w:hAnsi="Arial" w:cs="Arial"/>
        </w:rPr>
      </w:pPr>
      <w:proofErr w:type="spellStart"/>
      <w:r w:rsidRPr="00141564">
        <w:rPr>
          <w:rFonts w:ascii="Arial" w:hAnsi="Arial" w:cs="Arial"/>
        </w:rPr>
        <w:t>Fälth</w:t>
      </w:r>
      <w:proofErr w:type="spellEnd"/>
      <w:r w:rsidRPr="00141564">
        <w:rPr>
          <w:rFonts w:ascii="Arial" w:hAnsi="Arial" w:cs="Arial"/>
        </w:rPr>
        <w:t xml:space="preserve">-Magnusson K, </w:t>
      </w:r>
      <w:proofErr w:type="spellStart"/>
      <w:r w:rsidRPr="00141564">
        <w:rPr>
          <w:rFonts w:ascii="Arial" w:hAnsi="Arial" w:cs="Arial"/>
        </w:rPr>
        <w:t>Kjellman</w:t>
      </w:r>
      <w:proofErr w:type="spellEnd"/>
      <w:r w:rsidRPr="00141564">
        <w:rPr>
          <w:rFonts w:ascii="Arial" w:hAnsi="Arial" w:cs="Arial"/>
        </w:rPr>
        <w:t xml:space="preserve"> NI. Allergy prevention by maternal elimination diet during late pregnancy - a 5-year follow-up of a randomized study. J Allergy Clin </w:t>
      </w:r>
      <w:proofErr w:type="spellStart"/>
      <w:r w:rsidRPr="00141564">
        <w:rPr>
          <w:rFonts w:ascii="Arial" w:hAnsi="Arial" w:cs="Arial"/>
        </w:rPr>
        <w:t>Immunol</w:t>
      </w:r>
      <w:proofErr w:type="spellEnd"/>
      <w:r w:rsidRPr="00141564">
        <w:rPr>
          <w:rFonts w:ascii="Arial" w:hAnsi="Arial" w:cs="Arial"/>
        </w:rPr>
        <w:t xml:space="preserve"> 1992;89(3):709-713.</w:t>
      </w:r>
    </w:p>
    <w:p w14:paraId="7AA6759E" w14:textId="77777777" w:rsidR="008B1D84" w:rsidRDefault="008B1D84" w:rsidP="00773B3A">
      <w:pPr>
        <w:ind w:left="567"/>
        <w:rPr>
          <w:rFonts w:ascii="Arial" w:hAnsi="Arial" w:cs="Arial"/>
        </w:rPr>
      </w:pPr>
    </w:p>
    <w:p w14:paraId="5EFB1DAA" w14:textId="77777777" w:rsidR="008B1D84" w:rsidRPr="00991885" w:rsidRDefault="008B1D84" w:rsidP="00773B3A">
      <w:pPr>
        <w:ind w:left="567"/>
        <w:rPr>
          <w:rFonts w:ascii="Arial" w:hAnsi="Arial" w:cs="Arial"/>
        </w:rPr>
      </w:pPr>
      <w:r w:rsidRPr="00991885">
        <w:rPr>
          <w:rFonts w:ascii="Arial" w:hAnsi="Arial" w:cs="Arial"/>
        </w:rPr>
        <w:t xml:space="preserve">Feeney M, Du Toit G, Roberts G, Sayre PH, Lawson K, Bahnson HT, Sever ML, </w:t>
      </w:r>
      <w:proofErr w:type="spellStart"/>
      <w:r w:rsidRPr="00991885">
        <w:rPr>
          <w:rFonts w:ascii="Arial" w:hAnsi="Arial" w:cs="Arial"/>
        </w:rPr>
        <w:t>Radulovic</w:t>
      </w:r>
      <w:proofErr w:type="spellEnd"/>
      <w:r w:rsidRPr="00991885">
        <w:rPr>
          <w:rFonts w:ascii="Arial" w:hAnsi="Arial" w:cs="Arial"/>
        </w:rPr>
        <w:t xml:space="preserve"> S, Plaut M, Lack G, Chan S. Impact of peanut consumption in the LEAP Study: feasibility, growth, and nutrition. Journal of Allergy and Clinical Immunology 2016;138(4):1108-18.</w:t>
      </w:r>
    </w:p>
    <w:p w14:paraId="62ADF8EB" w14:textId="77777777" w:rsidR="008B1D84" w:rsidRPr="00991885" w:rsidRDefault="008B1D84" w:rsidP="00773B3A">
      <w:pPr>
        <w:ind w:left="567"/>
        <w:rPr>
          <w:rFonts w:ascii="Arial" w:hAnsi="Arial" w:cs="Arial"/>
        </w:rPr>
      </w:pPr>
      <w:r w:rsidRPr="00991885">
        <w:rPr>
          <w:rFonts w:ascii="Arial" w:hAnsi="Arial" w:cs="Arial"/>
        </w:rPr>
        <w:t xml:space="preserve">food allergy. J Allergy Clin </w:t>
      </w:r>
      <w:proofErr w:type="spellStart"/>
      <w:r w:rsidRPr="00991885">
        <w:rPr>
          <w:rFonts w:ascii="Arial" w:hAnsi="Arial" w:cs="Arial"/>
        </w:rPr>
        <w:t>Immunol</w:t>
      </w:r>
      <w:proofErr w:type="spellEnd"/>
      <w:r w:rsidRPr="00991885">
        <w:rPr>
          <w:rFonts w:ascii="Arial" w:hAnsi="Arial" w:cs="Arial"/>
        </w:rPr>
        <w:t xml:space="preserve">, 2019. </w:t>
      </w:r>
    </w:p>
    <w:p w14:paraId="47333A5E" w14:textId="77777777" w:rsidR="008B1D84" w:rsidRDefault="008B1D84" w:rsidP="00773B3A">
      <w:pPr>
        <w:ind w:left="567"/>
        <w:rPr>
          <w:rFonts w:ascii="Arial" w:hAnsi="Arial" w:cs="Arial"/>
        </w:rPr>
      </w:pPr>
    </w:p>
    <w:p w14:paraId="135310AD" w14:textId="77777777" w:rsidR="008B1D84" w:rsidRPr="00991885" w:rsidRDefault="008B1D84" w:rsidP="00773B3A">
      <w:pPr>
        <w:ind w:left="567"/>
        <w:rPr>
          <w:rFonts w:ascii="Arial" w:hAnsi="Arial" w:cs="Arial"/>
        </w:rPr>
      </w:pPr>
      <w:proofErr w:type="spellStart"/>
      <w:r w:rsidRPr="00991885">
        <w:rPr>
          <w:rFonts w:ascii="Arial" w:hAnsi="Arial" w:cs="Arial"/>
        </w:rPr>
        <w:t>Furuhjelm</w:t>
      </w:r>
      <w:proofErr w:type="spellEnd"/>
      <w:r w:rsidRPr="00991885">
        <w:rPr>
          <w:rFonts w:ascii="Arial" w:hAnsi="Arial" w:cs="Arial"/>
        </w:rPr>
        <w:t xml:space="preserve"> C, </w:t>
      </w:r>
      <w:proofErr w:type="spellStart"/>
      <w:r w:rsidRPr="00991885">
        <w:rPr>
          <w:rFonts w:ascii="Arial" w:hAnsi="Arial" w:cs="Arial"/>
        </w:rPr>
        <w:t>Warstedt</w:t>
      </w:r>
      <w:proofErr w:type="spellEnd"/>
      <w:r w:rsidRPr="00991885">
        <w:rPr>
          <w:rFonts w:ascii="Arial" w:hAnsi="Arial" w:cs="Arial"/>
        </w:rPr>
        <w:t xml:space="preserve"> K, Larsson J, </w:t>
      </w:r>
      <w:proofErr w:type="spellStart"/>
      <w:r w:rsidRPr="00991885">
        <w:rPr>
          <w:rFonts w:ascii="Arial" w:hAnsi="Arial" w:cs="Arial"/>
        </w:rPr>
        <w:t>Fredriksson</w:t>
      </w:r>
      <w:proofErr w:type="spellEnd"/>
      <w:r w:rsidRPr="00991885">
        <w:rPr>
          <w:rFonts w:ascii="Arial" w:hAnsi="Arial" w:cs="Arial"/>
        </w:rPr>
        <w:t xml:space="preserve"> M, </w:t>
      </w:r>
      <w:proofErr w:type="spellStart"/>
      <w:r w:rsidRPr="00991885">
        <w:rPr>
          <w:rFonts w:ascii="Arial" w:hAnsi="Arial" w:cs="Arial"/>
        </w:rPr>
        <w:t>Böttcher</w:t>
      </w:r>
      <w:proofErr w:type="spellEnd"/>
      <w:r w:rsidRPr="00991885">
        <w:rPr>
          <w:rFonts w:ascii="Arial" w:hAnsi="Arial" w:cs="Arial"/>
        </w:rPr>
        <w:t xml:space="preserve"> MF, </w:t>
      </w:r>
      <w:proofErr w:type="spellStart"/>
      <w:r w:rsidRPr="00991885">
        <w:rPr>
          <w:rFonts w:ascii="Arial" w:hAnsi="Arial" w:cs="Arial"/>
        </w:rPr>
        <w:t>Fälth</w:t>
      </w:r>
      <w:proofErr w:type="spellEnd"/>
      <w:r w:rsidRPr="00991885">
        <w:rPr>
          <w:rFonts w:ascii="Arial" w:hAnsi="Arial" w:cs="Arial"/>
        </w:rPr>
        <w:t xml:space="preserve">-Magnusson K, </w:t>
      </w:r>
      <w:proofErr w:type="spellStart"/>
      <w:r w:rsidRPr="00991885">
        <w:rPr>
          <w:rFonts w:ascii="Arial" w:hAnsi="Arial" w:cs="Arial"/>
        </w:rPr>
        <w:t>Duchén</w:t>
      </w:r>
      <w:proofErr w:type="spellEnd"/>
      <w:r w:rsidRPr="00991885">
        <w:rPr>
          <w:rFonts w:ascii="Arial" w:hAnsi="Arial" w:cs="Arial"/>
        </w:rPr>
        <w:t xml:space="preserve"> K. Fish oil supplementation in pregnancy and lactation may decrease the risk of infant allergy. </w:t>
      </w:r>
      <w:proofErr w:type="spellStart"/>
      <w:r w:rsidRPr="00991885">
        <w:rPr>
          <w:rFonts w:ascii="Arial" w:hAnsi="Arial" w:cs="Arial"/>
        </w:rPr>
        <w:t>Acta</w:t>
      </w:r>
      <w:proofErr w:type="spellEnd"/>
      <w:r w:rsidRPr="00991885">
        <w:rPr>
          <w:rFonts w:ascii="Arial" w:hAnsi="Arial" w:cs="Arial"/>
        </w:rPr>
        <w:t xml:space="preserve"> </w:t>
      </w:r>
      <w:proofErr w:type="spellStart"/>
      <w:r w:rsidRPr="00991885">
        <w:rPr>
          <w:rFonts w:ascii="Arial" w:hAnsi="Arial" w:cs="Arial"/>
        </w:rPr>
        <w:t>Paediatr</w:t>
      </w:r>
      <w:proofErr w:type="spellEnd"/>
      <w:r w:rsidRPr="00991885">
        <w:rPr>
          <w:rFonts w:ascii="Arial" w:hAnsi="Arial" w:cs="Arial"/>
        </w:rPr>
        <w:t xml:space="preserve"> 2009;98(9):1461-1467.</w:t>
      </w:r>
    </w:p>
    <w:p w14:paraId="74B37F3B" w14:textId="77777777" w:rsidR="008B1D84" w:rsidRDefault="008B1D84" w:rsidP="00773B3A">
      <w:pPr>
        <w:ind w:left="567"/>
        <w:rPr>
          <w:rFonts w:ascii="Arial" w:hAnsi="Arial" w:cs="Arial"/>
        </w:rPr>
      </w:pPr>
    </w:p>
    <w:p w14:paraId="2524F817" w14:textId="77777777" w:rsidR="008B1D84" w:rsidRPr="00991885" w:rsidRDefault="008B1D84" w:rsidP="00773B3A">
      <w:pPr>
        <w:ind w:left="567"/>
        <w:rPr>
          <w:rFonts w:ascii="Arial" w:hAnsi="Arial" w:cs="Arial"/>
        </w:rPr>
      </w:pPr>
      <w:proofErr w:type="spellStart"/>
      <w:r w:rsidRPr="00991885">
        <w:rPr>
          <w:rFonts w:ascii="Arial" w:hAnsi="Arial" w:cs="Arial"/>
        </w:rPr>
        <w:t>Goldring</w:t>
      </w:r>
      <w:proofErr w:type="spellEnd"/>
      <w:r w:rsidRPr="00991885">
        <w:rPr>
          <w:rFonts w:ascii="Arial" w:hAnsi="Arial" w:cs="Arial"/>
        </w:rPr>
        <w:t xml:space="preserve"> ST, Griffiths CJ, Martineau AR, Robinson S, Yu C, </w:t>
      </w:r>
      <w:proofErr w:type="spellStart"/>
      <w:r w:rsidRPr="00991885">
        <w:rPr>
          <w:rFonts w:ascii="Arial" w:hAnsi="Arial" w:cs="Arial"/>
        </w:rPr>
        <w:t>Poulton</w:t>
      </w:r>
      <w:proofErr w:type="spellEnd"/>
      <w:r w:rsidRPr="00991885">
        <w:rPr>
          <w:rFonts w:ascii="Arial" w:hAnsi="Arial" w:cs="Arial"/>
        </w:rPr>
        <w:t xml:space="preserve"> S, Kirkby JC, Stocks J, Hooper R, </w:t>
      </w:r>
      <w:proofErr w:type="spellStart"/>
      <w:r w:rsidRPr="00991885">
        <w:rPr>
          <w:rFonts w:ascii="Arial" w:hAnsi="Arial" w:cs="Arial"/>
        </w:rPr>
        <w:t>Shaheen</w:t>
      </w:r>
      <w:proofErr w:type="spellEnd"/>
      <w:r w:rsidRPr="00991885">
        <w:rPr>
          <w:rFonts w:ascii="Arial" w:hAnsi="Arial" w:cs="Arial"/>
        </w:rPr>
        <w:t xml:space="preserve"> SO, Warner JO, Boyle RJ. Prenatal vitamin d supplementation and child respiratory health: a randomised controlled trial. </w:t>
      </w:r>
      <w:proofErr w:type="spellStart"/>
      <w:r w:rsidRPr="00991885">
        <w:rPr>
          <w:rFonts w:ascii="Arial" w:hAnsi="Arial" w:cs="Arial"/>
        </w:rPr>
        <w:t>PLoS</w:t>
      </w:r>
      <w:proofErr w:type="spellEnd"/>
      <w:r w:rsidRPr="00991885">
        <w:rPr>
          <w:rFonts w:ascii="Arial" w:hAnsi="Arial" w:cs="Arial"/>
        </w:rPr>
        <w:t xml:space="preserve"> One 2013;8(6):e66627.</w:t>
      </w:r>
    </w:p>
    <w:p w14:paraId="164E555D" w14:textId="77777777" w:rsidR="008B1D84" w:rsidRDefault="008B1D84" w:rsidP="00773B3A">
      <w:pPr>
        <w:ind w:left="567"/>
        <w:rPr>
          <w:rFonts w:ascii="Arial" w:hAnsi="Arial" w:cs="Arial"/>
        </w:rPr>
      </w:pPr>
    </w:p>
    <w:p w14:paraId="562D7D71" w14:textId="77777777" w:rsidR="008B1D84" w:rsidRPr="00991885" w:rsidRDefault="008B1D84" w:rsidP="00773B3A">
      <w:pPr>
        <w:ind w:left="567"/>
        <w:rPr>
          <w:rFonts w:ascii="Arial" w:hAnsi="Arial" w:cs="Arial"/>
        </w:rPr>
      </w:pPr>
      <w:r w:rsidRPr="00991885">
        <w:rPr>
          <w:rFonts w:ascii="Arial" w:hAnsi="Arial" w:cs="Arial"/>
        </w:rPr>
        <w:t xml:space="preserve">Guest JF, Singh H. Cost-effectiveness of using an extensively </w:t>
      </w:r>
      <w:proofErr w:type="spellStart"/>
      <w:r w:rsidRPr="00991885">
        <w:rPr>
          <w:rFonts w:ascii="Arial" w:hAnsi="Arial" w:cs="Arial"/>
        </w:rPr>
        <w:t>hydrolyzed</w:t>
      </w:r>
      <w:proofErr w:type="spellEnd"/>
      <w:r w:rsidRPr="00991885">
        <w:rPr>
          <w:rFonts w:ascii="Arial" w:hAnsi="Arial" w:cs="Arial"/>
        </w:rPr>
        <w:t xml:space="preserve"> casein formula supplemented with Lactobacillus </w:t>
      </w:r>
      <w:proofErr w:type="spellStart"/>
      <w:r w:rsidRPr="00991885">
        <w:rPr>
          <w:rFonts w:ascii="Arial" w:hAnsi="Arial" w:cs="Arial"/>
        </w:rPr>
        <w:t>rhamnosus</w:t>
      </w:r>
      <w:proofErr w:type="spellEnd"/>
      <w:r w:rsidRPr="00991885">
        <w:rPr>
          <w:rFonts w:ascii="Arial" w:hAnsi="Arial" w:cs="Arial"/>
        </w:rPr>
        <w:t xml:space="preserve"> GG in managing </w:t>
      </w:r>
      <w:proofErr w:type="spellStart"/>
      <w:r w:rsidRPr="00991885">
        <w:rPr>
          <w:rFonts w:ascii="Arial" w:hAnsi="Arial" w:cs="Arial"/>
        </w:rPr>
        <w:t>IgE</w:t>
      </w:r>
      <w:proofErr w:type="spellEnd"/>
      <w:r w:rsidRPr="00991885">
        <w:rPr>
          <w:rFonts w:ascii="Arial" w:hAnsi="Arial" w:cs="Arial"/>
        </w:rPr>
        <w:t>-mediated cow’s milk protein allergy in the UK. Current Medical Research and Opinion 2019;35(10):1677-1685.</w:t>
      </w:r>
    </w:p>
    <w:p w14:paraId="2A323BC8" w14:textId="77777777" w:rsidR="008B1D84" w:rsidRDefault="008B1D84" w:rsidP="00773B3A">
      <w:pPr>
        <w:ind w:left="567"/>
        <w:rPr>
          <w:rFonts w:ascii="Arial" w:hAnsi="Arial" w:cs="Arial"/>
        </w:rPr>
      </w:pPr>
    </w:p>
    <w:p w14:paraId="642C386D" w14:textId="77777777" w:rsidR="008B1D84" w:rsidRPr="00991885" w:rsidRDefault="008B1D84" w:rsidP="00773B3A">
      <w:pPr>
        <w:ind w:left="567"/>
        <w:rPr>
          <w:rFonts w:ascii="Arial" w:hAnsi="Arial" w:cs="Arial"/>
        </w:rPr>
      </w:pPr>
      <w:r w:rsidRPr="00991885">
        <w:rPr>
          <w:rFonts w:ascii="Arial" w:hAnsi="Arial" w:cs="Arial"/>
        </w:rPr>
        <w:t xml:space="preserve">Halken S, Hansen KS, Jacobsen HP, </w:t>
      </w:r>
      <w:proofErr w:type="spellStart"/>
      <w:r w:rsidRPr="00991885">
        <w:rPr>
          <w:rFonts w:ascii="Arial" w:hAnsi="Arial" w:cs="Arial"/>
        </w:rPr>
        <w:t>Estmann</w:t>
      </w:r>
      <w:proofErr w:type="spellEnd"/>
      <w:r w:rsidRPr="00991885">
        <w:rPr>
          <w:rFonts w:ascii="Arial" w:hAnsi="Arial" w:cs="Arial"/>
        </w:rPr>
        <w:t xml:space="preserve"> A, Christensen AE, Hansen LG, Kier SR, </w:t>
      </w:r>
      <w:proofErr w:type="spellStart"/>
      <w:r w:rsidRPr="00991885">
        <w:rPr>
          <w:rFonts w:ascii="Arial" w:hAnsi="Arial" w:cs="Arial"/>
        </w:rPr>
        <w:t>Lassen</w:t>
      </w:r>
      <w:proofErr w:type="spellEnd"/>
      <w:r w:rsidRPr="00991885">
        <w:rPr>
          <w:rFonts w:ascii="Arial" w:hAnsi="Arial" w:cs="Arial"/>
        </w:rPr>
        <w:t xml:space="preserve"> K, </w:t>
      </w:r>
      <w:proofErr w:type="spellStart"/>
      <w:r w:rsidRPr="00991885">
        <w:rPr>
          <w:rFonts w:ascii="Arial" w:hAnsi="Arial" w:cs="Arial"/>
        </w:rPr>
        <w:t>Lintrup</w:t>
      </w:r>
      <w:proofErr w:type="spellEnd"/>
      <w:r w:rsidRPr="00991885">
        <w:rPr>
          <w:rFonts w:ascii="Arial" w:hAnsi="Arial" w:cs="Arial"/>
        </w:rPr>
        <w:t xml:space="preserve"> M, Mortensen S, Ibsen KK, </w:t>
      </w:r>
      <w:proofErr w:type="spellStart"/>
      <w:r w:rsidRPr="00991885">
        <w:rPr>
          <w:rFonts w:ascii="Arial" w:hAnsi="Arial" w:cs="Arial"/>
        </w:rPr>
        <w:t>Østerballe</w:t>
      </w:r>
      <w:proofErr w:type="spellEnd"/>
      <w:r w:rsidRPr="00991885">
        <w:rPr>
          <w:rFonts w:ascii="Arial" w:hAnsi="Arial" w:cs="Arial"/>
        </w:rPr>
        <w:t xml:space="preserve">, O, </w:t>
      </w:r>
      <w:proofErr w:type="spellStart"/>
      <w:r w:rsidRPr="00991885">
        <w:rPr>
          <w:rFonts w:ascii="Arial" w:hAnsi="Arial" w:cs="Arial"/>
        </w:rPr>
        <w:t>Høst</w:t>
      </w:r>
      <w:proofErr w:type="spellEnd"/>
      <w:r w:rsidRPr="00991885">
        <w:rPr>
          <w:rFonts w:ascii="Arial" w:hAnsi="Arial" w:cs="Arial"/>
        </w:rPr>
        <w:t xml:space="preserve"> A. Comparison of a partially </w:t>
      </w:r>
      <w:proofErr w:type="spellStart"/>
      <w:r w:rsidRPr="00991885">
        <w:rPr>
          <w:rFonts w:ascii="Arial" w:hAnsi="Arial" w:cs="Arial"/>
        </w:rPr>
        <w:t>hydrolyzed</w:t>
      </w:r>
      <w:proofErr w:type="spellEnd"/>
      <w:r w:rsidRPr="00991885">
        <w:rPr>
          <w:rFonts w:ascii="Arial" w:hAnsi="Arial" w:cs="Arial"/>
        </w:rPr>
        <w:t xml:space="preserve"> infant formula with two extensively </w:t>
      </w:r>
      <w:proofErr w:type="spellStart"/>
      <w:r w:rsidRPr="00991885">
        <w:rPr>
          <w:rFonts w:ascii="Arial" w:hAnsi="Arial" w:cs="Arial"/>
        </w:rPr>
        <w:t>hydrolyzed</w:t>
      </w:r>
      <w:proofErr w:type="spellEnd"/>
      <w:r w:rsidRPr="00991885">
        <w:rPr>
          <w:rFonts w:ascii="Arial" w:hAnsi="Arial" w:cs="Arial"/>
        </w:rPr>
        <w:t xml:space="preserve"> formulas for allergy prevention: A prospective, randomized study. </w:t>
      </w:r>
      <w:proofErr w:type="spellStart"/>
      <w:r w:rsidRPr="00991885">
        <w:rPr>
          <w:rFonts w:ascii="Arial" w:hAnsi="Arial" w:cs="Arial"/>
        </w:rPr>
        <w:t>Pediatric</w:t>
      </w:r>
      <w:proofErr w:type="spellEnd"/>
      <w:r w:rsidRPr="00991885">
        <w:rPr>
          <w:rFonts w:ascii="Arial" w:hAnsi="Arial" w:cs="Arial"/>
        </w:rPr>
        <w:t xml:space="preserve"> Allergy and Immunology 2000;11:149-161.</w:t>
      </w:r>
    </w:p>
    <w:p w14:paraId="0F7DA676" w14:textId="77777777" w:rsidR="008B1D84" w:rsidRDefault="008B1D84" w:rsidP="00773B3A">
      <w:pPr>
        <w:ind w:left="567"/>
        <w:rPr>
          <w:rFonts w:ascii="Arial" w:hAnsi="Arial" w:cs="Arial"/>
        </w:rPr>
      </w:pPr>
    </w:p>
    <w:p w14:paraId="6267AFD1" w14:textId="77777777" w:rsidR="008B1D84" w:rsidRPr="00991885" w:rsidRDefault="008B1D84" w:rsidP="00773B3A">
      <w:pPr>
        <w:ind w:left="567"/>
        <w:rPr>
          <w:rFonts w:ascii="Arial" w:hAnsi="Arial" w:cs="Arial"/>
        </w:rPr>
      </w:pPr>
      <w:r w:rsidRPr="00991885">
        <w:rPr>
          <w:rFonts w:ascii="Arial" w:hAnsi="Arial" w:cs="Arial"/>
        </w:rPr>
        <w:t xml:space="preserve">Halken S, </w:t>
      </w:r>
      <w:proofErr w:type="spellStart"/>
      <w:r w:rsidRPr="00991885">
        <w:rPr>
          <w:rFonts w:ascii="Arial" w:hAnsi="Arial" w:cs="Arial"/>
        </w:rPr>
        <w:t>Høst</w:t>
      </w:r>
      <w:proofErr w:type="spellEnd"/>
      <w:r w:rsidRPr="00991885">
        <w:rPr>
          <w:rFonts w:ascii="Arial" w:hAnsi="Arial" w:cs="Arial"/>
        </w:rPr>
        <w:t xml:space="preserve"> A, Hansen LG, </w:t>
      </w:r>
      <w:proofErr w:type="spellStart"/>
      <w:r w:rsidRPr="00991885">
        <w:rPr>
          <w:rFonts w:ascii="Arial" w:hAnsi="Arial" w:cs="Arial"/>
        </w:rPr>
        <w:t>Østerballe</w:t>
      </w:r>
      <w:proofErr w:type="spellEnd"/>
      <w:r w:rsidRPr="00991885">
        <w:rPr>
          <w:rFonts w:ascii="Arial" w:hAnsi="Arial" w:cs="Arial"/>
        </w:rPr>
        <w:t xml:space="preserve"> O. Preventive effect of feeding high-risk infants a casein hydrolysate formula or an </w:t>
      </w:r>
      <w:proofErr w:type="spellStart"/>
      <w:r w:rsidRPr="00991885">
        <w:rPr>
          <w:rFonts w:ascii="Arial" w:hAnsi="Arial" w:cs="Arial"/>
        </w:rPr>
        <w:t>ultrafiltrated</w:t>
      </w:r>
      <w:proofErr w:type="spellEnd"/>
      <w:r w:rsidRPr="00991885">
        <w:rPr>
          <w:rFonts w:ascii="Arial" w:hAnsi="Arial" w:cs="Arial"/>
        </w:rPr>
        <w:t xml:space="preserve"> whey hydrolysate formula. A prospective, randomized, comparative clinical study. </w:t>
      </w:r>
      <w:proofErr w:type="spellStart"/>
      <w:r w:rsidRPr="00991885">
        <w:rPr>
          <w:rFonts w:ascii="Arial" w:hAnsi="Arial" w:cs="Arial"/>
        </w:rPr>
        <w:t>Pediatr</w:t>
      </w:r>
      <w:proofErr w:type="spellEnd"/>
      <w:r w:rsidRPr="00991885">
        <w:rPr>
          <w:rFonts w:ascii="Arial" w:hAnsi="Arial" w:cs="Arial"/>
        </w:rPr>
        <w:t xml:space="preserve"> Allergy </w:t>
      </w:r>
      <w:proofErr w:type="spellStart"/>
      <w:r w:rsidRPr="00991885">
        <w:rPr>
          <w:rFonts w:ascii="Arial" w:hAnsi="Arial" w:cs="Arial"/>
        </w:rPr>
        <w:t>Immunol</w:t>
      </w:r>
      <w:proofErr w:type="spellEnd"/>
      <w:r w:rsidRPr="00991885">
        <w:rPr>
          <w:rFonts w:ascii="Arial" w:hAnsi="Arial" w:cs="Arial"/>
        </w:rPr>
        <w:t xml:space="preserve"> 1993: 4: 173–181.</w:t>
      </w:r>
    </w:p>
    <w:p w14:paraId="3ED0D28C" w14:textId="77777777" w:rsidR="008B1D84" w:rsidRDefault="008B1D84" w:rsidP="00773B3A">
      <w:pPr>
        <w:ind w:left="567"/>
        <w:rPr>
          <w:rFonts w:ascii="Arial" w:hAnsi="Arial" w:cs="Arial"/>
        </w:rPr>
      </w:pPr>
    </w:p>
    <w:p w14:paraId="6C2A14BB" w14:textId="77777777" w:rsidR="008B1D84" w:rsidRPr="00991885" w:rsidRDefault="008B1D84" w:rsidP="00773B3A">
      <w:pPr>
        <w:ind w:left="567"/>
        <w:rPr>
          <w:rFonts w:ascii="Arial" w:hAnsi="Arial" w:cs="Arial"/>
        </w:rPr>
      </w:pPr>
      <w:r w:rsidRPr="00F14A0E">
        <w:rPr>
          <w:rFonts w:ascii="Arial" w:hAnsi="Arial" w:cs="Arial"/>
        </w:rPr>
        <w:t xml:space="preserve">Halken S, </w:t>
      </w:r>
      <w:proofErr w:type="spellStart"/>
      <w:r w:rsidRPr="00F14A0E">
        <w:rPr>
          <w:rFonts w:ascii="Arial" w:hAnsi="Arial" w:cs="Arial"/>
        </w:rPr>
        <w:t>Larenas</w:t>
      </w:r>
      <w:r w:rsidRPr="00F14A0E">
        <w:rPr>
          <w:rFonts w:ascii="Cambria Math" w:hAnsi="Cambria Math" w:cs="Cambria Math"/>
        </w:rPr>
        <w:t>‐</w:t>
      </w:r>
      <w:r w:rsidRPr="00F14A0E">
        <w:rPr>
          <w:rFonts w:ascii="Arial" w:hAnsi="Arial" w:cs="Arial"/>
        </w:rPr>
        <w:t>Linnemann</w:t>
      </w:r>
      <w:proofErr w:type="spellEnd"/>
      <w:r w:rsidRPr="00F14A0E">
        <w:rPr>
          <w:rFonts w:ascii="Arial" w:hAnsi="Arial" w:cs="Arial"/>
        </w:rPr>
        <w:t xml:space="preserve"> D, Roberts G, </w:t>
      </w:r>
      <w:proofErr w:type="spellStart"/>
      <w:r w:rsidRPr="00F14A0E">
        <w:rPr>
          <w:rFonts w:ascii="Arial" w:hAnsi="Arial" w:cs="Arial"/>
        </w:rPr>
        <w:t>Calderón</w:t>
      </w:r>
      <w:proofErr w:type="spellEnd"/>
      <w:r w:rsidRPr="00F14A0E">
        <w:rPr>
          <w:rFonts w:ascii="Arial" w:hAnsi="Arial" w:cs="Arial"/>
        </w:rPr>
        <w:t xml:space="preserve"> MA, Angier E, Pfaar O, Ryan D, Agache I, </w:t>
      </w:r>
      <w:proofErr w:type="spellStart"/>
      <w:r w:rsidRPr="00F14A0E">
        <w:rPr>
          <w:rFonts w:ascii="Arial" w:hAnsi="Arial" w:cs="Arial"/>
        </w:rPr>
        <w:t>Ansotegui</w:t>
      </w:r>
      <w:proofErr w:type="spellEnd"/>
      <w:r w:rsidRPr="00F14A0E">
        <w:rPr>
          <w:rFonts w:ascii="Arial" w:hAnsi="Arial" w:cs="Arial"/>
        </w:rPr>
        <w:t xml:space="preserve"> IJ, Arasi S, Du Toit G. EAACI guidelines on allergen immunotherapy: prevention of allergy. </w:t>
      </w:r>
      <w:proofErr w:type="spellStart"/>
      <w:r w:rsidRPr="00F14A0E">
        <w:rPr>
          <w:rFonts w:ascii="Arial" w:hAnsi="Arial" w:cs="Arial"/>
        </w:rPr>
        <w:t>Pediatric</w:t>
      </w:r>
      <w:proofErr w:type="spellEnd"/>
      <w:r w:rsidRPr="00F14A0E">
        <w:rPr>
          <w:rFonts w:ascii="Arial" w:hAnsi="Arial" w:cs="Arial"/>
        </w:rPr>
        <w:t xml:space="preserve"> Allergy and Immunology 2017; 28(8):728-45.</w:t>
      </w:r>
    </w:p>
    <w:p w14:paraId="256A3BE7" w14:textId="77777777" w:rsidR="008B1D84" w:rsidRDefault="008B1D84" w:rsidP="00773B3A">
      <w:pPr>
        <w:ind w:left="567"/>
        <w:rPr>
          <w:rFonts w:ascii="Arial" w:hAnsi="Arial" w:cs="Arial"/>
        </w:rPr>
      </w:pPr>
    </w:p>
    <w:p w14:paraId="7788CB08" w14:textId="77777777" w:rsidR="008B1D84" w:rsidRDefault="008B1D84" w:rsidP="00773B3A">
      <w:pPr>
        <w:ind w:left="567"/>
        <w:rPr>
          <w:rFonts w:ascii="Arial" w:hAnsi="Arial" w:cs="Arial"/>
        </w:rPr>
      </w:pPr>
      <w:r w:rsidRPr="00ED225A">
        <w:rPr>
          <w:rFonts w:ascii="Arial" w:hAnsi="Arial" w:cs="Arial"/>
        </w:rPr>
        <w:t xml:space="preserve">Haroon S, Das JK, Salam RA, </w:t>
      </w:r>
      <w:proofErr w:type="spellStart"/>
      <w:r w:rsidRPr="00ED225A">
        <w:rPr>
          <w:rFonts w:ascii="Arial" w:hAnsi="Arial" w:cs="Arial"/>
        </w:rPr>
        <w:t>Imdad</w:t>
      </w:r>
      <w:proofErr w:type="spellEnd"/>
      <w:r w:rsidRPr="00ED225A">
        <w:rPr>
          <w:rFonts w:ascii="Arial" w:hAnsi="Arial" w:cs="Arial"/>
        </w:rPr>
        <w:t xml:space="preserve"> A, </w:t>
      </w:r>
      <w:proofErr w:type="spellStart"/>
      <w:r w:rsidRPr="00ED225A">
        <w:rPr>
          <w:rFonts w:ascii="Arial" w:hAnsi="Arial" w:cs="Arial"/>
        </w:rPr>
        <w:t>Bhutta</w:t>
      </w:r>
      <w:proofErr w:type="spellEnd"/>
      <w:r w:rsidRPr="00ED225A">
        <w:rPr>
          <w:rFonts w:ascii="Arial" w:hAnsi="Arial" w:cs="Arial"/>
        </w:rPr>
        <w:t xml:space="preserve"> ZA. Breastfeeding promotion interventions and breastfeeding practices: a systematic review. BMC Public Health 2013;13 </w:t>
      </w:r>
      <w:proofErr w:type="spellStart"/>
      <w:r w:rsidRPr="00ED225A">
        <w:rPr>
          <w:rFonts w:ascii="Arial" w:hAnsi="Arial" w:cs="Arial"/>
        </w:rPr>
        <w:t>Suppl</w:t>
      </w:r>
      <w:proofErr w:type="spellEnd"/>
      <w:r w:rsidRPr="00ED225A">
        <w:rPr>
          <w:rFonts w:ascii="Arial" w:hAnsi="Arial" w:cs="Arial"/>
        </w:rPr>
        <w:t xml:space="preserve"> 3:S20. </w:t>
      </w:r>
    </w:p>
    <w:p w14:paraId="300DE896" w14:textId="77777777" w:rsidR="00B20B7F" w:rsidRPr="00ED225A" w:rsidRDefault="00B20B7F" w:rsidP="00773B3A">
      <w:pPr>
        <w:ind w:left="567"/>
        <w:rPr>
          <w:rFonts w:ascii="Arial" w:hAnsi="Arial" w:cs="Arial"/>
        </w:rPr>
      </w:pPr>
    </w:p>
    <w:p w14:paraId="55E1E1FF" w14:textId="77777777" w:rsidR="008B1D84" w:rsidRPr="00ED225A" w:rsidRDefault="008B1D84" w:rsidP="00773B3A">
      <w:pPr>
        <w:ind w:left="567"/>
        <w:rPr>
          <w:rFonts w:ascii="Arial" w:hAnsi="Arial" w:cs="Arial"/>
        </w:rPr>
      </w:pPr>
      <w:proofErr w:type="spellStart"/>
      <w:r w:rsidRPr="00ED225A">
        <w:rPr>
          <w:rFonts w:ascii="Arial" w:hAnsi="Arial" w:cs="Arial"/>
        </w:rPr>
        <w:t>Horta</w:t>
      </w:r>
      <w:proofErr w:type="spellEnd"/>
      <w:r w:rsidRPr="00ED225A">
        <w:rPr>
          <w:rFonts w:ascii="Arial" w:hAnsi="Arial" w:cs="Arial"/>
        </w:rPr>
        <w:t xml:space="preserve"> BL, </w:t>
      </w:r>
      <w:proofErr w:type="spellStart"/>
      <w:r w:rsidRPr="00ED225A">
        <w:rPr>
          <w:rFonts w:ascii="Arial" w:hAnsi="Arial" w:cs="Arial"/>
        </w:rPr>
        <w:t>Loret</w:t>
      </w:r>
      <w:proofErr w:type="spellEnd"/>
      <w:r w:rsidRPr="00ED225A">
        <w:rPr>
          <w:rFonts w:ascii="Arial" w:hAnsi="Arial" w:cs="Arial"/>
        </w:rPr>
        <w:t xml:space="preserve"> de </w:t>
      </w:r>
      <w:proofErr w:type="spellStart"/>
      <w:r w:rsidRPr="00ED225A">
        <w:rPr>
          <w:rFonts w:ascii="Arial" w:hAnsi="Arial" w:cs="Arial"/>
        </w:rPr>
        <w:t>Mola</w:t>
      </w:r>
      <w:proofErr w:type="spellEnd"/>
      <w:r w:rsidRPr="00ED225A">
        <w:rPr>
          <w:rFonts w:ascii="Arial" w:hAnsi="Arial" w:cs="Arial"/>
        </w:rPr>
        <w:t xml:space="preserve"> C, </w:t>
      </w:r>
      <w:proofErr w:type="spellStart"/>
      <w:r w:rsidRPr="00ED225A">
        <w:rPr>
          <w:rFonts w:ascii="Arial" w:hAnsi="Arial" w:cs="Arial"/>
        </w:rPr>
        <w:t>Victora</w:t>
      </w:r>
      <w:proofErr w:type="spellEnd"/>
      <w:r w:rsidRPr="00ED225A">
        <w:rPr>
          <w:rFonts w:ascii="Arial" w:hAnsi="Arial" w:cs="Arial"/>
        </w:rPr>
        <w:t xml:space="preserve"> CG. Breastfeeding and intelligence: a systematic review and meta-analysis. </w:t>
      </w:r>
      <w:proofErr w:type="spellStart"/>
      <w:r w:rsidRPr="00ED225A">
        <w:rPr>
          <w:rFonts w:ascii="Arial" w:hAnsi="Arial" w:cs="Arial"/>
        </w:rPr>
        <w:t>Acta</w:t>
      </w:r>
      <w:proofErr w:type="spellEnd"/>
      <w:r w:rsidRPr="00ED225A">
        <w:rPr>
          <w:rFonts w:ascii="Arial" w:hAnsi="Arial" w:cs="Arial"/>
        </w:rPr>
        <w:t xml:space="preserve"> </w:t>
      </w:r>
      <w:proofErr w:type="spellStart"/>
      <w:r w:rsidRPr="00ED225A">
        <w:rPr>
          <w:rFonts w:ascii="Arial" w:hAnsi="Arial" w:cs="Arial"/>
        </w:rPr>
        <w:t>Paediatr</w:t>
      </w:r>
      <w:proofErr w:type="spellEnd"/>
      <w:r w:rsidRPr="00ED225A">
        <w:rPr>
          <w:rFonts w:ascii="Arial" w:hAnsi="Arial" w:cs="Arial"/>
        </w:rPr>
        <w:t>. 2015;104(467):14-19.</w:t>
      </w:r>
    </w:p>
    <w:p w14:paraId="55A7E9A6" w14:textId="77777777" w:rsidR="008B1D84" w:rsidRDefault="008B1D84" w:rsidP="00773B3A">
      <w:pPr>
        <w:ind w:left="567"/>
        <w:rPr>
          <w:rFonts w:ascii="Arial" w:hAnsi="Arial" w:cs="Arial"/>
        </w:rPr>
      </w:pPr>
    </w:p>
    <w:p w14:paraId="25BB625E" w14:textId="77777777" w:rsidR="008B1D84" w:rsidRDefault="008B1D84" w:rsidP="00773B3A">
      <w:pPr>
        <w:ind w:left="567"/>
        <w:rPr>
          <w:rFonts w:ascii="Arial" w:hAnsi="Arial" w:cs="Arial"/>
        </w:rPr>
      </w:pPr>
      <w:proofErr w:type="spellStart"/>
      <w:r w:rsidRPr="00991885">
        <w:rPr>
          <w:rFonts w:ascii="Arial" w:hAnsi="Arial" w:cs="Arial"/>
        </w:rPr>
        <w:t>Høst</w:t>
      </w:r>
      <w:proofErr w:type="spellEnd"/>
      <w:r w:rsidRPr="00991885">
        <w:rPr>
          <w:rFonts w:ascii="Arial" w:hAnsi="Arial" w:cs="Arial"/>
        </w:rPr>
        <w:t xml:space="preserve"> A et al: Bovine beta-</w:t>
      </w:r>
      <w:proofErr w:type="spellStart"/>
      <w:r w:rsidRPr="00991885">
        <w:rPr>
          <w:rFonts w:ascii="Arial" w:hAnsi="Arial" w:cs="Arial"/>
        </w:rPr>
        <w:t>blobulin</w:t>
      </w:r>
      <w:proofErr w:type="spellEnd"/>
      <w:r w:rsidRPr="00991885">
        <w:rPr>
          <w:rFonts w:ascii="Arial" w:hAnsi="Arial" w:cs="Arial"/>
        </w:rPr>
        <w:t xml:space="preserve"> in human milk from atopic and non -atopic mothers. Relationship to maternal intake of homogenized and </w:t>
      </w:r>
      <w:proofErr w:type="spellStart"/>
      <w:r w:rsidRPr="00991885">
        <w:rPr>
          <w:rFonts w:ascii="Arial" w:hAnsi="Arial" w:cs="Arial"/>
        </w:rPr>
        <w:t>unhomogenized</w:t>
      </w:r>
      <w:proofErr w:type="spellEnd"/>
      <w:r w:rsidRPr="00991885">
        <w:rPr>
          <w:rFonts w:ascii="Arial" w:hAnsi="Arial" w:cs="Arial"/>
        </w:rPr>
        <w:t xml:space="preserve"> milk. Clin </w:t>
      </w:r>
      <w:proofErr w:type="spellStart"/>
      <w:r w:rsidRPr="00991885">
        <w:rPr>
          <w:rFonts w:ascii="Arial" w:hAnsi="Arial" w:cs="Arial"/>
        </w:rPr>
        <w:t>Exp</w:t>
      </w:r>
      <w:proofErr w:type="spellEnd"/>
      <w:r w:rsidRPr="00991885">
        <w:rPr>
          <w:rFonts w:ascii="Arial" w:hAnsi="Arial" w:cs="Arial"/>
        </w:rPr>
        <w:t xml:space="preserve"> Allergy 1990: 20:383-7</w:t>
      </w:r>
      <w:r>
        <w:rPr>
          <w:rFonts w:ascii="Arial" w:hAnsi="Arial" w:cs="Arial"/>
        </w:rPr>
        <w:t>.</w:t>
      </w:r>
    </w:p>
    <w:p w14:paraId="20B97A8E" w14:textId="77777777" w:rsidR="008B1D84" w:rsidRPr="00991885" w:rsidRDefault="008B1D84" w:rsidP="00773B3A">
      <w:pPr>
        <w:ind w:left="567"/>
        <w:rPr>
          <w:rFonts w:ascii="Arial" w:hAnsi="Arial" w:cs="Arial"/>
        </w:rPr>
      </w:pPr>
    </w:p>
    <w:p w14:paraId="069F5B3A" w14:textId="77777777" w:rsidR="008B1D84" w:rsidRPr="00991885" w:rsidRDefault="008B1D84" w:rsidP="00773B3A">
      <w:pPr>
        <w:pStyle w:val="gmail-m-8720565650977736446xmsonormal"/>
        <w:spacing w:before="0" w:beforeAutospacing="0" w:after="0" w:afterAutospacing="0"/>
        <w:ind w:left="567"/>
        <w:rPr>
          <w:rFonts w:ascii="Arial" w:hAnsi="Arial" w:cs="Arial"/>
          <w:lang w:eastAsia="en-US"/>
        </w:rPr>
      </w:pPr>
      <w:proofErr w:type="spellStart"/>
      <w:r w:rsidRPr="00991885">
        <w:rPr>
          <w:rFonts w:ascii="Arial" w:hAnsi="Arial" w:cs="Arial"/>
          <w:lang w:eastAsia="en-US"/>
        </w:rPr>
        <w:t>Høst</w:t>
      </w:r>
      <w:proofErr w:type="spellEnd"/>
      <w:r w:rsidRPr="00991885">
        <w:rPr>
          <w:rFonts w:ascii="Arial" w:hAnsi="Arial" w:cs="Arial"/>
          <w:lang w:eastAsia="en-US"/>
        </w:rPr>
        <w:t xml:space="preserve"> A, </w:t>
      </w:r>
      <w:proofErr w:type="spellStart"/>
      <w:r w:rsidRPr="00991885">
        <w:rPr>
          <w:rFonts w:ascii="Arial" w:hAnsi="Arial" w:cs="Arial"/>
          <w:lang w:eastAsia="en-US"/>
        </w:rPr>
        <w:t>Husby</w:t>
      </w:r>
      <w:proofErr w:type="spellEnd"/>
      <w:r w:rsidRPr="00991885">
        <w:rPr>
          <w:rFonts w:ascii="Arial" w:hAnsi="Arial" w:cs="Arial"/>
          <w:lang w:eastAsia="en-US"/>
        </w:rPr>
        <w:t xml:space="preserve"> S, </w:t>
      </w:r>
      <w:proofErr w:type="spellStart"/>
      <w:r w:rsidRPr="00991885">
        <w:rPr>
          <w:rFonts w:ascii="Arial" w:hAnsi="Arial" w:cs="Arial"/>
          <w:lang w:eastAsia="en-US"/>
        </w:rPr>
        <w:t>Østerballe</w:t>
      </w:r>
      <w:proofErr w:type="spellEnd"/>
      <w:r w:rsidRPr="00991885">
        <w:rPr>
          <w:rFonts w:ascii="Arial" w:hAnsi="Arial" w:cs="Arial"/>
          <w:lang w:eastAsia="en-US"/>
        </w:rPr>
        <w:t xml:space="preserve"> O. A prospective study of cow’s milk allergy in exclusively breast-f</w:t>
      </w:r>
      <w:r>
        <w:rPr>
          <w:rFonts w:ascii="Arial" w:hAnsi="Arial" w:cs="Arial"/>
          <w:lang w:eastAsia="en-US"/>
        </w:rPr>
        <w:t xml:space="preserve">ed infants. </w:t>
      </w:r>
      <w:proofErr w:type="spellStart"/>
      <w:r>
        <w:rPr>
          <w:rFonts w:ascii="Arial" w:hAnsi="Arial" w:cs="Arial"/>
          <w:lang w:eastAsia="en-US"/>
        </w:rPr>
        <w:t>Acta</w:t>
      </w:r>
      <w:proofErr w:type="spellEnd"/>
      <w:r>
        <w:rPr>
          <w:rFonts w:ascii="Arial" w:hAnsi="Arial" w:cs="Arial"/>
          <w:lang w:eastAsia="en-US"/>
        </w:rPr>
        <w:t xml:space="preserve"> </w:t>
      </w:r>
      <w:proofErr w:type="spellStart"/>
      <w:r>
        <w:rPr>
          <w:rFonts w:ascii="Arial" w:hAnsi="Arial" w:cs="Arial"/>
          <w:lang w:eastAsia="en-US"/>
        </w:rPr>
        <w:t>Paediatr</w:t>
      </w:r>
      <w:proofErr w:type="spellEnd"/>
      <w:r>
        <w:rPr>
          <w:rFonts w:ascii="Arial" w:hAnsi="Arial" w:cs="Arial"/>
          <w:lang w:eastAsia="en-US"/>
        </w:rPr>
        <w:t xml:space="preserve"> 1988;</w:t>
      </w:r>
      <w:r w:rsidRPr="00991885">
        <w:rPr>
          <w:rFonts w:ascii="Arial" w:hAnsi="Arial" w:cs="Arial"/>
          <w:lang w:eastAsia="en-US"/>
        </w:rPr>
        <w:t>77:663-670.</w:t>
      </w:r>
    </w:p>
    <w:p w14:paraId="2A7B780B" w14:textId="77777777" w:rsidR="008B1D84" w:rsidRDefault="008B1D84" w:rsidP="00773B3A">
      <w:pPr>
        <w:pStyle w:val="gmail-m-8720565650977736446xmsonormal"/>
        <w:spacing w:before="0" w:beforeAutospacing="0" w:after="0" w:afterAutospacing="0"/>
        <w:ind w:left="567"/>
        <w:rPr>
          <w:rFonts w:ascii="Arial" w:hAnsi="Arial" w:cs="Arial"/>
          <w:lang w:eastAsia="en-US"/>
        </w:rPr>
      </w:pPr>
    </w:p>
    <w:p w14:paraId="1CA07B6F" w14:textId="60163F26" w:rsidR="003C3234" w:rsidRDefault="00751FB2" w:rsidP="00773B3A">
      <w:pPr>
        <w:ind w:left="567"/>
        <w:rPr>
          <w:rFonts w:ascii="Arial" w:hAnsi="Arial" w:cs="Arial"/>
        </w:rPr>
      </w:pPr>
      <w:proofErr w:type="spellStart"/>
      <w:r>
        <w:rPr>
          <w:rFonts w:ascii="Arial" w:hAnsi="Arial" w:cs="Arial"/>
        </w:rPr>
        <w:lastRenderedPageBreak/>
        <w:t>L</w:t>
      </w:r>
      <w:r w:rsidR="003C3234" w:rsidRPr="003C3234">
        <w:rPr>
          <w:rFonts w:ascii="Arial" w:hAnsi="Arial" w:cs="Arial"/>
        </w:rPr>
        <w:t>erodiakonou</w:t>
      </w:r>
      <w:proofErr w:type="spellEnd"/>
      <w:r w:rsidR="003C3234" w:rsidRPr="003C3234">
        <w:rPr>
          <w:rFonts w:ascii="Arial" w:hAnsi="Arial" w:cs="Arial"/>
        </w:rPr>
        <w:t xml:space="preserve"> D, Garcia-Larsen V, Logan A, </w:t>
      </w:r>
      <w:proofErr w:type="spellStart"/>
      <w:r w:rsidR="003C3234" w:rsidRPr="003C3234">
        <w:rPr>
          <w:rFonts w:ascii="Arial" w:hAnsi="Arial" w:cs="Arial"/>
        </w:rPr>
        <w:t>Groome</w:t>
      </w:r>
      <w:proofErr w:type="spellEnd"/>
      <w:r w:rsidR="003C3234" w:rsidRPr="003C3234">
        <w:rPr>
          <w:rFonts w:ascii="Arial" w:hAnsi="Arial" w:cs="Arial"/>
        </w:rPr>
        <w:t xml:space="preserve"> A, Cunha S, </w:t>
      </w:r>
      <w:proofErr w:type="spellStart"/>
      <w:r w:rsidR="003C3234" w:rsidRPr="003C3234">
        <w:rPr>
          <w:rFonts w:ascii="Arial" w:hAnsi="Arial" w:cs="Arial"/>
        </w:rPr>
        <w:t>Chivinge</w:t>
      </w:r>
      <w:proofErr w:type="spellEnd"/>
      <w:r w:rsidR="003C3234" w:rsidRPr="003C3234">
        <w:rPr>
          <w:rFonts w:ascii="Arial" w:hAnsi="Arial" w:cs="Arial"/>
        </w:rPr>
        <w:t xml:space="preserve"> J, Robinson Z, </w:t>
      </w:r>
      <w:proofErr w:type="spellStart"/>
      <w:r w:rsidR="003C3234" w:rsidRPr="003C3234">
        <w:rPr>
          <w:rFonts w:ascii="Arial" w:hAnsi="Arial" w:cs="Arial"/>
        </w:rPr>
        <w:t>Geoghegan</w:t>
      </w:r>
      <w:proofErr w:type="spellEnd"/>
      <w:r w:rsidR="003C3234" w:rsidRPr="003C3234">
        <w:rPr>
          <w:rFonts w:ascii="Arial" w:hAnsi="Arial" w:cs="Arial"/>
        </w:rPr>
        <w:t xml:space="preserve"> N, </w:t>
      </w:r>
      <w:r w:rsidR="003C3234">
        <w:rPr>
          <w:rFonts w:ascii="Arial" w:hAnsi="Arial" w:cs="Arial"/>
        </w:rPr>
        <w:t>et al</w:t>
      </w:r>
      <w:r w:rsidR="003C3234" w:rsidRPr="003C3234">
        <w:rPr>
          <w:rFonts w:ascii="Arial" w:hAnsi="Arial" w:cs="Arial"/>
        </w:rPr>
        <w:t>. Timing of allergenic food introduction to the infant diet and risk of allergic or autoimmune disease: a systematic</w:t>
      </w:r>
      <w:r w:rsidR="003C3234">
        <w:rPr>
          <w:rFonts w:ascii="Arial" w:hAnsi="Arial" w:cs="Arial"/>
        </w:rPr>
        <w:t xml:space="preserve"> review and meta-analysis. JAMA</w:t>
      </w:r>
      <w:r w:rsidR="003C3234" w:rsidRPr="003C3234">
        <w:rPr>
          <w:rFonts w:ascii="Arial" w:hAnsi="Arial" w:cs="Arial"/>
        </w:rPr>
        <w:t xml:space="preserve"> 2016;316(11):</w:t>
      </w:r>
      <w:r w:rsidR="003C3234">
        <w:rPr>
          <w:rFonts w:ascii="Arial" w:hAnsi="Arial" w:cs="Arial"/>
        </w:rPr>
        <w:t xml:space="preserve"> </w:t>
      </w:r>
      <w:r w:rsidR="003C3234" w:rsidRPr="003C3234">
        <w:rPr>
          <w:rFonts w:ascii="Arial" w:hAnsi="Arial" w:cs="Arial"/>
        </w:rPr>
        <w:t>1181-92.</w:t>
      </w:r>
    </w:p>
    <w:p w14:paraId="1FB22309" w14:textId="77777777" w:rsidR="003C3234" w:rsidRDefault="003C3234" w:rsidP="00773B3A">
      <w:pPr>
        <w:ind w:left="567"/>
        <w:rPr>
          <w:rFonts w:ascii="Arial" w:hAnsi="Arial" w:cs="Arial"/>
        </w:rPr>
      </w:pPr>
    </w:p>
    <w:p w14:paraId="5DB90BC5" w14:textId="791458D2" w:rsidR="008B1D84" w:rsidRPr="00991885" w:rsidRDefault="008B1D84" w:rsidP="00773B3A">
      <w:pPr>
        <w:ind w:left="567"/>
        <w:rPr>
          <w:rFonts w:ascii="Arial" w:hAnsi="Arial" w:cs="Arial"/>
        </w:rPr>
      </w:pPr>
      <w:proofErr w:type="spellStart"/>
      <w:r w:rsidRPr="00991885">
        <w:rPr>
          <w:rFonts w:ascii="Arial" w:hAnsi="Arial" w:cs="Arial"/>
        </w:rPr>
        <w:t>Ivakhnenko</w:t>
      </w:r>
      <w:proofErr w:type="spellEnd"/>
      <w:r w:rsidRPr="00991885">
        <w:rPr>
          <w:rFonts w:ascii="Arial" w:hAnsi="Arial" w:cs="Arial"/>
        </w:rPr>
        <w:t xml:space="preserve"> OS, </w:t>
      </w:r>
      <w:proofErr w:type="spellStart"/>
      <w:r w:rsidRPr="00991885">
        <w:rPr>
          <w:rFonts w:ascii="Arial" w:hAnsi="Arial" w:cs="Arial"/>
        </w:rPr>
        <w:t>Nyankovskyy</w:t>
      </w:r>
      <w:proofErr w:type="spellEnd"/>
      <w:r w:rsidRPr="00991885">
        <w:rPr>
          <w:rFonts w:ascii="Arial" w:hAnsi="Arial" w:cs="Arial"/>
        </w:rPr>
        <w:t xml:space="preserve"> SL. Effect of the specific infant formula mixture of oligosaccharides on local immunity and development of allergic and infectious disease in young children: randomized study, </w:t>
      </w:r>
      <w:proofErr w:type="spellStart"/>
      <w:r w:rsidRPr="00991885">
        <w:rPr>
          <w:rFonts w:ascii="Arial" w:hAnsi="Arial" w:cs="Arial"/>
        </w:rPr>
        <w:t>Pediatria</w:t>
      </w:r>
      <w:proofErr w:type="spellEnd"/>
      <w:r w:rsidRPr="00991885">
        <w:rPr>
          <w:rFonts w:ascii="Arial" w:hAnsi="Arial" w:cs="Arial"/>
        </w:rPr>
        <w:t xml:space="preserve"> </w:t>
      </w:r>
      <w:proofErr w:type="spellStart"/>
      <w:r w:rsidRPr="00991885">
        <w:rPr>
          <w:rFonts w:ascii="Arial" w:hAnsi="Arial" w:cs="Arial"/>
        </w:rPr>
        <w:t>Polska</w:t>
      </w:r>
      <w:proofErr w:type="spellEnd"/>
      <w:r w:rsidRPr="00991885">
        <w:rPr>
          <w:rFonts w:ascii="Arial" w:hAnsi="Arial" w:cs="Arial"/>
        </w:rPr>
        <w:t xml:space="preserve"> 2013;88(5):398-404.</w:t>
      </w:r>
    </w:p>
    <w:p w14:paraId="1F05733D" w14:textId="77777777" w:rsidR="008B1D84" w:rsidRDefault="008B1D84" w:rsidP="00773B3A">
      <w:pPr>
        <w:ind w:left="567"/>
        <w:rPr>
          <w:rFonts w:ascii="Arial" w:hAnsi="Arial" w:cs="Arial"/>
        </w:rPr>
      </w:pPr>
    </w:p>
    <w:p w14:paraId="2F22A980" w14:textId="77777777" w:rsidR="008B1D84" w:rsidRPr="002E0B8F" w:rsidRDefault="008B1D84" w:rsidP="00773B3A">
      <w:pPr>
        <w:ind w:left="567"/>
        <w:rPr>
          <w:rFonts w:ascii="Arial" w:hAnsi="Arial" w:cs="Arial"/>
          <w:lang w:val="da-DK"/>
        </w:rPr>
      </w:pPr>
      <w:proofErr w:type="spellStart"/>
      <w:r w:rsidRPr="00991885">
        <w:rPr>
          <w:rFonts w:ascii="Arial" w:hAnsi="Arial" w:cs="Arial"/>
        </w:rPr>
        <w:t>Kalliomäki</w:t>
      </w:r>
      <w:proofErr w:type="spellEnd"/>
      <w:r w:rsidRPr="00991885">
        <w:rPr>
          <w:rFonts w:ascii="Arial" w:hAnsi="Arial" w:cs="Arial"/>
        </w:rPr>
        <w:t xml:space="preserve"> M, </w:t>
      </w:r>
      <w:proofErr w:type="spellStart"/>
      <w:r w:rsidRPr="00991885">
        <w:rPr>
          <w:rFonts w:ascii="Arial" w:hAnsi="Arial" w:cs="Arial"/>
        </w:rPr>
        <w:t>Salminen</w:t>
      </w:r>
      <w:proofErr w:type="spellEnd"/>
      <w:r w:rsidRPr="00991885">
        <w:rPr>
          <w:rFonts w:ascii="Arial" w:hAnsi="Arial" w:cs="Arial"/>
        </w:rPr>
        <w:t xml:space="preserve"> S, </w:t>
      </w:r>
      <w:proofErr w:type="spellStart"/>
      <w:r w:rsidRPr="00991885">
        <w:rPr>
          <w:rFonts w:ascii="Arial" w:hAnsi="Arial" w:cs="Arial"/>
        </w:rPr>
        <w:t>Poussa</w:t>
      </w:r>
      <w:proofErr w:type="spellEnd"/>
      <w:r w:rsidRPr="00991885">
        <w:rPr>
          <w:rFonts w:ascii="Arial" w:hAnsi="Arial" w:cs="Arial"/>
        </w:rPr>
        <w:t xml:space="preserve"> T, </w:t>
      </w:r>
      <w:proofErr w:type="spellStart"/>
      <w:r w:rsidRPr="00991885">
        <w:rPr>
          <w:rFonts w:ascii="Arial" w:hAnsi="Arial" w:cs="Arial"/>
        </w:rPr>
        <w:t>Arvilommi</w:t>
      </w:r>
      <w:proofErr w:type="spellEnd"/>
      <w:r w:rsidRPr="00991885">
        <w:rPr>
          <w:rFonts w:ascii="Arial" w:hAnsi="Arial" w:cs="Arial"/>
        </w:rPr>
        <w:t xml:space="preserve"> H, </w:t>
      </w:r>
      <w:proofErr w:type="spellStart"/>
      <w:r w:rsidRPr="00991885">
        <w:rPr>
          <w:rFonts w:ascii="Arial" w:hAnsi="Arial" w:cs="Arial"/>
        </w:rPr>
        <w:t>Isolauri</w:t>
      </w:r>
      <w:proofErr w:type="spellEnd"/>
      <w:r w:rsidRPr="00991885">
        <w:rPr>
          <w:rFonts w:ascii="Arial" w:hAnsi="Arial" w:cs="Arial"/>
        </w:rPr>
        <w:t xml:space="preserve"> E. Probiotics and prevention of atopic disease: 4-year follow-up of a randomised placebo-controlled trial. </w:t>
      </w:r>
      <w:r w:rsidRPr="002E0B8F">
        <w:rPr>
          <w:rFonts w:ascii="Arial" w:hAnsi="Arial" w:cs="Arial"/>
          <w:lang w:val="da-DK"/>
        </w:rPr>
        <w:t>Lancet 2003 31;361(9372):1869-1871.</w:t>
      </w:r>
    </w:p>
    <w:p w14:paraId="5FCD7222" w14:textId="77777777" w:rsidR="008B1D84" w:rsidRPr="002E0B8F" w:rsidRDefault="008B1D84" w:rsidP="00773B3A">
      <w:pPr>
        <w:ind w:left="567"/>
        <w:rPr>
          <w:rFonts w:ascii="Arial" w:hAnsi="Arial" w:cs="Arial"/>
          <w:lang w:val="da-DK"/>
        </w:rPr>
      </w:pPr>
    </w:p>
    <w:p w14:paraId="67A06C00" w14:textId="77777777" w:rsidR="008B1D84" w:rsidRPr="00ED225A" w:rsidRDefault="008B1D84" w:rsidP="00773B3A">
      <w:pPr>
        <w:ind w:left="567"/>
        <w:rPr>
          <w:rFonts w:ascii="Arial" w:hAnsi="Arial" w:cs="Arial"/>
        </w:rPr>
      </w:pPr>
      <w:r w:rsidRPr="002E0B8F">
        <w:rPr>
          <w:rFonts w:ascii="Arial" w:hAnsi="Arial" w:cs="Arial"/>
          <w:lang w:val="da-DK"/>
        </w:rPr>
        <w:t xml:space="preserve">Kim J, Chang E, Han Y, Ahn K, Lee SI. </w:t>
      </w:r>
      <w:r w:rsidRPr="00ED225A">
        <w:rPr>
          <w:rFonts w:ascii="Arial" w:hAnsi="Arial" w:cs="Arial"/>
        </w:rPr>
        <w:t xml:space="preserve">The incidence and risk factors of immediate type food allergy during the first year of life in Korean infants: a birth cohort study. </w:t>
      </w:r>
      <w:proofErr w:type="spellStart"/>
      <w:r w:rsidRPr="00ED225A">
        <w:rPr>
          <w:rFonts w:ascii="Arial" w:hAnsi="Arial" w:cs="Arial"/>
        </w:rPr>
        <w:t>Pediatr</w:t>
      </w:r>
      <w:proofErr w:type="spellEnd"/>
      <w:r w:rsidRPr="00ED225A">
        <w:rPr>
          <w:rFonts w:ascii="Arial" w:hAnsi="Arial" w:cs="Arial"/>
        </w:rPr>
        <w:t xml:space="preserve"> Allergy </w:t>
      </w:r>
      <w:proofErr w:type="spellStart"/>
      <w:r w:rsidRPr="00ED225A">
        <w:rPr>
          <w:rFonts w:ascii="Arial" w:hAnsi="Arial" w:cs="Arial"/>
        </w:rPr>
        <w:t>Immunol</w:t>
      </w:r>
      <w:proofErr w:type="spellEnd"/>
      <w:r w:rsidRPr="00ED225A">
        <w:rPr>
          <w:rFonts w:ascii="Arial" w:hAnsi="Arial" w:cs="Arial"/>
        </w:rPr>
        <w:t xml:space="preserve"> 2011;22:715-719.</w:t>
      </w:r>
    </w:p>
    <w:p w14:paraId="105C1A30" w14:textId="77777777" w:rsidR="008B1D84" w:rsidRDefault="008B1D84" w:rsidP="00773B3A">
      <w:pPr>
        <w:ind w:left="567"/>
        <w:rPr>
          <w:rFonts w:ascii="Arial" w:hAnsi="Arial" w:cs="Arial"/>
        </w:rPr>
      </w:pPr>
    </w:p>
    <w:p w14:paraId="38656347" w14:textId="77777777" w:rsidR="008B1D84" w:rsidRPr="00991885" w:rsidRDefault="008B1D84" w:rsidP="00773B3A">
      <w:pPr>
        <w:ind w:left="567"/>
        <w:rPr>
          <w:rFonts w:ascii="Arial" w:hAnsi="Arial" w:cs="Arial"/>
        </w:rPr>
      </w:pPr>
      <w:proofErr w:type="spellStart"/>
      <w:r w:rsidRPr="00991885">
        <w:rPr>
          <w:rFonts w:ascii="Arial" w:hAnsi="Arial" w:cs="Arial"/>
        </w:rPr>
        <w:t>Kiraly</w:t>
      </w:r>
      <w:proofErr w:type="spellEnd"/>
      <w:r w:rsidRPr="00991885">
        <w:rPr>
          <w:rFonts w:ascii="Arial" w:hAnsi="Arial" w:cs="Arial"/>
        </w:rPr>
        <w:t xml:space="preserve"> N, Benn CS, </w:t>
      </w:r>
      <w:proofErr w:type="spellStart"/>
      <w:r w:rsidRPr="00991885">
        <w:rPr>
          <w:rFonts w:ascii="Arial" w:hAnsi="Arial" w:cs="Arial"/>
        </w:rPr>
        <w:t>Biering-Sørensen</w:t>
      </w:r>
      <w:proofErr w:type="spellEnd"/>
      <w:r w:rsidRPr="00991885">
        <w:rPr>
          <w:rFonts w:ascii="Arial" w:hAnsi="Arial" w:cs="Arial"/>
        </w:rPr>
        <w:t xml:space="preserve"> S, Rodrigues A, Jensen KJ, </w:t>
      </w:r>
      <w:proofErr w:type="spellStart"/>
      <w:r w:rsidRPr="00991885">
        <w:rPr>
          <w:rFonts w:ascii="Arial" w:hAnsi="Arial" w:cs="Arial"/>
        </w:rPr>
        <w:t>Ravn</w:t>
      </w:r>
      <w:proofErr w:type="spellEnd"/>
      <w:r w:rsidRPr="00991885">
        <w:rPr>
          <w:rFonts w:ascii="Arial" w:hAnsi="Arial" w:cs="Arial"/>
        </w:rPr>
        <w:t xml:space="preserve"> H, Allen KJ, </w:t>
      </w:r>
      <w:proofErr w:type="spellStart"/>
      <w:r w:rsidRPr="00991885">
        <w:rPr>
          <w:rFonts w:ascii="Arial" w:hAnsi="Arial" w:cs="Arial"/>
        </w:rPr>
        <w:t>Aaby</w:t>
      </w:r>
      <w:proofErr w:type="spellEnd"/>
      <w:r w:rsidRPr="00991885">
        <w:rPr>
          <w:rFonts w:ascii="Arial" w:hAnsi="Arial" w:cs="Arial"/>
        </w:rPr>
        <w:t xml:space="preserve"> P. Vitamin A supplementation and BCG vaccination at birth may affect atopy in childhood: long-term follow-up of a randomized controlled trial. Allergy 2013;68(9):1168-1176.</w:t>
      </w:r>
    </w:p>
    <w:p w14:paraId="249E6B58" w14:textId="77777777" w:rsidR="008B1D84" w:rsidRDefault="008B1D84" w:rsidP="00773B3A">
      <w:pPr>
        <w:ind w:left="567"/>
        <w:rPr>
          <w:rFonts w:ascii="Arial" w:hAnsi="Arial" w:cs="Arial"/>
        </w:rPr>
      </w:pPr>
    </w:p>
    <w:p w14:paraId="6C88CC8F" w14:textId="77777777" w:rsidR="008B1D84" w:rsidRPr="00991885" w:rsidRDefault="008B1D84" w:rsidP="00773B3A">
      <w:pPr>
        <w:ind w:left="567"/>
        <w:rPr>
          <w:rFonts w:ascii="Arial" w:hAnsi="Arial" w:cs="Arial"/>
        </w:rPr>
      </w:pPr>
      <w:proofErr w:type="spellStart"/>
      <w:r w:rsidRPr="00991885">
        <w:rPr>
          <w:rFonts w:ascii="Arial" w:hAnsi="Arial" w:cs="Arial"/>
        </w:rPr>
        <w:t>Kukkonen</w:t>
      </w:r>
      <w:proofErr w:type="spellEnd"/>
      <w:r w:rsidRPr="00991885">
        <w:rPr>
          <w:rFonts w:ascii="Arial" w:hAnsi="Arial" w:cs="Arial"/>
        </w:rPr>
        <w:t xml:space="preserve"> AK, </w:t>
      </w:r>
      <w:proofErr w:type="spellStart"/>
      <w:r w:rsidRPr="00991885">
        <w:rPr>
          <w:rFonts w:ascii="Arial" w:hAnsi="Arial" w:cs="Arial"/>
        </w:rPr>
        <w:t>Savilahti</w:t>
      </w:r>
      <w:proofErr w:type="spellEnd"/>
      <w:r w:rsidRPr="00991885">
        <w:rPr>
          <w:rFonts w:ascii="Arial" w:hAnsi="Arial" w:cs="Arial"/>
        </w:rPr>
        <w:t xml:space="preserve"> EM, </w:t>
      </w:r>
      <w:proofErr w:type="spellStart"/>
      <w:r w:rsidRPr="00991885">
        <w:rPr>
          <w:rFonts w:ascii="Arial" w:hAnsi="Arial" w:cs="Arial"/>
        </w:rPr>
        <w:t>Haahtela</w:t>
      </w:r>
      <w:proofErr w:type="spellEnd"/>
      <w:r w:rsidRPr="00991885">
        <w:rPr>
          <w:rFonts w:ascii="Arial" w:hAnsi="Arial" w:cs="Arial"/>
        </w:rPr>
        <w:t xml:space="preserve"> T, </w:t>
      </w:r>
      <w:proofErr w:type="spellStart"/>
      <w:r w:rsidRPr="00991885">
        <w:rPr>
          <w:rFonts w:ascii="Arial" w:hAnsi="Arial" w:cs="Arial"/>
        </w:rPr>
        <w:t>Savilahti</w:t>
      </w:r>
      <w:proofErr w:type="spellEnd"/>
      <w:r w:rsidRPr="00991885">
        <w:rPr>
          <w:rFonts w:ascii="Arial" w:hAnsi="Arial" w:cs="Arial"/>
        </w:rPr>
        <w:t xml:space="preserve"> E, </w:t>
      </w:r>
      <w:proofErr w:type="spellStart"/>
      <w:r w:rsidRPr="00991885">
        <w:rPr>
          <w:rFonts w:ascii="Arial" w:hAnsi="Arial" w:cs="Arial"/>
        </w:rPr>
        <w:t>Kuitunen</w:t>
      </w:r>
      <w:proofErr w:type="spellEnd"/>
      <w:r w:rsidRPr="00991885">
        <w:rPr>
          <w:rFonts w:ascii="Arial" w:hAnsi="Arial" w:cs="Arial"/>
        </w:rPr>
        <w:t xml:space="preserve"> M. Ovalbumin-specific immunoglobulins A and G levels at age 2 years are associated with the occurrence of atopic disorders. Clin </w:t>
      </w:r>
      <w:proofErr w:type="spellStart"/>
      <w:r w:rsidRPr="00991885">
        <w:rPr>
          <w:rFonts w:ascii="Arial" w:hAnsi="Arial" w:cs="Arial"/>
        </w:rPr>
        <w:t>Exp</w:t>
      </w:r>
      <w:proofErr w:type="spellEnd"/>
      <w:r w:rsidRPr="00991885">
        <w:rPr>
          <w:rFonts w:ascii="Arial" w:hAnsi="Arial" w:cs="Arial"/>
        </w:rPr>
        <w:t xml:space="preserve"> Allergy 2011;41:1414–1421.</w:t>
      </w:r>
    </w:p>
    <w:p w14:paraId="571C6FA0" w14:textId="77777777" w:rsidR="008B1D84" w:rsidRDefault="008B1D84" w:rsidP="00773B3A">
      <w:pPr>
        <w:ind w:left="567"/>
        <w:rPr>
          <w:rFonts w:ascii="Arial" w:hAnsi="Arial" w:cs="Arial"/>
        </w:rPr>
      </w:pPr>
    </w:p>
    <w:p w14:paraId="78F339B1" w14:textId="77777777" w:rsidR="008B1D84" w:rsidRPr="00ED225A" w:rsidRDefault="008B1D84" w:rsidP="00773B3A">
      <w:pPr>
        <w:ind w:left="567"/>
        <w:rPr>
          <w:rFonts w:ascii="Arial" w:hAnsi="Arial" w:cs="Arial"/>
        </w:rPr>
      </w:pPr>
      <w:r w:rsidRPr="00ED225A">
        <w:rPr>
          <w:rFonts w:ascii="Arial" w:hAnsi="Arial" w:cs="Arial"/>
        </w:rPr>
        <w:t xml:space="preserve">Kull I, </w:t>
      </w:r>
      <w:proofErr w:type="spellStart"/>
      <w:r w:rsidRPr="00ED225A">
        <w:rPr>
          <w:rFonts w:ascii="Arial" w:hAnsi="Arial" w:cs="Arial"/>
        </w:rPr>
        <w:t>Wickman</w:t>
      </w:r>
      <w:proofErr w:type="spellEnd"/>
      <w:r w:rsidRPr="00ED225A">
        <w:rPr>
          <w:rFonts w:ascii="Arial" w:hAnsi="Arial" w:cs="Arial"/>
        </w:rPr>
        <w:t xml:space="preserve"> M, </w:t>
      </w:r>
      <w:proofErr w:type="spellStart"/>
      <w:r w:rsidRPr="00ED225A">
        <w:rPr>
          <w:rFonts w:ascii="Arial" w:hAnsi="Arial" w:cs="Arial"/>
        </w:rPr>
        <w:t>Lilja</w:t>
      </w:r>
      <w:proofErr w:type="spellEnd"/>
      <w:r w:rsidRPr="00ED225A">
        <w:rPr>
          <w:rFonts w:ascii="Arial" w:hAnsi="Arial" w:cs="Arial"/>
        </w:rPr>
        <w:t xml:space="preserve"> G, </w:t>
      </w:r>
      <w:proofErr w:type="spellStart"/>
      <w:r w:rsidRPr="00ED225A">
        <w:rPr>
          <w:rFonts w:ascii="Arial" w:hAnsi="Arial" w:cs="Arial"/>
        </w:rPr>
        <w:t>Nordvall</w:t>
      </w:r>
      <w:proofErr w:type="spellEnd"/>
      <w:r w:rsidRPr="00ED225A">
        <w:rPr>
          <w:rFonts w:ascii="Arial" w:hAnsi="Arial" w:cs="Arial"/>
        </w:rPr>
        <w:t xml:space="preserve"> SL, </w:t>
      </w:r>
      <w:proofErr w:type="spellStart"/>
      <w:r w:rsidRPr="00ED225A">
        <w:rPr>
          <w:rFonts w:ascii="Arial" w:hAnsi="Arial" w:cs="Arial"/>
        </w:rPr>
        <w:t>Pershagen</w:t>
      </w:r>
      <w:proofErr w:type="spellEnd"/>
      <w:r w:rsidRPr="00ED225A">
        <w:rPr>
          <w:rFonts w:ascii="Arial" w:hAnsi="Arial" w:cs="Arial"/>
        </w:rPr>
        <w:t xml:space="preserve"> G. Breast feeding and allergic diseases in infants-a prospective birth cohort study. Arch Dis Child 2002;87(6):478-481.</w:t>
      </w:r>
    </w:p>
    <w:p w14:paraId="25F94313" w14:textId="77777777" w:rsidR="008B1D84" w:rsidRDefault="008B1D84" w:rsidP="00773B3A">
      <w:pPr>
        <w:ind w:left="567"/>
        <w:rPr>
          <w:rFonts w:ascii="Arial" w:hAnsi="Arial" w:cs="Arial"/>
        </w:rPr>
      </w:pPr>
    </w:p>
    <w:p w14:paraId="668EE879" w14:textId="77777777" w:rsidR="008B1D84" w:rsidRPr="00141564" w:rsidRDefault="008B1D84" w:rsidP="00773B3A">
      <w:pPr>
        <w:ind w:left="567"/>
        <w:rPr>
          <w:rFonts w:ascii="Arial" w:hAnsi="Arial" w:cs="Arial"/>
        </w:rPr>
      </w:pPr>
      <w:proofErr w:type="spellStart"/>
      <w:r w:rsidRPr="00141564">
        <w:rPr>
          <w:rFonts w:ascii="Arial" w:hAnsi="Arial" w:cs="Arial"/>
        </w:rPr>
        <w:t>Lilja</w:t>
      </w:r>
      <w:proofErr w:type="spellEnd"/>
      <w:r w:rsidRPr="00141564">
        <w:rPr>
          <w:rFonts w:ascii="Arial" w:hAnsi="Arial" w:cs="Arial"/>
        </w:rPr>
        <w:t xml:space="preserve"> G, </w:t>
      </w:r>
      <w:proofErr w:type="spellStart"/>
      <w:r w:rsidRPr="00141564">
        <w:rPr>
          <w:rFonts w:ascii="Arial" w:hAnsi="Arial" w:cs="Arial"/>
        </w:rPr>
        <w:t>Dannaeus</w:t>
      </w:r>
      <w:proofErr w:type="spellEnd"/>
      <w:r w:rsidRPr="00141564">
        <w:rPr>
          <w:rFonts w:ascii="Arial" w:hAnsi="Arial" w:cs="Arial"/>
        </w:rPr>
        <w:t xml:space="preserve"> A, </w:t>
      </w:r>
      <w:proofErr w:type="spellStart"/>
      <w:r w:rsidRPr="00141564">
        <w:rPr>
          <w:rFonts w:ascii="Arial" w:hAnsi="Arial" w:cs="Arial"/>
        </w:rPr>
        <w:t>Foucard</w:t>
      </w:r>
      <w:proofErr w:type="spellEnd"/>
      <w:r w:rsidRPr="00141564">
        <w:rPr>
          <w:rFonts w:ascii="Arial" w:hAnsi="Arial" w:cs="Arial"/>
        </w:rPr>
        <w:t xml:space="preserve"> T, Graff-</w:t>
      </w:r>
      <w:proofErr w:type="spellStart"/>
      <w:r w:rsidRPr="00141564">
        <w:rPr>
          <w:rFonts w:ascii="Arial" w:hAnsi="Arial" w:cs="Arial"/>
        </w:rPr>
        <w:t>Lonnevig</w:t>
      </w:r>
      <w:proofErr w:type="spellEnd"/>
      <w:r w:rsidRPr="00141564">
        <w:rPr>
          <w:rFonts w:ascii="Arial" w:hAnsi="Arial" w:cs="Arial"/>
        </w:rPr>
        <w:t xml:space="preserve"> V, Johansson SG, Oman H. Effects of maternal diet during late pregnancy and lactation on the development of atopic diseases in infants up to 18 months of age - in-vivo results. Clin </w:t>
      </w:r>
      <w:proofErr w:type="spellStart"/>
      <w:r w:rsidRPr="00141564">
        <w:rPr>
          <w:rFonts w:ascii="Arial" w:hAnsi="Arial" w:cs="Arial"/>
        </w:rPr>
        <w:t>Exp</w:t>
      </w:r>
      <w:proofErr w:type="spellEnd"/>
      <w:r w:rsidRPr="00141564">
        <w:rPr>
          <w:rFonts w:ascii="Arial" w:hAnsi="Arial" w:cs="Arial"/>
        </w:rPr>
        <w:t xml:space="preserve"> Allergy 1989;19(4):473-479.</w:t>
      </w:r>
    </w:p>
    <w:p w14:paraId="1379491E" w14:textId="77777777" w:rsidR="008B1D84" w:rsidRDefault="008B1D84" w:rsidP="00773B3A">
      <w:pPr>
        <w:ind w:left="567"/>
        <w:rPr>
          <w:rFonts w:ascii="Arial" w:hAnsi="Arial" w:cs="Arial"/>
        </w:rPr>
      </w:pPr>
    </w:p>
    <w:p w14:paraId="2EF6D19A" w14:textId="77777777" w:rsidR="008B1D84" w:rsidRPr="00991885" w:rsidRDefault="008B1D84" w:rsidP="00773B3A">
      <w:pPr>
        <w:ind w:left="567"/>
        <w:rPr>
          <w:rFonts w:ascii="Arial" w:hAnsi="Arial" w:cs="Arial"/>
        </w:rPr>
      </w:pPr>
      <w:r w:rsidRPr="00991885">
        <w:rPr>
          <w:rFonts w:ascii="Arial" w:hAnsi="Arial" w:cs="Arial"/>
        </w:rPr>
        <w:t xml:space="preserve">Lowe AJ, Hosking CS, Bennett CM, Allen KJ, </w:t>
      </w:r>
      <w:proofErr w:type="spellStart"/>
      <w:r w:rsidRPr="00991885">
        <w:rPr>
          <w:rFonts w:ascii="Arial" w:hAnsi="Arial" w:cs="Arial"/>
        </w:rPr>
        <w:t>Axelrad</w:t>
      </w:r>
      <w:proofErr w:type="spellEnd"/>
      <w:r w:rsidRPr="00991885">
        <w:rPr>
          <w:rFonts w:ascii="Arial" w:hAnsi="Arial" w:cs="Arial"/>
        </w:rPr>
        <w:t xml:space="preserve"> C, Carlin JB et al. Effect of a partially </w:t>
      </w:r>
      <w:proofErr w:type="spellStart"/>
      <w:r w:rsidRPr="00991885">
        <w:rPr>
          <w:rFonts w:ascii="Arial" w:hAnsi="Arial" w:cs="Arial"/>
        </w:rPr>
        <w:t>hydrolyzed</w:t>
      </w:r>
      <w:proofErr w:type="spellEnd"/>
      <w:r w:rsidRPr="00991885">
        <w:rPr>
          <w:rFonts w:ascii="Arial" w:hAnsi="Arial" w:cs="Arial"/>
        </w:rPr>
        <w:t xml:space="preserve"> whey infant formula at weaning on risk of allergic disease in high-risk children: A randomized controlled trial. J Allergy Clin Immunology 2011; 128(2): 360-365.e364.</w:t>
      </w:r>
    </w:p>
    <w:p w14:paraId="4DD3C248" w14:textId="77777777" w:rsidR="008B1D84" w:rsidRDefault="008B1D84" w:rsidP="00773B3A">
      <w:pPr>
        <w:ind w:left="567"/>
        <w:rPr>
          <w:rFonts w:ascii="Arial" w:hAnsi="Arial" w:cs="Arial"/>
        </w:rPr>
      </w:pPr>
    </w:p>
    <w:p w14:paraId="4FD12CFB" w14:textId="77777777" w:rsidR="008B1D84" w:rsidRPr="00991885" w:rsidRDefault="008B1D84" w:rsidP="00773B3A">
      <w:pPr>
        <w:ind w:left="567"/>
        <w:rPr>
          <w:rFonts w:ascii="Arial" w:hAnsi="Arial" w:cs="Arial"/>
        </w:rPr>
      </w:pPr>
      <w:r w:rsidRPr="00991885">
        <w:rPr>
          <w:rFonts w:ascii="Arial" w:hAnsi="Arial" w:cs="Arial"/>
        </w:rPr>
        <w:t>Lucas A, Brooke OG, Morley R, Cole TJ, Bamford MF. Early diet of preterm infants and development of allergic or atopic disease: randomised prospective study. BMJ 1990;300(6728):837-840.</w:t>
      </w:r>
    </w:p>
    <w:p w14:paraId="26B77772" w14:textId="77777777" w:rsidR="008B1D84" w:rsidRDefault="008B1D84" w:rsidP="00773B3A">
      <w:pPr>
        <w:ind w:left="567"/>
        <w:rPr>
          <w:rFonts w:ascii="Arial" w:hAnsi="Arial" w:cs="Arial"/>
        </w:rPr>
      </w:pPr>
    </w:p>
    <w:p w14:paraId="676E1738" w14:textId="77777777" w:rsidR="008B1D84" w:rsidRPr="00991885" w:rsidRDefault="008B1D84" w:rsidP="00773B3A">
      <w:pPr>
        <w:ind w:left="567"/>
        <w:rPr>
          <w:rFonts w:ascii="Arial" w:hAnsi="Arial" w:cs="Arial"/>
        </w:rPr>
      </w:pPr>
      <w:r w:rsidRPr="00991885">
        <w:rPr>
          <w:rFonts w:ascii="Arial" w:hAnsi="Arial" w:cs="Arial"/>
        </w:rPr>
        <w:t xml:space="preserve">Mallet E, </w:t>
      </w:r>
      <w:proofErr w:type="spellStart"/>
      <w:r w:rsidRPr="00991885">
        <w:rPr>
          <w:rFonts w:ascii="Arial" w:hAnsi="Arial" w:cs="Arial"/>
        </w:rPr>
        <w:t>Henocq</w:t>
      </w:r>
      <w:proofErr w:type="spellEnd"/>
      <w:r w:rsidRPr="00991885">
        <w:rPr>
          <w:rFonts w:ascii="Arial" w:hAnsi="Arial" w:cs="Arial"/>
        </w:rPr>
        <w:t xml:space="preserve"> A. Long-term prevention of allergic diseases by using protein hydrolysate formula in at</w:t>
      </w:r>
      <w:r w:rsidRPr="00991885">
        <w:rPr>
          <w:rFonts w:ascii="Cambria Math" w:hAnsi="Cambria Math" w:cs="Cambria Math"/>
        </w:rPr>
        <w:t>‐</w:t>
      </w:r>
      <w:r w:rsidRPr="00991885">
        <w:rPr>
          <w:rFonts w:ascii="Arial" w:hAnsi="Arial" w:cs="Arial"/>
        </w:rPr>
        <w:t xml:space="preserve">risk infants. J </w:t>
      </w:r>
      <w:proofErr w:type="spellStart"/>
      <w:r w:rsidRPr="00991885">
        <w:rPr>
          <w:rFonts w:ascii="Arial" w:hAnsi="Arial" w:cs="Arial"/>
        </w:rPr>
        <w:t>Pediatrics</w:t>
      </w:r>
      <w:proofErr w:type="spellEnd"/>
      <w:r w:rsidRPr="00991885">
        <w:rPr>
          <w:rFonts w:ascii="Arial" w:hAnsi="Arial" w:cs="Arial"/>
        </w:rPr>
        <w:t xml:space="preserve"> 1992; S95-100.</w:t>
      </w:r>
    </w:p>
    <w:p w14:paraId="057DB223" w14:textId="77777777" w:rsidR="008B1D84" w:rsidRDefault="008B1D84" w:rsidP="00773B3A">
      <w:pPr>
        <w:ind w:left="567"/>
        <w:rPr>
          <w:rFonts w:ascii="Arial" w:hAnsi="Arial" w:cs="Arial"/>
        </w:rPr>
      </w:pPr>
    </w:p>
    <w:p w14:paraId="4227A6AE" w14:textId="77777777" w:rsidR="008B1D84" w:rsidRDefault="008B1D84" w:rsidP="00773B3A">
      <w:pPr>
        <w:ind w:left="567"/>
        <w:rPr>
          <w:rFonts w:ascii="Arial" w:hAnsi="Arial" w:cs="Arial"/>
        </w:rPr>
      </w:pPr>
      <w:r w:rsidRPr="005932E7">
        <w:rPr>
          <w:rFonts w:ascii="Arial" w:hAnsi="Arial" w:cs="Arial"/>
        </w:rPr>
        <w:t xml:space="preserve">Manley BJ, </w:t>
      </w:r>
      <w:proofErr w:type="spellStart"/>
      <w:r w:rsidRPr="005932E7">
        <w:rPr>
          <w:rFonts w:ascii="Arial" w:hAnsi="Arial" w:cs="Arial"/>
        </w:rPr>
        <w:t>Makrides</w:t>
      </w:r>
      <w:proofErr w:type="spellEnd"/>
      <w:r w:rsidRPr="005932E7">
        <w:rPr>
          <w:rFonts w:ascii="Arial" w:hAnsi="Arial" w:cs="Arial"/>
        </w:rPr>
        <w:t xml:space="preserve"> M, Collins CT, McPhee AJ, Gibson RA, Ryan P, Sullivan TR, Davis PG. High-dose docosahexaenoic acid supplementation of preterm infants: respiratory and allergy outcomes. </w:t>
      </w:r>
      <w:proofErr w:type="spellStart"/>
      <w:r w:rsidRPr="005932E7">
        <w:rPr>
          <w:rFonts w:ascii="Arial" w:hAnsi="Arial" w:cs="Arial"/>
        </w:rPr>
        <w:t>Pediatrics</w:t>
      </w:r>
      <w:proofErr w:type="spellEnd"/>
      <w:r w:rsidRPr="005932E7">
        <w:rPr>
          <w:rFonts w:ascii="Arial" w:hAnsi="Arial" w:cs="Arial"/>
        </w:rPr>
        <w:t xml:space="preserve"> 2011;128(1):e71-77.  </w:t>
      </w:r>
    </w:p>
    <w:p w14:paraId="0632435F" w14:textId="77777777" w:rsidR="008B1D84" w:rsidRDefault="008B1D84" w:rsidP="00773B3A">
      <w:pPr>
        <w:ind w:left="567"/>
        <w:rPr>
          <w:rFonts w:ascii="Arial" w:hAnsi="Arial" w:cs="Arial"/>
        </w:rPr>
      </w:pPr>
    </w:p>
    <w:p w14:paraId="514F450A" w14:textId="77777777" w:rsidR="008B1D84" w:rsidRPr="00991885" w:rsidRDefault="008B1D84" w:rsidP="00773B3A">
      <w:pPr>
        <w:ind w:left="567"/>
        <w:rPr>
          <w:rFonts w:ascii="Arial" w:hAnsi="Arial" w:cs="Arial"/>
        </w:rPr>
      </w:pPr>
      <w:r w:rsidRPr="00991885">
        <w:rPr>
          <w:rFonts w:ascii="Arial" w:hAnsi="Arial" w:cs="Arial"/>
        </w:rPr>
        <w:t xml:space="preserve">Marciano BE, Huang CY, Joshi G, </w:t>
      </w:r>
      <w:proofErr w:type="spellStart"/>
      <w:r w:rsidRPr="00991885">
        <w:rPr>
          <w:rFonts w:ascii="Arial" w:hAnsi="Arial" w:cs="Arial"/>
        </w:rPr>
        <w:t>Rezaei</w:t>
      </w:r>
      <w:proofErr w:type="spellEnd"/>
      <w:r w:rsidRPr="00991885">
        <w:rPr>
          <w:rFonts w:ascii="Arial" w:hAnsi="Arial" w:cs="Arial"/>
        </w:rPr>
        <w:t xml:space="preserve"> N, </w:t>
      </w:r>
      <w:proofErr w:type="spellStart"/>
      <w:r w:rsidRPr="00991885">
        <w:rPr>
          <w:rFonts w:ascii="Arial" w:hAnsi="Arial" w:cs="Arial"/>
        </w:rPr>
        <w:t>Carvalho</w:t>
      </w:r>
      <w:proofErr w:type="spellEnd"/>
      <w:r w:rsidRPr="00991885">
        <w:rPr>
          <w:rFonts w:ascii="Arial" w:hAnsi="Arial" w:cs="Arial"/>
        </w:rPr>
        <w:t xml:space="preserve"> BC, </w:t>
      </w:r>
      <w:proofErr w:type="spellStart"/>
      <w:r w:rsidRPr="00991885">
        <w:rPr>
          <w:rFonts w:ascii="Arial" w:hAnsi="Arial" w:cs="Arial"/>
        </w:rPr>
        <w:t>Allwood</w:t>
      </w:r>
      <w:proofErr w:type="spellEnd"/>
      <w:r w:rsidRPr="00991885">
        <w:rPr>
          <w:rFonts w:ascii="Arial" w:hAnsi="Arial" w:cs="Arial"/>
        </w:rPr>
        <w:t xml:space="preserve"> Z, </w:t>
      </w:r>
      <w:proofErr w:type="spellStart"/>
      <w:r w:rsidRPr="00991885">
        <w:rPr>
          <w:rFonts w:ascii="Arial" w:hAnsi="Arial" w:cs="Arial"/>
        </w:rPr>
        <w:t>Ikinciogullari</w:t>
      </w:r>
      <w:proofErr w:type="spellEnd"/>
      <w:r w:rsidRPr="00991885">
        <w:rPr>
          <w:rFonts w:ascii="Arial" w:hAnsi="Arial" w:cs="Arial"/>
        </w:rPr>
        <w:t xml:space="preserve"> A, </w:t>
      </w:r>
      <w:proofErr w:type="spellStart"/>
      <w:r w:rsidRPr="00991885">
        <w:rPr>
          <w:rFonts w:ascii="Arial" w:hAnsi="Arial" w:cs="Arial"/>
        </w:rPr>
        <w:t>Reda</w:t>
      </w:r>
      <w:proofErr w:type="spellEnd"/>
      <w:r w:rsidRPr="00991885">
        <w:rPr>
          <w:rFonts w:ascii="Arial" w:hAnsi="Arial" w:cs="Arial"/>
        </w:rPr>
        <w:t xml:space="preserve"> SM et al. BCG vaccination in patients with severe combined immunodeficiency: complications, risks, and vaccination policies. J Allergy Clin </w:t>
      </w:r>
      <w:proofErr w:type="spellStart"/>
      <w:r w:rsidRPr="00991885">
        <w:rPr>
          <w:rFonts w:ascii="Arial" w:hAnsi="Arial" w:cs="Arial"/>
        </w:rPr>
        <w:t>Immunol</w:t>
      </w:r>
      <w:proofErr w:type="spellEnd"/>
      <w:r w:rsidRPr="00991885">
        <w:rPr>
          <w:rFonts w:ascii="Arial" w:hAnsi="Arial" w:cs="Arial"/>
        </w:rPr>
        <w:t xml:space="preserve"> 2014;133(4):1134-41. </w:t>
      </w:r>
    </w:p>
    <w:p w14:paraId="09E0C43F" w14:textId="77777777" w:rsidR="00464144" w:rsidRDefault="00464144" w:rsidP="00773B3A">
      <w:pPr>
        <w:ind w:left="567"/>
        <w:rPr>
          <w:rFonts w:ascii="Arial" w:hAnsi="Arial" w:cs="Arial"/>
        </w:rPr>
      </w:pPr>
    </w:p>
    <w:p w14:paraId="69186CF1" w14:textId="77777777" w:rsidR="008B1D84" w:rsidRPr="00991885" w:rsidRDefault="008B1D84" w:rsidP="00773B3A">
      <w:pPr>
        <w:ind w:left="567"/>
        <w:rPr>
          <w:rFonts w:ascii="Arial" w:hAnsi="Arial" w:cs="Arial"/>
        </w:rPr>
      </w:pPr>
      <w:proofErr w:type="spellStart"/>
      <w:r w:rsidRPr="00991885">
        <w:rPr>
          <w:rFonts w:ascii="Arial" w:hAnsi="Arial" w:cs="Arial"/>
        </w:rPr>
        <w:t>Marschan</w:t>
      </w:r>
      <w:proofErr w:type="spellEnd"/>
      <w:r w:rsidRPr="00991885">
        <w:rPr>
          <w:rFonts w:ascii="Arial" w:hAnsi="Arial" w:cs="Arial"/>
        </w:rPr>
        <w:t xml:space="preserve"> E, </w:t>
      </w:r>
      <w:proofErr w:type="spellStart"/>
      <w:r w:rsidRPr="00991885">
        <w:rPr>
          <w:rFonts w:ascii="Arial" w:hAnsi="Arial" w:cs="Arial"/>
        </w:rPr>
        <w:t>Kuitunen</w:t>
      </w:r>
      <w:proofErr w:type="spellEnd"/>
      <w:r w:rsidRPr="00991885">
        <w:rPr>
          <w:rFonts w:ascii="Arial" w:hAnsi="Arial" w:cs="Arial"/>
        </w:rPr>
        <w:t xml:space="preserve"> M, </w:t>
      </w:r>
      <w:proofErr w:type="spellStart"/>
      <w:r w:rsidRPr="00991885">
        <w:rPr>
          <w:rFonts w:ascii="Arial" w:hAnsi="Arial" w:cs="Arial"/>
        </w:rPr>
        <w:t>Kukkonen</w:t>
      </w:r>
      <w:proofErr w:type="spellEnd"/>
      <w:r w:rsidRPr="00991885">
        <w:rPr>
          <w:rFonts w:ascii="Arial" w:hAnsi="Arial" w:cs="Arial"/>
        </w:rPr>
        <w:t xml:space="preserve"> K, </w:t>
      </w:r>
      <w:proofErr w:type="spellStart"/>
      <w:r w:rsidRPr="00991885">
        <w:rPr>
          <w:rFonts w:ascii="Arial" w:hAnsi="Arial" w:cs="Arial"/>
        </w:rPr>
        <w:t>Poussa</w:t>
      </w:r>
      <w:proofErr w:type="spellEnd"/>
      <w:r w:rsidRPr="00991885">
        <w:rPr>
          <w:rFonts w:ascii="Arial" w:hAnsi="Arial" w:cs="Arial"/>
        </w:rPr>
        <w:t xml:space="preserve"> T, </w:t>
      </w:r>
      <w:proofErr w:type="spellStart"/>
      <w:r w:rsidRPr="00991885">
        <w:rPr>
          <w:rFonts w:ascii="Arial" w:hAnsi="Arial" w:cs="Arial"/>
        </w:rPr>
        <w:t>Sarnesto</w:t>
      </w:r>
      <w:proofErr w:type="spellEnd"/>
      <w:r w:rsidRPr="00991885">
        <w:rPr>
          <w:rFonts w:ascii="Arial" w:hAnsi="Arial" w:cs="Arial"/>
        </w:rPr>
        <w:t xml:space="preserve"> A, </w:t>
      </w:r>
      <w:proofErr w:type="spellStart"/>
      <w:r w:rsidRPr="00991885">
        <w:rPr>
          <w:rFonts w:ascii="Arial" w:hAnsi="Arial" w:cs="Arial"/>
        </w:rPr>
        <w:t>Haahtela</w:t>
      </w:r>
      <w:proofErr w:type="spellEnd"/>
      <w:r w:rsidRPr="00991885">
        <w:rPr>
          <w:rFonts w:ascii="Arial" w:hAnsi="Arial" w:cs="Arial"/>
        </w:rPr>
        <w:t xml:space="preserve"> T, </w:t>
      </w:r>
      <w:proofErr w:type="spellStart"/>
      <w:r w:rsidRPr="00991885">
        <w:rPr>
          <w:rFonts w:ascii="Arial" w:hAnsi="Arial" w:cs="Arial"/>
        </w:rPr>
        <w:t>Korpela</w:t>
      </w:r>
      <w:proofErr w:type="spellEnd"/>
      <w:r w:rsidRPr="00991885">
        <w:rPr>
          <w:rFonts w:ascii="Arial" w:hAnsi="Arial" w:cs="Arial"/>
        </w:rPr>
        <w:t xml:space="preserve"> R, </w:t>
      </w:r>
      <w:proofErr w:type="spellStart"/>
      <w:r w:rsidRPr="00991885">
        <w:rPr>
          <w:rFonts w:ascii="Arial" w:hAnsi="Arial" w:cs="Arial"/>
        </w:rPr>
        <w:t>Savilahti</w:t>
      </w:r>
      <w:proofErr w:type="spellEnd"/>
      <w:r w:rsidRPr="00991885">
        <w:rPr>
          <w:rFonts w:ascii="Arial" w:hAnsi="Arial" w:cs="Arial"/>
        </w:rPr>
        <w:t xml:space="preserve"> E, </w:t>
      </w:r>
      <w:proofErr w:type="spellStart"/>
      <w:r w:rsidRPr="00991885">
        <w:rPr>
          <w:rFonts w:ascii="Arial" w:hAnsi="Arial" w:cs="Arial"/>
        </w:rPr>
        <w:t>Vaarala</w:t>
      </w:r>
      <w:proofErr w:type="spellEnd"/>
      <w:r w:rsidRPr="00991885">
        <w:rPr>
          <w:rFonts w:ascii="Arial" w:hAnsi="Arial" w:cs="Arial"/>
        </w:rPr>
        <w:t xml:space="preserve"> O. Probiotics in infancy induce protective immune profiles that are characteristic for chronic low-grade inflammation. Clin </w:t>
      </w:r>
      <w:proofErr w:type="spellStart"/>
      <w:r w:rsidRPr="00991885">
        <w:rPr>
          <w:rFonts w:ascii="Arial" w:hAnsi="Arial" w:cs="Arial"/>
        </w:rPr>
        <w:t>Exp</w:t>
      </w:r>
      <w:proofErr w:type="spellEnd"/>
      <w:r w:rsidRPr="00991885">
        <w:rPr>
          <w:rFonts w:ascii="Arial" w:hAnsi="Arial" w:cs="Arial"/>
        </w:rPr>
        <w:t xml:space="preserve"> Allergy 2008;38:611–618.</w:t>
      </w:r>
    </w:p>
    <w:p w14:paraId="6918515C" w14:textId="77777777" w:rsidR="008B1D84" w:rsidRDefault="008B1D84" w:rsidP="00773B3A">
      <w:pPr>
        <w:ind w:left="567"/>
        <w:rPr>
          <w:rFonts w:ascii="Arial" w:hAnsi="Arial" w:cs="Arial"/>
        </w:rPr>
      </w:pPr>
    </w:p>
    <w:p w14:paraId="50BFFE85" w14:textId="0387A777" w:rsidR="00CF3DAB" w:rsidRDefault="00CF3DAB" w:rsidP="00773B3A">
      <w:pPr>
        <w:ind w:left="567"/>
        <w:rPr>
          <w:rFonts w:ascii="Arial" w:hAnsi="Arial" w:cs="Arial"/>
        </w:rPr>
      </w:pPr>
      <w:r w:rsidRPr="00CF3DAB">
        <w:rPr>
          <w:rFonts w:ascii="Arial" w:hAnsi="Arial" w:cs="Arial"/>
        </w:rPr>
        <w:t xml:space="preserve">Matsumoto K, Mori R, Miyazaki C, </w:t>
      </w:r>
      <w:proofErr w:type="spellStart"/>
      <w:r w:rsidRPr="00CF3DAB">
        <w:rPr>
          <w:rFonts w:ascii="Arial" w:hAnsi="Arial" w:cs="Arial"/>
        </w:rPr>
        <w:t>Ohya</w:t>
      </w:r>
      <w:proofErr w:type="spellEnd"/>
      <w:r w:rsidRPr="00CF3DAB">
        <w:rPr>
          <w:rFonts w:ascii="Arial" w:hAnsi="Arial" w:cs="Arial"/>
        </w:rPr>
        <w:t xml:space="preserve"> Y, Saito H. Are both early egg introduction and eczema treatment necessary for primary prevention of egg allergy? J Allergy Clin </w:t>
      </w:r>
      <w:proofErr w:type="spellStart"/>
      <w:r w:rsidRPr="00CF3DAB">
        <w:rPr>
          <w:rFonts w:ascii="Arial" w:hAnsi="Arial" w:cs="Arial"/>
        </w:rPr>
        <w:t>Immunol</w:t>
      </w:r>
      <w:proofErr w:type="spellEnd"/>
      <w:r w:rsidRPr="00CF3DAB">
        <w:rPr>
          <w:rFonts w:ascii="Arial" w:hAnsi="Arial" w:cs="Arial"/>
        </w:rPr>
        <w:t xml:space="preserve"> 2018;141(6):1997-2001.e3.</w:t>
      </w:r>
    </w:p>
    <w:p w14:paraId="06302387" w14:textId="77777777" w:rsidR="00CF3DAB" w:rsidRDefault="00CF3DAB" w:rsidP="00773B3A">
      <w:pPr>
        <w:ind w:left="567"/>
        <w:rPr>
          <w:rFonts w:ascii="Arial" w:hAnsi="Arial" w:cs="Arial"/>
        </w:rPr>
      </w:pPr>
    </w:p>
    <w:p w14:paraId="64F62145" w14:textId="77777777" w:rsidR="008B1D84" w:rsidRPr="00991885" w:rsidRDefault="008B1D84" w:rsidP="00773B3A">
      <w:pPr>
        <w:ind w:left="567"/>
        <w:rPr>
          <w:rFonts w:ascii="Arial" w:hAnsi="Arial" w:cs="Arial"/>
        </w:rPr>
      </w:pPr>
      <w:r w:rsidRPr="00991885">
        <w:rPr>
          <w:rFonts w:ascii="Arial" w:hAnsi="Arial" w:cs="Arial"/>
        </w:rPr>
        <w:t xml:space="preserve">Mennella JA, Beauchamp GK. </w:t>
      </w:r>
      <w:proofErr w:type="spellStart"/>
      <w:r w:rsidRPr="00991885">
        <w:rPr>
          <w:rFonts w:ascii="Arial" w:hAnsi="Arial" w:cs="Arial"/>
        </w:rPr>
        <w:t>Flavor</w:t>
      </w:r>
      <w:proofErr w:type="spellEnd"/>
      <w:r w:rsidRPr="00991885">
        <w:rPr>
          <w:rFonts w:ascii="Arial" w:hAnsi="Arial" w:cs="Arial"/>
        </w:rPr>
        <w:t xml:space="preserve"> experiences during formula feeding are related to preferences during childhood. Early Hum Dev. 2002 Jul;68(2):71-82.</w:t>
      </w:r>
    </w:p>
    <w:p w14:paraId="51672EA7" w14:textId="77777777" w:rsidR="008B1D84" w:rsidRDefault="008B1D84" w:rsidP="00773B3A">
      <w:pPr>
        <w:ind w:left="567"/>
        <w:rPr>
          <w:rFonts w:ascii="Arial" w:hAnsi="Arial" w:cs="Arial"/>
        </w:rPr>
      </w:pPr>
    </w:p>
    <w:p w14:paraId="7E75ADA8" w14:textId="77777777" w:rsidR="008B1D84" w:rsidRDefault="008B1D84" w:rsidP="00773B3A">
      <w:pPr>
        <w:ind w:left="567"/>
        <w:rPr>
          <w:rFonts w:ascii="Arial" w:hAnsi="Arial" w:cs="Arial"/>
        </w:rPr>
      </w:pPr>
      <w:proofErr w:type="spellStart"/>
      <w:r w:rsidRPr="005932E7">
        <w:rPr>
          <w:rFonts w:ascii="Arial" w:hAnsi="Arial" w:cs="Arial"/>
        </w:rPr>
        <w:t>Morisset</w:t>
      </w:r>
      <w:proofErr w:type="spellEnd"/>
      <w:r w:rsidRPr="005932E7">
        <w:rPr>
          <w:rFonts w:ascii="Arial" w:hAnsi="Arial" w:cs="Arial"/>
        </w:rPr>
        <w:t xml:space="preserve"> M, Aubert-</w:t>
      </w:r>
      <w:proofErr w:type="spellStart"/>
      <w:r w:rsidRPr="005932E7">
        <w:rPr>
          <w:rFonts w:ascii="Arial" w:hAnsi="Arial" w:cs="Arial"/>
        </w:rPr>
        <w:t>Jacquin</w:t>
      </w:r>
      <w:proofErr w:type="spellEnd"/>
      <w:r w:rsidRPr="005932E7">
        <w:rPr>
          <w:rFonts w:ascii="Arial" w:hAnsi="Arial" w:cs="Arial"/>
        </w:rPr>
        <w:t xml:space="preserve"> C, </w:t>
      </w:r>
      <w:proofErr w:type="spellStart"/>
      <w:r w:rsidRPr="005932E7">
        <w:rPr>
          <w:rFonts w:ascii="Arial" w:hAnsi="Arial" w:cs="Arial"/>
        </w:rPr>
        <w:t>Soulaines</w:t>
      </w:r>
      <w:proofErr w:type="spellEnd"/>
      <w:r w:rsidRPr="005932E7">
        <w:rPr>
          <w:rFonts w:ascii="Arial" w:hAnsi="Arial" w:cs="Arial"/>
        </w:rPr>
        <w:t xml:space="preserve"> P, </w:t>
      </w:r>
      <w:proofErr w:type="spellStart"/>
      <w:r w:rsidRPr="005932E7">
        <w:rPr>
          <w:rFonts w:ascii="Arial" w:hAnsi="Arial" w:cs="Arial"/>
        </w:rPr>
        <w:t>Moneret-Vautrin</w:t>
      </w:r>
      <w:proofErr w:type="spellEnd"/>
      <w:r w:rsidRPr="005932E7">
        <w:rPr>
          <w:rFonts w:ascii="Arial" w:hAnsi="Arial" w:cs="Arial"/>
        </w:rPr>
        <w:t xml:space="preserve"> DA, </w:t>
      </w:r>
      <w:proofErr w:type="spellStart"/>
      <w:r w:rsidRPr="005932E7">
        <w:rPr>
          <w:rFonts w:ascii="Arial" w:hAnsi="Arial" w:cs="Arial"/>
        </w:rPr>
        <w:t>Dupont</w:t>
      </w:r>
      <w:proofErr w:type="spellEnd"/>
      <w:r w:rsidRPr="005932E7">
        <w:rPr>
          <w:rFonts w:ascii="Arial" w:hAnsi="Arial" w:cs="Arial"/>
        </w:rPr>
        <w:t xml:space="preserve"> C. A </w:t>
      </w:r>
      <w:proofErr w:type="spellStart"/>
      <w:r w:rsidRPr="005932E7">
        <w:rPr>
          <w:rFonts w:ascii="Arial" w:hAnsi="Arial" w:cs="Arial"/>
        </w:rPr>
        <w:t>nonhydrolyzed</w:t>
      </w:r>
      <w:proofErr w:type="spellEnd"/>
      <w:r w:rsidRPr="005932E7">
        <w:rPr>
          <w:rFonts w:ascii="Arial" w:hAnsi="Arial" w:cs="Arial"/>
        </w:rPr>
        <w:t xml:space="preserve"> fermented milk formula reduces digestive and respiratory events in infants at high-risk of allergy. </w:t>
      </w:r>
      <w:proofErr w:type="spellStart"/>
      <w:r w:rsidRPr="005932E7">
        <w:rPr>
          <w:rFonts w:ascii="Arial" w:hAnsi="Arial" w:cs="Arial"/>
        </w:rPr>
        <w:t>Eur</w:t>
      </w:r>
      <w:proofErr w:type="spellEnd"/>
      <w:r w:rsidRPr="005932E7">
        <w:rPr>
          <w:rFonts w:ascii="Arial" w:hAnsi="Arial" w:cs="Arial"/>
        </w:rPr>
        <w:t xml:space="preserve"> J Clin </w:t>
      </w:r>
      <w:proofErr w:type="spellStart"/>
      <w:r w:rsidRPr="005932E7">
        <w:rPr>
          <w:rFonts w:ascii="Arial" w:hAnsi="Arial" w:cs="Arial"/>
        </w:rPr>
        <w:t>Nutr</w:t>
      </w:r>
      <w:proofErr w:type="spellEnd"/>
      <w:r w:rsidRPr="005932E7">
        <w:rPr>
          <w:rFonts w:ascii="Arial" w:hAnsi="Arial" w:cs="Arial"/>
        </w:rPr>
        <w:t xml:space="preserve"> 2011;65:175–183.</w:t>
      </w:r>
    </w:p>
    <w:p w14:paraId="039402F1" w14:textId="77777777" w:rsidR="008B1D84" w:rsidRDefault="008B1D84" w:rsidP="00773B3A">
      <w:pPr>
        <w:ind w:left="567"/>
        <w:rPr>
          <w:rFonts w:ascii="Arial" w:hAnsi="Arial" w:cs="Arial"/>
        </w:rPr>
      </w:pPr>
    </w:p>
    <w:p w14:paraId="6041833B" w14:textId="77777777" w:rsidR="008B1D84" w:rsidRPr="00991885" w:rsidRDefault="008B1D84" w:rsidP="00773B3A">
      <w:pPr>
        <w:ind w:left="567"/>
        <w:rPr>
          <w:rFonts w:ascii="Arial" w:hAnsi="Arial" w:cs="Arial"/>
        </w:rPr>
      </w:pPr>
      <w:proofErr w:type="spellStart"/>
      <w:r w:rsidRPr="00991885">
        <w:rPr>
          <w:rFonts w:ascii="Arial" w:hAnsi="Arial" w:cs="Arial"/>
        </w:rPr>
        <w:t>Natsume</w:t>
      </w:r>
      <w:proofErr w:type="spellEnd"/>
      <w:r w:rsidRPr="00991885">
        <w:rPr>
          <w:rFonts w:ascii="Arial" w:hAnsi="Arial" w:cs="Arial"/>
        </w:rPr>
        <w:t xml:space="preserve"> O, </w:t>
      </w:r>
      <w:proofErr w:type="spellStart"/>
      <w:r w:rsidRPr="00991885">
        <w:rPr>
          <w:rFonts w:ascii="Arial" w:hAnsi="Arial" w:cs="Arial"/>
        </w:rPr>
        <w:t>Kabashima</w:t>
      </w:r>
      <w:proofErr w:type="spellEnd"/>
      <w:r w:rsidRPr="00991885">
        <w:rPr>
          <w:rFonts w:ascii="Arial" w:hAnsi="Arial" w:cs="Arial"/>
        </w:rPr>
        <w:t xml:space="preserve"> S, </w:t>
      </w:r>
      <w:proofErr w:type="spellStart"/>
      <w:r w:rsidRPr="00991885">
        <w:rPr>
          <w:rFonts w:ascii="Arial" w:hAnsi="Arial" w:cs="Arial"/>
        </w:rPr>
        <w:t>Nakazato</w:t>
      </w:r>
      <w:proofErr w:type="spellEnd"/>
      <w:r w:rsidRPr="00991885">
        <w:rPr>
          <w:rFonts w:ascii="Arial" w:hAnsi="Arial" w:cs="Arial"/>
        </w:rPr>
        <w:t xml:space="preserve"> J, Yamamoto-</w:t>
      </w:r>
      <w:proofErr w:type="spellStart"/>
      <w:r w:rsidRPr="00991885">
        <w:rPr>
          <w:rFonts w:ascii="Arial" w:hAnsi="Arial" w:cs="Arial"/>
        </w:rPr>
        <w:t>Hanada</w:t>
      </w:r>
      <w:proofErr w:type="spellEnd"/>
      <w:r w:rsidRPr="00991885">
        <w:rPr>
          <w:rFonts w:ascii="Arial" w:hAnsi="Arial" w:cs="Arial"/>
        </w:rPr>
        <w:t xml:space="preserve"> K, Narita M, Kondo M, Saito M, </w:t>
      </w:r>
      <w:proofErr w:type="spellStart"/>
      <w:r w:rsidRPr="00991885">
        <w:rPr>
          <w:rFonts w:ascii="Arial" w:hAnsi="Arial" w:cs="Arial"/>
        </w:rPr>
        <w:t>Kishino</w:t>
      </w:r>
      <w:proofErr w:type="spellEnd"/>
      <w:r w:rsidRPr="00991885">
        <w:rPr>
          <w:rFonts w:ascii="Arial" w:hAnsi="Arial" w:cs="Arial"/>
        </w:rPr>
        <w:t xml:space="preserve"> A, </w:t>
      </w:r>
      <w:proofErr w:type="spellStart"/>
      <w:r w:rsidRPr="00991885">
        <w:rPr>
          <w:rFonts w:ascii="Arial" w:hAnsi="Arial" w:cs="Arial"/>
        </w:rPr>
        <w:t>Takimoto</w:t>
      </w:r>
      <w:proofErr w:type="spellEnd"/>
      <w:r w:rsidRPr="00991885">
        <w:rPr>
          <w:rFonts w:ascii="Arial" w:hAnsi="Arial" w:cs="Arial"/>
        </w:rPr>
        <w:t xml:space="preserve"> T, Inoue E, Tang J, Kido H, Wong GW, Matsumoto K, Saito H, </w:t>
      </w:r>
      <w:proofErr w:type="spellStart"/>
      <w:r w:rsidRPr="00991885">
        <w:rPr>
          <w:rFonts w:ascii="Arial" w:hAnsi="Arial" w:cs="Arial"/>
        </w:rPr>
        <w:t>Ohya</w:t>
      </w:r>
      <w:proofErr w:type="spellEnd"/>
      <w:r w:rsidRPr="00991885">
        <w:rPr>
          <w:rFonts w:ascii="Arial" w:hAnsi="Arial" w:cs="Arial"/>
        </w:rPr>
        <w:t xml:space="preserve"> Y. Two</w:t>
      </w:r>
      <w:r w:rsidRPr="00991885">
        <w:rPr>
          <w:rFonts w:ascii="Cambria Math" w:hAnsi="Cambria Math" w:cs="Cambria Math"/>
        </w:rPr>
        <w:t>‐</w:t>
      </w:r>
      <w:r w:rsidRPr="00991885">
        <w:rPr>
          <w:rFonts w:ascii="Arial" w:hAnsi="Arial" w:cs="Arial"/>
        </w:rPr>
        <w:t>step egg introduction for prevention of egg allergy in high</w:t>
      </w:r>
      <w:r w:rsidRPr="00991885">
        <w:rPr>
          <w:rFonts w:ascii="Cambria Math" w:hAnsi="Cambria Math" w:cs="Cambria Math"/>
        </w:rPr>
        <w:t>‐</w:t>
      </w:r>
      <w:r w:rsidRPr="00991885">
        <w:rPr>
          <w:rFonts w:ascii="Arial" w:hAnsi="Arial" w:cs="Arial"/>
        </w:rPr>
        <w:t>risk infants with eczema (PETIT): a randomised, double</w:t>
      </w:r>
      <w:r w:rsidRPr="00991885">
        <w:rPr>
          <w:rFonts w:ascii="Cambria Math" w:hAnsi="Cambria Math" w:cs="Cambria Math"/>
        </w:rPr>
        <w:t>‐</w:t>
      </w:r>
      <w:r w:rsidRPr="00991885">
        <w:rPr>
          <w:rFonts w:ascii="Arial" w:hAnsi="Arial" w:cs="Arial"/>
        </w:rPr>
        <w:t>blind, placebo</w:t>
      </w:r>
      <w:r w:rsidRPr="00991885">
        <w:rPr>
          <w:rFonts w:ascii="Cambria Math" w:hAnsi="Cambria Math" w:cs="Cambria Math"/>
        </w:rPr>
        <w:t>‐</w:t>
      </w:r>
      <w:r w:rsidRPr="00991885">
        <w:rPr>
          <w:rFonts w:ascii="Arial" w:hAnsi="Arial" w:cs="Arial"/>
        </w:rPr>
        <w:t>controlled trial. Lancet 2017;389(10066):276</w:t>
      </w:r>
      <w:r w:rsidRPr="00991885">
        <w:rPr>
          <w:rFonts w:ascii="Cambria Math" w:hAnsi="Cambria Math" w:cs="Cambria Math"/>
        </w:rPr>
        <w:t>‐</w:t>
      </w:r>
      <w:r w:rsidRPr="00991885">
        <w:rPr>
          <w:rFonts w:ascii="Arial" w:hAnsi="Arial" w:cs="Arial"/>
        </w:rPr>
        <w:t>286.</w:t>
      </w:r>
    </w:p>
    <w:p w14:paraId="4C546AAA" w14:textId="77777777" w:rsidR="008B1D84" w:rsidRDefault="008B1D84" w:rsidP="00773B3A">
      <w:pPr>
        <w:ind w:left="567"/>
        <w:rPr>
          <w:rFonts w:ascii="Arial" w:hAnsi="Arial" w:cs="Arial"/>
        </w:rPr>
      </w:pPr>
    </w:p>
    <w:p w14:paraId="5D8CDBBD" w14:textId="77777777" w:rsidR="008B1D84" w:rsidRPr="00991885" w:rsidRDefault="008B1D84" w:rsidP="00773B3A">
      <w:pPr>
        <w:ind w:left="567"/>
        <w:rPr>
          <w:rFonts w:ascii="Arial" w:hAnsi="Arial" w:cs="Arial"/>
        </w:rPr>
      </w:pPr>
      <w:r w:rsidRPr="00991885">
        <w:rPr>
          <w:rFonts w:ascii="Arial" w:hAnsi="Arial" w:cs="Arial"/>
        </w:rPr>
        <w:t xml:space="preserve">Ng DHC, </w:t>
      </w:r>
      <w:proofErr w:type="spellStart"/>
      <w:r w:rsidRPr="00991885">
        <w:rPr>
          <w:rFonts w:ascii="Arial" w:hAnsi="Arial" w:cs="Arial"/>
        </w:rPr>
        <w:t>Klassen</w:t>
      </w:r>
      <w:proofErr w:type="spellEnd"/>
      <w:r w:rsidRPr="00991885">
        <w:rPr>
          <w:rFonts w:ascii="Arial" w:hAnsi="Arial" w:cs="Arial"/>
        </w:rPr>
        <w:t xml:space="preserve"> JR, </w:t>
      </w:r>
      <w:proofErr w:type="spellStart"/>
      <w:r w:rsidRPr="00991885">
        <w:rPr>
          <w:rFonts w:ascii="Arial" w:hAnsi="Arial" w:cs="Arial"/>
        </w:rPr>
        <w:t>Embleton</w:t>
      </w:r>
      <w:proofErr w:type="spellEnd"/>
      <w:r w:rsidRPr="00991885">
        <w:rPr>
          <w:rFonts w:ascii="Arial" w:hAnsi="Arial" w:cs="Arial"/>
        </w:rPr>
        <w:t xml:space="preserve"> ND, McGuire W. Protein hydrolysate versus standard formula for preterm infants. Cochrane Database </w:t>
      </w:r>
      <w:proofErr w:type="spellStart"/>
      <w:r w:rsidRPr="00991885">
        <w:rPr>
          <w:rFonts w:ascii="Arial" w:hAnsi="Arial" w:cs="Arial"/>
        </w:rPr>
        <w:t>Syst</w:t>
      </w:r>
      <w:proofErr w:type="spellEnd"/>
      <w:r w:rsidRPr="00991885">
        <w:rPr>
          <w:rFonts w:ascii="Arial" w:hAnsi="Arial" w:cs="Arial"/>
        </w:rPr>
        <w:t xml:space="preserve"> Rev 2019;7:CD012412. </w:t>
      </w:r>
    </w:p>
    <w:p w14:paraId="7FD6D5A5" w14:textId="77777777" w:rsidR="008B1D84" w:rsidRDefault="008B1D84" w:rsidP="00773B3A">
      <w:pPr>
        <w:ind w:left="567"/>
        <w:rPr>
          <w:rFonts w:ascii="Arial" w:hAnsi="Arial" w:cs="Arial"/>
        </w:rPr>
      </w:pPr>
    </w:p>
    <w:p w14:paraId="6FCF2209" w14:textId="77777777" w:rsidR="008B1D84" w:rsidRPr="00ED225A" w:rsidRDefault="008B1D84" w:rsidP="00773B3A">
      <w:pPr>
        <w:ind w:left="567"/>
        <w:rPr>
          <w:rFonts w:ascii="Arial" w:hAnsi="Arial" w:cs="Arial"/>
        </w:rPr>
      </w:pPr>
      <w:r w:rsidRPr="00ED225A">
        <w:rPr>
          <w:rFonts w:ascii="Arial" w:hAnsi="Arial" w:cs="Arial"/>
        </w:rPr>
        <w:t xml:space="preserve">Nguyen B, </w:t>
      </w:r>
      <w:proofErr w:type="spellStart"/>
      <w:r w:rsidRPr="00ED225A">
        <w:rPr>
          <w:rFonts w:ascii="Arial" w:hAnsi="Arial" w:cs="Arial"/>
        </w:rPr>
        <w:t>Jin</w:t>
      </w:r>
      <w:proofErr w:type="spellEnd"/>
      <w:r w:rsidRPr="00ED225A">
        <w:rPr>
          <w:rFonts w:ascii="Arial" w:hAnsi="Arial" w:cs="Arial"/>
        </w:rPr>
        <w:t xml:space="preserve"> K, Ding D. Breastfeeding and maternal cardiovascular risk factors and outcomes: A systematic review. </w:t>
      </w:r>
      <w:proofErr w:type="spellStart"/>
      <w:r w:rsidRPr="00ED225A">
        <w:rPr>
          <w:rFonts w:ascii="Arial" w:hAnsi="Arial" w:cs="Arial"/>
        </w:rPr>
        <w:t>PLoS</w:t>
      </w:r>
      <w:proofErr w:type="spellEnd"/>
      <w:r w:rsidRPr="00ED225A">
        <w:rPr>
          <w:rFonts w:ascii="Arial" w:hAnsi="Arial" w:cs="Arial"/>
        </w:rPr>
        <w:t xml:space="preserve"> One 2017;12(11):e0187923. </w:t>
      </w:r>
    </w:p>
    <w:p w14:paraId="7859A049" w14:textId="77777777" w:rsidR="008B1D84" w:rsidRDefault="008B1D84" w:rsidP="00773B3A">
      <w:pPr>
        <w:ind w:left="567"/>
        <w:rPr>
          <w:rFonts w:ascii="Arial" w:hAnsi="Arial" w:cs="Arial"/>
        </w:rPr>
      </w:pPr>
    </w:p>
    <w:p w14:paraId="21671BD0" w14:textId="77777777" w:rsidR="008B1D84" w:rsidRPr="00991885" w:rsidRDefault="008B1D84" w:rsidP="00773B3A">
      <w:pPr>
        <w:ind w:left="567"/>
        <w:rPr>
          <w:rFonts w:ascii="Arial" w:hAnsi="Arial" w:cs="Arial"/>
        </w:rPr>
      </w:pPr>
      <w:proofErr w:type="spellStart"/>
      <w:r w:rsidRPr="00991885">
        <w:rPr>
          <w:rFonts w:ascii="Arial" w:hAnsi="Arial" w:cs="Arial"/>
        </w:rPr>
        <w:t>Niers</w:t>
      </w:r>
      <w:proofErr w:type="spellEnd"/>
      <w:r w:rsidRPr="00991885">
        <w:rPr>
          <w:rFonts w:ascii="Arial" w:hAnsi="Arial" w:cs="Arial"/>
        </w:rPr>
        <w:t xml:space="preserve"> L, Martin R, </w:t>
      </w:r>
      <w:proofErr w:type="spellStart"/>
      <w:r w:rsidRPr="00991885">
        <w:rPr>
          <w:rFonts w:ascii="Arial" w:hAnsi="Arial" w:cs="Arial"/>
        </w:rPr>
        <w:t>Rijkers</w:t>
      </w:r>
      <w:proofErr w:type="spellEnd"/>
      <w:r w:rsidRPr="00991885">
        <w:rPr>
          <w:rFonts w:ascii="Arial" w:hAnsi="Arial" w:cs="Arial"/>
        </w:rPr>
        <w:t xml:space="preserve"> G, </w:t>
      </w:r>
      <w:proofErr w:type="spellStart"/>
      <w:r w:rsidRPr="00991885">
        <w:rPr>
          <w:rFonts w:ascii="Arial" w:hAnsi="Arial" w:cs="Arial"/>
        </w:rPr>
        <w:t>Sengers</w:t>
      </w:r>
      <w:proofErr w:type="spellEnd"/>
      <w:r w:rsidRPr="00991885">
        <w:rPr>
          <w:rFonts w:ascii="Arial" w:hAnsi="Arial" w:cs="Arial"/>
        </w:rPr>
        <w:t xml:space="preserve"> F, Timmerman H, van </w:t>
      </w:r>
      <w:proofErr w:type="spellStart"/>
      <w:r w:rsidRPr="00991885">
        <w:rPr>
          <w:rFonts w:ascii="Arial" w:hAnsi="Arial" w:cs="Arial"/>
        </w:rPr>
        <w:t>Uden</w:t>
      </w:r>
      <w:proofErr w:type="spellEnd"/>
      <w:r w:rsidRPr="00991885">
        <w:rPr>
          <w:rFonts w:ascii="Arial" w:hAnsi="Arial" w:cs="Arial"/>
        </w:rPr>
        <w:t xml:space="preserve"> N, </w:t>
      </w:r>
      <w:proofErr w:type="spellStart"/>
      <w:r w:rsidRPr="00991885">
        <w:rPr>
          <w:rFonts w:ascii="Arial" w:hAnsi="Arial" w:cs="Arial"/>
        </w:rPr>
        <w:t>Smidt</w:t>
      </w:r>
      <w:proofErr w:type="spellEnd"/>
      <w:r w:rsidRPr="00991885">
        <w:rPr>
          <w:rFonts w:ascii="Arial" w:hAnsi="Arial" w:cs="Arial"/>
        </w:rPr>
        <w:t xml:space="preserve"> H, </w:t>
      </w:r>
      <w:proofErr w:type="spellStart"/>
      <w:r w:rsidRPr="00991885">
        <w:rPr>
          <w:rFonts w:ascii="Arial" w:hAnsi="Arial" w:cs="Arial"/>
        </w:rPr>
        <w:t>Kimpen</w:t>
      </w:r>
      <w:proofErr w:type="spellEnd"/>
      <w:r w:rsidRPr="00991885">
        <w:rPr>
          <w:rFonts w:ascii="Arial" w:hAnsi="Arial" w:cs="Arial"/>
        </w:rPr>
        <w:t xml:space="preserve"> J, Hoekstra M. The effects of selected probiotic strains on the development of eczema (the </w:t>
      </w:r>
      <w:proofErr w:type="spellStart"/>
      <w:r w:rsidRPr="00991885">
        <w:rPr>
          <w:rFonts w:ascii="Arial" w:hAnsi="Arial" w:cs="Arial"/>
        </w:rPr>
        <w:t>PandA</w:t>
      </w:r>
      <w:proofErr w:type="spellEnd"/>
      <w:r w:rsidRPr="00991885">
        <w:rPr>
          <w:rFonts w:ascii="Arial" w:hAnsi="Arial" w:cs="Arial"/>
        </w:rPr>
        <w:t xml:space="preserve"> study). Allergy 2009;64:1349-1358.</w:t>
      </w:r>
    </w:p>
    <w:p w14:paraId="0BA2C7D1" w14:textId="77777777" w:rsidR="008B1D84" w:rsidRDefault="008B1D84" w:rsidP="00773B3A">
      <w:pPr>
        <w:ind w:left="567"/>
        <w:rPr>
          <w:rFonts w:ascii="Arial" w:hAnsi="Arial" w:cs="Arial"/>
        </w:rPr>
      </w:pPr>
    </w:p>
    <w:p w14:paraId="7ED85AD0" w14:textId="77777777" w:rsidR="008B1D84" w:rsidRPr="00991885" w:rsidRDefault="008B1D84" w:rsidP="00773B3A">
      <w:pPr>
        <w:ind w:left="567"/>
        <w:rPr>
          <w:rFonts w:ascii="Arial" w:hAnsi="Arial" w:cs="Arial"/>
        </w:rPr>
      </w:pPr>
      <w:proofErr w:type="spellStart"/>
      <w:r w:rsidRPr="00991885">
        <w:rPr>
          <w:rFonts w:ascii="Arial" w:hAnsi="Arial" w:cs="Arial"/>
        </w:rPr>
        <w:t>Norizoe</w:t>
      </w:r>
      <w:proofErr w:type="spellEnd"/>
      <w:r w:rsidRPr="00991885">
        <w:rPr>
          <w:rFonts w:ascii="Arial" w:hAnsi="Arial" w:cs="Arial"/>
        </w:rPr>
        <w:t xml:space="preserve"> C, Akiyama N, </w:t>
      </w:r>
      <w:proofErr w:type="spellStart"/>
      <w:r w:rsidRPr="00991885">
        <w:rPr>
          <w:rFonts w:ascii="Arial" w:hAnsi="Arial" w:cs="Arial"/>
        </w:rPr>
        <w:t>Segawa</w:t>
      </w:r>
      <w:proofErr w:type="spellEnd"/>
      <w:r w:rsidRPr="00991885">
        <w:rPr>
          <w:rFonts w:ascii="Arial" w:hAnsi="Arial" w:cs="Arial"/>
        </w:rPr>
        <w:t xml:space="preserve"> T, </w:t>
      </w:r>
      <w:proofErr w:type="spellStart"/>
      <w:r w:rsidRPr="00991885">
        <w:rPr>
          <w:rFonts w:ascii="Arial" w:hAnsi="Arial" w:cs="Arial"/>
        </w:rPr>
        <w:t>Tachimoto</w:t>
      </w:r>
      <w:proofErr w:type="spellEnd"/>
      <w:r w:rsidRPr="00991885">
        <w:rPr>
          <w:rFonts w:ascii="Arial" w:hAnsi="Arial" w:cs="Arial"/>
        </w:rPr>
        <w:t xml:space="preserve"> H, </w:t>
      </w:r>
      <w:proofErr w:type="spellStart"/>
      <w:r w:rsidRPr="00991885">
        <w:rPr>
          <w:rFonts w:ascii="Arial" w:hAnsi="Arial" w:cs="Arial"/>
        </w:rPr>
        <w:t>Mezawa</w:t>
      </w:r>
      <w:proofErr w:type="spellEnd"/>
      <w:r w:rsidRPr="00991885">
        <w:rPr>
          <w:rFonts w:ascii="Arial" w:hAnsi="Arial" w:cs="Arial"/>
        </w:rPr>
        <w:t xml:space="preserve"> H, Ida H, </w:t>
      </w:r>
      <w:proofErr w:type="spellStart"/>
      <w:r w:rsidRPr="00991885">
        <w:rPr>
          <w:rFonts w:ascii="Arial" w:hAnsi="Arial" w:cs="Arial"/>
        </w:rPr>
        <w:t>Urashima</w:t>
      </w:r>
      <w:proofErr w:type="spellEnd"/>
      <w:r w:rsidRPr="00991885">
        <w:rPr>
          <w:rFonts w:ascii="Arial" w:hAnsi="Arial" w:cs="Arial"/>
        </w:rPr>
        <w:t xml:space="preserve"> M. Increased food allergy and vitamin D: randomized, double-blind, placebo-controlled trial. </w:t>
      </w:r>
      <w:proofErr w:type="spellStart"/>
      <w:r w:rsidRPr="00991885">
        <w:rPr>
          <w:rFonts w:ascii="Arial" w:hAnsi="Arial" w:cs="Arial"/>
        </w:rPr>
        <w:t>Pediatr</w:t>
      </w:r>
      <w:proofErr w:type="spellEnd"/>
      <w:r w:rsidRPr="00991885">
        <w:rPr>
          <w:rFonts w:ascii="Arial" w:hAnsi="Arial" w:cs="Arial"/>
        </w:rPr>
        <w:t xml:space="preserve"> Int 2014;56(1):6-12.</w:t>
      </w:r>
    </w:p>
    <w:p w14:paraId="4D20DF1D" w14:textId="77777777" w:rsidR="008B1D84" w:rsidRDefault="008B1D84" w:rsidP="00773B3A">
      <w:pPr>
        <w:ind w:left="567"/>
        <w:rPr>
          <w:rFonts w:ascii="Arial" w:hAnsi="Arial" w:cs="Arial"/>
        </w:rPr>
      </w:pPr>
    </w:p>
    <w:p w14:paraId="011C37A0" w14:textId="77777777" w:rsidR="008B1D84" w:rsidRPr="00991885" w:rsidRDefault="008B1D84" w:rsidP="00773B3A">
      <w:pPr>
        <w:ind w:left="567"/>
        <w:rPr>
          <w:rFonts w:ascii="Arial" w:hAnsi="Arial" w:cs="Arial"/>
        </w:rPr>
      </w:pPr>
      <w:proofErr w:type="spellStart"/>
      <w:r w:rsidRPr="00991885">
        <w:rPr>
          <w:rFonts w:ascii="Arial" w:hAnsi="Arial" w:cs="Arial"/>
        </w:rPr>
        <w:t>Norouzi</w:t>
      </w:r>
      <w:proofErr w:type="spellEnd"/>
      <w:r w:rsidRPr="00991885">
        <w:rPr>
          <w:rFonts w:ascii="Arial" w:hAnsi="Arial" w:cs="Arial"/>
        </w:rPr>
        <w:t xml:space="preserve"> S, </w:t>
      </w:r>
      <w:proofErr w:type="spellStart"/>
      <w:r w:rsidRPr="00991885">
        <w:rPr>
          <w:rFonts w:ascii="Arial" w:hAnsi="Arial" w:cs="Arial"/>
        </w:rPr>
        <w:t>Aghamohammadi</w:t>
      </w:r>
      <w:proofErr w:type="spellEnd"/>
      <w:r w:rsidRPr="00991885">
        <w:rPr>
          <w:rFonts w:ascii="Arial" w:hAnsi="Arial" w:cs="Arial"/>
        </w:rPr>
        <w:t xml:space="preserve"> A, </w:t>
      </w:r>
      <w:proofErr w:type="spellStart"/>
      <w:r w:rsidRPr="00991885">
        <w:rPr>
          <w:rFonts w:ascii="Arial" w:hAnsi="Arial" w:cs="Arial"/>
        </w:rPr>
        <w:t>Mamishi</w:t>
      </w:r>
      <w:proofErr w:type="spellEnd"/>
      <w:r w:rsidRPr="00991885">
        <w:rPr>
          <w:rFonts w:ascii="Arial" w:hAnsi="Arial" w:cs="Arial"/>
        </w:rPr>
        <w:t xml:space="preserve"> S, </w:t>
      </w:r>
      <w:proofErr w:type="spellStart"/>
      <w:r w:rsidRPr="00991885">
        <w:rPr>
          <w:rFonts w:ascii="Arial" w:hAnsi="Arial" w:cs="Arial"/>
        </w:rPr>
        <w:t>Rosenzweig</w:t>
      </w:r>
      <w:proofErr w:type="spellEnd"/>
      <w:r w:rsidRPr="00991885">
        <w:rPr>
          <w:rFonts w:ascii="Arial" w:hAnsi="Arial" w:cs="Arial"/>
        </w:rPr>
        <w:t xml:space="preserve"> SD, </w:t>
      </w:r>
      <w:proofErr w:type="spellStart"/>
      <w:r w:rsidRPr="00991885">
        <w:rPr>
          <w:rFonts w:ascii="Arial" w:hAnsi="Arial" w:cs="Arial"/>
        </w:rPr>
        <w:t>Rezaei</w:t>
      </w:r>
      <w:proofErr w:type="spellEnd"/>
      <w:r w:rsidRPr="00991885">
        <w:rPr>
          <w:rFonts w:ascii="Arial" w:hAnsi="Arial" w:cs="Arial"/>
        </w:rPr>
        <w:t xml:space="preserve"> N. Bacillus </w:t>
      </w:r>
      <w:proofErr w:type="spellStart"/>
      <w:r w:rsidRPr="00991885">
        <w:rPr>
          <w:rFonts w:ascii="Arial" w:hAnsi="Arial" w:cs="Arial"/>
        </w:rPr>
        <w:t>Calmette-Guérin</w:t>
      </w:r>
      <w:proofErr w:type="spellEnd"/>
      <w:r w:rsidRPr="00991885">
        <w:rPr>
          <w:rFonts w:ascii="Arial" w:hAnsi="Arial" w:cs="Arial"/>
        </w:rPr>
        <w:t xml:space="preserve"> (BCG) complications associated with primary immunodeficiency diseases. J Infect 2012;64(6):543–554. </w:t>
      </w:r>
    </w:p>
    <w:p w14:paraId="328EB1AB" w14:textId="77777777" w:rsidR="008B1D84" w:rsidRDefault="008B1D84" w:rsidP="00773B3A">
      <w:pPr>
        <w:ind w:left="567"/>
        <w:rPr>
          <w:rFonts w:ascii="Arial" w:hAnsi="Arial" w:cs="Arial"/>
        </w:rPr>
      </w:pPr>
    </w:p>
    <w:p w14:paraId="2742BDF9" w14:textId="77777777" w:rsidR="008B1D84" w:rsidRPr="00991885" w:rsidRDefault="008B1D84" w:rsidP="00773B3A">
      <w:pPr>
        <w:ind w:left="567"/>
        <w:rPr>
          <w:rFonts w:ascii="Arial" w:hAnsi="Arial" w:cs="Arial"/>
        </w:rPr>
      </w:pPr>
      <w:proofErr w:type="spellStart"/>
      <w:r w:rsidRPr="00991885">
        <w:rPr>
          <w:rFonts w:ascii="Arial" w:hAnsi="Arial" w:cs="Arial"/>
        </w:rPr>
        <w:t>Odelram</w:t>
      </w:r>
      <w:proofErr w:type="spellEnd"/>
      <w:r w:rsidRPr="00991885">
        <w:rPr>
          <w:rFonts w:ascii="Arial" w:hAnsi="Arial" w:cs="Arial"/>
        </w:rPr>
        <w:t xml:space="preserve"> H, </w:t>
      </w:r>
      <w:proofErr w:type="spellStart"/>
      <w:r w:rsidRPr="00991885">
        <w:rPr>
          <w:rFonts w:ascii="Arial" w:hAnsi="Arial" w:cs="Arial"/>
        </w:rPr>
        <w:t>Vanto</w:t>
      </w:r>
      <w:proofErr w:type="spellEnd"/>
      <w:r w:rsidRPr="00991885">
        <w:rPr>
          <w:rFonts w:ascii="Arial" w:hAnsi="Arial" w:cs="Arial"/>
        </w:rPr>
        <w:t xml:space="preserve"> T, Jacobsen L, </w:t>
      </w:r>
      <w:proofErr w:type="spellStart"/>
      <w:r w:rsidRPr="00991885">
        <w:rPr>
          <w:rFonts w:ascii="Arial" w:hAnsi="Arial" w:cs="Arial"/>
        </w:rPr>
        <w:t>Kjellman</w:t>
      </w:r>
      <w:proofErr w:type="spellEnd"/>
      <w:r w:rsidRPr="00991885">
        <w:rPr>
          <w:rFonts w:ascii="Arial" w:hAnsi="Arial" w:cs="Arial"/>
        </w:rPr>
        <w:t xml:space="preserve"> NI. Whey hydrolysate compared with cow's milk-based formula for weaning at about 6 months of age in high allergy-risk infants: effects on atopic disease and sensitization. Allergy 1996; 192-195.</w:t>
      </w:r>
    </w:p>
    <w:p w14:paraId="467EB80F" w14:textId="77777777" w:rsidR="008B1D84" w:rsidRDefault="008B1D84" w:rsidP="00773B3A">
      <w:pPr>
        <w:ind w:left="567"/>
        <w:rPr>
          <w:rFonts w:ascii="Arial" w:hAnsi="Arial" w:cs="Arial"/>
        </w:rPr>
      </w:pPr>
    </w:p>
    <w:p w14:paraId="0667FB4C" w14:textId="77777777" w:rsidR="008B1D84" w:rsidRPr="00991885" w:rsidRDefault="008B1D84" w:rsidP="00773B3A">
      <w:pPr>
        <w:ind w:left="567"/>
        <w:rPr>
          <w:rFonts w:ascii="Arial" w:hAnsi="Arial" w:cs="Arial"/>
        </w:rPr>
      </w:pPr>
      <w:proofErr w:type="spellStart"/>
      <w:r w:rsidRPr="00991885">
        <w:rPr>
          <w:rFonts w:ascii="Arial" w:hAnsi="Arial" w:cs="Arial"/>
        </w:rPr>
        <w:t>Oldaeus</w:t>
      </w:r>
      <w:proofErr w:type="spellEnd"/>
      <w:r w:rsidRPr="00991885">
        <w:rPr>
          <w:rFonts w:ascii="Arial" w:hAnsi="Arial" w:cs="Arial"/>
        </w:rPr>
        <w:t xml:space="preserve"> G, Anjou K, </w:t>
      </w:r>
      <w:proofErr w:type="spellStart"/>
      <w:r w:rsidRPr="00991885">
        <w:rPr>
          <w:rFonts w:ascii="Arial" w:hAnsi="Arial" w:cs="Arial"/>
        </w:rPr>
        <w:t>Björkstén</w:t>
      </w:r>
      <w:proofErr w:type="spellEnd"/>
      <w:r w:rsidRPr="00991885">
        <w:rPr>
          <w:rFonts w:ascii="Arial" w:hAnsi="Arial" w:cs="Arial"/>
        </w:rPr>
        <w:t xml:space="preserve"> B, Moran JR, </w:t>
      </w:r>
      <w:proofErr w:type="spellStart"/>
      <w:r w:rsidRPr="00991885">
        <w:rPr>
          <w:rFonts w:ascii="Arial" w:hAnsi="Arial" w:cs="Arial"/>
        </w:rPr>
        <w:t>Kjellman</w:t>
      </w:r>
      <w:proofErr w:type="spellEnd"/>
      <w:r w:rsidRPr="00991885">
        <w:rPr>
          <w:rFonts w:ascii="Arial" w:hAnsi="Arial" w:cs="Arial"/>
        </w:rPr>
        <w:t xml:space="preserve"> NI. Extensively and partially hydrolysed infant formulas for allergy prophylaxis. Arch Dis Child 1997;77(1):4-10.</w:t>
      </w:r>
    </w:p>
    <w:p w14:paraId="5E203453" w14:textId="77777777" w:rsidR="008B1D84" w:rsidRPr="00F14A0E" w:rsidRDefault="008B1D84" w:rsidP="00773B3A">
      <w:pPr>
        <w:ind w:left="567"/>
        <w:rPr>
          <w:rFonts w:ascii="Arial" w:hAnsi="Arial" w:cs="Arial"/>
        </w:rPr>
      </w:pPr>
    </w:p>
    <w:p w14:paraId="14844A51" w14:textId="77777777" w:rsidR="008B1D84" w:rsidRPr="00F14A0E" w:rsidRDefault="008B1D84" w:rsidP="00773B3A">
      <w:pPr>
        <w:ind w:left="567"/>
        <w:rPr>
          <w:rFonts w:ascii="Arial" w:hAnsi="Arial" w:cs="Arial"/>
        </w:rPr>
      </w:pPr>
      <w:proofErr w:type="spellStart"/>
      <w:r w:rsidRPr="00F14A0E">
        <w:rPr>
          <w:rFonts w:ascii="Arial" w:hAnsi="Arial" w:cs="Arial"/>
        </w:rPr>
        <w:t>Pajno</w:t>
      </w:r>
      <w:proofErr w:type="spellEnd"/>
      <w:r w:rsidRPr="00F14A0E">
        <w:rPr>
          <w:rFonts w:ascii="Arial" w:hAnsi="Arial" w:cs="Arial"/>
        </w:rPr>
        <w:t xml:space="preserve"> GB, Fernandez</w:t>
      </w:r>
      <w:r w:rsidRPr="00F14A0E">
        <w:rPr>
          <w:rFonts w:ascii="Cambria Math" w:hAnsi="Cambria Math" w:cs="Cambria Math"/>
        </w:rPr>
        <w:t>‐</w:t>
      </w:r>
      <w:r w:rsidRPr="00F14A0E">
        <w:rPr>
          <w:rFonts w:ascii="Arial" w:hAnsi="Arial" w:cs="Arial"/>
        </w:rPr>
        <w:t>Rivas M, Arasi S, Roberts G, Akdis CA, Alvaro</w:t>
      </w:r>
      <w:r w:rsidRPr="00F14A0E">
        <w:rPr>
          <w:rFonts w:ascii="Cambria Math" w:hAnsi="Cambria Math" w:cs="Cambria Math"/>
        </w:rPr>
        <w:t>‐</w:t>
      </w:r>
      <w:r w:rsidRPr="00F14A0E">
        <w:rPr>
          <w:rFonts w:ascii="Arial" w:hAnsi="Arial" w:cs="Arial"/>
        </w:rPr>
        <w:t xml:space="preserve">Lozano M, Beyer K, </w:t>
      </w:r>
      <w:proofErr w:type="spellStart"/>
      <w:r w:rsidRPr="00F14A0E">
        <w:rPr>
          <w:rFonts w:ascii="Arial" w:hAnsi="Arial" w:cs="Arial"/>
        </w:rPr>
        <w:t>Bindslev</w:t>
      </w:r>
      <w:proofErr w:type="spellEnd"/>
      <w:r w:rsidRPr="00F14A0E">
        <w:rPr>
          <w:rFonts w:ascii="Cambria Math" w:hAnsi="Cambria Math" w:cs="Cambria Math"/>
        </w:rPr>
        <w:t>‐</w:t>
      </w:r>
      <w:r w:rsidRPr="00F14A0E">
        <w:rPr>
          <w:rFonts w:ascii="Arial" w:hAnsi="Arial" w:cs="Arial"/>
        </w:rPr>
        <w:t xml:space="preserve">Jensen C, Burks W, Ebisawa M, Eigenmann P. EAACI Guidelines on allergen immunotherapy: </w:t>
      </w:r>
      <w:proofErr w:type="spellStart"/>
      <w:r w:rsidRPr="00F14A0E">
        <w:rPr>
          <w:rFonts w:ascii="Arial" w:hAnsi="Arial" w:cs="Arial"/>
        </w:rPr>
        <w:t>IgE</w:t>
      </w:r>
      <w:proofErr w:type="spellEnd"/>
      <w:r w:rsidRPr="00F14A0E">
        <w:rPr>
          <w:rFonts w:ascii="Cambria Math" w:hAnsi="Cambria Math" w:cs="Cambria Math"/>
        </w:rPr>
        <w:t>‐</w:t>
      </w:r>
      <w:r w:rsidRPr="00F14A0E">
        <w:rPr>
          <w:rFonts w:ascii="Arial" w:hAnsi="Arial" w:cs="Arial"/>
        </w:rPr>
        <w:t>mediated food allergy. Allergy 2018; 73(4):799-815.</w:t>
      </w:r>
    </w:p>
    <w:p w14:paraId="3223CA10" w14:textId="77777777" w:rsidR="008B1D84" w:rsidRDefault="008B1D84" w:rsidP="00773B3A">
      <w:pPr>
        <w:ind w:left="567"/>
        <w:rPr>
          <w:rFonts w:ascii="Arial" w:hAnsi="Arial" w:cs="Arial"/>
        </w:rPr>
      </w:pPr>
    </w:p>
    <w:p w14:paraId="220B89FA" w14:textId="77777777" w:rsidR="008B1D84" w:rsidRPr="009772E8" w:rsidRDefault="008B1D84" w:rsidP="00773B3A">
      <w:pPr>
        <w:ind w:left="567"/>
        <w:rPr>
          <w:rFonts w:ascii="Arial" w:hAnsi="Arial" w:cs="Arial"/>
        </w:rPr>
      </w:pPr>
      <w:r w:rsidRPr="009772E8">
        <w:rPr>
          <w:rFonts w:ascii="Arial" w:hAnsi="Arial" w:cs="Arial"/>
        </w:rPr>
        <w:t xml:space="preserve">Palmer DJ, Metcalfe J, </w:t>
      </w:r>
      <w:proofErr w:type="spellStart"/>
      <w:r w:rsidRPr="009772E8">
        <w:rPr>
          <w:rFonts w:ascii="Arial" w:hAnsi="Arial" w:cs="Arial"/>
        </w:rPr>
        <w:t>Makrides</w:t>
      </w:r>
      <w:proofErr w:type="spellEnd"/>
      <w:r w:rsidRPr="009772E8">
        <w:rPr>
          <w:rFonts w:ascii="Arial" w:hAnsi="Arial" w:cs="Arial"/>
        </w:rPr>
        <w:t xml:space="preserve"> M Gold MS, Quinn P, West CE, </w:t>
      </w:r>
      <w:proofErr w:type="spellStart"/>
      <w:r w:rsidRPr="009772E8">
        <w:rPr>
          <w:rFonts w:ascii="Arial" w:hAnsi="Arial" w:cs="Arial"/>
        </w:rPr>
        <w:t>Loh</w:t>
      </w:r>
      <w:proofErr w:type="spellEnd"/>
      <w:r w:rsidRPr="009772E8">
        <w:rPr>
          <w:rFonts w:ascii="Arial" w:hAnsi="Arial" w:cs="Arial"/>
        </w:rPr>
        <w:t xml:space="preserve"> R, Prescott SL Early regular egg exposure in infants with eczema: a randomized controlled trial. J Allergy Clin </w:t>
      </w:r>
      <w:proofErr w:type="spellStart"/>
      <w:r w:rsidRPr="009772E8">
        <w:rPr>
          <w:rFonts w:ascii="Arial" w:hAnsi="Arial" w:cs="Arial"/>
        </w:rPr>
        <w:t>Immunol</w:t>
      </w:r>
      <w:proofErr w:type="spellEnd"/>
      <w:r w:rsidRPr="009772E8">
        <w:rPr>
          <w:rFonts w:ascii="Arial" w:hAnsi="Arial" w:cs="Arial"/>
        </w:rPr>
        <w:t xml:space="preserve"> 2013;132(2):387</w:t>
      </w:r>
      <w:r w:rsidRPr="00F14A0E">
        <w:rPr>
          <w:rFonts w:ascii="Cambria Math" w:hAnsi="Cambria Math" w:cs="Cambria Math"/>
        </w:rPr>
        <w:t>‐</w:t>
      </w:r>
      <w:r w:rsidRPr="009772E8">
        <w:rPr>
          <w:rFonts w:ascii="Arial" w:hAnsi="Arial" w:cs="Arial"/>
        </w:rPr>
        <w:t>392.</w:t>
      </w:r>
    </w:p>
    <w:p w14:paraId="2FB8FE35" w14:textId="77777777" w:rsidR="008B1D84" w:rsidRDefault="008B1D84" w:rsidP="00773B3A">
      <w:pPr>
        <w:ind w:left="567"/>
        <w:rPr>
          <w:rFonts w:ascii="Arial" w:hAnsi="Arial" w:cs="Arial"/>
        </w:rPr>
      </w:pPr>
    </w:p>
    <w:p w14:paraId="66FD0E8B" w14:textId="77777777" w:rsidR="008B1D84" w:rsidRPr="00991885" w:rsidRDefault="008B1D84" w:rsidP="00773B3A">
      <w:pPr>
        <w:ind w:left="567"/>
        <w:rPr>
          <w:rFonts w:ascii="Arial" w:hAnsi="Arial" w:cs="Arial"/>
        </w:rPr>
      </w:pPr>
      <w:r w:rsidRPr="00991885">
        <w:rPr>
          <w:rFonts w:ascii="Arial" w:hAnsi="Arial" w:cs="Arial"/>
        </w:rPr>
        <w:t xml:space="preserve">Palmer DJ, Sullivan T, Gold MS, Prescott SL, Heddle R, Gibson RA, </w:t>
      </w:r>
      <w:proofErr w:type="spellStart"/>
      <w:r w:rsidRPr="00991885">
        <w:rPr>
          <w:rFonts w:ascii="Arial" w:hAnsi="Arial" w:cs="Arial"/>
        </w:rPr>
        <w:t>Makrides</w:t>
      </w:r>
      <w:proofErr w:type="spellEnd"/>
      <w:r w:rsidRPr="00991885">
        <w:rPr>
          <w:rFonts w:ascii="Arial" w:hAnsi="Arial" w:cs="Arial"/>
        </w:rPr>
        <w:t xml:space="preserve"> M. Randomized controlled trial of fish oil supplementation in pregnancy on childhood allergies. Allergy. 2013;68(11):1370-1376.</w:t>
      </w:r>
    </w:p>
    <w:p w14:paraId="20A07CCA" w14:textId="77777777" w:rsidR="00B20B7F" w:rsidRDefault="00B20B7F" w:rsidP="00773B3A">
      <w:pPr>
        <w:ind w:left="567"/>
        <w:rPr>
          <w:rFonts w:ascii="Arial" w:hAnsi="Arial" w:cs="Arial"/>
        </w:rPr>
      </w:pPr>
    </w:p>
    <w:p w14:paraId="1523DBCA" w14:textId="77777777" w:rsidR="008B1D84" w:rsidRPr="009772E8" w:rsidRDefault="008B1D84" w:rsidP="00773B3A">
      <w:pPr>
        <w:ind w:left="567"/>
        <w:rPr>
          <w:rFonts w:ascii="Arial" w:hAnsi="Arial" w:cs="Arial"/>
        </w:rPr>
      </w:pPr>
      <w:r w:rsidRPr="009772E8">
        <w:rPr>
          <w:rFonts w:ascii="Arial" w:hAnsi="Arial" w:cs="Arial"/>
        </w:rPr>
        <w:t xml:space="preserve">Palmer DJ, Sullivan TR, Gold MS, Prescott SL, </w:t>
      </w:r>
      <w:proofErr w:type="spellStart"/>
      <w:r w:rsidRPr="009772E8">
        <w:rPr>
          <w:rFonts w:ascii="Arial" w:hAnsi="Arial" w:cs="Arial"/>
        </w:rPr>
        <w:t>Makrides</w:t>
      </w:r>
      <w:proofErr w:type="spellEnd"/>
      <w:r w:rsidRPr="009772E8">
        <w:rPr>
          <w:rFonts w:ascii="Arial" w:hAnsi="Arial" w:cs="Arial"/>
        </w:rPr>
        <w:t xml:space="preserve"> M. Randomized controlled trial of early regular egg intake to prevent egg allergy. J Allergy Clin </w:t>
      </w:r>
      <w:proofErr w:type="spellStart"/>
      <w:r w:rsidRPr="009772E8">
        <w:rPr>
          <w:rFonts w:ascii="Arial" w:hAnsi="Arial" w:cs="Arial"/>
        </w:rPr>
        <w:t>Immunol</w:t>
      </w:r>
      <w:proofErr w:type="spellEnd"/>
      <w:r w:rsidRPr="009772E8">
        <w:rPr>
          <w:rFonts w:ascii="Arial" w:hAnsi="Arial" w:cs="Arial"/>
        </w:rPr>
        <w:t xml:space="preserve"> 2017;139(5):1600</w:t>
      </w:r>
      <w:r w:rsidRPr="00F14A0E">
        <w:rPr>
          <w:rFonts w:ascii="Cambria Math" w:hAnsi="Cambria Math" w:cs="Cambria Math"/>
        </w:rPr>
        <w:t>‐</w:t>
      </w:r>
      <w:r w:rsidRPr="009772E8">
        <w:rPr>
          <w:rFonts w:ascii="Arial" w:hAnsi="Arial" w:cs="Arial"/>
        </w:rPr>
        <w:t>1607.</w:t>
      </w:r>
    </w:p>
    <w:p w14:paraId="1BB3A070" w14:textId="77777777" w:rsidR="008B1D84" w:rsidRDefault="008B1D84" w:rsidP="00773B3A">
      <w:pPr>
        <w:ind w:left="567"/>
        <w:rPr>
          <w:rFonts w:ascii="Arial" w:hAnsi="Arial" w:cs="Arial"/>
        </w:rPr>
      </w:pPr>
    </w:p>
    <w:p w14:paraId="147350C0" w14:textId="66FF6AA8" w:rsidR="008B1D84" w:rsidRDefault="008F4AD9" w:rsidP="00773B3A">
      <w:pPr>
        <w:ind w:left="567"/>
        <w:rPr>
          <w:rFonts w:ascii="Arial" w:hAnsi="Arial" w:cs="Arial"/>
        </w:rPr>
      </w:pPr>
      <w:r w:rsidRPr="008F4AD9">
        <w:rPr>
          <w:rFonts w:ascii="Arial" w:hAnsi="Arial" w:cs="Arial"/>
        </w:rPr>
        <w:t xml:space="preserve">Perkin MR, Logan K, Bahnson HT, </w:t>
      </w:r>
      <w:proofErr w:type="spellStart"/>
      <w:r w:rsidRPr="008F4AD9">
        <w:rPr>
          <w:rFonts w:ascii="Arial" w:hAnsi="Arial" w:cs="Arial"/>
        </w:rPr>
        <w:t>Marrs</w:t>
      </w:r>
      <w:proofErr w:type="spellEnd"/>
      <w:r w:rsidRPr="008F4AD9">
        <w:rPr>
          <w:rFonts w:ascii="Arial" w:hAnsi="Arial" w:cs="Arial"/>
        </w:rPr>
        <w:t xml:space="preserve"> T, </w:t>
      </w:r>
      <w:proofErr w:type="spellStart"/>
      <w:r w:rsidRPr="008F4AD9">
        <w:rPr>
          <w:rFonts w:ascii="Arial" w:hAnsi="Arial" w:cs="Arial"/>
        </w:rPr>
        <w:t>Radulovic</w:t>
      </w:r>
      <w:proofErr w:type="spellEnd"/>
      <w:r w:rsidRPr="008F4AD9">
        <w:rPr>
          <w:rFonts w:ascii="Arial" w:hAnsi="Arial" w:cs="Arial"/>
        </w:rPr>
        <w:t xml:space="preserve"> S, Craven J, Flohr C, Mills EN, </w:t>
      </w:r>
      <w:proofErr w:type="spellStart"/>
      <w:r w:rsidRPr="008F4AD9">
        <w:rPr>
          <w:rFonts w:ascii="Arial" w:hAnsi="Arial" w:cs="Arial"/>
        </w:rPr>
        <w:t>Versteeg</w:t>
      </w:r>
      <w:proofErr w:type="spellEnd"/>
      <w:r w:rsidRPr="008F4AD9">
        <w:rPr>
          <w:rFonts w:ascii="Arial" w:hAnsi="Arial" w:cs="Arial"/>
        </w:rPr>
        <w:t xml:space="preserve"> SA, van Ree R, Lack G. Efficacy of the Enquiring About Tolerance (EAT) study among infants at high risk of developing food allergy. J Allergy Clin </w:t>
      </w:r>
      <w:proofErr w:type="spellStart"/>
      <w:r w:rsidRPr="008F4AD9">
        <w:rPr>
          <w:rFonts w:ascii="Arial" w:hAnsi="Arial" w:cs="Arial"/>
        </w:rPr>
        <w:t>Immunol</w:t>
      </w:r>
      <w:proofErr w:type="spellEnd"/>
      <w:r w:rsidRPr="008F4AD9">
        <w:rPr>
          <w:rFonts w:ascii="Arial" w:hAnsi="Arial" w:cs="Arial"/>
        </w:rPr>
        <w:t xml:space="preserve"> 2019;144(6):1606-1614.e2.</w:t>
      </w:r>
    </w:p>
    <w:p w14:paraId="6FABA2F1" w14:textId="77777777" w:rsidR="008F4AD9" w:rsidRDefault="008F4AD9" w:rsidP="00773B3A">
      <w:pPr>
        <w:ind w:left="567"/>
        <w:rPr>
          <w:rFonts w:ascii="Arial" w:hAnsi="Arial" w:cs="Arial"/>
        </w:rPr>
      </w:pPr>
    </w:p>
    <w:p w14:paraId="26ED8568" w14:textId="77777777" w:rsidR="008B1D84" w:rsidRPr="00905260" w:rsidRDefault="008B1D84" w:rsidP="00773B3A">
      <w:pPr>
        <w:ind w:left="567"/>
        <w:rPr>
          <w:rFonts w:ascii="Arial" w:hAnsi="Arial" w:cs="Arial"/>
          <w:lang w:val="en-US"/>
        </w:rPr>
      </w:pPr>
      <w:r w:rsidRPr="00991885">
        <w:rPr>
          <w:rFonts w:ascii="Arial" w:hAnsi="Arial" w:cs="Arial"/>
        </w:rPr>
        <w:t xml:space="preserve">Perkin MR, Logan K, Tseng A, </w:t>
      </w:r>
      <w:proofErr w:type="spellStart"/>
      <w:r w:rsidRPr="00991885">
        <w:rPr>
          <w:rFonts w:ascii="Arial" w:hAnsi="Arial" w:cs="Arial"/>
        </w:rPr>
        <w:t>Raji</w:t>
      </w:r>
      <w:proofErr w:type="spellEnd"/>
      <w:r w:rsidRPr="00991885">
        <w:rPr>
          <w:rFonts w:ascii="Arial" w:hAnsi="Arial" w:cs="Arial"/>
        </w:rPr>
        <w:t xml:space="preserve"> B, </w:t>
      </w:r>
      <w:proofErr w:type="spellStart"/>
      <w:r w:rsidRPr="00991885">
        <w:rPr>
          <w:rFonts w:ascii="Arial" w:hAnsi="Arial" w:cs="Arial"/>
        </w:rPr>
        <w:t>Ayis</w:t>
      </w:r>
      <w:proofErr w:type="spellEnd"/>
      <w:r w:rsidRPr="00991885">
        <w:rPr>
          <w:rFonts w:ascii="Arial" w:hAnsi="Arial" w:cs="Arial"/>
        </w:rPr>
        <w:t xml:space="preserve"> S, Peacock J, Brough H, </w:t>
      </w:r>
      <w:proofErr w:type="spellStart"/>
      <w:r w:rsidRPr="00991885">
        <w:rPr>
          <w:rFonts w:ascii="Arial" w:hAnsi="Arial" w:cs="Arial"/>
        </w:rPr>
        <w:t>Marrs</w:t>
      </w:r>
      <w:proofErr w:type="spellEnd"/>
      <w:r w:rsidRPr="00991885">
        <w:rPr>
          <w:rFonts w:ascii="Arial" w:hAnsi="Arial" w:cs="Arial"/>
        </w:rPr>
        <w:t xml:space="preserve"> T, </w:t>
      </w:r>
      <w:proofErr w:type="spellStart"/>
      <w:r w:rsidRPr="00991885">
        <w:rPr>
          <w:rFonts w:ascii="Arial" w:hAnsi="Arial" w:cs="Arial"/>
        </w:rPr>
        <w:t>Radulovic</w:t>
      </w:r>
      <w:proofErr w:type="spellEnd"/>
      <w:r w:rsidRPr="00991885">
        <w:rPr>
          <w:rFonts w:ascii="Arial" w:hAnsi="Arial" w:cs="Arial"/>
        </w:rPr>
        <w:t xml:space="preserve"> S, Craven J, Flohr C, Lack G. Randomized trial of introduction of allergenic foods in breast-fed infants. </w:t>
      </w:r>
      <w:r w:rsidRPr="00905260">
        <w:rPr>
          <w:rFonts w:ascii="Arial" w:hAnsi="Arial" w:cs="Arial"/>
          <w:lang w:val="en-US"/>
        </w:rPr>
        <w:t xml:space="preserve">N </w:t>
      </w:r>
      <w:proofErr w:type="spellStart"/>
      <w:r w:rsidRPr="00905260">
        <w:rPr>
          <w:rFonts w:ascii="Arial" w:hAnsi="Arial" w:cs="Arial"/>
          <w:lang w:val="en-US"/>
        </w:rPr>
        <w:t>Engl</w:t>
      </w:r>
      <w:proofErr w:type="spellEnd"/>
      <w:r w:rsidRPr="00905260">
        <w:rPr>
          <w:rFonts w:ascii="Arial" w:hAnsi="Arial" w:cs="Arial"/>
          <w:lang w:val="en-US"/>
        </w:rPr>
        <w:t xml:space="preserve"> J Med 2016;374(18):1733-1743.</w:t>
      </w:r>
    </w:p>
    <w:p w14:paraId="0123AE58" w14:textId="77777777" w:rsidR="008B1D84" w:rsidRPr="00905260" w:rsidRDefault="008B1D84" w:rsidP="00773B3A">
      <w:pPr>
        <w:ind w:left="567"/>
        <w:rPr>
          <w:rFonts w:ascii="Arial" w:hAnsi="Arial" w:cs="Arial"/>
          <w:lang w:val="en-US"/>
        </w:rPr>
      </w:pPr>
    </w:p>
    <w:p w14:paraId="3FACC62C" w14:textId="77777777" w:rsidR="00AD5B7E" w:rsidRPr="00905260" w:rsidRDefault="00AD5B7E" w:rsidP="00773B3A">
      <w:pPr>
        <w:ind w:left="567"/>
        <w:rPr>
          <w:rFonts w:ascii="Arial" w:hAnsi="Arial" w:cs="Arial"/>
          <w:lang w:val="en-US"/>
        </w:rPr>
      </w:pPr>
      <w:r w:rsidRPr="00905260">
        <w:rPr>
          <w:rFonts w:ascii="Arial" w:hAnsi="Arial" w:cs="Arial"/>
          <w:lang w:val="en-US"/>
        </w:rPr>
        <w:t xml:space="preserve">Peters RL, </w:t>
      </w:r>
      <w:proofErr w:type="spellStart"/>
      <w:r w:rsidRPr="00905260">
        <w:rPr>
          <w:rFonts w:ascii="Arial" w:hAnsi="Arial" w:cs="Arial"/>
          <w:lang w:val="en-US"/>
        </w:rPr>
        <w:t>Koplin</w:t>
      </w:r>
      <w:proofErr w:type="spellEnd"/>
      <w:r w:rsidRPr="00905260">
        <w:rPr>
          <w:rFonts w:ascii="Arial" w:hAnsi="Arial" w:cs="Arial"/>
          <w:lang w:val="en-US"/>
        </w:rPr>
        <w:t xml:space="preserve"> JJ, </w:t>
      </w:r>
      <w:proofErr w:type="spellStart"/>
      <w:r w:rsidRPr="00905260">
        <w:rPr>
          <w:rFonts w:ascii="Arial" w:hAnsi="Arial" w:cs="Arial"/>
          <w:lang w:val="en-US"/>
        </w:rPr>
        <w:t>Gurrin</w:t>
      </w:r>
      <w:proofErr w:type="spellEnd"/>
      <w:r w:rsidRPr="00905260">
        <w:rPr>
          <w:rFonts w:ascii="Arial" w:hAnsi="Arial" w:cs="Arial"/>
          <w:lang w:val="en-US"/>
        </w:rPr>
        <w:t xml:space="preserve"> LC, </w:t>
      </w:r>
      <w:proofErr w:type="spellStart"/>
      <w:r w:rsidRPr="00905260">
        <w:rPr>
          <w:rFonts w:ascii="Arial" w:hAnsi="Arial" w:cs="Arial"/>
          <w:lang w:val="en-US"/>
        </w:rPr>
        <w:t>Dharmage</w:t>
      </w:r>
      <w:proofErr w:type="spellEnd"/>
      <w:r w:rsidRPr="00905260">
        <w:rPr>
          <w:rFonts w:ascii="Arial" w:hAnsi="Arial" w:cs="Arial"/>
          <w:lang w:val="en-US"/>
        </w:rPr>
        <w:t xml:space="preserve"> SC, Wake M, </w:t>
      </w:r>
      <w:proofErr w:type="spellStart"/>
      <w:r w:rsidRPr="00905260">
        <w:rPr>
          <w:rFonts w:ascii="Arial" w:hAnsi="Arial" w:cs="Arial"/>
          <w:lang w:val="en-US"/>
        </w:rPr>
        <w:t>Ponsonby</w:t>
      </w:r>
      <w:proofErr w:type="spellEnd"/>
      <w:r w:rsidRPr="00905260">
        <w:rPr>
          <w:rFonts w:ascii="Arial" w:hAnsi="Arial" w:cs="Arial"/>
          <w:lang w:val="en-US"/>
        </w:rPr>
        <w:t xml:space="preserve"> A-L, et al. The prevalence of food allergy and other allergic diseases in early childhood in a population-based study: </w:t>
      </w:r>
      <w:proofErr w:type="spellStart"/>
      <w:r w:rsidRPr="00905260">
        <w:rPr>
          <w:rFonts w:ascii="Arial" w:hAnsi="Arial" w:cs="Arial"/>
          <w:lang w:val="en-US"/>
        </w:rPr>
        <w:t>HealthNuts</w:t>
      </w:r>
      <w:proofErr w:type="spellEnd"/>
      <w:r w:rsidRPr="00905260">
        <w:rPr>
          <w:rFonts w:ascii="Arial" w:hAnsi="Arial" w:cs="Arial"/>
          <w:lang w:val="en-US"/>
        </w:rPr>
        <w:t xml:space="preserve"> age 4-year follow-up. Journal of Allergy and Clinical Immunology. 2017;140(1):145-53. e8.</w:t>
      </w:r>
    </w:p>
    <w:p w14:paraId="0A3C67DC" w14:textId="77777777" w:rsidR="00AD5B7E" w:rsidRPr="00905260" w:rsidRDefault="00AD5B7E" w:rsidP="00773B3A">
      <w:pPr>
        <w:ind w:left="567"/>
        <w:rPr>
          <w:rFonts w:ascii="Arial" w:hAnsi="Arial" w:cs="Arial"/>
          <w:lang w:val="en-US"/>
        </w:rPr>
      </w:pPr>
    </w:p>
    <w:p w14:paraId="50E404FD" w14:textId="7FEB8AE5" w:rsidR="008B1D84" w:rsidRPr="00991885" w:rsidRDefault="008B1D84" w:rsidP="00773B3A">
      <w:pPr>
        <w:ind w:left="567"/>
        <w:rPr>
          <w:rFonts w:ascii="Arial" w:hAnsi="Arial" w:cs="Arial"/>
        </w:rPr>
      </w:pPr>
      <w:r w:rsidRPr="00905260">
        <w:rPr>
          <w:rFonts w:ascii="Arial" w:hAnsi="Arial" w:cs="Arial"/>
          <w:lang w:val="en-US"/>
        </w:rPr>
        <w:t xml:space="preserve">Plummer EL, </w:t>
      </w:r>
      <w:proofErr w:type="spellStart"/>
      <w:r w:rsidRPr="00905260">
        <w:rPr>
          <w:rFonts w:ascii="Arial" w:hAnsi="Arial" w:cs="Arial"/>
          <w:lang w:val="en-US"/>
        </w:rPr>
        <w:t>Chebar</w:t>
      </w:r>
      <w:proofErr w:type="spellEnd"/>
      <w:r w:rsidRPr="00905260">
        <w:rPr>
          <w:rFonts w:ascii="Arial" w:hAnsi="Arial" w:cs="Arial"/>
          <w:lang w:val="en-US"/>
        </w:rPr>
        <w:t xml:space="preserve"> </w:t>
      </w:r>
      <w:proofErr w:type="spellStart"/>
      <w:r w:rsidRPr="00905260">
        <w:rPr>
          <w:rFonts w:ascii="Arial" w:hAnsi="Arial" w:cs="Arial"/>
          <w:lang w:val="en-US"/>
        </w:rPr>
        <w:t>Lozinsky</w:t>
      </w:r>
      <w:proofErr w:type="spellEnd"/>
      <w:r w:rsidRPr="00905260">
        <w:rPr>
          <w:rFonts w:ascii="Arial" w:hAnsi="Arial" w:cs="Arial"/>
          <w:lang w:val="en-US"/>
        </w:rPr>
        <w:t xml:space="preserve"> A, Tobin JM, </w:t>
      </w:r>
      <w:proofErr w:type="spellStart"/>
      <w:r w:rsidRPr="00905260">
        <w:rPr>
          <w:rFonts w:ascii="Arial" w:hAnsi="Arial" w:cs="Arial"/>
          <w:lang w:val="en-US"/>
        </w:rPr>
        <w:t>Uebergang</w:t>
      </w:r>
      <w:proofErr w:type="spellEnd"/>
      <w:r w:rsidRPr="00905260">
        <w:rPr>
          <w:rFonts w:ascii="Arial" w:hAnsi="Arial" w:cs="Arial"/>
          <w:lang w:val="en-US"/>
        </w:rPr>
        <w:t xml:space="preserve"> JB, </w:t>
      </w:r>
      <w:proofErr w:type="spellStart"/>
      <w:r w:rsidRPr="00905260">
        <w:rPr>
          <w:rFonts w:ascii="Arial" w:hAnsi="Arial" w:cs="Arial"/>
          <w:lang w:val="en-US"/>
        </w:rPr>
        <w:t>Axelrad</w:t>
      </w:r>
      <w:proofErr w:type="spellEnd"/>
      <w:r w:rsidRPr="00905260">
        <w:rPr>
          <w:rFonts w:ascii="Arial" w:hAnsi="Arial" w:cs="Arial"/>
          <w:lang w:val="en-US"/>
        </w:rPr>
        <w:t xml:space="preserve"> C, Garland SM, Jacobs SE, Tang ML. </w:t>
      </w:r>
      <w:r w:rsidRPr="00991885">
        <w:rPr>
          <w:rFonts w:ascii="Arial" w:hAnsi="Arial" w:cs="Arial"/>
        </w:rPr>
        <w:t xml:space="preserve">Postnatal probiotics and allergic disease in very preterm infants: sub-study to the </w:t>
      </w:r>
      <w:proofErr w:type="spellStart"/>
      <w:r w:rsidRPr="00991885">
        <w:rPr>
          <w:rFonts w:ascii="Arial" w:hAnsi="Arial" w:cs="Arial"/>
        </w:rPr>
        <w:t>ProPrems</w:t>
      </w:r>
      <w:proofErr w:type="spellEnd"/>
      <w:r w:rsidRPr="00991885">
        <w:rPr>
          <w:rFonts w:ascii="Arial" w:hAnsi="Arial" w:cs="Arial"/>
        </w:rPr>
        <w:t xml:space="preserve"> randomized trial. Allergy 2019 (available online ahead of print October 2019).</w:t>
      </w:r>
    </w:p>
    <w:p w14:paraId="56A03F64" w14:textId="77777777" w:rsidR="008B1D84" w:rsidRDefault="008B1D84" w:rsidP="00773B3A">
      <w:pPr>
        <w:ind w:left="567"/>
        <w:rPr>
          <w:rFonts w:ascii="Arial" w:hAnsi="Arial" w:cs="Arial"/>
        </w:rPr>
      </w:pPr>
    </w:p>
    <w:p w14:paraId="5CACD0B1" w14:textId="77777777" w:rsidR="008B1D84" w:rsidRPr="00ED225A" w:rsidRDefault="008B1D84" w:rsidP="00773B3A">
      <w:pPr>
        <w:ind w:left="567"/>
        <w:rPr>
          <w:rFonts w:ascii="Arial" w:hAnsi="Arial" w:cs="Arial"/>
        </w:rPr>
      </w:pPr>
      <w:proofErr w:type="spellStart"/>
      <w:r w:rsidRPr="00ED225A">
        <w:rPr>
          <w:rFonts w:ascii="Arial" w:hAnsi="Arial" w:cs="Arial"/>
        </w:rPr>
        <w:lastRenderedPageBreak/>
        <w:t>Pokhrel</w:t>
      </w:r>
      <w:proofErr w:type="spellEnd"/>
      <w:r w:rsidRPr="00ED225A">
        <w:rPr>
          <w:rFonts w:ascii="Arial" w:hAnsi="Arial" w:cs="Arial"/>
        </w:rPr>
        <w:t xml:space="preserve"> S, Quigley MA, Fox-</w:t>
      </w:r>
      <w:proofErr w:type="spellStart"/>
      <w:r w:rsidRPr="00ED225A">
        <w:rPr>
          <w:rFonts w:ascii="Arial" w:hAnsi="Arial" w:cs="Arial"/>
        </w:rPr>
        <w:t>Rushby</w:t>
      </w:r>
      <w:proofErr w:type="spellEnd"/>
      <w:r w:rsidRPr="00ED225A">
        <w:rPr>
          <w:rFonts w:ascii="Arial" w:hAnsi="Arial" w:cs="Arial"/>
        </w:rPr>
        <w:t xml:space="preserve"> J, McCormick F, Williams A, </w:t>
      </w:r>
      <w:proofErr w:type="spellStart"/>
      <w:r w:rsidRPr="00ED225A">
        <w:rPr>
          <w:rFonts w:ascii="Arial" w:hAnsi="Arial" w:cs="Arial"/>
        </w:rPr>
        <w:t>Trueman</w:t>
      </w:r>
      <w:proofErr w:type="spellEnd"/>
      <w:r w:rsidRPr="00ED225A">
        <w:rPr>
          <w:rFonts w:ascii="Arial" w:hAnsi="Arial" w:cs="Arial"/>
        </w:rPr>
        <w:t xml:space="preserve"> P, </w:t>
      </w:r>
      <w:proofErr w:type="spellStart"/>
      <w:r w:rsidRPr="00ED225A">
        <w:rPr>
          <w:rFonts w:ascii="Arial" w:hAnsi="Arial" w:cs="Arial"/>
        </w:rPr>
        <w:t>Dodds</w:t>
      </w:r>
      <w:proofErr w:type="spellEnd"/>
      <w:r w:rsidRPr="00ED225A">
        <w:rPr>
          <w:rFonts w:ascii="Arial" w:hAnsi="Arial" w:cs="Arial"/>
        </w:rPr>
        <w:t xml:space="preserve"> R, Renfrew MJ. Potential economic impacts from improving breastfeeding rates in the UK. Arch Dis Child 2015;100(4):334-340.</w:t>
      </w:r>
    </w:p>
    <w:p w14:paraId="6CCF0FAF" w14:textId="77777777" w:rsidR="008B1D84" w:rsidRDefault="008B1D84" w:rsidP="00773B3A">
      <w:pPr>
        <w:ind w:left="567"/>
        <w:rPr>
          <w:rFonts w:ascii="Arial" w:hAnsi="Arial" w:cs="Arial"/>
        </w:rPr>
      </w:pPr>
    </w:p>
    <w:p w14:paraId="5E99904D" w14:textId="77777777" w:rsidR="008B1D84" w:rsidRPr="00991885" w:rsidRDefault="008B1D84" w:rsidP="00773B3A">
      <w:pPr>
        <w:ind w:left="567"/>
        <w:rPr>
          <w:rFonts w:ascii="Arial" w:hAnsi="Arial" w:cs="Arial"/>
        </w:rPr>
      </w:pPr>
      <w:r w:rsidRPr="00991885">
        <w:rPr>
          <w:rFonts w:ascii="Arial" w:hAnsi="Arial" w:cs="Arial"/>
        </w:rPr>
        <w:t xml:space="preserve">Prescott SL, </w:t>
      </w:r>
      <w:proofErr w:type="spellStart"/>
      <w:r w:rsidRPr="00991885">
        <w:rPr>
          <w:rFonts w:ascii="Arial" w:hAnsi="Arial" w:cs="Arial"/>
        </w:rPr>
        <w:t>Wiltschut</w:t>
      </w:r>
      <w:proofErr w:type="spellEnd"/>
      <w:r w:rsidRPr="00991885">
        <w:rPr>
          <w:rFonts w:ascii="Arial" w:hAnsi="Arial" w:cs="Arial"/>
        </w:rPr>
        <w:t xml:space="preserve"> J, Taylor A, Westcott L, Jung W, Currie H, Dunstan JA. Early markers of allergic disease in a primary prevention study using probiotics: 2.5-year follow-up phase. Allergy 2008;63:1481-1490.</w:t>
      </w:r>
    </w:p>
    <w:p w14:paraId="4441D12F" w14:textId="77777777" w:rsidR="008B1D84" w:rsidRDefault="008B1D84" w:rsidP="00773B3A">
      <w:pPr>
        <w:ind w:left="567"/>
        <w:rPr>
          <w:rFonts w:ascii="Arial" w:hAnsi="Arial" w:cs="Arial"/>
        </w:rPr>
      </w:pPr>
    </w:p>
    <w:p w14:paraId="2C02D18A" w14:textId="77777777" w:rsidR="008B1D84" w:rsidRPr="00991885" w:rsidRDefault="008B1D84" w:rsidP="00773B3A">
      <w:pPr>
        <w:ind w:left="567"/>
        <w:rPr>
          <w:rFonts w:ascii="Arial" w:hAnsi="Arial" w:cs="Arial"/>
        </w:rPr>
      </w:pPr>
      <w:proofErr w:type="spellStart"/>
      <w:r w:rsidRPr="00991885">
        <w:rPr>
          <w:rFonts w:ascii="Arial" w:hAnsi="Arial" w:cs="Arial"/>
        </w:rPr>
        <w:t>Rosendahl</w:t>
      </w:r>
      <w:proofErr w:type="spellEnd"/>
      <w:r w:rsidRPr="00991885">
        <w:rPr>
          <w:rFonts w:ascii="Arial" w:hAnsi="Arial" w:cs="Arial"/>
        </w:rPr>
        <w:t xml:space="preserve"> J, </w:t>
      </w:r>
      <w:proofErr w:type="spellStart"/>
      <w:r w:rsidRPr="00991885">
        <w:rPr>
          <w:rFonts w:ascii="Arial" w:hAnsi="Arial" w:cs="Arial"/>
        </w:rPr>
        <w:t>Pelkonen</w:t>
      </w:r>
      <w:proofErr w:type="spellEnd"/>
      <w:r w:rsidRPr="00991885">
        <w:rPr>
          <w:rFonts w:ascii="Arial" w:hAnsi="Arial" w:cs="Arial"/>
        </w:rPr>
        <w:t xml:space="preserve"> AS, Helve O, </w:t>
      </w:r>
      <w:proofErr w:type="spellStart"/>
      <w:r w:rsidRPr="00991885">
        <w:rPr>
          <w:rFonts w:ascii="Arial" w:hAnsi="Arial" w:cs="Arial"/>
        </w:rPr>
        <w:t>Hauta-Alus</w:t>
      </w:r>
      <w:proofErr w:type="spellEnd"/>
      <w:r w:rsidRPr="00991885">
        <w:rPr>
          <w:rFonts w:ascii="Arial" w:hAnsi="Arial" w:cs="Arial"/>
        </w:rPr>
        <w:t xml:space="preserve"> H, </w:t>
      </w:r>
      <w:proofErr w:type="spellStart"/>
      <w:r w:rsidRPr="00991885">
        <w:rPr>
          <w:rFonts w:ascii="Arial" w:hAnsi="Arial" w:cs="Arial"/>
        </w:rPr>
        <w:t>Holmlund-Suila</w:t>
      </w:r>
      <w:proofErr w:type="spellEnd"/>
      <w:r w:rsidRPr="00991885">
        <w:rPr>
          <w:rFonts w:ascii="Arial" w:hAnsi="Arial" w:cs="Arial"/>
        </w:rPr>
        <w:t xml:space="preserve"> E, </w:t>
      </w:r>
      <w:proofErr w:type="spellStart"/>
      <w:r w:rsidRPr="00991885">
        <w:rPr>
          <w:rFonts w:ascii="Arial" w:hAnsi="Arial" w:cs="Arial"/>
        </w:rPr>
        <w:t>Valkama</w:t>
      </w:r>
      <w:proofErr w:type="spellEnd"/>
      <w:r w:rsidRPr="00991885">
        <w:rPr>
          <w:rFonts w:ascii="Arial" w:hAnsi="Arial" w:cs="Arial"/>
        </w:rPr>
        <w:t xml:space="preserve"> S, </w:t>
      </w:r>
      <w:proofErr w:type="spellStart"/>
      <w:r w:rsidRPr="00991885">
        <w:rPr>
          <w:rFonts w:ascii="Arial" w:hAnsi="Arial" w:cs="Arial"/>
        </w:rPr>
        <w:t>Enlund-Cerullo</w:t>
      </w:r>
      <w:proofErr w:type="spellEnd"/>
      <w:r w:rsidRPr="00991885">
        <w:rPr>
          <w:rFonts w:ascii="Arial" w:hAnsi="Arial" w:cs="Arial"/>
        </w:rPr>
        <w:t xml:space="preserve"> M, </w:t>
      </w:r>
      <w:proofErr w:type="spellStart"/>
      <w:r w:rsidRPr="00991885">
        <w:rPr>
          <w:rFonts w:ascii="Arial" w:hAnsi="Arial" w:cs="Arial"/>
        </w:rPr>
        <w:t>Viljakainen</w:t>
      </w:r>
      <w:proofErr w:type="spellEnd"/>
      <w:r w:rsidRPr="00991885">
        <w:rPr>
          <w:rFonts w:ascii="Arial" w:hAnsi="Arial" w:cs="Arial"/>
        </w:rPr>
        <w:t xml:space="preserve"> H, </w:t>
      </w:r>
      <w:proofErr w:type="spellStart"/>
      <w:r w:rsidRPr="00991885">
        <w:rPr>
          <w:rFonts w:ascii="Arial" w:hAnsi="Arial" w:cs="Arial"/>
        </w:rPr>
        <w:t>Hytinantti</w:t>
      </w:r>
      <w:proofErr w:type="spellEnd"/>
      <w:r w:rsidRPr="00991885">
        <w:rPr>
          <w:rFonts w:ascii="Arial" w:hAnsi="Arial" w:cs="Arial"/>
        </w:rPr>
        <w:t xml:space="preserve"> T, </w:t>
      </w:r>
      <w:proofErr w:type="spellStart"/>
      <w:r w:rsidRPr="00991885">
        <w:rPr>
          <w:rFonts w:ascii="Arial" w:hAnsi="Arial" w:cs="Arial"/>
        </w:rPr>
        <w:t>Mäkitie</w:t>
      </w:r>
      <w:proofErr w:type="spellEnd"/>
      <w:r w:rsidRPr="00991885">
        <w:rPr>
          <w:rFonts w:ascii="Arial" w:hAnsi="Arial" w:cs="Arial"/>
        </w:rPr>
        <w:t xml:space="preserve"> O, Andersson S, </w:t>
      </w:r>
      <w:proofErr w:type="spellStart"/>
      <w:r w:rsidRPr="00991885">
        <w:rPr>
          <w:rFonts w:ascii="Arial" w:hAnsi="Arial" w:cs="Arial"/>
        </w:rPr>
        <w:t>Mäkelä</w:t>
      </w:r>
      <w:proofErr w:type="spellEnd"/>
      <w:r w:rsidRPr="00991885">
        <w:rPr>
          <w:rFonts w:ascii="Arial" w:hAnsi="Arial" w:cs="Arial"/>
        </w:rPr>
        <w:t xml:space="preserve"> MJ. High-dose vitamin D supplementation does not prevent allergic sensitization of infants. J </w:t>
      </w:r>
      <w:proofErr w:type="spellStart"/>
      <w:r w:rsidRPr="00991885">
        <w:rPr>
          <w:rFonts w:ascii="Arial" w:hAnsi="Arial" w:cs="Arial"/>
        </w:rPr>
        <w:t>Pediatr</w:t>
      </w:r>
      <w:proofErr w:type="spellEnd"/>
      <w:r w:rsidRPr="00991885">
        <w:rPr>
          <w:rFonts w:ascii="Arial" w:hAnsi="Arial" w:cs="Arial"/>
        </w:rPr>
        <w:t xml:space="preserve"> 2019;209:139-145.e1.</w:t>
      </w:r>
    </w:p>
    <w:p w14:paraId="032D7055" w14:textId="77777777" w:rsidR="008B1D84" w:rsidRDefault="008B1D84" w:rsidP="00773B3A">
      <w:pPr>
        <w:ind w:left="567"/>
        <w:rPr>
          <w:rFonts w:ascii="Arial" w:hAnsi="Arial" w:cs="Arial"/>
        </w:rPr>
      </w:pPr>
    </w:p>
    <w:p w14:paraId="013B0E27" w14:textId="77777777" w:rsidR="008B1D84" w:rsidRPr="00991885" w:rsidRDefault="008B1D84" w:rsidP="00773B3A">
      <w:pPr>
        <w:ind w:left="567"/>
        <w:rPr>
          <w:rFonts w:ascii="Arial" w:hAnsi="Arial" w:cs="Arial"/>
        </w:rPr>
      </w:pPr>
      <w:proofErr w:type="spellStart"/>
      <w:r w:rsidRPr="00991885">
        <w:rPr>
          <w:rFonts w:ascii="Arial" w:hAnsi="Arial" w:cs="Arial"/>
        </w:rPr>
        <w:t>Rosendal</w:t>
      </w:r>
      <w:proofErr w:type="spellEnd"/>
      <w:r w:rsidRPr="00991885">
        <w:rPr>
          <w:rFonts w:ascii="Arial" w:hAnsi="Arial" w:cs="Arial"/>
        </w:rPr>
        <w:t xml:space="preserve"> A, </w:t>
      </w:r>
      <w:proofErr w:type="spellStart"/>
      <w:r w:rsidRPr="00991885">
        <w:rPr>
          <w:rFonts w:ascii="Arial" w:hAnsi="Arial" w:cs="Arial"/>
        </w:rPr>
        <w:t>Barkholt</w:t>
      </w:r>
      <w:proofErr w:type="spellEnd"/>
      <w:r w:rsidRPr="00991885">
        <w:rPr>
          <w:rFonts w:ascii="Arial" w:hAnsi="Arial" w:cs="Arial"/>
        </w:rPr>
        <w:t xml:space="preserve"> V.  Detection of </w:t>
      </w:r>
      <w:r>
        <w:rPr>
          <w:rFonts w:ascii="Arial" w:hAnsi="Arial" w:cs="Arial"/>
        </w:rPr>
        <w:t>p</w:t>
      </w:r>
      <w:r w:rsidRPr="00991885">
        <w:rPr>
          <w:rFonts w:ascii="Arial" w:hAnsi="Arial" w:cs="Arial"/>
        </w:rPr>
        <w:t xml:space="preserve">otentially </w:t>
      </w:r>
      <w:r>
        <w:rPr>
          <w:rFonts w:ascii="Arial" w:hAnsi="Arial" w:cs="Arial"/>
        </w:rPr>
        <w:t>a</w:t>
      </w:r>
      <w:r w:rsidRPr="00991885">
        <w:rPr>
          <w:rFonts w:ascii="Arial" w:hAnsi="Arial" w:cs="Arial"/>
        </w:rPr>
        <w:t xml:space="preserve">llergenic </w:t>
      </w:r>
      <w:r>
        <w:rPr>
          <w:rFonts w:ascii="Arial" w:hAnsi="Arial" w:cs="Arial"/>
        </w:rPr>
        <w:t>m</w:t>
      </w:r>
      <w:r w:rsidRPr="00991885">
        <w:rPr>
          <w:rFonts w:ascii="Arial" w:hAnsi="Arial" w:cs="Arial"/>
        </w:rPr>
        <w:t xml:space="preserve">aterial in 12 </w:t>
      </w:r>
      <w:r>
        <w:rPr>
          <w:rFonts w:ascii="Arial" w:hAnsi="Arial" w:cs="Arial"/>
        </w:rPr>
        <w:t>h</w:t>
      </w:r>
      <w:r w:rsidRPr="00991885">
        <w:rPr>
          <w:rFonts w:ascii="Arial" w:hAnsi="Arial" w:cs="Arial"/>
        </w:rPr>
        <w:t xml:space="preserve">ydrolysed </w:t>
      </w:r>
      <w:r>
        <w:rPr>
          <w:rFonts w:ascii="Arial" w:hAnsi="Arial" w:cs="Arial"/>
        </w:rPr>
        <w:t>m</w:t>
      </w:r>
      <w:r w:rsidRPr="00991885">
        <w:rPr>
          <w:rFonts w:ascii="Arial" w:hAnsi="Arial" w:cs="Arial"/>
        </w:rPr>
        <w:t xml:space="preserve">ilk </w:t>
      </w:r>
      <w:r>
        <w:rPr>
          <w:rFonts w:ascii="Arial" w:hAnsi="Arial" w:cs="Arial"/>
        </w:rPr>
        <w:t>f</w:t>
      </w:r>
      <w:r w:rsidRPr="00991885">
        <w:rPr>
          <w:rFonts w:ascii="Arial" w:hAnsi="Arial" w:cs="Arial"/>
        </w:rPr>
        <w:t xml:space="preserve">ormulas. J Dairy </w:t>
      </w:r>
      <w:proofErr w:type="spellStart"/>
      <w:r w:rsidRPr="00991885">
        <w:rPr>
          <w:rFonts w:ascii="Arial" w:hAnsi="Arial" w:cs="Arial"/>
        </w:rPr>
        <w:t>Sci</w:t>
      </w:r>
      <w:proofErr w:type="spellEnd"/>
      <w:r w:rsidRPr="00991885">
        <w:rPr>
          <w:rFonts w:ascii="Arial" w:hAnsi="Arial" w:cs="Arial"/>
        </w:rPr>
        <w:t xml:space="preserve"> 2000</w:t>
      </w:r>
      <w:r>
        <w:rPr>
          <w:rFonts w:ascii="Arial" w:hAnsi="Arial" w:cs="Arial"/>
        </w:rPr>
        <w:t>;</w:t>
      </w:r>
      <w:r w:rsidRPr="00991885">
        <w:rPr>
          <w:rFonts w:ascii="Arial" w:hAnsi="Arial" w:cs="Arial"/>
        </w:rPr>
        <w:t>83:2200-2210</w:t>
      </w:r>
      <w:r>
        <w:rPr>
          <w:rFonts w:ascii="Arial" w:hAnsi="Arial" w:cs="Arial"/>
        </w:rPr>
        <w:t>.</w:t>
      </w:r>
    </w:p>
    <w:p w14:paraId="519A9429" w14:textId="77777777" w:rsidR="008B1D84" w:rsidRDefault="008B1D84" w:rsidP="00773B3A">
      <w:pPr>
        <w:pStyle w:val="gmail-m-8720565650977736446xmsonormal"/>
        <w:spacing w:before="0" w:beforeAutospacing="0" w:after="0" w:afterAutospacing="0"/>
        <w:ind w:left="567"/>
        <w:rPr>
          <w:rFonts w:ascii="Arial" w:hAnsi="Arial" w:cs="Arial"/>
          <w:lang w:eastAsia="en-US"/>
        </w:rPr>
      </w:pPr>
    </w:p>
    <w:p w14:paraId="3232B6E4" w14:textId="77777777" w:rsidR="008B1D84" w:rsidRPr="00ED225A" w:rsidRDefault="008B1D84" w:rsidP="00773B3A">
      <w:pPr>
        <w:ind w:left="567"/>
        <w:rPr>
          <w:rFonts w:ascii="Arial" w:hAnsi="Arial" w:cs="Arial"/>
        </w:rPr>
      </w:pPr>
      <w:r w:rsidRPr="00ED225A">
        <w:rPr>
          <w:rFonts w:ascii="Arial" w:hAnsi="Arial" w:cs="Arial"/>
        </w:rPr>
        <w:t xml:space="preserve">Saarinen KM, </w:t>
      </w:r>
      <w:proofErr w:type="spellStart"/>
      <w:r w:rsidRPr="00ED225A">
        <w:rPr>
          <w:rFonts w:ascii="Arial" w:hAnsi="Arial" w:cs="Arial"/>
        </w:rPr>
        <w:t>Juntunen-Backman</w:t>
      </w:r>
      <w:proofErr w:type="spellEnd"/>
      <w:r w:rsidRPr="00ED225A">
        <w:rPr>
          <w:rFonts w:ascii="Arial" w:hAnsi="Arial" w:cs="Arial"/>
        </w:rPr>
        <w:t xml:space="preserve"> K, </w:t>
      </w:r>
      <w:proofErr w:type="spellStart"/>
      <w:r w:rsidRPr="00ED225A">
        <w:rPr>
          <w:rFonts w:ascii="Arial" w:hAnsi="Arial" w:cs="Arial"/>
        </w:rPr>
        <w:t>Järvenpää</w:t>
      </w:r>
      <w:proofErr w:type="spellEnd"/>
      <w:r w:rsidRPr="00ED225A">
        <w:rPr>
          <w:rFonts w:ascii="Arial" w:hAnsi="Arial" w:cs="Arial"/>
        </w:rPr>
        <w:t xml:space="preserve"> A-L, </w:t>
      </w:r>
      <w:proofErr w:type="spellStart"/>
      <w:r w:rsidRPr="00ED225A">
        <w:rPr>
          <w:rFonts w:ascii="Arial" w:hAnsi="Arial" w:cs="Arial"/>
        </w:rPr>
        <w:t>Kultunen</w:t>
      </w:r>
      <w:proofErr w:type="spellEnd"/>
      <w:r w:rsidRPr="00ED225A">
        <w:rPr>
          <w:rFonts w:ascii="Arial" w:hAnsi="Arial" w:cs="Arial"/>
        </w:rPr>
        <w:t xml:space="preserve"> P, Lope L, </w:t>
      </w:r>
      <w:proofErr w:type="spellStart"/>
      <w:r w:rsidRPr="00ED225A">
        <w:rPr>
          <w:rFonts w:ascii="Arial" w:hAnsi="Arial" w:cs="Arial"/>
        </w:rPr>
        <w:t>Renlund</w:t>
      </w:r>
      <w:proofErr w:type="spellEnd"/>
      <w:r w:rsidRPr="00ED225A">
        <w:rPr>
          <w:rFonts w:ascii="Arial" w:hAnsi="Arial" w:cs="Arial"/>
        </w:rPr>
        <w:t xml:space="preserve"> M et al. supplementary feeding in maternity hospitals and the risk of cows’ milk allergy: A prospective study of 6209 infants. J Allergy Clin </w:t>
      </w:r>
      <w:proofErr w:type="spellStart"/>
      <w:r w:rsidRPr="00ED225A">
        <w:rPr>
          <w:rFonts w:ascii="Arial" w:hAnsi="Arial" w:cs="Arial"/>
        </w:rPr>
        <w:t>Immunol</w:t>
      </w:r>
      <w:proofErr w:type="spellEnd"/>
      <w:r w:rsidRPr="00ED225A">
        <w:rPr>
          <w:rFonts w:ascii="Arial" w:hAnsi="Arial" w:cs="Arial"/>
        </w:rPr>
        <w:t xml:space="preserve"> 1999; 104:457-461.</w:t>
      </w:r>
    </w:p>
    <w:p w14:paraId="5E9F12EE" w14:textId="3FB92C82" w:rsidR="008B1D84" w:rsidRDefault="008B1D84" w:rsidP="00773B3A">
      <w:pPr>
        <w:autoSpaceDE w:val="0"/>
        <w:autoSpaceDN w:val="0"/>
        <w:adjustRightInd w:val="0"/>
        <w:ind w:left="567"/>
        <w:rPr>
          <w:rFonts w:ascii="Arial" w:hAnsi="Arial" w:cs="Arial"/>
        </w:rPr>
      </w:pPr>
    </w:p>
    <w:p w14:paraId="17A626F4" w14:textId="77777777" w:rsidR="008B1D84" w:rsidRPr="00991885" w:rsidRDefault="008B1D84" w:rsidP="00773B3A">
      <w:pPr>
        <w:autoSpaceDE w:val="0"/>
        <w:autoSpaceDN w:val="0"/>
        <w:adjustRightInd w:val="0"/>
        <w:ind w:left="567"/>
        <w:rPr>
          <w:rFonts w:ascii="Arial" w:hAnsi="Arial" w:cs="Arial"/>
        </w:rPr>
      </w:pPr>
      <w:r w:rsidRPr="008C770D">
        <w:rPr>
          <w:rFonts w:ascii="Arial" w:hAnsi="Arial" w:cs="Arial"/>
          <w:lang w:val="en-US"/>
        </w:rPr>
        <w:t xml:space="preserve">Sanders ME, </w:t>
      </w:r>
      <w:proofErr w:type="spellStart"/>
      <w:r w:rsidRPr="008C770D">
        <w:rPr>
          <w:rFonts w:ascii="Arial" w:hAnsi="Arial" w:cs="Arial"/>
          <w:lang w:val="en-US"/>
        </w:rPr>
        <w:t>Merenstein</w:t>
      </w:r>
      <w:proofErr w:type="spellEnd"/>
      <w:r w:rsidRPr="008C770D">
        <w:rPr>
          <w:rFonts w:ascii="Arial" w:hAnsi="Arial" w:cs="Arial"/>
          <w:lang w:val="en-US"/>
        </w:rPr>
        <w:t xml:space="preserve"> DJ, </w:t>
      </w:r>
      <w:proofErr w:type="spellStart"/>
      <w:r w:rsidRPr="008C770D">
        <w:rPr>
          <w:rFonts w:ascii="Arial" w:hAnsi="Arial" w:cs="Arial"/>
          <w:lang w:val="en-US"/>
        </w:rPr>
        <w:t>Ouwehand</w:t>
      </w:r>
      <w:proofErr w:type="spellEnd"/>
      <w:r w:rsidRPr="008C770D">
        <w:rPr>
          <w:rFonts w:ascii="Arial" w:hAnsi="Arial" w:cs="Arial"/>
          <w:lang w:val="en-US"/>
        </w:rPr>
        <w:t xml:space="preserve"> AC et al. </w:t>
      </w:r>
      <w:r w:rsidRPr="00991885">
        <w:rPr>
          <w:rFonts w:ascii="Arial" w:hAnsi="Arial" w:cs="Arial"/>
        </w:rPr>
        <w:t xml:space="preserve">(2016) Probiotic use in at-risk populations. </w:t>
      </w:r>
      <w:r>
        <w:rPr>
          <w:rFonts w:ascii="Arial" w:hAnsi="Arial" w:cs="Arial"/>
        </w:rPr>
        <w:t>J Am Pharm</w:t>
      </w:r>
      <w:r w:rsidRPr="00991885">
        <w:rPr>
          <w:rFonts w:ascii="Arial" w:hAnsi="Arial" w:cs="Arial"/>
        </w:rPr>
        <w:t xml:space="preserve"> </w:t>
      </w:r>
      <w:proofErr w:type="spellStart"/>
      <w:r>
        <w:rPr>
          <w:rFonts w:ascii="Arial" w:hAnsi="Arial" w:cs="Arial"/>
        </w:rPr>
        <w:t>Assoc</w:t>
      </w:r>
      <w:proofErr w:type="spellEnd"/>
      <w:r>
        <w:rPr>
          <w:rFonts w:ascii="Arial" w:hAnsi="Arial" w:cs="Arial"/>
        </w:rPr>
        <w:t xml:space="preserve"> </w:t>
      </w:r>
      <w:r w:rsidRPr="00991885">
        <w:rPr>
          <w:rFonts w:ascii="Arial" w:hAnsi="Arial" w:cs="Arial"/>
        </w:rPr>
        <w:t>2003 56: 680–6.</w:t>
      </w:r>
    </w:p>
    <w:p w14:paraId="5C312718" w14:textId="77777777" w:rsidR="008B1D84" w:rsidRDefault="008B1D84" w:rsidP="00773B3A">
      <w:pPr>
        <w:ind w:left="567"/>
        <w:rPr>
          <w:rFonts w:ascii="Arial" w:hAnsi="Arial" w:cs="Arial"/>
        </w:rPr>
      </w:pPr>
    </w:p>
    <w:p w14:paraId="64B5B65B" w14:textId="77777777" w:rsidR="008B1D84" w:rsidRPr="00ED225A" w:rsidRDefault="008B1D84" w:rsidP="00773B3A">
      <w:pPr>
        <w:ind w:left="567"/>
        <w:rPr>
          <w:rFonts w:ascii="Arial" w:hAnsi="Arial" w:cs="Arial"/>
        </w:rPr>
      </w:pPr>
      <w:proofErr w:type="spellStart"/>
      <w:r w:rsidRPr="00ED225A">
        <w:rPr>
          <w:rFonts w:ascii="Arial" w:hAnsi="Arial" w:cs="Arial"/>
        </w:rPr>
        <w:t>Sankar</w:t>
      </w:r>
      <w:proofErr w:type="spellEnd"/>
      <w:r w:rsidRPr="00ED225A">
        <w:rPr>
          <w:rFonts w:ascii="Arial" w:hAnsi="Arial" w:cs="Arial"/>
        </w:rPr>
        <w:t xml:space="preserve"> MJ, Sinha B, Chowdhury R, Bhandari N, </w:t>
      </w:r>
      <w:proofErr w:type="spellStart"/>
      <w:r w:rsidRPr="00ED225A">
        <w:rPr>
          <w:rFonts w:ascii="Arial" w:hAnsi="Arial" w:cs="Arial"/>
        </w:rPr>
        <w:t>Taneja</w:t>
      </w:r>
      <w:proofErr w:type="spellEnd"/>
      <w:r w:rsidRPr="00ED225A">
        <w:rPr>
          <w:rFonts w:ascii="Arial" w:hAnsi="Arial" w:cs="Arial"/>
        </w:rPr>
        <w:t xml:space="preserve"> S, </w:t>
      </w:r>
      <w:proofErr w:type="spellStart"/>
      <w:r w:rsidRPr="00ED225A">
        <w:rPr>
          <w:rFonts w:ascii="Arial" w:hAnsi="Arial" w:cs="Arial"/>
        </w:rPr>
        <w:t>Martines</w:t>
      </w:r>
      <w:proofErr w:type="spellEnd"/>
      <w:r w:rsidRPr="00ED225A">
        <w:rPr>
          <w:rFonts w:ascii="Arial" w:hAnsi="Arial" w:cs="Arial"/>
        </w:rPr>
        <w:t xml:space="preserve"> J, </w:t>
      </w:r>
      <w:proofErr w:type="spellStart"/>
      <w:r w:rsidRPr="00ED225A">
        <w:rPr>
          <w:rFonts w:ascii="Arial" w:hAnsi="Arial" w:cs="Arial"/>
        </w:rPr>
        <w:t>Bahl</w:t>
      </w:r>
      <w:proofErr w:type="spellEnd"/>
      <w:r w:rsidRPr="00ED225A">
        <w:rPr>
          <w:rFonts w:ascii="Arial" w:hAnsi="Arial" w:cs="Arial"/>
        </w:rPr>
        <w:t xml:space="preserve"> R. Optimal breastfeeding practices and infant and child mortality: a systematic review and meta-analysis. </w:t>
      </w:r>
      <w:proofErr w:type="spellStart"/>
      <w:r w:rsidRPr="00ED225A">
        <w:rPr>
          <w:rFonts w:ascii="Arial" w:hAnsi="Arial" w:cs="Arial"/>
        </w:rPr>
        <w:t>Acta</w:t>
      </w:r>
      <w:proofErr w:type="spellEnd"/>
      <w:r w:rsidRPr="00ED225A">
        <w:rPr>
          <w:rFonts w:ascii="Arial" w:hAnsi="Arial" w:cs="Arial"/>
        </w:rPr>
        <w:t xml:space="preserve"> </w:t>
      </w:r>
      <w:proofErr w:type="spellStart"/>
      <w:r w:rsidRPr="00ED225A">
        <w:rPr>
          <w:rFonts w:ascii="Arial" w:hAnsi="Arial" w:cs="Arial"/>
        </w:rPr>
        <w:t>Paediatr</w:t>
      </w:r>
      <w:proofErr w:type="spellEnd"/>
      <w:r w:rsidRPr="00ED225A">
        <w:rPr>
          <w:rFonts w:ascii="Arial" w:hAnsi="Arial" w:cs="Arial"/>
        </w:rPr>
        <w:t xml:space="preserve"> 2015;104(467):3-13.</w:t>
      </w:r>
    </w:p>
    <w:p w14:paraId="2A21BDD1" w14:textId="77777777" w:rsidR="008B1D84" w:rsidRDefault="008B1D84" w:rsidP="00773B3A">
      <w:pPr>
        <w:ind w:left="567"/>
        <w:rPr>
          <w:rFonts w:ascii="Arial" w:hAnsi="Arial" w:cs="Arial"/>
        </w:rPr>
      </w:pPr>
    </w:p>
    <w:p w14:paraId="6DA3B1F1" w14:textId="42F06149" w:rsidR="00E9789F" w:rsidRDefault="00E9789F" w:rsidP="00773B3A">
      <w:pPr>
        <w:ind w:left="567"/>
        <w:rPr>
          <w:rFonts w:ascii="Arial" w:hAnsi="Arial" w:cs="Arial"/>
          <w:color w:val="222222"/>
          <w:shd w:val="clear" w:color="auto" w:fill="FFFFFF"/>
        </w:rPr>
      </w:pPr>
      <w:proofErr w:type="spellStart"/>
      <w:r>
        <w:rPr>
          <w:rFonts w:ascii="Arial" w:hAnsi="Arial" w:cs="Arial"/>
          <w:color w:val="222222"/>
          <w:shd w:val="clear" w:color="auto" w:fill="FFFFFF"/>
        </w:rPr>
        <w:t>Sindher</w:t>
      </w:r>
      <w:proofErr w:type="spellEnd"/>
      <w:r>
        <w:rPr>
          <w:rFonts w:ascii="Arial" w:hAnsi="Arial" w:cs="Arial"/>
          <w:color w:val="222222"/>
          <w:shd w:val="clear" w:color="auto" w:fill="FFFFFF"/>
        </w:rPr>
        <w:t xml:space="preserve"> S, </w:t>
      </w:r>
      <w:proofErr w:type="spellStart"/>
      <w:r>
        <w:rPr>
          <w:rFonts w:ascii="Arial" w:hAnsi="Arial" w:cs="Arial"/>
          <w:color w:val="222222"/>
          <w:shd w:val="clear" w:color="auto" w:fill="FFFFFF"/>
        </w:rPr>
        <w:t>Alkotob</w:t>
      </w:r>
      <w:proofErr w:type="spellEnd"/>
      <w:r>
        <w:rPr>
          <w:rFonts w:ascii="Arial" w:hAnsi="Arial" w:cs="Arial"/>
          <w:color w:val="222222"/>
          <w:shd w:val="clear" w:color="auto" w:fill="FFFFFF"/>
        </w:rPr>
        <w:t xml:space="preserve"> SS, </w:t>
      </w:r>
      <w:proofErr w:type="spellStart"/>
      <w:r>
        <w:rPr>
          <w:rFonts w:ascii="Arial" w:hAnsi="Arial" w:cs="Arial"/>
          <w:color w:val="222222"/>
          <w:shd w:val="clear" w:color="auto" w:fill="FFFFFF"/>
        </w:rPr>
        <w:t>Shojinaga</w:t>
      </w:r>
      <w:proofErr w:type="spellEnd"/>
      <w:r>
        <w:rPr>
          <w:rFonts w:ascii="Arial" w:hAnsi="Arial" w:cs="Arial"/>
          <w:color w:val="222222"/>
          <w:shd w:val="clear" w:color="auto" w:fill="FFFFFF"/>
        </w:rPr>
        <w:t xml:space="preserve"> MN, Brough HA, Bahnson T, Lack G, Leung DY, Nadeau KC. Pilot study measuring </w:t>
      </w:r>
      <w:proofErr w:type="spellStart"/>
      <w:r>
        <w:rPr>
          <w:rFonts w:ascii="Arial" w:hAnsi="Arial" w:cs="Arial"/>
          <w:color w:val="222222"/>
          <w:shd w:val="clear" w:color="auto" w:fill="FFFFFF"/>
        </w:rPr>
        <w:t>transepidermal</w:t>
      </w:r>
      <w:proofErr w:type="spellEnd"/>
      <w:r>
        <w:rPr>
          <w:rFonts w:ascii="Arial" w:hAnsi="Arial" w:cs="Arial"/>
          <w:color w:val="222222"/>
          <w:shd w:val="clear" w:color="auto" w:fill="FFFFFF"/>
        </w:rPr>
        <w:t xml:space="preserve"> water loss (TEWL) in children suggests </w:t>
      </w:r>
      <w:proofErr w:type="spellStart"/>
      <w:r>
        <w:rPr>
          <w:rFonts w:ascii="Arial" w:hAnsi="Arial" w:cs="Arial"/>
          <w:color w:val="222222"/>
          <w:shd w:val="clear" w:color="auto" w:fill="FFFFFF"/>
        </w:rPr>
        <w:t>trilipid</w:t>
      </w:r>
      <w:proofErr w:type="spellEnd"/>
      <w:r>
        <w:rPr>
          <w:rFonts w:ascii="Arial" w:hAnsi="Arial" w:cs="Arial"/>
          <w:color w:val="222222"/>
          <w:shd w:val="clear" w:color="auto" w:fill="FFFFFF"/>
        </w:rPr>
        <w:t xml:space="preserve"> cream is more effective than a paraffin-based emollient. Allergy</w:t>
      </w:r>
      <w:r w:rsidR="00F90040">
        <w:rPr>
          <w:rFonts w:ascii="Arial" w:hAnsi="Arial" w:cs="Arial"/>
          <w:color w:val="222222"/>
          <w:shd w:val="clear" w:color="auto" w:fill="FFFFFF"/>
        </w:rPr>
        <w:t xml:space="preserve"> (Published online ahead of print March</w:t>
      </w:r>
      <w:r>
        <w:rPr>
          <w:rFonts w:ascii="Arial" w:hAnsi="Arial" w:cs="Arial"/>
          <w:color w:val="222222"/>
          <w:shd w:val="clear" w:color="auto" w:fill="FFFFFF"/>
        </w:rPr>
        <w:t xml:space="preserve"> 2020</w:t>
      </w:r>
      <w:r w:rsidR="00F90040">
        <w:rPr>
          <w:rFonts w:ascii="Arial" w:hAnsi="Arial" w:cs="Arial"/>
          <w:color w:val="222222"/>
          <w:shd w:val="clear" w:color="auto" w:fill="FFFFFF"/>
        </w:rPr>
        <w:t>)</w:t>
      </w:r>
      <w:r>
        <w:rPr>
          <w:rFonts w:ascii="Arial" w:hAnsi="Arial" w:cs="Arial"/>
          <w:color w:val="222222"/>
          <w:shd w:val="clear" w:color="auto" w:fill="FFFFFF"/>
        </w:rPr>
        <w:t>.</w:t>
      </w:r>
    </w:p>
    <w:p w14:paraId="417FE285" w14:textId="77777777" w:rsidR="00E9789F" w:rsidRDefault="00E9789F" w:rsidP="00773B3A">
      <w:pPr>
        <w:ind w:left="567"/>
        <w:rPr>
          <w:rFonts w:ascii="Arial" w:hAnsi="Arial" w:cs="Arial"/>
        </w:rPr>
      </w:pPr>
    </w:p>
    <w:p w14:paraId="6B7BBEF5" w14:textId="5DD53FF5" w:rsidR="008B1D84" w:rsidRPr="00991885" w:rsidRDefault="008B1D84" w:rsidP="00773B3A">
      <w:pPr>
        <w:ind w:left="567"/>
        <w:rPr>
          <w:rFonts w:ascii="Arial" w:hAnsi="Arial" w:cs="Arial"/>
        </w:rPr>
      </w:pPr>
      <w:r w:rsidRPr="00991885">
        <w:rPr>
          <w:rFonts w:ascii="Arial" w:hAnsi="Arial" w:cs="Arial"/>
        </w:rPr>
        <w:t xml:space="preserve">Soriano VX, Peters RL, </w:t>
      </w:r>
      <w:proofErr w:type="spellStart"/>
      <w:r w:rsidRPr="00991885">
        <w:rPr>
          <w:rFonts w:ascii="Arial" w:hAnsi="Arial" w:cs="Arial"/>
        </w:rPr>
        <w:t>Ponsonby</w:t>
      </w:r>
      <w:proofErr w:type="spellEnd"/>
      <w:r w:rsidRPr="00991885">
        <w:rPr>
          <w:rFonts w:ascii="Arial" w:hAnsi="Arial" w:cs="Arial"/>
        </w:rPr>
        <w:t xml:space="preserve"> AL, </w:t>
      </w:r>
      <w:proofErr w:type="spellStart"/>
      <w:r w:rsidRPr="00991885">
        <w:rPr>
          <w:rFonts w:ascii="Arial" w:hAnsi="Arial" w:cs="Arial"/>
        </w:rPr>
        <w:t>Dharmage</w:t>
      </w:r>
      <w:proofErr w:type="spellEnd"/>
      <w:r w:rsidRPr="00991885">
        <w:rPr>
          <w:rFonts w:ascii="Arial" w:hAnsi="Arial" w:cs="Arial"/>
        </w:rPr>
        <w:t xml:space="preserve"> SC, Perrett KP, Field MJ, Knox A, </w:t>
      </w:r>
      <w:proofErr w:type="spellStart"/>
      <w:r w:rsidRPr="00991885">
        <w:rPr>
          <w:rFonts w:ascii="Arial" w:hAnsi="Arial" w:cs="Arial"/>
        </w:rPr>
        <w:t>Tey</w:t>
      </w:r>
      <w:proofErr w:type="spellEnd"/>
      <w:r w:rsidRPr="00991885">
        <w:rPr>
          <w:rFonts w:ascii="Arial" w:hAnsi="Arial" w:cs="Arial"/>
        </w:rPr>
        <w:t xml:space="preserve"> D, </w:t>
      </w:r>
      <w:proofErr w:type="spellStart"/>
      <w:r w:rsidRPr="00991885">
        <w:rPr>
          <w:rFonts w:ascii="Arial" w:hAnsi="Arial" w:cs="Arial"/>
        </w:rPr>
        <w:t>Odoi</w:t>
      </w:r>
      <w:proofErr w:type="spellEnd"/>
      <w:r w:rsidRPr="00991885">
        <w:rPr>
          <w:rFonts w:ascii="Arial" w:hAnsi="Arial" w:cs="Arial"/>
        </w:rPr>
        <w:t xml:space="preserve"> S, </w:t>
      </w:r>
      <w:proofErr w:type="spellStart"/>
      <w:r w:rsidRPr="00991885">
        <w:rPr>
          <w:rFonts w:ascii="Arial" w:hAnsi="Arial" w:cs="Arial"/>
        </w:rPr>
        <w:t>Gell</w:t>
      </w:r>
      <w:proofErr w:type="spellEnd"/>
      <w:r w:rsidRPr="00991885">
        <w:rPr>
          <w:rFonts w:ascii="Arial" w:hAnsi="Arial" w:cs="Arial"/>
        </w:rPr>
        <w:t xml:space="preserve"> G, Perez BC. Earlier ingestion of peanut after changes to infant feeding guidelines: The </w:t>
      </w:r>
      <w:proofErr w:type="spellStart"/>
      <w:r w:rsidRPr="00991885">
        <w:rPr>
          <w:rFonts w:ascii="Arial" w:hAnsi="Arial" w:cs="Arial"/>
        </w:rPr>
        <w:t>EarlyNuts</w:t>
      </w:r>
      <w:proofErr w:type="spellEnd"/>
      <w:r w:rsidRPr="00991885">
        <w:rPr>
          <w:rFonts w:ascii="Arial" w:hAnsi="Arial" w:cs="Arial"/>
        </w:rPr>
        <w:t xml:space="preserve"> study. Journal of Allergy and Clinical Immunology 2019;144(5):1327-35.</w:t>
      </w:r>
    </w:p>
    <w:p w14:paraId="0559BA83" w14:textId="77777777" w:rsidR="008B1D84" w:rsidRDefault="008B1D84" w:rsidP="00773B3A">
      <w:pPr>
        <w:ind w:left="567"/>
        <w:rPr>
          <w:rFonts w:ascii="Arial" w:hAnsi="Arial" w:cs="Arial"/>
        </w:rPr>
      </w:pPr>
    </w:p>
    <w:p w14:paraId="5E54F0A8" w14:textId="77777777" w:rsidR="008B1D84" w:rsidRPr="00ED225A" w:rsidRDefault="008B1D84" w:rsidP="00773B3A">
      <w:pPr>
        <w:ind w:left="567"/>
        <w:rPr>
          <w:rFonts w:ascii="Arial" w:hAnsi="Arial" w:cs="Arial"/>
        </w:rPr>
      </w:pPr>
      <w:proofErr w:type="spellStart"/>
      <w:r w:rsidRPr="00ED225A">
        <w:rPr>
          <w:rFonts w:ascii="Arial" w:hAnsi="Arial" w:cs="Arial"/>
        </w:rPr>
        <w:t>Stuebe</w:t>
      </w:r>
      <w:proofErr w:type="spellEnd"/>
      <w:r w:rsidRPr="00ED225A">
        <w:rPr>
          <w:rFonts w:ascii="Arial" w:hAnsi="Arial" w:cs="Arial"/>
        </w:rPr>
        <w:t xml:space="preserve"> AM, </w:t>
      </w:r>
      <w:proofErr w:type="spellStart"/>
      <w:r w:rsidRPr="00ED225A">
        <w:rPr>
          <w:rFonts w:ascii="Arial" w:hAnsi="Arial" w:cs="Arial"/>
        </w:rPr>
        <w:t>Jegier</w:t>
      </w:r>
      <w:proofErr w:type="spellEnd"/>
      <w:r w:rsidRPr="00ED225A">
        <w:rPr>
          <w:rFonts w:ascii="Arial" w:hAnsi="Arial" w:cs="Arial"/>
        </w:rPr>
        <w:t xml:space="preserve"> BJ, Schwarz EB, Green BD, Reinhold AG, </w:t>
      </w:r>
      <w:proofErr w:type="spellStart"/>
      <w:r w:rsidRPr="00ED225A">
        <w:rPr>
          <w:rFonts w:ascii="Arial" w:hAnsi="Arial" w:cs="Arial"/>
        </w:rPr>
        <w:t>Colaizy</w:t>
      </w:r>
      <w:proofErr w:type="spellEnd"/>
      <w:r w:rsidRPr="00ED225A">
        <w:rPr>
          <w:rFonts w:ascii="Arial" w:hAnsi="Arial" w:cs="Arial"/>
        </w:rPr>
        <w:t xml:space="preserve"> TT, </w:t>
      </w:r>
      <w:proofErr w:type="spellStart"/>
      <w:r w:rsidRPr="00ED225A">
        <w:rPr>
          <w:rFonts w:ascii="Arial" w:hAnsi="Arial" w:cs="Arial"/>
        </w:rPr>
        <w:t>Bogen</w:t>
      </w:r>
      <w:proofErr w:type="spellEnd"/>
      <w:r w:rsidRPr="00ED225A">
        <w:rPr>
          <w:rFonts w:ascii="Arial" w:hAnsi="Arial" w:cs="Arial"/>
        </w:rPr>
        <w:t xml:space="preserve"> DL, Schaefer AJ, </w:t>
      </w:r>
      <w:proofErr w:type="spellStart"/>
      <w:r w:rsidRPr="00ED225A">
        <w:rPr>
          <w:rFonts w:ascii="Arial" w:hAnsi="Arial" w:cs="Arial"/>
        </w:rPr>
        <w:t>Jegier</w:t>
      </w:r>
      <w:proofErr w:type="spellEnd"/>
      <w:r w:rsidRPr="00ED225A">
        <w:rPr>
          <w:rFonts w:ascii="Arial" w:hAnsi="Arial" w:cs="Arial"/>
        </w:rPr>
        <w:t xml:space="preserve"> JT, Green NS, </w:t>
      </w:r>
      <w:proofErr w:type="spellStart"/>
      <w:r w:rsidRPr="00ED225A">
        <w:rPr>
          <w:rFonts w:ascii="Arial" w:hAnsi="Arial" w:cs="Arial"/>
        </w:rPr>
        <w:t>Bartick</w:t>
      </w:r>
      <w:proofErr w:type="spellEnd"/>
      <w:r w:rsidRPr="00ED225A">
        <w:rPr>
          <w:rFonts w:ascii="Arial" w:hAnsi="Arial" w:cs="Arial"/>
        </w:rPr>
        <w:t xml:space="preserve"> MC. An online calculator to estimate the impact of changes in breastfeeding rates on population health and costs. Breastfeed Med 2017;12(10):645-658.</w:t>
      </w:r>
    </w:p>
    <w:p w14:paraId="7BA1384A" w14:textId="77777777" w:rsidR="008B1D84" w:rsidRDefault="008B1D84" w:rsidP="00773B3A">
      <w:pPr>
        <w:ind w:left="567"/>
        <w:rPr>
          <w:rFonts w:ascii="Arial" w:hAnsi="Arial" w:cs="Arial"/>
        </w:rPr>
      </w:pPr>
    </w:p>
    <w:p w14:paraId="72F97839" w14:textId="77777777" w:rsidR="008B1D84" w:rsidRPr="00991885" w:rsidRDefault="008B1D84" w:rsidP="00773B3A">
      <w:pPr>
        <w:ind w:left="567"/>
        <w:rPr>
          <w:rFonts w:ascii="Arial" w:hAnsi="Arial" w:cs="Arial"/>
        </w:rPr>
      </w:pPr>
      <w:r w:rsidRPr="00991885">
        <w:rPr>
          <w:rFonts w:ascii="Arial" w:hAnsi="Arial" w:cs="Arial"/>
        </w:rPr>
        <w:t xml:space="preserve">Su J, Prescott S, Sinn J, Tang M, Smith P, Heine RG, </w:t>
      </w:r>
      <w:proofErr w:type="spellStart"/>
      <w:r w:rsidRPr="00991885">
        <w:rPr>
          <w:rFonts w:ascii="Arial" w:hAnsi="Arial" w:cs="Arial"/>
        </w:rPr>
        <w:t>Spieldenner</w:t>
      </w:r>
      <w:proofErr w:type="spellEnd"/>
      <w:r w:rsidRPr="00991885">
        <w:rPr>
          <w:rFonts w:ascii="Arial" w:hAnsi="Arial" w:cs="Arial"/>
        </w:rPr>
        <w:t xml:space="preserve"> J, </w:t>
      </w:r>
      <w:proofErr w:type="spellStart"/>
      <w:r w:rsidRPr="00991885">
        <w:rPr>
          <w:rFonts w:ascii="Arial" w:hAnsi="Arial" w:cs="Arial"/>
        </w:rPr>
        <w:t>Iskedjian</w:t>
      </w:r>
      <w:proofErr w:type="spellEnd"/>
      <w:r w:rsidRPr="00991885">
        <w:rPr>
          <w:rFonts w:ascii="Arial" w:hAnsi="Arial" w:cs="Arial"/>
        </w:rPr>
        <w:t xml:space="preserve"> M. Cost-effectiveness of partially-</w:t>
      </w:r>
      <w:proofErr w:type="spellStart"/>
      <w:r w:rsidRPr="00991885">
        <w:rPr>
          <w:rFonts w:ascii="Arial" w:hAnsi="Arial" w:cs="Arial"/>
        </w:rPr>
        <w:t>hydrolyzed</w:t>
      </w:r>
      <w:proofErr w:type="spellEnd"/>
      <w:r w:rsidRPr="00991885">
        <w:rPr>
          <w:rFonts w:ascii="Arial" w:hAnsi="Arial" w:cs="Arial"/>
        </w:rPr>
        <w:t xml:space="preserve"> formula for prevention of atopic dermatitis in Australia. J Med Econ 2012;15(6):1064-1077. </w:t>
      </w:r>
    </w:p>
    <w:p w14:paraId="678620F6" w14:textId="77777777" w:rsidR="008B1D84" w:rsidRDefault="008B1D84" w:rsidP="00773B3A">
      <w:pPr>
        <w:ind w:left="567"/>
        <w:rPr>
          <w:rFonts w:ascii="Arial" w:hAnsi="Arial" w:cs="Arial"/>
        </w:rPr>
      </w:pPr>
    </w:p>
    <w:p w14:paraId="1FAB59C2" w14:textId="77777777" w:rsidR="008B1D84" w:rsidRDefault="008B1D84" w:rsidP="00773B3A">
      <w:pPr>
        <w:ind w:left="567"/>
        <w:rPr>
          <w:rFonts w:ascii="Arial" w:hAnsi="Arial" w:cs="Arial"/>
        </w:rPr>
      </w:pPr>
      <w:r w:rsidRPr="009772E8">
        <w:rPr>
          <w:rFonts w:ascii="Arial" w:hAnsi="Arial" w:cs="Arial"/>
        </w:rPr>
        <w:t xml:space="preserve">Tan JWL, Valerio C, Barnes EH, Turner PJ, Van </w:t>
      </w:r>
      <w:proofErr w:type="spellStart"/>
      <w:r w:rsidRPr="009772E8">
        <w:rPr>
          <w:rFonts w:ascii="Arial" w:hAnsi="Arial" w:cs="Arial"/>
        </w:rPr>
        <w:t>Asperen</w:t>
      </w:r>
      <w:proofErr w:type="spellEnd"/>
      <w:r w:rsidRPr="009772E8">
        <w:rPr>
          <w:rFonts w:ascii="Arial" w:hAnsi="Arial" w:cs="Arial"/>
        </w:rPr>
        <w:t xml:space="preserve"> PA, </w:t>
      </w:r>
      <w:proofErr w:type="spellStart"/>
      <w:r w:rsidRPr="009772E8">
        <w:rPr>
          <w:rFonts w:ascii="Arial" w:hAnsi="Arial" w:cs="Arial"/>
        </w:rPr>
        <w:t>Kakakios</w:t>
      </w:r>
      <w:proofErr w:type="spellEnd"/>
      <w:r w:rsidRPr="009772E8">
        <w:rPr>
          <w:rFonts w:ascii="Arial" w:hAnsi="Arial" w:cs="Arial"/>
        </w:rPr>
        <w:t xml:space="preserve"> AM, Campbell DE. A randomized trial of egg introduction from 4 months of age in infants at risk for egg allergy. J Allergy Clin </w:t>
      </w:r>
      <w:proofErr w:type="spellStart"/>
      <w:r w:rsidRPr="009772E8">
        <w:rPr>
          <w:rFonts w:ascii="Arial" w:hAnsi="Arial" w:cs="Arial"/>
        </w:rPr>
        <w:t>Immunol</w:t>
      </w:r>
      <w:proofErr w:type="spellEnd"/>
      <w:r w:rsidRPr="009772E8">
        <w:rPr>
          <w:rFonts w:ascii="Arial" w:hAnsi="Arial" w:cs="Arial"/>
        </w:rPr>
        <w:t xml:space="preserve"> 2017;139(5):1621-1628.e8.</w:t>
      </w:r>
    </w:p>
    <w:p w14:paraId="0B9F1988" w14:textId="77777777" w:rsidR="008B1D84" w:rsidRDefault="008B1D84" w:rsidP="00773B3A">
      <w:pPr>
        <w:ind w:left="567"/>
        <w:rPr>
          <w:rFonts w:ascii="Arial" w:hAnsi="Arial" w:cs="Arial"/>
        </w:rPr>
      </w:pPr>
    </w:p>
    <w:p w14:paraId="71A336C4" w14:textId="77777777" w:rsidR="008B1D84" w:rsidRPr="00ED225A" w:rsidRDefault="008B1D84" w:rsidP="00773B3A">
      <w:pPr>
        <w:ind w:left="567"/>
        <w:rPr>
          <w:rFonts w:ascii="Arial" w:hAnsi="Arial" w:cs="Arial"/>
        </w:rPr>
      </w:pPr>
      <w:r w:rsidRPr="00ED225A">
        <w:rPr>
          <w:rFonts w:ascii="Arial" w:hAnsi="Arial" w:cs="Arial"/>
        </w:rPr>
        <w:t xml:space="preserve">Tariq SM, Matthews SM, Hakim EA, Stevens M, Arshad SH, Hide DW. The prevalence of and risk factors for atopy in early childhood: a whole population birth cohort study. J Allergy Clin </w:t>
      </w:r>
      <w:proofErr w:type="spellStart"/>
      <w:r w:rsidRPr="00ED225A">
        <w:rPr>
          <w:rFonts w:ascii="Arial" w:hAnsi="Arial" w:cs="Arial"/>
        </w:rPr>
        <w:t>Immunol</w:t>
      </w:r>
      <w:proofErr w:type="spellEnd"/>
      <w:r w:rsidRPr="00ED225A">
        <w:rPr>
          <w:rFonts w:ascii="Arial" w:hAnsi="Arial" w:cs="Arial"/>
        </w:rPr>
        <w:t xml:space="preserve"> 1998;101:587–593.</w:t>
      </w:r>
    </w:p>
    <w:p w14:paraId="1D78FE88" w14:textId="77777777" w:rsidR="008B1D84" w:rsidRDefault="008B1D84" w:rsidP="00773B3A">
      <w:pPr>
        <w:ind w:left="567"/>
        <w:rPr>
          <w:rFonts w:ascii="Arial" w:hAnsi="Arial" w:cs="Arial"/>
        </w:rPr>
      </w:pPr>
    </w:p>
    <w:p w14:paraId="45C96EAA" w14:textId="77777777" w:rsidR="008B1D84" w:rsidRPr="00991885" w:rsidRDefault="008B1D84" w:rsidP="00773B3A">
      <w:pPr>
        <w:ind w:left="567"/>
        <w:rPr>
          <w:rFonts w:ascii="Arial" w:hAnsi="Arial" w:cs="Arial"/>
        </w:rPr>
      </w:pPr>
      <w:proofErr w:type="spellStart"/>
      <w:r w:rsidRPr="00991885">
        <w:rPr>
          <w:rFonts w:ascii="Arial" w:hAnsi="Arial" w:cs="Arial"/>
        </w:rPr>
        <w:t>Thøstesen</w:t>
      </w:r>
      <w:proofErr w:type="spellEnd"/>
      <w:r w:rsidRPr="00991885">
        <w:rPr>
          <w:rFonts w:ascii="Arial" w:hAnsi="Arial" w:cs="Arial"/>
        </w:rPr>
        <w:t xml:space="preserve"> LM, </w:t>
      </w:r>
      <w:proofErr w:type="spellStart"/>
      <w:r w:rsidRPr="00991885">
        <w:rPr>
          <w:rFonts w:ascii="Arial" w:hAnsi="Arial" w:cs="Arial"/>
        </w:rPr>
        <w:t>Kjaer</w:t>
      </w:r>
      <w:proofErr w:type="spellEnd"/>
      <w:r w:rsidRPr="00991885">
        <w:rPr>
          <w:rFonts w:ascii="Arial" w:hAnsi="Arial" w:cs="Arial"/>
        </w:rPr>
        <w:t xml:space="preserve"> HF, Pihl GT, </w:t>
      </w:r>
      <w:proofErr w:type="spellStart"/>
      <w:r w:rsidRPr="00991885">
        <w:rPr>
          <w:rFonts w:ascii="Arial" w:hAnsi="Arial" w:cs="Arial"/>
        </w:rPr>
        <w:t>Nissen</w:t>
      </w:r>
      <w:proofErr w:type="spellEnd"/>
      <w:r w:rsidRPr="00991885">
        <w:rPr>
          <w:rFonts w:ascii="Arial" w:hAnsi="Arial" w:cs="Arial"/>
        </w:rPr>
        <w:t xml:space="preserve"> TN, </w:t>
      </w:r>
      <w:proofErr w:type="spellStart"/>
      <w:r w:rsidRPr="00991885">
        <w:rPr>
          <w:rFonts w:ascii="Arial" w:hAnsi="Arial" w:cs="Arial"/>
        </w:rPr>
        <w:t>Birk</w:t>
      </w:r>
      <w:proofErr w:type="spellEnd"/>
      <w:r w:rsidRPr="00991885">
        <w:rPr>
          <w:rFonts w:ascii="Arial" w:hAnsi="Arial" w:cs="Arial"/>
        </w:rPr>
        <w:t xml:space="preserve"> NM, </w:t>
      </w:r>
      <w:proofErr w:type="spellStart"/>
      <w:r w:rsidRPr="00991885">
        <w:rPr>
          <w:rFonts w:ascii="Arial" w:hAnsi="Arial" w:cs="Arial"/>
        </w:rPr>
        <w:t>Kjaergaard</w:t>
      </w:r>
      <w:proofErr w:type="spellEnd"/>
      <w:r w:rsidRPr="00991885">
        <w:rPr>
          <w:rFonts w:ascii="Arial" w:hAnsi="Arial" w:cs="Arial"/>
        </w:rPr>
        <w:t xml:space="preserve"> J, Jensen AKG, </w:t>
      </w:r>
      <w:proofErr w:type="spellStart"/>
      <w:r w:rsidRPr="00991885">
        <w:rPr>
          <w:rFonts w:ascii="Arial" w:hAnsi="Arial" w:cs="Arial"/>
        </w:rPr>
        <w:t>Aaby</w:t>
      </w:r>
      <w:proofErr w:type="spellEnd"/>
      <w:r w:rsidRPr="00991885">
        <w:rPr>
          <w:rFonts w:ascii="Arial" w:hAnsi="Arial" w:cs="Arial"/>
        </w:rPr>
        <w:t xml:space="preserve"> P, </w:t>
      </w:r>
      <w:proofErr w:type="spellStart"/>
      <w:r w:rsidRPr="00991885">
        <w:rPr>
          <w:rFonts w:ascii="Arial" w:hAnsi="Arial" w:cs="Arial"/>
        </w:rPr>
        <w:t>Olesen</w:t>
      </w:r>
      <w:proofErr w:type="spellEnd"/>
      <w:r w:rsidRPr="00991885">
        <w:rPr>
          <w:rFonts w:ascii="Arial" w:hAnsi="Arial" w:cs="Arial"/>
        </w:rPr>
        <w:t xml:space="preserve"> AW, </w:t>
      </w:r>
      <w:proofErr w:type="spellStart"/>
      <w:r w:rsidRPr="00991885">
        <w:rPr>
          <w:rFonts w:ascii="Arial" w:hAnsi="Arial" w:cs="Arial"/>
        </w:rPr>
        <w:t>Stensballe</w:t>
      </w:r>
      <w:proofErr w:type="spellEnd"/>
      <w:r w:rsidRPr="00991885">
        <w:rPr>
          <w:rFonts w:ascii="Arial" w:hAnsi="Arial" w:cs="Arial"/>
        </w:rPr>
        <w:t xml:space="preserve"> LG, </w:t>
      </w:r>
      <w:proofErr w:type="spellStart"/>
      <w:r w:rsidRPr="00991885">
        <w:rPr>
          <w:rFonts w:ascii="Arial" w:hAnsi="Arial" w:cs="Arial"/>
        </w:rPr>
        <w:t>Jeppesen</w:t>
      </w:r>
      <w:proofErr w:type="spellEnd"/>
      <w:r w:rsidRPr="00991885">
        <w:rPr>
          <w:rFonts w:ascii="Arial" w:hAnsi="Arial" w:cs="Arial"/>
        </w:rPr>
        <w:t xml:space="preserve"> DL, Benn CS, </w:t>
      </w:r>
      <w:proofErr w:type="spellStart"/>
      <w:r w:rsidRPr="00991885">
        <w:rPr>
          <w:rFonts w:ascii="Arial" w:hAnsi="Arial" w:cs="Arial"/>
        </w:rPr>
        <w:t>Kofoed</w:t>
      </w:r>
      <w:proofErr w:type="spellEnd"/>
      <w:r w:rsidRPr="00991885">
        <w:rPr>
          <w:rFonts w:ascii="Arial" w:hAnsi="Arial" w:cs="Arial"/>
        </w:rPr>
        <w:t xml:space="preserve"> PE. Neonatal BCG has no effect on allergic sensitization and suspected food allergy until 13 months. </w:t>
      </w:r>
      <w:proofErr w:type="spellStart"/>
      <w:r w:rsidRPr="00991885">
        <w:rPr>
          <w:rFonts w:ascii="Arial" w:hAnsi="Arial" w:cs="Arial"/>
        </w:rPr>
        <w:t>Pediatr</w:t>
      </w:r>
      <w:proofErr w:type="spellEnd"/>
      <w:r w:rsidRPr="00991885">
        <w:rPr>
          <w:rFonts w:ascii="Arial" w:hAnsi="Arial" w:cs="Arial"/>
        </w:rPr>
        <w:t xml:space="preserve"> Allergy </w:t>
      </w:r>
      <w:proofErr w:type="spellStart"/>
      <w:r w:rsidRPr="00991885">
        <w:rPr>
          <w:rFonts w:ascii="Arial" w:hAnsi="Arial" w:cs="Arial"/>
        </w:rPr>
        <w:t>Immunol</w:t>
      </w:r>
      <w:proofErr w:type="spellEnd"/>
      <w:r w:rsidRPr="00991885">
        <w:rPr>
          <w:rFonts w:ascii="Arial" w:hAnsi="Arial" w:cs="Arial"/>
        </w:rPr>
        <w:t xml:space="preserve"> 2017;28(6):588-596.</w:t>
      </w:r>
    </w:p>
    <w:p w14:paraId="5BA73FA1" w14:textId="77777777" w:rsidR="008B1D84" w:rsidRDefault="008B1D84" w:rsidP="00773B3A">
      <w:pPr>
        <w:pStyle w:val="gmail-m-8720565650977736446xmsonormal"/>
        <w:spacing w:before="0" w:beforeAutospacing="0" w:after="0" w:afterAutospacing="0"/>
        <w:ind w:left="567"/>
        <w:rPr>
          <w:rFonts w:ascii="Arial" w:hAnsi="Arial" w:cs="Arial"/>
          <w:lang w:eastAsia="en-US"/>
        </w:rPr>
      </w:pPr>
    </w:p>
    <w:p w14:paraId="3A40F574" w14:textId="77777777" w:rsidR="008B1D84" w:rsidRPr="00991885" w:rsidRDefault="008B1D84" w:rsidP="00773B3A">
      <w:pPr>
        <w:pStyle w:val="gmail-m-8720565650977736446xmsonormal"/>
        <w:spacing w:before="0" w:beforeAutospacing="0" w:after="0" w:afterAutospacing="0"/>
        <w:ind w:left="567"/>
        <w:rPr>
          <w:rFonts w:ascii="Arial" w:hAnsi="Arial" w:cs="Arial"/>
          <w:lang w:eastAsia="en-US"/>
        </w:rPr>
      </w:pPr>
      <w:proofErr w:type="spellStart"/>
      <w:r w:rsidRPr="00991885">
        <w:rPr>
          <w:rFonts w:ascii="Arial" w:hAnsi="Arial" w:cs="Arial"/>
          <w:lang w:eastAsia="en-US"/>
        </w:rPr>
        <w:t>Urashima</w:t>
      </w:r>
      <w:proofErr w:type="spellEnd"/>
      <w:r w:rsidRPr="00991885">
        <w:rPr>
          <w:rFonts w:ascii="Arial" w:hAnsi="Arial" w:cs="Arial"/>
          <w:lang w:eastAsia="en-US"/>
        </w:rPr>
        <w:t xml:space="preserve"> M, </w:t>
      </w:r>
      <w:proofErr w:type="spellStart"/>
      <w:r w:rsidRPr="00991885">
        <w:rPr>
          <w:rFonts w:ascii="Arial" w:hAnsi="Arial" w:cs="Arial"/>
          <w:lang w:eastAsia="en-US"/>
        </w:rPr>
        <w:t>Mezawa</w:t>
      </w:r>
      <w:proofErr w:type="spellEnd"/>
      <w:r w:rsidRPr="00991885">
        <w:rPr>
          <w:rFonts w:ascii="Arial" w:hAnsi="Arial" w:cs="Arial"/>
          <w:lang w:eastAsia="en-US"/>
        </w:rPr>
        <w:t xml:space="preserve"> H, </w:t>
      </w:r>
      <w:proofErr w:type="spellStart"/>
      <w:r w:rsidRPr="00991885">
        <w:rPr>
          <w:rFonts w:ascii="Arial" w:hAnsi="Arial" w:cs="Arial"/>
          <w:lang w:eastAsia="en-US"/>
        </w:rPr>
        <w:t>Okuyama</w:t>
      </w:r>
      <w:proofErr w:type="spellEnd"/>
      <w:r w:rsidRPr="00991885">
        <w:rPr>
          <w:rFonts w:ascii="Arial" w:hAnsi="Arial" w:cs="Arial"/>
          <w:lang w:eastAsia="en-US"/>
        </w:rPr>
        <w:t xml:space="preserve"> M, </w:t>
      </w:r>
      <w:proofErr w:type="spellStart"/>
      <w:r w:rsidRPr="00991885">
        <w:rPr>
          <w:rFonts w:ascii="Arial" w:hAnsi="Arial" w:cs="Arial"/>
          <w:lang w:eastAsia="en-US"/>
        </w:rPr>
        <w:t>Urashima</w:t>
      </w:r>
      <w:proofErr w:type="spellEnd"/>
      <w:r w:rsidRPr="00991885">
        <w:rPr>
          <w:rFonts w:ascii="Arial" w:hAnsi="Arial" w:cs="Arial"/>
          <w:lang w:eastAsia="en-US"/>
        </w:rPr>
        <w:t xml:space="preserve"> T, Hirano D, </w:t>
      </w:r>
      <w:proofErr w:type="spellStart"/>
      <w:r w:rsidRPr="00991885">
        <w:rPr>
          <w:rFonts w:ascii="Arial" w:hAnsi="Arial" w:cs="Arial"/>
          <w:lang w:eastAsia="en-US"/>
        </w:rPr>
        <w:t>Gocho</w:t>
      </w:r>
      <w:proofErr w:type="spellEnd"/>
      <w:r w:rsidRPr="00991885">
        <w:rPr>
          <w:rFonts w:ascii="Arial" w:hAnsi="Arial" w:cs="Arial"/>
          <w:lang w:eastAsia="en-US"/>
        </w:rPr>
        <w:t xml:space="preserve"> N, </w:t>
      </w:r>
      <w:proofErr w:type="spellStart"/>
      <w:r w:rsidRPr="00991885">
        <w:rPr>
          <w:rFonts w:ascii="Arial" w:hAnsi="Arial" w:cs="Arial"/>
          <w:lang w:eastAsia="en-US"/>
        </w:rPr>
        <w:t>Tachimoto</w:t>
      </w:r>
      <w:proofErr w:type="spellEnd"/>
      <w:r w:rsidRPr="00991885">
        <w:rPr>
          <w:rFonts w:ascii="Arial" w:hAnsi="Arial" w:cs="Arial"/>
          <w:lang w:eastAsia="en-US"/>
        </w:rPr>
        <w:t xml:space="preserve"> H. Primary prevention of cow's milk sensitization and food allergy by avoiding supplementation with cow's milk formula at birth: a randomized clinical trial. JAMA </w:t>
      </w:r>
      <w:proofErr w:type="spellStart"/>
      <w:r w:rsidRPr="00991885">
        <w:rPr>
          <w:rFonts w:ascii="Arial" w:hAnsi="Arial" w:cs="Arial"/>
          <w:lang w:eastAsia="en-US"/>
        </w:rPr>
        <w:t>Pediatr</w:t>
      </w:r>
      <w:proofErr w:type="spellEnd"/>
      <w:r w:rsidRPr="00991885">
        <w:rPr>
          <w:rFonts w:ascii="Arial" w:hAnsi="Arial" w:cs="Arial"/>
          <w:lang w:eastAsia="en-US"/>
        </w:rPr>
        <w:t xml:space="preserve"> 2019 (available online ahead of print October 2019).</w:t>
      </w:r>
    </w:p>
    <w:p w14:paraId="6915478B" w14:textId="77777777" w:rsidR="008B1D84" w:rsidRDefault="008B1D84" w:rsidP="00773B3A">
      <w:pPr>
        <w:ind w:left="567"/>
        <w:rPr>
          <w:rFonts w:ascii="Arial" w:hAnsi="Arial" w:cs="Arial"/>
        </w:rPr>
      </w:pPr>
    </w:p>
    <w:p w14:paraId="7066889E" w14:textId="77777777" w:rsidR="008B1D84" w:rsidRPr="00991885" w:rsidRDefault="008B1D84" w:rsidP="00773B3A">
      <w:pPr>
        <w:ind w:left="567"/>
        <w:rPr>
          <w:rFonts w:ascii="Arial" w:hAnsi="Arial" w:cs="Arial"/>
        </w:rPr>
      </w:pPr>
      <w:proofErr w:type="spellStart"/>
      <w:r w:rsidRPr="00991885">
        <w:rPr>
          <w:rFonts w:ascii="Arial" w:hAnsi="Arial" w:cs="Arial"/>
        </w:rPr>
        <w:t>Vandenplas</w:t>
      </w:r>
      <w:proofErr w:type="spellEnd"/>
      <w:r w:rsidRPr="00991885">
        <w:rPr>
          <w:rFonts w:ascii="Arial" w:hAnsi="Arial" w:cs="Arial"/>
        </w:rPr>
        <w:t xml:space="preserve"> Y, Hauser B, Van den </w:t>
      </w:r>
      <w:proofErr w:type="spellStart"/>
      <w:r w:rsidRPr="00991885">
        <w:rPr>
          <w:rFonts w:ascii="Arial" w:hAnsi="Arial" w:cs="Arial"/>
        </w:rPr>
        <w:t>Borre</w:t>
      </w:r>
      <w:proofErr w:type="spellEnd"/>
      <w:r w:rsidRPr="00991885">
        <w:rPr>
          <w:rFonts w:ascii="Arial" w:hAnsi="Arial" w:cs="Arial"/>
        </w:rPr>
        <w:t xml:space="preserve"> C, </w:t>
      </w:r>
      <w:proofErr w:type="spellStart"/>
      <w:r w:rsidRPr="00991885">
        <w:rPr>
          <w:rFonts w:ascii="Arial" w:hAnsi="Arial" w:cs="Arial"/>
        </w:rPr>
        <w:t>Sacre</w:t>
      </w:r>
      <w:proofErr w:type="spellEnd"/>
      <w:r w:rsidRPr="00991885">
        <w:rPr>
          <w:rFonts w:ascii="Arial" w:hAnsi="Arial" w:cs="Arial"/>
        </w:rPr>
        <w:t xml:space="preserve"> L, Dab I. Effect of a whey hydrolysate prophylaxis of atopic disease. Ann Allergy 1992;68(5):419-424.</w:t>
      </w:r>
    </w:p>
    <w:p w14:paraId="28940F89" w14:textId="77777777" w:rsidR="008B1D84" w:rsidRDefault="008B1D84" w:rsidP="00773B3A">
      <w:pPr>
        <w:ind w:left="567"/>
        <w:rPr>
          <w:rFonts w:ascii="Arial" w:hAnsi="Arial" w:cs="Arial"/>
        </w:rPr>
      </w:pPr>
    </w:p>
    <w:p w14:paraId="5324B13E" w14:textId="77777777" w:rsidR="008B1D84" w:rsidRPr="00991885" w:rsidRDefault="008B1D84" w:rsidP="00773B3A">
      <w:pPr>
        <w:ind w:left="567"/>
        <w:rPr>
          <w:rFonts w:ascii="Arial" w:hAnsi="Arial" w:cs="Arial"/>
        </w:rPr>
      </w:pPr>
      <w:proofErr w:type="spellStart"/>
      <w:r w:rsidRPr="00991885">
        <w:rPr>
          <w:rFonts w:ascii="Arial" w:hAnsi="Arial" w:cs="Arial"/>
        </w:rPr>
        <w:lastRenderedPageBreak/>
        <w:t>Vandenplas</w:t>
      </w:r>
      <w:proofErr w:type="spellEnd"/>
      <w:r w:rsidRPr="00991885">
        <w:rPr>
          <w:rFonts w:ascii="Arial" w:hAnsi="Arial" w:cs="Arial"/>
        </w:rPr>
        <w:t xml:space="preserve"> Y, </w:t>
      </w:r>
      <w:proofErr w:type="spellStart"/>
      <w:r w:rsidRPr="00991885">
        <w:rPr>
          <w:rFonts w:ascii="Arial" w:hAnsi="Arial" w:cs="Arial"/>
        </w:rPr>
        <w:t>Latiff</w:t>
      </w:r>
      <w:proofErr w:type="spellEnd"/>
      <w:r w:rsidRPr="00991885">
        <w:rPr>
          <w:rFonts w:ascii="Arial" w:hAnsi="Arial" w:cs="Arial"/>
        </w:rPr>
        <w:t xml:space="preserve"> AHA, Fleischer DM, Gutiérrez-</w:t>
      </w:r>
      <w:proofErr w:type="spellStart"/>
      <w:r w:rsidRPr="00991885">
        <w:rPr>
          <w:rFonts w:ascii="Arial" w:hAnsi="Arial" w:cs="Arial"/>
        </w:rPr>
        <w:t>Castrellón</w:t>
      </w:r>
      <w:proofErr w:type="spellEnd"/>
      <w:r w:rsidRPr="00991885">
        <w:rPr>
          <w:rFonts w:ascii="Arial" w:hAnsi="Arial" w:cs="Arial"/>
        </w:rPr>
        <w:t xml:space="preserve"> P, </w:t>
      </w:r>
      <w:proofErr w:type="spellStart"/>
      <w:r w:rsidRPr="00991885">
        <w:rPr>
          <w:rFonts w:ascii="Arial" w:hAnsi="Arial" w:cs="Arial"/>
        </w:rPr>
        <w:t>Miqdady</w:t>
      </w:r>
      <w:proofErr w:type="spellEnd"/>
      <w:r w:rsidRPr="00991885">
        <w:rPr>
          <w:rFonts w:ascii="Arial" w:hAnsi="Arial" w:cs="Arial"/>
        </w:rPr>
        <w:t xml:space="preserve"> MS, Smith PK, von Berg A, Greenhawt MJ. Partially </w:t>
      </w:r>
      <w:proofErr w:type="spellStart"/>
      <w:r w:rsidRPr="00991885">
        <w:rPr>
          <w:rFonts w:ascii="Arial" w:hAnsi="Arial" w:cs="Arial"/>
        </w:rPr>
        <w:t>hydrolyzed</w:t>
      </w:r>
      <w:proofErr w:type="spellEnd"/>
      <w:r w:rsidRPr="00991885">
        <w:rPr>
          <w:rFonts w:ascii="Arial" w:hAnsi="Arial" w:cs="Arial"/>
        </w:rPr>
        <w:t xml:space="preserve"> formula in non-exclusively breastfed infants: A systematic review and expert consensus. Nutrition 2019;57:268-274.</w:t>
      </w:r>
    </w:p>
    <w:p w14:paraId="41B07363" w14:textId="77777777" w:rsidR="008B1D84" w:rsidRDefault="008B1D84" w:rsidP="00773B3A">
      <w:pPr>
        <w:ind w:left="567"/>
        <w:rPr>
          <w:rFonts w:ascii="Arial" w:hAnsi="Arial" w:cs="Arial"/>
        </w:rPr>
      </w:pPr>
    </w:p>
    <w:p w14:paraId="29476AF8" w14:textId="77777777" w:rsidR="008B1D84" w:rsidRDefault="008B1D84" w:rsidP="00773B3A">
      <w:pPr>
        <w:ind w:left="567"/>
        <w:rPr>
          <w:rFonts w:ascii="Arial" w:hAnsi="Arial" w:cs="Arial"/>
        </w:rPr>
      </w:pPr>
      <w:r w:rsidRPr="00991885">
        <w:rPr>
          <w:rFonts w:ascii="Arial" w:hAnsi="Arial" w:cs="Arial"/>
        </w:rPr>
        <w:t xml:space="preserve">Venter C, Groetch M, Netting M, Meyer R. A patient-specific approach to develop an exclusion diet to manage food allergy in infants and children. Clin </w:t>
      </w:r>
      <w:proofErr w:type="spellStart"/>
      <w:r w:rsidRPr="00991885">
        <w:rPr>
          <w:rFonts w:ascii="Arial" w:hAnsi="Arial" w:cs="Arial"/>
        </w:rPr>
        <w:t>Exp</w:t>
      </w:r>
      <w:proofErr w:type="spellEnd"/>
      <w:r w:rsidRPr="00991885">
        <w:rPr>
          <w:rFonts w:ascii="Arial" w:hAnsi="Arial" w:cs="Arial"/>
        </w:rPr>
        <w:t xml:space="preserve"> Allergy </w:t>
      </w:r>
      <w:r w:rsidRPr="00141564">
        <w:rPr>
          <w:rFonts w:ascii="Arial" w:hAnsi="Arial" w:cs="Arial"/>
        </w:rPr>
        <w:t>2018;48(2):121-37.</w:t>
      </w:r>
    </w:p>
    <w:p w14:paraId="33DF62F1" w14:textId="77777777" w:rsidR="008B1D84" w:rsidRDefault="008B1D84" w:rsidP="00773B3A">
      <w:pPr>
        <w:ind w:left="567"/>
        <w:rPr>
          <w:rFonts w:ascii="Arial" w:hAnsi="Arial" w:cs="Arial"/>
        </w:rPr>
      </w:pPr>
    </w:p>
    <w:p w14:paraId="1BE38FE5" w14:textId="77777777" w:rsidR="008B1D84" w:rsidRPr="00991885" w:rsidRDefault="008B1D84" w:rsidP="00773B3A">
      <w:pPr>
        <w:ind w:left="567"/>
        <w:rPr>
          <w:rFonts w:ascii="Arial" w:hAnsi="Arial" w:cs="Arial"/>
        </w:rPr>
      </w:pPr>
      <w:r w:rsidRPr="00991885">
        <w:rPr>
          <w:rFonts w:ascii="Arial" w:hAnsi="Arial" w:cs="Arial"/>
        </w:rPr>
        <w:t xml:space="preserve">von Berg A, </w:t>
      </w:r>
      <w:proofErr w:type="spellStart"/>
      <w:r w:rsidRPr="00991885">
        <w:rPr>
          <w:rFonts w:ascii="Arial" w:hAnsi="Arial" w:cs="Arial"/>
        </w:rPr>
        <w:t>Koletzko</w:t>
      </w:r>
      <w:proofErr w:type="spellEnd"/>
      <w:r w:rsidRPr="00991885">
        <w:rPr>
          <w:rFonts w:ascii="Arial" w:hAnsi="Arial" w:cs="Arial"/>
        </w:rPr>
        <w:t xml:space="preserve"> S, </w:t>
      </w:r>
      <w:proofErr w:type="spellStart"/>
      <w:r w:rsidRPr="00991885">
        <w:rPr>
          <w:rFonts w:ascii="Arial" w:hAnsi="Arial" w:cs="Arial"/>
        </w:rPr>
        <w:t>Grübl</w:t>
      </w:r>
      <w:proofErr w:type="spellEnd"/>
      <w:r w:rsidRPr="00991885">
        <w:rPr>
          <w:rFonts w:ascii="Arial" w:hAnsi="Arial" w:cs="Arial"/>
        </w:rPr>
        <w:t xml:space="preserve"> A, </w:t>
      </w:r>
      <w:proofErr w:type="spellStart"/>
      <w:r w:rsidRPr="00991885">
        <w:rPr>
          <w:rFonts w:ascii="Arial" w:hAnsi="Arial" w:cs="Arial"/>
        </w:rPr>
        <w:t>Filipiak-Pittroff</w:t>
      </w:r>
      <w:proofErr w:type="spellEnd"/>
      <w:r w:rsidRPr="00991885">
        <w:rPr>
          <w:rFonts w:ascii="Arial" w:hAnsi="Arial" w:cs="Arial"/>
        </w:rPr>
        <w:t xml:space="preserve"> B, Wichmann HE, Bauer CP, Reinhardt D, </w:t>
      </w:r>
      <w:proofErr w:type="spellStart"/>
      <w:r w:rsidRPr="00991885">
        <w:rPr>
          <w:rFonts w:ascii="Arial" w:hAnsi="Arial" w:cs="Arial"/>
        </w:rPr>
        <w:t>Berdel</w:t>
      </w:r>
      <w:proofErr w:type="spellEnd"/>
      <w:r w:rsidRPr="00991885">
        <w:rPr>
          <w:rFonts w:ascii="Arial" w:hAnsi="Arial" w:cs="Arial"/>
        </w:rPr>
        <w:t xml:space="preserve"> D. The effect of </w:t>
      </w:r>
      <w:proofErr w:type="spellStart"/>
      <w:r w:rsidRPr="00991885">
        <w:rPr>
          <w:rFonts w:ascii="Arial" w:hAnsi="Arial" w:cs="Arial"/>
        </w:rPr>
        <w:t>hydrolyzed</w:t>
      </w:r>
      <w:proofErr w:type="spellEnd"/>
      <w:r w:rsidRPr="00991885">
        <w:rPr>
          <w:rFonts w:ascii="Arial" w:hAnsi="Arial" w:cs="Arial"/>
        </w:rPr>
        <w:t xml:space="preserve"> cow's milk formula for allergy prevention in the first year of life: the German Infant Nutritional Intervention Study, a randomized double-blind trial. J Allergy Clin </w:t>
      </w:r>
      <w:proofErr w:type="spellStart"/>
      <w:r w:rsidRPr="00991885">
        <w:rPr>
          <w:rFonts w:ascii="Arial" w:hAnsi="Arial" w:cs="Arial"/>
        </w:rPr>
        <w:t>Immunol</w:t>
      </w:r>
      <w:proofErr w:type="spellEnd"/>
      <w:r w:rsidRPr="00991885">
        <w:rPr>
          <w:rFonts w:ascii="Arial" w:hAnsi="Arial" w:cs="Arial"/>
        </w:rPr>
        <w:t xml:space="preserve"> 2003;111(3):533-540.</w:t>
      </w:r>
    </w:p>
    <w:p w14:paraId="0413FD97" w14:textId="77777777" w:rsidR="008B1D84" w:rsidRDefault="008B1D84" w:rsidP="00773B3A">
      <w:pPr>
        <w:ind w:left="567"/>
        <w:rPr>
          <w:rFonts w:ascii="Arial" w:hAnsi="Arial" w:cs="Arial"/>
        </w:rPr>
      </w:pPr>
    </w:p>
    <w:p w14:paraId="0DF44294" w14:textId="77777777" w:rsidR="008B1D84" w:rsidRPr="00ED225A" w:rsidRDefault="008B1D84" w:rsidP="00773B3A">
      <w:pPr>
        <w:ind w:left="567"/>
        <w:rPr>
          <w:rFonts w:ascii="Arial" w:hAnsi="Arial" w:cs="Arial"/>
        </w:rPr>
      </w:pPr>
      <w:r w:rsidRPr="00ED225A">
        <w:rPr>
          <w:rFonts w:ascii="Arial" w:hAnsi="Arial" w:cs="Arial"/>
        </w:rPr>
        <w:t xml:space="preserve">Walters D, </w:t>
      </w:r>
      <w:proofErr w:type="spellStart"/>
      <w:r w:rsidRPr="00ED225A">
        <w:rPr>
          <w:rFonts w:ascii="Arial" w:hAnsi="Arial" w:cs="Arial"/>
        </w:rPr>
        <w:t>Eberwein</w:t>
      </w:r>
      <w:proofErr w:type="spellEnd"/>
      <w:r w:rsidRPr="00ED225A">
        <w:rPr>
          <w:rFonts w:ascii="Arial" w:hAnsi="Arial" w:cs="Arial"/>
        </w:rPr>
        <w:t xml:space="preserve"> JD, Sullivan LM, </w:t>
      </w:r>
      <w:proofErr w:type="spellStart"/>
      <w:r w:rsidRPr="00ED225A">
        <w:rPr>
          <w:rFonts w:ascii="Arial" w:hAnsi="Arial" w:cs="Arial"/>
        </w:rPr>
        <w:t>D'Alimonte</w:t>
      </w:r>
      <w:proofErr w:type="spellEnd"/>
      <w:r w:rsidRPr="00ED225A">
        <w:rPr>
          <w:rFonts w:ascii="Arial" w:hAnsi="Arial" w:cs="Arial"/>
        </w:rPr>
        <w:t xml:space="preserve"> MR, </w:t>
      </w:r>
      <w:proofErr w:type="spellStart"/>
      <w:r w:rsidRPr="00ED225A">
        <w:rPr>
          <w:rFonts w:ascii="Arial" w:hAnsi="Arial" w:cs="Arial"/>
        </w:rPr>
        <w:t>Shekar</w:t>
      </w:r>
      <w:proofErr w:type="spellEnd"/>
      <w:r w:rsidRPr="00ED225A">
        <w:rPr>
          <w:rFonts w:ascii="Arial" w:hAnsi="Arial" w:cs="Arial"/>
        </w:rPr>
        <w:t xml:space="preserve"> M. Reaching the global target to increase exclusive breastfeeding: how much will it cost and how can we pay for it? Breastfeed Med 2016;11:413-415.</w:t>
      </w:r>
    </w:p>
    <w:p w14:paraId="6EAAEE7F" w14:textId="77777777" w:rsidR="008B1D84" w:rsidRDefault="008B1D84" w:rsidP="00773B3A">
      <w:pPr>
        <w:ind w:left="567"/>
        <w:rPr>
          <w:rFonts w:ascii="Arial" w:hAnsi="Arial" w:cs="Arial"/>
        </w:rPr>
      </w:pPr>
    </w:p>
    <w:p w14:paraId="2E8C69F6" w14:textId="77777777" w:rsidR="008B1D84" w:rsidRPr="00991885" w:rsidRDefault="008B1D84" w:rsidP="00773B3A">
      <w:pPr>
        <w:ind w:left="567"/>
        <w:rPr>
          <w:rFonts w:ascii="Arial" w:hAnsi="Arial" w:cs="Arial"/>
        </w:rPr>
      </w:pPr>
      <w:r w:rsidRPr="00991885">
        <w:rPr>
          <w:rFonts w:ascii="Arial" w:hAnsi="Arial" w:cs="Arial"/>
        </w:rPr>
        <w:t>WHO. Maternal, infant and young child nutrition. 2016. EB138/8.</w:t>
      </w:r>
    </w:p>
    <w:p w14:paraId="5BC9C487" w14:textId="77777777" w:rsidR="008B1D84" w:rsidRDefault="008B1D84" w:rsidP="00773B3A">
      <w:pPr>
        <w:ind w:left="567"/>
        <w:rPr>
          <w:rFonts w:ascii="Arial" w:hAnsi="Arial" w:cs="Arial"/>
        </w:rPr>
      </w:pPr>
    </w:p>
    <w:p w14:paraId="668557CA" w14:textId="77777777" w:rsidR="008B1D84" w:rsidRDefault="008B1D84" w:rsidP="00773B3A">
      <w:pPr>
        <w:ind w:left="567"/>
        <w:rPr>
          <w:rFonts w:ascii="Arial" w:hAnsi="Arial" w:cs="Arial"/>
        </w:rPr>
      </w:pPr>
      <w:r w:rsidRPr="00ED225A">
        <w:rPr>
          <w:rFonts w:ascii="Arial" w:hAnsi="Arial" w:cs="Arial"/>
        </w:rPr>
        <w:t xml:space="preserve">Wood NK, Woods NF, Blackburn ST, Sanders EA. Interventions that enhance breastfeeding initiation, duration, and exclusivity: a systematic review. MCN Am J </w:t>
      </w:r>
      <w:proofErr w:type="spellStart"/>
      <w:r w:rsidRPr="00ED225A">
        <w:rPr>
          <w:rFonts w:ascii="Arial" w:hAnsi="Arial" w:cs="Arial"/>
        </w:rPr>
        <w:t>Matern</w:t>
      </w:r>
      <w:proofErr w:type="spellEnd"/>
      <w:r w:rsidRPr="00ED225A">
        <w:rPr>
          <w:rFonts w:ascii="Arial" w:hAnsi="Arial" w:cs="Arial"/>
        </w:rPr>
        <w:t xml:space="preserve"> Child </w:t>
      </w:r>
      <w:proofErr w:type="spellStart"/>
      <w:r w:rsidRPr="00ED225A">
        <w:rPr>
          <w:rFonts w:ascii="Arial" w:hAnsi="Arial" w:cs="Arial"/>
        </w:rPr>
        <w:t>Nurs</w:t>
      </w:r>
      <w:proofErr w:type="spellEnd"/>
      <w:r w:rsidRPr="00ED225A">
        <w:rPr>
          <w:rFonts w:ascii="Arial" w:hAnsi="Arial" w:cs="Arial"/>
        </w:rPr>
        <w:t xml:space="preserve"> 2016;41(5):299-307.</w:t>
      </w:r>
    </w:p>
    <w:p w14:paraId="2485DE0A" w14:textId="77777777" w:rsidR="008B1D84" w:rsidRDefault="008B1D84" w:rsidP="00773B3A">
      <w:pPr>
        <w:ind w:left="567"/>
        <w:rPr>
          <w:rFonts w:ascii="Arial" w:hAnsi="Arial" w:cs="Arial"/>
        </w:rPr>
      </w:pPr>
    </w:p>
    <w:p w14:paraId="3EA3F090" w14:textId="77777777" w:rsidR="008B1D84" w:rsidRPr="00991885" w:rsidRDefault="008B1D84" w:rsidP="00773B3A">
      <w:pPr>
        <w:ind w:left="567"/>
        <w:rPr>
          <w:rFonts w:ascii="Arial" w:hAnsi="Arial" w:cs="Arial"/>
        </w:rPr>
      </w:pPr>
      <w:proofErr w:type="spellStart"/>
      <w:r w:rsidRPr="00991885">
        <w:rPr>
          <w:rFonts w:ascii="Arial" w:hAnsi="Arial" w:cs="Arial"/>
        </w:rPr>
        <w:t>Zachariassen</w:t>
      </w:r>
      <w:proofErr w:type="spellEnd"/>
      <w:r w:rsidRPr="00991885">
        <w:rPr>
          <w:rFonts w:ascii="Arial" w:hAnsi="Arial" w:cs="Arial"/>
        </w:rPr>
        <w:t xml:space="preserve"> G, </w:t>
      </w:r>
      <w:proofErr w:type="spellStart"/>
      <w:r w:rsidRPr="00991885">
        <w:rPr>
          <w:rFonts w:ascii="Arial" w:hAnsi="Arial" w:cs="Arial"/>
        </w:rPr>
        <w:t>Faerk</w:t>
      </w:r>
      <w:proofErr w:type="spellEnd"/>
      <w:r w:rsidRPr="00991885">
        <w:rPr>
          <w:rFonts w:ascii="Arial" w:hAnsi="Arial" w:cs="Arial"/>
        </w:rPr>
        <w:t xml:space="preserve"> J, </w:t>
      </w:r>
      <w:proofErr w:type="spellStart"/>
      <w:r w:rsidRPr="00991885">
        <w:rPr>
          <w:rFonts w:ascii="Arial" w:hAnsi="Arial" w:cs="Arial"/>
        </w:rPr>
        <w:t>Esberg</w:t>
      </w:r>
      <w:proofErr w:type="spellEnd"/>
      <w:r w:rsidRPr="00991885">
        <w:rPr>
          <w:rFonts w:ascii="Arial" w:hAnsi="Arial" w:cs="Arial"/>
        </w:rPr>
        <w:t xml:space="preserve"> BH, </w:t>
      </w:r>
      <w:proofErr w:type="spellStart"/>
      <w:r w:rsidRPr="00991885">
        <w:rPr>
          <w:rFonts w:ascii="Arial" w:hAnsi="Arial" w:cs="Arial"/>
        </w:rPr>
        <w:t>Fenger-Gron</w:t>
      </w:r>
      <w:proofErr w:type="spellEnd"/>
      <w:r w:rsidRPr="00991885">
        <w:rPr>
          <w:rFonts w:ascii="Arial" w:hAnsi="Arial" w:cs="Arial"/>
        </w:rPr>
        <w:t xml:space="preserve"> J, Mortensen S, </w:t>
      </w:r>
      <w:proofErr w:type="spellStart"/>
      <w:r w:rsidRPr="00991885">
        <w:rPr>
          <w:rFonts w:ascii="Arial" w:hAnsi="Arial" w:cs="Arial"/>
        </w:rPr>
        <w:t>Christesen</w:t>
      </w:r>
      <w:proofErr w:type="spellEnd"/>
      <w:r w:rsidRPr="00991885">
        <w:rPr>
          <w:rFonts w:ascii="Arial" w:hAnsi="Arial" w:cs="Arial"/>
        </w:rPr>
        <w:t xml:space="preserve"> HT, Halken S. Allergic diseases among very preterm infants according to nutrition after hospital discharge. </w:t>
      </w:r>
      <w:proofErr w:type="spellStart"/>
      <w:r w:rsidRPr="00991885">
        <w:rPr>
          <w:rFonts w:ascii="Arial" w:hAnsi="Arial" w:cs="Arial"/>
        </w:rPr>
        <w:t>Pediatr</w:t>
      </w:r>
      <w:proofErr w:type="spellEnd"/>
      <w:r w:rsidRPr="00991885">
        <w:rPr>
          <w:rFonts w:ascii="Arial" w:hAnsi="Arial" w:cs="Arial"/>
        </w:rPr>
        <w:t xml:space="preserve"> Allergy </w:t>
      </w:r>
      <w:proofErr w:type="spellStart"/>
      <w:r w:rsidRPr="00991885">
        <w:rPr>
          <w:rFonts w:ascii="Arial" w:hAnsi="Arial" w:cs="Arial"/>
        </w:rPr>
        <w:t>Immunol</w:t>
      </w:r>
      <w:proofErr w:type="spellEnd"/>
      <w:r w:rsidRPr="00991885">
        <w:rPr>
          <w:rFonts w:ascii="Arial" w:hAnsi="Arial" w:cs="Arial"/>
        </w:rPr>
        <w:t>. 2011;22(5):515-520.</w:t>
      </w:r>
    </w:p>
    <w:p w14:paraId="3250905E" w14:textId="77777777" w:rsidR="008B1D84" w:rsidRDefault="008B1D84" w:rsidP="00773B3A">
      <w:pPr>
        <w:ind w:left="567"/>
        <w:rPr>
          <w:rFonts w:ascii="Arial" w:hAnsi="Arial" w:cs="Arial"/>
        </w:rPr>
      </w:pPr>
    </w:p>
    <w:p w14:paraId="57BF27A2" w14:textId="77777777" w:rsidR="008B1D84" w:rsidRPr="00141564" w:rsidRDefault="008B1D84" w:rsidP="00773B3A">
      <w:pPr>
        <w:ind w:left="567"/>
        <w:rPr>
          <w:rFonts w:ascii="Arial" w:hAnsi="Arial" w:cs="Arial"/>
        </w:rPr>
      </w:pPr>
      <w:proofErr w:type="spellStart"/>
      <w:r w:rsidRPr="00141564">
        <w:rPr>
          <w:rFonts w:ascii="Arial" w:hAnsi="Arial" w:cs="Arial"/>
        </w:rPr>
        <w:t>Zeiger</w:t>
      </w:r>
      <w:proofErr w:type="spellEnd"/>
      <w:r w:rsidRPr="00141564">
        <w:rPr>
          <w:rFonts w:ascii="Arial" w:hAnsi="Arial" w:cs="Arial"/>
        </w:rPr>
        <w:t xml:space="preserve"> RS, Heller S, Sampson HA. Genetic and environmental factors affecting the development of atopy through age 4 in children of atopic parents: a prospective randomized controlled study of food allergen avoidance. </w:t>
      </w:r>
      <w:proofErr w:type="spellStart"/>
      <w:r w:rsidRPr="00141564">
        <w:rPr>
          <w:rFonts w:ascii="Arial" w:hAnsi="Arial" w:cs="Arial"/>
        </w:rPr>
        <w:t>Pediatr</w:t>
      </w:r>
      <w:proofErr w:type="spellEnd"/>
      <w:r w:rsidRPr="00141564">
        <w:rPr>
          <w:rFonts w:ascii="Arial" w:hAnsi="Arial" w:cs="Arial"/>
        </w:rPr>
        <w:t xml:space="preserve"> Allergy </w:t>
      </w:r>
      <w:proofErr w:type="spellStart"/>
      <w:r w:rsidRPr="00141564">
        <w:rPr>
          <w:rFonts w:ascii="Arial" w:hAnsi="Arial" w:cs="Arial"/>
        </w:rPr>
        <w:t>Immunol</w:t>
      </w:r>
      <w:proofErr w:type="spellEnd"/>
      <w:r w:rsidRPr="00141564">
        <w:rPr>
          <w:rFonts w:ascii="Arial" w:hAnsi="Arial" w:cs="Arial"/>
        </w:rPr>
        <w:t xml:space="preserve"> 1992;3:110-127.</w:t>
      </w:r>
    </w:p>
    <w:p w14:paraId="5B60689D" w14:textId="77777777" w:rsidR="008B1D84" w:rsidRDefault="008B1D84" w:rsidP="00773B3A">
      <w:pPr>
        <w:ind w:left="567"/>
        <w:rPr>
          <w:rFonts w:ascii="Arial" w:hAnsi="Arial" w:cs="Arial"/>
        </w:rPr>
      </w:pPr>
    </w:p>
    <w:p w14:paraId="1C9A250E" w14:textId="77777777" w:rsidR="008B1D84" w:rsidRPr="00991885" w:rsidRDefault="008B1D84" w:rsidP="00773B3A">
      <w:pPr>
        <w:ind w:left="567"/>
        <w:rPr>
          <w:rFonts w:ascii="Arial" w:hAnsi="Arial" w:cs="Arial"/>
        </w:rPr>
      </w:pPr>
      <w:r w:rsidRPr="00991885">
        <w:rPr>
          <w:rFonts w:ascii="Arial" w:hAnsi="Arial" w:cs="Arial"/>
        </w:rPr>
        <w:t xml:space="preserve">Zolkipli Z, Roberts G, Cornelius V, Clayton B, Pearson S, Michaelis L, Djukanovic R, Kurukulaaratchy R, Arshad SH. Randomized controlled trial of primary prevention of atopy using house dust mite allergen oral immunotherapy in early childhood. J Allergy Clin </w:t>
      </w:r>
      <w:proofErr w:type="spellStart"/>
      <w:r w:rsidRPr="00991885">
        <w:rPr>
          <w:rFonts w:ascii="Arial" w:hAnsi="Arial" w:cs="Arial"/>
        </w:rPr>
        <w:t>Immunol</w:t>
      </w:r>
      <w:proofErr w:type="spellEnd"/>
      <w:r w:rsidRPr="00991885">
        <w:rPr>
          <w:rFonts w:ascii="Arial" w:hAnsi="Arial" w:cs="Arial"/>
        </w:rPr>
        <w:t xml:space="preserve"> 2015;136(6):1541-1547.e11.</w:t>
      </w:r>
    </w:p>
    <w:p w14:paraId="5F6FFEC8" w14:textId="77777777" w:rsidR="000B747E" w:rsidRPr="00991885" w:rsidRDefault="000B747E" w:rsidP="00773B3A">
      <w:pPr>
        <w:ind w:left="567"/>
        <w:rPr>
          <w:rFonts w:ascii="Arial" w:hAnsi="Arial" w:cs="Arial"/>
        </w:rPr>
      </w:pPr>
    </w:p>
    <w:sectPr w:rsidR="000B747E" w:rsidRPr="00991885" w:rsidSect="009D14DB">
      <w:type w:val="continuous"/>
      <w:pgSz w:w="11906" w:h="16838"/>
      <w:pgMar w:top="720" w:right="567" w:bottom="720" w:left="142" w:header="709" w:footer="187"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5F0DE" w16cid:durableId="226CF2AA"/>
  <w16cid:commentId w16cid:paraId="752B7D48" w16cid:durableId="226CF2EB"/>
  <w16cid:commentId w16cid:paraId="6D9F0BED" w16cid:durableId="226CF2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A139" w14:textId="77777777" w:rsidR="00624184" w:rsidRDefault="00624184" w:rsidP="00041E97">
      <w:r>
        <w:separator/>
      </w:r>
    </w:p>
  </w:endnote>
  <w:endnote w:type="continuationSeparator" w:id="0">
    <w:p w14:paraId="7B2925FB" w14:textId="77777777" w:rsidR="00624184" w:rsidRDefault="00624184" w:rsidP="000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16207685"/>
      <w:docPartObj>
        <w:docPartGallery w:val="Page Numbers (Bottom of Page)"/>
        <w:docPartUnique/>
      </w:docPartObj>
    </w:sdtPr>
    <w:sdtEndPr>
      <w:rPr>
        <w:noProof/>
      </w:rPr>
    </w:sdtEndPr>
    <w:sdtContent>
      <w:p w14:paraId="3DF8B32C" w14:textId="3930706A" w:rsidR="00654F96" w:rsidRPr="00D96C93" w:rsidRDefault="00654F96">
        <w:pPr>
          <w:pStyle w:val="Footer"/>
          <w:jc w:val="right"/>
          <w:rPr>
            <w:rFonts w:ascii="Arial" w:hAnsi="Arial" w:cs="Arial"/>
          </w:rPr>
        </w:pPr>
        <w:r>
          <w:t xml:space="preserve">EAACI Food Allergy Prevention Guideline Update Online Supplement      FINAL               14 11 2020                         </w:t>
        </w:r>
        <w:r w:rsidRPr="00D96C93">
          <w:rPr>
            <w:rFonts w:ascii="Arial" w:hAnsi="Arial" w:cs="Arial"/>
          </w:rPr>
          <w:fldChar w:fldCharType="begin"/>
        </w:r>
        <w:r w:rsidRPr="00D96C93">
          <w:rPr>
            <w:rFonts w:ascii="Arial" w:hAnsi="Arial" w:cs="Arial"/>
          </w:rPr>
          <w:instrText xml:space="preserve"> PAGE   \* MERGEFORMAT </w:instrText>
        </w:r>
        <w:r w:rsidRPr="00D96C93">
          <w:rPr>
            <w:rFonts w:ascii="Arial" w:hAnsi="Arial" w:cs="Arial"/>
          </w:rPr>
          <w:fldChar w:fldCharType="separate"/>
        </w:r>
        <w:r w:rsidR="009420C8">
          <w:rPr>
            <w:rFonts w:ascii="Arial" w:hAnsi="Arial" w:cs="Arial"/>
            <w:noProof/>
          </w:rPr>
          <w:t>7</w:t>
        </w:r>
        <w:r w:rsidRPr="00D96C93">
          <w:rPr>
            <w:rFonts w:ascii="Arial" w:hAnsi="Arial" w:cs="Arial"/>
            <w:noProof/>
          </w:rPr>
          <w:fldChar w:fldCharType="end"/>
        </w:r>
      </w:p>
    </w:sdtContent>
  </w:sdt>
  <w:p w14:paraId="5BB23B1F" w14:textId="77777777" w:rsidR="00654F96" w:rsidRDefault="00654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7448" w14:textId="77777777" w:rsidR="00624184" w:rsidRDefault="00624184" w:rsidP="00041E97">
      <w:r>
        <w:separator/>
      </w:r>
    </w:p>
  </w:footnote>
  <w:footnote w:type="continuationSeparator" w:id="0">
    <w:p w14:paraId="086AA420" w14:textId="77777777" w:rsidR="00624184" w:rsidRDefault="00624184" w:rsidP="0004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AB5"/>
    <w:multiLevelType w:val="hybridMultilevel"/>
    <w:tmpl w:val="CF7A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D16E3"/>
    <w:multiLevelType w:val="hybridMultilevel"/>
    <w:tmpl w:val="643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B1BB9"/>
    <w:multiLevelType w:val="multilevel"/>
    <w:tmpl w:val="7E04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7463F"/>
    <w:multiLevelType w:val="hybridMultilevel"/>
    <w:tmpl w:val="15A84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097CB3"/>
    <w:multiLevelType w:val="multilevel"/>
    <w:tmpl w:val="41C2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da-DK" w:vendorID="64" w:dllVersion="131078" w:nlCheck="1" w:checkStyle="0"/>
  <w:activeWritingStyle w:appName="MSWord" w:lang="en-US" w:vendorID="64" w:dllVersion="131078"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18"/>
    <w:rsid w:val="000066B2"/>
    <w:rsid w:val="00011164"/>
    <w:rsid w:val="000132F9"/>
    <w:rsid w:val="00021809"/>
    <w:rsid w:val="000401F9"/>
    <w:rsid w:val="00040451"/>
    <w:rsid w:val="00041E97"/>
    <w:rsid w:val="00045009"/>
    <w:rsid w:val="000478B4"/>
    <w:rsid w:val="0005310F"/>
    <w:rsid w:val="00053157"/>
    <w:rsid w:val="00054113"/>
    <w:rsid w:val="00057881"/>
    <w:rsid w:val="0006532C"/>
    <w:rsid w:val="00072212"/>
    <w:rsid w:val="00073B72"/>
    <w:rsid w:val="000775D9"/>
    <w:rsid w:val="00081D39"/>
    <w:rsid w:val="00083CBF"/>
    <w:rsid w:val="00086457"/>
    <w:rsid w:val="00096E46"/>
    <w:rsid w:val="000A126D"/>
    <w:rsid w:val="000B01AE"/>
    <w:rsid w:val="000B2A5B"/>
    <w:rsid w:val="000B747E"/>
    <w:rsid w:val="000C1D4F"/>
    <w:rsid w:val="000C30D1"/>
    <w:rsid w:val="000D2608"/>
    <w:rsid w:val="000F163C"/>
    <w:rsid w:val="000F24A2"/>
    <w:rsid w:val="00100583"/>
    <w:rsid w:val="0010161B"/>
    <w:rsid w:val="00104BE4"/>
    <w:rsid w:val="00105424"/>
    <w:rsid w:val="001059D8"/>
    <w:rsid w:val="001067E9"/>
    <w:rsid w:val="00107C8F"/>
    <w:rsid w:val="00111CE0"/>
    <w:rsid w:val="001159A1"/>
    <w:rsid w:val="00115A25"/>
    <w:rsid w:val="0011795B"/>
    <w:rsid w:val="00121423"/>
    <w:rsid w:val="00121743"/>
    <w:rsid w:val="00122021"/>
    <w:rsid w:val="001236E3"/>
    <w:rsid w:val="00124912"/>
    <w:rsid w:val="0013022B"/>
    <w:rsid w:val="00131E07"/>
    <w:rsid w:val="00135311"/>
    <w:rsid w:val="00135CD9"/>
    <w:rsid w:val="00136CCD"/>
    <w:rsid w:val="00136F4A"/>
    <w:rsid w:val="001428A5"/>
    <w:rsid w:val="00146637"/>
    <w:rsid w:val="00146A3A"/>
    <w:rsid w:val="00151F60"/>
    <w:rsid w:val="001521D2"/>
    <w:rsid w:val="00157AB6"/>
    <w:rsid w:val="001604C6"/>
    <w:rsid w:val="0016510F"/>
    <w:rsid w:val="00165777"/>
    <w:rsid w:val="001749B0"/>
    <w:rsid w:val="00174C6C"/>
    <w:rsid w:val="001751E5"/>
    <w:rsid w:val="00176B46"/>
    <w:rsid w:val="001817E3"/>
    <w:rsid w:val="001833D2"/>
    <w:rsid w:val="001860BF"/>
    <w:rsid w:val="00187776"/>
    <w:rsid w:val="0019127E"/>
    <w:rsid w:val="001936AF"/>
    <w:rsid w:val="00194124"/>
    <w:rsid w:val="00195147"/>
    <w:rsid w:val="0019588F"/>
    <w:rsid w:val="001A1C61"/>
    <w:rsid w:val="001A7DC3"/>
    <w:rsid w:val="001B0518"/>
    <w:rsid w:val="001B05D0"/>
    <w:rsid w:val="001B0D65"/>
    <w:rsid w:val="001B655E"/>
    <w:rsid w:val="001C6F30"/>
    <w:rsid w:val="001D086D"/>
    <w:rsid w:val="001D0D29"/>
    <w:rsid w:val="001D49C0"/>
    <w:rsid w:val="001D5097"/>
    <w:rsid w:val="001E4812"/>
    <w:rsid w:val="001E56AA"/>
    <w:rsid w:val="001E649A"/>
    <w:rsid w:val="001F2B9F"/>
    <w:rsid w:val="001F32DD"/>
    <w:rsid w:val="0020290B"/>
    <w:rsid w:val="00202FEC"/>
    <w:rsid w:val="00205E59"/>
    <w:rsid w:val="00215DDC"/>
    <w:rsid w:val="00221F05"/>
    <w:rsid w:val="00224D89"/>
    <w:rsid w:val="00231315"/>
    <w:rsid w:val="00235A6C"/>
    <w:rsid w:val="00237C9D"/>
    <w:rsid w:val="002418E5"/>
    <w:rsid w:val="00241B23"/>
    <w:rsid w:val="00243CF8"/>
    <w:rsid w:val="002440D6"/>
    <w:rsid w:val="00246A10"/>
    <w:rsid w:val="0025381E"/>
    <w:rsid w:val="00255316"/>
    <w:rsid w:val="00255391"/>
    <w:rsid w:val="0026033B"/>
    <w:rsid w:val="00262088"/>
    <w:rsid w:val="0026436B"/>
    <w:rsid w:val="00271893"/>
    <w:rsid w:val="00274738"/>
    <w:rsid w:val="002803EC"/>
    <w:rsid w:val="002830D7"/>
    <w:rsid w:val="00284E5A"/>
    <w:rsid w:val="00284E72"/>
    <w:rsid w:val="00285830"/>
    <w:rsid w:val="00286887"/>
    <w:rsid w:val="00291D5B"/>
    <w:rsid w:val="00292BBF"/>
    <w:rsid w:val="00294366"/>
    <w:rsid w:val="002A0067"/>
    <w:rsid w:val="002B4917"/>
    <w:rsid w:val="002D2491"/>
    <w:rsid w:val="002D3D17"/>
    <w:rsid w:val="002D5232"/>
    <w:rsid w:val="002E0B8F"/>
    <w:rsid w:val="002E59BE"/>
    <w:rsid w:val="002E5BEE"/>
    <w:rsid w:val="002F113F"/>
    <w:rsid w:val="002F6A70"/>
    <w:rsid w:val="003039F5"/>
    <w:rsid w:val="00307590"/>
    <w:rsid w:val="003102B4"/>
    <w:rsid w:val="00315089"/>
    <w:rsid w:val="00316098"/>
    <w:rsid w:val="003166B7"/>
    <w:rsid w:val="00324923"/>
    <w:rsid w:val="003315E7"/>
    <w:rsid w:val="003347A0"/>
    <w:rsid w:val="003402BE"/>
    <w:rsid w:val="00347C33"/>
    <w:rsid w:val="003508E6"/>
    <w:rsid w:val="00355B04"/>
    <w:rsid w:val="003561F9"/>
    <w:rsid w:val="00361434"/>
    <w:rsid w:val="00363230"/>
    <w:rsid w:val="00366192"/>
    <w:rsid w:val="00370FF9"/>
    <w:rsid w:val="00374DDE"/>
    <w:rsid w:val="00391780"/>
    <w:rsid w:val="003A1CC9"/>
    <w:rsid w:val="003A2DB8"/>
    <w:rsid w:val="003A3A94"/>
    <w:rsid w:val="003A5E11"/>
    <w:rsid w:val="003A79C1"/>
    <w:rsid w:val="003B10F3"/>
    <w:rsid w:val="003C3234"/>
    <w:rsid w:val="003E2C87"/>
    <w:rsid w:val="003E4AD3"/>
    <w:rsid w:val="003F216C"/>
    <w:rsid w:val="003F5E63"/>
    <w:rsid w:val="003F62A2"/>
    <w:rsid w:val="004025A0"/>
    <w:rsid w:val="0040328E"/>
    <w:rsid w:val="00403D30"/>
    <w:rsid w:val="004051DA"/>
    <w:rsid w:val="00406A73"/>
    <w:rsid w:val="0041100C"/>
    <w:rsid w:val="00411034"/>
    <w:rsid w:val="0041128B"/>
    <w:rsid w:val="004153BD"/>
    <w:rsid w:val="0042026A"/>
    <w:rsid w:val="00421ED8"/>
    <w:rsid w:val="00423AB8"/>
    <w:rsid w:val="00423BB8"/>
    <w:rsid w:val="0042431D"/>
    <w:rsid w:val="00436AFF"/>
    <w:rsid w:val="00441C19"/>
    <w:rsid w:val="004429E1"/>
    <w:rsid w:val="00443556"/>
    <w:rsid w:val="00444069"/>
    <w:rsid w:val="00444237"/>
    <w:rsid w:val="004479F0"/>
    <w:rsid w:val="0045043C"/>
    <w:rsid w:val="004537DD"/>
    <w:rsid w:val="00460815"/>
    <w:rsid w:val="00464144"/>
    <w:rsid w:val="00464D71"/>
    <w:rsid w:val="004660B3"/>
    <w:rsid w:val="00470672"/>
    <w:rsid w:val="0047363E"/>
    <w:rsid w:val="00477631"/>
    <w:rsid w:val="00483335"/>
    <w:rsid w:val="00485E44"/>
    <w:rsid w:val="00485F92"/>
    <w:rsid w:val="00491594"/>
    <w:rsid w:val="00492BDD"/>
    <w:rsid w:val="00495375"/>
    <w:rsid w:val="00496353"/>
    <w:rsid w:val="004A78B5"/>
    <w:rsid w:val="004B5DC5"/>
    <w:rsid w:val="004B7EE0"/>
    <w:rsid w:val="004D2402"/>
    <w:rsid w:val="004D60D6"/>
    <w:rsid w:val="004D74D3"/>
    <w:rsid w:val="004E0A70"/>
    <w:rsid w:val="004E319F"/>
    <w:rsid w:val="004E7C69"/>
    <w:rsid w:val="004F568F"/>
    <w:rsid w:val="004F65C6"/>
    <w:rsid w:val="0050188B"/>
    <w:rsid w:val="00503DE4"/>
    <w:rsid w:val="00507A30"/>
    <w:rsid w:val="005115C9"/>
    <w:rsid w:val="00511E9B"/>
    <w:rsid w:val="00512A99"/>
    <w:rsid w:val="00515D54"/>
    <w:rsid w:val="00516747"/>
    <w:rsid w:val="00516CA5"/>
    <w:rsid w:val="00521F1C"/>
    <w:rsid w:val="00522B49"/>
    <w:rsid w:val="0052497F"/>
    <w:rsid w:val="00526967"/>
    <w:rsid w:val="00531624"/>
    <w:rsid w:val="00537B40"/>
    <w:rsid w:val="00537CD2"/>
    <w:rsid w:val="00541543"/>
    <w:rsid w:val="00542AE5"/>
    <w:rsid w:val="005502D7"/>
    <w:rsid w:val="00551101"/>
    <w:rsid w:val="00552EE7"/>
    <w:rsid w:val="0055328E"/>
    <w:rsid w:val="00555232"/>
    <w:rsid w:val="00556454"/>
    <w:rsid w:val="0057180B"/>
    <w:rsid w:val="00593AED"/>
    <w:rsid w:val="00595186"/>
    <w:rsid w:val="005A2BA3"/>
    <w:rsid w:val="005C3558"/>
    <w:rsid w:val="005C69C6"/>
    <w:rsid w:val="005D07A5"/>
    <w:rsid w:val="005D4D42"/>
    <w:rsid w:val="005E190B"/>
    <w:rsid w:val="005E234E"/>
    <w:rsid w:val="005E6389"/>
    <w:rsid w:val="005E7398"/>
    <w:rsid w:val="005F4628"/>
    <w:rsid w:val="005F6C73"/>
    <w:rsid w:val="005F7AED"/>
    <w:rsid w:val="005F7B22"/>
    <w:rsid w:val="006009E6"/>
    <w:rsid w:val="0060193C"/>
    <w:rsid w:val="00601A4C"/>
    <w:rsid w:val="00603EF9"/>
    <w:rsid w:val="00604A1B"/>
    <w:rsid w:val="0060609E"/>
    <w:rsid w:val="006118CA"/>
    <w:rsid w:val="00611BE5"/>
    <w:rsid w:val="00615037"/>
    <w:rsid w:val="00615DCD"/>
    <w:rsid w:val="00624184"/>
    <w:rsid w:val="00627A80"/>
    <w:rsid w:val="006312A3"/>
    <w:rsid w:val="00642195"/>
    <w:rsid w:val="006469E6"/>
    <w:rsid w:val="00654F96"/>
    <w:rsid w:val="0066276C"/>
    <w:rsid w:val="00667800"/>
    <w:rsid w:val="006843CE"/>
    <w:rsid w:val="00695795"/>
    <w:rsid w:val="006A3437"/>
    <w:rsid w:val="006A3EF2"/>
    <w:rsid w:val="006B0334"/>
    <w:rsid w:val="006B427C"/>
    <w:rsid w:val="006B5733"/>
    <w:rsid w:val="006C13D0"/>
    <w:rsid w:val="006D2C44"/>
    <w:rsid w:val="006D7C4D"/>
    <w:rsid w:val="006E0C2C"/>
    <w:rsid w:val="006E1AE8"/>
    <w:rsid w:val="006E3BBF"/>
    <w:rsid w:val="006F1F1B"/>
    <w:rsid w:val="006F289D"/>
    <w:rsid w:val="006F69A6"/>
    <w:rsid w:val="0070005E"/>
    <w:rsid w:val="00711504"/>
    <w:rsid w:val="00720527"/>
    <w:rsid w:val="007243A1"/>
    <w:rsid w:val="0072517F"/>
    <w:rsid w:val="00727FE0"/>
    <w:rsid w:val="00735303"/>
    <w:rsid w:val="0074090E"/>
    <w:rsid w:val="00744FA3"/>
    <w:rsid w:val="007466F8"/>
    <w:rsid w:val="00750A5D"/>
    <w:rsid w:val="00751FB2"/>
    <w:rsid w:val="00754418"/>
    <w:rsid w:val="0075545F"/>
    <w:rsid w:val="00756646"/>
    <w:rsid w:val="00762AB5"/>
    <w:rsid w:val="00763B76"/>
    <w:rsid w:val="00772692"/>
    <w:rsid w:val="00773B3A"/>
    <w:rsid w:val="007761FA"/>
    <w:rsid w:val="00777F83"/>
    <w:rsid w:val="00781A91"/>
    <w:rsid w:val="00782E27"/>
    <w:rsid w:val="007858FE"/>
    <w:rsid w:val="007A6662"/>
    <w:rsid w:val="007B03DA"/>
    <w:rsid w:val="007B3C8D"/>
    <w:rsid w:val="007B4F92"/>
    <w:rsid w:val="007B60FB"/>
    <w:rsid w:val="007B614B"/>
    <w:rsid w:val="007C2561"/>
    <w:rsid w:val="007C35E0"/>
    <w:rsid w:val="007D13D1"/>
    <w:rsid w:val="007E2CB8"/>
    <w:rsid w:val="007E62A0"/>
    <w:rsid w:val="007E6F4F"/>
    <w:rsid w:val="007F0B5F"/>
    <w:rsid w:val="0080494A"/>
    <w:rsid w:val="008147BB"/>
    <w:rsid w:val="0082018B"/>
    <w:rsid w:val="00827DA0"/>
    <w:rsid w:val="00830F74"/>
    <w:rsid w:val="00831062"/>
    <w:rsid w:val="00833E89"/>
    <w:rsid w:val="008431A2"/>
    <w:rsid w:val="008443BD"/>
    <w:rsid w:val="00844980"/>
    <w:rsid w:val="00844DC6"/>
    <w:rsid w:val="0084531B"/>
    <w:rsid w:val="00847FAA"/>
    <w:rsid w:val="0085321D"/>
    <w:rsid w:val="008560D4"/>
    <w:rsid w:val="00856F01"/>
    <w:rsid w:val="0086436D"/>
    <w:rsid w:val="00870F37"/>
    <w:rsid w:val="00873A44"/>
    <w:rsid w:val="00874FB5"/>
    <w:rsid w:val="008750F3"/>
    <w:rsid w:val="008941F2"/>
    <w:rsid w:val="00896C31"/>
    <w:rsid w:val="00896EA5"/>
    <w:rsid w:val="008A1D03"/>
    <w:rsid w:val="008A647A"/>
    <w:rsid w:val="008B1D84"/>
    <w:rsid w:val="008B1E64"/>
    <w:rsid w:val="008C184D"/>
    <w:rsid w:val="008C1B29"/>
    <w:rsid w:val="008C3986"/>
    <w:rsid w:val="008C770D"/>
    <w:rsid w:val="008D33B7"/>
    <w:rsid w:val="008D399B"/>
    <w:rsid w:val="008E034C"/>
    <w:rsid w:val="008E2AB0"/>
    <w:rsid w:val="008E2CE4"/>
    <w:rsid w:val="008E443A"/>
    <w:rsid w:val="008E48FF"/>
    <w:rsid w:val="008F4AD9"/>
    <w:rsid w:val="009009AE"/>
    <w:rsid w:val="00901B9D"/>
    <w:rsid w:val="00905260"/>
    <w:rsid w:val="009056FB"/>
    <w:rsid w:val="00910B0A"/>
    <w:rsid w:val="009132EC"/>
    <w:rsid w:val="00913A92"/>
    <w:rsid w:val="00917AEC"/>
    <w:rsid w:val="00917DE6"/>
    <w:rsid w:val="00924E75"/>
    <w:rsid w:val="009328B3"/>
    <w:rsid w:val="009411F5"/>
    <w:rsid w:val="009420C8"/>
    <w:rsid w:val="00947D99"/>
    <w:rsid w:val="00956C9A"/>
    <w:rsid w:val="00970357"/>
    <w:rsid w:val="0097059B"/>
    <w:rsid w:val="00974C1F"/>
    <w:rsid w:val="00976653"/>
    <w:rsid w:val="0097685A"/>
    <w:rsid w:val="00976AB6"/>
    <w:rsid w:val="0099066B"/>
    <w:rsid w:val="00991885"/>
    <w:rsid w:val="00993D45"/>
    <w:rsid w:val="009942AE"/>
    <w:rsid w:val="00994599"/>
    <w:rsid w:val="0099553A"/>
    <w:rsid w:val="009A093A"/>
    <w:rsid w:val="009A43B9"/>
    <w:rsid w:val="009A7AC3"/>
    <w:rsid w:val="009C5661"/>
    <w:rsid w:val="009C65B5"/>
    <w:rsid w:val="009D14DB"/>
    <w:rsid w:val="009D5B61"/>
    <w:rsid w:val="009D5E63"/>
    <w:rsid w:val="009E24F2"/>
    <w:rsid w:val="009E28B3"/>
    <w:rsid w:val="009E5EF2"/>
    <w:rsid w:val="009F0881"/>
    <w:rsid w:val="009F298C"/>
    <w:rsid w:val="00A05027"/>
    <w:rsid w:val="00A10231"/>
    <w:rsid w:val="00A1458F"/>
    <w:rsid w:val="00A16C15"/>
    <w:rsid w:val="00A27643"/>
    <w:rsid w:val="00A27D87"/>
    <w:rsid w:val="00A31AD7"/>
    <w:rsid w:val="00A40AE0"/>
    <w:rsid w:val="00A42D44"/>
    <w:rsid w:val="00A436C1"/>
    <w:rsid w:val="00A516E4"/>
    <w:rsid w:val="00A53729"/>
    <w:rsid w:val="00A5492C"/>
    <w:rsid w:val="00A62D73"/>
    <w:rsid w:val="00A65EBD"/>
    <w:rsid w:val="00A74ED4"/>
    <w:rsid w:val="00A97A21"/>
    <w:rsid w:val="00AB30AA"/>
    <w:rsid w:val="00AB3DC4"/>
    <w:rsid w:val="00AB4DCA"/>
    <w:rsid w:val="00AD04F1"/>
    <w:rsid w:val="00AD53F4"/>
    <w:rsid w:val="00AD5B7E"/>
    <w:rsid w:val="00AD7682"/>
    <w:rsid w:val="00AE2E1D"/>
    <w:rsid w:val="00AE6BAC"/>
    <w:rsid w:val="00AF12DE"/>
    <w:rsid w:val="00B0131F"/>
    <w:rsid w:val="00B02934"/>
    <w:rsid w:val="00B074CF"/>
    <w:rsid w:val="00B16028"/>
    <w:rsid w:val="00B17EAA"/>
    <w:rsid w:val="00B20B7F"/>
    <w:rsid w:val="00B20FAC"/>
    <w:rsid w:val="00B224C1"/>
    <w:rsid w:val="00B24162"/>
    <w:rsid w:val="00B24791"/>
    <w:rsid w:val="00B3116A"/>
    <w:rsid w:val="00B41504"/>
    <w:rsid w:val="00B43311"/>
    <w:rsid w:val="00B46908"/>
    <w:rsid w:val="00B505B6"/>
    <w:rsid w:val="00B61672"/>
    <w:rsid w:val="00B63712"/>
    <w:rsid w:val="00B64863"/>
    <w:rsid w:val="00B654BB"/>
    <w:rsid w:val="00B70F0D"/>
    <w:rsid w:val="00B71FC7"/>
    <w:rsid w:val="00B72213"/>
    <w:rsid w:val="00B7231B"/>
    <w:rsid w:val="00B72404"/>
    <w:rsid w:val="00B7500B"/>
    <w:rsid w:val="00B77318"/>
    <w:rsid w:val="00B81F45"/>
    <w:rsid w:val="00B8334C"/>
    <w:rsid w:val="00B83A57"/>
    <w:rsid w:val="00B83D4C"/>
    <w:rsid w:val="00B8683D"/>
    <w:rsid w:val="00B8777B"/>
    <w:rsid w:val="00B90690"/>
    <w:rsid w:val="00BA0B8E"/>
    <w:rsid w:val="00BA298E"/>
    <w:rsid w:val="00BA6A7A"/>
    <w:rsid w:val="00BA71B9"/>
    <w:rsid w:val="00BA73A9"/>
    <w:rsid w:val="00BB799A"/>
    <w:rsid w:val="00BC1DF2"/>
    <w:rsid w:val="00BC3A3D"/>
    <w:rsid w:val="00BC4734"/>
    <w:rsid w:val="00BC5CE7"/>
    <w:rsid w:val="00BD0B40"/>
    <w:rsid w:val="00BD20C4"/>
    <w:rsid w:val="00BD24BA"/>
    <w:rsid w:val="00BD2E50"/>
    <w:rsid w:val="00BD60E9"/>
    <w:rsid w:val="00BD639F"/>
    <w:rsid w:val="00BE30B0"/>
    <w:rsid w:val="00BE6DA2"/>
    <w:rsid w:val="00BE7342"/>
    <w:rsid w:val="00BF0FAF"/>
    <w:rsid w:val="00BF2B67"/>
    <w:rsid w:val="00BF33F6"/>
    <w:rsid w:val="00C05673"/>
    <w:rsid w:val="00C07608"/>
    <w:rsid w:val="00C10712"/>
    <w:rsid w:val="00C17BB3"/>
    <w:rsid w:val="00C300FD"/>
    <w:rsid w:val="00C31F23"/>
    <w:rsid w:val="00C3762D"/>
    <w:rsid w:val="00C40759"/>
    <w:rsid w:val="00C4389C"/>
    <w:rsid w:val="00C55F60"/>
    <w:rsid w:val="00C5680D"/>
    <w:rsid w:val="00C6097A"/>
    <w:rsid w:val="00C66FA6"/>
    <w:rsid w:val="00C700E6"/>
    <w:rsid w:val="00C702BB"/>
    <w:rsid w:val="00C7443D"/>
    <w:rsid w:val="00C835F3"/>
    <w:rsid w:val="00C87057"/>
    <w:rsid w:val="00C875E9"/>
    <w:rsid w:val="00C97DAC"/>
    <w:rsid w:val="00CA24E4"/>
    <w:rsid w:val="00CA3783"/>
    <w:rsid w:val="00CA3993"/>
    <w:rsid w:val="00CB2F3B"/>
    <w:rsid w:val="00CB39F1"/>
    <w:rsid w:val="00CB7DE7"/>
    <w:rsid w:val="00CC017B"/>
    <w:rsid w:val="00CC0EEA"/>
    <w:rsid w:val="00CC3562"/>
    <w:rsid w:val="00CC7FEA"/>
    <w:rsid w:val="00CD0041"/>
    <w:rsid w:val="00CD1735"/>
    <w:rsid w:val="00CD3CFC"/>
    <w:rsid w:val="00CD70C3"/>
    <w:rsid w:val="00CE0F51"/>
    <w:rsid w:val="00CE1CD0"/>
    <w:rsid w:val="00CE7DF1"/>
    <w:rsid w:val="00CF38B5"/>
    <w:rsid w:val="00CF3DAB"/>
    <w:rsid w:val="00CF70F9"/>
    <w:rsid w:val="00D0136C"/>
    <w:rsid w:val="00D02C43"/>
    <w:rsid w:val="00D0640D"/>
    <w:rsid w:val="00D10300"/>
    <w:rsid w:val="00D1545D"/>
    <w:rsid w:val="00D166E0"/>
    <w:rsid w:val="00D23D1C"/>
    <w:rsid w:val="00D26303"/>
    <w:rsid w:val="00D26E23"/>
    <w:rsid w:val="00D35A24"/>
    <w:rsid w:val="00D35B2E"/>
    <w:rsid w:val="00D3768A"/>
    <w:rsid w:val="00D51C7C"/>
    <w:rsid w:val="00D521E4"/>
    <w:rsid w:val="00D52E68"/>
    <w:rsid w:val="00D601CF"/>
    <w:rsid w:val="00D6279A"/>
    <w:rsid w:val="00D802E9"/>
    <w:rsid w:val="00D80FCB"/>
    <w:rsid w:val="00D8576B"/>
    <w:rsid w:val="00D91CE4"/>
    <w:rsid w:val="00D96C93"/>
    <w:rsid w:val="00DA201A"/>
    <w:rsid w:val="00DA339B"/>
    <w:rsid w:val="00DA4DCF"/>
    <w:rsid w:val="00DB2A43"/>
    <w:rsid w:val="00DB3081"/>
    <w:rsid w:val="00DB34AA"/>
    <w:rsid w:val="00DB428C"/>
    <w:rsid w:val="00DC5450"/>
    <w:rsid w:val="00DC566D"/>
    <w:rsid w:val="00DF709D"/>
    <w:rsid w:val="00E01B92"/>
    <w:rsid w:val="00E0351C"/>
    <w:rsid w:val="00E11F3B"/>
    <w:rsid w:val="00E15104"/>
    <w:rsid w:val="00E2530C"/>
    <w:rsid w:val="00E27C03"/>
    <w:rsid w:val="00E3056B"/>
    <w:rsid w:val="00E4016B"/>
    <w:rsid w:val="00E40B79"/>
    <w:rsid w:val="00E46299"/>
    <w:rsid w:val="00E4703E"/>
    <w:rsid w:val="00E504AE"/>
    <w:rsid w:val="00E51668"/>
    <w:rsid w:val="00E5535A"/>
    <w:rsid w:val="00E572D2"/>
    <w:rsid w:val="00E577EA"/>
    <w:rsid w:val="00E62026"/>
    <w:rsid w:val="00E6393F"/>
    <w:rsid w:val="00E66DC2"/>
    <w:rsid w:val="00E71608"/>
    <w:rsid w:val="00E71D86"/>
    <w:rsid w:val="00E757D6"/>
    <w:rsid w:val="00E76009"/>
    <w:rsid w:val="00E76578"/>
    <w:rsid w:val="00E77A71"/>
    <w:rsid w:val="00E80223"/>
    <w:rsid w:val="00E80638"/>
    <w:rsid w:val="00E841AA"/>
    <w:rsid w:val="00E846A9"/>
    <w:rsid w:val="00E94500"/>
    <w:rsid w:val="00E9789F"/>
    <w:rsid w:val="00EB06C2"/>
    <w:rsid w:val="00EC11FF"/>
    <w:rsid w:val="00EC269A"/>
    <w:rsid w:val="00ED03E9"/>
    <w:rsid w:val="00ED0599"/>
    <w:rsid w:val="00ED1E0C"/>
    <w:rsid w:val="00ED43BA"/>
    <w:rsid w:val="00ED54E8"/>
    <w:rsid w:val="00EE485E"/>
    <w:rsid w:val="00EE67F6"/>
    <w:rsid w:val="00F23875"/>
    <w:rsid w:val="00F26075"/>
    <w:rsid w:val="00F30E2A"/>
    <w:rsid w:val="00F31807"/>
    <w:rsid w:val="00F36C06"/>
    <w:rsid w:val="00F40376"/>
    <w:rsid w:val="00F45226"/>
    <w:rsid w:val="00F51266"/>
    <w:rsid w:val="00F51A6F"/>
    <w:rsid w:val="00F5404E"/>
    <w:rsid w:val="00F56ECD"/>
    <w:rsid w:val="00F61A95"/>
    <w:rsid w:val="00F63D76"/>
    <w:rsid w:val="00F66140"/>
    <w:rsid w:val="00F66807"/>
    <w:rsid w:val="00F74449"/>
    <w:rsid w:val="00F872C6"/>
    <w:rsid w:val="00F87E14"/>
    <w:rsid w:val="00F90040"/>
    <w:rsid w:val="00F923DF"/>
    <w:rsid w:val="00F92E5D"/>
    <w:rsid w:val="00FB0857"/>
    <w:rsid w:val="00FB264B"/>
    <w:rsid w:val="00FC14C9"/>
    <w:rsid w:val="00FC486D"/>
    <w:rsid w:val="00FC749A"/>
    <w:rsid w:val="00FC76AC"/>
    <w:rsid w:val="00FD4BA8"/>
    <w:rsid w:val="00FD4EA6"/>
    <w:rsid w:val="00FD556E"/>
    <w:rsid w:val="00FE0D5B"/>
    <w:rsid w:val="00FE1778"/>
    <w:rsid w:val="00FE17A1"/>
    <w:rsid w:val="00FE6FD5"/>
    <w:rsid w:val="00FE72CF"/>
    <w:rsid w:val="00FF399E"/>
    <w:rsid w:val="00FF5D68"/>
    <w:rsid w:val="00FF6083"/>
    <w:rsid w:val="00FF7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AEA78"/>
  <w15:docId w15:val="{011927EB-84D0-4C7E-9698-9DB8CEB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318"/>
    <w:rPr>
      <w:sz w:val="16"/>
      <w:szCs w:val="16"/>
    </w:rPr>
  </w:style>
  <w:style w:type="paragraph" w:styleId="CommentText">
    <w:name w:val="annotation text"/>
    <w:basedOn w:val="Normal"/>
    <w:link w:val="CommentTextChar"/>
    <w:uiPriority w:val="99"/>
    <w:unhideWhenUsed/>
    <w:rsid w:val="00B77318"/>
    <w:rPr>
      <w:sz w:val="20"/>
      <w:szCs w:val="20"/>
    </w:rPr>
  </w:style>
  <w:style w:type="character" w:customStyle="1" w:styleId="CommentTextChar">
    <w:name w:val="Comment Text Char"/>
    <w:basedOn w:val="DefaultParagraphFont"/>
    <w:link w:val="CommentText"/>
    <w:uiPriority w:val="99"/>
    <w:rsid w:val="00B77318"/>
    <w:rPr>
      <w:sz w:val="20"/>
      <w:szCs w:val="20"/>
    </w:rPr>
  </w:style>
  <w:style w:type="paragraph" w:customStyle="1" w:styleId="gmail-m-8720565650977736446xmsonormal">
    <w:name w:val="gmail-m_-8720565650977736446xmsonormal"/>
    <w:basedOn w:val="Normal"/>
    <w:rsid w:val="00B77318"/>
    <w:pPr>
      <w:spacing w:before="100" w:beforeAutospacing="1" w:after="100" w:afterAutospacing="1"/>
    </w:pPr>
    <w:rPr>
      <w:rFonts w:ascii="Calibri" w:hAnsi="Calibri" w:cs="Calibri"/>
      <w:lang w:eastAsia="en-GB"/>
    </w:rPr>
  </w:style>
  <w:style w:type="paragraph" w:customStyle="1" w:styleId="Default">
    <w:name w:val="Default"/>
    <w:rsid w:val="00B77318"/>
    <w:pPr>
      <w:autoSpaceDE w:val="0"/>
      <w:autoSpaceDN w:val="0"/>
      <w:adjustRightInd w:val="0"/>
    </w:pPr>
    <w:rPr>
      <w:rFonts w:ascii="Arial" w:hAnsi="Arial" w:cs="Arial"/>
      <w:color w:val="000000"/>
      <w:sz w:val="24"/>
      <w:szCs w:val="24"/>
      <w:lang w:val="da-DK"/>
    </w:rPr>
  </w:style>
  <w:style w:type="paragraph" w:styleId="BalloonText">
    <w:name w:val="Balloon Text"/>
    <w:basedOn w:val="Normal"/>
    <w:link w:val="BalloonTextChar"/>
    <w:uiPriority w:val="99"/>
    <w:semiHidden/>
    <w:unhideWhenUsed/>
    <w:rsid w:val="00B77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318"/>
    <w:rPr>
      <w:rFonts w:ascii="Segoe UI" w:hAnsi="Segoe UI" w:cs="Segoe UI"/>
      <w:sz w:val="18"/>
      <w:szCs w:val="18"/>
    </w:rPr>
  </w:style>
  <w:style w:type="character" w:styleId="EndnoteReference">
    <w:name w:val="endnote reference"/>
    <w:basedOn w:val="DefaultParagraphFont"/>
    <w:uiPriority w:val="99"/>
    <w:unhideWhenUsed/>
    <w:rsid w:val="00315089"/>
    <w:rPr>
      <w:vertAlign w:val="superscript"/>
    </w:rPr>
  </w:style>
  <w:style w:type="paragraph" w:styleId="ListParagraph">
    <w:name w:val="List Paragraph"/>
    <w:basedOn w:val="Normal"/>
    <w:uiPriority w:val="34"/>
    <w:qFormat/>
    <w:rsid w:val="00347C33"/>
    <w:pPr>
      <w:ind w:left="720"/>
      <w:contextualSpacing/>
    </w:pPr>
  </w:style>
  <w:style w:type="character" w:styleId="Hyperlink">
    <w:name w:val="Hyperlink"/>
    <w:basedOn w:val="DefaultParagraphFont"/>
    <w:uiPriority w:val="99"/>
    <w:unhideWhenUsed/>
    <w:rsid w:val="002440D6"/>
    <w:rPr>
      <w:color w:val="0563C1" w:themeColor="hyperlink"/>
      <w:u w:val="single"/>
    </w:rPr>
  </w:style>
  <w:style w:type="paragraph" w:styleId="NormalWeb">
    <w:name w:val="Normal (Web)"/>
    <w:basedOn w:val="Normal"/>
    <w:uiPriority w:val="99"/>
    <w:unhideWhenUsed/>
    <w:rsid w:val="002440D6"/>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1D0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51266"/>
    <w:rPr>
      <w:b/>
      <w:bCs/>
    </w:rPr>
  </w:style>
  <w:style w:type="character" w:customStyle="1" w:styleId="CommentSubjectChar">
    <w:name w:val="Comment Subject Char"/>
    <w:basedOn w:val="CommentTextChar"/>
    <w:link w:val="CommentSubject"/>
    <w:uiPriority w:val="99"/>
    <w:semiHidden/>
    <w:rsid w:val="00F51266"/>
    <w:rPr>
      <w:b/>
      <w:bCs/>
      <w:sz w:val="20"/>
      <w:szCs w:val="20"/>
    </w:rPr>
  </w:style>
  <w:style w:type="paragraph" w:customStyle="1" w:styleId="EndNoteBibliography">
    <w:name w:val="EndNote Bibliography"/>
    <w:basedOn w:val="Normal"/>
    <w:link w:val="EndNoteBibliographyChar"/>
    <w:rsid w:val="00135CD9"/>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135CD9"/>
    <w:rPr>
      <w:rFonts w:ascii="Calibri" w:hAnsi="Calibri" w:cs="Calibri"/>
      <w:sz w:val="24"/>
      <w:szCs w:val="24"/>
      <w:lang w:val="en-US"/>
    </w:rPr>
  </w:style>
  <w:style w:type="paragraph" w:styleId="Revision">
    <w:name w:val="Revision"/>
    <w:hidden/>
    <w:uiPriority w:val="99"/>
    <w:semiHidden/>
    <w:rsid w:val="00135CD9"/>
  </w:style>
  <w:style w:type="character" w:customStyle="1" w:styleId="UnresolvedMention1">
    <w:name w:val="Unresolved Mention1"/>
    <w:basedOn w:val="DefaultParagraphFont"/>
    <w:uiPriority w:val="99"/>
    <w:semiHidden/>
    <w:unhideWhenUsed/>
    <w:rsid w:val="00135CD9"/>
    <w:rPr>
      <w:color w:val="605E5C"/>
      <w:shd w:val="clear" w:color="auto" w:fill="E1DFDD"/>
    </w:rPr>
  </w:style>
  <w:style w:type="character" w:customStyle="1" w:styleId="apple-converted-space">
    <w:name w:val="apple-converted-space"/>
    <w:basedOn w:val="DefaultParagraphFont"/>
    <w:rsid w:val="0016510F"/>
  </w:style>
  <w:style w:type="paragraph" w:styleId="Header">
    <w:name w:val="header"/>
    <w:basedOn w:val="Normal"/>
    <w:link w:val="HeaderChar"/>
    <w:uiPriority w:val="99"/>
    <w:unhideWhenUsed/>
    <w:rsid w:val="00D96C93"/>
    <w:pPr>
      <w:tabs>
        <w:tab w:val="center" w:pos="4513"/>
        <w:tab w:val="right" w:pos="9026"/>
      </w:tabs>
    </w:pPr>
  </w:style>
  <w:style w:type="character" w:customStyle="1" w:styleId="HeaderChar">
    <w:name w:val="Header Char"/>
    <w:basedOn w:val="DefaultParagraphFont"/>
    <w:link w:val="Header"/>
    <w:uiPriority w:val="99"/>
    <w:rsid w:val="00D96C93"/>
  </w:style>
  <w:style w:type="paragraph" w:styleId="Footer">
    <w:name w:val="footer"/>
    <w:basedOn w:val="Normal"/>
    <w:link w:val="FooterChar"/>
    <w:uiPriority w:val="99"/>
    <w:unhideWhenUsed/>
    <w:rsid w:val="00D96C93"/>
    <w:pPr>
      <w:tabs>
        <w:tab w:val="center" w:pos="4513"/>
        <w:tab w:val="right" w:pos="9026"/>
      </w:tabs>
    </w:pPr>
  </w:style>
  <w:style w:type="character" w:customStyle="1" w:styleId="FooterChar">
    <w:name w:val="Footer Char"/>
    <w:basedOn w:val="DefaultParagraphFont"/>
    <w:link w:val="Footer"/>
    <w:uiPriority w:val="99"/>
    <w:rsid w:val="00D96C93"/>
  </w:style>
  <w:style w:type="character" w:customStyle="1" w:styleId="highlight">
    <w:name w:val="highlight"/>
    <w:basedOn w:val="DefaultParagraphFont"/>
    <w:rsid w:val="00CF70F9"/>
  </w:style>
  <w:style w:type="paragraph" w:styleId="EndnoteText">
    <w:name w:val="endnote text"/>
    <w:basedOn w:val="Normal"/>
    <w:link w:val="EndnoteTextChar"/>
    <w:uiPriority w:val="99"/>
    <w:unhideWhenUsed/>
    <w:rsid w:val="00DA4DCF"/>
    <w:rPr>
      <w:sz w:val="20"/>
      <w:szCs w:val="20"/>
    </w:rPr>
  </w:style>
  <w:style w:type="character" w:customStyle="1" w:styleId="EndnoteTextChar">
    <w:name w:val="Endnote Text Char"/>
    <w:basedOn w:val="DefaultParagraphFont"/>
    <w:link w:val="EndnoteText"/>
    <w:uiPriority w:val="99"/>
    <w:rsid w:val="00DA4DCF"/>
    <w:rPr>
      <w:sz w:val="20"/>
      <w:szCs w:val="20"/>
    </w:rPr>
  </w:style>
  <w:style w:type="character" w:styleId="LineNumber">
    <w:name w:val="line number"/>
    <w:basedOn w:val="DefaultParagraphFont"/>
    <w:uiPriority w:val="99"/>
    <w:semiHidden/>
    <w:unhideWhenUsed/>
    <w:rsid w:val="00E6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341">
      <w:bodyDiv w:val="1"/>
      <w:marLeft w:val="0"/>
      <w:marRight w:val="0"/>
      <w:marTop w:val="0"/>
      <w:marBottom w:val="0"/>
      <w:divBdr>
        <w:top w:val="none" w:sz="0" w:space="0" w:color="auto"/>
        <w:left w:val="none" w:sz="0" w:space="0" w:color="auto"/>
        <w:bottom w:val="none" w:sz="0" w:space="0" w:color="auto"/>
        <w:right w:val="none" w:sz="0" w:space="0" w:color="auto"/>
      </w:divBdr>
      <w:divsChild>
        <w:div w:id="739252776">
          <w:marLeft w:val="0"/>
          <w:marRight w:val="0"/>
          <w:marTop w:val="34"/>
          <w:marBottom w:val="34"/>
          <w:divBdr>
            <w:top w:val="none" w:sz="0" w:space="0" w:color="auto"/>
            <w:left w:val="none" w:sz="0" w:space="0" w:color="auto"/>
            <w:bottom w:val="none" w:sz="0" w:space="0" w:color="auto"/>
            <w:right w:val="none" w:sz="0" w:space="0" w:color="auto"/>
          </w:divBdr>
        </w:div>
      </w:divsChild>
    </w:div>
    <w:div w:id="141117090">
      <w:bodyDiv w:val="1"/>
      <w:marLeft w:val="0"/>
      <w:marRight w:val="0"/>
      <w:marTop w:val="0"/>
      <w:marBottom w:val="0"/>
      <w:divBdr>
        <w:top w:val="none" w:sz="0" w:space="0" w:color="auto"/>
        <w:left w:val="none" w:sz="0" w:space="0" w:color="auto"/>
        <w:bottom w:val="none" w:sz="0" w:space="0" w:color="auto"/>
        <w:right w:val="none" w:sz="0" w:space="0" w:color="auto"/>
      </w:divBdr>
    </w:div>
    <w:div w:id="188104938">
      <w:bodyDiv w:val="1"/>
      <w:marLeft w:val="0"/>
      <w:marRight w:val="0"/>
      <w:marTop w:val="0"/>
      <w:marBottom w:val="0"/>
      <w:divBdr>
        <w:top w:val="none" w:sz="0" w:space="0" w:color="auto"/>
        <w:left w:val="none" w:sz="0" w:space="0" w:color="auto"/>
        <w:bottom w:val="none" w:sz="0" w:space="0" w:color="auto"/>
        <w:right w:val="none" w:sz="0" w:space="0" w:color="auto"/>
      </w:divBdr>
    </w:div>
    <w:div w:id="235823518">
      <w:bodyDiv w:val="1"/>
      <w:marLeft w:val="0"/>
      <w:marRight w:val="0"/>
      <w:marTop w:val="0"/>
      <w:marBottom w:val="0"/>
      <w:divBdr>
        <w:top w:val="none" w:sz="0" w:space="0" w:color="auto"/>
        <w:left w:val="none" w:sz="0" w:space="0" w:color="auto"/>
        <w:bottom w:val="none" w:sz="0" w:space="0" w:color="auto"/>
        <w:right w:val="none" w:sz="0" w:space="0" w:color="auto"/>
      </w:divBdr>
    </w:div>
    <w:div w:id="344476243">
      <w:bodyDiv w:val="1"/>
      <w:marLeft w:val="0"/>
      <w:marRight w:val="0"/>
      <w:marTop w:val="0"/>
      <w:marBottom w:val="0"/>
      <w:divBdr>
        <w:top w:val="none" w:sz="0" w:space="0" w:color="auto"/>
        <w:left w:val="none" w:sz="0" w:space="0" w:color="auto"/>
        <w:bottom w:val="none" w:sz="0" w:space="0" w:color="auto"/>
        <w:right w:val="none" w:sz="0" w:space="0" w:color="auto"/>
      </w:divBdr>
      <w:divsChild>
        <w:div w:id="1311401228">
          <w:marLeft w:val="0"/>
          <w:marRight w:val="0"/>
          <w:marTop w:val="34"/>
          <w:marBottom w:val="34"/>
          <w:divBdr>
            <w:top w:val="none" w:sz="0" w:space="0" w:color="auto"/>
            <w:left w:val="none" w:sz="0" w:space="0" w:color="auto"/>
            <w:bottom w:val="none" w:sz="0" w:space="0" w:color="auto"/>
            <w:right w:val="none" w:sz="0" w:space="0" w:color="auto"/>
          </w:divBdr>
        </w:div>
      </w:divsChild>
    </w:div>
    <w:div w:id="377901831">
      <w:bodyDiv w:val="1"/>
      <w:marLeft w:val="0"/>
      <w:marRight w:val="0"/>
      <w:marTop w:val="0"/>
      <w:marBottom w:val="0"/>
      <w:divBdr>
        <w:top w:val="none" w:sz="0" w:space="0" w:color="auto"/>
        <w:left w:val="none" w:sz="0" w:space="0" w:color="auto"/>
        <w:bottom w:val="none" w:sz="0" w:space="0" w:color="auto"/>
        <w:right w:val="none" w:sz="0" w:space="0" w:color="auto"/>
      </w:divBdr>
    </w:div>
    <w:div w:id="514655124">
      <w:bodyDiv w:val="1"/>
      <w:marLeft w:val="0"/>
      <w:marRight w:val="0"/>
      <w:marTop w:val="0"/>
      <w:marBottom w:val="0"/>
      <w:divBdr>
        <w:top w:val="none" w:sz="0" w:space="0" w:color="auto"/>
        <w:left w:val="none" w:sz="0" w:space="0" w:color="auto"/>
        <w:bottom w:val="none" w:sz="0" w:space="0" w:color="auto"/>
        <w:right w:val="none" w:sz="0" w:space="0" w:color="auto"/>
      </w:divBdr>
    </w:div>
    <w:div w:id="726076357">
      <w:bodyDiv w:val="1"/>
      <w:marLeft w:val="0"/>
      <w:marRight w:val="0"/>
      <w:marTop w:val="0"/>
      <w:marBottom w:val="0"/>
      <w:divBdr>
        <w:top w:val="none" w:sz="0" w:space="0" w:color="auto"/>
        <w:left w:val="none" w:sz="0" w:space="0" w:color="auto"/>
        <w:bottom w:val="none" w:sz="0" w:space="0" w:color="auto"/>
        <w:right w:val="none" w:sz="0" w:space="0" w:color="auto"/>
      </w:divBdr>
    </w:div>
    <w:div w:id="791439184">
      <w:bodyDiv w:val="1"/>
      <w:marLeft w:val="0"/>
      <w:marRight w:val="0"/>
      <w:marTop w:val="0"/>
      <w:marBottom w:val="0"/>
      <w:divBdr>
        <w:top w:val="none" w:sz="0" w:space="0" w:color="auto"/>
        <w:left w:val="none" w:sz="0" w:space="0" w:color="auto"/>
        <w:bottom w:val="none" w:sz="0" w:space="0" w:color="auto"/>
        <w:right w:val="none" w:sz="0" w:space="0" w:color="auto"/>
      </w:divBdr>
    </w:div>
    <w:div w:id="803741811">
      <w:bodyDiv w:val="1"/>
      <w:marLeft w:val="0"/>
      <w:marRight w:val="0"/>
      <w:marTop w:val="0"/>
      <w:marBottom w:val="0"/>
      <w:divBdr>
        <w:top w:val="none" w:sz="0" w:space="0" w:color="auto"/>
        <w:left w:val="none" w:sz="0" w:space="0" w:color="auto"/>
        <w:bottom w:val="none" w:sz="0" w:space="0" w:color="auto"/>
        <w:right w:val="none" w:sz="0" w:space="0" w:color="auto"/>
      </w:divBdr>
    </w:div>
    <w:div w:id="970283893">
      <w:bodyDiv w:val="1"/>
      <w:marLeft w:val="0"/>
      <w:marRight w:val="0"/>
      <w:marTop w:val="0"/>
      <w:marBottom w:val="0"/>
      <w:divBdr>
        <w:top w:val="none" w:sz="0" w:space="0" w:color="auto"/>
        <w:left w:val="none" w:sz="0" w:space="0" w:color="auto"/>
        <w:bottom w:val="none" w:sz="0" w:space="0" w:color="auto"/>
        <w:right w:val="none" w:sz="0" w:space="0" w:color="auto"/>
      </w:divBdr>
      <w:divsChild>
        <w:div w:id="934826712">
          <w:marLeft w:val="0"/>
          <w:marRight w:val="0"/>
          <w:marTop w:val="34"/>
          <w:marBottom w:val="34"/>
          <w:divBdr>
            <w:top w:val="none" w:sz="0" w:space="0" w:color="auto"/>
            <w:left w:val="none" w:sz="0" w:space="0" w:color="auto"/>
            <w:bottom w:val="none" w:sz="0" w:space="0" w:color="auto"/>
            <w:right w:val="none" w:sz="0" w:space="0" w:color="auto"/>
          </w:divBdr>
        </w:div>
      </w:divsChild>
    </w:div>
    <w:div w:id="1032726206">
      <w:bodyDiv w:val="1"/>
      <w:marLeft w:val="0"/>
      <w:marRight w:val="0"/>
      <w:marTop w:val="0"/>
      <w:marBottom w:val="0"/>
      <w:divBdr>
        <w:top w:val="none" w:sz="0" w:space="0" w:color="auto"/>
        <w:left w:val="none" w:sz="0" w:space="0" w:color="auto"/>
        <w:bottom w:val="none" w:sz="0" w:space="0" w:color="auto"/>
        <w:right w:val="none" w:sz="0" w:space="0" w:color="auto"/>
      </w:divBdr>
    </w:div>
    <w:div w:id="1058818570">
      <w:bodyDiv w:val="1"/>
      <w:marLeft w:val="0"/>
      <w:marRight w:val="0"/>
      <w:marTop w:val="0"/>
      <w:marBottom w:val="0"/>
      <w:divBdr>
        <w:top w:val="none" w:sz="0" w:space="0" w:color="auto"/>
        <w:left w:val="none" w:sz="0" w:space="0" w:color="auto"/>
        <w:bottom w:val="none" w:sz="0" w:space="0" w:color="auto"/>
        <w:right w:val="none" w:sz="0" w:space="0" w:color="auto"/>
      </w:divBdr>
    </w:div>
    <w:div w:id="1106003481">
      <w:bodyDiv w:val="1"/>
      <w:marLeft w:val="0"/>
      <w:marRight w:val="0"/>
      <w:marTop w:val="0"/>
      <w:marBottom w:val="0"/>
      <w:divBdr>
        <w:top w:val="none" w:sz="0" w:space="0" w:color="auto"/>
        <w:left w:val="none" w:sz="0" w:space="0" w:color="auto"/>
        <w:bottom w:val="none" w:sz="0" w:space="0" w:color="auto"/>
        <w:right w:val="none" w:sz="0" w:space="0" w:color="auto"/>
      </w:divBdr>
      <w:divsChild>
        <w:div w:id="747730143">
          <w:marLeft w:val="0"/>
          <w:marRight w:val="0"/>
          <w:marTop w:val="34"/>
          <w:marBottom w:val="34"/>
          <w:divBdr>
            <w:top w:val="none" w:sz="0" w:space="0" w:color="auto"/>
            <w:left w:val="none" w:sz="0" w:space="0" w:color="auto"/>
            <w:bottom w:val="none" w:sz="0" w:space="0" w:color="auto"/>
            <w:right w:val="none" w:sz="0" w:space="0" w:color="auto"/>
          </w:divBdr>
        </w:div>
      </w:divsChild>
    </w:div>
    <w:div w:id="1149320515">
      <w:bodyDiv w:val="1"/>
      <w:marLeft w:val="0"/>
      <w:marRight w:val="0"/>
      <w:marTop w:val="0"/>
      <w:marBottom w:val="0"/>
      <w:divBdr>
        <w:top w:val="none" w:sz="0" w:space="0" w:color="auto"/>
        <w:left w:val="none" w:sz="0" w:space="0" w:color="auto"/>
        <w:bottom w:val="none" w:sz="0" w:space="0" w:color="auto"/>
        <w:right w:val="none" w:sz="0" w:space="0" w:color="auto"/>
      </w:divBdr>
      <w:divsChild>
        <w:div w:id="1268464679">
          <w:marLeft w:val="0"/>
          <w:marRight w:val="0"/>
          <w:marTop w:val="34"/>
          <w:marBottom w:val="34"/>
          <w:divBdr>
            <w:top w:val="none" w:sz="0" w:space="0" w:color="auto"/>
            <w:left w:val="none" w:sz="0" w:space="0" w:color="auto"/>
            <w:bottom w:val="none" w:sz="0" w:space="0" w:color="auto"/>
            <w:right w:val="none" w:sz="0" w:space="0" w:color="auto"/>
          </w:divBdr>
        </w:div>
      </w:divsChild>
    </w:div>
    <w:div w:id="1164318578">
      <w:bodyDiv w:val="1"/>
      <w:marLeft w:val="0"/>
      <w:marRight w:val="0"/>
      <w:marTop w:val="0"/>
      <w:marBottom w:val="0"/>
      <w:divBdr>
        <w:top w:val="none" w:sz="0" w:space="0" w:color="auto"/>
        <w:left w:val="none" w:sz="0" w:space="0" w:color="auto"/>
        <w:bottom w:val="none" w:sz="0" w:space="0" w:color="auto"/>
        <w:right w:val="none" w:sz="0" w:space="0" w:color="auto"/>
      </w:divBdr>
    </w:div>
    <w:div w:id="1215045457">
      <w:bodyDiv w:val="1"/>
      <w:marLeft w:val="0"/>
      <w:marRight w:val="0"/>
      <w:marTop w:val="0"/>
      <w:marBottom w:val="0"/>
      <w:divBdr>
        <w:top w:val="none" w:sz="0" w:space="0" w:color="auto"/>
        <w:left w:val="none" w:sz="0" w:space="0" w:color="auto"/>
        <w:bottom w:val="none" w:sz="0" w:space="0" w:color="auto"/>
        <w:right w:val="none" w:sz="0" w:space="0" w:color="auto"/>
      </w:divBdr>
      <w:divsChild>
        <w:div w:id="2091534586">
          <w:marLeft w:val="0"/>
          <w:marRight w:val="0"/>
          <w:marTop w:val="34"/>
          <w:marBottom w:val="34"/>
          <w:divBdr>
            <w:top w:val="none" w:sz="0" w:space="0" w:color="auto"/>
            <w:left w:val="none" w:sz="0" w:space="0" w:color="auto"/>
            <w:bottom w:val="none" w:sz="0" w:space="0" w:color="auto"/>
            <w:right w:val="none" w:sz="0" w:space="0" w:color="auto"/>
          </w:divBdr>
        </w:div>
      </w:divsChild>
    </w:div>
    <w:div w:id="1219245013">
      <w:bodyDiv w:val="1"/>
      <w:marLeft w:val="0"/>
      <w:marRight w:val="0"/>
      <w:marTop w:val="0"/>
      <w:marBottom w:val="0"/>
      <w:divBdr>
        <w:top w:val="none" w:sz="0" w:space="0" w:color="auto"/>
        <w:left w:val="none" w:sz="0" w:space="0" w:color="auto"/>
        <w:bottom w:val="none" w:sz="0" w:space="0" w:color="auto"/>
        <w:right w:val="none" w:sz="0" w:space="0" w:color="auto"/>
      </w:divBdr>
    </w:div>
    <w:div w:id="1433670324">
      <w:bodyDiv w:val="1"/>
      <w:marLeft w:val="0"/>
      <w:marRight w:val="0"/>
      <w:marTop w:val="0"/>
      <w:marBottom w:val="0"/>
      <w:divBdr>
        <w:top w:val="none" w:sz="0" w:space="0" w:color="auto"/>
        <w:left w:val="none" w:sz="0" w:space="0" w:color="auto"/>
        <w:bottom w:val="none" w:sz="0" w:space="0" w:color="auto"/>
        <w:right w:val="none" w:sz="0" w:space="0" w:color="auto"/>
      </w:divBdr>
      <w:divsChild>
        <w:div w:id="885726382">
          <w:marLeft w:val="0"/>
          <w:marRight w:val="0"/>
          <w:marTop w:val="34"/>
          <w:marBottom w:val="34"/>
          <w:divBdr>
            <w:top w:val="none" w:sz="0" w:space="0" w:color="auto"/>
            <w:left w:val="none" w:sz="0" w:space="0" w:color="auto"/>
            <w:bottom w:val="none" w:sz="0" w:space="0" w:color="auto"/>
            <w:right w:val="none" w:sz="0" w:space="0" w:color="auto"/>
          </w:divBdr>
        </w:div>
      </w:divsChild>
    </w:div>
    <w:div w:id="1456680439">
      <w:bodyDiv w:val="1"/>
      <w:marLeft w:val="0"/>
      <w:marRight w:val="0"/>
      <w:marTop w:val="0"/>
      <w:marBottom w:val="0"/>
      <w:divBdr>
        <w:top w:val="none" w:sz="0" w:space="0" w:color="auto"/>
        <w:left w:val="none" w:sz="0" w:space="0" w:color="auto"/>
        <w:bottom w:val="none" w:sz="0" w:space="0" w:color="auto"/>
        <w:right w:val="none" w:sz="0" w:space="0" w:color="auto"/>
      </w:divBdr>
      <w:divsChild>
        <w:div w:id="2084134767">
          <w:marLeft w:val="0"/>
          <w:marRight w:val="0"/>
          <w:marTop w:val="34"/>
          <w:marBottom w:val="34"/>
          <w:divBdr>
            <w:top w:val="none" w:sz="0" w:space="0" w:color="auto"/>
            <w:left w:val="none" w:sz="0" w:space="0" w:color="auto"/>
            <w:bottom w:val="none" w:sz="0" w:space="0" w:color="auto"/>
            <w:right w:val="none" w:sz="0" w:space="0" w:color="auto"/>
          </w:divBdr>
        </w:div>
      </w:divsChild>
    </w:div>
    <w:div w:id="1757748985">
      <w:bodyDiv w:val="1"/>
      <w:marLeft w:val="0"/>
      <w:marRight w:val="0"/>
      <w:marTop w:val="0"/>
      <w:marBottom w:val="0"/>
      <w:divBdr>
        <w:top w:val="none" w:sz="0" w:space="0" w:color="auto"/>
        <w:left w:val="none" w:sz="0" w:space="0" w:color="auto"/>
        <w:bottom w:val="none" w:sz="0" w:space="0" w:color="auto"/>
        <w:right w:val="none" w:sz="0" w:space="0" w:color="auto"/>
      </w:divBdr>
      <w:divsChild>
        <w:div w:id="1576354687">
          <w:marLeft w:val="0"/>
          <w:marRight w:val="0"/>
          <w:marTop w:val="34"/>
          <w:marBottom w:val="34"/>
          <w:divBdr>
            <w:top w:val="none" w:sz="0" w:space="0" w:color="auto"/>
            <w:left w:val="none" w:sz="0" w:space="0" w:color="auto"/>
            <w:bottom w:val="none" w:sz="0" w:space="0" w:color="auto"/>
            <w:right w:val="none" w:sz="0" w:space="0" w:color="auto"/>
          </w:divBdr>
        </w:div>
      </w:divsChild>
    </w:div>
    <w:div w:id="1888450222">
      <w:bodyDiv w:val="1"/>
      <w:marLeft w:val="0"/>
      <w:marRight w:val="0"/>
      <w:marTop w:val="0"/>
      <w:marBottom w:val="0"/>
      <w:divBdr>
        <w:top w:val="none" w:sz="0" w:space="0" w:color="auto"/>
        <w:left w:val="none" w:sz="0" w:space="0" w:color="auto"/>
        <w:bottom w:val="none" w:sz="0" w:space="0" w:color="auto"/>
        <w:right w:val="none" w:sz="0" w:space="0" w:color="auto"/>
      </w:divBdr>
    </w:div>
    <w:div w:id="1959801142">
      <w:bodyDiv w:val="1"/>
      <w:marLeft w:val="0"/>
      <w:marRight w:val="0"/>
      <w:marTop w:val="0"/>
      <w:marBottom w:val="0"/>
      <w:divBdr>
        <w:top w:val="none" w:sz="0" w:space="0" w:color="auto"/>
        <w:left w:val="none" w:sz="0" w:space="0" w:color="auto"/>
        <w:bottom w:val="none" w:sz="0" w:space="0" w:color="auto"/>
        <w:right w:val="none" w:sz="0" w:space="0" w:color="auto"/>
      </w:divBdr>
      <w:divsChild>
        <w:div w:id="521363756">
          <w:marLeft w:val="0"/>
          <w:marRight w:val="0"/>
          <w:marTop w:val="34"/>
          <w:marBottom w:val="34"/>
          <w:divBdr>
            <w:top w:val="none" w:sz="0" w:space="0" w:color="auto"/>
            <w:left w:val="none" w:sz="0" w:space="0" w:color="auto"/>
            <w:bottom w:val="none" w:sz="0" w:space="0" w:color="auto"/>
            <w:right w:val="none" w:sz="0" w:space="0" w:color="auto"/>
          </w:divBdr>
        </w:div>
      </w:divsChild>
    </w:div>
    <w:div w:id="2135097702">
      <w:bodyDiv w:val="1"/>
      <w:marLeft w:val="0"/>
      <w:marRight w:val="0"/>
      <w:marTop w:val="0"/>
      <w:marBottom w:val="0"/>
      <w:divBdr>
        <w:top w:val="none" w:sz="0" w:space="0" w:color="auto"/>
        <w:left w:val="none" w:sz="0" w:space="0" w:color="auto"/>
        <w:bottom w:val="none" w:sz="0" w:space="0" w:color="auto"/>
        <w:right w:val="none" w:sz="0" w:space="0" w:color="auto"/>
      </w:divBdr>
    </w:div>
    <w:div w:id="21407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who.int%2Factivities%2Fpromoting-baby-friendly-hospitals%2Ften-steps-to-successful-breastfeeding&amp;data=01%7C01%7Cg.c.roberts%40soton.ac.uk%7C2ab91f37cfc84a4ba17708d81dc0ba3f%7C4a5378f929f44d3ebe89669d03ada9d8%7C0&amp;sdata=X%2FqAI9OXBJqF9479SmsCjBPRKEPxwCz7I%2BxEBASFJS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sa.europa.eu/sites/default/files/scientific_output/files/main_documents/3982.pdf" TargetMode="External"/><Relationship Id="rId5" Type="http://schemas.openxmlformats.org/officeDocument/2006/relationships/footnotes" Target="footnotes.xml"/><Relationship Id="rId10" Type="http://schemas.openxmlformats.org/officeDocument/2006/relationships/hyperlink" Target="https://eur03.safelinks.protection.outlook.com/?url=https%3A%2F%2Fwww.who.int%2Factivities%2Fpromoting-baby-friendly-hospitals%2Ften-steps-to-successful-breastfeeding&amp;data=01%7C01%7Cg.c.roberts%40soton.ac.uk%7C2ab91f37cfc84a4ba17708d81dc0ba3f%7C4a5378f929f44d3ebe89669d03ada9d8%7C0&amp;sdata=X%2FqAI9OXBJqF9479SmsCjBPRKEPxwCz7I%2BxEBASFJSg%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who.int%2Factivities%2Fpromoting-baby-friendly-hospitals%2Ften-steps-to-successful-breastfeeding&amp;data=01%7C01%7Cg.c.roberts%40soton.ac.uk%7C2ab91f37cfc84a4ba17708d81dc0ba3f%7C4a5378f929f44d3ebe89669d03ada9d8%7C0&amp;sdata=X%2FqAI9OXBJqF9479SmsCjBPRKEPxwCz7I%2BxEBASFJS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10009</Words>
  <Characters>57057</Characters>
  <Application>Microsoft Office Word</Application>
  <DocSecurity>0</DocSecurity>
  <Lines>475</Lines>
  <Paragraphs>133</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Region Syddanmark</Company>
  <LinksUpToDate>false</LinksUpToDate>
  <CharactersWithSpaces>66933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de Silva</dc:creator>
  <cp:lastModifiedBy>Graham Roberts</cp:lastModifiedBy>
  <cp:revision>5</cp:revision>
  <cp:lastPrinted>2020-01-05T11:23:00Z</cp:lastPrinted>
  <dcterms:created xsi:type="dcterms:W3CDTF">2021-02-23T20:56:00Z</dcterms:created>
  <dcterms:modified xsi:type="dcterms:W3CDTF">2021-02-23T21:29:00Z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{C36C5F13-4849-4ADC-B1F6-92D0CFFF5686}</vt:lpwstr>
  </property>
</Properties>
</file>