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4D863" w14:textId="1D1CBEAE" w:rsidR="00DA452D" w:rsidRPr="00C84FF5" w:rsidRDefault="00DA452D" w:rsidP="003252A0">
      <w:pPr>
        <w:spacing w:line="480" w:lineRule="auto"/>
        <w:rPr>
          <w:rFonts w:eastAsiaTheme="minorHAnsi"/>
          <w:color w:val="2B2B2B"/>
          <w:lang w:val="en-US" w:eastAsia="en-US"/>
        </w:rPr>
      </w:pPr>
      <w:r w:rsidRPr="00C84FF5">
        <w:rPr>
          <w:rFonts w:eastAsiaTheme="minorHAnsi"/>
          <w:color w:val="2B2B2B"/>
          <w:lang w:val="en-US" w:eastAsia="en-US"/>
        </w:rPr>
        <w:t xml:space="preserve">Is </w:t>
      </w:r>
      <w:proofErr w:type="spellStart"/>
      <w:r w:rsidRPr="00C84FF5">
        <w:rPr>
          <w:rFonts w:eastAsiaTheme="minorHAnsi"/>
          <w:color w:val="2B2B2B"/>
          <w:lang w:val="en-US" w:eastAsia="en-US"/>
        </w:rPr>
        <w:t>Basson’s</w:t>
      </w:r>
      <w:proofErr w:type="spellEnd"/>
      <w:r w:rsidRPr="00C84FF5">
        <w:rPr>
          <w:rFonts w:eastAsiaTheme="minorHAnsi"/>
          <w:color w:val="2B2B2B"/>
          <w:lang w:val="en-US" w:eastAsia="en-US"/>
        </w:rPr>
        <w:t xml:space="preserve"> Model of Sexual Response Relevant? Yes, and so are other validated models of sexual response: A commentary on </w:t>
      </w:r>
      <w:proofErr w:type="spellStart"/>
      <w:r w:rsidRPr="00C84FF5">
        <w:rPr>
          <w:rFonts w:eastAsiaTheme="minorHAnsi"/>
          <w:color w:val="2B2B2B"/>
          <w:lang w:val="en-US" w:eastAsia="en-US"/>
        </w:rPr>
        <w:t>Balon</w:t>
      </w:r>
      <w:proofErr w:type="spellEnd"/>
      <w:r w:rsidRPr="00C84FF5">
        <w:rPr>
          <w:rFonts w:eastAsiaTheme="minorHAnsi"/>
          <w:color w:val="2B2B2B"/>
          <w:lang w:val="en-US" w:eastAsia="en-US"/>
        </w:rPr>
        <w:t xml:space="preserve"> (2021)</w:t>
      </w:r>
    </w:p>
    <w:p w14:paraId="72CBCD0F" w14:textId="2EA5D109" w:rsidR="00C84FF5" w:rsidRPr="00C84FF5" w:rsidRDefault="00C84FF5" w:rsidP="003252A0">
      <w:pPr>
        <w:spacing w:line="480" w:lineRule="auto"/>
        <w:rPr>
          <w:rFonts w:eastAsiaTheme="minorHAnsi"/>
          <w:color w:val="2B2B2B"/>
          <w:lang w:val="en-US" w:eastAsia="en-US"/>
        </w:rPr>
      </w:pPr>
      <w:r w:rsidRPr="00C84FF5">
        <w:rPr>
          <w:rFonts w:eastAsiaTheme="minorHAnsi"/>
          <w:color w:val="2B2B2B"/>
          <w:lang w:val="en-US" w:eastAsia="en-US"/>
        </w:rPr>
        <w:t>Lori A. Brotto and Cynthia A. Graham</w:t>
      </w:r>
    </w:p>
    <w:p w14:paraId="4A1E1033" w14:textId="77777777" w:rsidR="00DA452D" w:rsidRPr="00C84FF5" w:rsidRDefault="00DA452D" w:rsidP="003252A0">
      <w:pPr>
        <w:spacing w:line="480" w:lineRule="auto"/>
        <w:rPr>
          <w:b/>
          <w:bCs/>
        </w:rPr>
      </w:pPr>
    </w:p>
    <w:p w14:paraId="52F2980E" w14:textId="77777777" w:rsidR="00DA452D" w:rsidRPr="00C84FF5" w:rsidRDefault="0007781A" w:rsidP="008A3E30">
      <w:pPr>
        <w:spacing w:line="480" w:lineRule="auto"/>
        <w:ind w:firstLine="720"/>
      </w:pPr>
      <w:r w:rsidRPr="00C84FF5">
        <w:t xml:space="preserve">The focus of </w:t>
      </w:r>
      <w:proofErr w:type="spellStart"/>
      <w:r w:rsidRPr="00C84FF5">
        <w:t>Balon’s</w:t>
      </w:r>
      <w:proofErr w:type="spellEnd"/>
      <w:r w:rsidR="00C01434" w:rsidRPr="00C84FF5">
        <w:t xml:space="preserve"> (2021)</w:t>
      </w:r>
      <w:r w:rsidR="00363CB3" w:rsidRPr="00C84FF5">
        <w:t xml:space="preserve"> r</w:t>
      </w:r>
      <w:r w:rsidR="00926D95" w:rsidRPr="00C84FF5">
        <w:t>e</w:t>
      </w:r>
      <w:r w:rsidR="00363CB3" w:rsidRPr="00C84FF5">
        <w:t>cent</w:t>
      </w:r>
      <w:r w:rsidRPr="00C84FF5">
        <w:t xml:space="preserve"> commentary</w:t>
      </w:r>
      <w:r w:rsidR="00363CB3" w:rsidRPr="00C84FF5">
        <w:t xml:space="preserve"> in this journal </w:t>
      </w:r>
      <w:r w:rsidR="00C01434" w:rsidRPr="00C84FF5">
        <w:t>wa</w:t>
      </w:r>
      <w:r w:rsidRPr="00C84FF5">
        <w:t xml:space="preserve">s on the validity and relevance of </w:t>
      </w:r>
      <w:proofErr w:type="spellStart"/>
      <w:r w:rsidRPr="00C84FF5">
        <w:t>Basson’s</w:t>
      </w:r>
      <w:proofErr w:type="spellEnd"/>
      <w:r w:rsidRPr="00C84FF5">
        <w:t xml:space="preserve"> </w:t>
      </w:r>
      <w:r w:rsidR="002F1866" w:rsidRPr="00C84FF5">
        <w:t xml:space="preserve">(2000) </w:t>
      </w:r>
      <w:r w:rsidR="00C01434" w:rsidRPr="00C84FF5">
        <w:t xml:space="preserve">circular </w:t>
      </w:r>
      <w:r w:rsidRPr="00C84FF5">
        <w:t xml:space="preserve">model of sexual response. </w:t>
      </w:r>
      <w:r w:rsidR="00C01434" w:rsidRPr="00C84FF5">
        <w:t>Unfortunately, his commentary contains some important mis</w:t>
      </w:r>
      <w:r w:rsidR="00DA452D" w:rsidRPr="00C84FF5">
        <w:t>r</w:t>
      </w:r>
      <w:r w:rsidR="00C01434" w:rsidRPr="00C84FF5">
        <w:t xml:space="preserve">epresentations and </w:t>
      </w:r>
      <w:r w:rsidR="002F1866" w:rsidRPr="00C84FF5">
        <w:t xml:space="preserve">some </w:t>
      </w:r>
      <w:r w:rsidR="00C01434" w:rsidRPr="00C84FF5">
        <w:t>omissions of relevant research</w:t>
      </w:r>
      <w:r w:rsidR="00DA452D" w:rsidRPr="00C84FF5">
        <w:t xml:space="preserve"> that we seek to clarify in this commentary</w:t>
      </w:r>
      <w:r w:rsidR="00C01434" w:rsidRPr="00C84FF5">
        <w:t xml:space="preserve">. </w:t>
      </w:r>
    </w:p>
    <w:p w14:paraId="433E96F8" w14:textId="27980094" w:rsidR="003252A0" w:rsidRPr="00C84FF5" w:rsidRDefault="00C01434">
      <w:pPr>
        <w:spacing w:line="480" w:lineRule="auto"/>
        <w:ind w:firstLine="720"/>
      </w:pPr>
      <w:r w:rsidRPr="00C84FF5">
        <w:t>One important misrepresentation was that Basson’s model served as the conceptual basis for the creation of Female Sexual Interest/Arousal Disorder (FSIAD) in the 5th edition of the Diagnostic and Statistical Manual</w:t>
      </w:r>
      <w:r w:rsidR="00DA452D" w:rsidRPr="00C84FF5">
        <w:t xml:space="preserve"> of Mental Disorders</w:t>
      </w:r>
      <w:r w:rsidRPr="00C84FF5">
        <w:t xml:space="preserve"> (DSM-5</w:t>
      </w:r>
      <w:r w:rsidR="00CD4A2B" w:rsidRPr="00C84FF5">
        <w:t>; American Psychiatric Association [APA]</w:t>
      </w:r>
      <w:r w:rsidR="00DA452D" w:rsidRPr="00C84FF5">
        <w:t>, 2013</w:t>
      </w:r>
      <w:r w:rsidRPr="00C84FF5">
        <w:t xml:space="preserve">). </w:t>
      </w:r>
      <w:proofErr w:type="spellStart"/>
      <w:r w:rsidRPr="00C84FF5">
        <w:t>Balon</w:t>
      </w:r>
      <w:proofErr w:type="spellEnd"/>
      <w:r w:rsidRPr="00C84FF5">
        <w:t xml:space="preserve"> and Clayton (2014)</w:t>
      </w:r>
      <w:r w:rsidR="008A2B0A" w:rsidRPr="00C84FF5">
        <w:t xml:space="preserve"> have</w:t>
      </w:r>
      <w:r w:rsidRPr="00C84FF5">
        <w:t xml:space="preserve"> made this claim </w:t>
      </w:r>
      <w:r w:rsidR="00CD4A2B" w:rsidRPr="00C84FF5">
        <w:t xml:space="preserve">several years ago: </w:t>
      </w:r>
      <w:r w:rsidR="00CB6FF4" w:rsidRPr="00C84FF5">
        <w:t>(</w:t>
      </w:r>
      <w:r w:rsidRPr="00C84FF5">
        <w:t>“</w:t>
      </w:r>
      <w:r w:rsidRPr="00C84FF5">
        <w:rPr>
          <w:i/>
          <w:iCs/>
        </w:rPr>
        <w:t>It appears that the primary reason for creation of this diagnosis was to dismantle the longstanding linear concept of the sexual response cycle (desire, arousal, orgasm, plateau/resolution) in women and to replace it with another concept of sexual response (circular model) for women</w:t>
      </w:r>
      <w:r w:rsidRPr="00C84FF5">
        <w:t>”</w:t>
      </w:r>
      <w:r w:rsidR="00CB6FF4" w:rsidRPr="00C84FF5">
        <w:t xml:space="preserve">; </w:t>
      </w:r>
      <w:r w:rsidRPr="00C84FF5">
        <w:t>p. 1227)</w:t>
      </w:r>
      <w:r w:rsidR="00CB6FF4" w:rsidRPr="00C84FF5">
        <w:t xml:space="preserve"> a</w:t>
      </w:r>
      <w:r w:rsidR="000863CC" w:rsidRPr="00C84FF5">
        <w:t>nd we</w:t>
      </w:r>
      <w:r w:rsidR="00CD4A2B" w:rsidRPr="00C84FF5">
        <w:t xml:space="preserve"> have</w:t>
      </w:r>
      <w:r w:rsidR="000863CC" w:rsidRPr="00C84FF5">
        <w:t xml:space="preserve"> previously</w:t>
      </w:r>
      <w:r w:rsidR="008A3E30" w:rsidRPr="00C84FF5">
        <w:t xml:space="preserve"> countered </w:t>
      </w:r>
      <w:r w:rsidR="000863CC" w:rsidRPr="00C84FF5">
        <w:t>this</w:t>
      </w:r>
      <w:r w:rsidR="008A3E30" w:rsidRPr="00C84FF5">
        <w:t xml:space="preserve"> </w:t>
      </w:r>
      <w:r w:rsidR="000863CC" w:rsidRPr="00C84FF5">
        <w:t>(</w:t>
      </w:r>
      <w:r w:rsidR="008A3E30" w:rsidRPr="00C84FF5">
        <w:t>Brotto, Graham, Paterson, Yule, &amp; Zucker</w:t>
      </w:r>
      <w:r w:rsidR="00DA452D" w:rsidRPr="00C84FF5">
        <w:t>, 2015</w:t>
      </w:r>
      <w:r w:rsidR="008A3E30" w:rsidRPr="00C84FF5">
        <w:t xml:space="preserve">; </w:t>
      </w:r>
      <w:r w:rsidR="000863CC" w:rsidRPr="00C84FF5">
        <w:t>Graham, Brotto, &amp; Zucker, 2014).</w:t>
      </w:r>
      <w:r w:rsidR="00DA452D" w:rsidRPr="00C84FF5">
        <w:t xml:space="preserve"> It is unfortunate that this myth continues to perpetuate in 2021 despite it being </w:t>
      </w:r>
      <w:r w:rsidR="00220850" w:rsidRPr="00C84FF5">
        <w:t>refuted</w:t>
      </w:r>
      <w:r w:rsidR="00DA452D" w:rsidRPr="00C84FF5">
        <w:t xml:space="preserve"> six years ago. </w:t>
      </w:r>
      <w:r w:rsidR="000863CC" w:rsidRPr="00C84FF5">
        <w:t xml:space="preserve"> In fact, no one model </w:t>
      </w:r>
      <w:r w:rsidR="00CD4A2B" w:rsidRPr="00C84FF5">
        <w:t>served as a framework for the DSM-5 female sexual disorders</w:t>
      </w:r>
      <w:r w:rsidR="008A3E30" w:rsidRPr="00C84FF5">
        <w:t>.</w:t>
      </w:r>
      <w:r w:rsidR="00363CB3" w:rsidRPr="00C84FF5">
        <w:t xml:space="preserve"> Basson’s circular sexual response cycle </w:t>
      </w:r>
      <w:r w:rsidR="008A3E30" w:rsidRPr="00C84FF5">
        <w:t>does highlight</w:t>
      </w:r>
      <w:r w:rsidR="00363CB3" w:rsidRPr="00C84FF5">
        <w:t xml:space="preserve"> the importance of responsive desire, which featured as one of the six criteria for FSIAD. But</w:t>
      </w:r>
      <w:r w:rsidR="008A2B0A" w:rsidRPr="00C84FF5">
        <w:t xml:space="preserve"> the polythetic criteria for a diagnosis of FSIAD reflect the fact that no one model captures all women’s experience</w:t>
      </w:r>
      <w:r w:rsidR="00DA452D" w:rsidRPr="00C84FF5">
        <w:t>s</w:t>
      </w:r>
      <w:r w:rsidR="008A2B0A" w:rsidRPr="00C84FF5">
        <w:t xml:space="preserve"> of sexual desire and arousal (</w:t>
      </w:r>
      <w:r w:rsidR="008C2E5C" w:rsidRPr="00C84FF5">
        <w:t>Brotto</w:t>
      </w:r>
      <w:r w:rsidR="008A3E30" w:rsidRPr="00C84FF5">
        <w:t xml:space="preserve"> et al.</w:t>
      </w:r>
      <w:r w:rsidR="008C2E5C" w:rsidRPr="00C84FF5">
        <w:t xml:space="preserve">, 2015; </w:t>
      </w:r>
      <w:r w:rsidR="008A2B0A" w:rsidRPr="00C84FF5">
        <w:t xml:space="preserve">Graham et al., 2014). </w:t>
      </w:r>
      <w:r w:rsidR="008A3E30" w:rsidRPr="00C84FF5">
        <w:t>Women can meet any three of</w:t>
      </w:r>
      <w:r w:rsidR="00CB6FF4" w:rsidRPr="00C84FF5">
        <w:t xml:space="preserve"> the</w:t>
      </w:r>
      <w:r w:rsidR="008A3E30" w:rsidRPr="00C84FF5">
        <w:t xml:space="preserve"> six </w:t>
      </w:r>
      <w:r w:rsidR="00CB6FF4" w:rsidRPr="00C84FF5">
        <w:t xml:space="preserve">FSIAD </w:t>
      </w:r>
      <w:r w:rsidR="008A3E30" w:rsidRPr="00C84FF5">
        <w:t xml:space="preserve">criteria and in the “Diagnostic features” </w:t>
      </w:r>
      <w:r w:rsidR="008A3E30" w:rsidRPr="00C84FF5">
        <w:lastRenderedPageBreak/>
        <w:t xml:space="preserve">section </w:t>
      </w:r>
      <w:r w:rsidR="00CB6FF4" w:rsidRPr="00C84FF5">
        <w:t>in DSM-5</w:t>
      </w:r>
      <w:r w:rsidR="008A3E30" w:rsidRPr="00C84FF5">
        <w:t xml:space="preserve"> </w:t>
      </w:r>
      <w:r w:rsidR="00220850" w:rsidRPr="00C84FF5">
        <w:t>is the statement</w:t>
      </w:r>
      <w:r w:rsidR="00CB6FF4" w:rsidRPr="00C84FF5">
        <w:t>:</w:t>
      </w:r>
      <w:r w:rsidR="008A3E30" w:rsidRPr="00C84FF5">
        <w:t xml:space="preserve"> “There may be different symptom profiles across women, as well as variability in how sexual interest/arousal disorder may be expressed…” (American Psychiatric Association, 2013, p. 433). </w:t>
      </w:r>
      <w:r w:rsidR="00363CB3" w:rsidRPr="00C84FF5">
        <w:t xml:space="preserve">Extensive literature reviews of the research, including </w:t>
      </w:r>
      <w:r w:rsidR="00750F98" w:rsidRPr="00C84FF5">
        <w:t>studies on</w:t>
      </w:r>
      <w:r w:rsidR="00363CB3" w:rsidRPr="00C84FF5">
        <w:t xml:space="preserve"> the empirically-supported Incentive Motivation Model (Toates, 2009</w:t>
      </w:r>
      <w:r w:rsidR="008A3E30" w:rsidRPr="00C84FF5">
        <w:t>)</w:t>
      </w:r>
      <w:r w:rsidR="00CB6FF4" w:rsidRPr="00C84FF5">
        <w:t>,</w:t>
      </w:r>
      <w:r w:rsidR="008A3E30" w:rsidRPr="00C84FF5">
        <w:t xml:space="preserve"> and not </w:t>
      </w:r>
      <w:r w:rsidR="00DA452D" w:rsidRPr="00C84FF5">
        <w:t xml:space="preserve">exclusively </w:t>
      </w:r>
      <w:proofErr w:type="spellStart"/>
      <w:r w:rsidR="008A3E30" w:rsidRPr="00C84FF5">
        <w:t>Basson’s</w:t>
      </w:r>
      <w:proofErr w:type="spellEnd"/>
      <w:r w:rsidR="008A3E30" w:rsidRPr="00C84FF5">
        <w:t xml:space="preserve"> model</w:t>
      </w:r>
      <w:r w:rsidR="00DA452D" w:rsidRPr="00C84FF5">
        <w:t>,</w:t>
      </w:r>
      <w:r w:rsidR="00363CB3" w:rsidRPr="00C84FF5">
        <w:t xml:space="preserve"> formed the basis </w:t>
      </w:r>
      <w:r w:rsidR="00CB6FF4" w:rsidRPr="00C84FF5">
        <w:t xml:space="preserve">for </w:t>
      </w:r>
      <w:r w:rsidR="00750F98" w:rsidRPr="00C84FF5">
        <w:t>the FSIAD disorder.</w:t>
      </w:r>
    </w:p>
    <w:p w14:paraId="53327B1D" w14:textId="77E0BB3F" w:rsidR="0007781A" w:rsidRPr="00C84FF5" w:rsidRDefault="008A2B0A" w:rsidP="0097586C">
      <w:pPr>
        <w:pStyle w:val="NormalWeb"/>
        <w:spacing w:line="480" w:lineRule="auto"/>
        <w:ind w:firstLine="720"/>
        <w:rPr>
          <w:rFonts w:eastAsia="Times New Roman"/>
          <w:noProof w:val="0"/>
          <w:lang w:val="en-GB" w:eastAsia="en-GB"/>
        </w:rPr>
      </w:pPr>
      <w:r w:rsidRPr="00C84FF5">
        <w:t>A second misconception</w:t>
      </w:r>
      <w:r w:rsidR="00DA452D" w:rsidRPr="00C84FF5">
        <w:t xml:space="preserve"> propagated in the Balon (2021) commentary</w:t>
      </w:r>
      <w:r w:rsidRPr="00C84FF5">
        <w:t xml:space="preserve"> is that sexual desire (Hypoactive Sexual Desire Disorder</w:t>
      </w:r>
      <w:r w:rsidR="00DA452D" w:rsidRPr="00C84FF5">
        <w:t>; HSDD</w:t>
      </w:r>
      <w:r w:rsidRPr="00C84FF5">
        <w:t xml:space="preserve">) and sexual arousal (Female </w:t>
      </w:r>
      <w:r w:rsidR="008C2E5C" w:rsidRPr="00C84FF5">
        <w:t>Sexual Arousal Disorder</w:t>
      </w:r>
      <w:r w:rsidR="00DA452D" w:rsidRPr="00C84FF5">
        <w:t>; FSAD</w:t>
      </w:r>
      <w:r w:rsidR="008C2E5C" w:rsidRPr="00C84FF5">
        <w:t>) were “merged” in DSM-5. Instead, as we have previously highlighted</w:t>
      </w:r>
      <w:r w:rsidR="00CB6FF4" w:rsidRPr="00C84FF5">
        <w:t>,</w:t>
      </w:r>
      <w:r w:rsidR="008C2E5C" w:rsidRPr="00C84FF5">
        <w:t xml:space="preserve"> </w:t>
      </w:r>
      <w:r w:rsidR="008C2E5C" w:rsidRPr="00C84FF5">
        <w:rPr>
          <w:lang w:val="en-GB"/>
        </w:rPr>
        <w:t xml:space="preserve">both </w:t>
      </w:r>
      <w:r w:rsidR="00DA452D" w:rsidRPr="00C84FF5">
        <w:rPr>
          <w:lang w:val="en-GB"/>
        </w:rPr>
        <w:t xml:space="preserve">HSDD and FSAD </w:t>
      </w:r>
      <w:r w:rsidR="008C2E5C" w:rsidRPr="00C84FF5">
        <w:rPr>
          <w:lang w:val="en-GB"/>
        </w:rPr>
        <w:t xml:space="preserve">were deleted </w:t>
      </w:r>
      <w:r w:rsidR="00DA452D" w:rsidRPr="00C84FF5">
        <w:rPr>
          <w:lang w:val="en-GB"/>
        </w:rPr>
        <w:t xml:space="preserve">from the DSM-5, </w:t>
      </w:r>
      <w:r w:rsidR="008C2E5C" w:rsidRPr="00C84FF5">
        <w:rPr>
          <w:lang w:val="en-GB"/>
        </w:rPr>
        <w:t>and</w:t>
      </w:r>
      <w:r w:rsidR="00CB6FF4" w:rsidRPr="00C84FF5">
        <w:rPr>
          <w:lang w:val="en-GB"/>
        </w:rPr>
        <w:t xml:space="preserve"> </w:t>
      </w:r>
      <w:r w:rsidR="008C2E5C" w:rsidRPr="00C84FF5">
        <w:rPr>
          <w:lang w:val="en-GB"/>
        </w:rPr>
        <w:t xml:space="preserve">Female Sexual Interest/Arousal Disorder (FSIAD) was added. The </w:t>
      </w:r>
      <w:r w:rsidR="00914D5D" w:rsidRPr="00C84FF5">
        <w:rPr>
          <w:lang w:val="en-GB"/>
        </w:rPr>
        <w:t xml:space="preserve">primary </w:t>
      </w:r>
      <w:r w:rsidR="008C2E5C" w:rsidRPr="00C84FF5">
        <w:rPr>
          <w:lang w:val="en-GB"/>
        </w:rPr>
        <w:t>reason</w:t>
      </w:r>
      <w:r w:rsidR="00914D5D" w:rsidRPr="00C84FF5">
        <w:rPr>
          <w:lang w:val="en-GB"/>
        </w:rPr>
        <w:t xml:space="preserve"> </w:t>
      </w:r>
      <w:r w:rsidR="008C2E5C" w:rsidRPr="00C84FF5">
        <w:rPr>
          <w:lang w:val="en-GB"/>
        </w:rPr>
        <w:t xml:space="preserve">for the deletions of HSDD and FSAD was </w:t>
      </w:r>
      <w:r w:rsidR="00363CB3" w:rsidRPr="00C84FF5">
        <w:rPr>
          <w:lang w:val="en-GB"/>
        </w:rPr>
        <w:t xml:space="preserve">because of longstanding criticism </w:t>
      </w:r>
      <w:r w:rsidR="0073475B" w:rsidRPr="00C84FF5">
        <w:rPr>
          <w:lang w:val="en-GB"/>
        </w:rPr>
        <w:t>that the</w:t>
      </w:r>
      <w:r w:rsidR="008C2E5C" w:rsidRPr="00C84FF5">
        <w:rPr>
          <w:lang w:val="en-GB"/>
        </w:rPr>
        <w:t xml:space="preserve"> essential criteria for these disorders</w:t>
      </w:r>
      <w:r w:rsidR="0073475B" w:rsidRPr="00C84FF5">
        <w:rPr>
          <w:rStyle w:val="FootnoteReference"/>
          <w:lang w:val="en-GB"/>
        </w:rPr>
        <w:footnoteReference w:id="1"/>
      </w:r>
      <w:r w:rsidR="008C2E5C" w:rsidRPr="00C84FF5">
        <w:rPr>
          <w:lang w:val="en-GB"/>
        </w:rPr>
        <w:t xml:space="preserve"> </w:t>
      </w:r>
      <w:r w:rsidR="0073475B" w:rsidRPr="00C84FF5">
        <w:rPr>
          <w:lang w:val="en-GB"/>
        </w:rPr>
        <w:t>(Boyle, 1994; Tiefer, 1991; 2001) did not reflect women’s actual experience of low sexual desire and arousal.</w:t>
      </w:r>
      <w:r w:rsidR="00914D5D" w:rsidRPr="00C84FF5">
        <w:rPr>
          <w:lang w:val="en-GB"/>
        </w:rPr>
        <w:t xml:space="preserve"> Moreover, </w:t>
      </w:r>
      <w:r w:rsidR="00CB6FF4" w:rsidRPr="00C84FF5">
        <w:rPr>
          <w:lang w:val="en-GB"/>
        </w:rPr>
        <w:t xml:space="preserve">multiple lines of evidence – </w:t>
      </w:r>
      <w:r w:rsidR="00914D5D" w:rsidRPr="00C84FF5">
        <w:rPr>
          <w:lang w:val="en-GB"/>
        </w:rPr>
        <w:t>qualitative, experimental and clinical studies</w:t>
      </w:r>
      <w:r w:rsidR="00CB6FF4" w:rsidRPr="00C84FF5">
        <w:rPr>
          <w:lang w:val="en-GB"/>
        </w:rPr>
        <w:t xml:space="preserve"> –</w:t>
      </w:r>
      <w:r w:rsidR="00914D5D" w:rsidRPr="00C84FF5">
        <w:rPr>
          <w:lang w:val="en-GB"/>
        </w:rPr>
        <w:t xml:space="preserve"> have demonstrated </w:t>
      </w:r>
      <w:r w:rsidR="00914D5D" w:rsidRPr="00C84FF5">
        <w:rPr>
          <w:rFonts w:eastAsia="Times New Roman"/>
          <w:noProof w:val="0"/>
          <w:lang w:val="en-GB" w:eastAsia="en-GB"/>
        </w:rPr>
        <w:t>no empirical basis for any distinction between subjective arousal and desire (</w:t>
      </w:r>
      <w:proofErr w:type="spellStart"/>
      <w:r w:rsidR="00914D5D" w:rsidRPr="00C84FF5">
        <w:rPr>
          <w:rFonts w:eastAsia="Times New Roman"/>
          <w:noProof w:val="0"/>
          <w:lang w:val="en-GB" w:eastAsia="en-GB"/>
        </w:rPr>
        <w:t>Chivers</w:t>
      </w:r>
      <w:proofErr w:type="spellEnd"/>
      <w:r w:rsidR="00914D5D" w:rsidRPr="00C84FF5">
        <w:rPr>
          <w:rFonts w:eastAsia="Times New Roman"/>
          <w:noProof w:val="0"/>
          <w:lang w:val="en-GB" w:eastAsia="en-GB"/>
        </w:rPr>
        <w:t xml:space="preserve"> &amp; Brotto, 2017; </w:t>
      </w:r>
      <w:proofErr w:type="spellStart"/>
      <w:r w:rsidR="00914D5D" w:rsidRPr="00C84FF5">
        <w:rPr>
          <w:rFonts w:eastAsia="Times New Roman"/>
          <w:noProof w:val="0"/>
          <w:lang w:val="en-GB" w:eastAsia="en-GB"/>
        </w:rPr>
        <w:t>Laan</w:t>
      </w:r>
      <w:proofErr w:type="spellEnd"/>
      <w:r w:rsidR="00914D5D" w:rsidRPr="00C84FF5">
        <w:rPr>
          <w:rFonts w:eastAsia="Times New Roman"/>
          <w:noProof w:val="0"/>
          <w:lang w:val="en-GB" w:eastAsia="en-GB"/>
        </w:rPr>
        <w:t xml:space="preserve"> &amp; Both, 2008; Meana, 2010) (for a more detailed justification for the DSM-5 changes, see Brotto, 2010; Graham, 2010, 2016). </w:t>
      </w:r>
    </w:p>
    <w:p w14:paraId="5BB36079" w14:textId="04234FD3" w:rsidR="006A6AE6" w:rsidRPr="00C84FF5" w:rsidRDefault="00363CB3" w:rsidP="007A47F1">
      <w:pPr>
        <w:spacing w:line="480" w:lineRule="auto"/>
        <w:ind w:firstLine="720"/>
      </w:pPr>
      <w:r w:rsidRPr="00C84FF5">
        <w:t xml:space="preserve">Regarding omissions, </w:t>
      </w:r>
      <w:proofErr w:type="spellStart"/>
      <w:r w:rsidR="006A6AE6" w:rsidRPr="00C84FF5">
        <w:t>Balon</w:t>
      </w:r>
      <w:r w:rsidR="00FC1ABC" w:rsidRPr="00C84FF5">
        <w:t>’s</w:t>
      </w:r>
      <w:proofErr w:type="spellEnd"/>
      <w:r w:rsidR="00FC1ABC" w:rsidRPr="00C84FF5">
        <w:t xml:space="preserve"> commentary</w:t>
      </w:r>
      <w:r w:rsidR="006A6AE6" w:rsidRPr="00C84FF5">
        <w:t xml:space="preserve"> ignores the more recent literature that has directly evaluated the prevalence of loss of spontaneous desire vs</w:t>
      </w:r>
      <w:r w:rsidRPr="00C84FF5">
        <w:t>.</w:t>
      </w:r>
      <w:r w:rsidR="006A6AE6" w:rsidRPr="00C84FF5">
        <w:t xml:space="preserve"> loss of responsive sexual desire in women</w:t>
      </w:r>
      <w:r w:rsidRPr="00C84FF5">
        <w:t xml:space="preserve"> and the validity of the FSIAD diagnosis</w:t>
      </w:r>
      <w:r w:rsidR="006A6AE6" w:rsidRPr="00C84FF5">
        <w:t xml:space="preserve">. In a study of 17,534 participants, 19% endorsed a lack of spontaneous sexual desire, whereas 14% endorsed a lack of responsive sexual desire (Hendrickx et al., 2014); among the partnered women, 9.1% endorsed having symptoms </w:t>
      </w:r>
      <w:r w:rsidR="006A6AE6" w:rsidRPr="00C84FF5">
        <w:lastRenderedPageBreak/>
        <w:t>of both.</w:t>
      </w:r>
      <w:r w:rsidR="007A47F1" w:rsidRPr="00C84FF5">
        <w:t xml:space="preserve"> </w:t>
      </w:r>
      <w:r w:rsidR="00385D19" w:rsidRPr="00C84FF5">
        <w:t>I</w:t>
      </w:r>
      <w:r w:rsidR="006A6AE6" w:rsidRPr="00C84FF5">
        <w:t xml:space="preserve">n a study that </w:t>
      </w:r>
      <w:r w:rsidR="00CB6FF4" w:rsidRPr="00C84FF5">
        <w:t>evaluated the number of</w:t>
      </w:r>
      <w:r w:rsidR="006A6AE6" w:rsidRPr="00C84FF5">
        <w:t xml:space="preserve"> women meeting DSM-IV-TR criteria for </w:t>
      </w:r>
      <w:r w:rsidR="00CB6FF4" w:rsidRPr="00C84FF5">
        <w:t>HSDD</w:t>
      </w:r>
      <w:r w:rsidR="006A6AE6" w:rsidRPr="00C84FF5">
        <w:t xml:space="preserve"> </w:t>
      </w:r>
      <w:r w:rsidR="00CB6FF4" w:rsidRPr="00C84FF5">
        <w:t>that also met criteria for FSIAD (</w:t>
      </w:r>
      <w:r w:rsidR="006A6AE6" w:rsidRPr="00C84FF5">
        <w:t xml:space="preserve">O’Loughlin et al. (2018), 73.5% of </w:t>
      </w:r>
      <w:r w:rsidR="00CB6FF4" w:rsidRPr="00C84FF5">
        <w:t xml:space="preserve">women with an HSDD diagnosis </w:t>
      </w:r>
      <w:r w:rsidR="006A6AE6" w:rsidRPr="00C84FF5">
        <w:t xml:space="preserve">also met criteria for the DSM-5 diagnosis of </w:t>
      </w:r>
      <w:r w:rsidR="00CB6FF4" w:rsidRPr="00C84FF5">
        <w:t>FSIAD</w:t>
      </w:r>
      <w:r w:rsidR="006A6AE6" w:rsidRPr="00C84FF5">
        <w:t xml:space="preserve">. Importantly, none of the women who did not meet criteria for HSDD (i.e., sexually healthy controls) met criteria for SIAD. The </w:t>
      </w:r>
      <w:r w:rsidR="00CB6FF4" w:rsidRPr="00C84FF5">
        <w:t xml:space="preserve">findings </w:t>
      </w:r>
      <w:r w:rsidR="006A6AE6" w:rsidRPr="00C84FF5">
        <w:t xml:space="preserve">also challenged speculations that women with HSDD and </w:t>
      </w:r>
      <w:r w:rsidR="00385D19" w:rsidRPr="00C84FF5">
        <w:t>F</w:t>
      </w:r>
      <w:r w:rsidR="006A6AE6" w:rsidRPr="00C84FF5">
        <w:t>SIAD would differ in relationship length</w:t>
      </w:r>
      <w:r w:rsidR="00CB6FF4" w:rsidRPr="00C84FF5">
        <w:t>; there were</w:t>
      </w:r>
      <w:r w:rsidR="006A6AE6" w:rsidRPr="00C84FF5">
        <w:t xml:space="preserve"> no differences between the two groups on relationship length or any other demographic variable measured. </w:t>
      </w:r>
    </w:p>
    <w:p w14:paraId="0B88FAD2" w14:textId="00E12703" w:rsidR="005A3605" w:rsidRPr="00C84FF5" w:rsidRDefault="0027494B" w:rsidP="00C24AA5">
      <w:pPr>
        <w:pStyle w:val="NormalWeb"/>
        <w:spacing w:line="480" w:lineRule="auto"/>
        <w:ind w:firstLine="720"/>
        <w:rPr>
          <w:rFonts w:eastAsia="Times New Roman"/>
          <w:noProof w:val="0"/>
          <w:lang w:val="en-GB" w:eastAsia="en-GB"/>
        </w:rPr>
      </w:pPr>
      <w:r w:rsidRPr="00C84FF5">
        <w:t>Balon</w:t>
      </w:r>
      <w:r w:rsidR="00FC1ABC" w:rsidRPr="00C84FF5">
        <w:t>’s commentary</w:t>
      </w:r>
      <w:r w:rsidRPr="00C84FF5">
        <w:t xml:space="preserve"> repeats throughout that the “field has become divided</w:t>
      </w:r>
      <w:r w:rsidR="00CD4A2B" w:rsidRPr="00C84FF5">
        <w:t>,</w:t>
      </w:r>
      <w:r w:rsidRPr="00C84FF5">
        <w:t>”</w:t>
      </w:r>
      <w:r w:rsidR="00385D19" w:rsidRPr="00C84FF5">
        <w:t xml:space="preserve"> </w:t>
      </w:r>
      <w:r w:rsidR="0097586C" w:rsidRPr="00C84FF5">
        <w:t>referring</w:t>
      </w:r>
      <w:r w:rsidR="005A3605" w:rsidRPr="00C84FF5">
        <w:t xml:space="preserve"> to a debate about different mode</w:t>
      </w:r>
      <w:r w:rsidR="00645EB6" w:rsidRPr="00C84FF5">
        <w:t>ls</w:t>
      </w:r>
      <w:r w:rsidR="005A3605" w:rsidRPr="00C84FF5">
        <w:t xml:space="preserve"> of sexual response. </w:t>
      </w:r>
      <w:r w:rsidRPr="00C84FF5">
        <w:t xml:space="preserve">We fail to see evidence for a divided field and this type of commentary is harmful. </w:t>
      </w:r>
      <w:r w:rsidR="007B04DF" w:rsidRPr="00C84FF5">
        <w:rPr>
          <w:color w:val="000000" w:themeColor="text1"/>
        </w:rPr>
        <w:t>Instead</w:t>
      </w:r>
      <w:r w:rsidR="00B43972" w:rsidRPr="00C84FF5">
        <w:rPr>
          <w:color w:val="000000" w:themeColor="text1"/>
        </w:rPr>
        <w:t>, following the conclusions of several studies</w:t>
      </w:r>
      <w:r w:rsidR="007B04DF" w:rsidRPr="00C84FF5">
        <w:rPr>
          <w:color w:val="000000" w:themeColor="text1"/>
        </w:rPr>
        <w:t xml:space="preserve"> </w:t>
      </w:r>
      <w:r w:rsidR="00B43972" w:rsidRPr="00C84FF5">
        <w:rPr>
          <w:rFonts w:eastAsia="Times New Roman"/>
          <w:noProof w:val="0"/>
          <w:color w:val="000000" w:themeColor="text1"/>
          <w:lang w:val="en-GB" w:eastAsia="en-GB"/>
        </w:rPr>
        <w:t xml:space="preserve">(Connaughton, McCabe, &amp; </w:t>
      </w:r>
      <w:proofErr w:type="spellStart"/>
      <w:r w:rsidR="00B43972" w:rsidRPr="00C84FF5">
        <w:rPr>
          <w:rFonts w:eastAsia="Times New Roman"/>
          <w:noProof w:val="0"/>
          <w:color w:val="000000" w:themeColor="text1"/>
          <w:lang w:val="en-GB" w:eastAsia="en-GB"/>
        </w:rPr>
        <w:t>Karantzas</w:t>
      </w:r>
      <w:proofErr w:type="spellEnd"/>
      <w:r w:rsidR="00B43972" w:rsidRPr="00C84FF5">
        <w:rPr>
          <w:rFonts w:eastAsia="Times New Roman"/>
          <w:noProof w:val="0"/>
          <w:color w:val="000000" w:themeColor="text1"/>
          <w:lang w:val="en-GB" w:eastAsia="en-GB"/>
        </w:rPr>
        <w:t xml:space="preserve">, 2016; Giles &amp; McCabe, 2009; </w:t>
      </w:r>
      <w:proofErr w:type="spellStart"/>
      <w:r w:rsidR="00B43972" w:rsidRPr="00C84FF5">
        <w:rPr>
          <w:rFonts w:eastAsia="Times New Roman"/>
          <w:noProof w:val="0"/>
          <w:color w:val="000000" w:themeColor="text1"/>
          <w:lang w:val="en-GB" w:eastAsia="en-GB"/>
        </w:rPr>
        <w:t>Giraldi</w:t>
      </w:r>
      <w:proofErr w:type="spellEnd"/>
      <w:r w:rsidR="00B43972" w:rsidRPr="00C84FF5">
        <w:rPr>
          <w:rFonts w:eastAsia="Times New Roman"/>
          <w:noProof w:val="0"/>
          <w:color w:val="000000" w:themeColor="text1"/>
          <w:lang w:val="en-GB" w:eastAsia="en-GB"/>
        </w:rPr>
        <w:t xml:space="preserve">, Kristensen, &amp; Sand, 2015; Sand &amp; Fisher, 2007), </w:t>
      </w:r>
      <w:r w:rsidR="007B04DF" w:rsidRPr="00C84FF5">
        <w:rPr>
          <w:color w:val="000000" w:themeColor="text1"/>
        </w:rPr>
        <w:t xml:space="preserve">it seems that there is now widespread consensus that no </w:t>
      </w:r>
      <w:r w:rsidR="00B43972" w:rsidRPr="00C84FF5">
        <w:rPr>
          <w:color w:val="000000" w:themeColor="text1"/>
        </w:rPr>
        <w:t>single</w:t>
      </w:r>
      <w:r w:rsidR="007B04DF" w:rsidRPr="00C84FF5">
        <w:rPr>
          <w:color w:val="000000" w:themeColor="text1"/>
        </w:rPr>
        <w:t xml:space="preserve"> model of sexual response</w:t>
      </w:r>
      <w:r w:rsidR="00CC2F99" w:rsidRPr="00C84FF5">
        <w:rPr>
          <w:color w:val="000000" w:themeColor="text1"/>
        </w:rPr>
        <w:t xml:space="preserve"> </w:t>
      </w:r>
      <w:r w:rsidR="00B43972" w:rsidRPr="00C84FF5">
        <w:rPr>
          <w:color w:val="000000" w:themeColor="text1"/>
        </w:rPr>
        <w:t>fits</w:t>
      </w:r>
      <w:r w:rsidR="00CC2F99" w:rsidRPr="00C84FF5">
        <w:rPr>
          <w:color w:val="000000" w:themeColor="text1"/>
        </w:rPr>
        <w:t xml:space="preserve"> with all women’s</w:t>
      </w:r>
      <w:r w:rsidR="00B43972" w:rsidRPr="00C84FF5">
        <w:rPr>
          <w:color w:val="000000" w:themeColor="text1"/>
        </w:rPr>
        <w:t xml:space="preserve"> (or men’s)</w:t>
      </w:r>
      <w:r w:rsidR="00CC2F99" w:rsidRPr="00C84FF5">
        <w:rPr>
          <w:color w:val="000000" w:themeColor="text1"/>
        </w:rPr>
        <w:t xml:space="preserve"> experiences</w:t>
      </w:r>
      <w:r w:rsidR="00FC1ABC" w:rsidRPr="00C84FF5">
        <w:rPr>
          <w:color w:val="000000" w:themeColor="text1"/>
        </w:rPr>
        <w:t xml:space="preserve"> of sexual desire and arousal</w:t>
      </w:r>
      <w:r w:rsidR="00CC2F99" w:rsidRPr="00C84FF5">
        <w:rPr>
          <w:color w:val="000000" w:themeColor="text1"/>
        </w:rPr>
        <w:t>.</w:t>
      </w:r>
      <w:r w:rsidR="007B04DF" w:rsidRPr="00C84FF5">
        <w:rPr>
          <w:color w:val="000000" w:themeColor="text1"/>
        </w:rPr>
        <w:t xml:space="preserve"> </w:t>
      </w:r>
    </w:p>
    <w:p w14:paraId="210AFD3E" w14:textId="77777777" w:rsidR="00385D19" w:rsidRPr="00C84FF5" w:rsidRDefault="0027494B" w:rsidP="00363CB3">
      <w:pPr>
        <w:spacing w:line="480" w:lineRule="auto"/>
        <w:ind w:firstLine="720"/>
      </w:pPr>
      <w:r w:rsidRPr="00C84FF5">
        <w:t>Science welcomes diverse perspectives, and recognizes that knowledge is limited to what has received scientific support to date. There is no “proof” of knowledge, and certainly none in the field of sexual response, where new data produce new theories that refine and sometimes replace old ones.</w:t>
      </w:r>
      <w:r w:rsidR="005A3605" w:rsidRPr="00C84FF5">
        <w:t xml:space="preserve"> </w:t>
      </w:r>
      <w:r w:rsidRPr="00C84FF5">
        <w:t xml:space="preserve">We see the diversity of perspectives on the nature of sexual response as welcome and not divisive. </w:t>
      </w:r>
    </w:p>
    <w:p w14:paraId="3DA1FAC8" w14:textId="6587A033" w:rsidR="0085736A" w:rsidRPr="00C84FF5" w:rsidRDefault="0085736A" w:rsidP="00363CB3">
      <w:pPr>
        <w:spacing w:line="480" w:lineRule="auto"/>
        <w:ind w:firstLine="720"/>
      </w:pPr>
      <w:r w:rsidRPr="00C84FF5">
        <w:t xml:space="preserve">We agree with </w:t>
      </w:r>
      <w:proofErr w:type="spellStart"/>
      <w:r w:rsidRPr="00C84FF5">
        <w:t>Balon’s</w:t>
      </w:r>
      <w:proofErr w:type="spellEnd"/>
      <w:r w:rsidRPr="00C84FF5">
        <w:t xml:space="preserve"> concluding statement that “Scientific theories and theoretical models need to be probed and validated.”  In line with this, there has been a growing literature on the nature of, correlates of, and treatments of FSIAD. A recent search of “female sexual interest/arousal disorder” on Pubmed produced 59 peer-reviewed publications, many of which </w:t>
      </w:r>
      <w:r w:rsidRPr="00C84FF5">
        <w:lastRenderedPageBreak/>
        <w:t xml:space="preserve">were focused on treatments for FSIAD. Using the search engine, Google Scholar, female sexual interest/arousal disorder produced 2,220 hits. And despite Balon’s claim that “the Food and Drug Administration has not accepted the FSIAD diagnosis in trials submitted for medications/treatments approval”, there are published empirical studies of various pharmaceutical products, such as testosterone, sildenafil, buspirone, and their combination for women with FSIAD (Tuiten et al., 2018). </w:t>
      </w:r>
      <w:r w:rsidR="008A3E30" w:rsidRPr="00C84FF5">
        <w:t>Regarding studies on the medications</w:t>
      </w:r>
      <w:r w:rsidR="00B43972" w:rsidRPr="00C84FF5">
        <w:t xml:space="preserve"> to treat low sexual desire</w:t>
      </w:r>
      <w:r w:rsidR="008A3E30" w:rsidRPr="00C84FF5">
        <w:t xml:space="preserve"> that </w:t>
      </w:r>
      <w:r w:rsidR="00B43972" w:rsidRPr="00C84FF5">
        <w:t xml:space="preserve">have recently </w:t>
      </w:r>
      <w:r w:rsidR="008A3E30" w:rsidRPr="00C84FF5">
        <w:t xml:space="preserve">received FDA approval (i.e., </w:t>
      </w:r>
      <w:proofErr w:type="spellStart"/>
      <w:r w:rsidR="00FC1ABC" w:rsidRPr="00C84FF5">
        <w:t>f</w:t>
      </w:r>
      <w:r w:rsidR="008A3E30" w:rsidRPr="00C84FF5">
        <w:t>libanserin</w:t>
      </w:r>
      <w:proofErr w:type="spellEnd"/>
      <w:r w:rsidR="008A3E30" w:rsidRPr="00C84FF5">
        <w:t xml:space="preserve">, </w:t>
      </w:r>
      <w:r w:rsidR="00FC1ABC" w:rsidRPr="00C84FF5">
        <w:t>b</w:t>
      </w:r>
      <w:r w:rsidR="008A3E30" w:rsidRPr="00C84FF5">
        <w:t>remelanotide)</w:t>
      </w:r>
      <w:r w:rsidR="00B43972" w:rsidRPr="00C84FF5">
        <w:t>,</w:t>
      </w:r>
      <w:r w:rsidR="008A3E30" w:rsidRPr="00C84FF5">
        <w:t xml:space="preserve"> it is not the case that the FDA did not “accept the FSIAD diagnosis</w:t>
      </w:r>
      <w:r w:rsidR="00B43972" w:rsidRPr="00C84FF5">
        <w:t>” but rather that</w:t>
      </w:r>
      <w:r w:rsidR="00F62A90" w:rsidRPr="00C84FF5">
        <w:t xml:space="preserve"> the researchers leading the clinical trials on these drugs used the obsolete DSM-IV</w:t>
      </w:r>
      <w:r w:rsidR="00FC1ABC" w:rsidRPr="00C84FF5">
        <w:t>-TR</w:t>
      </w:r>
      <w:r w:rsidR="00F62A90" w:rsidRPr="00C84FF5">
        <w:t xml:space="preserve"> HSDD criteria to select patients </w:t>
      </w:r>
      <w:r w:rsidR="00FC1ABC" w:rsidRPr="00C84FF5">
        <w:t xml:space="preserve">for study inclusion </w:t>
      </w:r>
      <w:r w:rsidR="00F62A90" w:rsidRPr="00C84FF5">
        <w:t xml:space="preserve">(e.g., </w:t>
      </w:r>
      <w:proofErr w:type="spellStart"/>
      <w:r w:rsidR="00F62A90" w:rsidRPr="00C84FF5">
        <w:t>Kingsberg</w:t>
      </w:r>
      <w:proofErr w:type="spellEnd"/>
      <w:r w:rsidR="00F62A90" w:rsidRPr="00C84FF5">
        <w:t xml:space="preserve"> et al., 2019).</w:t>
      </w:r>
    </w:p>
    <w:p w14:paraId="0A1E9A89" w14:textId="3A804CE6" w:rsidR="0085736A" w:rsidRPr="00C84FF5" w:rsidRDefault="0085736A" w:rsidP="00363CB3">
      <w:pPr>
        <w:spacing w:line="480" w:lineRule="auto"/>
        <w:ind w:firstLine="720"/>
        <w:rPr>
          <w:color w:val="333333"/>
          <w:shd w:val="clear" w:color="auto" w:fill="FCFCFC"/>
          <w:lang w:val="en-CA"/>
        </w:rPr>
      </w:pPr>
      <w:r w:rsidRPr="00C84FF5">
        <w:t>Finally, the jury is still out as to whether “the underpinnings of sexual response are biological” (</w:t>
      </w:r>
      <w:proofErr w:type="spellStart"/>
      <w:r w:rsidRPr="00C84FF5">
        <w:t>Balon</w:t>
      </w:r>
      <w:proofErr w:type="spellEnd"/>
      <w:r w:rsidRPr="00C84FF5">
        <w:t>, 2021</w:t>
      </w:r>
      <w:r w:rsidR="00FC1ABC" w:rsidRPr="00C84FF5">
        <w:t xml:space="preserve">, </w:t>
      </w:r>
      <w:proofErr w:type="spellStart"/>
      <w:r w:rsidR="00FC1ABC" w:rsidRPr="00C84FF5">
        <w:t>pxx</w:t>
      </w:r>
      <w:proofErr w:type="spellEnd"/>
      <w:r w:rsidRPr="00C84FF5">
        <w:t>).</w:t>
      </w:r>
      <w:r w:rsidR="0097586C" w:rsidRPr="00C84FF5">
        <w:t xml:space="preserve"> Balon refers to Basson’s model as pointing to “psychological underpinnings or modification of the underlying biology “by psychological, interpersonal, and </w:t>
      </w:r>
      <w:r w:rsidRPr="00C84FF5">
        <w:t xml:space="preserve"> </w:t>
      </w:r>
      <w:r w:rsidR="0097586C" w:rsidRPr="00C84FF5">
        <w:t>sociocultural factors”</w:t>
      </w:r>
      <w:r w:rsidR="00B43972" w:rsidRPr="00C84FF5">
        <w:t xml:space="preserve"> and </w:t>
      </w:r>
      <w:r w:rsidR="008E4C17" w:rsidRPr="00C84FF5">
        <w:t>also</w:t>
      </w:r>
      <w:r w:rsidR="00B43972" w:rsidRPr="00C84FF5">
        <w:t xml:space="preserve"> that “</w:t>
      </w:r>
      <w:proofErr w:type="spellStart"/>
      <w:r w:rsidR="00B43972" w:rsidRPr="00C84FF5">
        <w:t>Basson’s</w:t>
      </w:r>
      <w:proofErr w:type="spellEnd"/>
      <w:r w:rsidR="00B43972" w:rsidRPr="00C84FF5">
        <w:t xml:space="preserve"> model in losing its relevance.”</w:t>
      </w:r>
      <w:r w:rsidR="0097586C" w:rsidRPr="00C84FF5">
        <w:t xml:space="preserve"> </w:t>
      </w:r>
      <w:r w:rsidR="00B43972" w:rsidRPr="00C84FF5">
        <w:t>We see no evidence for this conclusion. M</w:t>
      </w:r>
      <w:r w:rsidR="0097586C" w:rsidRPr="00C84FF5">
        <w:t xml:space="preserve">ultiple </w:t>
      </w:r>
      <w:r w:rsidR="00B43972" w:rsidRPr="00C84FF5">
        <w:t xml:space="preserve">studies </w:t>
      </w:r>
      <w:r w:rsidRPr="00C84FF5">
        <w:rPr>
          <w:color w:val="333333"/>
          <w:shd w:val="clear" w:color="auto" w:fill="FCFCFC"/>
          <w:lang w:val="en-CA"/>
        </w:rPr>
        <w:t>provide strong evidence that biological as well as psychological factors can facilitate or hinder the activation of the sexual response system</w:t>
      </w:r>
      <w:r w:rsidR="005A3605" w:rsidRPr="00C84FF5">
        <w:rPr>
          <w:color w:val="333333"/>
          <w:shd w:val="clear" w:color="auto" w:fill="FCFCFC"/>
          <w:lang w:val="en-CA"/>
        </w:rPr>
        <w:t xml:space="preserve"> (</w:t>
      </w:r>
      <w:proofErr w:type="spellStart"/>
      <w:r w:rsidR="005A3605" w:rsidRPr="00C84FF5">
        <w:rPr>
          <w:color w:val="333333"/>
          <w:shd w:val="clear" w:color="auto" w:fill="FCFCFC"/>
          <w:lang w:val="en-CA"/>
        </w:rPr>
        <w:t>Toates</w:t>
      </w:r>
      <w:proofErr w:type="spellEnd"/>
      <w:r w:rsidR="005A3605" w:rsidRPr="00C84FF5">
        <w:rPr>
          <w:color w:val="333333"/>
          <w:shd w:val="clear" w:color="auto" w:fill="FCFCFC"/>
          <w:lang w:val="en-CA"/>
        </w:rPr>
        <w:t>,</w:t>
      </w:r>
      <w:r w:rsidR="00645EB6" w:rsidRPr="00C84FF5">
        <w:rPr>
          <w:color w:val="333333"/>
          <w:shd w:val="clear" w:color="auto" w:fill="FCFCFC"/>
          <w:lang w:val="en-CA"/>
        </w:rPr>
        <w:t xml:space="preserve"> 2009)</w:t>
      </w:r>
      <w:r w:rsidR="008E4C17" w:rsidRPr="00C84FF5">
        <w:rPr>
          <w:color w:val="333333"/>
          <w:shd w:val="clear" w:color="auto" w:fill="FCFCFC"/>
          <w:lang w:val="en-CA"/>
        </w:rPr>
        <w:t xml:space="preserve"> and</w:t>
      </w:r>
      <w:r w:rsidR="004970AF" w:rsidRPr="00C84FF5">
        <w:rPr>
          <w:color w:val="333333"/>
          <w:shd w:val="clear" w:color="auto" w:fill="FCFCFC"/>
          <w:lang w:val="en-CA"/>
        </w:rPr>
        <w:t xml:space="preserve"> for the influence of </w:t>
      </w:r>
      <w:r w:rsidR="007E0A49" w:rsidRPr="00C84FF5">
        <w:rPr>
          <w:color w:val="333333"/>
          <w:shd w:val="clear" w:color="auto" w:fill="FCFCFC"/>
          <w:lang w:val="en-CA"/>
        </w:rPr>
        <w:t xml:space="preserve">psychological, interpersonal and sociocultural factors </w:t>
      </w:r>
      <w:r w:rsidR="004970AF" w:rsidRPr="00C84FF5">
        <w:rPr>
          <w:color w:val="333333"/>
          <w:shd w:val="clear" w:color="auto" w:fill="FCFCFC"/>
          <w:lang w:val="en-CA"/>
        </w:rPr>
        <w:t xml:space="preserve">on sexual function/dysfunction  (for reviews, see </w:t>
      </w:r>
      <w:proofErr w:type="spellStart"/>
      <w:r w:rsidR="004970AF" w:rsidRPr="00C84FF5">
        <w:rPr>
          <w:color w:val="333333"/>
          <w:shd w:val="clear" w:color="auto" w:fill="FCFCFC"/>
          <w:lang w:val="en-CA"/>
        </w:rPr>
        <w:t>Atallah</w:t>
      </w:r>
      <w:proofErr w:type="spellEnd"/>
      <w:r w:rsidR="004970AF" w:rsidRPr="00C84FF5">
        <w:rPr>
          <w:color w:val="333333"/>
          <w:shd w:val="clear" w:color="auto" w:fill="FCFCFC"/>
          <w:lang w:val="en-CA"/>
        </w:rPr>
        <w:t xml:space="preserve"> et al., 2016; Brotto et al., 2016).</w:t>
      </w:r>
    </w:p>
    <w:p w14:paraId="531B1F02" w14:textId="5C860939" w:rsidR="001528F9" w:rsidRPr="00C84FF5" w:rsidRDefault="001528F9" w:rsidP="00363CB3">
      <w:pPr>
        <w:spacing w:line="480" w:lineRule="auto"/>
        <w:ind w:firstLine="720"/>
        <w:rPr>
          <w:color w:val="333333"/>
          <w:shd w:val="clear" w:color="auto" w:fill="FCFCFC"/>
          <w:lang w:val="en-CA"/>
        </w:rPr>
      </w:pPr>
      <w:r w:rsidRPr="00C84FF5">
        <w:rPr>
          <w:color w:val="333333"/>
          <w:shd w:val="clear" w:color="auto" w:fill="FCFCFC"/>
          <w:lang w:val="en-CA"/>
        </w:rPr>
        <w:t>We feel that the field needs to take a solutions-oriented approach</w:t>
      </w:r>
      <w:r w:rsidR="00FC1ABC" w:rsidRPr="00C84FF5">
        <w:rPr>
          <w:color w:val="333333"/>
          <w:shd w:val="clear" w:color="auto" w:fill="FCFCFC"/>
          <w:lang w:val="en-CA"/>
        </w:rPr>
        <w:t xml:space="preserve"> as opposed to perpetuating controversial views that stagnate instead of progress</w:t>
      </w:r>
      <w:r w:rsidRPr="00C84FF5">
        <w:rPr>
          <w:color w:val="333333"/>
          <w:shd w:val="clear" w:color="auto" w:fill="FCFCFC"/>
          <w:lang w:val="en-CA"/>
        </w:rPr>
        <w:t xml:space="preserve">. To that end, we disagree with </w:t>
      </w:r>
      <w:proofErr w:type="spellStart"/>
      <w:r w:rsidRPr="00C84FF5">
        <w:rPr>
          <w:color w:val="333333"/>
          <w:shd w:val="clear" w:color="auto" w:fill="FCFCFC"/>
          <w:lang w:val="en-CA"/>
        </w:rPr>
        <w:t>Balon’s</w:t>
      </w:r>
      <w:proofErr w:type="spellEnd"/>
      <w:r w:rsidRPr="00C84FF5">
        <w:rPr>
          <w:color w:val="333333"/>
          <w:shd w:val="clear" w:color="auto" w:fill="FCFCFC"/>
          <w:lang w:val="en-CA"/>
        </w:rPr>
        <w:t xml:space="preserve"> claim that “we need to come to some consensus to move research and treatment forward” and we cannot see other </w:t>
      </w:r>
      <w:r w:rsidR="00385D19" w:rsidRPr="00C84FF5">
        <w:rPr>
          <w:color w:val="333333"/>
          <w:shd w:val="clear" w:color="auto" w:fill="FCFCFC"/>
          <w:lang w:val="en-CA"/>
        </w:rPr>
        <w:t xml:space="preserve">examples </w:t>
      </w:r>
      <w:r w:rsidRPr="00C84FF5">
        <w:rPr>
          <w:color w:val="333333"/>
          <w:shd w:val="clear" w:color="auto" w:fill="FCFCFC"/>
          <w:lang w:val="en-CA"/>
        </w:rPr>
        <w:t xml:space="preserve">in medicine or behavioral sciences where consensus among an entire field was necessary to produce advances in science. In our view, one of the best </w:t>
      </w:r>
      <w:r w:rsidRPr="00C84FF5">
        <w:rPr>
          <w:color w:val="333333"/>
          <w:shd w:val="clear" w:color="auto" w:fill="FCFCFC"/>
          <w:lang w:val="en-CA"/>
        </w:rPr>
        <w:lastRenderedPageBreak/>
        <w:t xml:space="preserve">ways of </w:t>
      </w:r>
      <w:r w:rsidR="008E4C17" w:rsidRPr="00C84FF5">
        <w:rPr>
          <w:color w:val="333333"/>
          <w:shd w:val="clear" w:color="auto" w:fill="FCFCFC"/>
          <w:lang w:val="en-CA"/>
        </w:rPr>
        <w:t>moving forward</w:t>
      </w:r>
      <w:r w:rsidRPr="00C84FF5">
        <w:rPr>
          <w:color w:val="333333"/>
          <w:shd w:val="clear" w:color="auto" w:fill="FCFCFC"/>
          <w:lang w:val="en-CA"/>
        </w:rPr>
        <w:t xml:space="preserve"> is to generate new data that test and refine theories. We do not see the value-add of continuing to lament on change by raising the same argument. </w:t>
      </w:r>
    </w:p>
    <w:p w14:paraId="52817421" w14:textId="77777777" w:rsidR="008E4C17" w:rsidRPr="00C84FF5" w:rsidRDefault="008E4C17">
      <w:pPr>
        <w:rPr>
          <w:color w:val="333333"/>
          <w:shd w:val="clear" w:color="auto" w:fill="FCFCFC"/>
          <w:lang w:val="en-CA"/>
        </w:rPr>
      </w:pPr>
      <w:r w:rsidRPr="00C84FF5">
        <w:rPr>
          <w:color w:val="333333"/>
          <w:shd w:val="clear" w:color="auto" w:fill="FCFCFC"/>
          <w:lang w:val="en-CA"/>
        </w:rPr>
        <w:br w:type="page"/>
      </w:r>
    </w:p>
    <w:p w14:paraId="4B50FF1D" w14:textId="77777777" w:rsidR="008E4C17" w:rsidRPr="00C84FF5" w:rsidRDefault="008E4C17" w:rsidP="00363CB3">
      <w:pPr>
        <w:spacing w:line="480" w:lineRule="auto"/>
        <w:ind w:firstLine="720"/>
        <w:rPr>
          <w:lang w:val="en-CA"/>
        </w:rPr>
      </w:pPr>
    </w:p>
    <w:p w14:paraId="7D57CF4D" w14:textId="77777777" w:rsidR="008A2B0A" w:rsidRPr="00C84FF5" w:rsidRDefault="0085736A" w:rsidP="00926D95">
      <w:pPr>
        <w:spacing w:line="480" w:lineRule="auto"/>
        <w:ind w:left="284" w:hanging="284"/>
        <w:jc w:val="center"/>
        <w:rPr>
          <w:b/>
          <w:bCs/>
        </w:rPr>
      </w:pPr>
      <w:r w:rsidRPr="00C84FF5">
        <w:rPr>
          <w:b/>
          <w:bCs/>
        </w:rPr>
        <w:t>References</w:t>
      </w:r>
    </w:p>
    <w:p w14:paraId="2CB8C006" w14:textId="77777777" w:rsidR="00914D5D" w:rsidRPr="00C84FF5" w:rsidRDefault="00914D5D" w:rsidP="007A47F1">
      <w:pPr>
        <w:spacing w:line="480" w:lineRule="auto"/>
        <w:ind w:left="284" w:hanging="284"/>
      </w:pPr>
      <w:r w:rsidRPr="00C84FF5">
        <w:t xml:space="preserve">American Psychiatric Association. (2013). Diagnostic and statistical manual of mental disorders (5th. ed.). Arlington, VA: Author. </w:t>
      </w:r>
    </w:p>
    <w:p w14:paraId="46AB742E" w14:textId="77777777" w:rsidR="004970AF" w:rsidRPr="00C84FF5" w:rsidRDefault="004970AF" w:rsidP="004970AF">
      <w:pPr>
        <w:spacing w:line="480" w:lineRule="auto"/>
        <w:ind w:left="284" w:hanging="284"/>
      </w:pPr>
      <w:proofErr w:type="spellStart"/>
      <w:r w:rsidRPr="00C84FF5">
        <w:t>Atallah</w:t>
      </w:r>
      <w:proofErr w:type="spellEnd"/>
      <w:r w:rsidRPr="00C84FF5">
        <w:t>, S., Johnson-</w:t>
      </w:r>
      <w:proofErr w:type="spellStart"/>
      <w:r w:rsidRPr="00C84FF5">
        <w:t>Agbakwu</w:t>
      </w:r>
      <w:proofErr w:type="spellEnd"/>
      <w:r w:rsidRPr="00C84FF5">
        <w:t>, C., Rosenbaum, T., Abdo, C., Byers, E. S., Graham, C., ... &amp; Brotto, L. (2016). Ethical and sociocultural aspects of sexual function and dysfunction in both sexes. </w:t>
      </w:r>
      <w:r w:rsidRPr="00C84FF5">
        <w:rPr>
          <w:i/>
          <w:iCs/>
        </w:rPr>
        <w:t>The Journal of Sexual Medicine</w:t>
      </w:r>
      <w:r w:rsidRPr="00C84FF5">
        <w:t>, </w:t>
      </w:r>
      <w:r w:rsidRPr="00C84FF5">
        <w:rPr>
          <w:i/>
          <w:iCs/>
        </w:rPr>
        <w:t>13</w:t>
      </w:r>
      <w:r w:rsidRPr="00C84FF5">
        <w:t>(4), 591-606.</w:t>
      </w:r>
    </w:p>
    <w:p w14:paraId="3A94E5EC" w14:textId="77777777" w:rsidR="004970AF" w:rsidRPr="00C84FF5" w:rsidRDefault="00926D95" w:rsidP="007A47F1">
      <w:pPr>
        <w:spacing w:line="480" w:lineRule="auto"/>
        <w:ind w:left="284" w:hanging="284"/>
      </w:pPr>
      <w:proofErr w:type="spellStart"/>
      <w:r w:rsidRPr="00C84FF5">
        <w:t>Balon</w:t>
      </w:r>
      <w:proofErr w:type="spellEnd"/>
      <w:r w:rsidRPr="00C84FF5">
        <w:t xml:space="preserve">, R., &amp; Clayton, A. H. (2014). Female sexual interest/arousal disorder: A diagnosis out of thin air. </w:t>
      </w:r>
      <w:r w:rsidRPr="00C84FF5">
        <w:rPr>
          <w:i/>
          <w:iCs/>
        </w:rPr>
        <w:t xml:space="preserve">Archives of Sexual </w:t>
      </w:r>
      <w:proofErr w:type="spellStart"/>
      <w:r w:rsidRPr="00C84FF5">
        <w:rPr>
          <w:i/>
          <w:iCs/>
        </w:rPr>
        <w:t>Behavior</w:t>
      </w:r>
      <w:proofErr w:type="spellEnd"/>
      <w:r w:rsidRPr="00C84FF5">
        <w:rPr>
          <w:i/>
          <w:iCs/>
        </w:rPr>
        <w:t>.</w:t>
      </w:r>
      <w:r w:rsidRPr="00C84FF5">
        <w:t xml:space="preserve"> </w:t>
      </w:r>
      <w:proofErr w:type="spellStart"/>
      <w:r w:rsidRPr="00C84FF5">
        <w:t>doi</w:t>
      </w:r>
      <w:proofErr w:type="spellEnd"/>
      <w:r w:rsidRPr="00C84FF5">
        <w:t>:</w:t>
      </w:r>
      <w:r w:rsidR="004970AF" w:rsidRPr="00C84FF5">
        <w:t xml:space="preserve"> 10</w:t>
      </w:r>
      <w:r w:rsidR="008E4C17" w:rsidRPr="00C84FF5">
        <w:t>.1007/s10508-013-0247-1</w:t>
      </w:r>
    </w:p>
    <w:p w14:paraId="7D456712" w14:textId="77777777" w:rsidR="0073475B" w:rsidRPr="00C84FF5" w:rsidRDefault="0073475B" w:rsidP="007A47F1">
      <w:pPr>
        <w:spacing w:line="480" w:lineRule="auto"/>
        <w:ind w:left="284" w:hanging="284"/>
      </w:pPr>
      <w:r w:rsidRPr="00C84FF5">
        <w:t xml:space="preserve">Boyle, M. (1994). Gender, science, and sexual dysfunction. In T. R. </w:t>
      </w:r>
      <w:proofErr w:type="spellStart"/>
      <w:r w:rsidRPr="00C84FF5">
        <w:t>Sarbin</w:t>
      </w:r>
      <w:proofErr w:type="spellEnd"/>
      <w:r w:rsidRPr="00C84FF5">
        <w:t xml:space="preserve"> &amp; J. I. </w:t>
      </w:r>
      <w:proofErr w:type="spellStart"/>
      <w:r w:rsidRPr="00C84FF5">
        <w:t>Kituse</w:t>
      </w:r>
      <w:proofErr w:type="spellEnd"/>
      <w:r w:rsidRPr="00C84FF5">
        <w:t xml:space="preserve"> (Eds.), Constructing the social (pp. 101–118). London, UK: Sage. </w:t>
      </w:r>
    </w:p>
    <w:p w14:paraId="6A9023A9" w14:textId="77777777" w:rsidR="00926D95" w:rsidRPr="00C84FF5" w:rsidRDefault="00926D95" w:rsidP="007A47F1">
      <w:pPr>
        <w:spacing w:line="480" w:lineRule="auto"/>
        <w:ind w:left="284" w:hanging="284"/>
      </w:pPr>
      <w:r w:rsidRPr="00C84FF5">
        <w:t xml:space="preserve">Brotto, L. (2010). The DSM diagnostic criteria for hypoactive sexual desire disorder in women. </w:t>
      </w:r>
      <w:r w:rsidRPr="00C84FF5">
        <w:rPr>
          <w:i/>
          <w:iCs/>
        </w:rPr>
        <w:t xml:space="preserve">Archives of Sexual </w:t>
      </w:r>
      <w:proofErr w:type="spellStart"/>
      <w:r w:rsidRPr="00C84FF5">
        <w:rPr>
          <w:i/>
          <w:iCs/>
        </w:rPr>
        <w:t>Behavior</w:t>
      </w:r>
      <w:proofErr w:type="spellEnd"/>
      <w:r w:rsidRPr="00C84FF5">
        <w:t xml:space="preserve">, </w:t>
      </w:r>
      <w:r w:rsidRPr="00C84FF5">
        <w:rPr>
          <w:i/>
          <w:iCs/>
        </w:rPr>
        <w:t>39</w:t>
      </w:r>
      <w:r w:rsidRPr="00C84FF5">
        <w:t xml:space="preserve">, 221–239. </w:t>
      </w:r>
      <w:proofErr w:type="spellStart"/>
      <w:r w:rsidRPr="00C84FF5">
        <w:t>doi</w:t>
      </w:r>
      <w:proofErr w:type="spellEnd"/>
      <w:r w:rsidRPr="00C84FF5">
        <w:t xml:space="preserve">: 10.1007/s10508-009-9543-1 </w:t>
      </w:r>
    </w:p>
    <w:p w14:paraId="36B4E9A1" w14:textId="77777777" w:rsidR="008C2E5C" w:rsidRPr="00C84FF5" w:rsidRDefault="008C2E5C" w:rsidP="007A47F1">
      <w:pPr>
        <w:spacing w:line="480" w:lineRule="auto"/>
        <w:ind w:left="284" w:hanging="284"/>
      </w:pPr>
      <w:r w:rsidRPr="00C84FF5">
        <w:t xml:space="preserve">Brotto, L. A., Graham, C. A., Paterson, L. Q., Yule, M., &amp; Zucker, K. J. (2015). Women’s endorsement of different models of sexual functioning supports polythetic criteria of Female Sexual Interest/Arousal Disorder in DSM-5. </w:t>
      </w:r>
      <w:r w:rsidR="007A47F1" w:rsidRPr="00C84FF5">
        <w:rPr>
          <w:i/>
          <w:iCs/>
        </w:rPr>
        <w:t xml:space="preserve">The </w:t>
      </w:r>
      <w:r w:rsidRPr="00C84FF5">
        <w:rPr>
          <w:i/>
          <w:iCs/>
        </w:rPr>
        <w:t>Journal of Sexual Medicine</w:t>
      </w:r>
      <w:r w:rsidRPr="00C84FF5">
        <w:t xml:space="preserve">, </w:t>
      </w:r>
      <w:r w:rsidRPr="00C84FF5">
        <w:rPr>
          <w:i/>
          <w:iCs/>
        </w:rPr>
        <w:t>12</w:t>
      </w:r>
      <w:r w:rsidRPr="00C84FF5">
        <w:t xml:space="preserve">, 1978–1981. doi: 10.1111/jsm.12965 </w:t>
      </w:r>
    </w:p>
    <w:p w14:paraId="55739A28" w14:textId="77777777" w:rsidR="004970AF" w:rsidRPr="00C84FF5" w:rsidRDefault="004970AF" w:rsidP="004970AF">
      <w:pPr>
        <w:spacing w:line="480" w:lineRule="auto"/>
        <w:ind w:left="284" w:hanging="284"/>
      </w:pPr>
      <w:r w:rsidRPr="00C84FF5">
        <w:t xml:space="preserve">Brotto, L., </w:t>
      </w:r>
      <w:proofErr w:type="spellStart"/>
      <w:r w:rsidRPr="00C84FF5">
        <w:t>Atallah</w:t>
      </w:r>
      <w:proofErr w:type="spellEnd"/>
      <w:r w:rsidRPr="00C84FF5">
        <w:t>, S., Johnson-</w:t>
      </w:r>
      <w:proofErr w:type="spellStart"/>
      <w:r w:rsidRPr="00C84FF5">
        <w:t>Agbakwu</w:t>
      </w:r>
      <w:proofErr w:type="spellEnd"/>
      <w:r w:rsidRPr="00C84FF5">
        <w:t>, C., Rosenbaum, T., Abdo, C., Byers, E. S., ... &amp; Wylie, K. (2016). Psychological and interpersonal dimensions of sexual function and dysfunction. </w:t>
      </w:r>
      <w:r w:rsidRPr="00C84FF5">
        <w:rPr>
          <w:i/>
          <w:iCs/>
        </w:rPr>
        <w:t>The Journal of Sexual Medicine</w:t>
      </w:r>
      <w:r w:rsidRPr="00C84FF5">
        <w:t>, </w:t>
      </w:r>
      <w:r w:rsidRPr="00C84FF5">
        <w:rPr>
          <w:i/>
          <w:iCs/>
        </w:rPr>
        <w:t>13</w:t>
      </w:r>
      <w:r w:rsidRPr="00C84FF5">
        <w:t>(4), 538-571.</w:t>
      </w:r>
    </w:p>
    <w:p w14:paraId="4EEDD41C" w14:textId="77777777" w:rsidR="00926D95" w:rsidRPr="00C84FF5" w:rsidRDefault="00926D95" w:rsidP="007A47F1">
      <w:pPr>
        <w:spacing w:line="480" w:lineRule="auto"/>
        <w:ind w:left="284" w:hanging="284"/>
      </w:pPr>
      <w:proofErr w:type="spellStart"/>
      <w:r w:rsidRPr="00C84FF5">
        <w:t>Chivers</w:t>
      </w:r>
      <w:proofErr w:type="spellEnd"/>
      <w:r w:rsidRPr="00C84FF5">
        <w:t xml:space="preserve">, M. L., &amp; Brotto, L. A. (2017). Controversies in women’s sexual arousal and desire. </w:t>
      </w:r>
      <w:r w:rsidRPr="00C84FF5">
        <w:rPr>
          <w:i/>
          <w:iCs/>
        </w:rPr>
        <w:t>European Psychologist</w:t>
      </w:r>
      <w:r w:rsidRPr="00C84FF5">
        <w:t xml:space="preserve">, </w:t>
      </w:r>
      <w:r w:rsidRPr="00C84FF5">
        <w:rPr>
          <w:i/>
          <w:iCs/>
        </w:rPr>
        <w:t>22</w:t>
      </w:r>
      <w:r w:rsidRPr="00C84FF5">
        <w:t xml:space="preserve">, 5–26. </w:t>
      </w:r>
      <w:proofErr w:type="spellStart"/>
      <w:r w:rsidRPr="00C84FF5">
        <w:t>doi</w:t>
      </w:r>
      <w:proofErr w:type="spellEnd"/>
      <w:r w:rsidRPr="00C84FF5">
        <w:t xml:space="preserve">: 10.1027/1016-9040/a000274 </w:t>
      </w:r>
    </w:p>
    <w:p w14:paraId="14EF1F60" w14:textId="77777777" w:rsidR="00C24AA5" w:rsidRPr="00C84FF5" w:rsidRDefault="00C24AA5" w:rsidP="007A47F1">
      <w:pPr>
        <w:spacing w:line="480" w:lineRule="auto"/>
        <w:ind w:left="284" w:hanging="284"/>
      </w:pPr>
      <w:r w:rsidRPr="00C84FF5">
        <w:lastRenderedPageBreak/>
        <w:t xml:space="preserve">Connaughton, C., McCabe, M., &amp; </w:t>
      </w:r>
      <w:proofErr w:type="spellStart"/>
      <w:r w:rsidRPr="00C84FF5">
        <w:t>Karantzas</w:t>
      </w:r>
      <w:proofErr w:type="spellEnd"/>
      <w:r w:rsidRPr="00C84FF5">
        <w:t xml:space="preserve">, G. (2016). Conceptualization of the sexual response models in men: Are there differences between sexually functional and dysfunctional men? </w:t>
      </w:r>
      <w:r w:rsidR="007A47F1" w:rsidRPr="00C84FF5">
        <w:rPr>
          <w:i/>
          <w:iCs/>
        </w:rPr>
        <w:t xml:space="preserve">The </w:t>
      </w:r>
      <w:r w:rsidRPr="00C84FF5">
        <w:rPr>
          <w:i/>
          <w:iCs/>
        </w:rPr>
        <w:t>Journal of Sexual Medicine</w:t>
      </w:r>
      <w:r w:rsidRPr="00C84FF5">
        <w:t xml:space="preserve">, </w:t>
      </w:r>
      <w:r w:rsidRPr="00C84FF5">
        <w:rPr>
          <w:i/>
          <w:iCs/>
        </w:rPr>
        <w:t>13,</w:t>
      </w:r>
      <w:r w:rsidRPr="00C84FF5">
        <w:t xml:space="preserve"> 453–463. </w:t>
      </w:r>
      <w:proofErr w:type="spellStart"/>
      <w:r w:rsidRPr="00C84FF5">
        <w:t>doi</w:t>
      </w:r>
      <w:proofErr w:type="spellEnd"/>
      <w:r w:rsidRPr="00C84FF5">
        <w:t xml:space="preserve">: 10.1016/ j.jsxm.2015.12.032 </w:t>
      </w:r>
    </w:p>
    <w:p w14:paraId="34935A40" w14:textId="77777777" w:rsidR="00C24AA5" w:rsidRPr="00C84FF5" w:rsidRDefault="00C24AA5" w:rsidP="007A47F1">
      <w:pPr>
        <w:spacing w:line="480" w:lineRule="auto"/>
        <w:ind w:left="284" w:hanging="284"/>
      </w:pPr>
      <w:r w:rsidRPr="00C84FF5">
        <w:t>Giles, K. R., &amp; McCabe, M. P. (2009). Conceptualizing women’s sexual function: Linear vs. circular models of sexual response.</w:t>
      </w:r>
      <w:r w:rsidR="007A47F1" w:rsidRPr="00C84FF5">
        <w:rPr>
          <w:i/>
          <w:iCs/>
        </w:rPr>
        <w:t xml:space="preserve"> The</w:t>
      </w:r>
      <w:r w:rsidRPr="00C84FF5">
        <w:t xml:space="preserve"> </w:t>
      </w:r>
      <w:r w:rsidRPr="00C84FF5">
        <w:rPr>
          <w:i/>
          <w:iCs/>
        </w:rPr>
        <w:t>Journal of Sexual Medicine</w:t>
      </w:r>
      <w:r w:rsidRPr="00C84FF5">
        <w:t xml:space="preserve">, </w:t>
      </w:r>
      <w:r w:rsidRPr="00C84FF5">
        <w:rPr>
          <w:i/>
          <w:iCs/>
        </w:rPr>
        <w:t>6</w:t>
      </w:r>
      <w:r w:rsidRPr="00C84FF5">
        <w:t xml:space="preserve">, 2761–2771. </w:t>
      </w:r>
      <w:proofErr w:type="spellStart"/>
      <w:r w:rsidRPr="00C84FF5">
        <w:t>doi</w:t>
      </w:r>
      <w:proofErr w:type="spellEnd"/>
      <w:r w:rsidRPr="00C84FF5">
        <w:t xml:space="preserve">: 10.1111/j.1743- 6109.2009.01425.x </w:t>
      </w:r>
    </w:p>
    <w:p w14:paraId="13FA21D1" w14:textId="77777777" w:rsidR="00C24AA5" w:rsidRPr="00C84FF5" w:rsidRDefault="00C24AA5" w:rsidP="007A47F1">
      <w:pPr>
        <w:spacing w:line="480" w:lineRule="auto"/>
        <w:ind w:left="284" w:hanging="284"/>
      </w:pPr>
      <w:proofErr w:type="spellStart"/>
      <w:r w:rsidRPr="00C84FF5">
        <w:t>Giraldi</w:t>
      </w:r>
      <w:proofErr w:type="spellEnd"/>
      <w:r w:rsidRPr="00C84FF5">
        <w:t xml:space="preserve">, A., Kristensen, E., &amp; Sand, M. (2015). Endorsement of models describing sexual response of men and women with a sexual partner: An online survey in a population sample of Danish adults ages 20–65 years. </w:t>
      </w:r>
      <w:r w:rsidR="007A47F1" w:rsidRPr="00C84FF5">
        <w:rPr>
          <w:i/>
          <w:iCs/>
        </w:rPr>
        <w:t xml:space="preserve">The </w:t>
      </w:r>
      <w:r w:rsidRPr="00C84FF5">
        <w:rPr>
          <w:i/>
          <w:iCs/>
        </w:rPr>
        <w:t>Journal of Sexual Medicine</w:t>
      </w:r>
      <w:r w:rsidRPr="00C84FF5">
        <w:t xml:space="preserve">, </w:t>
      </w:r>
      <w:r w:rsidRPr="00C84FF5">
        <w:rPr>
          <w:i/>
          <w:iCs/>
        </w:rPr>
        <w:t>12</w:t>
      </w:r>
      <w:r w:rsidRPr="00C84FF5">
        <w:t xml:space="preserve">, 116–128. </w:t>
      </w:r>
      <w:proofErr w:type="spellStart"/>
      <w:r w:rsidRPr="00C84FF5">
        <w:t>doi</w:t>
      </w:r>
      <w:proofErr w:type="spellEnd"/>
      <w:r w:rsidRPr="00C84FF5">
        <w:t xml:space="preserve">: 10.1111/jsm.12720 </w:t>
      </w:r>
    </w:p>
    <w:p w14:paraId="7DF01D39" w14:textId="77777777" w:rsidR="00926D95" w:rsidRPr="00C84FF5" w:rsidRDefault="00926D95" w:rsidP="007A47F1">
      <w:pPr>
        <w:spacing w:line="480" w:lineRule="auto"/>
        <w:ind w:left="284" w:hanging="284"/>
      </w:pPr>
      <w:r w:rsidRPr="00C84FF5">
        <w:t xml:space="preserve">Graham, C. A. (2010). The DSM diagnostic criteria for female sexual arousal disorder. </w:t>
      </w:r>
      <w:r w:rsidRPr="00C84FF5">
        <w:rPr>
          <w:i/>
          <w:iCs/>
        </w:rPr>
        <w:t xml:space="preserve">Archives of Sexual </w:t>
      </w:r>
      <w:proofErr w:type="spellStart"/>
      <w:r w:rsidRPr="00C84FF5">
        <w:rPr>
          <w:i/>
          <w:iCs/>
        </w:rPr>
        <w:t>Behavior</w:t>
      </w:r>
      <w:proofErr w:type="spellEnd"/>
      <w:r w:rsidRPr="00C84FF5">
        <w:t xml:space="preserve">, </w:t>
      </w:r>
      <w:r w:rsidRPr="00C84FF5">
        <w:rPr>
          <w:i/>
          <w:iCs/>
        </w:rPr>
        <w:t>39</w:t>
      </w:r>
      <w:r w:rsidRPr="00C84FF5">
        <w:t xml:space="preserve">, 240–255. </w:t>
      </w:r>
      <w:proofErr w:type="spellStart"/>
      <w:r w:rsidRPr="00C84FF5">
        <w:t>doi</w:t>
      </w:r>
      <w:proofErr w:type="spellEnd"/>
      <w:r w:rsidRPr="00C84FF5">
        <w:t xml:space="preserve">: 10.1007/s10508-009-9535-1 </w:t>
      </w:r>
    </w:p>
    <w:p w14:paraId="7F9E0CCA" w14:textId="77777777" w:rsidR="008C2E5C" w:rsidRPr="00C84FF5" w:rsidRDefault="008C2E5C" w:rsidP="00926D95">
      <w:pPr>
        <w:spacing w:line="480" w:lineRule="auto"/>
        <w:ind w:left="284" w:hanging="284"/>
      </w:pPr>
      <w:r w:rsidRPr="00C84FF5">
        <w:t xml:space="preserve">Graham, C. A., Brotto, L. A., &amp; Zucker, K. J. (2014). A response to Balon and Clayton (2013): Female Sexual Interest/Arousal Disorder: A diagnosis more on firm ground than thin air. </w:t>
      </w:r>
      <w:r w:rsidRPr="00C84FF5">
        <w:rPr>
          <w:i/>
          <w:iCs/>
        </w:rPr>
        <w:t>Archives of Sexual Behavior</w:t>
      </w:r>
      <w:r w:rsidRPr="00C84FF5">
        <w:t xml:space="preserve">, </w:t>
      </w:r>
      <w:r w:rsidRPr="00C84FF5">
        <w:rPr>
          <w:i/>
          <w:iCs/>
        </w:rPr>
        <w:t>43</w:t>
      </w:r>
      <w:r w:rsidRPr="00C84FF5">
        <w:t xml:space="preserve">, 1231–1234. doi: 10.1007/s10508-013-0248-0 </w:t>
      </w:r>
    </w:p>
    <w:p w14:paraId="6D5D8F9A" w14:textId="77777777" w:rsidR="003252A0" w:rsidRPr="00C84FF5" w:rsidRDefault="003252A0" w:rsidP="007A47F1">
      <w:pPr>
        <w:pStyle w:val="RefText"/>
        <w:ind w:left="284" w:hanging="284"/>
        <w:rPr>
          <w:rFonts w:cs="Times New Roman"/>
          <w:szCs w:val="24"/>
        </w:rPr>
      </w:pPr>
      <w:proofErr w:type="spellStart"/>
      <w:r w:rsidRPr="00C84FF5">
        <w:rPr>
          <w:rFonts w:cs="Times New Roman"/>
          <w:szCs w:val="24"/>
        </w:rPr>
        <w:t>Hendrickx</w:t>
      </w:r>
      <w:proofErr w:type="spellEnd"/>
      <w:r w:rsidRPr="00C84FF5">
        <w:rPr>
          <w:rFonts w:cs="Times New Roman"/>
          <w:szCs w:val="24"/>
        </w:rPr>
        <w:t xml:space="preserve">, L., Gijs, L., &amp; </w:t>
      </w:r>
      <w:proofErr w:type="spellStart"/>
      <w:r w:rsidRPr="00C84FF5">
        <w:rPr>
          <w:rFonts w:cs="Times New Roman"/>
          <w:szCs w:val="24"/>
        </w:rPr>
        <w:t>Enzlin</w:t>
      </w:r>
      <w:proofErr w:type="spellEnd"/>
      <w:r w:rsidRPr="00C84FF5">
        <w:rPr>
          <w:rFonts w:cs="Times New Roman"/>
          <w:szCs w:val="24"/>
        </w:rPr>
        <w:t xml:space="preserve">, P. (2014). Prevalence rates of sexual difficulties and associated distress in heterosexual men and women: Results from an Internet survey in Flanders. </w:t>
      </w:r>
      <w:r w:rsidRPr="00C84FF5">
        <w:rPr>
          <w:rFonts w:cs="Times New Roman"/>
          <w:i/>
          <w:szCs w:val="24"/>
        </w:rPr>
        <w:t>Journal of Sex Research, 51</w:t>
      </w:r>
      <w:r w:rsidRPr="00C84FF5">
        <w:rPr>
          <w:rFonts w:cs="Times New Roman"/>
          <w:szCs w:val="24"/>
        </w:rPr>
        <w:t>, 1–12.</w:t>
      </w:r>
    </w:p>
    <w:p w14:paraId="395AE847" w14:textId="77777777" w:rsidR="00F62A90" w:rsidRPr="00C84FF5" w:rsidRDefault="00F62A90" w:rsidP="00F62A90">
      <w:pPr>
        <w:pStyle w:val="RefText"/>
        <w:ind w:left="284" w:hanging="284"/>
        <w:rPr>
          <w:rFonts w:cs="Times New Roman"/>
          <w:szCs w:val="24"/>
          <w:lang w:val="en-GB"/>
        </w:rPr>
      </w:pPr>
      <w:proofErr w:type="spellStart"/>
      <w:r w:rsidRPr="00C84FF5">
        <w:rPr>
          <w:rFonts w:cs="Times New Roman"/>
          <w:szCs w:val="24"/>
          <w:lang w:val="en-GB"/>
        </w:rPr>
        <w:t>Kingsberg</w:t>
      </w:r>
      <w:proofErr w:type="spellEnd"/>
      <w:r w:rsidRPr="00C84FF5">
        <w:rPr>
          <w:rFonts w:cs="Times New Roman"/>
          <w:szCs w:val="24"/>
          <w:lang w:val="en-GB"/>
        </w:rPr>
        <w:t xml:space="preserve">, S. A., Clayton, A. H., Portman, D., Williams, L. A., </w:t>
      </w:r>
      <w:proofErr w:type="spellStart"/>
      <w:r w:rsidRPr="00C84FF5">
        <w:rPr>
          <w:rFonts w:cs="Times New Roman"/>
          <w:szCs w:val="24"/>
          <w:lang w:val="en-GB"/>
        </w:rPr>
        <w:t>Krop</w:t>
      </w:r>
      <w:proofErr w:type="spellEnd"/>
      <w:r w:rsidRPr="00C84FF5">
        <w:rPr>
          <w:rFonts w:cs="Times New Roman"/>
          <w:szCs w:val="24"/>
          <w:lang w:val="en-GB"/>
        </w:rPr>
        <w:t>, J., Jordan, R., ... &amp; Simon, J. A. (2019). Bremelanotide for the treatment of hypoactive sexual desire disorder: two randomized phase 3 trials. </w:t>
      </w:r>
      <w:r w:rsidRPr="00C84FF5">
        <w:rPr>
          <w:rFonts w:cs="Times New Roman"/>
          <w:i/>
          <w:iCs/>
          <w:szCs w:val="24"/>
          <w:lang w:val="en-GB"/>
        </w:rPr>
        <w:t xml:space="preserve">Obstetrics and </w:t>
      </w:r>
      <w:proofErr w:type="spellStart"/>
      <w:r w:rsidRPr="00C84FF5">
        <w:rPr>
          <w:rFonts w:cs="Times New Roman"/>
          <w:i/>
          <w:iCs/>
          <w:szCs w:val="24"/>
          <w:lang w:val="en-GB"/>
        </w:rPr>
        <w:t>Gynecology</w:t>
      </w:r>
      <w:proofErr w:type="spellEnd"/>
      <w:r w:rsidRPr="00C84FF5">
        <w:rPr>
          <w:rFonts w:cs="Times New Roman"/>
          <w:szCs w:val="24"/>
          <w:lang w:val="en-GB"/>
        </w:rPr>
        <w:t>, </w:t>
      </w:r>
      <w:r w:rsidRPr="00C84FF5">
        <w:rPr>
          <w:rFonts w:cs="Times New Roman"/>
          <w:i/>
          <w:iCs/>
          <w:szCs w:val="24"/>
          <w:lang w:val="en-GB"/>
        </w:rPr>
        <w:t>134</w:t>
      </w:r>
      <w:r w:rsidRPr="00C84FF5">
        <w:rPr>
          <w:rFonts w:cs="Times New Roman"/>
          <w:szCs w:val="24"/>
          <w:lang w:val="en-GB"/>
        </w:rPr>
        <w:t>(5), 899-908.</w:t>
      </w:r>
    </w:p>
    <w:p w14:paraId="6F8DC3D5" w14:textId="77777777" w:rsidR="00926D95" w:rsidRPr="00C84FF5" w:rsidRDefault="00926D95" w:rsidP="007A47F1">
      <w:pPr>
        <w:spacing w:line="480" w:lineRule="auto"/>
        <w:ind w:left="284" w:hanging="284"/>
      </w:pPr>
      <w:proofErr w:type="spellStart"/>
      <w:r w:rsidRPr="00C84FF5">
        <w:t>Laan</w:t>
      </w:r>
      <w:proofErr w:type="spellEnd"/>
      <w:r w:rsidRPr="00C84FF5">
        <w:t xml:space="preserve">, E., &amp; Both, S. (2008). What makes women experience desire? </w:t>
      </w:r>
      <w:r w:rsidRPr="00C84FF5">
        <w:rPr>
          <w:i/>
          <w:iCs/>
        </w:rPr>
        <w:t>Feminism &amp; Psychology</w:t>
      </w:r>
      <w:r w:rsidRPr="00C84FF5">
        <w:t xml:space="preserve">, </w:t>
      </w:r>
      <w:r w:rsidRPr="00C84FF5">
        <w:rPr>
          <w:i/>
          <w:iCs/>
        </w:rPr>
        <w:t>18,</w:t>
      </w:r>
      <w:r w:rsidRPr="00C84FF5">
        <w:t xml:space="preserve"> 505–514. </w:t>
      </w:r>
      <w:proofErr w:type="spellStart"/>
      <w:r w:rsidRPr="00C84FF5">
        <w:t>doi</w:t>
      </w:r>
      <w:proofErr w:type="spellEnd"/>
      <w:r w:rsidRPr="00C84FF5">
        <w:t xml:space="preserve">: 10.1177/ 0959353508095533 </w:t>
      </w:r>
    </w:p>
    <w:p w14:paraId="2C9EACA1" w14:textId="77777777" w:rsidR="00926D95" w:rsidRPr="00C84FF5" w:rsidRDefault="00926D95" w:rsidP="007A47F1">
      <w:pPr>
        <w:spacing w:line="480" w:lineRule="auto"/>
        <w:ind w:left="284" w:hanging="284"/>
      </w:pPr>
      <w:r w:rsidRPr="00C84FF5">
        <w:lastRenderedPageBreak/>
        <w:t xml:space="preserve">Meana, M. (2010). Elucidating women’s (hetero)sexual desire: Definitional challenges and content expansion. </w:t>
      </w:r>
      <w:r w:rsidRPr="00C84FF5">
        <w:rPr>
          <w:i/>
          <w:iCs/>
        </w:rPr>
        <w:t>Journal of Sex Research</w:t>
      </w:r>
      <w:r w:rsidRPr="00C84FF5">
        <w:t xml:space="preserve">, </w:t>
      </w:r>
      <w:r w:rsidRPr="00C84FF5">
        <w:rPr>
          <w:i/>
          <w:iCs/>
        </w:rPr>
        <w:t>47</w:t>
      </w:r>
      <w:r w:rsidRPr="00C84FF5">
        <w:t xml:space="preserve">, 104–122. </w:t>
      </w:r>
      <w:proofErr w:type="spellStart"/>
      <w:r w:rsidRPr="00C84FF5">
        <w:t>doi</w:t>
      </w:r>
      <w:proofErr w:type="spellEnd"/>
      <w:r w:rsidRPr="00C84FF5">
        <w:t xml:space="preserve">: 10.1080/00224490903402546 </w:t>
      </w:r>
    </w:p>
    <w:p w14:paraId="5E5165D7" w14:textId="77777777" w:rsidR="003252A0" w:rsidRPr="00C84FF5" w:rsidRDefault="0085736A" w:rsidP="007A47F1">
      <w:pPr>
        <w:spacing w:line="480" w:lineRule="auto"/>
        <w:ind w:left="284" w:hanging="284"/>
        <w:rPr>
          <w:color w:val="222222"/>
          <w:shd w:val="clear" w:color="auto" w:fill="FFFFFF"/>
          <w:lang w:val="en-CA"/>
        </w:rPr>
      </w:pPr>
      <w:r w:rsidRPr="00C84FF5">
        <w:rPr>
          <w:color w:val="222222"/>
          <w:shd w:val="clear" w:color="auto" w:fill="FFFFFF"/>
          <w:lang w:val="en-CA"/>
        </w:rPr>
        <w:t xml:space="preserve">O’Loughlin, J. I., Basson, R., &amp; Brotto, L. A. (2018). Women with hypoactive sexual </w:t>
      </w:r>
    </w:p>
    <w:p w14:paraId="73BCE2A3" w14:textId="77777777" w:rsidR="003252A0" w:rsidRPr="00C84FF5" w:rsidRDefault="0085736A" w:rsidP="007A47F1">
      <w:pPr>
        <w:spacing w:line="480" w:lineRule="auto"/>
        <w:ind w:left="284"/>
        <w:rPr>
          <w:color w:val="222222"/>
          <w:shd w:val="clear" w:color="auto" w:fill="FFFFFF"/>
          <w:lang w:val="en-CA"/>
        </w:rPr>
      </w:pPr>
      <w:r w:rsidRPr="00C84FF5">
        <w:rPr>
          <w:color w:val="222222"/>
          <w:shd w:val="clear" w:color="auto" w:fill="FFFFFF"/>
          <w:lang w:val="en-CA"/>
        </w:rPr>
        <w:t xml:space="preserve">desire disorder versus sexual interest/arousal disorder: An empirical test of </w:t>
      </w:r>
    </w:p>
    <w:p w14:paraId="304F78E2" w14:textId="77777777" w:rsidR="0085736A" w:rsidRPr="00C84FF5" w:rsidRDefault="0085736A" w:rsidP="007A47F1">
      <w:pPr>
        <w:spacing w:line="480" w:lineRule="auto"/>
        <w:ind w:left="284"/>
        <w:rPr>
          <w:color w:val="222222"/>
          <w:shd w:val="clear" w:color="auto" w:fill="FFFFFF"/>
          <w:lang w:val="en-CA"/>
        </w:rPr>
      </w:pPr>
      <w:r w:rsidRPr="00C84FF5">
        <w:rPr>
          <w:color w:val="222222"/>
          <w:shd w:val="clear" w:color="auto" w:fill="FFFFFF"/>
          <w:lang w:val="en-CA"/>
        </w:rPr>
        <w:t>raising the bar. </w:t>
      </w:r>
      <w:r w:rsidRPr="00C84FF5">
        <w:rPr>
          <w:i/>
          <w:iCs/>
          <w:color w:val="222222"/>
          <w:lang w:val="en-CA"/>
        </w:rPr>
        <w:t xml:space="preserve"> Journal of Sex Research</w:t>
      </w:r>
      <w:r w:rsidRPr="00C84FF5">
        <w:rPr>
          <w:color w:val="222222"/>
          <w:shd w:val="clear" w:color="auto" w:fill="FFFFFF"/>
          <w:lang w:val="en-CA"/>
        </w:rPr>
        <w:t>, </w:t>
      </w:r>
      <w:r w:rsidRPr="00C84FF5">
        <w:rPr>
          <w:i/>
          <w:iCs/>
          <w:color w:val="222222"/>
          <w:lang w:val="en-CA"/>
        </w:rPr>
        <w:t>55</w:t>
      </w:r>
      <w:r w:rsidRPr="00C84FF5">
        <w:rPr>
          <w:color w:val="222222"/>
          <w:shd w:val="clear" w:color="auto" w:fill="FFFFFF"/>
          <w:lang w:val="en-CA"/>
        </w:rPr>
        <w:t>(6), 734-746.</w:t>
      </w:r>
    </w:p>
    <w:p w14:paraId="73DD3EB4" w14:textId="77777777" w:rsidR="00C24AA5" w:rsidRPr="00C84FF5" w:rsidRDefault="00C24AA5" w:rsidP="007A47F1">
      <w:pPr>
        <w:spacing w:line="480" w:lineRule="auto"/>
        <w:ind w:left="284" w:hanging="284"/>
      </w:pPr>
      <w:r w:rsidRPr="00C84FF5">
        <w:t xml:space="preserve">Sand, M., &amp; Fisher, W. A. (2007). Women’s endorsement of models of female sexual response: The nurses’ sexuality study. </w:t>
      </w:r>
      <w:r w:rsidR="007A47F1" w:rsidRPr="00C84FF5">
        <w:rPr>
          <w:i/>
          <w:iCs/>
        </w:rPr>
        <w:t xml:space="preserve">The </w:t>
      </w:r>
      <w:r w:rsidRPr="00C84FF5">
        <w:rPr>
          <w:i/>
          <w:iCs/>
        </w:rPr>
        <w:t>Journal of Sexual Medicine</w:t>
      </w:r>
      <w:r w:rsidRPr="00C84FF5">
        <w:t xml:space="preserve">, </w:t>
      </w:r>
      <w:r w:rsidRPr="00C84FF5">
        <w:rPr>
          <w:i/>
          <w:iCs/>
        </w:rPr>
        <w:t>4</w:t>
      </w:r>
      <w:r w:rsidRPr="00C84FF5">
        <w:t xml:space="preserve">, 708–719. </w:t>
      </w:r>
      <w:proofErr w:type="spellStart"/>
      <w:r w:rsidRPr="00C84FF5">
        <w:t>doi</w:t>
      </w:r>
      <w:proofErr w:type="spellEnd"/>
      <w:r w:rsidRPr="00C84FF5">
        <w:t xml:space="preserve">: 10.1111/j.1743-6109. 2007.00496.x </w:t>
      </w:r>
    </w:p>
    <w:p w14:paraId="09BB7FF9" w14:textId="77777777" w:rsidR="0073475B" w:rsidRPr="00C84FF5" w:rsidRDefault="0073475B" w:rsidP="007A47F1">
      <w:pPr>
        <w:spacing w:line="480" w:lineRule="auto"/>
        <w:ind w:left="284" w:hanging="284"/>
      </w:pPr>
      <w:proofErr w:type="spellStart"/>
      <w:r w:rsidRPr="00C84FF5">
        <w:t>Tiefer</w:t>
      </w:r>
      <w:proofErr w:type="spellEnd"/>
      <w:r w:rsidRPr="00C84FF5">
        <w:t xml:space="preserve">, L. (1991). Historical, scientific, clinical, and feminist criticisms of “the human sexual response cycle” model. </w:t>
      </w:r>
      <w:r w:rsidRPr="00C84FF5">
        <w:rPr>
          <w:i/>
          <w:iCs/>
        </w:rPr>
        <w:t>Annual Review of Sex Research</w:t>
      </w:r>
      <w:r w:rsidRPr="00C84FF5">
        <w:t xml:space="preserve">, </w:t>
      </w:r>
      <w:r w:rsidRPr="00C84FF5">
        <w:rPr>
          <w:i/>
          <w:iCs/>
        </w:rPr>
        <w:t>2</w:t>
      </w:r>
      <w:r w:rsidRPr="00C84FF5">
        <w:t xml:space="preserve">, 1–23. </w:t>
      </w:r>
    </w:p>
    <w:p w14:paraId="79291B3E" w14:textId="77777777" w:rsidR="0073475B" w:rsidRPr="00C84FF5" w:rsidRDefault="0073475B" w:rsidP="007A47F1">
      <w:pPr>
        <w:spacing w:line="480" w:lineRule="auto"/>
        <w:ind w:left="284" w:hanging="284"/>
      </w:pPr>
      <w:proofErr w:type="spellStart"/>
      <w:r w:rsidRPr="00C84FF5">
        <w:t>Tiefer</w:t>
      </w:r>
      <w:proofErr w:type="spellEnd"/>
      <w:r w:rsidRPr="00C84FF5">
        <w:t xml:space="preserve">, L. (2001). Arriving at a “New View” of women’s sexual problems: Background, theory, and activism. In E. </w:t>
      </w:r>
      <w:proofErr w:type="spellStart"/>
      <w:r w:rsidRPr="00C84FF5">
        <w:t>Kaschak</w:t>
      </w:r>
      <w:proofErr w:type="spellEnd"/>
      <w:r w:rsidRPr="00C84FF5">
        <w:t xml:space="preserve"> &amp; L. </w:t>
      </w:r>
      <w:proofErr w:type="spellStart"/>
      <w:r w:rsidRPr="00C84FF5">
        <w:t>Tiefer</w:t>
      </w:r>
      <w:proofErr w:type="spellEnd"/>
      <w:r w:rsidRPr="00C84FF5">
        <w:t xml:space="preserve"> (Eds.), </w:t>
      </w:r>
      <w:r w:rsidRPr="00C84FF5">
        <w:rPr>
          <w:i/>
          <w:iCs/>
        </w:rPr>
        <w:t>A new view of women’s sexual problems</w:t>
      </w:r>
      <w:r w:rsidRPr="00C84FF5">
        <w:t xml:space="preserve"> (pp. 63–98). New York, NY: Haworth Press. </w:t>
      </w:r>
    </w:p>
    <w:p w14:paraId="390704AC" w14:textId="77777777" w:rsidR="003252A0" w:rsidRPr="00C84FF5" w:rsidRDefault="003252A0" w:rsidP="007A47F1">
      <w:pPr>
        <w:spacing w:line="480" w:lineRule="auto"/>
        <w:ind w:left="284" w:hanging="284"/>
        <w:rPr>
          <w:color w:val="000000"/>
        </w:rPr>
      </w:pPr>
      <w:r w:rsidRPr="00C84FF5">
        <w:rPr>
          <w:color w:val="000000"/>
        </w:rPr>
        <w:t xml:space="preserve">Toates, F. (2009). An integrative theoretical framework for understanding sexual motivation, </w:t>
      </w:r>
    </w:p>
    <w:p w14:paraId="5D4B0ABB" w14:textId="77777777" w:rsidR="0085736A" w:rsidRPr="00C84FF5" w:rsidRDefault="003252A0" w:rsidP="007A47F1">
      <w:pPr>
        <w:spacing w:line="480" w:lineRule="auto"/>
        <w:ind w:left="284"/>
        <w:rPr>
          <w:color w:val="000000"/>
        </w:rPr>
      </w:pPr>
      <w:r w:rsidRPr="00C84FF5">
        <w:rPr>
          <w:color w:val="000000"/>
        </w:rPr>
        <w:t xml:space="preserve">arousal, and behavior. </w:t>
      </w:r>
      <w:r w:rsidRPr="00C84FF5">
        <w:rPr>
          <w:i/>
          <w:iCs/>
          <w:color w:val="000000"/>
        </w:rPr>
        <w:t>Journal of Sex Research, 46</w:t>
      </w:r>
      <w:r w:rsidRPr="00C84FF5">
        <w:rPr>
          <w:color w:val="000000"/>
        </w:rPr>
        <w:t>, 168–193.</w:t>
      </w:r>
    </w:p>
    <w:p w14:paraId="22E79661" w14:textId="77777777" w:rsidR="003252A0" w:rsidRPr="00C84FF5" w:rsidRDefault="0085736A" w:rsidP="007A47F1">
      <w:pPr>
        <w:spacing w:line="480" w:lineRule="auto"/>
        <w:ind w:left="284" w:hanging="284"/>
        <w:rPr>
          <w:color w:val="222222"/>
          <w:shd w:val="clear" w:color="auto" w:fill="FFFFFF"/>
          <w:lang w:val="en-CA"/>
        </w:rPr>
      </w:pPr>
      <w:proofErr w:type="spellStart"/>
      <w:r w:rsidRPr="00C84FF5">
        <w:rPr>
          <w:color w:val="222222"/>
          <w:shd w:val="clear" w:color="auto" w:fill="FFFFFF"/>
          <w:lang w:val="en-CA"/>
        </w:rPr>
        <w:t>Tuiten</w:t>
      </w:r>
      <w:proofErr w:type="spellEnd"/>
      <w:r w:rsidRPr="00C84FF5">
        <w:rPr>
          <w:color w:val="222222"/>
          <w:shd w:val="clear" w:color="auto" w:fill="FFFFFF"/>
          <w:lang w:val="en-CA"/>
        </w:rPr>
        <w:t xml:space="preserve">, A., van </w:t>
      </w:r>
      <w:proofErr w:type="spellStart"/>
      <w:r w:rsidRPr="00C84FF5">
        <w:rPr>
          <w:color w:val="222222"/>
          <w:shd w:val="clear" w:color="auto" w:fill="FFFFFF"/>
          <w:lang w:val="en-CA"/>
        </w:rPr>
        <w:t>Rooij</w:t>
      </w:r>
      <w:proofErr w:type="spellEnd"/>
      <w:r w:rsidRPr="00C84FF5">
        <w:rPr>
          <w:color w:val="222222"/>
          <w:shd w:val="clear" w:color="auto" w:fill="FFFFFF"/>
          <w:lang w:val="en-CA"/>
        </w:rPr>
        <w:t xml:space="preserve">, K., </w:t>
      </w:r>
      <w:proofErr w:type="spellStart"/>
      <w:r w:rsidRPr="00C84FF5">
        <w:rPr>
          <w:color w:val="222222"/>
          <w:shd w:val="clear" w:color="auto" w:fill="FFFFFF"/>
          <w:lang w:val="en-CA"/>
        </w:rPr>
        <w:t>Bloemers</w:t>
      </w:r>
      <w:proofErr w:type="spellEnd"/>
      <w:r w:rsidRPr="00C84FF5">
        <w:rPr>
          <w:color w:val="222222"/>
          <w:shd w:val="clear" w:color="auto" w:fill="FFFFFF"/>
          <w:lang w:val="en-CA"/>
        </w:rPr>
        <w:t xml:space="preserve">, J., </w:t>
      </w:r>
      <w:proofErr w:type="spellStart"/>
      <w:r w:rsidRPr="00C84FF5">
        <w:rPr>
          <w:color w:val="222222"/>
          <w:shd w:val="clear" w:color="auto" w:fill="FFFFFF"/>
          <w:lang w:val="en-CA"/>
        </w:rPr>
        <w:t>Eisenegger</w:t>
      </w:r>
      <w:proofErr w:type="spellEnd"/>
      <w:r w:rsidRPr="00C84FF5">
        <w:rPr>
          <w:color w:val="222222"/>
          <w:shd w:val="clear" w:color="auto" w:fill="FFFFFF"/>
          <w:lang w:val="en-CA"/>
        </w:rPr>
        <w:t xml:space="preserve">, C., van Honk, J., </w:t>
      </w:r>
      <w:proofErr w:type="spellStart"/>
      <w:r w:rsidRPr="00C84FF5">
        <w:rPr>
          <w:color w:val="222222"/>
          <w:shd w:val="clear" w:color="auto" w:fill="FFFFFF"/>
          <w:lang w:val="en-CA"/>
        </w:rPr>
        <w:t>Kessels</w:t>
      </w:r>
      <w:proofErr w:type="spellEnd"/>
      <w:r w:rsidRPr="00C84FF5">
        <w:rPr>
          <w:color w:val="222222"/>
          <w:shd w:val="clear" w:color="auto" w:fill="FFFFFF"/>
          <w:lang w:val="en-CA"/>
        </w:rPr>
        <w:t xml:space="preserve">, R., ... &amp; </w:t>
      </w:r>
    </w:p>
    <w:p w14:paraId="2980D70A" w14:textId="77777777" w:rsidR="003252A0" w:rsidRPr="00C84FF5" w:rsidRDefault="0085736A" w:rsidP="007A47F1">
      <w:pPr>
        <w:spacing w:line="480" w:lineRule="auto"/>
        <w:ind w:left="284" w:hanging="284"/>
        <w:rPr>
          <w:color w:val="222222"/>
          <w:shd w:val="clear" w:color="auto" w:fill="FFFFFF"/>
          <w:lang w:val="en-CA"/>
        </w:rPr>
      </w:pPr>
      <w:proofErr w:type="spellStart"/>
      <w:r w:rsidRPr="00C84FF5">
        <w:rPr>
          <w:color w:val="222222"/>
          <w:shd w:val="clear" w:color="auto" w:fill="FFFFFF"/>
          <w:lang w:val="en-CA"/>
        </w:rPr>
        <w:t>Pfaus</w:t>
      </w:r>
      <w:proofErr w:type="spellEnd"/>
      <w:r w:rsidRPr="00C84FF5">
        <w:rPr>
          <w:color w:val="222222"/>
          <w:shd w:val="clear" w:color="auto" w:fill="FFFFFF"/>
          <w:lang w:val="en-CA"/>
        </w:rPr>
        <w:t>, J. G. (2018). Efficacy and safety of on-demand use of 2 treatments</w:t>
      </w:r>
    </w:p>
    <w:p w14:paraId="4EC65F44" w14:textId="77777777" w:rsidR="003252A0" w:rsidRPr="00C84FF5" w:rsidRDefault="0085736A" w:rsidP="007A47F1">
      <w:pPr>
        <w:spacing w:line="480" w:lineRule="auto"/>
        <w:ind w:left="284" w:hanging="284"/>
        <w:rPr>
          <w:color w:val="222222"/>
          <w:shd w:val="clear" w:color="auto" w:fill="FFFFFF"/>
          <w:lang w:val="en-CA"/>
        </w:rPr>
      </w:pPr>
      <w:r w:rsidRPr="00C84FF5">
        <w:rPr>
          <w:color w:val="222222"/>
          <w:shd w:val="clear" w:color="auto" w:fill="FFFFFF"/>
          <w:lang w:val="en-CA"/>
        </w:rPr>
        <w:t xml:space="preserve"> </w:t>
      </w:r>
      <w:r w:rsidR="007A47F1" w:rsidRPr="00C84FF5">
        <w:rPr>
          <w:color w:val="222222"/>
          <w:shd w:val="clear" w:color="auto" w:fill="FFFFFF"/>
          <w:lang w:val="en-CA"/>
        </w:rPr>
        <w:tab/>
      </w:r>
      <w:r w:rsidRPr="00C84FF5">
        <w:rPr>
          <w:color w:val="222222"/>
          <w:shd w:val="clear" w:color="auto" w:fill="FFFFFF"/>
          <w:lang w:val="en-CA"/>
        </w:rPr>
        <w:t xml:space="preserve">designed for different </w:t>
      </w:r>
      <w:proofErr w:type="spellStart"/>
      <w:r w:rsidRPr="00C84FF5">
        <w:rPr>
          <w:color w:val="222222"/>
          <w:shd w:val="clear" w:color="auto" w:fill="FFFFFF"/>
          <w:lang w:val="en-CA"/>
        </w:rPr>
        <w:t>etiologies</w:t>
      </w:r>
      <w:proofErr w:type="spellEnd"/>
      <w:r w:rsidRPr="00C84FF5">
        <w:rPr>
          <w:color w:val="222222"/>
          <w:shd w:val="clear" w:color="auto" w:fill="FFFFFF"/>
          <w:lang w:val="en-CA"/>
        </w:rPr>
        <w:t xml:space="preserve"> of female sexual interest/arousal disorder: 3 </w:t>
      </w:r>
    </w:p>
    <w:p w14:paraId="2B419C3B" w14:textId="77777777" w:rsidR="0085736A" w:rsidRPr="00C84FF5" w:rsidRDefault="0085736A" w:rsidP="007A47F1">
      <w:pPr>
        <w:spacing w:line="480" w:lineRule="auto"/>
        <w:ind w:left="284"/>
        <w:rPr>
          <w:lang w:val="en-CA"/>
        </w:rPr>
      </w:pPr>
      <w:r w:rsidRPr="00C84FF5">
        <w:rPr>
          <w:color w:val="222222"/>
          <w:shd w:val="clear" w:color="auto" w:fill="FFFFFF"/>
          <w:lang w:val="en-CA"/>
        </w:rPr>
        <w:t>randomized clinical trials. </w:t>
      </w:r>
      <w:r w:rsidRPr="00C84FF5">
        <w:rPr>
          <w:i/>
          <w:iCs/>
          <w:color w:val="222222"/>
          <w:lang w:val="en-CA"/>
        </w:rPr>
        <w:t xml:space="preserve">The </w:t>
      </w:r>
      <w:r w:rsidR="003252A0" w:rsidRPr="00C84FF5">
        <w:rPr>
          <w:i/>
          <w:iCs/>
          <w:color w:val="222222"/>
          <w:lang w:val="en-CA"/>
        </w:rPr>
        <w:t>J</w:t>
      </w:r>
      <w:r w:rsidRPr="00C84FF5">
        <w:rPr>
          <w:i/>
          <w:iCs/>
          <w:color w:val="222222"/>
          <w:lang w:val="en-CA"/>
        </w:rPr>
        <w:t xml:space="preserve">ournal of </w:t>
      </w:r>
      <w:r w:rsidR="003252A0" w:rsidRPr="00C84FF5">
        <w:rPr>
          <w:i/>
          <w:iCs/>
          <w:color w:val="222222"/>
          <w:lang w:val="en-CA"/>
        </w:rPr>
        <w:t>S</w:t>
      </w:r>
      <w:r w:rsidRPr="00C84FF5">
        <w:rPr>
          <w:i/>
          <w:iCs/>
          <w:color w:val="222222"/>
          <w:lang w:val="en-CA"/>
        </w:rPr>
        <w:t xml:space="preserve">exual </w:t>
      </w:r>
      <w:r w:rsidR="003252A0" w:rsidRPr="00C84FF5">
        <w:rPr>
          <w:i/>
          <w:iCs/>
          <w:color w:val="222222"/>
          <w:lang w:val="en-CA"/>
        </w:rPr>
        <w:t>M</w:t>
      </w:r>
      <w:r w:rsidRPr="00C84FF5">
        <w:rPr>
          <w:i/>
          <w:iCs/>
          <w:color w:val="222222"/>
          <w:lang w:val="en-CA"/>
        </w:rPr>
        <w:t>edicine</w:t>
      </w:r>
      <w:r w:rsidRPr="00C84FF5">
        <w:rPr>
          <w:color w:val="222222"/>
          <w:shd w:val="clear" w:color="auto" w:fill="FFFFFF"/>
          <w:lang w:val="en-CA"/>
        </w:rPr>
        <w:t>, </w:t>
      </w:r>
      <w:r w:rsidRPr="00C84FF5">
        <w:rPr>
          <w:i/>
          <w:iCs/>
          <w:color w:val="222222"/>
          <w:lang w:val="en-CA"/>
        </w:rPr>
        <w:t>15</w:t>
      </w:r>
      <w:r w:rsidRPr="00C84FF5">
        <w:rPr>
          <w:color w:val="222222"/>
          <w:shd w:val="clear" w:color="auto" w:fill="FFFFFF"/>
          <w:lang w:val="en-CA"/>
        </w:rPr>
        <w:t>(2), 201-216.</w:t>
      </w:r>
    </w:p>
    <w:p w14:paraId="0F1345D3" w14:textId="77777777" w:rsidR="006A6AE6" w:rsidRPr="00C84FF5" w:rsidRDefault="006A6AE6" w:rsidP="008E4C17">
      <w:pPr>
        <w:spacing w:line="480" w:lineRule="auto"/>
        <w:ind w:left="284" w:hanging="284"/>
      </w:pPr>
    </w:p>
    <w:sectPr w:rsidR="006A6AE6" w:rsidRPr="00C84FF5" w:rsidSect="008E5B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5D5B4" w14:textId="77777777" w:rsidR="007D794B" w:rsidRDefault="007D794B" w:rsidP="0073475B">
      <w:r>
        <w:separator/>
      </w:r>
    </w:p>
  </w:endnote>
  <w:endnote w:type="continuationSeparator" w:id="0">
    <w:p w14:paraId="600069C2" w14:textId="77777777" w:rsidR="007D794B" w:rsidRDefault="007D794B" w:rsidP="0073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Roman">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B6038" w14:textId="77777777" w:rsidR="007D794B" w:rsidRDefault="007D794B" w:rsidP="0073475B">
      <w:r>
        <w:separator/>
      </w:r>
    </w:p>
  </w:footnote>
  <w:footnote w:type="continuationSeparator" w:id="0">
    <w:p w14:paraId="086B592F" w14:textId="77777777" w:rsidR="007D794B" w:rsidRDefault="007D794B" w:rsidP="0073475B">
      <w:r>
        <w:continuationSeparator/>
      </w:r>
    </w:p>
  </w:footnote>
  <w:footnote w:id="1">
    <w:p w14:paraId="5B9DFD7C" w14:textId="04554ED7" w:rsidR="0073475B" w:rsidRPr="00C84FF5" w:rsidRDefault="0073475B">
      <w:pPr>
        <w:pStyle w:val="FootnoteText"/>
        <w:rPr>
          <w:rFonts w:ascii="Times New Roman" w:hAnsi="Times New Roman" w:cs="Times New Roman"/>
          <w:sz w:val="24"/>
          <w:szCs w:val="24"/>
          <w:lang w:val="en-GB"/>
        </w:rPr>
      </w:pPr>
      <w:r w:rsidRPr="00C84FF5">
        <w:rPr>
          <w:rStyle w:val="FootnoteReference"/>
          <w:rFonts w:ascii="Times New Roman" w:hAnsi="Times New Roman" w:cs="Times New Roman"/>
          <w:sz w:val="24"/>
          <w:szCs w:val="24"/>
        </w:rPr>
        <w:footnoteRef/>
      </w:r>
      <w:r w:rsidRPr="00C84FF5">
        <w:rPr>
          <w:rFonts w:ascii="Times New Roman" w:hAnsi="Times New Roman" w:cs="Times New Roman"/>
          <w:sz w:val="24"/>
          <w:szCs w:val="24"/>
        </w:rPr>
        <w:t xml:space="preserve">Criteria A for </w:t>
      </w:r>
      <w:r w:rsidRPr="00C84FF5">
        <w:rPr>
          <w:rFonts w:ascii="Times New Roman" w:hAnsi="Times New Roman" w:cs="Times New Roman"/>
          <w:sz w:val="24"/>
          <w:szCs w:val="24"/>
          <w:lang w:val="en-GB"/>
        </w:rPr>
        <w:t xml:space="preserve">FSAID: </w:t>
      </w:r>
      <w:r w:rsidRPr="00C84FF5">
        <w:rPr>
          <w:rFonts w:ascii="Times New Roman" w:eastAsia="Times New Roman" w:hAnsi="Times New Roman" w:cs="Times New Roman"/>
          <w:noProof w:val="0"/>
          <w:sz w:val="24"/>
          <w:szCs w:val="24"/>
          <w:lang w:val="en-GB" w:eastAsia="en-GB"/>
        </w:rPr>
        <w:t>“an inability to attain, or to maintain. . . an adequate lubrication-swelling response of sexual excitement” and HSDD: “persistently or recurrently deficient (or absent) sexual fantasies and desire for sexual activity’’).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F5"/>
    <w:rsid w:val="0007781A"/>
    <w:rsid w:val="000863CC"/>
    <w:rsid w:val="00092B17"/>
    <w:rsid w:val="000B0C6E"/>
    <w:rsid w:val="001528F9"/>
    <w:rsid w:val="0016027C"/>
    <w:rsid w:val="00220850"/>
    <w:rsid w:val="0027494B"/>
    <w:rsid w:val="00277E3F"/>
    <w:rsid w:val="002F1866"/>
    <w:rsid w:val="003252A0"/>
    <w:rsid w:val="00363CB3"/>
    <w:rsid w:val="00385D19"/>
    <w:rsid w:val="00387A0F"/>
    <w:rsid w:val="004970AF"/>
    <w:rsid w:val="005A3605"/>
    <w:rsid w:val="005D4452"/>
    <w:rsid w:val="005E1CE4"/>
    <w:rsid w:val="00645EB6"/>
    <w:rsid w:val="006A6AE6"/>
    <w:rsid w:val="0073475B"/>
    <w:rsid w:val="00750F98"/>
    <w:rsid w:val="007A47F1"/>
    <w:rsid w:val="007B04DF"/>
    <w:rsid w:val="007D794B"/>
    <w:rsid w:val="007E0A49"/>
    <w:rsid w:val="007F5508"/>
    <w:rsid w:val="0085736A"/>
    <w:rsid w:val="008A2B0A"/>
    <w:rsid w:val="008A3E30"/>
    <w:rsid w:val="008C2E5C"/>
    <w:rsid w:val="008E4C17"/>
    <w:rsid w:val="008E5B9A"/>
    <w:rsid w:val="00914D5D"/>
    <w:rsid w:val="00926D95"/>
    <w:rsid w:val="00930F6D"/>
    <w:rsid w:val="00966F82"/>
    <w:rsid w:val="0097586C"/>
    <w:rsid w:val="0098438A"/>
    <w:rsid w:val="00B43972"/>
    <w:rsid w:val="00C01434"/>
    <w:rsid w:val="00C03F65"/>
    <w:rsid w:val="00C24AA5"/>
    <w:rsid w:val="00C84FF5"/>
    <w:rsid w:val="00CB6FF4"/>
    <w:rsid w:val="00CC2F99"/>
    <w:rsid w:val="00CD4A2B"/>
    <w:rsid w:val="00D96E4E"/>
    <w:rsid w:val="00DA452D"/>
    <w:rsid w:val="00DC52C1"/>
    <w:rsid w:val="00F62A90"/>
    <w:rsid w:val="00F850EE"/>
    <w:rsid w:val="00FC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CDBC"/>
  <w15:chartTrackingRefBased/>
  <w15:docId w15:val="{2D746440-88D3-5D47-92CA-6EA370C4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2A90"/>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736A"/>
  </w:style>
  <w:style w:type="paragraph" w:customStyle="1" w:styleId="RefText">
    <w:name w:val="RefText"/>
    <w:basedOn w:val="Normal"/>
    <w:uiPriority w:val="99"/>
    <w:rsid w:val="003252A0"/>
    <w:pPr>
      <w:widowControl w:val="0"/>
      <w:autoSpaceDE w:val="0"/>
      <w:autoSpaceDN w:val="0"/>
      <w:adjustRightInd w:val="0"/>
      <w:spacing w:line="480" w:lineRule="auto"/>
      <w:ind w:left="432" w:hanging="432"/>
      <w:textAlignment w:val="center"/>
    </w:pPr>
    <w:rPr>
      <w:rFonts w:cs="Sabon-Roman"/>
      <w:color w:val="000000"/>
      <w:szCs w:val="18"/>
      <w:lang w:val="en-CA" w:eastAsia="en-US"/>
    </w:rPr>
  </w:style>
  <w:style w:type="paragraph" w:styleId="BalloonText">
    <w:name w:val="Balloon Text"/>
    <w:basedOn w:val="Normal"/>
    <w:link w:val="BalloonTextChar"/>
    <w:uiPriority w:val="99"/>
    <w:semiHidden/>
    <w:unhideWhenUsed/>
    <w:rsid w:val="00C01434"/>
    <w:rPr>
      <w:rFonts w:eastAsiaTheme="minorHAnsi"/>
      <w:noProof/>
      <w:sz w:val="18"/>
      <w:szCs w:val="18"/>
      <w:lang w:val="en-US" w:eastAsia="en-US"/>
    </w:rPr>
  </w:style>
  <w:style w:type="character" w:customStyle="1" w:styleId="BalloonTextChar">
    <w:name w:val="Balloon Text Char"/>
    <w:basedOn w:val="DefaultParagraphFont"/>
    <w:link w:val="BalloonText"/>
    <w:uiPriority w:val="99"/>
    <w:semiHidden/>
    <w:rsid w:val="00C01434"/>
    <w:rPr>
      <w:rFonts w:ascii="Times New Roman" w:hAnsi="Times New Roman" w:cs="Times New Roman"/>
      <w:noProof/>
      <w:sz w:val="18"/>
      <w:szCs w:val="18"/>
    </w:rPr>
  </w:style>
  <w:style w:type="paragraph" w:styleId="NormalWeb">
    <w:name w:val="Normal (Web)"/>
    <w:basedOn w:val="Normal"/>
    <w:uiPriority w:val="99"/>
    <w:unhideWhenUsed/>
    <w:rsid w:val="008C2E5C"/>
    <w:rPr>
      <w:rFonts w:eastAsiaTheme="minorHAnsi"/>
      <w:noProof/>
      <w:lang w:val="en-US" w:eastAsia="en-US"/>
    </w:rPr>
  </w:style>
  <w:style w:type="paragraph" w:styleId="FootnoteText">
    <w:name w:val="footnote text"/>
    <w:basedOn w:val="Normal"/>
    <w:link w:val="FootnoteTextChar"/>
    <w:uiPriority w:val="99"/>
    <w:semiHidden/>
    <w:unhideWhenUsed/>
    <w:rsid w:val="0073475B"/>
    <w:rPr>
      <w:rFonts w:asciiTheme="minorHAnsi" w:eastAsiaTheme="minorHAnsi" w:hAnsiTheme="minorHAnsi" w:cstheme="minorBidi"/>
      <w:noProof/>
      <w:sz w:val="20"/>
      <w:szCs w:val="20"/>
      <w:lang w:val="en-US" w:eastAsia="en-US"/>
    </w:rPr>
  </w:style>
  <w:style w:type="character" w:customStyle="1" w:styleId="FootnoteTextChar">
    <w:name w:val="Footnote Text Char"/>
    <w:basedOn w:val="DefaultParagraphFont"/>
    <w:link w:val="FootnoteText"/>
    <w:uiPriority w:val="99"/>
    <w:semiHidden/>
    <w:rsid w:val="0073475B"/>
    <w:rPr>
      <w:noProof/>
      <w:sz w:val="20"/>
      <w:szCs w:val="20"/>
    </w:rPr>
  </w:style>
  <w:style w:type="character" w:styleId="FootnoteReference">
    <w:name w:val="footnote reference"/>
    <w:basedOn w:val="DefaultParagraphFont"/>
    <w:uiPriority w:val="99"/>
    <w:semiHidden/>
    <w:unhideWhenUsed/>
    <w:rsid w:val="0073475B"/>
    <w:rPr>
      <w:vertAlign w:val="superscript"/>
    </w:rPr>
  </w:style>
  <w:style w:type="character" w:styleId="CommentReference">
    <w:name w:val="annotation reference"/>
    <w:basedOn w:val="DefaultParagraphFont"/>
    <w:uiPriority w:val="99"/>
    <w:semiHidden/>
    <w:unhideWhenUsed/>
    <w:rsid w:val="00220850"/>
    <w:rPr>
      <w:sz w:val="16"/>
      <w:szCs w:val="16"/>
    </w:rPr>
  </w:style>
  <w:style w:type="paragraph" w:styleId="CommentText">
    <w:name w:val="annotation text"/>
    <w:basedOn w:val="Normal"/>
    <w:link w:val="CommentTextChar"/>
    <w:uiPriority w:val="99"/>
    <w:semiHidden/>
    <w:unhideWhenUsed/>
    <w:rsid w:val="00220850"/>
    <w:rPr>
      <w:sz w:val="20"/>
      <w:szCs w:val="20"/>
    </w:rPr>
  </w:style>
  <w:style w:type="character" w:customStyle="1" w:styleId="CommentTextChar">
    <w:name w:val="Comment Text Char"/>
    <w:basedOn w:val="DefaultParagraphFont"/>
    <w:link w:val="CommentText"/>
    <w:uiPriority w:val="99"/>
    <w:semiHidden/>
    <w:rsid w:val="0022085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20850"/>
    <w:rPr>
      <w:b/>
      <w:bCs/>
    </w:rPr>
  </w:style>
  <w:style w:type="character" w:customStyle="1" w:styleId="CommentSubjectChar">
    <w:name w:val="Comment Subject Char"/>
    <w:basedOn w:val="CommentTextChar"/>
    <w:link w:val="CommentSubject"/>
    <w:uiPriority w:val="99"/>
    <w:semiHidden/>
    <w:rsid w:val="00220850"/>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57140">
      <w:bodyDiv w:val="1"/>
      <w:marLeft w:val="0"/>
      <w:marRight w:val="0"/>
      <w:marTop w:val="0"/>
      <w:marBottom w:val="0"/>
      <w:divBdr>
        <w:top w:val="none" w:sz="0" w:space="0" w:color="auto"/>
        <w:left w:val="none" w:sz="0" w:space="0" w:color="auto"/>
        <w:bottom w:val="none" w:sz="0" w:space="0" w:color="auto"/>
        <w:right w:val="none" w:sz="0" w:space="0" w:color="auto"/>
      </w:divBdr>
      <w:divsChild>
        <w:div w:id="1642929511">
          <w:marLeft w:val="0"/>
          <w:marRight w:val="0"/>
          <w:marTop w:val="0"/>
          <w:marBottom w:val="0"/>
          <w:divBdr>
            <w:top w:val="none" w:sz="0" w:space="0" w:color="auto"/>
            <w:left w:val="none" w:sz="0" w:space="0" w:color="auto"/>
            <w:bottom w:val="none" w:sz="0" w:space="0" w:color="auto"/>
            <w:right w:val="none" w:sz="0" w:space="0" w:color="auto"/>
          </w:divBdr>
          <w:divsChild>
            <w:div w:id="871112282">
              <w:marLeft w:val="0"/>
              <w:marRight w:val="0"/>
              <w:marTop w:val="0"/>
              <w:marBottom w:val="0"/>
              <w:divBdr>
                <w:top w:val="none" w:sz="0" w:space="0" w:color="auto"/>
                <w:left w:val="none" w:sz="0" w:space="0" w:color="auto"/>
                <w:bottom w:val="none" w:sz="0" w:space="0" w:color="auto"/>
                <w:right w:val="none" w:sz="0" w:space="0" w:color="auto"/>
              </w:divBdr>
              <w:divsChild>
                <w:div w:id="1376080619">
                  <w:marLeft w:val="0"/>
                  <w:marRight w:val="0"/>
                  <w:marTop w:val="0"/>
                  <w:marBottom w:val="0"/>
                  <w:divBdr>
                    <w:top w:val="none" w:sz="0" w:space="0" w:color="auto"/>
                    <w:left w:val="none" w:sz="0" w:space="0" w:color="auto"/>
                    <w:bottom w:val="none" w:sz="0" w:space="0" w:color="auto"/>
                    <w:right w:val="none" w:sz="0" w:space="0" w:color="auto"/>
                  </w:divBdr>
                  <w:divsChild>
                    <w:div w:id="2141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332">
      <w:bodyDiv w:val="1"/>
      <w:marLeft w:val="0"/>
      <w:marRight w:val="0"/>
      <w:marTop w:val="0"/>
      <w:marBottom w:val="0"/>
      <w:divBdr>
        <w:top w:val="none" w:sz="0" w:space="0" w:color="auto"/>
        <w:left w:val="none" w:sz="0" w:space="0" w:color="auto"/>
        <w:bottom w:val="none" w:sz="0" w:space="0" w:color="auto"/>
        <w:right w:val="none" w:sz="0" w:space="0" w:color="auto"/>
      </w:divBdr>
      <w:divsChild>
        <w:div w:id="402266311">
          <w:marLeft w:val="0"/>
          <w:marRight w:val="0"/>
          <w:marTop w:val="0"/>
          <w:marBottom w:val="0"/>
          <w:divBdr>
            <w:top w:val="none" w:sz="0" w:space="0" w:color="auto"/>
            <w:left w:val="none" w:sz="0" w:space="0" w:color="auto"/>
            <w:bottom w:val="none" w:sz="0" w:space="0" w:color="auto"/>
            <w:right w:val="none" w:sz="0" w:space="0" w:color="auto"/>
          </w:divBdr>
          <w:divsChild>
            <w:div w:id="476151070">
              <w:marLeft w:val="0"/>
              <w:marRight w:val="0"/>
              <w:marTop w:val="0"/>
              <w:marBottom w:val="0"/>
              <w:divBdr>
                <w:top w:val="none" w:sz="0" w:space="0" w:color="auto"/>
                <w:left w:val="none" w:sz="0" w:space="0" w:color="auto"/>
                <w:bottom w:val="none" w:sz="0" w:space="0" w:color="auto"/>
                <w:right w:val="none" w:sz="0" w:space="0" w:color="auto"/>
              </w:divBdr>
              <w:divsChild>
                <w:div w:id="1257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0064">
      <w:bodyDiv w:val="1"/>
      <w:marLeft w:val="0"/>
      <w:marRight w:val="0"/>
      <w:marTop w:val="0"/>
      <w:marBottom w:val="0"/>
      <w:divBdr>
        <w:top w:val="none" w:sz="0" w:space="0" w:color="auto"/>
        <w:left w:val="none" w:sz="0" w:space="0" w:color="auto"/>
        <w:bottom w:val="none" w:sz="0" w:space="0" w:color="auto"/>
        <w:right w:val="none" w:sz="0" w:space="0" w:color="auto"/>
      </w:divBdr>
      <w:divsChild>
        <w:div w:id="472909061">
          <w:marLeft w:val="0"/>
          <w:marRight w:val="0"/>
          <w:marTop w:val="0"/>
          <w:marBottom w:val="0"/>
          <w:divBdr>
            <w:top w:val="none" w:sz="0" w:space="0" w:color="auto"/>
            <w:left w:val="none" w:sz="0" w:space="0" w:color="auto"/>
            <w:bottom w:val="none" w:sz="0" w:space="0" w:color="auto"/>
            <w:right w:val="none" w:sz="0" w:space="0" w:color="auto"/>
          </w:divBdr>
          <w:divsChild>
            <w:div w:id="2101218292">
              <w:marLeft w:val="0"/>
              <w:marRight w:val="0"/>
              <w:marTop w:val="0"/>
              <w:marBottom w:val="0"/>
              <w:divBdr>
                <w:top w:val="none" w:sz="0" w:space="0" w:color="auto"/>
                <w:left w:val="none" w:sz="0" w:space="0" w:color="auto"/>
                <w:bottom w:val="none" w:sz="0" w:space="0" w:color="auto"/>
                <w:right w:val="none" w:sz="0" w:space="0" w:color="auto"/>
              </w:divBdr>
              <w:divsChild>
                <w:div w:id="2119130572">
                  <w:marLeft w:val="0"/>
                  <w:marRight w:val="0"/>
                  <w:marTop w:val="0"/>
                  <w:marBottom w:val="0"/>
                  <w:divBdr>
                    <w:top w:val="none" w:sz="0" w:space="0" w:color="auto"/>
                    <w:left w:val="none" w:sz="0" w:space="0" w:color="auto"/>
                    <w:bottom w:val="none" w:sz="0" w:space="0" w:color="auto"/>
                    <w:right w:val="none" w:sz="0" w:space="0" w:color="auto"/>
                  </w:divBdr>
                  <w:divsChild>
                    <w:div w:id="10379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0584">
      <w:bodyDiv w:val="1"/>
      <w:marLeft w:val="0"/>
      <w:marRight w:val="0"/>
      <w:marTop w:val="0"/>
      <w:marBottom w:val="0"/>
      <w:divBdr>
        <w:top w:val="none" w:sz="0" w:space="0" w:color="auto"/>
        <w:left w:val="none" w:sz="0" w:space="0" w:color="auto"/>
        <w:bottom w:val="none" w:sz="0" w:space="0" w:color="auto"/>
        <w:right w:val="none" w:sz="0" w:space="0" w:color="auto"/>
      </w:divBdr>
    </w:div>
    <w:div w:id="287861689">
      <w:bodyDiv w:val="1"/>
      <w:marLeft w:val="0"/>
      <w:marRight w:val="0"/>
      <w:marTop w:val="0"/>
      <w:marBottom w:val="0"/>
      <w:divBdr>
        <w:top w:val="none" w:sz="0" w:space="0" w:color="auto"/>
        <w:left w:val="none" w:sz="0" w:space="0" w:color="auto"/>
        <w:bottom w:val="none" w:sz="0" w:space="0" w:color="auto"/>
        <w:right w:val="none" w:sz="0" w:space="0" w:color="auto"/>
      </w:divBdr>
    </w:div>
    <w:div w:id="380251589">
      <w:bodyDiv w:val="1"/>
      <w:marLeft w:val="0"/>
      <w:marRight w:val="0"/>
      <w:marTop w:val="0"/>
      <w:marBottom w:val="0"/>
      <w:divBdr>
        <w:top w:val="none" w:sz="0" w:space="0" w:color="auto"/>
        <w:left w:val="none" w:sz="0" w:space="0" w:color="auto"/>
        <w:bottom w:val="none" w:sz="0" w:space="0" w:color="auto"/>
        <w:right w:val="none" w:sz="0" w:space="0" w:color="auto"/>
      </w:divBdr>
      <w:divsChild>
        <w:div w:id="961156041">
          <w:marLeft w:val="0"/>
          <w:marRight w:val="0"/>
          <w:marTop w:val="0"/>
          <w:marBottom w:val="0"/>
          <w:divBdr>
            <w:top w:val="none" w:sz="0" w:space="0" w:color="auto"/>
            <w:left w:val="none" w:sz="0" w:space="0" w:color="auto"/>
            <w:bottom w:val="none" w:sz="0" w:space="0" w:color="auto"/>
            <w:right w:val="none" w:sz="0" w:space="0" w:color="auto"/>
          </w:divBdr>
          <w:divsChild>
            <w:div w:id="479537049">
              <w:marLeft w:val="0"/>
              <w:marRight w:val="0"/>
              <w:marTop w:val="0"/>
              <w:marBottom w:val="0"/>
              <w:divBdr>
                <w:top w:val="none" w:sz="0" w:space="0" w:color="auto"/>
                <w:left w:val="none" w:sz="0" w:space="0" w:color="auto"/>
                <w:bottom w:val="none" w:sz="0" w:space="0" w:color="auto"/>
                <w:right w:val="none" w:sz="0" w:space="0" w:color="auto"/>
              </w:divBdr>
              <w:divsChild>
                <w:div w:id="1741635869">
                  <w:marLeft w:val="0"/>
                  <w:marRight w:val="0"/>
                  <w:marTop w:val="0"/>
                  <w:marBottom w:val="0"/>
                  <w:divBdr>
                    <w:top w:val="none" w:sz="0" w:space="0" w:color="auto"/>
                    <w:left w:val="none" w:sz="0" w:space="0" w:color="auto"/>
                    <w:bottom w:val="none" w:sz="0" w:space="0" w:color="auto"/>
                    <w:right w:val="none" w:sz="0" w:space="0" w:color="auto"/>
                  </w:divBdr>
                  <w:divsChild>
                    <w:div w:id="7675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67732">
      <w:bodyDiv w:val="1"/>
      <w:marLeft w:val="0"/>
      <w:marRight w:val="0"/>
      <w:marTop w:val="0"/>
      <w:marBottom w:val="0"/>
      <w:divBdr>
        <w:top w:val="none" w:sz="0" w:space="0" w:color="auto"/>
        <w:left w:val="none" w:sz="0" w:space="0" w:color="auto"/>
        <w:bottom w:val="none" w:sz="0" w:space="0" w:color="auto"/>
        <w:right w:val="none" w:sz="0" w:space="0" w:color="auto"/>
      </w:divBdr>
      <w:divsChild>
        <w:div w:id="988169892">
          <w:marLeft w:val="0"/>
          <w:marRight w:val="0"/>
          <w:marTop w:val="0"/>
          <w:marBottom w:val="0"/>
          <w:divBdr>
            <w:top w:val="none" w:sz="0" w:space="0" w:color="auto"/>
            <w:left w:val="none" w:sz="0" w:space="0" w:color="auto"/>
            <w:bottom w:val="none" w:sz="0" w:space="0" w:color="auto"/>
            <w:right w:val="none" w:sz="0" w:space="0" w:color="auto"/>
          </w:divBdr>
          <w:divsChild>
            <w:div w:id="1252005991">
              <w:marLeft w:val="0"/>
              <w:marRight w:val="0"/>
              <w:marTop w:val="0"/>
              <w:marBottom w:val="0"/>
              <w:divBdr>
                <w:top w:val="none" w:sz="0" w:space="0" w:color="auto"/>
                <w:left w:val="none" w:sz="0" w:space="0" w:color="auto"/>
                <w:bottom w:val="none" w:sz="0" w:space="0" w:color="auto"/>
                <w:right w:val="none" w:sz="0" w:space="0" w:color="auto"/>
              </w:divBdr>
              <w:divsChild>
                <w:div w:id="1022972599">
                  <w:marLeft w:val="0"/>
                  <w:marRight w:val="0"/>
                  <w:marTop w:val="0"/>
                  <w:marBottom w:val="0"/>
                  <w:divBdr>
                    <w:top w:val="none" w:sz="0" w:space="0" w:color="auto"/>
                    <w:left w:val="none" w:sz="0" w:space="0" w:color="auto"/>
                    <w:bottom w:val="none" w:sz="0" w:space="0" w:color="auto"/>
                    <w:right w:val="none" w:sz="0" w:space="0" w:color="auto"/>
                  </w:divBdr>
                  <w:divsChild>
                    <w:div w:id="4709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2096">
      <w:bodyDiv w:val="1"/>
      <w:marLeft w:val="0"/>
      <w:marRight w:val="0"/>
      <w:marTop w:val="0"/>
      <w:marBottom w:val="0"/>
      <w:divBdr>
        <w:top w:val="none" w:sz="0" w:space="0" w:color="auto"/>
        <w:left w:val="none" w:sz="0" w:space="0" w:color="auto"/>
        <w:bottom w:val="none" w:sz="0" w:space="0" w:color="auto"/>
        <w:right w:val="none" w:sz="0" w:space="0" w:color="auto"/>
      </w:divBdr>
    </w:div>
    <w:div w:id="664089036">
      <w:bodyDiv w:val="1"/>
      <w:marLeft w:val="0"/>
      <w:marRight w:val="0"/>
      <w:marTop w:val="0"/>
      <w:marBottom w:val="0"/>
      <w:divBdr>
        <w:top w:val="none" w:sz="0" w:space="0" w:color="auto"/>
        <w:left w:val="none" w:sz="0" w:space="0" w:color="auto"/>
        <w:bottom w:val="none" w:sz="0" w:space="0" w:color="auto"/>
        <w:right w:val="none" w:sz="0" w:space="0" w:color="auto"/>
      </w:divBdr>
      <w:divsChild>
        <w:div w:id="1868060672">
          <w:marLeft w:val="0"/>
          <w:marRight w:val="0"/>
          <w:marTop w:val="0"/>
          <w:marBottom w:val="0"/>
          <w:divBdr>
            <w:top w:val="none" w:sz="0" w:space="0" w:color="auto"/>
            <w:left w:val="none" w:sz="0" w:space="0" w:color="auto"/>
            <w:bottom w:val="none" w:sz="0" w:space="0" w:color="auto"/>
            <w:right w:val="none" w:sz="0" w:space="0" w:color="auto"/>
          </w:divBdr>
          <w:divsChild>
            <w:div w:id="165756141">
              <w:marLeft w:val="0"/>
              <w:marRight w:val="0"/>
              <w:marTop w:val="0"/>
              <w:marBottom w:val="0"/>
              <w:divBdr>
                <w:top w:val="none" w:sz="0" w:space="0" w:color="auto"/>
                <w:left w:val="none" w:sz="0" w:space="0" w:color="auto"/>
                <w:bottom w:val="none" w:sz="0" w:space="0" w:color="auto"/>
                <w:right w:val="none" w:sz="0" w:space="0" w:color="auto"/>
              </w:divBdr>
              <w:divsChild>
                <w:div w:id="757798377">
                  <w:marLeft w:val="0"/>
                  <w:marRight w:val="0"/>
                  <w:marTop w:val="0"/>
                  <w:marBottom w:val="0"/>
                  <w:divBdr>
                    <w:top w:val="none" w:sz="0" w:space="0" w:color="auto"/>
                    <w:left w:val="none" w:sz="0" w:space="0" w:color="auto"/>
                    <w:bottom w:val="none" w:sz="0" w:space="0" w:color="auto"/>
                    <w:right w:val="none" w:sz="0" w:space="0" w:color="auto"/>
                  </w:divBdr>
                  <w:divsChild>
                    <w:div w:id="16398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8665">
      <w:bodyDiv w:val="1"/>
      <w:marLeft w:val="0"/>
      <w:marRight w:val="0"/>
      <w:marTop w:val="0"/>
      <w:marBottom w:val="0"/>
      <w:divBdr>
        <w:top w:val="none" w:sz="0" w:space="0" w:color="auto"/>
        <w:left w:val="none" w:sz="0" w:space="0" w:color="auto"/>
        <w:bottom w:val="none" w:sz="0" w:space="0" w:color="auto"/>
        <w:right w:val="none" w:sz="0" w:space="0" w:color="auto"/>
      </w:divBdr>
    </w:div>
    <w:div w:id="765081494">
      <w:bodyDiv w:val="1"/>
      <w:marLeft w:val="0"/>
      <w:marRight w:val="0"/>
      <w:marTop w:val="0"/>
      <w:marBottom w:val="0"/>
      <w:divBdr>
        <w:top w:val="none" w:sz="0" w:space="0" w:color="auto"/>
        <w:left w:val="none" w:sz="0" w:space="0" w:color="auto"/>
        <w:bottom w:val="none" w:sz="0" w:space="0" w:color="auto"/>
        <w:right w:val="none" w:sz="0" w:space="0" w:color="auto"/>
      </w:divBdr>
      <w:divsChild>
        <w:div w:id="410851394">
          <w:marLeft w:val="0"/>
          <w:marRight w:val="0"/>
          <w:marTop w:val="0"/>
          <w:marBottom w:val="0"/>
          <w:divBdr>
            <w:top w:val="none" w:sz="0" w:space="0" w:color="auto"/>
            <w:left w:val="none" w:sz="0" w:space="0" w:color="auto"/>
            <w:bottom w:val="none" w:sz="0" w:space="0" w:color="auto"/>
            <w:right w:val="none" w:sz="0" w:space="0" w:color="auto"/>
          </w:divBdr>
          <w:divsChild>
            <w:div w:id="1641769852">
              <w:marLeft w:val="0"/>
              <w:marRight w:val="0"/>
              <w:marTop w:val="0"/>
              <w:marBottom w:val="0"/>
              <w:divBdr>
                <w:top w:val="none" w:sz="0" w:space="0" w:color="auto"/>
                <w:left w:val="none" w:sz="0" w:space="0" w:color="auto"/>
                <w:bottom w:val="none" w:sz="0" w:space="0" w:color="auto"/>
                <w:right w:val="none" w:sz="0" w:space="0" w:color="auto"/>
              </w:divBdr>
              <w:divsChild>
                <w:div w:id="1574772620">
                  <w:marLeft w:val="0"/>
                  <w:marRight w:val="0"/>
                  <w:marTop w:val="0"/>
                  <w:marBottom w:val="0"/>
                  <w:divBdr>
                    <w:top w:val="none" w:sz="0" w:space="0" w:color="auto"/>
                    <w:left w:val="none" w:sz="0" w:space="0" w:color="auto"/>
                    <w:bottom w:val="none" w:sz="0" w:space="0" w:color="auto"/>
                    <w:right w:val="none" w:sz="0" w:space="0" w:color="auto"/>
                  </w:divBdr>
                  <w:divsChild>
                    <w:div w:id="15432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13006">
      <w:bodyDiv w:val="1"/>
      <w:marLeft w:val="0"/>
      <w:marRight w:val="0"/>
      <w:marTop w:val="0"/>
      <w:marBottom w:val="0"/>
      <w:divBdr>
        <w:top w:val="none" w:sz="0" w:space="0" w:color="auto"/>
        <w:left w:val="none" w:sz="0" w:space="0" w:color="auto"/>
        <w:bottom w:val="none" w:sz="0" w:space="0" w:color="auto"/>
        <w:right w:val="none" w:sz="0" w:space="0" w:color="auto"/>
      </w:divBdr>
      <w:divsChild>
        <w:div w:id="1110710465">
          <w:marLeft w:val="0"/>
          <w:marRight w:val="0"/>
          <w:marTop w:val="0"/>
          <w:marBottom w:val="0"/>
          <w:divBdr>
            <w:top w:val="none" w:sz="0" w:space="0" w:color="auto"/>
            <w:left w:val="none" w:sz="0" w:space="0" w:color="auto"/>
            <w:bottom w:val="none" w:sz="0" w:space="0" w:color="auto"/>
            <w:right w:val="none" w:sz="0" w:space="0" w:color="auto"/>
          </w:divBdr>
          <w:divsChild>
            <w:div w:id="210307198">
              <w:marLeft w:val="0"/>
              <w:marRight w:val="0"/>
              <w:marTop w:val="0"/>
              <w:marBottom w:val="0"/>
              <w:divBdr>
                <w:top w:val="none" w:sz="0" w:space="0" w:color="auto"/>
                <w:left w:val="none" w:sz="0" w:space="0" w:color="auto"/>
                <w:bottom w:val="none" w:sz="0" w:space="0" w:color="auto"/>
                <w:right w:val="none" w:sz="0" w:space="0" w:color="auto"/>
              </w:divBdr>
              <w:divsChild>
                <w:div w:id="646711897">
                  <w:marLeft w:val="0"/>
                  <w:marRight w:val="0"/>
                  <w:marTop w:val="0"/>
                  <w:marBottom w:val="0"/>
                  <w:divBdr>
                    <w:top w:val="none" w:sz="0" w:space="0" w:color="auto"/>
                    <w:left w:val="none" w:sz="0" w:space="0" w:color="auto"/>
                    <w:bottom w:val="none" w:sz="0" w:space="0" w:color="auto"/>
                    <w:right w:val="none" w:sz="0" w:space="0" w:color="auto"/>
                  </w:divBdr>
                  <w:divsChild>
                    <w:div w:id="16763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48172">
      <w:bodyDiv w:val="1"/>
      <w:marLeft w:val="0"/>
      <w:marRight w:val="0"/>
      <w:marTop w:val="0"/>
      <w:marBottom w:val="0"/>
      <w:divBdr>
        <w:top w:val="none" w:sz="0" w:space="0" w:color="auto"/>
        <w:left w:val="none" w:sz="0" w:space="0" w:color="auto"/>
        <w:bottom w:val="none" w:sz="0" w:space="0" w:color="auto"/>
        <w:right w:val="none" w:sz="0" w:space="0" w:color="auto"/>
      </w:divBdr>
    </w:div>
    <w:div w:id="811408412">
      <w:bodyDiv w:val="1"/>
      <w:marLeft w:val="0"/>
      <w:marRight w:val="0"/>
      <w:marTop w:val="0"/>
      <w:marBottom w:val="0"/>
      <w:divBdr>
        <w:top w:val="none" w:sz="0" w:space="0" w:color="auto"/>
        <w:left w:val="none" w:sz="0" w:space="0" w:color="auto"/>
        <w:bottom w:val="none" w:sz="0" w:space="0" w:color="auto"/>
        <w:right w:val="none" w:sz="0" w:space="0" w:color="auto"/>
      </w:divBdr>
    </w:div>
    <w:div w:id="864513909">
      <w:bodyDiv w:val="1"/>
      <w:marLeft w:val="0"/>
      <w:marRight w:val="0"/>
      <w:marTop w:val="0"/>
      <w:marBottom w:val="0"/>
      <w:divBdr>
        <w:top w:val="none" w:sz="0" w:space="0" w:color="auto"/>
        <w:left w:val="none" w:sz="0" w:space="0" w:color="auto"/>
        <w:bottom w:val="none" w:sz="0" w:space="0" w:color="auto"/>
        <w:right w:val="none" w:sz="0" w:space="0" w:color="auto"/>
      </w:divBdr>
      <w:divsChild>
        <w:div w:id="14235343">
          <w:marLeft w:val="0"/>
          <w:marRight w:val="0"/>
          <w:marTop w:val="0"/>
          <w:marBottom w:val="0"/>
          <w:divBdr>
            <w:top w:val="none" w:sz="0" w:space="0" w:color="auto"/>
            <w:left w:val="none" w:sz="0" w:space="0" w:color="auto"/>
            <w:bottom w:val="none" w:sz="0" w:space="0" w:color="auto"/>
            <w:right w:val="none" w:sz="0" w:space="0" w:color="auto"/>
          </w:divBdr>
          <w:divsChild>
            <w:div w:id="1630239983">
              <w:marLeft w:val="0"/>
              <w:marRight w:val="0"/>
              <w:marTop w:val="0"/>
              <w:marBottom w:val="0"/>
              <w:divBdr>
                <w:top w:val="none" w:sz="0" w:space="0" w:color="auto"/>
                <w:left w:val="none" w:sz="0" w:space="0" w:color="auto"/>
                <w:bottom w:val="none" w:sz="0" w:space="0" w:color="auto"/>
                <w:right w:val="none" w:sz="0" w:space="0" w:color="auto"/>
              </w:divBdr>
              <w:divsChild>
                <w:div w:id="813182284">
                  <w:marLeft w:val="0"/>
                  <w:marRight w:val="0"/>
                  <w:marTop w:val="0"/>
                  <w:marBottom w:val="0"/>
                  <w:divBdr>
                    <w:top w:val="none" w:sz="0" w:space="0" w:color="auto"/>
                    <w:left w:val="none" w:sz="0" w:space="0" w:color="auto"/>
                    <w:bottom w:val="none" w:sz="0" w:space="0" w:color="auto"/>
                    <w:right w:val="none" w:sz="0" w:space="0" w:color="auto"/>
                  </w:divBdr>
                  <w:divsChild>
                    <w:div w:id="10427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71658">
      <w:bodyDiv w:val="1"/>
      <w:marLeft w:val="0"/>
      <w:marRight w:val="0"/>
      <w:marTop w:val="0"/>
      <w:marBottom w:val="0"/>
      <w:divBdr>
        <w:top w:val="none" w:sz="0" w:space="0" w:color="auto"/>
        <w:left w:val="none" w:sz="0" w:space="0" w:color="auto"/>
        <w:bottom w:val="none" w:sz="0" w:space="0" w:color="auto"/>
        <w:right w:val="none" w:sz="0" w:space="0" w:color="auto"/>
      </w:divBdr>
      <w:divsChild>
        <w:div w:id="873151820">
          <w:marLeft w:val="0"/>
          <w:marRight w:val="0"/>
          <w:marTop w:val="0"/>
          <w:marBottom w:val="0"/>
          <w:divBdr>
            <w:top w:val="none" w:sz="0" w:space="0" w:color="auto"/>
            <w:left w:val="none" w:sz="0" w:space="0" w:color="auto"/>
            <w:bottom w:val="none" w:sz="0" w:space="0" w:color="auto"/>
            <w:right w:val="none" w:sz="0" w:space="0" w:color="auto"/>
          </w:divBdr>
          <w:divsChild>
            <w:div w:id="1520312340">
              <w:marLeft w:val="0"/>
              <w:marRight w:val="0"/>
              <w:marTop w:val="0"/>
              <w:marBottom w:val="0"/>
              <w:divBdr>
                <w:top w:val="none" w:sz="0" w:space="0" w:color="auto"/>
                <w:left w:val="none" w:sz="0" w:space="0" w:color="auto"/>
                <w:bottom w:val="none" w:sz="0" w:space="0" w:color="auto"/>
                <w:right w:val="none" w:sz="0" w:space="0" w:color="auto"/>
              </w:divBdr>
              <w:divsChild>
                <w:div w:id="13727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87102">
      <w:bodyDiv w:val="1"/>
      <w:marLeft w:val="0"/>
      <w:marRight w:val="0"/>
      <w:marTop w:val="0"/>
      <w:marBottom w:val="0"/>
      <w:divBdr>
        <w:top w:val="none" w:sz="0" w:space="0" w:color="auto"/>
        <w:left w:val="none" w:sz="0" w:space="0" w:color="auto"/>
        <w:bottom w:val="none" w:sz="0" w:space="0" w:color="auto"/>
        <w:right w:val="none" w:sz="0" w:space="0" w:color="auto"/>
      </w:divBdr>
      <w:divsChild>
        <w:div w:id="461122201">
          <w:marLeft w:val="0"/>
          <w:marRight w:val="0"/>
          <w:marTop w:val="0"/>
          <w:marBottom w:val="0"/>
          <w:divBdr>
            <w:top w:val="none" w:sz="0" w:space="0" w:color="auto"/>
            <w:left w:val="none" w:sz="0" w:space="0" w:color="auto"/>
            <w:bottom w:val="none" w:sz="0" w:space="0" w:color="auto"/>
            <w:right w:val="none" w:sz="0" w:space="0" w:color="auto"/>
          </w:divBdr>
          <w:divsChild>
            <w:div w:id="1429690798">
              <w:marLeft w:val="0"/>
              <w:marRight w:val="0"/>
              <w:marTop w:val="0"/>
              <w:marBottom w:val="0"/>
              <w:divBdr>
                <w:top w:val="none" w:sz="0" w:space="0" w:color="auto"/>
                <w:left w:val="none" w:sz="0" w:space="0" w:color="auto"/>
                <w:bottom w:val="none" w:sz="0" w:space="0" w:color="auto"/>
                <w:right w:val="none" w:sz="0" w:space="0" w:color="auto"/>
              </w:divBdr>
              <w:divsChild>
                <w:div w:id="1866865641">
                  <w:marLeft w:val="0"/>
                  <w:marRight w:val="0"/>
                  <w:marTop w:val="0"/>
                  <w:marBottom w:val="0"/>
                  <w:divBdr>
                    <w:top w:val="none" w:sz="0" w:space="0" w:color="auto"/>
                    <w:left w:val="none" w:sz="0" w:space="0" w:color="auto"/>
                    <w:bottom w:val="none" w:sz="0" w:space="0" w:color="auto"/>
                    <w:right w:val="none" w:sz="0" w:space="0" w:color="auto"/>
                  </w:divBdr>
                  <w:divsChild>
                    <w:div w:id="10025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2724">
      <w:bodyDiv w:val="1"/>
      <w:marLeft w:val="0"/>
      <w:marRight w:val="0"/>
      <w:marTop w:val="0"/>
      <w:marBottom w:val="0"/>
      <w:divBdr>
        <w:top w:val="none" w:sz="0" w:space="0" w:color="auto"/>
        <w:left w:val="none" w:sz="0" w:space="0" w:color="auto"/>
        <w:bottom w:val="none" w:sz="0" w:space="0" w:color="auto"/>
        <w:right w:val="none" w:sz="0" w:space="0" w:color="auto"/>
      </w:divBdr>
      <w:divsChild>
        <w:div w:id="1237668317">
          <w:marLeft w:val="0"/>
          <w:marRight w:val="0"/>
          <w:marTop w:val="0"/>
          <w:marBottom w:val="0"/>
          <w:divBdr>
            <w:top w:val="none" w:sz="0" w:space="0" w:color="auto"/>
            <w:left w:val="none" w:sz="0" w:space="0" w:color="auto"/>
            <w:bottom w:val="none" w:sz="0" w:space="0" w:color="auto"/>
            <w:right w:val="none" w:sz="0" w:space="0" w:color="auto"/>
          </w:divBdr>
          <w:divsChild>
            <w:div w:id="251622784">
              <w:marLeft w:val="0"/>
              <w:marRight w:val="0"/>
              <w:marTop w:val="0"/>
              <w:marBottom w:val="0"/>
              <w:divBdr>
                <w:top w:val="none" w:sz="0" w:space="0" w:color="auto"/>
                <w:left w:val="none" w:sz="0" w:space="0" w:color="auto"/>
                <w:bottom w:val="none" w:sz="0" w:space="0" w:color="auto"/>
                <w:right w:val="none" w:sz="0" w:space="0" w:color="auto"/>
              </w:divBdr>
              <w:divsChild>
                <w:div w:id="2055081618">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06729">
      <w:bodyDiv w:val="1"/>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48650227">
              <w:marLeft w:val="0"/>
              <w:marRight w:val="0"/>
              <w:marTop w:val="0"/>
              <w:marBottom w:val="0"/>
              <w:divBdr>
                <w:top w:val="none" w:sz="0" w:space="0" w:color="auto"/>
                <w:left w:val="none" w:sz="0" w:space="0" w:color="auto"/>
                <w:bottom w:val="none" w:sz="0" w:space="0" w:color="auto"/>
                <w:right w:val="none" w:sz="0" w:space="0" w:color="auto"/>
              </w:divBdr>
              <w:divsChild>
                <w:div w:id="170295251">
                  <w:marLeft w:val="0"/>
                  <w:marRight w:val="0"/>
                  <w:marTop w:val="0"/>
                  <w:marBottom w:val="0"/>
                  <w:divBdr>
                    <w:top w:val="none" w:sz="0" w:space="0" w:color="auto"/>
                    <w:left w:val="none" w:sz="0" w:space="0" w:color="auto"/>
                    <w:bottom w:val="none" w:sz="0" w:space="0" w:color="auto"/>
                    <w:right w:val="none" w:sz="0" w:space="0" w:color="auto"/>
                  </w:divBdr>
                  <w:divsChild>
                    <w:div w:id="18887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61221">
      <w:bodyDiv w:val="1"/>
      <w:marLeft w:val="0"/>
      <w:marRight w:val="0"/>
      <w:marTop w:val="0"/>
      <w:marBottom w:val="0"/>
      <w:divBdr>
        <w:top w:val="none" w:sz="0" w:space="0" w:color="auto"/>
        <w:left w:val="none" w:sz="0" w:space="0" w:color="auto"/>
        <w:bottom w:val="none" w:sz="0" w:space="0" w:color="auto"/>
        <w:right w:val="none" w:sz="0" w:space="0" w:color="auto"/>
      </w:divBdr>
      <w:divsChild>
        <w:div w:id="1622036487">
          <w:marLeft w:val="0"/>
          <w:marRight w:val="0"/>
          <w:marTop w:val="0"/>
          <w:marBottom w:val="0"/>
          <w:divBdr>
            <w:top w:val="none" w:sz="0" w:space="0" w:color="auto"/>
            <w:left w:val="none" w:sz="0" w:space="0" w:color="auto"/>
            <w:bottom w:val="none" w:sz="0" w:space="0" w:color="auto"/>
            <w:right w:val="none" w:sz="0" w:space="0" w:color="auto"/>
          </w:divBdr>
          <w:divsChild>
            <w:div w:id="2102337777">
              <w:marLeft w:val="0"/>
              <w:marRight w:val="0"/>
              <w:marTop w:val="0"/>
              <w:marBottom w:val="0"/>
              <w:divBdr>
                <w:top w:val="none" w:sz="0" w:space="0" w:color="auto"/>
                <w:left w:val="none" w:sz="0" w:space="0" w:color="auto"/>
                <w:bottom w:val="none" w:sz="0" w:space="0" w:color="auto"/>
                <w:right w:val="none" w:sz="0" w:space="0" w:color="auto"/>
              </w:divBdr>
              <w:divsChild>
                <w:div w:id="330916821">
                  <w:marLeft w:val="0"/>
                  <w:marRight w:val="0"/>
                  <w:marTop w:val="0"/>
                  <w:marBottom w:val="0"/>
                  <w:divBdr>
                    <w:top w:val="none" w:sz="0" w:space="0" w:color="auto"/>
                    <w:left w:val="none" w:sz="0" w:space="0" w:color="auto"/>
                    <w:bottom w:val="none" w:sz="0" w:space="0" w:color="auto"/>
                    <w:right w:val="none" w:sz="0" w:space="0" w:color="auto"/>
                  </w:divBdr>
                  <w:divsChild>
                    <w:div w:id="2767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146">
      <w:bodyDiv w:val="1"/>
      <w:marLeft w:val="0"/>
      <w:marRight w:val="0"/>
      <w:marTop w:val="0"/>
      <w:marBottom w:val="0"/>
      <w:divBdr>
        <w:top w:val="none" w:sz="0" w:space="0" w:color="auto"/>
        <w:left w:val="none" w:sz="0" w:space="0" w:color="auto"/>
        <w:bottom w:val="none" w:sz="0" w:space="0" w:color="auto"/>
        <w:right w:val="none" w:sz="0" w:space="0" w:color="auto"/>
      </w:divBdr>
      <w:divsChild>
        <w:div w:id="947390746">
          <w:marLeft w:val="0"/>
          <w:marRight w:val="0"/>
          <w:marTop w:val="0"/>
          <w:marBottom w:val="0"/>
          <w:divBdr>
            <w:top w:val="none" w:sz="0" w:space="0" w:color="auto"/>
            <w:left w:val="none" w:sz="0" w:space="0" w:color="auto"/>
            <w:bottom w:val="none" w:sz="0" w:space="0" w:color="auto"/>
            <w:right w:val="none" w:sz="0" w:space="0" w:color="auto"/>
          </w:divBdr>
          <w:divsChild>
            <w:div w:id="636227266">
              <w:marLeft w:val="0"/>
              <w:marRight w:val="0"/>
              <w:marTop w:val="0"/>
              <w:marBottom w:val="0"/>
              <w:divBdr>
                <w:top w:val="none" w:sz="0" w:space="0" w:color="auto"/>
                <w:left w:val="none" w:sz="0" w:space="0" w:color="auto"/>
                <w:bottom w:val="none" w:sz="0" w:space="0" w:color="auto"/>
                <w:right w:val="none" w:sz="0" w:space="0" w:color="auto"/>
              </w:divBdr>
              <w:divsChild>
                <w:div w:id="1193881421">
                  <w:marLeft w:val="0"/>
                  <w:marRight w:val="0"/>
                  <w:marTop w:val="0"/>
                  <w:marBottom w:val="0"/>
                  <w:divBdr>
                    <w:top w:val="none" w:sz="0" w:space="0" w:color="auto"/>
                    <w:left w:val="none" w:sz="0" w:space="0" w:color="auto"/>
                    <w:bottom w:val="none" w:sz="0" w:space="0" w:color="auto"/>
                    <w:right w:val="none" w:sz="0" w:space="0" w:color="auto"/>
                  </w:divBdr>
                  <w:divsChild>
                    <w:div w:id="2729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36802">
      <w:bodyDiv w:val="1"/>
      <w:marLeft w:val="0"/>
      <w:marRight w:val="0"/>
      <w:marTop w:val="0"/>
      <w:marBottom w:val="0"/>
      <w:divBdr>
        <w:top w:val="none" w:sz="0" w:space="0" w:color="auto"/>
        <w:left w:val="none" w:sz="0" w:space="0" w:color="auto"/>
        <w:bottom w:val="none" w:sz="0" w:space="0" w:color="auto"/>
        <w:right w:val="none" w:sz="0" w:space="0" w:color="auto"/>
      </w:divBdr>
    </w:div>
    <w:div w:id="1434478232">
      <w:bodyDiv w:val="1"/>
      <w:marLeft w:val="0"/>
      <w:marRight w:val="0"/>
      <w:marTop w:val="0"/>
      <w:marBottom w:val="0"/>
      <w:divBdr>
        <w:top w:val="none" w:sz="0" w:space="0" w:color="auto"/>
        <w:left w:val="none" w:sz="0" w:space="0" w:color="auto"/>
        <w:bottom w:val="none" w:sz="0" w:space="0" w:color="auto"/>
        <w:right w:val="none" w:sz="0" w:space="0" w:color="auto"/>
      </w:divBdr>
      <w:divsChild>
        <w:div w:id="1720473898">
          <w:marLeft w:val="0"/>
          <w:marRight w:val="0"/>
          <w:marTop w:val="0"/>
          <w:marBottom w:val="0"/>
          <w:divBdr>
            <w:top w:val="none" w:sz="0" w:space="0" w:color="auto"/>
            <w:left w:val="none" w:sz="0" w:space="0" w:color="auto"/>
            <w:bottom w:val="none" w:sz="0" w:space="0" w:color="auto"/>
            <w:right w:val="none" w:sz="0" w:space="0" w:color="auto"/>
          </w:divBdr>
          <w:divsChild>
            <w:div w:id="1632513073">
              <w:marLeft w:val="0"/>
              <w:marRight w:val="0"/>
              <w:marTop w:val="0"/>
              <w:marBottom w:val="0"/>
              <w:divBdr>
                <w:top w:val="none" w:sz="0" w:space="0" w:color="auto"/>
                <w:left w:val="none" w:sz="0" w:space="0" w:color="auto"/>
                <w:bottom w:val="none" w:sz="0" w:space="0" w:color="auto"/>
                <w:right w:val="none" w:sz="0" w:space="0" w:color="auto"/>
              </w:divBdr>
              <w:divsChild>
                <w:div w:id="823930599">
                  <w:marLeft w:val="0"/>
                  <w:marRight w:val="0"/>
                  <w:marTop w:val="0"/>
                  <w:marBottom w:val="0"/>
                  <w:divBdr>
                    <w:top w:val="none" w:sz="0" w:space="0" w:color="auto"/>
                    <w:left w:val="none" w:sz="0" w:space="0" w:color="auto"/>
                    <w:bottom w:val="none" w:sz="0" w:space="0" w:color="auto"/>
                    <w:right w:val="none" w:sz="0" w:space="0" w:color="auto"/>
                  </w:divBdr>
                  <w:divsChild>
                    <w:div w:id="20482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6862">
      <w:bodyDiv w:val="1"/>
      <w:marLeft w:val="0"/>
      <w:marRight w:val="0"/>
      <w:marTop w:val="0"/>
      <w:marBottom w:val="0"/>
      <w:divBdr>
        <w:top w:val="none" w:sz="0" w:space="0" w:color="auto"/>
        <w:left w:val="none" w:sz="0" w:space="0" w:color="auto"/>
        <w:bottom w:val="none" w:sz="0" w:space="0" w:color="auto"/>
        <w:right w:val="none" w:sz="0" w:space="0" w:color="auto"/>
      </w:divBdr>
      <w:divsChild>
        <w:div w:id="288704152">
          <w:marLeft w:val="0"/>
          <w:marRight w:val="0"/>
          <w:marTop w:val="0"/>
          <w:marBottom w:val="0"/>
          <w:divBdr>
            <w:top w:val="none" w:sz="0" w:space="0" w:color="auto"/>
            <w:left w:val="none" w:sz="0" w:space="0" w:color="auto"/>
            <w:bottom w:val="none" w:sz="0" w:space="0" w:color="auto"/>
            <w:right w:val="none" w:sz="0" w:space="0" w:color="auto"/>
          </w:divBdr>
          <w:divsChild>
            <w:div w:id="36051069">
              <w:marLeft w:val="0"/>
              <w:marRight w:val="0"/>
              <w:marTop w:val="0"/>
              <w:marBottom w:val="0"/>
              <w:divBdr>
                <w:top w:val="none" w:sz="0" w:space="0" w:color="auto"/>
                <w:left w:val="none" w:sz="0" w:space="0" w:color="auto"/>
                <w:bottom w:val="none" w:sz="0" w:space="0" w:color="auto"/>
                <w:right w:val="none" w:sz="0" w:space="0" w:color="auto"/>
              </w:divBdr>
              <w:divsChild>
                <w:div w:id="1686785109">
                  <w:marLeft w:val="0"/>
                  <w:marRight w:val="0"/>
                  <w:marTop w:val="0"/>
                  <w:marBottom w:val="0"/>
                  <w:divBdr>
                    <w:top w:val="none" w:sz="0" w:space="0" w:color="auto"/>
                    <w:left w:val="none" w:sz="0" w:space="0" w:color="auto"/>
                    <w:bottom w:val="none" w:sz="0" w:space="0" w:color="auto"/>
                    <w:right w:val="none" w:sz="0" w:space="0" w:color="auto"/>
                  </w:divBdr>
                  <w:divsChild>
                    <w:div w:id="12405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6911">
      <w:bodyDiv w:val="1"/>
      <w:marLeft w:val="0"/>
      <w:marRight w:val="0"/>
      <w:marTop w:val="0"/>
      <w:marBottom w:val="0"/>
      <w:divBdr>
        <w:top w:val="none" w:sz="0" w:space="0" w:color="auto"/>
        <w:left w:val="none" w:sz="0" w:space="0" w:color="auto"/>
        <w:bottom w:val="none" w:sz="0" w:space="0" w:color="auto"/>
        <w:right w:val="none" w:sz="0" w:space="0" w:color="auto"/>
      </w:divBdr>
    </w:div>
    <w:div w:id="1834251667">
      <w:bodyDiv w:val="1"/>
      <w:marLeft w:val="0"/>
      <w:marRight w:val="0"/>
      <w:marTop w:val="0"/>
      <w:marBottom w:val="0"/>
      <w:divBdr>
        <w:top w:val="none" w:sz="0" w:space="0" w:color="auto"/>
        <w:left w:val="none" w:sz="0" w:space="0" w:color="auto"/>
        <w:bottom w:val="none" w:sz="0" w:space="0" w:color="auto"/>
        <w:right w:val="none" w:sz="0" w:space="0" w:color="auto"/>
      </w:divBdr>
      <w:divsChild>
        <w:div w:id="1581793174">
          <w:marLeft w:val="0"/>
          <w:marRight w:val="0"/>
          <w:marTop w:val="0"/>
          <w:marBottom w:val="0"/>
          <w:divBdr>
            <w:top w:val="none" w:sz="0" w:space="0" w:color="auto"/>
            <w:left w:val="none" w:sz="0" w:space="0" w:color="auto"/>
            <w:bottom w:val="none" w:sz="0" w:space="0" w:color="auto"/>
            <w:right w:val="none" w:sz="0" w:space="0" w:color="auto"/>
          </w:divBdr>
          <w:divsChild>
            <w:div w:id="983779118">
              <w:marLeft w:val="0"/>
              <w:marRight w:val="0"/>
              <w:marTop w:val="0"/>
              <w:marBottom w:val="0"/>
              <w:divBdr>
                <w:top w:val="none" w:sz="0" w:space="0" w:color="auto"/>
                <w:left w:val="none" w:sz="0" w:space="0" w:color="auto"/>
                <w:bottom w:val="none" w:sz="0" w:space="0" w:color="auto"/>
                <w:right w:val="none" w:sz="0" w:space="0" w:color="auto"/>
              </w:divBdr>
              <w:divsChild>
                <w:div w:id="710881398">
                  <w:marLeft w:val="0"/>
                  <w:marRight w:val="0"/>
                  <w:marTop w:val="0"/>
                  <w:marBottom w:val="0"/>
                  <w:divBdr>
                    <w:top w:val="none" w:sz="0" w:space="0" w:color="auto"/>
                    <w:left w:val="none" w:sz="0" w:space="0" w:color="auto"/>
                    <w:bottom w:val="none" w:sz="0" w:space="0" w:color="auto"/>
                    <w:right w:val="none" w:sz="0" w:space="0" w:color="auto"/>
                  </w:divBdr>
                  <w:divsChild>
                    <w:div w:id="40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19814">
      <w:bodyDiv w:val="1"/>
      <w:marLeft w:val="0"/>
      <w:marRight w:val="0"/>
      <w:marTop w:val="0"/>
      <w:marBottom w:val="0"/>
      <w:divBdr>
        <w:top w:val="none" w:sz="0" w:space="0" w:color="auto"/>
        <w:left w:val="none" w:sz="0" w:space="0" w:color="auto"/>
        <w:bottom w:val="none" w:sz="0" w:space="0" w:color="auto"/>
        <w:right w:val="none" w:sz="0" w:space="0" w:color="auto"/>
      </w:divBdr>
      <w:divsChild>
        <w:div w:id="1770544090">
          <w:marLeft w:val="0"/>
          <w:marRight w:val="0"/>
          <w:marTop w:val="0"/>
          <w:marBottom w:val="0"/>
          <w:divBdr>
            <w:top w:val="none" w:sz="0" w:space="0" w:color="auto"/>
            <w:left w:val="none" w:sz="0" w:space="0" w:color="auto"/>
            <w:bottom w:val="none" w:sz="0" w:space="0" w:color="auto"/>
            <w:right w:val="none" w:sz="0" w:space="0" w:color="auto"/>
          </w:divBdr>
          <w:divsChild>
            <w:div w:id="627777661">
              <w:marLeft w:val="0"/>
              <w:marRight w:val="0"/>
              <w:marTop w:val="0"/>
              <w:marBottom w:val="0"/>
              <w:divBdr>
                <w:top w:val="none" w:sz="0" w:space="0" w:color="auto"/>
                <w:left w:val="none" w:sz="0" w:space="0" w:color="auto"/>
                <w:bottom w:val="none" w:sz="0" w:space="0" w:color="auto"/>
                <w:right w:val="none" w:sz="0" w:space="0" w:color="auto"/>
              </w:divBdr>
              <w:divsChild>
                <w:div w:id="1298560720">
                  <w:marLeft w:val="0"/>
                  <w:marRight w:val="0"/>
                  <w:marTop w:val="0"/>
                  <w:marBottom w:val="0"/>
                  <w:divBdr>
                    <w:top w:val="none" w:sz="0" w:space="0" w:color="auto"/>
                    <w:left w:val="none" w:sz="0" w:space="0" w:color="auto"/>
                    <w:bottom w:val="none" w:sz="0" w:space="0" w:color="auto"/>
                    <w:right w:val="none" w:sz="0" w:space="0" w:color="auto"/>
                  </w:divBdr>
                  <w:divsChild>
                    <w:div w:id="17974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3965">
      <w:bodyDiv w:val="1"/>
      <w:marLeft w:val="0"/>
      <w:marRight w:val="0"/>
      <w:marTop w:val="0"/>
      <w:marBottom w:val="0"/>
      <w:divBdr>
        <w:top w:val="none" w:sz="0" w:space="0" w:color="auto"/>
        <w:left w:val="none" w:sz="0" w:space="0" w:color="auto"/>
        <w:bottom w:val="none" w:sz="0" w:space="0" w:color="auto"/>
        <w:right w:val="none" w:sz="0" w:space="0" w:color="auto"/>
      </w:divBdr>
      <w:divsChild>
        <w:div w:id="1111971212">
          <w:marLeft w:val="0"/>
          <w:marRight w:val="0"/>
          <w:marTop w:val="0"/>
          <w:marBottom w:val="0"/>
          <w:divBdr>
            <w:top w:val="none" w:sz="0" w:space="0" w:color="auto"/>
            <w:left w:val="none" w:sz="0" w:space="0" w:color="auto"/>
            <w:bottom w:val="none" w:sz="0" w:space="0" w:color="auto"/>
            <w:right w:val="none" w:sz="0" w:space="0" w:color="auto"/>
          </w:divBdr>
          <w:divsChild>
            <w:div w:id="1728333921">
              <w:marLeft w:val="0"/>
              <w:marRight w:val="0"/>
              <w:marTop w:val="0"/>
              <w:marBottom w:val="0"/>
              <w:divBdr>
                <w:top w:val="none" w:sz="0" w:space="0" w:color="auto"/>
                <w:left w:val="none" w:sz="0" w:space="0" w:color="auto"/>
                <w:bottom w:val="none" w:sz="0" w:space="0" w:color="auto"/>
                <w:right w:val="none" w:sz="0" w:space="0" w:color="auto"/>
              </w:divBdr>
              <w:divsChild>
                <w:div w:id="1432817748">
                  <w:marLeft w:val="0"/>
                  <w:marRight w:val="0"/>
                  <w:marTop w:val="0"/>
                  <w:marBottom w:val="0"/>
                  <w:divBdr>
                    <w:top w:val="none" w:sz="0" w:space="0" w:color="auto"/>
                    <w:left w:val="none" w:sz="0" w:space="0" w:color="auto"/>
                    <w:bottom w:val="none" w:sz="0" w:space="0" w:color="auto"/>
                    <w:right w:val="none" w:sz="0" w:space="0" w:color="auto"/>
                  </w:divBdr>
                  <w:divsChild>
                    <w:div w:id="12297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2h/bpvh4rsx5vjgcgcr1r8tpyyr0000gp/T/com.microsoft.Outlook/Outlook%20Temp/Response%20to%20Balon_lab_LB_CG_5%20April_CG_12%20Apr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Response to Balon_lab_LB_CG_5 April_CG_12 April.dotx</Template>
  <TotalTime>1</TotalTime>
  <Pages>8</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Brotto</dc:creator>
  <cp:keywords/>
  <dc:description/>
  <cp:lastModifiedBy>Lori Brotto</cp:lastModifiedBy>
  <cp:revision>1</cp:revision>
  <cp:lastPrinted>2021-04-05T10:37:00Z</cp:lastPrinted>
  <dcterms:created xsi:type="dcterms:W3CDTF">2021-04-12T19:33:00Z</dcterms:created>
  <dcterms:modified xsi:type="dcterms:W3CDTF">2021-04-12T19:35:00Z</dcterms:modified>
</cp:coreProperties>
</file>